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F114D" w:rsidTr="00C13808">
        <w:trPr>
          <w:trHeight w:val="1760"/>
        </w:trPr>
        <w:tc>
          <w:tcPr>
            <w:tcW w:w="4243" w:type="dxa"/>
          </w:tcPr>
          <w:p w:rsidR="000D7780" w:rsidRPr="008D3729" w:rsidRDefault="000D7780" w:rsidP="00F45372">
            <w:pPr>
              <w:rPr>
                <w:lang w:val="es-ES_tradnl"/>
              </w:rPr>
            </w:pPr>
          </w:p>
        </w:tc>
        <w:tc>
          <w:tcPr>
            <w:tcW w:w="1646" w:type="dxa"/>
            <w:vAlign w:val="center"/>
          </w:tcPr>
          <w:p w:rsidR="000D7780" w:rsidRPr="008D3729" w:rsidRDefault="001479AA" w:rsidP="00F45372">
            <w:pPr>
              <w:pStyle w:val="LogoUPOV"/>
              <w:rPr>
                <w:lang w:val="es-ES_tradnl"/>
              </w:rPr>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995D01" w:rsidRDefault="00A47CDB" w:rsidP="00F45372">
            <w:pPr>
              <w:pStyle w:val="Lettrine"/>
              <w:rPr>
                <w:lang w:val="es-ES_tradnl"/>
              </w:rPr>
            </w:pPr>
            <w:r w:rsidRPr="00995D01">
              <w:rPr>
                <w:lang w:val="es-ES_tradnl"/>
              </w:rPr>
              <w:t>S</w:t>
            </w:r>
          </w:p>
          <w:p w:rsidR="000D7780" w:rsidRPr="00995D01" w:rsidRDefault="008A1693" w:rsidP="00F45372">
            <w:pPr>
              <w:pStyle w:val="Docoriginal"/>
              <w:rPr>
                <w:lang w:val="es-ES_tradnl"/>
              </w:rPr>
            </w:pPr>
            <w:r w:rsidRPr="00995D01">
              <w:rPr>
                <w:lang w:val="es-ES_tradnl"/>
              </w:rPr>
              <w:t>TC/</w:t>
            </w:r>
            <w:r w:rsidR="007F4BB2" w:rsidRPr="00995D01">
              <w:rPr>
                <w:lang w:val="es-ES_tradnl"/>
              </w:rPr>
              <w:t>50</w:t>
            </w:r>
            <w:r w:rsidRPr="00995D01">
              <w:rPr>
                <w:lang w:val="es-ES_tradnl"/>
              </w:rPr>
              <w:t>/</w:t>
            </w:r>
            <w:bookmarkStart w:id="0" w:name="Code"/>
            <w:bookmarkEnd w:id="0"/>
            <w:r w:rsidR="00326BC5" w:rsidRPr="00995D01">
              <w:rPr>
                <w:lang w:val="es-ES_tradnl"/>
              </w:rPr>
              <w:t>31</w:t>
            </w:r>
          </w:p>
          <w:p w:rsidR="000D7780" w:rsidRPr="00995D01" w:rsidRDefault="0061555F" w:rsidP="00F45372">
            <w:pPr>
              <w:pStyle w:val="Docoriginal"/>
              <w:rPr>
                <w:b w:val="0"/>
                <w:spacing w:val="0"/>
                <w:lang w:val="es-ES_tradnl"/>
              </w:rPr>
            </w:pPr>
            <w:r w:rsidRPr="00995D01">
              <w:rPr>
                <w:rStyle w:val="StyleDoclangBold"/>
                <w:b/>
                <w:bCs/>
                <w:spacing w:val="0"/>
                <w:lang w:val="es-ES_tradnl"/>
              </w:rPr>
              <w:t>ORIGINAL</w:t>
            </w:r>
            <w:r w:rsidR="000D7780" w:rsidRPr="00995D01">
              <w:rPr>
                <w:rStyle w:val="StyleDoclangBold"/>
                <w:b/>
                <w:bCs/>
                <w:spacing w:val="0"/>
                <w:lang w:val="es-ES_tradnl"/>
              </w:rPr>
              <w:t>:</w:t>
            </w:r>
            <w:r w:rsidRPr="00995D01">
              <w:rPr>
                <w:rStyle w:val="StyleDocoriginalNotBold1"/>
                <w:spacing w:val="0"/>
                <w:lang w:val="es-ES_tradnl"/>
              </w:rPr>
              <w:t xml:space="preserve"> </w:t>
            </w:r>
            <w:r w:rsidR="000D7780" w:rsidRPr="00995D01">
              <w:rPr>
                <w:rStyle w:val="StyleDocoriginalNotBold1"/>
                <w:spacing w:val="0"/>
                <w:lang w:val="es-ES_tradnl"/>
              </w:rPr>
              <w:t xml:space="preserve"> </w:t>
            </w:r>
            <w:bookmarkStart w:id="1" w:name="Original"/>
            <w:bookmarkEnd w:id="1"/>
            <w:r w:rsidR="00A47CDB" w:rsidRPr="00995D01">
              <w:rPr>
                <w:b w:val="0"/>
                <w:spacing w:val="0"/>
                <w:lang w:val="es-ES_tradnl"/>
              </w:rPr>
              <w:t>Inglés</w:t>
            </w:r>
          </w:p>
          <w:p w:rsidR="000D7780" w:rsidRPr="00995D01" w:rsidRDefault="00A47CDB" w:rsidP="00995D01">
            <w:pPr>
              <w:pStyle w:val="Docoriginal"/>
              <w:rPr>
                <w:lang w:val="es-ES_tradnl"/>
              </w:rPr>
            </w:pPr>
            <w:r w:rsidRPr="00995D01">
              <w:rPr>
                <w:spacing w:val="0"/>
                <w:lang w:val="es-ES_tradnl"/>
              </w:rPr>
              <w:t>FECHA</w:t>
            </w:r>
            <w:r w:rsidR="000D7780" w:rsidRPr="00995D01">
              <w:rPr>
                <w:spacing w:val="0"/>
                <w:lang w:val="es-ES_tradnl"/>
              </w:rPr>
              <w:t>:</w:t>
            </w:r>
            <w:r w:rsidR="0061555F" w:rsidRPr="00995D01">
              <w:rPr>
                <w:b w:val="0"/>
                <w:spacing w:val="0"/>
                <w:lang w:val="es-ES_tradnl"/>
              </w:rPr>
              <w:t xml:space="preserve"> </w:t>
            </w:r>
            <w:r w:rsidR="000D7780" w:rsidRPr="00995D01">
              <w:rPr>
                <w:rStyle w:val="StyleDocoriginalNotBold1"/>
                <w:spacing w:val="0"/>
                <w:lang w:val="es-ES_tradnl"/>
              </w:rPr>
              <w:t xml:space="preserve"> </w:t>
            </w:r>
            <w:bookmarkStart w:id="2" w:name="Date"/>
            <w:bookmarkEnd w:id="2"/>
            <w:r w:rsidR="00995D01" w:rsidRPr="00995D01">
              <w:rPr>
                <w:rStyle w:val="StyleDocoriginalNotBold1"/>
                <w:spacing w:val="0"/>
                <w:lang w:val="es-ES_tradnl"/>
              </w:rPr>
              <w:t>04</w:t>
            </w:r>
            <w:r w:rsidRPr="00995D01">
              <w:rPr>
                <w:b w:val="0"/>
                <w:spacing w:val="0"/>
                <w:lang w:val="es-ES_tradnl"/>
              </w:rPr>
              <w:t xml:space="preserve"> de </w:t>
            </w:r>
            <w:r w:rsidR="00995D01" w:rsidRPr="00995D01">
              <w:rPr>
                <w:b w:val="0"/>
                <w:spacing w:val="0"/>
                <w:lang w:val="es-ES_tradnl"/>
              </w:rPr>
              <w:t>marz</w:t>
            </w:r>
            <w:r w:rsidR="00905020" w:rsidRPr="00995D01">
              <w:rPr>
                <w:b w:val="0"/>
                <w:spacing w:val="0"/>
                <w:lang w:val="es-ES_tradnl"/>
              </w:rPr>
              <w:t xml:space="preserve">o </w:t>
            </w:r>
            <w:r w:rsidRPr="00995D01">
              <w:rPr>
                <w:b w:val="0"/>
                <w:spacing w:val="0"/>
                <w:lang w:val="es-ES_tradnl"/>
              </w:rPr>
              <w:t xml:space="preserve">de </w:t>
            </w:r>
            <w:r w:rsidR="001131D5" w:rsidRPr="00995D01">
              <w:rPr>
                <w:b w:val="0"/>
                <w:spacing w:val="0"/>
                <w:lang w:val="es-ES_tradnl"/>
              </w:rPr>
              <w:t>201</w:t>
            </w:r>
            <w:r w:rsidR="007F4BB2" w:rsidRPr="00995D01">
              <w:rPr>
                <w:b w:val="0"/>
                <w:spacing w:val="0"/>
                <w:lang w:val="es-ES_tradnl"/>
              </w:rPr>
              <w:t>4</w:t>
            </w:r>
          </w:p>
        </w:tc>
      </w:tr>
      <w:tr w:rsidR="000D7780" w:rsidRPr="00EF114D"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361821" w:rsidRPr="008D3729" w:rsidRDefault="007F4BB2" w:rsidP="00F45372">
      <w:pPr>
        <w:pStyle w:val="Sessiontcplacedate"/>
        <w:rPr>
          <w:lang w:val="es-ES_tradnl"/>
        </w:rPr>
      </w:pPr>
      <w:r>
        <w:rPr>
          <w:lang w:val="es-ES_tradnl"/>
        </w:rPr>
        <w:t>Quincua</w:t>
      </w:r>
      <w:r w:rsidR="00A47CDB" w:rsidRPr="008D3729">
        <w:rPr>
          <w:lang w:val="es-ES_tradnl"/>
        </w:rPr>
        <w:t>gésima sesión</w:t>
      </w:r>
      <w:r w:rsidR="00A47CDB" w:rsidRPr="008D3729">
        <w:rPr>
          <w:lang w:val="es-ES_tradnl"/>
        </w:rPr>
        <w:br/>
        <w:t xml:space="preserve">Ginebra, </w:t>
      </w:r>
      <w:r>
        <w:rPr>
          <w:lang w:val="es-ES_tradnl"/>
        </w:rPr>
        <w:t>7</w:t>
      </w:r>
      <w:r w:rsidR="008A1693">
        <w:rPr>
          <w:lang w:val="es-ES_tradnl"/>
        </w:rPr>
        <w:t xml:space="preserve"> a </w:t>
      </w:r>
      <w:r>
        <w:rPr>
          <w:lang w:val="es-ES_tradnl"/>
        </w:rPr>
        <w:t>9</w:t>
      </w:r>
      <w:r w:rsidR="008A1693">
        <w:rPr>
          <w:lang w:val="es-ES_tradnl"/>
        </w:rPr>
        <w:t xml:space="preserve"> </w:t>
      </w:r>
      <w:r w:rsidR="00F77B84" w:rsidRPr="00A13C6F">
        <w:rPr>
          <w:lang w:val="es-ES_tradnl"/>
        </w:rPr>
        <w:t>de</w:t>
      </w:r>
      <w:r w:rsidR="008A1693">
        <w:rPr>
          <w:lang w:val="es-ES_tradnl"/>
        </w:rPr>
        <w:t xml:space="preserve"> </w:t>
      </w:r>
      <w:r>
        <w:rPr>
          <w:lang w:val="es-ES_tradnl"/>
        </w:rPr>
        <w:t>abril</w:t>
      </w:r>
      <w:r w:rsidR="008A1693">
        <w:rPr>
          <w:lang w:val="es-ES_tradnl"/>
        </w:rPr>
        <w:t xml:space="preserve"> de 201</w:t>
      </w:r>
      <w:r>
        <w:rPr>
          <w:lang w:val="es-ES_tradnl"/>
        </w:rPr>
        <w:t>4</w:t>
      </w:r>
    </w:p>
    <w:p w:rsidR="000D7780" w:rsidRPr="008D3729" w:rsidRDefault="00326BC5" w:rsidP="00F45372">
      <w:pPr>
        <w:pStyle w:val="Titleofdoc0"/>
        <w:rPr>
          <w:lang w:val="es-ES_tradnl"/>
        </w:rPr>
      </w:pPr>
      <w:bookmarkStart w:id="3" w:name="TitleOfDoc"/>
      <w:bookmarkEnd w:id="3"/>
      <w:r w:rsidRPr="00D341BD">
        <w:rPr>
          <w:lang w:val="es-ES_tradnl"/>
        </w:rPr>
        <w:t>REVISIÓN PARCIAL DE LAS DIRECTRICES DE EXAMEN DEL melón</w:t>
      </w:r>
      <w:r w:rsidRPr="00604E0A">
        <w:rPr>
          <w:lang w:val="es-ES"/>
        </w:rPr>
        <w:br/>
      </w:r>
      <w:r w:rsidRPr="00D341BD">
        <w:rPr>
          <w:lang w:val="es-ES_tradnl"/>
        </w:rPr>
        <w:t>(</w:t>
      </w:r>
      <w:r w:rsidRPr="00D341BD">
        <w:rPr>
          <w:caps w:val="0"/>
          <w:lang w:val="es-ES_tradnl"/>
        </w:rPr>
        <w:t>DOCUMENTO</w:t>
      </w:r>
      <w:r w:rsidRPr="00D341BD">
        <w:rPr>
          <w:lang w:val="es-ES_tradnl"/>
        </w:rPr>
        <w:t xml:space="preserve"> TG/104/5)</w:t>
      </w:r>
    </w:p>
    <w:p w:rsidR="00184D5D" w:rsidRPr="00F00A88" w:rsidRDefault="00184D5D" w:rsidP="00184D5D">
      <w:pPr>
        <w:pStyle w:val="preparedby1"/>
        <w:rPr>
          <w:lang w:val="es-ES_tradnl"/>
        </w:rPr>
      </w:pPr>
      <w:bookmarkStart w:id="4" w:name="Prepared"/>
      <w:bookmarkEnd w:id="4"/>
      <w:r w:rsidRPr="00326BC5">
        <w:rPr>
          <w:lang w:val="es-ES_tradnl"/>
        </w:rPr>
        <w:t>Documento preparado</w:t>
      </w:r>
      <w:r w:rsidRPr="00F00A88">
        <w:rPr>
          <w:lang w:val="es-ES_tradnl"/>
        </w:rPr>
        <w:t xml:space="preserve"> por la Oficina de la Unión</w:t>
      </w:r>
      <w:r w:rsidRPr="00F00A88">
        <w:rPr>
          <w:lang w:val="es-ES_tradnl"/>
        </w:rPr>
        <w:br/>
      </w:r>
      <w:r w:rsidRPr="00F00A88">
        <w:rPr>
          <w:lang w:val="es-ES_tradnl"/>
        </w:rPr>
        <w:br/>
      </w:r>
      <w:r w:rsidR="00EF114D">
        <w:rPr>
          <w:color w:val="A6A6A6"/>
          <w:lang w:val="es-ES_tradnl"/>
        </w:rPr>
        <w:t xml:space="preserve">Descargo de responsabilidad: </w:t>
      </w:r>
      <w:bookmarkStart w:id="5" w:name="_GoBack"/>
      <w:bookmarkEnd w:id="5"/>
      <w:r w:rsidRPr="00F00A88">
        <w:rPr>
          <w:color w:val="A6A6A6"/>
          <w:lang w:val="es-ES_tradnl"/>
        </w:rPr>
        <w:t>el presente documento no constituye</w:t>
      </w:r>
      <w:r w:rsidRPr="00F00A88">
        <w:rPr>
          <w:color w:val="A6A6A6"/>
          <w:lang w:val="es-ES_tradnl"/>
        </w:rPr>
        <w:br/>
        <w:t>un documento de política u orientación de la UPOV</w:t>
      </w:r>
    </w:p>
    <w:p w:rsidR="00326BC5" w:rsidRPr="00326BC5" w:rsidRDefault="00326BC5" w:rsidP="00326BC5">
      <w:pPr>
        <w:rPr>
          <w:rFonts w:cs="Arial"/>
          <w:lang w:val="es-ES_tradnl"/>
        </w:rPr>
      </w:pPr>
      <w:r>
        <w:rPr>
          <w:snapToGrid w:val="0"/>
        </w:rPr>
        <w:fldChar w:fldCharType="begin"/>
      </w:r>
      <w:r w:rsidRPr="00326BC5">
        <w:rPr>
          <w:snapToGrid w:val="0"/>
          <w:lang w:val="es-ES_tradnl"/>
        </w:rPr>
        <w:instrText xml:space="preserve"> AUTONUM  </w:instrText>
      </w:r>
      <w:r>
        <w:rPr>
          <w:snapToGrid w:val="0"/>
        </w:rPr>
        <w:fldChar w:fldCharType="end"/>
      </w:r>
      <w:r w:rsidRPr="00326BC5">
        <w:rPr>
          <w:snapToGrid w:val="0"/>
          <w:lang w:val="es-ES_tradnl"/>
        </w:rPr>
        <w:tab/>
      </w:r>
      <w:r w:rsidRPr="00D341BD">
        <w:rPr>
          <w:rFonts w:cs="Arial"/>
          <w:lang w:val="es-ES_tradnl"/>
        </w:rPr>
        <w:t>En su cuadragésima séptima sesión, celebrada en Nagasaki (Japón) del 20 al 24 de mayo de 2013, el Grupo de Trabajo Técnico sobre Hortalizas (TWV) examinó la revisión parcial de las directrices de examen del melón sobre la base del documento TG/104/5 (véanse los párrafos 76 a 78 del documento TWV/47/34 “</w:t>
      </w:r>
      <w:proofErr w:type="spellStart"/>
      <w:r w:rsidRPr="00880482">
        <w:rPr>
          <w:rFonts w:cs="Arial"/>
          <w:i/>
          <w:lang w:val="es-ES_tradnl"/>
        </w:rPr>
        <w:t>Report</w:t>
      </w:r>
      <w:proofErr w:type="spellEnd"/>
      <w:r w:rsidRPr="00D341BD">
        <w:rPr>
          <w:rFonts w:cs="Arial"/>
          <w:lang w:val="es-ES_tradnl"/>
        </w:rPr>
        <w:t>”).</w:t>
      </w:r>
    </w:p>
    <w:p w:rsidR="00326BC5" w:rsidRDefault="00326BC5" w:rsidP="00326BC5">
      <w:pPr>
        <w:rPr>
          <w:rFonts w:cs="Arial"/>
          <w:lang w:val="es-ES_tradnl"/>
        </w:rPr>
      </w:pPr>
    </w:p>
    <w:p w:rsidR="001F52ED" w:rsidRPr="00604E0A" w:rsidRDefault="001F52ED" w:rsidP="001F52ED">
      <w:pPr>
        <w:rPr>
          <w:snapToGrid w:val="0"/>
          <w:lang w:val="es-ES"/>
        </w:rPr>
      </w:pPr>
      <w:r w:rsidRPr="00F963B7">
        <w:rPr>
          <w:snapToGrid w:val="0"/>
        </w:rPr>
        <w:fldChar w:fldCharType="begin"/>
      </w:r>
      <w:r w:rsidRPr="00604E0A">
        <w:rPr>
          <w:snapToGrid w:val="0"/>
          <w:lang w:val="es-ES"/>
        </w:rPr>
        <w:instrText xml:space="preserve"> AUTONUM  </w:instrText>
      </w:r>
      <w:r w:rsidRPr="00F963B7">
        <w:rPr>
          <w:snapToGrid w:val="0"/>
        </w:rPr>
        <w:fldChar w:fldCharType="end"/>
      </w:r>
      <w:r w:rsidRPr="00604E0A">
        <w:rPr>
          <w:snapToGrid w:val="0"/>
          <w:lang w:val="es-ES"/>
        </w:rPr>
        <w:tab/>
      </w:r>
      <w:r w:rsidRPr="00D341BD">
        <w:rPr>
          <w:snapToGrid w:val="0"/>
          <w:lang w:val="es-ES_tradnl"/>
        </w:rPr>
        <w:t>Las propuestas de revisión se recogen en el Anexo del presente documento.</w:t>
      </w:r>
    </w:p>
    <w:p w:rsidR="001F52ED" w:rsidRPr="001F52ED" w:rsidRDefault="001F52ED" w:rsidP="00326BC5">
      <w:pPr>
        <w:rPr>
          <w:rFonts w:cs="Arial"/>
          <w:lang w:val="es-ES"/>
        </w:rPr>
      </w:pPr>
    </w:p>
    <w:p w:rsidR="00326BC5" w:rsidRDefault="00326BC5" w:rsidP="00326BC5">
      <w:pPr>
        <w:pStyle w:val="Default"/>
        <w:rPr>
          <w:color w:val="auto"/>
          <w:sz w:val="20"/>
          <w:szCs w:val="20"/>
          <w:lang w:val="es-ES_tradnl"/>
        </w:rPr>
      </w:pPr>
      <w:r w:rsidRPr="000C4D20">
        <w:rPr>
          <w:rFonts w:cs="Times New Roman"/>
          <w:snapToGrid w:val="0"/>
          <w:color w:val="auto"/>
          <w:sz w:val="20"/>
          <w:szCs w:val="20"/>
        </w:rPr>
        <w:fldChar w:fldCharType="begin"/>
      </w:r>
      <w:r w:rsidRPr="00604E0A">
        <w:rPr>
          <w:rFonts w:cs="Times New Roman"/>
          <w:snapToGrid w:val="0"/>
          <w:color w:val="auto"/>
          <w:sz w:val="20"/>
          <w:szCs w:val="20"/>
          <w:lang w:val="es-ES"/>
        </w:rPr>
        <w:instrText xml:space="preserve"> AUTONUM  </w:instrText>
      </w:r>
      <w:r w:rsidRPr="000C4D20">
        <w:rPr>
          <w:rFonts w:cs="Times New Roman"/>
          <w:snapToGrid w:val="0"/>
          <w:color w:val="auto"/>
          <w:sz w:val="20"/>
          <w:szCs w:val="20"/>
        </w:rPr>
        <w:fldChar w:fldCharType="end"/>
      </w:r>
      <w:r w:rsidRPr="00604E0A">
        <w:rPr>
          <w:snapToGrid w:val="0"/>
          <w:lang w:val="es-ES"/>
        </w:rPr>
        <w:tab/>
      </w:r>
      <w:r w:rsidRPr="009534C6">
        <w:rPr>
          <w:color w:val="auto"/>
          <w:sz w:val="20"/>
          <w:szCs w:val="20"/>
          <w:lang w:val="es-ES_tradnl"/>
        </w:rPr>
        <w:t xml:space="preserve">La estructura </w:t>
      </w:r>
      <w:r w:rsidR="001F52ED">
        <w:rPr>
          <w:color w:val="auto"/>
          <w:sz w:val="20"/>
          <w:szCs w:val="20"/>
          <w:lang w:val="es-ES_tradnl"/>
        </w:rPr>
        <w:t xml:space="preserve">del anexo </w:t>
      </w:r>
      <w:r w:rsidRPr="009534C6">
        <w:rPr>
          <w:color w:val="auto"/>
          <w:sz w:val="20"/>
          <w:szCs w:val="20"/>
          <w:lang w:val="es-ES_tradnl"/>
        </w:rPr>
        <w:t>del presente documento es la siguiente:</w:t>
      </w:r>
    </w:p>
    <w:p w:rsidR="00326BC5" w:rsidRDefault="00326BC5" w:rsidP="00326BC5">
      <w:pPr>
        <w:pStyle w:val="TOC2"/>
        <w:rPr>
          <w:rFonts w:asciiTheme="minorHAnsi" w:eastAsiaTheme="minorEastAsia" w:hAnsiTheme="minorHAnsi" w:cstheme="minorBidi"/>
          <w:sz w:val="22"/>
          <w:szCs w:val="22"/>
        </w:rPr>
      </w:pPr>
      <w:r w:rsidRPr="000574BE">
        <w:rPr>
          <w:dstrike/>
          <w:noProof/>
        </w:rPr>
        <w:fldChar w:fldCharType="begin"/>
      </w:r>
      <w:r w:rsidRPr="000574BE">
        <w:rPr>
          <w:dstrike/>
        </w:rPr>
        <w:instrText xml:space="preserve"> TOC \o "1-3" \h \z \u </w:instrText>
      </w:r>
      <w:r w:rsidRPr="000574BE">
        <w:rPr>
          <w:dstrike/>
          <w:noProof/>
        </w:rPr>
        <w:fldChar w:fldCharType="separate"/>
      </w:r>
      <w:hyperlink w:anchor="_Toc375040482" w:history="1">
        <w:r w:rsidRPr="008C66DD">
          <w:rPr>
            <w:rStyle w:val="Hyperlink"/>
          </w:rPr>
          <w:t>Propuesta de revisión de los caracteres de agrupamiento que figuran en el capítulo 5.3</w:t>
        </w:r>
        <w:r>
          <w:rPr>
            <w:webHidden/>
          </w:rPr>
          <w:tab/>
        </w:r>
        <w:r>
          <w:rPr>
            <w:webHidden/>
          </w:rPr>
          <w:fldChar w:fldCharType="begin"/>
        </w:r>
        <w:r>
          <w:rPr>
            <w:webHidden/>
          </w:rPr>
          <w:instrText xml:space="preserve"> PAGEREF _Toc375040482 \h </w:instrText>
        </w:r>
        <w:r>
          <w:rPr>
            <w:webHidden/>
          </w:rPr>
        </w:r>
        <w:r>
          <w:rPr>
            <w:webHidden/>
          </w:rPr>
          <w:fldChar w:fldCharType="separate"/>
        </w:r>
        <w:r w:rsidR="00EF114D">
          <w:rPr>
            <w:noProof/>
            <w:webHidden/>
          </w:rPr>
          <w:t>1</w:t>
        </w:r>
        <w:r>
          <w:rPr>
            <w:webHidden/>
          </w:rPr>
          <w:fldChar w:fldCharType="end"/>
        </w:r>
      </w:hyperlink>
    </w:p>
    <w:p w:rsidR="00326BC5" w:rsidRDefault="00EF114D" w:rsidP="00326BC5">
      <w:pPr>
        <w:pStyle w:val="TOC2"/>
        <w:rPr>
          <w:rFonts w:asciiTheme="minorHAnsi" w:eastAsiaTheme="minorEastAsia" w:hAnsiTheme="minorHAnsi" w:cstheme="minorBidi"/>
          <w:sz w:val="22"/>
          <w:szCs w:val="22"/>
        </w:rPr>
      </w:pPr>
      <w:hyperlink w:anchor="_Toc375040483" w:history="1">
        <w:r w:rsidR="00326BC5" w:rsidRPr="008C66DD">
          <w:rPr>
            <w:rStyle w:val="Hyperlink"/>
          </w:rPr>
          <w:t>Propuesta de revisión del capítulo 7 “Tabla de caracteres”</w:t>
        </w:r>
        <w:r w:rsidR="00326BC5">
          <w:rPr>
            <w:webHidden/>
          </w:rPr>
          <w:tab/>
        </w:r>
        <w:r w:rsidR="00326BC5">
          <w:rPr>
            <w:webHidden/>
          </w:rPr>
          <w:fldChar w:fldCharType="begin"/>
        </w:r>
        <w:r w:rsidR="00326BC5">
          <w:rPr>
            <w:webHidden/>
          </w:rPr>
          <w:instrText xml:space="preserve"> PAGEREF _Toc375040483 \h </w:instrText>
        </w:r>
        <w:r w:rsidR="00326BC5">
          <w:rPr>
            <w:webHidden/>
          </w:rPr>
        </w:r>
        <w:r w:rsidR="00326BC5">
          <w:rPr>
            <w:webHidden/>
          </w:rPr>
          <w:fldChar w:fldCharType="separate"/>
        </w:r>
        <w:r>
          <w:rPr>
            <w:noProof/>
            <w:webHidden/>
          </w:rPr>
          <w:t>2</w:t>
        </w:r>
        <w:r w:rsidR="00326BC5">
          <w:rPr>
            <w:webHidden/>
          </w:rPr>
          <w:fldChar w:fldCharType="end"/>
        </w:r>
      </w:hyperlink>
    </w:p>
    <w:p w:rsidR="00326BC5" w:rsidRDefault="00EF114D" w:rsidP="00326BC5">
      <w:pPr>
        <w:pStyle w:val="TOC3"/>
        <w:rPr>
          <w:rFonts w:asciiTheme="minorHAnsi" w:eastAsiaTheme="minorEastAsia" w:hAnsiTheme="minorHAnsi" w:cstheme="minorBidi"/>
          <w:i/>
          <w:sz w:val="22"/>
          <w:szCs w:val="22"/>
          <w:lang w:val="en-US"/>
        </w:rPr>
      </w:pPr>
      <w:hyperlink w:anchor="_Toc375040484" w:history="1">
        <w:r w:rsidR="00326BC5" w:rsidRPr="008C66DD">
          <w:rPr>
            <w:rStyle w:val="Hyperlink"/>
            <w:snapToGrid w:val="0"/>
            <w:lang w:val="es-ES_tradnl"/>
          </w:rPr>
          <w:t>Propuesta de revisión de los caracteres 69 a 76</w:t>
        </w:r>
        <w:r w:rsidR="00326BC5">
          <w:rPr>
            <w:webHidden/>
          </w:rPr>
          <w:tab/>
        </w:r>
        <w:r w:rsidR="00326BC5">
          <w:rPr>
            <w:webHidden/>
          </w:rPr>
          <w:fldChar w:fldCharType="begin"/>
        </w:r>
        <w:r w:rsidR="00326BC5">
          <w:rPr>
            <w:webHidden/>
          </w:rPr>
          <w:instrText xml:space="preserve"> PAGEREF _Toc375040484 \h </w:instrText>
        </w:r>
        <w:r w:rsidR="00326BC5">
          <w:rPr>
            <w:webHidden/>
          </w:rPr>
        </w:r>
        <w:r w:rsidR="00326BC5">
          <w:rPr>
            <w:webHidden/>
          </w:rPr>
          <w:fldChar w:fldCharType="separate"/>
        </w:r>
        <w:r>
          <w:rPr>
            <w:noProof/>
            <w:webHidden/>
          </w:rPr>
          <w:t>2</w:t>
        </w:r>
        <w:r w:rsidR="00326BC5">
          <w:rPr>
            <w:webHidden/>
          </w:rPr>
          <w:fldChar w:fldCharType="end"/>
        </w:r>
      </w:hyperlink>
    </w:p>
    <w:p w:rsidR="00326BC5" w:rsidRDefault="00EF114D" w:rsidP="00326BC5">
      <w:pPr>
        <w:pStyle w:val="TOC2"/>
        <w:rPr>
          <w:rFonts w:asciiTheme="minorHAnsi" w:eastAsiaTheme="minorEastAsia" w:hAnsiTheme="minorHAnsi" w:cstheme="minorBidi"/>
          <w:sz w:val="22"/>
          <w:szCs w:val="22"/>
        </w:rPr>
      </w:pPr>
      <w:hyperlink w:anchor="_Toc375040485" w:history="1">
        <w:r w:rsidR="00326BC5" w:rsidRPr="008C66DD">
          <w:rPr>
            <w:rStyle w:val="Hyperlink"/>
          </w:rPr>
          <w:t>Propuesta de revisión del capítulo 8 “Explicaciones de la tabla de caracteres”</w:t>
        </w:r>
        <w:r w:rsidR="00326BC5">
          <w:rPr>
            <w:webHidden/>
          </w:rPr>
          <w:tab/>
        </w:r>
        <w:r w:rsidR="00326BC5">
          <w:rPr>
            <w:webHidden/>
          </w:rPr>
          <w:fldChar w:fldCharType="begin"/>
        </w:r>
        <w:r w:rsidR="00326BC5">
          <w:rPr>
            <w:webHidden/>
          </w:rPr>
          <w:instrText xml:space="preserve"> PAGEREF _Toc375040485 \h </w:instrText>
        </w:r>
        <w:r w:rsidR="00326BC5">
          <w:rPr>
            <w:webHidden/>
          </w:rPr>
        </w:r>
        <w:r w:rsidR="00326BC5">
          <w:rPr>
            <w:webHidden/>
          </w:rPr>
          <w:fldChar w:fldCharType="separate"/>
        </w:r>
        <w:r>
          <w:rPr>
            <w:noProof/>
            <w:webHidden/>
          </w:rPr>
          <w:t>9</w:t>
        </w:r>
        <w:r w:rsidR="00326BC5">
          <w:rPr>
            <w:webHidden/>
          </w:rPr>
          <w:fldChar w:fldCharType="end"/>
        </w:r>
      </w:hyperlink>
    </w:p>
    <w:p w:rsidR="00326BC5" w:rsidRDefault="00EF114D" w:rsidP="00326BC5">
      <w:pPr>
        <w:pStyle w:val="TOC3"/>
        <w:rPr>
          <w:rFonts w:asciiTheme="minorHAnsi" w:eastAsiaTheme="minorEastAsia" w:hAnsiTheme="minorHAnsi" w:cstheme="minorBidi"/>
          <w:i/>
          <w:sz w:val="22"/>
          <w:szCs w:val="22"/>
          <w:lang w:val="en-US"/>
        </w:rPr>
      </w:pPr>
      <w:hyperlink w:anchor="_Toc375040486" w:history="1">
        <w:r w:rsidR="00326BC5" w:rsidRPr="008C66DD">
          <w:rPr>
            <w:rStyle w:val="Hyperlink"/>
            <w:lang w:val="es-ES_tradnl"/>
          </w:rPr>
          <w:t>Propuesta de inclusión de un formato revisado para los caracteres de resistencia a las enfermedades en el capítulo 8.2</w:t>
        </w:r>
        <w:r w:rsidR="00326BC5">
          <w:rPr>
            <w:webHidden/>
          </w:rPr>
          <w:tab/>
        </w:r>
        <w:r w:rsidR="00326BC5">
          <w:rPr>
            <w:webHidden/>
          </w:rPr>
          <w:fldChar w:fldCharType="begin"/>
        </w:r>
        <w:r w:rsidR="00326BC5">
          <w:rPr>
            <w:webHidden/>
          </w:rPr>
          <w:instrText xml:space="preserve"> PAGEREF _Toc375040486 \h </w:instrText>
        </w:r>
        <w:r w:rsidR="00326BC5">
          <w:rPr>
            <w:webHidden/>
          </w:rPr>
        </w:r>
        <w:r w:rsidR="00326BC5">
          <w:rPr>
            <w:webHidden/>
          </w:rPr>
          <w:fldChar w:fldCharType="separate"/>
        </w:r>
        <w:r>
          <w:rPr>
            <w:noProof/>
            <w:webHidden/>
          </w:rPr>
          <w:t>9</w:t>
        </w:r>
        <w:r w:rsidR="00326BC5">
          <w:rPr>
            <w:webHidden/>
          </w:rPr>
          <w:fldChar w:fldCharType="end"/>
        </w:r>
      </w:hyperlink>
    </w:p>
    <w:p w:rsidR="00326BC5" w:rsidRDefault="00EF114D" w:rsidP="00326BC5">
      <w:pPr>
        <w:pStyle w:val="TOC2"/>
        <w:rPr>
          <w:rFonts w:asciiTheme="minorHAnsi" w:eastAsiaTheme="minorEastAsia" w:hAnsiTheme="minorHAnsi" w:cstheme="minorBidi"/>
          <w:sz w:val="22"/>
          <w:szCs w:val="22"/>
        </w:rPr>
      </w:pPr>
      <w:hyperlink w:anchor="_Toc375040487" w:history="1">
        <w:r w:rsidR="00326BC5" w:rsidRPr="008C66DD">
          <w:rPr>
            <w:rStyle w:val="Hyperlink"/>
          </w:rPr>
          <w:t>Propuesta de revisión del capítulo 9 “Bibliografía”</w:t>
        </w:r>
        <w:r w:rsidR="00326BC5">
          <w:rPr>
            <w:webHidden/>
          </w:rPr>
          <w:tab/>
        </w:r>
        <w:r w:rsidR="00326BC5">
          <w:rPr>
            <w:webHidden/>
          </w:rPr>
          <w:fldChar w:fldCharType="begin"/>
        </w:r>
        <w:r w:rsidR="00326BC5">
          <w:rPr>
            <w:webHidden/>
          </w:rPr>
          <w:instrText xml:space="preserve"> PAGEREF _Toc375040487 \h </w:instrText>
        </w:r>
        <w:r w:rsidR="00326BC5">
          <w:rPr>
            <w:webHidden/>
          </w:rPr>
        </w:r>
        <w:r w:rsidR="00326BC5">
          <w:rPr>
            <w:webHidden/>
          </w:rPr>
          <w:fldChar w:fldCharType="separate"/>
        </w:r>
        <w:r>
          <w:rPr>
            <w:noProof/>
            <w:webHidden/>
          </w:rPr>
          <w:t>40</w:t>
        </w:r>
        <w:r w:rsidR="00326BC5">
          <w:rPr>
            <w:webHidden/>
          </w:rPr>
          <w:fldChar w:fldCharType="end"/>
        </w:r>
      </w:hyperlink>
    </w:p>
    <w:p w:rsidR="00326BC5" w:rsidRDefault="00EF114D" w:rsidP="00326BC5">
      <w:pPr>
        <w:pStyle w:val="TOC2"/>
        <w:rPr>
          <w:rFonts w:asciiTheme="minorHAnsi" w:eastAsiaTheme="minorEastAsia" w:hAnsiTheme="minorHAnsi" w:cstheme="minorBidi"/>
          <w:sz w:val="22"/>
          <w:szCs w:val="22"/>
        </w:rPr>
      </w:pPr>
      <w:hyperlink w:anchor="_Toc375040488" w:history="1">
        <w:r w:rsidR="00326BC5" w:rsidRPr="008C66DD">
          <w:rPr>
            <w:rStyle w:val="Hyperlink"/>
          </w:rPr>
          <w:t>Propuesta de revisión del capítulo 10 “Cuestionario técnico”</w:t>
        </w:r>
        <w:r w:rsidR="00326BC5">
          <w:rPr>
            <w:webHidden/>
          </w:rPr>
          <w:tab/>
        </w:r>
        <w:r w:rsidR="00326BC5">
          <w:rPr>
            <w:webHidden/>
          </w:rPr>
          <w:fldChar w:fldCharType="begin"/>
        </w:r>
        <w:r w:rsidR="00326BC5">
          <w:rPr>
            <w:webHidden/>
          </w:rPr>
          <w:instrText xml:space="preserve"> PAGEREF _Toc375040488 \h </w:instrText>
        </w:r>
        <w:r w:rsidR="00326BC5">
          <w:rPr>
            <w:webHidden/>
          </w:rPr>
        </w:r>
        <w:r w:rsidR="00326BC5">
          <w:rPr>
            <w:webHidden/>
          </w:rPr>
          <w:fldChar w:fldCharType="separate"/>
        </w:r>
        <w:r>
          <w:rPr>
            <w:noProof/>
            <w:webHidden/>
          </w:rPr>
          <w:t>40</w:t>
        </w:r>
        <w:r w:rsidR="00326BC5">
          <w:rPr>
            <w:webHidden/>
          </w:rPr>
          <w:fldChar w:fldCharType="end"/>
        </w:r>
      </w:hyperlink>
    </w:p>
    <w:p w:rsidR="00326BC5" w:rsidRDefault="00EF114D" w:rsidP="00326BC5">
      <w:pPr>
        <w:pStyle w:val="TOC3"/>
        <w:rPr>
          <w:rFonts w:asciiTheme="minorHAnsi" w:eastAsiaTheme="minorEastAsia" w:hAnsiTheme="minorHAnsi" w:cstheme="minorBidi"/>
          <w:i/>
          <w:sz w:val="22"/>
          <w:szCs w:val="22"/>
          <w:lang w:val="en-US"/>
        </w:rPr>
      </w:pPr>
      <w:hyperlink w:anchor="_Toc375040489" w:history="1">
        <w:r w:rsidR="00326BC5" w:rsidRPr="008C66DD">
          <w:rPr>
            <w:rStyle w:val="Hyperlink"/>
            <w:lang w:val="es-ES_tradnl"/>
          </w:rPr>
          <w:t>Sección 5:</w:t>
        </w:r>
        <w:r w:rsidR="00326BC5" w:rsidRPr="008C66DD">
          <w:rPr>
            <w:rStyle w:val="Hyperlink"/>
            <w:lang w:val="fr-CH"/>
          </w:rPr>
          <w:t xml:space="preserve">  </w:t>
        </w:r>
        <w:r w:rsidR="00326BC5" w:rsidRPr="008C66DD">
          <w:rPr>
            <w:rStyle w:val="Hyperlink"/>
            <w:lang w:val="es-ES_tradnl"/>
          </w:rPr>
          <w:t>caracteres del cuestionario técnico seleccionados de la tabla de caracteres</w:t>
        </w:r>
        <w:r w:rsidR="00326BC5">
          <w:rPr>
            <w:webHidden/>
          </w:rPr>
          <w:tab/>
        </w:r>
        <w:r w:rsidR="00326BC5">
          <w:rPr>
            <w:webHidden/>
          </w:rPr>
          <w:fldChar w:fldCharType="begin"/>
        </w:r>
        <w:r w:rsidR="00326BC5">
          <w:rPr>
            <w:webHidden/>
          </w:rPr>
          <w:instrText xml:space="preserve"> PAGEREF _Toc375040489 \h </w:instrText>
        </w:r>
        <w:r w:rsidR="00326BC5">
          <w:rPr>
            <w:webHidden/>
          </w:rPr>
        </w:r>
        <w:r w:rsidR="00326BC5">
          <w:rPr>
            <w:webHidden/>
          </w:rPr>
          <w:fldChar w:fldCharType="separate"/>
        </w:r>
        <w:r>
          <w:rPr>
            <w:noProof/>
            <w:webHidden/>
          </w:rPr>
          <w:t>40</w:t>
        </w:r>
        <w:r w:rsidR="00326BC5">
          <w:rPr>
            <w:webHidden/>
          </w:rPr>
          <w:fldChar w:fldCharType="end"/>
        </w:r>
      </w:hyperlink>
    </w:p>
    <w:p w:rsidR="00326BC5" w:rsidRDefault="00EF114D" w:rsidP="00326BC5">
      <w:pPr>
        <w:pStyle w:val="TOC3"/>
        <w:rPr>
          <w:rFonts w:asciiTheme="minorHAnsi" w:eastAsiaTheme="minorEastAsia" w:hAnsiTheme="minorHAnsi" w:cstheme="minorBidi"/>
          <w:i/>
          <w:sz w:val="22"/>
          <w:szCs w:val="22"/>
          <w:lang w:val="en-US"/>
        </w:rPr>
      </w:pPr>
      <w:hyperlink w:anchor="_Toc375040490" w:history="1">
        <w:r w:rsidR="00326BC5" w:rsidRPr="008C66DD">
          <w:rPr>
            <w:rStyle w:val="Hyperlink"/>
            <w:lang w:val="es-ES_tradnl"/>
          </w:rPr>
          <w:t>Sección 7:</w:t>
        </w:r>
        <w:r w:rsidR="00326BC5" w:rsidRPr="008C66DD">
          <w:rPr>
            <w:rStyle w:val="Hyperlink"/>
            <w:lang w:val="fr-CH"/>
          </w:rPr>
          <w:t xml:space="preserve">  </w:t>
        </w:r>
        <w:r w:rsidR="00326BC5" w:rsidRPr="008C66DD">
          <w:rPr>
            <w:rStyle w:val="Hyperlink"/>
            <w:lang w:val="es-ES_tradnl"/>
          </w:rPr>
          <w:t>incorporación de nuevos caracteres en el punto 7.3.1</w:t>
        </w:r>
        <w:r w:rsidR="00326BC5">
          <w:rPr>
            <w:webHidden/>
          </w:rPr>
          <w:tab/>
        </w:r>
        <w:r w:rsidR="00326BC5">
          <w:rPr>
            <w:webHidden/>
          </w:rPr>
          <w:fldChar w:fldCharType="begin"/>
        </w:r>
        <w:r w:rsidR="00326BC5">
          <w:rPr>
            <w:webHidden/>
          </w:rPr>
          <w:instrText xml:space="preserve"> PAGEREF _Toc375040490 \h </w:instrText>
        </w:r>
        <w:r w:rsidR="00326BC5">
          <w:rPr>
            <w:webHidden/>
          </w:rPr>
        </w:r>
        <w:r w:rsidR="00326BC5">
          <w:rPr>
            <w:webHidden/>
          </w:rPr>
          <w:fldChar w:fldCharType="separate"/>
        </w:r>
        <w:r>
          <w:rPr>
            <w:noProof/>
            <w:webHidden/>
          </w:rPr>
          <w:t>40</w:t>
        </w:r>
        <w:r w:rsidR="00326BC5">
          <w:rPr>
            <w:webHidden/>
          </w:rPr>
          <w:fldChar w:fldCharType="end"/>
        </w:r>
      </w:hyperlink>
    </w:p>
    <w:p w:rsidR="00326BC5" w:rsidRDefault="00326BC5" w:rsidP="00326BC5">
      <w:r w:rsidRPr="000574BE">
        <w:rPr>
          <w:dstrike/>
        </w:rPr>
        <w:fldChar w:fldCharType="end"/>
      </w:r>
    </w:p>
    <w:p w:rsidR="00326BC5" w:rsidRPr="00604E0A" w:rsidRDefault="00326BC5" w:rsidP="00326BC5">
      <w:pPr>
        <w:rPr>
          <w:snapToGrid w:val="0"/>
          <w:lang w:val="es-ES"/>
        </w:rPr>
      </w:pPr>
    </w:p>
    <w:p w:rsidR="00326BC5" w:rsidRPr="00604E0A" w:rsidRDefault="00326BC5" w:rsidP="00326BC5">
      <w:pPr>
        <w:rPr>
          <w:snapToGrid w:val="0"/>
          <w:lang w:val="es-ES"/>
        </w:rPr>
      </w:pPr>
    </w:p>
    <w:p w:rsidR="00326BC5" w:rsidRPr="00604E0A" w:rsidRDefault="00326BC5" w:rsidP="00326BC5">
      <w:pPr>
        <w:jc w:val="right"/>
        <w:rPr>
          <w:snapToGrid w:val="0"/>
          <w:lang w:val="es-ES"/>
        </w:rPr>
        <w:sectPr w:rsidR="00326BC5" w:rsidRPr="00604E0A" w:rsidSect="00906DDC">
          <w:headerReference w:type="default" r:id="rId9"/>
          <w:pgSz w:w="11907" w:h="16840" w:code="9"/>
          <w:pgMar w:top="510" w:right="1134" w:bottom="1134" w:left="1134" w:header="510" w:footer="680" w:gutter="0"/>
          <w:cols w:space="720"/>
          <w:titlePg/>
        </w:sectPr>
      </w:pPr>
      <w:r w:rsidRPr="009534C6">
        <w:rPr>
          <w:snapToGrid w:val="0"/>
          <w:lang w:val="es-ES_tradnl"/>
        </w:rPr>
        <w:t>[Sigue el Anexo]</w:t>
      </w:r>
    </w:p>
    <w:p w:rsidR="00326BC5" w:rsidRPr="00604E0A" w:rsidRDefault="00326BC5" w:rsidP="00326BC5">
      <w:pPr>
        <w:jc w:val="right"/>
        <w:rPr>
          <w:snapToGrid w:val="0"/>
          <w:lang w:val="es-ES"/>
        </w:rPr>
        <w:sectPr w:rsidR="00326BC5" w:rsidRPr="00604E0A" w:rsidSect="00706E68">
          <w:type w:val="continuous"/>
          <w:pgSz w:w="11907" w:h="16840" w:code="9"/>
          <w:pgMar w:top="510" w:right="1134" w:bottom="1134" w:left="1134" w:header="510" w:footer="680" w:gutter="0"/>
          <w:cols w:space="720"/>
          <w:titlePg/>
        </w:sectPr>
      </w:pPr>
    </w:p>
    <w:p w:rsidR="00326BC5" w:rsidRPr="00604E0A" w:rsidRDefault="00326BC5" w:rsidP="00326BC5">
      <w:pPr>
        <w:pStyle w:val="Heading2"/>
        <w:rPr>
          <w:lang w:val="es-ES"/>
        </w:rPr>
      </w:pPr>
      <w:bookmarkStart w:id="6" w:name="_Toc375040482"/>
      <w:r w:rsidRPr="00604E0A">
        <w:rPr>
          <w:lang w:val="es-ES"/>
        </w:rPr>
        <w:lastRenderedPageBreak/>
        <w:t>Propuesta de revisión de los caracteres de agrupamiento que figuran en el capítulo 5.3</w:t>
      </w:r>
      <w:bookmarkEnd w:id="6"/>
    </w:p>
    <w:p w:rsidR="00326BC5" w:rsidRPr="00604E0A" w:rsidRDefault="00326BC5" w:rsidP="00326BC5">
      <w:pPr>
        <w:rPr>
          <w:snapToGrid w:val="0"/>
          <w:lang w:val="es-ES"/>
        </w:rPr>
      </w:pPr>
    </w:p>
    <w:p w:rsidR="00326BC5" w:rsidRPr="00604E0A" w:rsidRDefault="00326BC5" w:rsidP="00326BC5">
      <w:pPr>
        <w:rPr>
          <w:i/>
          <w:snapToGrid w:val="0"/>
          <w:lang w:val="es-ES"/>
        </w:rPr>
      </w:pPr>
      <w:r w:rsidRPr="00D341BD">
        <w:rPr>
          <w:i/>
          <w:snapToGrid w:val="0"/>
          <w:lang w:val="es-ES_tradnl"/>
        </w:rPr>
        <w:t>Texto actual:</w:t>
      </w:r>
      <w:r w:rsidRPr="00604E0A">
        <w:rPr>
          <w:i/>
          <w:snapToGrid w:val="0"/>
          <w:lang w:val="es-ES"/>
        </w:rPr>
        <w:t xml:space="preserve"> </w:t>
      </w:r>
    </w:p>
    <w:p w:rsidR="00326BC5" w:rsidRPr="00604E0A" w:rsidRDefault="00326BC5" w:rsidP="00326BC5">
      <w:pPr>
        <w:rPr>
          <w:snapToGrid w:val="0"/>
          <w:lang w:val="es-ES"/>
        </w:rPr>
      </w:pPr>
    </w:p>
    <w:p w:rsidR="00326BC5" w:rsidRPr="00604E0A" w:rsidRDefault="00326BC5" w:rsidP="00326BC5">
      <w:pPr>
        <w:tabs>
          <w:tab w:val="left" w:pos="576"/>
          <w:tab w:val="left" w:pos="1134"/>
          <w:tab w:val="left" w:pos="4224"/>
        </w:tabs>
        <w:ind w:left="576"/>
        <w:rPr>
          <w:lang w:val="es-ES"/>
        </w:rPr>
      </w:pPr>
      <w:r w:rsidRPr="009534C6">
        <w:rPr>
          <w:lang w:val="es-ES_tradnl"/>
        </w:rPr>
        <w:t>a)</w:t>
      </w:r>
      <w:r w:rsidRPr="00604E0A">
        <w:rPr>
          <w:lang w:val="es-ES"/>
        </w:rPr>
        <w:tab/>
      </w:r>
      <w:r w:rsidRPr="009534C6">
        <w:rPr>
          <w:lang w:val="es-ES_tradnl"/>
        </w:rPr>
        <w:t>Inflorescencia</w:t>
      </w:r>
      <w:proofErr w:type="gramStart"/>
      <w:r w:rsidRPr="009534C6">
        <w:rPr>
          <w:lang w:val="es-ES_tradnl"/>
        </w:rPr>
        <w:t>:</w:t>
      </w:r>
      <w:r w:rsidRPr="00604E0A">
        <w:rPr>
          <w:lang w:val="es-ES"/>
        </w:rPr>
        <w:t xml:space="preserve">  </w:t>
      </w:r>
      <w:r w:rsidRPr="00D341BD">
        <w:rPr>
          <w:lang w:val="es-ES_tradnl"/>
        </w:rPr>
        <w:t>expresión</w:t>
      </w:r>
      <w:proofErr w:type="gramEnd"/>
      <w:r w:rsidRPr="00D341BD">
        <w:rPr>
          <w:lang w:val="es-ES_tradnl"/>
        </w:rPr>
        <w:t xml:space="preserve"> del sexo (en plena floración) (carácter 12)</w:t>
      </w:r>
    </w:p>
    <w:p w:rsidR="00326BC5" w:rsidRPr="00604E0A" w:rsidRDefault="00326BC5" w:rsidP="00326BC5">
      <w:pPr>
        <w:tabs>
          <w:tab w:val="left" w:pos="576"/>
          <w:tab w:val="left" w:pos="1134"/>
          <w:tab w:val="left" w:pos="4224"/>
        </w:tabs>
        <w:ind w:left="576"/>
        <w:rPr>
          <w:lang w:val="es-ES"/>
        </w:rPr>
      </w:pPr>
      <w:r w:rsidRPr="009534C6">
        <w:rPr>
          <w:lang w:val="es-ES_tradnl"/>
        </w:rPr>
        <w:t>b)</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D341BD">
        <w:rPr>
          <w:lang w:val="es-ES_tradnl"/>
        </w:rPr>
        <w:t>forma</w:t>
      </w:r>
      <w:proofErr w:type="gramEnd"/>
      <w:r w:rsidRPr="00D341BD">
        <w:rPr>
          <w:lang w:val="es-ES_tradnl"/>
        </w:rPr>
        <w:t xml:space="preserve"> en sección longitudinal (carácter 28)</w:t>
      </w:r>
    </w:p>
    <w:p w:rsidR="00326BC5" w:rsidRPr="00604E0A" w:rsidRDefault="00326BC5" w:rsidP="00326BC5">
      <w:pPr>
        <w:tabs>
          <w:tab w:val="left" w:pos="576"/>
          <w:tab w:val="left" w:pos="1134"/>
          <w:tab w:val="left" w:pos="4224"/>
        </w:tabs>
        <w:ind w:left="576"/>
        <w:rPr>
          <w:lang w:val="es-ES"/>
        </w:rPr>
      </w:pPr>
      <w:r w:rsidRPr="009534C6">
        <w:rPr>
          <w:lang w:val="es-ES_tradnl"/>
        </w:rPr>
        <w:t>c)</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D341BD">
        <w:rPr>
          <w:lang w:val="es-ES_tradnl"/>
        </w:rPr>
        <w:t>color</w:t>
      </w:r>
      <w:proofErr w:type="gramEnd"/>
      <w:r w:rsidRPr="00D341BD">
        <w:rPr>
          <w:lang w:val="es-ES_tradnl"/>
        </w:rPr>
        <w:t xml:space="preserve"> de fondo de la piel (carácter 29)</w:t>
      </w:r>
    </w:p>
    <w:p w:rsidR="00326BC5" w:rsidRPr="00604E0A" w:rsidRDefault="00326BC5" w:rsidP="00326BC5">
      <w:pPr>
        <w:tabs>
          <w:tab w:val="left" w:pos="576"/>
          <w:tab w:val="left" w:pos="1134"/>
          <w:tab w:val="left" w:pos="4224"/>
        </w:tabs>
        <w:ind w:left="576"/>
        <w:rPr>
          <w:lang w:val="es-ES"/>
        </w:rPr>
      </w:pPr>
      <w:r w:rsidRPr="009534C6">
        <w:rPr>
          <w:lang w:val="es-ES_tradnl"/>
        </w:rPr>
        <w:t>d)</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D341BD">
        <w:rPr>
          <w:lang w:val="es-ES_tradnl"/>
        </w:rPr>
        <w:t>verrugas</w:t>
      </w:r>
      <w:proofErr w:type="gramEnd"/>
      <w:r w:rsidRPr="00D341BD">
        <w:rPr>
          <w:lang w:val="es-ES_tradnl"/>
        </w:rPr>
        <w:t xml:space="preserve"> (carácter 38)</w:t>
      </w:r>
    </w:p>
    <w:p w:rsidR="00326BC5" w:rsidRPr="00604E0A" w:rsidRDefault="00326BC5" w:rsidP="00326BC5">
      <w:pPr>
        <w:tabs>
          <w:tab w:val="left" w:pos="576"/>
          <w:tab w:val="left" w:pos="1134"/>
          <w:tab w:val="left" w:pos="4224"/>
        </w:tabs>
        <w:ind w:left="576"/>
        <w:rPr>
          <w:lang w:val="es-ES"/>
        </w:rPr>
      </w:pPr>
      <w:r w:rsidRPr="009534C6">
        <w:rPr>
          <w:lang w:val="es-ES_tradnl"/>
        </w:rPr>
        <w:t>e)</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D341BD">
        <w:rPr>
          <w:lang w:val="es-ES_tradnl"/>
        </w:rPr>
        <w:t>surcos</w:t>
      </w:r>
      <w:proofErr w:type="gramEnd"/>
      <w:r w:rsidRPr="00D341BD">
        <w:rPr>
          <w:lang w:val="es-ES_tradnl"/>
        </w:rPr>
        <w:t xml:space="preserve"> (carácter 43)</w:t>
      </w:r>
    </w:p>
    <w:p w:rsidR="00326BC5" w:rsidRPr="00604E0A" w:rsidRDefault="00326BC5" w:rsidP="00326BC5">
      <w:pPr>
        <w:tabs>
          <w:tab w:val="left" w:pos="576"/>
          <w:tab w:val="left" w:pos="1134"/>
          <w:tab w:val="left" w:pos="4224"/>
        </w:tabs>
        <w:ind w:left="576"/>
        <w:rPr>
          <w:lang w:val="es-ES"/>
        </w:rPr>
      </w:pPr>
      <w:r w:rsidRPr="009534C6">
        <w:rPr>
          <w:lang w:val="es-ES_tradnl"/>
        </w:rPr>
        <w:t>f)</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D341BD">
        <w:rPr>
          <w:lang w:val="es-ES_tradnl"/>
        </w:rPr>
        <w:t>formación</w:t>
      </w:r>
      <w:proofErr w:type="gramEnd"/>
      <w:r w:rsidRPr="00D341BD">
        <w:rPr>
          <w:lang w:val="es-ES_tradnl"/>
        </w:rPr>
        <w:t xml:space="preserve"> suberosa (carácter 48)</w:t>
      </w:r>
    </w:p>
    <w:p w:rsidR="00326BC5" w:rsidRPr="00604E0A" w:rsidRDefault="00326BC5" w:rsidP="00326BC5">
      <w:pPr>
        <w:tabs>
          <w:tab w:val="left" w:pos="576"/>
          <w:tab w:val="left" w:pos="1134"/>
          <w:tab w:val="left" w:pos="4224"/>
        </w:tabs>
        <w:ind w:left="576"/>
        <w:rPr>
          <w:lang w:val="es-ES"/>
        </w:rPr>
      </w:pPr>
      <w:r w:rsidRPr="009534C6">
        <w:rPr>
          <w:lang w:val="es-ES_tradnl"/>
        </w:rPr>
        <w:t>g)</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D341BD">
        <w:rPr>
          <w:lang w:val="es-ES_tradnl"/>
        </w:rPr>
        <w:t>color</w:t>
      </w:r>
      <w:proofErr w:type="gramEnd"/>
      <w:r w:rsidRPr="00D341BD">
        <w:rPr>
          <w:lang w:val="es-ES_tradnl"/>
        </w:rPr>
        <w:t xml:space="preserve"> principal de la pulpa (carácter 54)</w:t>
      </w:r>
    </w:p>
    <w:p w:rsidR="00326BC5" w:rsidRPr="00604E0A" w:rsidRDefault="00326BC5" w:rsidP="00326BC5">
      <w:pPr>
        <w:tabs>
          <w:tab w:val="left" w:pos="576"/>
          <w:tab w:val="left" w:pos="1134"/>
          <w:tab w:val="left" w:pos="4224"/>
        </w:tabs>
        <w:ind w:left="576"/>
        <w:rPr>
          <w:lang w:val="es-ES"/>
        </w:rPr>
      </w:pPr>
      <w:r w:rsidRPr="009534C6">
        <w:rPr>
          <w:lang w:val="es-ES_tradnl"/>
        </w:rPr>
        <w:t>h)</w:t>
      </w:r>
      <w:r w:rsidRPr="00604E0A">
        <w:rPr>
          <w:lang w:val="es-ES"/>
        </w:rPr>
        <w:tab/>
      </w:r>
      <w:r w:rsidRPr="009534C6">
        <w:rPr>
          <w:lang w:val="es-ES_tradnl"/>
        </w:rPr>
        <w:t>Semilla</w:t>
      </w:r>
      <w:proofErr w:type="gramStart"/>
      <w:r w:rsidRPr="009534C6">
        <w:rPr>
          <w:lang w:val="es-ES_tradnl"/>
        </w:rPr>
        <w:t>:</w:t>
      </w:r>
      <w:r w:rsidRPr="00604E0A">
        <w:rPr>
          <w:lang w:val="es-ES"/>
        </w:rPr>
        <w:t xml:space="preserve">  </w:t>
      </w:r>
      <w:r w:rsidRPr="009534C6">
        <w:rPr>
          <w:lang w:val="es-ES_tradnl"/>
        </w:rPr>
        <w:t>longitud</w:t>
      </w:r>
      <w:proofErr w:type="gramEnd"/>
      <w:r w:rsidRPr="009534C6">
        <w:rPr>
          <w:lang w:val="es-ES_tradnl"/>
        </w:rPr>
        <w:t xml:space="preserve"> (carácter 60)</w:t>
      </w:r>
    </w:p>
    <w:p w:rsidR="00326BC5" w:rsidRPr="00604E0A" w:rsidRDefault="00326BC5" w:rsidP="00326BC5">
      <w:pPr>
        <w:tabs>
          <w:tab w:val="left" w:pos="576"/>
          <w:tab w:val="left" w:pos="1134"/>
          <w:tab w:val="left" w:pos="4224"/>
        </w:tabs>
        <w:ind w:left="576"/>
        <w:rPr>
          <w:lang w:val="es-ES"/>
        </w:rPr>
      </w:pPr>
      <w:r w:rsidRPr="009534C6">
        <w:rPr>
          <w:lang w:val="es-ES_tradnl"/>
        </w:rPr>
        <w:t>i)</w:t>
      </w:r>
      <w:r w:rsidRPr="00604E0A">
        <w:rPr>
          <w:lang w:val="es-ES"/>
        </w:rPr>
        <w:tab/>
      </w:r>
      <w:r w:rsidRPr="009534C6">
        <w:rPr>
          <w:lang w:val="es-ES_tradnl"/>
        </w:rPr>
        <w:t>Semilla</w:t>
      </w:r>
      <w:proofErr w:type="gramStart"/>
      <w:r w:rsidRPr="009534C6">
        <w:rPr>
          <w:lang w:val="es-ES_tradnl"/>
        </w:rPr>
        <w:t>:</w:t>
      </w:r>
      <w:r w:rsidRPr="00604E0A">
        <w:rPr>
          <w:lang w:val="es-ES"/>
        </w:rPr>
        <w:t xml:space="preserve">  </w:t>
      </w:r>
      <w:r w:rsidRPr="009534C6">
        <w:rPr>
          <w:lang w:val="es-ES_tradnl"/>
        </w:rPr>
        <w:t>color</w:t>
      </w:r>
      <w:proofErr w:type="gramEnd"/>
      <w:r w:rsidRPr="009534C6">
        <w:rPr>
          <w:lang w:val="es-ES_tradnl"/>
        </w:rPr>
        <w:t xml:space="preserve"> (carácter 63)</w:t>
      </w:r>
    </w:p>
    <w:p w:rsidR="00326BC5" w:rsidRPr="00604E0A" w:rsidRDefault="00326BC5" w:rsidP="00326BC5">
      <w:pPr>
        <w:rPr>
          <w:snapToGrid w:val="0"/>
          <w:lang w:val="es-ES"/>
        </w:rPr>
      </w:pPr>
    </w:p>
    <w:p w:rsidR="00326BC5" w:rsidRPr="00604E0A" w:rsidRDefault="00326BC5" w:rsidP="00326BC5">
      <w:pPr>
        <w:rPr>
          <w:i/>
          <w:snapToGrid w:val="0"/>
          <w:lang w:val="es-ES"/>
        </w:rPr>
      </w:pPr>
      <w:r w:rsidRPr="00D341BD">
        <w:rPr>
          <w:i/>
          <w:snapToGrid w:val="0"/>
          <w:lang w:val="es-ES_tradnl"/>
        </w:rPr>
        <w:t>Nuevo texto propuesto:</w:t>
      </w:r>
    </w:p>
    <w:p w:rsidR="00326BC5" w:rsidRPr="00604E0A" w:rsidRDefault="00326BC5" w:rsidP="00326BC5">
      <w:pPr>
        <w:rPr>
          <w:i/>
          <w:snapToGrid w:val="0"/>
          <w:lang w:val="es-ES"/>
        </w:rPr>
      </w:pPr>
    </w:p>
    <w:p w:rsidR="00326BC5" w:rsidRPr="00604E0A" w:rsidRDefault="00326BC5" w:rsidP="00326BC5">
      <w:pPr>
        <w:tabs>
          <w:tab w:val="left" w:pos="576"/>
          <w:tab w:val="left" w:pos="1134"/>
          <w:tab w:val="left" w:pos="4224"/>
        </w:tabs>
        <w:ind w:left="576"/>
        <w:rPr>
          <w:lang w:val="es-ES"/>
        </w:rPr>
      </w:pPr>
      <w:r w:rsidRPr="009534C6">
        <w:rPr>
          <w:lang w:val="es-ES_tradnl"/>
        </w:rPr>
        <w:t>a)</w:t>
      </w:r>
      <w:r w:rsidRPr="00604E0A">
        <w:rPr>
          <w:lang w:val="es-ES"/>
        </w:rPr>
        <w:tab/>
      </w:r>
      <w:r w:rsidRPr="009534C6">
        <w:rPr>
          <w:lang w:val="es-ES_tradnl"/>
        </w:rPr>
        <w:t>Inflorescencia</w:t>
      </w:r>
      <w:proofErr w:type="gramStart"/>
      <w:r w:rsidRPr="009534C6">
        <w:rPr>
          <w:lang w:val="es-ES_tradnl"/>
        </w:rPr>
        <w:t>:</w:t>
      </w:r>
      <w:r w:rsidRPr="00604E0A">
        <w:rPr>
          <w:lang w:val="es-ES"/>
        </w:rPr>
        <w:t xml:space="preserve">  </w:t>
      </w:r>
      <w:r w:rsidRPr="009534C6">
        <w:rPr>
          <w:lang w:val="es-ES_tradnl"/>
        </w:rPr>
        <w:t>expresión</w:t>
      </w:r>
      <w:proofErr w:type="gramEnd"/>
      <w:r w:rsidRPr="009534C6">
        <w:rPr>
          <w:lang w:val="es-ES_tradnl"/>
        </w:rPr>
        <w:t xml:space="preserve"> del sexo (en plena floración) (carácter 12)</w:t>
      </w:r>
    </w:p>
    <w:p w:rsidR="00326BC5" w:rsidRPr="00604E0A" w:rsidRDefault="00326BC5" w:rsidP="00326BC5">
      <w:pPr>
        <w:tabs>
          <w:tab w:val="left" w:pos="576"/>
          <w:tab w:val="left" w:pos="1134"/>
          <w:tab w:val="left" w:pos="4224"/>
        </w:tabs>
        <w:ind w:left="576"/>
        <w:rPr>
          <w:lang w:val="es-ES"/>
        </w:rPr>
      </w:pPr>
      <w:r w:rsidRPr="009534C6">
        <w:rPr>
          <w:lang w:val="es-ES_tradnl"/>
        </w:rPr>
        <w:t>b)</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9534C6">
        <w:rPr>
          <w:lang w:val="es-ES_tradnl"/>
        </w:rPr>
        <w:t>forma</w:t>
      </w:r>
      <w:proofErr w:type="gramEnd"/>
      <w:r w:rsidRPr="009534C6">
        <w:rPr>
          <w:lang w:val="es-ES_tradnl"/>
        </w:rPr>
        <w:t xml:space="preserve"> en sección longitudinal (carácter 28)</w:t>
      </w:r>
    </w:p>
    <w:p w:rsidR="00326BC5" w:rsidRPr="00604E0A" w:rsidRDefault="00326BC5" w:rsidP="00326BC5">
      <w:pPr>
        <w:tabs>
          <w:tab w:val="left" w:pos="576"/>
          <w:tab w:val="left" w:pos="1134"/>
          <w:tab w:val="left" w:pos="4224"/>
        </w:tabs>
        <w:ind w:left="576"/>
        <w:rPr>
          <w:lang w:val="es-ES"/>
        </w:rPr>
      </w:pPr>
      <w:r w:rsidRPr="009534C6">
        <w:rPr>
          <w:lang w:val="es-ES_tradnl"/>
        </w:rPr>
        <w:t>c)</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9534C6">
        <w:rPr>
          <w:lang w:val="es-ES_tradnl"/>
        </w:rPr>
        <w:t>color</w:t>
      </w:r>
      <w:proofErr w:type="gramEnd"/>
      <w:r w:rsidRPr="009534C6">
        <w:rPr>
          <w:lang w:val="es-ES_tradnl"/>
        </w:rPr>
        <w:t xml:space="preserve"> de fondo de la piel (carácter 29)</w:t>
      </w:r>
    </w:p>
    <w:p w:rsidR="00326BC5" w:rsidRPr="00604E0A" w:rsidRDefault="00326BC5" w:rsidP="00326BC5">
      <w:pPr>
        <w:tabs>
          <w:tab w:val="left" w:pos="576"/>
          <w:tab w:val="left" w:pos="1134"/>
          <w:tab w:val="left" w:pos="4224"/>
        </w:tabs>
        <w:ind w:left="576"/>
        <w:rPr>
          <w:lang w:val="es-ES"/>
        </w:rPr>
      </w:pPr>
      <w:r w:rsidRPr="009534C6">
        <w:rPr>
          <w:lang w:val="es-ES_tradnl"/>
        </w:rPr>
        <w:t>d)</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9534C6">
        <w:rPr>
          <w:lang w:val="es-ES_tradnl"/>
        </w:rPr>
        <w:t>verrugas</w:t>
      </w:r>
      <w:proofErr w:type="gramEnd"/>
      <w:r w:rsidRPr="009534C6">
        <w:rPr>
          <w:lang w:val="es-ES_tradnl"/>
        </w:rPr>
        <w:t xml:space="preserve"> (carácter 38)</w:t>
      </w:r>
    </w:p>
    <w:p w:rsidR="00326BC5" w:rsidRPr="00604E0A" w:rsidRDefault="00326BC5" w:rsidP="00326BC5">
      <w:pPr>
        <w:tabs>
          <w:tab w:val="left" w:pos="576"/>
          <w:tab w:val="left" w:pos="1134"/>
          <w:tab w:val="left" w:pos="4224"/>
        </w:tabs>
        <w:ind w:left="576"/>
        <w:rPr>
          <w:lang w:val="es-ES"/>
        </w:rPr>
      </w:pPr>
      <w:r w:rsidRPr="009534C6">
        <w:rPr>
          <w:lang w:val="es-ES_tradnl"/>
        </w:rPr>
        <w:t>e)</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9534C6">
        <w:rPr>
          <w:lang w:val="es-ES_tradnl"/>
        </w:rPr>
        <w:t>surcos</w:t>
      </w:r>
      <w:proofErr w:type="gramEnd"/>
      <w:r w:rsidRPr="009534C6">
        <w:rPr>
          <w:lang w:val="es-ES_tradnl"/>
        </w:rPr>
        <w:t xml:space="preserve"> (carácter 43)</w:t>
      </w:r>
    </w:p>
    <w:p w:rsidR="00326BC5" w:rsidRPr="00604E0A" w:rsidRDefault="00326BC5" w:rsidP="00326BC5">
      <w:pPr>
        <w:tabs>
          <w:tab w:val="left" w:pos="576"/>
          <w:tab w:val="left" w:pos="1134"/>
          <w:tab w:val="left" w:pos="4224"/>
        </w:tabs>
        <w:ind w:left="576"/>
        <w:rPr>
          <w:lang w:val="es-ES"/>
        </w:rPr>
      </w:pPr>
      <w:r w:rsidRPr="009534C6">
        <w:rPr>
          <w:lang w:val="es-ES_tradnl"/>
        </w:rPr>
        <w:t>f)</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9534C6">
        <w:rPr>
          <w:lang w:val="es-ES_tradnl"/>
        </w:rPr>
        <w:t>formación</w:t>
      </w:r>
      <w:proofErr w:type="gramEnd"/>
      <w:r w:rsidRPr="009534C6">
        <w:rPr>
          <w:lang w:val="es-ES_tradnl"/>
        </w:rPr>
        <w:t xml:space="preserve"> suberosa (carácter 48)</w:t>
      </w:r>
    </w:p>
    <w:p w:rsidR="00326BC5" w:rsidRPr="00604E0A" w:rsidRDefault="00326BC5" w:rsidP="00326BC5">
      <w:pPr>
        <w:tabs>
          <w:tab w:val="left" w:pos="576"/>
          <w:tab w:val="left" w:pos="1134"/>
          <w:tab w:val="left" w:pos="4224"/>
        </w:tabs>
        <w:ind w:left="576"/>
        <w:rPr>
          <w:lang w:val="es-ES"/>
        </w:rPr>
      </w:pPr>
      <w:r w:rsidRPr="009534C6">
        <w:rPr>
          <w:lang w:val="es-ES_tradnl"/>
        </w:rPr>
        <w:t>g)</w:t>
      </w:r>
      <w:r w:rsidRPr="00604E0A">
        <w:rPr>
          <w:lang w:val="es-ES"/>
        </w:rPr>
        <w:tab/>
      </w:r>
      <w:r w:rsidRPr="009534C6">
        <w:rPr>
          <w:lang w:val="es-ES_tradnl"/>
        </w:rPr>
        <w:t>Fruto</w:t>
      </w:r>
      <w:proofErr w:type="gramStart"/>
      <w:r w:rsidRPr="009534C6">
        <w:rPr>
          <w:lang w:val="es-ES_tradnl"/>
        </w:rPr>
        <w:t>:</w:t>
      </w:r>
      <w:r w:rsidRPr="00604E0A">
        <w:rPr>
          <w:lang w:val="es-ES"/>
        </w:rPr>
        <w:t xml:space="preserve">  </w:t>
      </w:r>
      <w:r w:rsidRPr="009534C6">
        <w:rPr>
          <w:lang w:val="es-ES_tradnl"/>
        </w:rPr>
        <w:t>color</w:t>
      </w:r>
      <w:proofErr w:type="gramEnd"/>
      <w:r w:rsidRPr="009534C6">
        <w:rPr>
          <w:lang w:val="es-ES_tradnl"/>
        </w:rPr>
        <w:t xml:space="preserve"> principal de la pulpa (carácter 54)</w:t>
      </w:r>
    </w:p>
    <w:p w:rsidR="00326BC5" w:rsidRPr="00604E0A" w:rsidRDefault="00326BC5" w:rsidP="00326BC5">
      <w:pPr>
        <w:tabs>
          <w:tab w:val="left" w:pos="576"/>
          <w:tab w:val="left" w:pos="1134"/>
          <w:tab w:val="left" w:pos="4224"/>
        </w:tabs>
        <w:ind w:left="576"/>
        <w:rPr>
          <w:lang w:val="es-ES"/>
        </w:rPr>
      </w:pPr>
      <w:r w:rsidRPr="009534C6">
        <w:rPr>
          <w:lang w:val="es-ES_tradnl"/>
        </w:rPr>
        <w:t>h)</w:t>
      </w:r>
      <w:r w:rsidRPr="00604E0A">
        <w:rPr>
          <w:lang w:val="es-ES"/>
        </w:rPr>
        <w:tab/>
      </w:r>
      <w:r w:rsidRPr="009534C6">
        <w:rPr>
          <w:lang w:val="es-ES_tradnl"/>
        </w:rPr>
        <w:t>Semilla</w:t>
      </w:r>
      <w:proofErr w:type="gramStart"/>
      <w:r w:rsidRPr="009534C6">
        <w:rPr>
          <w:lang w:val="es-ES_tradnl"/>
        </w:rPr>
        <w:t>:</w:t>
      </w:r>
      <w:r w:rsidRPr="00604E0A">
        <w:rPr>
          <w:lang w:val="es-ES"/>
        </w:rPr>
        <w:t xml:space="preserve">  </w:t>
      </w:r>
      <w:r w:rsidRPr="009534C6">
        <w:rPr>
          <w:lang w:val="es-ES_tradnl"/>
        </w:rPr>
        <w:t>longitud</w:t>
      </w:r>
      <w:proofErr w:type="gramEnd"/>
      <w:r w:rsidRPr="009534C6">
        <w:rPr>
          <w:lang w:val="es-ES_tradnl"/>
        </w:rPr>
        <w:t xml:space="preserve"> (carácter 60)</w:t>
      </w:r>
    </w:p>
    <w:p w:rsidR="00326BC5" w:rsidRPr="00604E0A" w:rsidRDefault="00326BC5" w:rsidP="00326BC5">
      <w:pPr>
        <w:tabs>
          <w:tab w:val="left" w:pos="576"/>
          <w:tab w:val="left" w:pos="1134"/>
          <w:tab w:val="left" w:pos="4224"/>
        </w:tabs>
        <w:ind w:left="576"/>
        <w:rPr>
          <w:lang w:val="es-ES"/>
        </w:rPr>
      </w:pPr>
      <w:r w:rsidRPr="009534C6">
        <w:rPr>
          <w:lang w:val="es-ES_tradnl"/>
        </w:rPr>
        <w:t>i)</w:t>
      </w:r>
      <w:r w:rsidRPr="00604E0A">
        <w:rPr>
          <w:lang w:val="es-ES"/>
        </w:rPr>
        <w:tab/>
      </w:r>
      <w:r w:rsidRPr="009534C6">
        <w:rPr>
          <w:lang w:val="es-ES_tradnl"/>
        </w:rPr>
        <w:t>Semilla</w:t>
      </w:r>
      <w:proofErr w:type="gramStart"/>
      <w:r w:rsidRPr="009534C6">
        <w:rPr>
          <w:lang w:val="es-ES_tradnl"/>
        </w:rPr>
        <w:t>:</w:t>
      </w:r>
      <w:r w:rsidRPr="00604E0A">
        <w:rPr>
          <w:lang w:val="es-ES"/>
        </w:rPr>
        <w:t xml:space="preserve">  </w:t>
      </w:r>
      <w:r w:rsidRPr="009534C6">
        <w:rPr>
          <w:lang w:val="es-ES_tradnl"/>
        </w:rPr>
        <w:t>color</w:t>
      </w:r>
      <w:proofErr w:type="gramEnd"/>
      <w:r w:rsidRPr="009534C6">
        <w:rPr>
          <w:lang w:val="es-ES_tradnl"/>
        </w:rPr>
        <w:t xml:space="preserve"> (carácter 63)</w:t>
      </w:r>
    </w:p>
    <w:p w:rsidR="00326BC5" w:rsidRPr="00604E0A" w:rsidRDefault="00326BC5" w:rsidP="00326BC5">
      <w:pPr>
        <w:ind w:left="567"/>
        <w:rPr>
          <w:highlight w:val="lightGray"/>
          <w:lang w:val="es-ES"/>
        </w:rPr>
      </w:pPr>
      <w:r w:rsidRPr="009534C6">
        <w:rPr>
          <w:highlight w:val="lightGray"/>
          <w:lang w:val="es-ES_tradnl"/>
        </w:rPr>
        <w:t>j)</w:t>
      </w:r>
      <w:r w:rsidRPr="00604E0A">
        <w:rPr>
          <w:highlight w:val="lightGray"/>
          <w:lang w:val="es-ES"/>
        </w:rPr>
        <w:tab/>
      </w:r>
      <w:r w:rsidRPr="00D341BD">
        <w:rPr>
          <w:highlight w:val="lightGray"/>
          <w:u w:val="single"/>
          <w:lang w:val="es-ES_tradnl"/>
        </w:rPr>
        <w:t xml:space="preserve">Resistencia a la raza 0 del </w:t>
      </w:r>
      <w:r w:rsidRPr="00D341BD">
        <w:rPr>
          <w:i/>
          <w:highlight w:val="lightGray"/>
          <w:u w:val="single"/>
          <w:lang w:val="es-ES_tradnl"/>
        </w:rPr>
        <w:t xml:space="preserve">Fusarium </w:t>
      </w:r>
      <w:proofErr w:type="spellStart"/>
      <w:r w:rsidRPr="00D341BD">
        <w:rPr>
          <w:i/>
          <w:highlight w:val="lightGray"/>
          <w:u w:val="single"/>
          <w:lang w:val="es-ES_tradnl"/>
        </w:rPr>
        <w:t>oxysporum</w:t>
      </w:r>
      <w:proofErr w:type="spellEnd"/>
      <w:r w:rsidRPr="00D341BD">
        <w:rPr>
          <w:highlight w:val="lightGray"/>
          <w:u w:val="single"/>
          <w:lang w:val="es-ES_tradnl"/>
        </w:rPr>
        <w:t xml:space="preserve"> f. </w:t>
      </w:r>
      <w:proofErr w:type="spellStart"/>
      <w:r w:rsidRPr="00D341BD">
        <w:rPr>
          <w:highlight w:val="lightGray"/>
          <w:u w:val="single"/>
          <w:lang w:val="es-ES_tradnl"/>
        </w:rPr>
        <w:t>sp</w:t>
      </w:r>
      <w:proofErr w:type="spellEnd"/>
      <w:r w:rsidRPr="00D341BD">
        <w:rPr>
          <w:highlight w:val="lightGray"/>
          <w:u w:val="single"/>
          <w:lang w:val="es-ES_tradnl"/>
        </w:rPr>
        <w:t xml:space="preserve">. </w:t>
      </w:r>
      <w:proofErr w:type="spellStart"/>
      <w:proofErr w:type="gramStart"/>
      <w:r w:rsidRPr="00D341BD">
        <w:rPr>
          <w:i/>
          <w:highlight w:val="lightGray"/>
          <w:u w:val="single"/>
          <w:lang w:val="es-ES_tradnl"/>
        </w:rPr>
        <w:t>melonis</w:t>
      </w:r>
      <w:proofErr w:type="spellEnd"/>
      <w:proofErr w:type="gramEnd"/>
      <w:r w:rsidRPr="00D341BD">
        <w:rPr>
          <w:i/>
          <w:highlight w:val="lightGray"/>
          <w:lang w:val="es-ES_tradnl"/>
        </w:rPr>
        <w:t xml:space="preserve"> </w:t>
      </w:r>
      <w:r w:rsidRPr="00D341BD">
        <w:rPr>
          <w:highlight w:val="lightGray"/>
          <w:lang w:val="es-ES_tradnl"/>
        </w:rPr>
        <w:t>(carácter 69.1)</w:t>
      </w:r>
    </w:p>
    <w:p w:rsidR="00326BC5" w:rsidRPr="00604E0A" w:rsidRDefault="00326BC5" w:rsidP="00326BC5">
      <w:pPr>
        <w:ind w:left="567"/>
        <w:rPr>
          <w:highlight w:val="lightGray"/>
          <w:lang w:val="es-ES"/>
        </w:rPr>
      </w:pPr>
      <w:r w:rsidRPr="009534C6">
        <w:rPr>
          <w:highlight w:val="lightGray"/>
          <w:lang w:val="es-ES_tradnl"/>
        </w:rPr>
        <w:t>k)</w:t>
      </w:r>
      <w:r w:rsidRPr="00604E0A">
        <w:rPr>
          <w:highlight w:val="lightGray"/>
          <w:lang w:val="es-ES"/>
        </w:rPr>
        <w:tab/>
      </w:r>
      <w:r w:rsidRPr="009534C6">
        <w:rPr>
          <w:highlight w:val="lightGray"/>
          <w:u w:val="single"/>
          <w:lang w:val="es-ES_tradnl"/>
        </w:rPr>
        <w:t xml:space="preserve">Resistencia a la raza 1 del </w:t>
      </w:r>
      <w:r w:rsidRPr="009534C6">
        <w:rPr>
          <w:i/>
          <w:highlight w:val="lightGray"/>
          <w:u w:val="single"/>
          <w:lang w:val="es-ES_tradnl"/>
        </w:rPr>
        <w:t xml:space="preserve">Fusarium </w:t>
      </w:r>
      <w:proofErr w:type="spellStart"/>
      <w:r w:rsidRPr="009534C6">
        <w:rPr>
          <w:i/>
          <w:highlight w:val="lightGray"/>
          <w:u w:val="single"/>
          <w:lang w:val="es-ES_tradnl"/>
        </w:rPr>
        <w:t>oxysporum</w:t>
      </w:r>
      <w:proofErr w:type="spellEnd"/>
      <w:r w:rsidRPr="009534C6">
        <w:rPr>
          <w:highlight w:val="lightGray"/>
          <w:u w:val="single"/>
          <w:lang w:val="es-ES_tradnl"/>
        </w:rPr>
        <w:t xml:space="preserve"> f. </w:t>
      </w:r>
      <w:proofErr w:type="spellStart"/>
      <w:r w:rsidRPr="009534C6">
        <w:rPr>
          <w:highlight w:val="lightGray"/>
          <w:u w:val="single"/>
          <w:lang w:val="es-ES_tradnl"/>
        </w:rPr>
        <w:t>sp</w:t>
      </w:r>
      <w:proofErr w:type="spellEnd"/>
      <w:r w:rsidRPr="009534C6">
        <w:rPr>
          <w:highlight w:val="lightGray"/>
          <w:u w:val="single"/>
          <w:lang w:val="es-ES_tradnl"/>
        </w:rPr>
        <w:t xml:space="preserve">. </w:t>
      </w:r>
      <w:proofErr w:type="spellStart"/>
      <w:proofErr w:type="gramStart"/>
      <w:r w:rsidRPr="009534C6">
        <w:rPr>
          <w:i/>
          <w:highlight w:val="lightGray"/>
          <w:u w:val="single"/>
          <w:lang w:val="es-ES_tradnl"/>
        </w:rPr>
        <w:t>melonis</w:t>
      </w:r>
      <w:proofErr w:type="spellEnd"/>
      <w:proofErr w:type="gramEnd"/>
      <w:r w:rsidRPr="009534C6">
        <w:rPr>
          <w:highlight w:val="lightGray"/>
          <w:lang w:val="es-ES_tradnl"/>
        </w:rPr>
        <w:t xml:space="preserve"> (carácter 69.2)</w:t>
      </w:r>
    </w:p>
    <w:p w:rsidR="00326BC5" w:rsidRPr="00604E0A" w:rsidRDefault="00326BC5" w:rsidP="00326BC5">
      <w:pPr>
        <w:ind w:left="567"/>
        <w:rPr>
          <w:lang w:val="es-ES"/>
        </w:rPr>
      </w:pPr>
      <w:r w:rsidRPr="009534C6">
        <w:rPr>
          <w:highlight w:val="lightGray"/>
          <w:lang w:val="es-ES_tradnl"/>
        </w:rPr>
        <w:t>l)</w:t>
      </w:r>
      <w:r w:rsidRPr="00604E0A">
        <w:rPr>
          <w:highlight w:val="lightGray"/>
          <w:lang w:val="es-ES"/>
        </w:rPr>
        <w:tab/>
      </w:r>
      <w:r w:rsidRPr="009534C6">
        <w:rPr>
          <w:highlight w:val="lightGray"/>
          <w:u w:val="single"/>
          <w:lang w:val="es-ES_tradnl"/>
        </w:rPr>
        <w:t xml:space="preserve">Resistencia a la raza 2 del </w:t>
      </w:r>
      <w:r w:rsidRPr="009534C6">
        <w:rPr>
          <w:i/>
          <w:highlight w:val="lightGray"/>
          <w:u w:val="single"/>
          <w:lang w:val="es-ES_tradnl"/>
        </w:rPr>
        <w:t xml:space="preserve">Fusarium </w:t>
      </w:r>
      <w:proofErr w:type="spellStart"/>
      <w:r w:rsidRPr="009534C6">
        <w:rPr>
          <w:i/>
          <w:highlight w:val="lightGray"/>
          <w:u w:val="single"/>
          <w:lang w:val="es-ES_tradnl"/>
        </w:rPr>
        <w:t>oxysporum</w:t>
      </w:r>
      <w:proofErr w:type="spellEnd"/>
      <w:r w:rsidRPr="009534C6">
        <w:rPr>
          <w:highlight w:val="lightGray"/>
          <w:u w:val="single"/>
          <w:lang w:val="es-ES_tradnl"/>
        </w:rPr>
        <w:t xml:space="preserve"> f. </w:t>
      </w:r>
      <w:proofErr w:type="spellStart"/>
      <w:r w:rsidRPr="009534C6">
        <w:rPr>
          <w:highlight w:val="lightGray"/>
          <w:u w:val="single"/>
          <w:lang w:val="es-ES_tradnl"/>
        </w:rPr>
        <w:t>sp</w:t>
      </w:r>
      <w:proofErr w:type="spellEnd"/>
      <w:r w:rsidRPr="009534C6">
        <w:rPr>
          <w:highlight w:val="lightGray"/>
          <w:u w:val="single"/>
          <w:lang w:val="es-ES_tradnl"/>
        </w:rPr>
        <w:t xml:space="preserve">. </w:t>
      </w:r>
      <w:proofErr w:type="spellStart"/>
      <w:proofErr w:type="gramStart"/>
      <w:r w:rsidRPr="009534C6">
        <w:rPr>
          <w:i/>
          <w:highlight w:val="lightGray"/>
          <w:u w:val="single"/>
          <w:lang w:val="es-ES_tradnl"/>
        </w:rPr>
        <w:t>melonis</w:t>
      </w:r>
      <w:proofErr w:type="spellEnd"/>
      <w:proofErr w:type="gramEnd"/>
      <w:r w:rsidRPr="009534C6">
        <w:rPr>
          <w:highlight w:val="lightGray"/>
          <w:lang w:val="es-ES_tradnl"/>
        </w:rPr>
        <w:t xml:space="preserve"> (carácter 69.3)</w:t>
      </w:r>
    </w:p>
    <w:p w:rsidR="00326BC5" w:rsidRPr="00604E0A" w:rsidRDefault="00326BC5" w:rsidP="00326BC5">
      <w:pPr>
        <w:ind w:left="567"/>
        <w:rPr>
          <w:snapToGrid w:val="0"/>
          <w:lang w:val="es-ES"/>
        </w:rPr>
      </w:pPr>
    </w:p>
    <w:p w:rsidR="00326BC5" w:rsidRPr="00604E0A" w:rsidRDefault="00326BC5" w:rsidP="00326BC5">
      <w:pPr>
        <w:rPr>
          <w:snapToGrid w:val="0"/>
          <w:u w:val="single"/>
          <w:lang w:val="es-ES"/>
        </w:rPr>
      </w:pPr>
    </w:p>
    <w:p w:rsidR="00326BC5" w:rsidRPr="00604E0A" w:rsidRDefault="00326BC5" w:rsidP="00326BC5">
      <w:pPr>
        <w:pStyle w:val="Heading2"/>
        <w:rPr>
          <w:lang w:val="es-ES"/>
        </w:rPr>
      </w:pPr>
      <w:r w:rsidRPr="00604E0A">
        <w:rPr>
          <w:snapToGrid w:val="0"/>
          <w:lang w:val="es-ES"/>
        </w:rPr>
        <w:br w:type="page"/>
      </w:r>
      <w:bookmarkStart w:id="7" w:name="_Toc375040483"/>
      <w:r w:rsidRPr="00604E0A">
        <w:rPr>
          <w:lang w:val="es-ES"/>
        </w:rPr>
        <w:lastRenderedPageBreak/>
        <w:t>Propuesta de revisión del capítulo 7 “Tabla de caracteres”</w:t>
      </w:r>
      <w:bookmarkEnd w:id="7"/>
    </w:p>
    <w:p w:rsidR="00326BC5" w:rsidRPr="00604E0A" w:rsidRDefault="00326BC5" w:rsidP="00326BC5">
      <w:pPr>
        <w:pStyle w:val="Heading3"/>
        <w:rPr>
          <w:snapToGrid w:val="0"/>
          <w:lang w:val="es-ES"/>
        </w:rPr>
      </w:pPr>
      <w:bookmarkStart w:id="8" w:name="_Toc375040484"/>
      <w:r w:rsidRPr="00D341BD">
        <w:rPr>
          <w:snapToGrid w:val="0"/>
          <w:lang w:val="es-ES_tradnl"/>
        </w:rPr>
        <w:t>Propuesta de revisión de los caracteres 69 a 76</w:t>
      </w:r>
      <w:bookmarkEnd w:id="8"/>
    </w:p>
    <w:p w:rsidR="00326BC5" w:rsidRPr="00604E0A" w:rsidRDefault="00326BC5" w:rsidP="00326BC5">
      <w:pPr>
        <w:rPr>
          <w:snapToGrid w:val="0"/>
          <w:u w:val="single"/>
          <w:lang w:val="es-ES"/>
        </w:rPr>
      </w:pPr>
    </w:p>
    <w:p w:rsidR="00326BC5" w:rsidRDefault="00326BC5" w:rsidP="00326BC5">
      <w:pPr>
        <w:rPr>
          <w:i/>
          <w:snapToGrid w:val="0"/>
          <w:lang w:val="en-GB"/>
        </w:rPr>
      </w:pPr>
      <w:r w:rsidRPr="009534C6">
        <w:rPr>
          <w:i/>
          <w:snapToGrid w:val="0"/>
          <w:lang w:val="es-ES_tradnl"/>
        </w:rPr>
        <w:t>Texto actual:</w:t>
      </w:r>
    </w:p>
    <w:p w:rsidR="00326BC5" w:rsidRDefault="00326BC5" w:rsidP="00326BC5">
      <w:pPr>
        <w:rPr>
          <w:i/>
          <w:snapToGrid w:val="0"/>
          <w:lang w:val="en-GB"/>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26BC5" w:rsidRPr="005D503E" w:rsidTr="00405B60">
        <w:trPr>
          <w:trHeight w:val="20"/>
        </w:trPr>
        <w:tc>
          <w:tcPr>
            <w:tcW w:w="567" w:type="dxa"/>
            <w:tcBorders>
              <w:top w:val="single" w:sz="4" w:space="0" w:color="auto"/>
              <w:left w:val="nil"/>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69.</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 xml:space="preserve">Resistance to </w:t>
            </w:r>
            <w:r w:rsidRPr="009534C6">
              <w:rPr>
                <w:rFonts w:ascii="Arial" w:hAnsi="Arial" w:cs="Arial"/>
                <w:i/>
                <w:sz w:val="16"/>
                <w:szCs w:val="16"/>
              </w:rPr>
              <w:t xml:space="preserve">Fusarium oxysporum </w:t>
            </w:r>
            <w:r w:rsidRPr="009534C6">
              <w:rPr>
                <w:rFonts w:ascii="Arial" w:hAnsi="Arial" w:cs="Arial"/>
                <w:sz w:val="16"/>
                <w:szCs w:val="16"/>
              </w:rPr>
              <w:t xml:space="preserve">f. sp. </w:t>
            </w:r>
            <w:r w:rsidRPr="009534C6">
              <w:rPr>
                <w:rFonts w:ascii="Arial" w:hAnsi="Arial" w:cs="Arial"/>
                <w:i/>
                <w:sz w:val="16"/>
                <w:szCs w:val="16"/>
              </w:rPr>
              <w:t>melonis</w:t>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Résistance à</w:t>
            </w:r>
            <w:r w:rsidRPr="009534C6">
              <w:rPr>
                <w:rFonts w:ascii="Arial" w:hAnsi="Arial" w:cs="Arial"/>
                <w:i/>
                <w:sz w:val="16"/>
                <w:szCs w:val="16"/>
              </w:rPr>
              <w:t xml:space="preserve"> Fusarium oxysporum </w:t>
            </w:r>
            <w:r w:rsidRPr="009534C6">
              <w:rPr>
                <w:rFonts w:ascii="Arial" w:hAnsi="Arial" w:cs="Arial"/>
                <w:sz w:val="16"/>
                <w:szCs w:val="16"/>
              </w:rPr>
              <w:t xml:space="preserve">f. sp. </w:t>
            </w:r>
            <w:r w:rsidRPr="009534C6">
              <w:rPr>
                <w:rFonts w:ascii="Arial" w:hAnsi="Arial" w:cs="Arial"/>
                <w:i/>
                <w:sz w:val="16"/>
                <w:szCs w:val="16"/>
              </w:rPr>
              <w:t>melonis</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de-DE"/>
              </w:rPr>
            </w:pPr>
            <w:r w:rsidRPr="00104BC5">
              <w:rPr>
                <w:rFonts w:ascii="Arial" w:hAnsi="Arial" w:cs="Arial"/>
                <w:sz w:val="16"/>
                <w:szCs w:val="16"/>
                <w:lang w:val="de-DE"/>
              </w:rPr>
              <w:t xml:space="preserve">Resistenz gegen </w:t>
            </w:r>
            <w:r w:rsidRPr="00104BC5">
              <w:rPr>
                <w:rFonts w:ascii="Arial" w:hAnsi="Arial" w:cs="Arial"/>
                <w:i/>
                <w:sz w:val="16"/>
                <w:szCs w:val="16"/>
                <w:lang w:val="de-DE"/>
              </w:rPr>
              <w:t xml:space="preserve">Fusarium oxysporum </w:t>
            </w:r>
            <w:r w:rsidRPr="00104BC5">
              <w:rPr>
                <w:rFonts w:ascii="Arial" w:hAnsi="Arial" w:cs="Arial"/>
                <w:sz w:val="16"/>
                <w:szCs w:val="16"/>
                <w:lang w:val="de-DE"/>
              </w:rPr>
              <w:t xml:space="preserve">f. sp. </w:t>
            </w:r>
            <w:r w:rsidRPr="00104BC5">
              <w:rPr>
                <w:rFonts w:ascii="Arial" w:hAnsi="Arial" w:cs="Arial"/>
                <w:i/>
                <w:sz w:val="16"/>
                <w:szCs w:val="16"/>
                <w:lang w:val="de-DE"/>
              </w:rPr>
              <w:t>melonis</w:t>
            </w:r>
          </w:p>
        </w:tc>
        <w:tc>
          <w:tcPr>
            <w:tcW w:w="1843"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r w:rsidRPr="00604E0A">
              <w:rPr>
                <w:rFonts w:ascii="Arial" w:hAnsi="Arial" w:cs="Arial"/>
                <w:sz w:val="16"/>
                <w:szCs w:val="16"/>
                <w:lang w:val="es-ES"/>
              </w:rPr>
              <w:t xml:space="preserve">Resistencia al </w:t>
            </w:r>
            <w:r w:rsidRPr="00604E0A">
              <w:rPr>
                <w:rFonts w:ascii="Arial" w:hAnsi="Arial" w:cs="Arial"/>
                <w:i/>
                <w:sz w:val="16"/>
                <w:szCs w:val="16"/>
                <w:lang w:val="es-ES"/>
              </w:rPr>
              <w:t xml:space="preserve">Fusarium oxysporum </w:t>
            </w:r>
            <w:r w:rsidRPr="00604E0A">
              <w:rPr>
                <w:rFonts w:ascii="Arial" w:hAnsi="Arial" w:cs="Arial"/>
                <w:sz w:val="16"/>
                <w:szCs w:val="16"/>
                <w:lang w:val="es-ES"/>
              </w:rPr>
              <w:t xml:space="preserve">f. sp. </w:t>
            </w:r>
            <w:r w:rsidRPr="00604E0A">
              <w:rPr>
                <w:rFonts w:ascii="Arial" w:hAnsi="Arial" w:cs="Arial"/>
                <w:i/>
                <w:sz w:val="16"/>
                <w:szCs w:val="16"/>
                <w:lang w:val="es-ES"/>
              </w:rPr>
              <w:t>melonis</w:t>
            </w:r>
          </w:p>
        </w:tc>
        <w:tc>
          <w:tcPr>
            <w:tcW w:w="1985"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p>
        </w:tc>
        <w:tc>
          <w:tcPr>
            <w:tcW w:w="566" w:type="dxa"/>
            <w:tcBorders>
              <w:top w:val="single" w:sz="4" w:space="0" w:color="auto"/>
              <w:bottom w:val="nil"/>
              <w:right w:val="nil"/>
            </w:tcBorders>
          </w:tcPr>
          <w:p w:rsidR="00326BC5" w:rsidRPr="00604E0A" w:rsidRDefault="00326BC5" w:rsidP="00405B60">
            <w:pPr>
              <w:pStyle w:val="Normaltb"/>
              <w:spacing w:before="80" w:after="80"/>
              <w:jc w:val="center"/>
              <w:rPr>
                <w:rFonts w:ascii="Arial" w:hAnsi="Arial" w:cs="Arial"/>
                <w:sz w:val="16"/>
                <w:szCs w:val="16"/>
                <w:lang w:val="es-ES"/>
              </w:rPr>
            </w:pP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69.1</w:t>
            </w: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Race 0</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Pathotype 0</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Pathotyp 0</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Raza 0</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Jaune Canari 2</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Jador, Joker, Védrantais</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69.2</w:t>
            </w:r>
          </w:p>
        </w:tc>
        <w:tc>
          <w:tcPr>
            <w:tcW w:w="426" w:type="dxa"/>
            <w:tcBorders>
              <w:top w:val="nil"/>
              <w:bottom w:val="nil"/>
            </w:tcBorders>
          </w:tcPr>
          <w:p w:rsidR="00326BC5" w:rsidRPr="00533E38" w:rsidRDefault="00326BC5" w:rsidP="00405B60">
            <w:pPr>
              <w:pStyle w:val="Normaltb"/>
              <w:spacing w:before="80" w:after="80"/>
              <w:jc w:val="center"/>
              <w:rPr>
                <w:rFonts w:ascii="Arial" w:hAnsi="Arial" w:cs="Arial"/>
                <w:dstrike/>
                <w:sz w:val="16"/>
                <w:szCs w:val="16"/>
              </w:rPr>
            </w:pP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Race 1</w:t>
            </w: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Pathotype 1</w:t>
            </w: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Pathotyp 1</w:t>
            </w: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Raza 1</w:t>
            </w:r>
          </w:p>
        </w:tc>
        <w:tc>
          <w:tcPr>
            <w:tcW w:w="1985"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p>
        </w:tc>
        <w:tc>
          <w:tcPr>
            <w:tcW w:w="566" w:type="dxa"/>
            <w:tcBorders>
              <w:top w:val="nil"/>
              <w:bottom w:val="nil"/>
              <w:right w:val="nil"/>
            </w:tcBorders>
          </w:tcPr>
          <w:p w:rsidR="00326BC5" w:rsidRPr="009534C6" w:rsidRDefault="00326BC5" w:rsidP="00405B60">
            <w:pPr>
              <w:pStyle w:val="Normaltb"/>
              <w:spacing w:before="80" w:after="80"/>
              <w:jc w:val="center"/>
              <w:rPr>
                <w:rFonts w:ascii="Arial" w:hAnsi="Arial" w:cs="Arial"/>
                <w:sz w:val="16"/>
                <w:szCs w:val="16"/>
              </w:rPr>
            </w:pP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Jaune Canari 2, Védrantais</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Jador, Joker</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69.3</w:t>
            </w:r>
            <w:r w:rsidRPr="009534C6">
              <w:rPr>
                <w:rFonts w:ascii="Arial" w:hAnsi="Arial" w:cs="Arial"/>
                <w:sz w:val="16"/>
                <w:szCs w:val="16"/>
              </w:rPr>
              <w:br/>
            </w:r>
          </w:p>
        </w:tc>
        <w:tc>
          <w:tcPr>
            <w:tcW w:w="426" w:type="dxa"/>
            <w:tcBorders>
              <w:top w:val="nil"/>
              <w:bottom w:val="nil"/>
            </w:tcBorders>
          </w:tcPr>
          <w:p w:rsidR="00326BC5" w:rsidRPr="00533E38" w:rsidRDefault="00326BC5" w:rsidP="00405B60">
            <w:pPr>
              <w:pStyle w:val="Normaltb"/>
              <w:spacing w:before="80" w:after="80"/>
              <w:jc w:val="center"/>
              <w:rPr>
                <w:rFonts w:ascii="Arial" w:hAnsi="Arial" w:cs="Arial"/>
                <w:dstrike/>
                <w:sz w:val="16"/>
                <w:szCs w:val="16"/>
              </w:rPr>
            </w:pP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Race 2</w:t>
            </w: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Pathotype 2</w:t>
            </w: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Pathotyp 2</w:t>
            </w: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Raza 2</w:t>
            </w:r>
          </w:p>
        </w:tc>
        <w:tc>
          <w:tcPr>
            <w:tcW w:w="1985"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p>
        </w:tc>
        <w:tc>
          <w:tcPr>
            <w:tcW w:w="566" w:type="dxa"/>
            <w:tcBorders>
              <w:top w:val="nil"/>
              <w:bottom w:val="nil"/>
              <w:right w:val="nil"/>
            </w:tcBorders>
          </w:tcPr>
          <w:p w:rsidR="00326BC5" w:rsidRPr="009534C6" w:rsidRDefault="00326BC5" w:rsidP="00405B60">
            <w:pPr>
              <w:pStyle w:val="Normaltb"/>
              <w:spacing w:before="80" w:after="80"/>
              <w:jc w:val="center"/>
              <w:rPr>
                <w:rFonts w:ascii="Arial" w:hAnsi="Arial" w:cs="Arial"/>
                <w:sz w:val="16"/>
                <w:szCs w:val="16"/>
              </w:rPr>
            </w:pP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Jaune Canari 2, Joker</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Jador, Védrantais</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w:t>
            </w:r>
          </w:p>
        </w:tc>
      </w:tr>
      <w:tr w:rsidR="00326BC5" w:rsidRPr="00D85C08"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 xml:space="preserve">69.4 </w:t>
            </w:r>
            <w:r w:rsidRPr="009534C6">
              <w:rPr>
                <w:rFonts w:ascii="Arial" w:hAnsi="Arial" w:cs="Arial"/>
                <w:b/>
                <w:sz w:val="16"/>
                <w:szCs w:val="16"/>
              </w:rPr>
              <w:br/>
            </w:r>
            <w:r w:rsidRPr="009534C6">
              <w:rPr>
                <w:rFonts w:ascii="Arial" w:hAnsi="Arial" w:cs="Arial"/>
                <w:b/>
                <w:sz w:val="16"/>
                <w:szCs w:val="16"/>
              </w:rPr>
              <w:br/>
              <w:t>(+)</w:t>
            </w: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 xml:space="preserve">Race 1-2 </w:t>
            </w: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Pathotype 1-2</w:t>
            </w: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Pathotyp 1-2</w:t>
            </w:r>
          </w:p>
        </w:tc>
        <w:tc>
          <w:tcPr>
            <w:tcW w:w="1843" w:type="dxa"/>
            <w:tcBorders>
              <w:top w:val="nil"/>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 xml:space="preserve">Raza 1-2 </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p>
        </w:tc>
      </w:tr>
      <w:tr w:rsidR="00326BC5" w:rsidRPr="00D85C08"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Jaune Canari 2 Joker, Védrantais</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D85C08" w:rsidTr="00405B60">
        <w:trPr>
          <w:trHeight w:val="20"/>
        </w:trPr>
        <w:tc>
          <w:tcPr>
            <w:tcW w:w="567" w:type="dxa"/>
            <w:tcBorders>
              <w:top w:val="nil"/>
              <w:left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Jador</w:t>
            </w:r>
          </w:p>
        </w:tc>
        <w:tc>
          <w:tcPr>
            <w:tcW w:w="566" w:type="dxa"/>
            <w:tcBorders>
              <w:top w:val="nil"/>
              <w:bottom w:val="single" w:sz="4" w:space="0" w:color="auto"/>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326BC5" w:rsidRDefault="00326BC5" w:rsidP="00326BC5"/>
    <w:p w:rsidR="00326BC5" w:rsidRPr="00D85C08" w:rsidRDefault="00326BC5" w:rsidP="00326BC5">
      <w:pPr>
        <w:jc w:val="left"/>
        <w:rPr>
          <w:i/>
        </w:rPr>
      </w:pPr>
      <w:r>
        <w:rPr>
          <w:i/>
        </w:rPr>
        <w:br w:type="page"/>
      </w:r>
      <w:r w:rsidRPr="009534C6">
        <w:rPr>
          <w:i/>
          <w:lang w:val="es-ES_tradnl"/>
        </w:rPr>
        <w:lastRenderedPageBreak/>
        <w:t>Nuevo texto propuesto:</w:t>
      </w:r>
    </w:p>
    <w:p w:rsidR="00326BC5" w:rsidRDefault="00326BC5" w:rsidP="00326BC5"/>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AC600B" w:rsidRPr="005D503E" w:rsidTr="00872C1C">
        <w:trPr>
          <w:trHeight w:val="20"/>
        </w:trPr>
        <w:tc>
          <w:tcPr>
            <w:tcW w:w="567" w:type="dxa"/>
            <w:tcBorders>
              <w:top w:val="single" w:sz="4" w:space="0" w:color="auto"/>
              <w:left w:val="nil"/>
              <w:bottom w:val="nil"/>
            </w:tcBorders>
          </w:tcPr>
          <w:p w:rsidR="00AC600B" w:rsidRPr="00D85C08" w:rsidRDefault="00AC600B" w:rsidP="00872C1C">
            <w:pPr>
              <w:pStyle w:val="Normaltb"/>
              <w:spacing w:before="80" w:after="80"/>
              <w:jc w:val="center"/>
              <w:rPr>
                <w:rFonts w:ascii="Arial" w:hAnsi="Arial" w:cs="Arial"/>
                <w:sz w:val="16"/>
                <w:szCs w:val="16"/>
              </w:rPr>
            </w:pPr>
            <w:r>
              <w:rPr>
                <w:rFonts w:ascii="Arial" w:hAnsi="Arial" w:cs="Arial"/>
                <w:sz w:val="16"/>
                <w:szCs w:val="16"/>
              </w:rPr>
              <w:t>69.</w:t>
            </w:r>
          </w:p>
        </w:tc>
        <w:tc>
          <w:tcPr>
            <w:tcW w:w="426" w:type="dxa"/>
            <w:tcBorders>
              <w:top w:val="single" w:sz="4" w:space="0" w:color="auto"/>
              <w:bottom w:val="nil"/>
            </w:tcBorders>
            <w:vAlign w:val="center"/>
          </w:tcPr>
          <w:p w:rsidR="00AC600B" w:rsidRPr="00D85C08" w:rsidRDefault="00AC600B" w:rsidP="00872C1C">
            <w:pPr>
              <w:pStyle w:val="Normaltb"/>
              <w:spacing w:before="80" w:after="80"/>
              <w:jc w:val="center"/>
              <w:rPr>
                <w:rFonts w:ascii="Arial" w:hAnsi="Arial" w:cs="Arial"/>
                <w:sz w:val="16"/>
                <w:szCs w:val="16"/>
              </w:rPr>
            </w:pPr>
            <w:r w:rsidRPr="00D85C08">
              <w:rPr>
                <w:rFonts w:ascii="Arial" w:hAnsi="Arial" w:cs="Arial"/>
                <w:sz w:val="16"/>
                <w:szCs w:val="16"/>
              </w:rPr>
              <w:t>VG</w:t>
            </w:r>
            <w:r w:rsidRPr="00D85C08">
              <w:rPr>
                <w:rFonts w:ascii="Arial" w:hAnsi="Arial" w:cs="Arial"/>
                <w:sz w:val="16"/>
                <w:szCs w:val="16"/>
              </w:rPr>
              <w:br/>
            </w:r>
            <w:r w:rsidRPr="00D85C08">
              <w:rPr>
                <w:rFonts w:ascii="Arial" w:hAnsi="Arial" w:cs="Arial"/>
                <w:sz w:val="16"/>
                <w:szCs w:val="16"/>
              </w:rPr>
              <w:br/>
            </w:r>
          </w:p>
        </w:tc>
        <w:tc>
          <w:tcPr>
            <w:tcW w:w="1843" w:type="dxa"/>
            <w:tcBorders>
              <w:top w:val="single" w:sz="4" w:space="0" w:color="auto"/>
              <w:bottom w:val="nil"/>
            </w:tcBorders>
          </w:tcPr>
          <w:p w:rsidR="00AC600B" w:rsidRPr="00D85C08" w:rsidRDefault="00AC600B" w:rsidP="00872C1C">
            <w:pPr>
              <w:pStyle w:val="Normaltb"/>
              <w:spacing w:before="80" w:after="80"/>
              <w:rPr>
                <w:rFonts w:ascii="Arial" w:hAnsi="Arial" w:cs="Arial"/>
                <w:sz w:val="16"/>
                <w:szCs w:val="16"/>
              </w:rPr>
            </w:pPr>
            <w:r w:rsidRPr="00D85C08">
              <w:rPr>
                <w:rFonts w:ascii="Arial" w:hAnsi="Arial" w:cs="Arial"/>
                <w:sz w:val="16"/>
                <w:szCs w:val="16"/>
              </w:rPr>
              <w:t xml:space="preserve">Resistance to </w:t>
            </w:r>
            <w:r w:rsidRPr="00D85C08">
              <w:rPr>
                <w:rFonts w:ascii="Arial" w:hAnsi="Arial" w:cs="Arial"/>
                <w:i/>
                <w:sz w:val="16"/>
                <w:szCs w:val="16"/>
              </w:rPr>
              <w:t xml:space="preserve">Fusarium oxysporum </w:t>
            </w:r>
            <w:r w:rsidRPr="00D85C08">
              <w:rPr>
                <w:rFonts w:ascii="Arial" w:hAnsi="Arial" w:cs="Arial"/>
                <w:sz w:val="16"/>
                <w:szCs w:val="16"/>
              </w:rPr>
              <w:t xml:space="preserve">f. sp. </w:t>
            </w:r>
            <w:r w:rsidRPr="00D85C08">
              <w:rPr>
                <w:rFonts w:ascii="Arial" w:hAnsi="Arial" w:cs="Arial"/>
                <w:i/>
                <w:sz w:val="16"/>
                <w:szCs w:val="16"/>
              </w:rPr>
              <w:t>melonis</w:t>
            </w:r>
          </w:p>
        </w:tc>
        <w:tc>
          <w:tcPr>
            <w:tcW w:w="1843" w:type="dxa"/>
            <w:tcBorders>
              <w:top w:val="single" w:sz="4" w:space="0" w:color="auto"/>
              <w:bottom w:val="nil"/>
            </w:tcBorders>
          </w:tcPr>
          <w:p w:rsidR="00AC600B" w:rsidRPr="00D85C08" w:rsidRDefault="00AC600B" w:rsidP="00872C1C">
            <w:pPr>
              <w:pStyle w:val="Normaltb"/>
              <w:spacing w:before="80" w:after="80"/>
              <w:rPr>
                <w:rFonts w:ascii="Arial" w:hAnsi="Arial" w:cs="Arial"/>
                <w:noProof w:val="0"/>
                <w:sz w:val="16"/>
                <w:szCs w:val="16"/>
                <w:lang w:val="fr-FR"/>
              </w:rPr>
            </w:pPr>
            <w:r w:rsidRPr="00D85C08">
              <w:rPr>
                <w:rFonts w:ascii="Arial" w:hAnsi="Arial" w:cs="Arial"/>
                <w:noProof w:val="0"/>
                <w:sz w:val="16"/>
                <w:szCs w:val="16"/>
                <w:lang w:val="fr-FR"/>
              </w:rPr>
              <w:t>Résistance à</w:t>
            </w:r>
            <w:r w:rsidRPr="00D85C08">
              <w:rPr>
                <w:rFonts w:ascii="Arial" w:hAnsi="Arial" w:cs="Arial"/>
                <w:i/>
                <w:noProof w:val="0"/>
                <w:sz w:val="16"/>
                <w:szCs w:val="16"/>
                <w:lang w:val="fr-FR"/>
              </w:rPr>
              <w:t xml:space="preserve"> </w:t>
            </w:r>
            <w:proofErr w:type="spellStart"/>
            <w:r w:rsidRPr="00D85C08">
              <w:rPr>
                <w:rFonts w:ascii="Arial" w:hAnsi="Arial" w:cs="Arial"/>
                <w:i/>
                <w:noProof w:val="0"/>
                <w:sz w:val="16"/>
                <w:szCs w:val="16"/>
                <w:lang w:val="fr-FR"/>
              </w:rPr>
              <w:t>Fusarium</w:t>
            </w:r>
            <w:proofErr w:type="spellEnd"/>
            <w:r w:rsidRPr="00D85C08">
              <w:rPr>
                <w:rFonts w:ascii="Arial" w:hAnsi="Arial" w:cs="Arial"/>
                <w:i/>
                <w:noProof w:val="0"/>
                <w:sz w:val="16"/>
                <w:szCs w:val="16"/>
                <w:lang w:val="fr-FR"/>
              </w:rPr>
              <w:t xml:space="preserve"> </w:t>
            </w:r>
            <w:proofErr w:type="spellStart"/>
            <w:r w:rsidRPr="00D85C08">
              <w:rPr>
                <w:rFonts w:ascii="Arial" w:hAnsi="Arial" w:cs="Arial"/>
                <w:i/>
                <w:noProof w:val="0"/>
                <w:sz w:val="16"/>
                <w:szCs w:val="16"/>
                <w:lang w:val="fr-FR"/>
              </w:rPr>
              <w:t>oxysporum</w:t>
            </w:r>
            <w:proofErr w:type="spellEnd"/>
            <w:r w:rsidRPr="00D85C08">
              <w:rPr>
                <w:rFonts w:ascii="Arial" w:hAnsi="Arial" w:cs="Arial"/>
                <w:i/>
                <w:noProof w:val="0"/>
                <w:sz w:val="16"/>
                <w:szCs w:val="16"/>
                <w:lang w:val="fr-FR"/>
              </w:rPr>
              <w:t xml:space="preserve"> </w:t>
            </w:r>
            <w:r w:rsidRPr="00D85C08">
              <w:rPr>
                <w:rFonts w:ascii="Arial" w:hAnsi="Arial" w:cs="Arial"/>
                <w:noProof w:val="0"/>
                <w:sz w:val="16"/>
                <w:szCs w:val="16"/>
                <w:lang w:val="fr-FR"/>
              </w:rPr>
              <w:t xml:space="preserve">f. </w:t>
            </w:r>
            <w:proofErr w:type="spellStart"/>
            <w:r w:rsidRPr="00D85C08">
              <w:rPr>
                <w:rFonts w:ascii="Arial" w:hAnsi="Arial" w:cs="Arial"/>
                <w:noProof w:val="0"/>
                <w:sz w:val="16"/>
                <w:szCs w:val="16"/>
                <w:lang w:val="fr-FR"/>
              </w:rPr>
              <w:t>sp</w:t>
            </w:r>
            <w:proofErr w:type="spellEnd"/>
            <w:r w:rsidRPr="00D85C08">
              <w:rPr>
                <w:rFonts w:ascii="Arial" w:hAnsi="Arial" w:cs="Arial"/>
                <w:noProof w:val="0"/>
                <w:sz w:val="16"/>
                <w:szCs w:val="16"/>
                <w:lang w:val="fr-FR"/>
              </w:rPr>
              <w:t xml:space="preserve">. </w:t>
            </w:r>
            <w:proofErr w:type="spellStart"/>
            <w:r w:rsidRPr="00D85C08">
              <w:rPr>
                <w:rFonts w:ascii="Arial" w:hAnsi="Arial" w:cs="Arial"/>
                <w:i/>
                <w:noProof w:val="0"/>
                <w:sz w:val="16"/>
                <w:szCs w:val="16"/>
                <w:lang w:val="fr-FR"/>
              </w:rPr>
              <w:t>melonis</w:t>
            </w:r>
            <w:proofErr w:type="spellEnd"/>
          </w:p>
        </w:tc>
        <w:tc>
          <w:tcPr>
            <w:tcW w:w="1843" w:type="dxa"/>
            <w:tcBorders>
              <w:top w:val="single" w:sz="4" w:space="0" w:color="auto"/>
              <w:bottom w:val="nil"/>
            </w:tcBorders>
          </w:tcPr>
          <w:p w:rsidR="00AC600B" w:rsidRPr="00D85C08" w:rsidRDefault="00AC600B" w:rsidP="00872C1C">
            <w:pPr>
              <w:pStyle w:val="Normaltb"/>
              <w:spacing w:before="80" w:after="80"/>
              <w:rPr>
                <w:rFonts w:ascii="Arial" w:hAnsi="Arial" w:cs="Arial"/>
                <w:sz w:val="16"/>
                <w:szCs w:val="16"/>
                <w:lang w:val="nl-NL"/>
              </w:rPr>
            </w:pPr>
            <w:r w:rsidRPr="00D85C08">
              <w:rPr>
                <w:rFonts w:ascii="Arial" w:hAnsi="Arial" w:cs="Arial"/>
                <w:sz w:val="16"/>
                <w:szCs w:val="16"/>
                <w:lang w:val="nl-NL"/>
              </w:rPr>
              <w:t xml:space="preserve">Resistenz gegen </w:t>
            </w:r>
            <w:r w:rsidRPr="00D85C08">
              <w:rPr>
                <w:rFonts w:ascii="Arial" w:hAnsi="Arial" w:cs="Arial"/>
                <w:i/>
                <w:sz w:val="16"/>
                <w:szCs w:val="16"/>
                <w:lang w:val="nl-NL"/>
              </w:rPr>
              <w:t xml:space="preserve">Fusarium oxysporum </w:t>
            </w:r>
            <w:r w:rsidRPr="00D85C08">
              <w:rPr>
                <w:rFonts w:ascii="Arial" w:hAnsi="Arial" w:cs="Arial"/>
                <w:sz w:val="16"/>
                <w:szCs w:val="16"/>
                <w:lang w:val="nl-NL"/>
              </w:rPr>
              <w:t xml:space="preserve">f. sp. </w:t>
            </w:r>
            <w:r w:rsidRPr="00D85C08">
              <w:rPr>
                <w:rFonts w:ascii="Arial" w:hAnsi="Arial" w:cs="Arial"/>
                <w:i/>
                <w:sz w:val="16"/>
                <w:szCs w:val="16"/>
                <w:lang w:val="nl-NL"/>
              </w:rPr>
              <w:t>melonis</w:t>
            </w:r>
          </w:p>
        </w:tc>
        <w:tc>
          <w:tcPr>
            <w:tcW w:w="1843" w:type="dxa"/>
            <w:tcBorders>
              <w:top w:val="single" w:sz="4" w:space="0" w:color="auto"/>
              <w:bottom w:val="nil"/>
            </w:tcBorders>
          </w:tcPr>
          <w:p w:rsidR="00AC600B" w:rsidRPr="00D85C08" w:rsidRDefault="00AC600B" w:rsidP="00872C1C">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 xml:space="preserve">Resistencia al </w:t>
            </w:r>
            <w:r w:rsidRPr="00D85C08">
              <w:rPr>
                <w:rFonts w:ascii="Arial" w:hAnsi="Arial" w:cs="Arial"/>
                <w:i/>
                <w:noProof w:val="0"/>
                <w:sz w:val="16"/>
                <w:szCs w:val="16"/>
                <w:lang w:val="es-ES"/>
              </w:rPr>
              <w:t xml:space="preserve">Fusarium </w:t>
            </w:r>
            <w:proofErr w:type="spellStart"/>
            <w:r w:rsidRPr="00D85C08">
              <w:rPr>
                <w:rFonts w:ascii="Arial" w:hAnsi="Arial" w:cs="Arial"/>
                <w:i/>
                <w:noProof w:val="0"/>
                <w:sz w:val="16"/>
                <w:szCs w:val="16"/>
                <w:lang w:val="es-ES"/>
              </w:rPr>
              <w:t>oxysporum</w:t>
            </w:r>
            <w:proofErr w:type="spellEnd"/>
            <w:r w:rsidRPr="00D85C08">
              <w:rPr>
                <w:rFonts w:ascii="Arial" w:hAnsi="Arial" w:cs="Arial"/>
                <w:i/>
                <w:noProof w:val="0"/>
                <w:sz w:val="16"/>
                <w:szCs w:val="16"/>
                <w:lang w:val="es-ES"/>
              </w:rPr>
              <w:t xml:space="preserve"> </w:t>
            </w:r>
            <w:r w:rsidRPr="00D85C08">
              <w:rPr>
                <w:rFonts w:ascii="Arial" w:hAnsi="Arial" w:cs="Arial"/>
                <w:noProof w:val="0"/>
                <w:sz w:val="16"/>
                <w:szCs w:val="16"/>
                <w:lang w:val="es-ES"/>
              </w:rPr>
              <w:t xml:space="preserve">f. </w:t>
            </w:r>
            <w:proofErr w:type="spellStart"/>
            <w:r w:rsidRPr="00D85C08">
              <w:rPr>
                <w:rFonts w:ascii="Arial" w:hAnsi="Arial" w:cs="Arial"/>
                <w:noProof w:val="0"/>
                <w:sz w:val="16"/>
                <w:szCs w:val="16"/>
                <w:lang w:val="es-ES"/>
              </w:rPr>
              <w:t>sp</w:t>
            </w:r>
            <w:proofErr w:type="spellEnd"/>
            <w:r w:rsidRPr="00D85C08">
              <w:rPr>
                <w:rFonts w:ascii="Arial" w:hAnsi="Arial" w:cs="Arial"/>
                <w:noProof w:val="0"/>
                <w:sz w:val="16"/>
                <w:szCs w:val="16"/>
                <w:lang w:val="es-ES"/>
              </w:rPr>
              <w:t xml:space="preserve">. </w:t>
            </w:r>
            <w:proofErr w:type="spellStart"/>
            <w:r w:rsidRPr="00D85C08">
              <w:rPr>
                <w:rFonts w:ascii="Arial" w:hAnsi="Arial" w:cs="Arial"/>
                <w:i/>
                <w:noProof w:val="0"/>
                <w:sz w:val="16"/>
                <w:szCs w:val="16"/>
                <w:lang w:val="es-ES"/>
              </w:rPr>
              <w:t>melonis</w:t>
            </w:r>
            <w:proofErr w:type="spellEnd"/>
          </w:p>
        </w:tc>
        <w:tc>
          <w:tcPr>
            <w:tcW w:w="1985" w:type="dxa"/>
            <w:tcBorders>
              <w:top w:val="single" w:sz="4" w:space="0" w:color="auto"/>
              <w:bottom w:val="nil"/>
            </w:tcBorders>
          </w:tcPr>
          <w:p w:rsidR="00AC600B" w:rsidRPr="00604E0A" w:rsidRDefault="00AC600B" w:rsidP="00872C1C">
            <w:pPr>
              <w:pStyle w:val="Normaltb"/>
              <w:spacing w:before="80" w:after="80"/>
              <w:rPr>
                <w:rFonts w:ascii="Arial" w:hAnsi="Arial" w:cs="Arial"/>
                <w:sz w:val="16"/>
                <w:szCs w:val="16"/>
                <w:lang w:val="es-ES"/>
              </w:rPr>
            </w:pPr>
          </w:p>
        </w:tc>
        <w:tc>
          <w:tcPr>
            <w:tcW w:w="566" w:type="dxa"/>
            <w:tcBorders>
              <w:top w:val="single" w:sz="4" w:space="0" w:color="auto"/>
              <w:bottom w:val="nil"/>
              <w:right w:val="nil"/>
            </w:tcBorders>
          </w:tcPr>
          <w:p w:rsidR="00AC600B" w:rsidRPr="00604E0A" w:rsidRDefault="00AC600B" w:rsidP="00872C1C">
            <w:pPr>
              <w:pStyle w:val="Normaltb"/>
              <w:spacing w:before="80" w:after="80"/>
              <w:jc w:val="center"/>
              <w:rPr>
                <w:rFonts w:ascii="Arial" w:hAnsi="Arial" w:cs="Arial"/>
                <w:sz w:val="16"/>
                <w:szCs w:val="16"/>
                <w:lang w:val="es-ES"/>
              </w:rPr>
            </w:pPr>
          </w:p>
        </w:tc>
      </w:tr>
      <w:tr w:rsidR="00AC600B" w:rsidRPr="00D85C08" w:rsidTr="00872C1C">
        <w:trPr>
          <w:trHeight w:val="20"/>
        </w:trPr>
        <w:tc>
          <w:tcPr>
            <w:tcW w:w="567" w:type="dxa"/>
            <w:tcBorders>
              <w:top w:val="nil"/>
              <w:left w:val="nil"/>
              <w:bottom w:val="nil"/>
            </w:tcBorders>
          </w:tcPr>
          <w:p w:rsidR="00AC600B" w:rsidRPr="00604E0A" w:rsidRDefault="00AC600B" w:rsidP="00872C1C">
            <w:pPr>
              <w:pStyle w:val="Normalt"/>
              <w:spacing w:before="80" w:after="80"/>
              <w:jc w:val="center"/>
              <w:rPr>
                <w:rFonts w:ascii="Arial" w:hAnsi="Arial" w:cs="Arial"/>
                <w:b/>
                <w:sz w:val="16"/>
                <w:szCs w:val="16"/>
                <w:lang w:val="es-ES"/>
              </w:rPr>
            </w:pPr>
          </w:p>
        </w:tc>
        <w:tc>
          <w:tcPr>
            <w:tcW w:w="426" w:type="dxa"/>
            <w:tcBorders>
              <w:top w:val="nil"/>
              <w:bottom w:val="nil"/>
            </w:tcBorders>
            <w:vAlign w:val="center"/>
          </w:tcPr>
          <w:p w:rsidR="00AC600B" w:rsidRPr="00604E0A" w:rsidRDefault="00AC600B" w:rsidP="00872C1C">
            <w:pPr>
              <w:pStyle w:val="Normalt"/>
              <w:spacing w:before="80" w:after="80"/>
              <w:jc w:val="center"/>
              <w:rPr>
                <w:rFonts w:ascii="Arial" w:hAnsi="Arial" w:cs="Arial"/>
                <w:b/>
                <w:sz w:val="16"/>
                <w:szCs w:val="16"/>
                <w:lang w:val="es-ES"/>
              </w:rPr>
            </w:pPr>
          </w:p>
        </w:tc>
        <w:tc>
          <w:tcPr>
            <w:tcW w:w="1843" w:type="dxa"/>
            <w:tcBorders>
              <w:top w:val="nil"/>
              <w:bottom w:val="nil"/>
            </w:tcBorders>
          </w:tcPr>
          <w:p w:rsidR="00AC600B" w:rsidRPr="00D85C08" w:rsidRDefault="00AC600B" w:rsidP="00872C1C">
            <w:pPr>
              <w:pStyle w:val="Normalt"/>
              <w:spacing w:before="80" w:after="80"/>
              <w:rPr>
                <w:rFonts w:ascii="Arial" w:hAnsi="Arial" w:cs="Arial"/>
                <w:sz w:val="16"/>
                <w:szCs w:val="16"/>
              </w:rPr>
            </w:pPr>
            <w:r w:rsidRPr="00D85C08">
              <w:rPr>
                <w:rFonts w:ascii="Arial" w:hAnsi="Arial" w:cs="Arial"/>
                <w:sz w:val="16"/>
                <w:szCs w:val="16"/>
              </w:rPr>
              <w:t>------------------------</w:t>
            </w:r>
          </w:p>
        </w:tc>
        <w:tc>
          <w:tcPr>
            <w:tcW w:w="1843" w:type="dxa"/>
            <w:tcBorders>
              <w:top w:val="nil"/>
              <w:bottom w:val="nil"/>
            </w:tcBorders>
          </w:tcPr>
          <w:p w:rsidR="00AC600B" w:rsidRPr="00D85C08" w:rsidRDefault="00AC600B" w:rsidP="00872C1C">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AC600B" w:rsidRPr="00D85C08" w:rsidRDefault="00AC600B" w:rsidP="00872C1C">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AC600B" w:rsidRPr="00D85C08" w:rsidRDefault="00AC600B" w:rsidP="00872C1C">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AC600B" w:rsidRPr="00D85C08" w:rsidRDefault="00AC600B" w:rsidP="00872C1C">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AC600B" w:rsidRPr="00D85C08" w:rsidRDefault="00AC600B" w:rsidP="00872C1C">
            <w:pPr>
              <w:pStyle w:val="Normalt"/>
              <w:spacing w:before="80" w:after="80"/>
              <w:jc w:val="center"/>
              <w:rPr>
                <w:rFonts w:ascii="Arial" w:hAnsi="Arial" w:cs="Arial"/>
                <w:sz w:val="16"/>
                <w:szCs w:val="16"/>
              </w:rPr>
            </w:pPr>
            <w:r w:rsidRPr="00D85C08">
              <w:rPr>
                <w:rFonts w:ascii="Arial" w:hAnsi="Arial" w:cs="Arial"/>
                <w:sz w:val="16"/>
                <w:szCs w:val="16"/>
              </w:rPr>
              <w:t>-------</w:t>
            </w:r>
          </w:p>
        </w:tc>
      </w:tr>
      <w:tr w:rsidR="00604E0A" w:rsidRPr="00D85C08" w:rsidTr="00872C1C">
        <w:trPr>
          <w:trHeight w:val="20"/>
        </w:trPr>
        <w:tc>
          <w:tcPr>
            <w:tcW w:w="567" w:type="dxa"/>
            <w:tcBorders>
              <w:top w:val="nil"/>
              <w:left w:val="nil"/>
              <w:bottom w:val="nil"/>
            </w:tcBorders>
            <w:vAlign w:val="center"/>
          </w:tcPr>
          <w:p w:rsidR="00604E0A" w:rsidRPr="00D85C08" w:rsidRDefault="00604E0A" w:rsidP="00872C1C">
            <w:pPr>
              <w:pStyle w:val="Normaltb"/>
              <w:spacing w:before="80" w:after="80"/>
              <w:jc w:val="center"/>
              <w:rPr>
                <w:rFonts w:ascii="Arial" w:hAnsi="Arial" w:cs="Arial"/>
                <w:sz w:val="16"/>
                <w:szCs w:val="16"/>
              </w:rPr>
            </w:pPr>
            <w:r w:rsidRPr="00D85C08">
              <w:rPr>
                <w:rFonts w:ascii="Arial" w:hAnsi="Arial" w:cs="Arial"/>
                <w:sz w:val="16"/>
                <w:szCs w:val="16"/>
              </w:rPr>
              <w:t xml:space="preserve">69.1 </w:t>
            </w:r>
            <w:r w:rsidRPr="00D85C08">
              <w:rPr>
                <w:rFonts w:ascii="Arial" w:hAnsi="Arial" w:cs="Arial"/>
                <w:sz w:val="16"/>
                <w:szCs w:val="16"/>
              </w:rPr>
              <w:br/>
              <w:t>(*)</w:t>
            </w:r>
            <w:r>
              <w:rPr>
                <w:rFonts w:ascii="Arial" w:hAnsi="Arial" w:cs="Arial"/>
                <w:sz w:val="16"/>
                <w:szCs w:val="16"/>
              </w:rPr>
              <w:br/>
            </w:r>
            <w:r w:rsidRPr="00EE2A06">
              <w:rPr>
                <w:rFonts w:ascii="Arial" w:hAnsi="Arial" w:cs="Arial"/>
                <w:sz w:val="16"/>
                <w:szCs w:val="16"/>
                <w:highlight w:val="lightGray"/>
              </w:rPr>
              <w:t>(+)</w:t>
            </w:r>
          </w:p>
        </w:tc>
        <w:tc>
          <w:tcPr>
            <w:tcW w:w="426" w:type="dxa"/>
            <w:tcBorders>
              <w:top w:val="nil"/>
              <w:bottom w:val="nil"/>
            </w:tcBorders>
            <w:vAlign w:val="center"/>
          </w:tcPr>
          <w:p w:rsidR="00604E0A" w:rsidRPr="00D85C08" w:rsidRDefault="00604E0A" w:rsidP="00872C1C">
            <w:pPr>
              <w:pStyle w:val="Normaltb"/>
              <w:spacing w:before="80" w:after="80"/>
              <w:jc w:val="center"/>
              <w:rPr>
                <w:rFonts w:ascii="Arial" w:hAnsi="Arial" w:cs="Arial"/>
                <w:sz w:val="16"/>
                <w:szCs w:val="16"/>
              </w:rPr>
            </w:pP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b/>
                <w:sz w:val="16"/>
                <w:szCs w:val="16"/>
              </w:rPr>
            </w:pPr>
            <w:r w:rsidRPr="00D85C08">
              <w:rPr>
                <w:rFonts w:ascii="Arial" w:hAnsi="Arial" w:cs="Arial"/>
                <w:b/>
                <w:sz w:val="16"/>
                <w:szCs w:val="16"/>
              </w:rPr>
              <w:t>Race 0</w:t>
            </w:r>
          </w:p>
        </w:tc>
        <w:tc>
          <w:tcPr>
            <w:tcW w:w="1843" w:type="dxa"/>
            <w:tcBorders>
              <w:top w:val="nil"/>
              <w:bottom w:val="nil"/>
            </w:tcBorders>
            <w:vAlign w:val="center"/>
          </w:tcPr>
          <w:p w:rsidR="00604E0A" w:rsidRPr="00D85C08" w:rsidRDefault="00604E0A" w:rsidP="00627A68">
            <w:pPr>
              <w:pStyle w:val="Normalt"/>
              <w:spacing w:before="80" w:after="80"/>
              <w:rPr>
                <w:rFonts w:ascii="Arial" w:hAnsi="Arial" w:cs="Arial"/>
                <w:b/>
                <w:noProof w:val="0"/>
                <w:sz w:val="16"/>
                <w:szCs w:val="16"/>
                <w:lang w:val="fr-FR"/>
              </w:rPr>
            </w:pPr>
            <w:r w:rsidRPr="00231B2D">
              <w:rPr>
                <w:rFonts w:ascii="Arial" w:hAnsi="Arial" w:cs="Arial"/>
                <w:b/>
                <w:noProof w:val="0"/>
                <w:sz w:val="16"/>
                <w:szCs w:val="16"/>
                <w:highlight w:val="lightGray"/>
                <w:lang w:val="fr-FR"/>
              </w:rPr>
              <w:t>Race</w:t>
            </w:r>
            <w:r w:rsidRPr="00D85C08">
              <w:rPr>
                <w:rFonts w:ascii="Arial" w:hAnsi="Arial" w:cs="Arial"/>
                <w:b/>
                <w:noProof w:val="0"/>
                <w:sz w:val="16"/>
                <w:szCs w:val="16"/>
                <w:lang w:val="fr-FR"/>
              </w:rPr>
              <w:t xml:space="preserve"> 0</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b/>
                <w:sz w:val="16"/>
                <w:szCs w:val="16"/>
              </w:rPr>
            </w:pPr>
            <w:r w:rsidRPr="00D85C08">
              <w:rPr>
                <w:rFonts w:ascii="Arial" w:hAnsi="Arial" w:cs="Arial"/>
                <w:b/>
                <w:sz w:val="16"/>
                <w:szCs w:val="16"/>
              </w:rPr>
              <w:t>Pathotyp 0</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b/>
                <w:noProof w:val="0"/>
                <w:sz w:val="16"/>
                <w:szCs w:val="16"/>
                <w:lang w:val="es-ES"/>
              </w:rPr>
            </w:pPr>
            <w:r w:rsidRPr="00D85C08">
              <w:rPr>
                <w:rFonts w:ascii="Arial" w:hAnsi="Arial" w:cs="Arial"/>
                <w:b/>
                <w:noProof w:val="0"/>
                <w:sz w:val="16"/>
                <w:szCs w:val="16"/>
                <w:lang w:val="es-ES"/>
              </w:rPr>
              <w:t>Raza 0</w:t>
            </w:r>
          </w:p>
        </w:tc>
        <w:tc>
          <w:tcPr>
            <w:tcW w:w="1985" w:type="dxa"/>
            <w:tcBorders>
              <w:top w:val="nil"/>
              <w:bottom w:val="nil"/>
            </w:tcBorders>
            <w:vAlign w:val="center"/>
          </w:tcPr>
          <w:p w:rsidR="00604E0A" w:rsidRPr="00D85C08" w:rsidRDefault="00604E0A" w:rsidP="00872C1C">
            <w:pPr>
              <w:pStyle w:val="Normalt"/>
              <w:spacing w:before="80" w:after="80"/>
              <w:rPr>
                <w:rFonts w:ascii="Arial" w:hAnsi="Arial" w:cs="Arial"/>
                <w:sz w:val="16"/>
                <w:szCs w:val="16"/>
              </w:rPr>
            </w:pPr>
          </w:p>
        </w:tc>
        <w:tc>
          <w:tcPr>
            <w:tcW w:w="566" w:type="dxa"/>
            <w:tcBorders>
              <w:top w:val="nil"/>
              <w:bottom w:val="nil"/>
              <w:right w:val="nil"/>
            </w:tcBorders>
            <w:vAlign w:val="center"/>
          </w:tcPr>
          <w:p w:rsidR="00604E0A" w:rsidRPr="00D85C08" w:rsidRDefault="00604E0A" w:rsidP="00872C1C">
            <w:pPr>
              <w:pStyle w:val="Normalt"/>
              <w:spacing w:before="80" w:after="80"/>
              <w:jc w:val="center"/>
              <w:rPr>
                <w:rFonts w:ascii="Arial" w:hAnsi="Arial" w:cs="Arial"/>
                <w:sz w:val="16"/>
                <w:szCs w:val="16"/>
              </w:rPr>
            </w:pPr>
          </w:p>
        </w:tc>
      </w:tr>
      <w:tr w:rsidR="00604E0A" w:rsidRPr="00DB3E76" w:rsidTr="00872C1C">
        <w:trPr>
          <w:trHeight w:val="20"/>
        </w:trPr>
        <w:tc>
          <w:tcPr>
            <w:tcW w:w="567" w:type="dxa"/>
            <w:tcBorders>
              <w:top w:val="nil"/>
              <w:left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r w:rsidRPr="00B74030">
              <w:rPr>
                <w:rFonts w:ascii="Arial" w:hAnsi="Arial" w:cs="Arial"/>
                <w:b/>
                <w:sz w:val="16"/>
                <w:szCs w:val="16"/>
                <w:highlight w:val="lightGray"/>
              </w:rPr>
              <w:t>QL</w:t>
            </w:r>
          </w:p>
        </w:tc>
        <w:tc>
          <w:tcPr>
            <w:tcW w:w="426" w:type="dxa"/>
            <w:tcBorders>
              <w:top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604E0A" w:rsidRPr="00D85C08" w:rsidRDefault="00604E0A" w:rsidP="00627A68">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Jaune Canari 2</w:t>
            </w:r>
          </w:p>
        </w:tc>
        <w:tc>
          <w:tcPr>
            <w:tcW w:w="566" w:type="dxa"/>
            <w:tcBorders>
              <w:top w:val="nil"/>
              <w:bottom w:val="nil"/>
              <w:right w:val="nil"/>
            </w:tcBorders>
            <w:vAlign w:val="center"/>
          </w:tcPr>
          <w:p w:rsidR="00604E0A" w:rsidRPr="00DB3E76" w:rsidRDefault="00604E0A" w:rsidP="00872C1C">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604E0A" w:rsidRPr="00DB3E76" w:rsidTr="00872C1C">
        <w:trPr>
          <w:trHeight w:val="20"/>
        </w:trPr>
        <w:tc>
          <w:tcPr>
            <w:tcW w:w="567" w:type="dxa"/>
            <w:tcBorders>
              <w:top w:val="nil"/>
              <w:left w:val="nil"/>
              <w:bottom w:val="nil"/>
            </w:tcBorders>
            <w:vAlign w:val="center"/>
          </w:tcPr>
          <w:p w:rsidR="00604E0A" w:rsidRPr="00DB3E76" w:rsidRDefault="00604E0A" w:rsidP="00872C1C">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604E0A" w:rsidRPr="00DB3E76" w:rsidRDefault="00604E0A" w:rsidP="00872C1C">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604E0A" w:rsidRPr="00D85C08" w:rsidRDefault="00604E0A" w:rsidP="00627A68">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Jador, Védrantais</w:t>
            </w:r>
          </w:p>
        </w:tc>
        <w:tc>
          <w:tcPr>
            <w:tcW w:w="566" w:type="dxa"/>
            <w:tcBorders>
              <w:top w:val="nil"/>
              <w:bottom w:val="nil"/>
              <w:right w:val="nil"/>
            </w:tcBorders>
            <w:vAlign w:val="center"/>
          </w:tcPr>
          <w:p w:rsidR="00604E0A" w:rsidRPr="00DB3E76" w:rsidRDefault="00604E0A" w:rsidP="00872C1C">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604E0A" w:rsidRPr="00D85C08" w:rsidTr="00872C1C">
        <w:trPr>
          <w:trHeight w:val="20"/>
        </w:trPr>
        <w:tc>
          <w:tcPr>
            <w:tcW w:w="567" w:type="dxa"/>
            <w:tcBorders>
              <w:top w:val="nil"/>
              <w:left w:val="nil"/>
              <w:bottom w:val="nil"/>
            </w:tcBorders>
          </w:tcPr>
          <w:p w:rsidR="00604E0A" w:rsidRPr="00DB3E76" w:rsidRDefault="00604E0A" w:rsidP="00872C1C">
            <w:pPr>
              <w:pStyle w:val="Normalt"/>
              <w:spacing w:before="80" w:after="80"/>
              <w:jc w:val="center"/>
              <w:rPr>
                <w:rFonts w:ascii="Arial" w:hAnsi="Arial" w:cs="Arial"/>
                <w:b/>
                <w:sz w:val="16"/>
                <w:szCs w:val="16"/>
                <w:lang w:val="fr-CH"/>
              </w:rPr>
            </w:pPr>
          </w:p>
        </w:tc>
        <w:tc>
          <w:tcPr>
            <w:tcW w:w="426" w:type="dxa"/>
            <w:tcBorders>
              <w:top w:val="nil"/>
              <w:bottom w:val="nil"/>
            </w:tcBorders>
          </w:tcPr>
          <w:p w:rsidR="00604E0A" w:rsidRPr="00DB3E76" w:rsidRDefault="00604E0A" w:rsidP="00872C1C">
            <w:pPr>
              <w:pStyle w:val="Normalt"/>
              <w:spacing w:before="80" w:after="80"/>
              <w:jc w:val="center"/>
              <w:rPr>
                <w:rFonts w:ascii="Arial" w:hAnsi="Arial" w:cs="Arial"/>
                <w:b/>
                <w:sz w:val="16"/>
                <w:szCs w:val="16"/>
                <w:lang w:val="fr-CH"/>
              </w:rPr>
            </w:pPr>
          </w:p>
        </w:tc>
        <w:tc>
          <w:tcPr>
            <w:tcW w:w="1843" w:type="dxa"/>
            <w:tcBorders>
              <w:top w:val="nil"/>
              <w:bottom w:val="nil"/>
            </w:tcBorders>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604E0A" w:rsidRPr="00D85C08" w:rsidRDefault="00604E0A" w:rsidP="00627A68">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604E0A" w:rsidRPr="00D85C08" w:rsidRDefault="00604E0A" w:rsidP="00872C1C">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604E0A" w:rsidRPr="00D85C08" w:rsidRDefault="00604E0A" w:rsidP="00872C1C">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604E0A" w:rsidRPr="00D85C08" w:rsidRDefault="00604E0A" w:rsidP="00872C1C">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604E0A" w:rsidRPr="00D85C08" w:rsidRDefault="00604E0A" w:rsidP="00872C1C">
            <w:pPr>
              <w:pStyle w:val="Normalt"/>
              <w:spacing w:before="80" w:after="80"/>
              <w:jc w:val="center"/>
              <w:rPr>
                <w:rFonts w:ascii="Arial" w:hAnsi="Arial" w:cs="Arial"/>
                <w:sz w:val="16"/>
                <w:szCs w:val="16"/>
              </w:rPr>
            </w:pPr>
            <w:r w:rsidRPr="00D85C08">
              <w:rPr>
                <w:rFonts w:ascii="Arial" w:hAnsi="Arial" w:cs="Arial"/>
                <w:sz w:val="16"/>
                <w:szCs w:val="16"/>
              </w:rPr>
              <w:t>-------</w:t>
            </w:r>
          </w:p>
        </w:tc>
      </w:tr>
      <w:tr w:rsidR="00604E0A" w:rsidRPr="00D85C08" w:rsidTr="00872C1C">
        <w:trPr>
          <w:trHeight w:val="20"/>
        </w:trPr>
        <w:tc>
          <w:tcPr>
            <w:tcW w:w="567" w:type="dxa"/>
            <w:tcBorders>
              <w:top w:val="nil"/>
              <w:left w:val="nil"/>
              <w:bottom w:val="nil"/>
            </w:tcBorders>
            <w:vAlign w:val="center"/>
          </w:tcPr>
          <w:p w:rsidR="00604E0A" w:rsidRPr="00D85C08" w:rsidRDefault="00604E0A" w:rsidP="00872C1C">
            <w:pPr>
              <w:pStyle w:val="Normaltb"/>
              <w:spacing w:before="80" w:after="80"/>
              <w:jc w:val="center"/>
              <w:rPr>
                <w:rFonts w:ascii="Arial" w:hAnsi="Arial" w:cs="Arial"/>
                <w:sz w:val="16"/>
                <w:szCs w:val="16"/>
              </w:rPr>
            </w:pPr>
            <w:r w:rsidRPr="00D85C08">
              <w:rPr>
                <w:rFonts w:ascii="Arial" w:hAnsi="Arial" w:cs="Arial"/>
                <w:sz w:val="16"/>
                <w:szCs w:val="16"/>
              </w:rPr>
              <w:t xml:space="preserve">69.2 </w:t>
            </w:r>
            <w:r w:rsidRPr="00D85C08">
              <w:rPr>
                <w:rFonts w:ascii="Arial" w:hAnsi="Arial" w:cs="Arial"/>
                <w:sz w:val="16"/>
                <w:szCs w:val="16"/>
              </w:rPr>
              <w:br/>
              <w:t>(*)</w:t>
            </w:r>
            <w:r>
              <w:rPr>
                <w:rFonts w:ascii="Arial" w:hAnsi="Arial" w:cs="Arial"/>
                <w:sz w:val="16"/>
                <w:szCs w:val="16"/>
              </w:rPr>
              <w:br/>
            </w:r>
            <w:r w:rsidRPr="00EE2A06">
              <w:rPr>
                <w:rFonts w:ascii="Arial" w:hAnsi="Arial" w:cs="Arial"/>
                <w:sz w:val="16"/>
                <w:szCs w:val="16"/>
                <w:highlight w:val="lightGray"/>
              </w:rPr>
              <w:t>(+)</w:t>
            </w:r>
          </w:p>
        </w:tc>
        <w:tc>
          <w:tcPr>
            <w:tcW w:w="426" w:type="dxa"/>
            <w:tcBorders>
              <w:top w:val="nil"/>
              <w:bottom w:val="nil"/>
            </w:tcBorders>
            <w:vAlign w:val="center"/>
          </w:tcPr>
          <w:p w:rsidR="00604E0A" w:rsidRPr="00D85C08" w:rsidRDefault="00604E0A" w:rsidP="00872C1C">
            <w:pPr>
              <w:pStyle w:val="Normaltb"/>
              <w:spacing w:before="80" w:after="80"/>
              <w:jc w:val="center"/>
              <w:rPr>
                <w:rFonts w:ascii="Arial" w:hAnsi="Arial" w:cs="Arial"/>
                <w:sz w:val="16"/>
                <w:szCs w:val="16"/>
              </w:rPr>
            </w:pPr>
          </w:p>
        </w:tc>
        <w:tc>
          <w:tcPr>
            <w:tcW w:w="1843" w:type="dxa"/>
            <w:tcBorders>
              <w:top w:val="nil"/>
              <w:bottom w:val="nil"/>
            </w:tcBorders>
            <w:vAlign w:val="center"/>
          </w:tcPr>
          <w:p w:rsidR="00604E0A" w:rsidRPr="00D85C08" w:rsidRDefault="00604E0A" w:rsidP="00872C1C">
            <w:pPr>
              <w:pStyle w:val="Normaltb"/>
              <w:spacing w:before="80" w:after="80"/>
              <w:rPr>
                <w:rFonts w:ascii="Arial" w:hAnsi="Arial" w:cs="Arial"/>
                <w:sz w:val="16"/>
                <w:szCs w:val="16"/>
              </w:rPr>
            </w:pPr>
            <w:r w:rsidRPr="00D85C08">
              <w:rPr>
                <w:rFonts w:ascii="Arial" w:hAnsi="Arial" w:cs="Arial"/>
                <w:sz w:val="16"/>
                <w:szCs w:val="16"/>
              </w:rPr>
              <w:t>Race 1</w:t>
            </w:r>
          </w:p>
        </w:tc>
        <w:tc>
          <w:tcPr>
            <w:tcW w:w="1843" w:type="dxa"/>
            <w:tcBorders>
              <w:top w:val="nil"/>
              <w:bottom w:val="nil"/>
            </w:tcBorders>
            <w:vAlign w:val="center"/>
          </w:tcPr>
          <w:p w:rsidR="00604E0A" w:rsidRPr="00D85C08" w:rsidRDefault="00604E0A" w:rsidP="00627A68">
            <w:pPr>
              <w:pStyle w:val="Normaltb"/>
              <w:spacing w:before="80" w:after="80"/>
              <w:rPr>
                <w:rFonts w:ascii="Arial" w:hAnsi="Arial" w:cs="Arial"/>
                <w:noProof w:val="0"/>
                <w:sz w:val="16"/>
                <w:szCs w:val="16"/>
                <w:lang w:val="fr-FR"/>
              </w:rPr>
            </w:pPr>
            <w:r w:rsidRPr="00231B2D">
              <w:rPr>
                <w:rFonts w:ascii="Arial" w:hAnsi="Arial" w:cs="Arial"/>
                <w:noProof w:val="0"/>
                <w:sz w:val="16"/>
                <w:szCs w:val="16"/>
                <w:highlight w:val="lightGray"/>
                <w:lang w:val="fr-FR"/>
              </w:rPr>
              <w:t>Race</w:t>
            </w:r>
            <w:r w:rsidRPr="00231B2D">
              <w:rPr>
                <w:rFonts w:ascii="Arial" w:hAnsi="Arial" w:cs="Arial"/>
                <w:noProof w:val="0"/>
                <w:sz w:val="16"/>
                <w:szCs w:val="16"/>
                <w:lang w:val="fr-FR"/>
              </w:rPr>
              <w:t xml:space="preserve"> </w:t>
            </w:r>
            <w:r w:rsidRPr="00D85C08">
              <w:rPr>
                <w:rFonts w:ascii="Arial" w:hAnsi="Arial" w:cs="Arial"/>
                <w:noProof w:val="0"/>
                <w:sz w:val="16"/>
                <w:szCs w:val="16"/>
                <w:lang w:val="fr-FR"/>
              </w:rPr>
              <w:t>1</w:t>
            </w:r>
          </w:p>
        </w:tc>
        <w:tc>
          <w:tcPr>
            <w:tcW w:w="1843" w:type="dxa"/>
            <w:tcBorders>
              <w:top w:val="nil"/>
              <w:bottom w:val="nil"/>
            </w:tcBorders>
            <w:vAlign w:val="center"/>
          </w:tcPr>
          <w:p w:rsidR="00604E0A" w:rsidRPr="00D85C08" w:rsidRDefault="00604E0A" w:rsidP="00872C1C">
            <w:pPr>
              <w:pStyle w:val="Normaltb"/>
              <w:spacing w:before="80" w:after="80"/>
              <w:rPr>
                <w:rFonts w:ascii="Arial" w:hAnsi="Arial" w:cs="Arial"/>
                <w:sz w:val="16"/>
                <w:szCs w:val="16"/>
              </w:rPr>
            </w:pPr>
            <w:r w:rsidRPr="00D85C08">
              <w:rPr>
                <w:rFonts w:ascii="Arial" w:hAnsi="Arial" w:cs="Arial"/>
                <w:sz w:val="16"/>
                <w:szCs w:val="16"/>
              </w:rPr>
              <w:t>Pathotyp 1</w:t>
            </w:r>
          </w:p>
        </w:tc>
        <w:tc>
          <w:tcPr>
            <w:tcW w:w="1843" w:type="dxa"/>
            <w:tcBorders>
              <w:top w:val="nil"/>
              <w:bottom w:val="nil"/>
            </w:tcBorders>
            <w:vAlign w:val="center"/>
          </w:tcPr>
          <w:p w:rsidR="00604E0A" w:rsidRPr="00D85C08" w:rsidRDefault="00604E0A" w:rsidP="00872C1C">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Raza 1</w:t>
            </w:r>
          </w:p>
        </w:tc>
        <w:tc>
          <w:tcPr>
            <w:tcW w:w="1985" w:type="dxa"/>
            <w:tcBorders>
              <w:top w:val="nil"/>
              <w:bottom w:val="nil"/>
            </w:tcBorders>
            <w:vAlign w:val="center"/>
          </w:tcPr>
          <w:p w:rsidR="00604E0A" w:rsidRPr="00D85C08" w:rsidRDefault="00604E0A" w:rsidP="00872C1C">
            <w:pPr>
              <w:pStyle w:val="Normaltb"/>
              <w:spacing w:before="80" w:after="80"/>
              <w:rPr>
                <w:rFonts w:ascii="Arial" w:hAnsi="Arial" w:cs="Arial"/>
                <w:sz w:val="16"/>
                <w:szCs w:val="16"/>
              </w:rPr>
            </w:pPr>
          </w:p>
        </w:tc>
        <w:tc>
          <w:tcPr>
            <w:tcW w:w="566" w:type="dxa"/>
            <w:tcBorders>
              <w:top w:val="nil"/>
              <w:bottom w:val="nil"/>
              <w:right w:val="nil"/>
            </w:tcBorders>
            <w:vAlign w:val="center"/>
          </w:tcPr>
          <w:p w:rsidR="00604E0A" w:rsidRPr="00D85C08" w:rsidRDefault="00604E0A" w:rsidP="00872C1C">
            <w:pPr>
              <w:pStyle w:val="Normaltb"/>
              <w:spacing w:before="80" w:after="80"/>
              <w:jc w:val="center"/>
              <w:rPr>
                <w:rFonts w:ascii="Arial" w:hAnsi="Arial" w:cs="Arial"/>
                <w:sz w:val="16"/>
                <w:szCs w:val="16"/>
              </w:rPr>
            </w:pPr>
          </w:p>
        </w:tc>
      </w:tr>
      <w:tr w:rsidR="00604E0A" w:rsidRPr="00DB3E76" w:rsidTr="00872C1C">
        <w:trPr>
          <w:trHeight w:val="20"/>
        </w:trPr>
        <w:tc>
          <w:tcPr>
            <w:tcW w:w="567" w:type="dxa"/>
            <w:tcBorders>
              <w:top w:val="nil"/>
              <w:left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r w:rsidRPr="00B74030">
              <w:rPr>
                <w:rFonts w:ascii="Arial" w:hAnsi="Arial" w:cs="Arial"/>
                <w:b/>
                <w:sz w:val="16"/>
                <w:szCs w:val="16"/>
                <w:highlight w:val="lightGray"/>
              </w:rPr>
              <w:t>QL</w:t>
            </w:r>
          </w:p>
        </w:tc>
        <w:tc>
          <w:tcPr>
            <w:tcW w:w="426" w:type="dxa"/>
            <w:tcBorders>
              <w:top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604E0A" w:rsidRPr="00D85C08" w:rsidRDefault="00604E0A" w:rsidP="00627A68">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604E0A" w:rsidRPr="00D85C08" w:rsidRDefault="00604E0A" w:rsidP="00872C1C">
            <w:pPr>
              <w:pStyle w:val="Normalt"/>
              <w:spacing w:before="80" w:after="80"/>
              <w:rPr>
                <w:rFonts w:ascii="Arial" w:hAnsi="Arial" w:cs="Arial"/>
                <w:sz w:val="16"/>
                <w:szCs w:val="16"/>
                <w:lang w:val="fr-FR"/>
              </w:rPr>
            </w:pPr>
            <w:r w:rsidRPr="00D85C08">
              <w:rPr>
                <w:rFonts w:ascii="Arial" w:hAnsi="Arial" w:cs="Arial"/>
                <w:sz w:val="16"/>
                <w:szCs w:val="16"/>
                <w:lang w:val="fr-FR"/>
              </w:rPr>
              <w:t>Jaune Canari 2, Védrantais</w:t>
            </w:r>
          </w:p>
        </w:tc>
        <w:tc>
          <w:tcPr>
            <w:tcW w:w="566" w:type="dxa"/>
            <w:tcBorders>
              <w:top w:val="nil"/>
              <w:bottom w:val="nil"/>
              <w:right w:val="nil"/>
            </w:tcBorders>
            <w:vAlign w:val="center"/>
          </w:tcPr>
          <w:p w:rsidR="00604E0A" w:rsidRPr="00DB3E76" w:rsidRDefault="00604E0A" w:rsidP="00872C1C">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604E0A" w:rsidRPr="00DB3E76" w:rsidTr="00872C1C">
        <w:trPr>
          <w:trHeight w:val="20"/>
        </w:trPr>
        <w:tc>
          <w:tcPr>
            <w:tcW w:w="567" w:type="dxa"/>
            <w:tcBorders>
              <w:top w:val="nil"/>
              <w:left w:val="nil"/>
              <w:bottom w:val="nil"/>
            </w:tcBorders>
            <w:vAlign w:val="center"/>
          </w:tcPr>
          <w:p w:rsidR="00604E0A" w:rsidRPr="00DB3E76" w:rsidRDefault="00604E0A" w:rsidP="00872C1C">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604E0A" w:rsidRPr="00DB3E76" w:rsidRDefault="00604E0A" w:rsidP="00872C1C">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604E0A" w:rsidRPr="00D85C08" w:rsidRDefault="00604E0A" w:rsidP="00627A68">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604E0A" w:rsidRPr="00DB3E76" w:rsidRDefault="00604E0A" w:rsidP="00872C1C">
            <w:pPr>
              <w:pStyle w:val="Normalt"/>
              <w:spacing w:before="80" w:after="80"/>
              <w:rPr>
                <w:rFonts w:ascii="Arial" w:hAnsi="Arial" w:cs="Arial"/>
                <w:sz w:val="16"/>
                <w:szCs w:val="16"/>
              </w:rPr>
            </w:pPr>
            <w:r w:rsidRPr="00DB3E76">
              <w:rPr>
                <w:rFonts w:ascii="Arial" w:hAnsi="Arial" w:cs="Arial"/>
                <w:sz w:val="16"/>
                <w:szCs w:val="16"/>
                <w:highlight w:val="lightGray"/>
              </w:rPr>
              <w:t>Arapaho</w:t>
            </w:r>
            <w:r w:rsidRPr="00DB3E76">
              <w:rPr>
                <w:rFonts w:ascii="Arial" w:hAnsi="Arial" w:cs="Arial"/>
                <w:sz w:val="16"/>
                <w:szCs w:val="16"/>
              </w:rPr>
              <w:t xml:space="preserve">, Jador, </w:t>
            </w:r>
            <w:r w:rsidRPr="00DB3E76">
              <w:rPr>
                <w:rFonts w:ascii="Arial" w:hAnsi="Arial" w:cs="Arial"/>
                <w:sz w:val="16"/>
                <w:szCs w:val="16"/>
                <w:highlight w:val="lightGray"/>
              </w:rPr>
              <w:t>Rubbens</w:t>
            </w:r>
          </w:p>
        </w:tc>
        <w:tc>
          <w:tcPr>
            <w:tcW w:w="566" w:type="dxa"/>
            <w:tcBorders>
              <w:top w:val="nil"/>
              <w:bottom w:val="nil"/>
              <w:right w:val="nil"/>
            </w:tcBorders>
            <w:vAlign w:val="center"/>
          </w:tcPr>
          <w:p w:rsidR="00604E0A" w:rsidRPr="00DB3E76" w:rsidRDefault="00604E0A" w:rsidP="00872C1C">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604E0A" w:rsidRPr="00D85C08" w:rsidTr="00872C1C">
        <w:trPr>
          <w:trHeight w:val="20"/>
        </w:trPr>
        <w:tc>
          <w:tcPr>
            <w:tcW w:w="567" w:type="dxa"/>
            <w:tcBorders>
              <w:top w:val="nil"/>
              <w:left w:val="nil"/>
              <w:bottom w:val="nil"/>
            </w:tcBorders>
          </w:tcPr>
          <w:p w:rsidR="00604E0A" w:rsidRPr="00DB3E76" w:rsidRDefault="00604E0A" w:rsidP="00872C1C">
            <w:pPr>
              <w:pStyle w:val="Normalt"/>
              <w:spacing w:before="80" w:after="80"/>
              <w:jc w:val="center"/>
              <w:rPr>
                <w:rFonts w:ascii="Arial" w:hAnsi="Arial" w:cs="Arial"/>
                <w:b/>
                <w:sz w:val="16"/>
                <w:szCs w:val="16"/>
                <w:lang w:val="fr-CH"/>
              </w:rPr>
            </w:pPr>
          </w:p>
        </w:tc>
        <w:tc>
          <w:tcPr>
            <w:tcW w:w="426" w:type="dxa"/>
            <w:tcBorders>
              <w:top w:val="nil"/>
              <w:bottom w:val="nil"/>
            </w:tcBorders>
          </w:tcPr>
          <w:p w:rsidR="00604E0A" w:rsidRPr="00DB3E76" w:rsidRDefault="00604E0A" w:rsidP="00872C1C">
            <w:pPr>
              <w:pStyle w:val="Normalt"/>
              <w:spacing w:before="80" w:after="80"/>
              <w:jc w:val="center"/>
              <w:rPr>
                <w:rFonts w:ascii="Arial" w:hAnsi="Arial" w:cs="Arial"/>
                <w:b/>
                <w:sz w:val="16"/>
                <w:szCs w:val="16"/>
                <w:lang w:val="fr-CH"/>
              </w:rPr>
            </w:pPr>
          </w:p>
        </w:tc>
        <w:tc>
          <w:tcPr>
            <w:tcW w:w="1843" w:type="dxa"/>
            <w:tcBorders>
              <w:top w:val="nil"/>
              <w:bottom w:val="nil"/>
            </w:tcBorders>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604E0A" w:rsidRPr="00D85C08" w:rsidRDefault="00604E0A" w:rsidP="00627A68">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604E0A" w:rsidRPr="00D85C08" w:rsidRDefault="00604E0A" w:rsidP="00872C1C">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604E0A" w:rsidRPr="00D85C08" w:rsidRDefault="00604E0A" w:rsidP="00872C1C">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604E0A" w:rsidRPr="00D85C08" w:rsidRDefault="00604E0A" w:rsidP="00872C1C">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604E0A" w:rsidRPr="00D85C08" w:rsidRDefault="00604E0A" w:rsidP="00872C1C">
            <w:pPr>
              <w:pStyle w:val="Normalt"/>
              <w:spacing w:before="80" w:after="80"/>
              <w:jc w:val="center"/>
              <w:rPr>
                <w:rFonts w:ascii="Arial" w:hAnsi="Arial" w:cs="Arial"/>
                <w:sz w:val="16"/>
                <w:szCs w:val="16"/>
              </w:rPr>
            </w:pPr>
            <w:r w:rsidRPr="00D85C08">
              <w:rPr>
                <w:rFonts w:ascii="Arial" w:hAnsi="Arial" w:cs="Arial"/>
                <w:sz w:val="16"/>
                <w:szCs w:val="16"/>
              </w:rPr>
              <w:t>-------</w:t>
            </w:r>
          </w:p>
        </w:tc>
      </w:tr>
      <w:tr w:rsidR="00604E0A" w:rsidRPr="00D85C08" w:rsidTr="00872C1C">
        <w:trPr>
          <w:trHeight w:val="20"/>
        </w:trPr>
        <w:tc>
          <w:tcPr>
            <w:tcW w:w="567" w:type="dxa"/>
            <w:tcBorders>
              <w:top w:val="nil"/>
              <w:left w:val="nil"/>
              <w:bottom w:val="nil"/>
            </w:tcBorders>
            <w:vAlign w:val="center"/>
          </w:tcPr>
          <w:p w:rsidR="00604E0A" w:rsidRPr="00D85C08" w:rsidRDefault="00604E0A" w:rsidP="00872C1C">
            <w:pPr>
              <w:pStyle w:val="Normaltb"/>
              <w:spacing w:before="80" w:after="80"/>
              <w:jc w:val="center"/>
              <w:rPr>
                <w:rFonts w:ascii="Arial" w:hAnsi="Arial" w:cs="Arial"/>
                <w:sz w:val="16"/>
                <w:szCs w:val="16"/>
              </w:rPr>
            </w:pPr>
            <w:r w:rsidRPr="00D85C08">
              <w:rPr>
                <w:rFonts w:ascii="Arial" w:hAnsi="Arial" w:cs="Arial"/>
                <w:sz w:val="16"/>
                <w:szCs w:val="16"/>
              </w:rPr>
              <w:t xml:space="preserve">69.3 </w:t>
            </w:r>
            <w:r w:rsidRPr="00D85C08">
              <w:rPr>
                <w:rFonts w:ascii="Arial" w:hAnsi="Arial" w:cs="Arial"/>
                <w:sz w:val="16"/>
                <w:szCs w:val="16"/>
              </w:rPr>
              <w:br/>
              <w:t>(*)</w:t>
            </w:r>
            <w:r>
              <w:rPr>
                <w:rFonts w:ascii="Arial" w:hAnsi="Arial" w:cs="Arial"/>
                <w:sz w:val="16"/>
                <w:szCs w:val="16"/>
              </w:rPr>
              <w:br/>
            </w:r>
            <w:r w:rsidRPr="00EE2A06">
              <w:rPr>
                <w:rFonts w:ascii="Arial" w:hAnsi="Arial" w:cs="Arial"/>
                <w:sz w:val="16"/>
                <w:szCs w:val="16"/>
                <w:highlight w:val="lightGray"/>
              </w:rPr>
              <w:t>(+)</w:t>
            </w:r>
          </w:p>
        </w:tc>
        <w:tc>
          <w:tcPr>
            <w:tcW w:w="426" w:type="dxa"/>
            <w:tcBorders>
              <w:top w:val="nil"/>
              <w:bottom w:val="nil"/>
            </w:tcBorders>
            <w:vAlign w:val="center"/>
          </w:tcPr>
          <w:p w:rsidR="00604E0A" w:rsidRPr="00D85C08" w:rsidRDefault="00604E0A" w:rsidP="00872C1C">
            <w:pPr>
              <w:pStyle w:val="Normaltb"/>
              <w:spacing w:before="80" w:after="80"/>
              <w:jc w:val="center"/>
              <w:rPr>
                <w:rFonts w:ascii="Arial" w:hAnsi="Arial" w:cs="Arial"/>
                <w:sz w:val="16"/>
                <w:szCs w:val="16"/>
              </w:rPr>
            </w:pPr>
          </w:p>
        </w:tc>
        <w:tc>
          <w:tcPr>
            <w:tcW w:w="1843" w:type="dxa"/>
            <w:tcBorders>
              <w:top w:val="nil"/>
              <w:bottom w:val="nil"/>
            </w:tcBorders>
            <w:vAlign w:val="center"/>
          </w:tcPr>
          <w:p w:rsidR="00604E0A" w:rsidRPr="00D85C08" w:rsidRDefault="00604E0A" w:rsidP="00872C1C">
            <w:pPr>
              <w:pStyle w:val="Normaltb"/>
              <w:spacing w:before="80" w:after="80"/>
              <w:rPr>
                <w:rFonts w:ascii="Arial" w:hAnsi="Arial" w:cs="Arial"/>
                <w:sz w:val="16"/>
                <w:szCs w:val="16"/>
              </w:rPr>
            </w:pPr>
            <w:r w:rsidRPr="00D85C08">
              <w:rPr>
                <w:rFonts w:ascii="Arial" w:hAnsi="Arial" w:cs="Arial"/>
                <w:sz w:val="16"/>
                <w:szCs w:val="16"/>
              </w:rPr>
              <w:t>Race 2</w:t>
            </w:r>
          </w:p>
        </w:tc>
        <w:tc>
          <w:tcPr>
            <w:tcW w:w="1843" w:type="dxa"/>
            <w:tcBorders>
              <w:top w:val="nil"/>
              <w:bottom w:val="nil"/>
            </w:tcBorders>
            <w:vAlign w:val="center"/>
          </w:tcPr>
          <w:p w:rsidR="00604E0A" w:rsidRPr="00231B2D" w:rsidRDefault="00604E0A" w:rsidP="00627A68">
            <w:pPr>
              <w:pStyle w:val="Normaltb"/>
              <w:spacing w:before="80" w:after="80"/>
              <w:rPr>
                <w:rFonts w:ascii="Arial" w:hAnsi="Arial" w:cs="Arial"/>
                <w:noProof w:val="0"/>
                <w:sz w:val="16"/>
                <w:szCs w:val="16"/>
                <w:lang w:val="fr-FR"/>
              </w:rPr>
            </w:pPr>
            <w:r w:rsidRPr="00231B2D">
              <w:rPr>
                <w:rFonts w:ascii="Arial" w:hAnsi="Arial" w:cs="Arial"/>
                <w:noProof w:val="0"/>
                <w:sz w:val="16"/>
                <w:szCs w:val="16"/>
                <w:highlight w:val="lightGray"/>
                <w:lang w:val="fr-FR"/>
              </w:rPr>
              <w:t>Race</w:t>
            </w:r>
            <w:r w:rsidRPr="00231B2D">
              <w:rPr>
                <w:rFonts w:ascii="Arial" w:hAnsi="Arial" w:cs="Arial"/>
                <w:noProof w:val="0"/>
                <w:sz w:val="16"/>
                <w:szCs w:val="16"/>
                <w:lang w:val="fr-FR"/>
              </w:rPr>
              <w:t xml:space="preserve"> 2</w:t>
            </w:r>
          </w:p>
        </w:tc>
        <w:tc>
          <w:tcPr>
            <w:tcW w:w="1843" w:type="dxa"/>
            <w:tcBorders>
              <w:top w:val="nil"/>
              <w:bottom w:val="nil"/>
            </w:tcBorders>
            <w:vAlign w:val="center"/>
          </w:tcPr>
          <w:p w:rsidR="00604E0A" w:rsidRPr="00D85C08" w:rsidRDefault="00604E0A" w:rsidP="00872C1C">
            <w:pPr>
              <w:pStyle w:val="Normaltb"/>
              <w:spacing w:before="80" w:after="80"/>
              <w:rPr>
                <w:rFonts w:ascii="Arial" w:hAnsi="Arial" w:cs="Arial"/>
                <w:sz w:val="16"/>
                <w:szCs w:val="16"/>
              </w:rPr>
            </w:pPr>
            <w:r w:rsidRPr="00D85C08">
              <w:rPr>
                <w:rFonts w:ascii="Arial" w:hAnsi="Arial" w:cs="Arial"/>
                <w:sz w:val="16"/>
                <w:szCs w:val="16"/>
              </w:rPr>
              <w:t>Pathotyp 2</w:t>
            </w:r>
          </w:p>
        </w:tc>
        <w:tc>
          <w:tcPr>
            <w:tcW w:w="1843" w:type="dxa"/>
            <w:tcBorders>
              <w:top w:val="nil"/>
              <w:bottom w:val="nil"/>
            </w:tcBorders>
            <w:vAlign w:val="center"/>
          </w:tcPr>
          <w:p w:rsidR="00604E0A" w:rsidRPr="00D85C08" w:rsidRDefault="00604E0A" w:rsidP="00872C1C">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Raza 2</w:t>
            </w:r>
          </w:p>
        </w:tc>
        <w:tc>
          <w:tcPr>
            <w:tcW w:w="1985" w:type="dxa"/>
            <w:tcBorders>
              <w:top w:val="nil"/>
              <w:bottom w:val="nil"/>
            </w:tcBorders>
            <w:vAlign w:val="center"/>
          </w:tcPr>
          <w:p w:rsidR="00604E0A" w:rsidRPr="00D85C08" w:rsidRDefault="00604E0A" w:rsidP="00872C1C">
            <w:pPr>
              <w:pStyle w:val="Normaltb"/>
              <w:spacing w:before="80" w:after="80"/>
              <w:rPr>
                <w:rFonts w:ascii="Arial" w:hAnsi="Arial" w:cs="Arial"/>
                <w:sz w:val="16"/>
                <w:szCs w:val="16"/>
              </w:rPr>
            </w:pPr>
          </w:p>
        </w:tc>
        <w:tc>
          <w:tcPr>
            <w:tcW w:w="566" w:type="dxa"/>
            <w:tcBorders>
              <w:top w:val="nil"/>
              <w:bottom w:val="nil"/>
              <w:right w:val="nil"/>
            </w:tcBorders>
            <w:vAlign w:val="center"/>
          </w:tcPr>
          <w:p w:rsidR="00604E0A" w:rsidRPr="00D85C08" w:rsidRDefault="00604E0A" w:rsidP="00872C1C">
            <w:pPr>
              <w:pStyle w:val="Normaltb"/>
              <w:spacing w:before="80" w:after="80"/>
              <w:jc w:val="center"/>
              <w:rPr>
                <w:rFonts w:ascii="Arial" w:hAnsi="Arial" w:cs="Arial"/>
                <w:sz w:val="16"/>
                <w:szCs w:val="16"/>
              </w:rPr>
            </w:pPr>
          </w:p>
        </w:tc>
      </w:tr>
      <w:tr w:rsidR="00604E0A" w:rsidRPr="00DB3E76" w:rsidTr="00872C1C">
        <w:trPr>
          <w:trHeight w:val="20"/>
        </w:trPr>
        <w:tc>
          <w:tcPr>
            <w:tcW w:w="567" w:type="dxa"/>
            <w:tcBorders>
              <w:top w:val="nil"/>
              <w:left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r w:rsidRPr="00B74030">
              <w:rPr>
                <w:rFonts w:ascii="Arial" w:hAnsi="Arial" w:cs="Arial"/>
                <w:b/>
                <w:sz w:val="16"/>
                <w:szCs w:val="16"/>
                <w:highlight w:val="lightGray"/>
              </w:rPr>
              <w:t>QL</w:t>
            </w:r>
          </w:p>
        </w:tc>
        <w:tc>
          <w:tcPr>
            <w:tcW w:w="426" w:type="dxa"/>
            <w:tcBorders>
              <w:top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604E0A" w:rsidRPr="00D85C08" w:rsidRDefault="00604E0A" w:rsidP="00627A68">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604E0A" w:rsidRPr="00D85C08" w:rsidRDefault="00604E0A" w:rsidP="00872C1C">
            <w:pPr>
              <w:pStyle w:val="Normalt"/>
              <w:spacing w:before="80" w:after="80"/>
              <w:rPr>
                <w:rFonts w:ascii="Arial" w:hAnsi="Arial" w:cs="Arial"/>
                <w:sz w:val="16"/>
                <w:szCs w:val="16"/>
                <w:lang w:val="fr-FR"/>
              </w:rPr>
            </w:pPr>
            <w:r w:rsidRPr="00D85C08">
              <w:rPr>
                <w:rFonts w:ascii="Arial" w:hAnsi="Arial" w:cs="Arial"/>
                <w:sz w:val="16"/>
                <w:szCs w:val="16"/>
                <w:highlight w:val="lightGray"/>
                <w:lang w:val="fr-FR"/>
              </w:rPr>
              <w:t>Arapaho</w:t>
            </w:r>
            <w:r w:rsidRPr="00D85C08">
              <w:rPr>
                <w:rFonts w:ascii="Arial" w:hAnsi="Arial" w:cs="Arial"/>
                <w:sz w:val="16"/>
                <w:szCs w:val="16"/>
                <w:lang w:val="fr-FR"/>
              </w:rPr>
              <w:t xml:space="preserve">, Jaune Canari 2, </w:t>
            </w:r>
            <w:r w:rsidRPr="00D85C08">
              <w:rPr>
                <w:rFonts w:ascii="Arial" w:hAnsi="Arial" w:cs="Arial"/>
                <w:sz w:val="16"/>
                <w:szCs w:val="16"/>
                <w:highlight w:val="lightGray"/>
                <w:lang w:val="fr-FR"/>
              </w:rPr>
              <w:t>Rubbens</w:t>
            </w:r>
          </w:p>
        </w:tc>
        <w:tc>
          <w:tcPr>
            <w:tcW w:w="566" w:type="dxa"/>
            <w:tcBorders>
              <w:top w:val="nil"/>
              <w:bottom w:val="nil"/>
              <w:right w:val="nil"/>
            </w:tcBorders>
            <w:vAlign w:val="center"/>
          </w:tcPr>
          <w:p w:rsidR="00604E0A" w:rsidRPr="00DB3E76" w:rsidRDefault="00604E0A" w:rsidP="00872C1C">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604E0A" w:rsidRPr="00DB3E76" w:rsidTr="00872C1C">
        <w:trPr>
          <w:trHeight w:val="20"/>
        </w:trPr>
        <w:tc>
          <w:tcPr>
            <w:tcW w:w="567" w:type="dxa"/>
            <w:tcBorders>
              <w:top w:val="nil"/>
              <w:left w:val="nil"/>
              <w:bottom w:val="nil"/>
            </w:tcBorders>
            <w:vAlign w:val="center"/>
          </w:tcPr>
          <w:p w:rsidR="00604E0A" w:rsidRPr="00DB3E76" w:rsidRDefault="00604E0A" w:rsidP="00872C1C">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604E0A" w:rsidRPr="00DB3E76" w:rsidRDefault="00604E0A" w:rsidP="00872C1C">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604E0A" w:rsidRPr="00D85C08" w:rsidRDefault="00604E0A" w:rsidP="00627A68">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604E0A" w:rsidRPr="00D85C08" w:rsidRDefault="00604E0A" w:rsidP="00872C1C">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highlight w:val="lightGray"/>
                <w:lang w:val="fr-CH"/>
              </w:rPr>
              <w:t>Anasta</w:t>
            </w:r>
            <w:r w:rsidRPr="00DB3E76">
              <w:rPr>
                <w:rFonts w:ascii="Arial" w:hAnsi="Arial" w:cs="Arial"/>
                <w:sz w:val="16"/>
                <w:szCs w:val="16"/>
                <w:lang w:val="fr-CH"/>
              </w:rPr>
              <w:t xml:space="preserve">, </w:t>
            </w:r>
            <w:r w:rsidRPr="00DB3E76">
              <w:rPr>
                <w:rFonts w:ascii="Arial" w:hAnsi="Arial" w:cs="Arial"/>
                <w:sz w:val="16"/>
                <w:szCs w:val="16"/>
                <w:highlight w:val="lightGray"/>
                <w:lang w:val="fr-CH"/>
              </w:rPr>
              <w:t>Cléo</w:t>
            </w:r>
            <w:r w:rsidRPr="00DB3E76">
              <w:rPr>
                <w:rFonts w:ascii="Arial" w:hAnsi="Arial" w:cs="Arial"/>
                <w:sz w:val="16"/>
                <w:szCs w:val="16"/>
                <w:lang w:val="fr-CH"/>
              </w:rPr>
              <w:t xml:space="preserve">, Jador, Védrantais, </w:t>
            </w:r>
          </w:p>
        </w:tc>
        <w:tc>
          <w:tcPr>
            <w:tcW w:w="566" w:type="dxa"/>
            <w:tcBorders>
              <w:top w:val="nil"/>
              <w:bottom w:val="nil"/>
              <w:right w:val="nil"/>
            </w:tcBorders>
            <w:vAlign w:val="center"/>
          </w:tcPr>
          <w:p w:rsidR="00604E0A" w:rsidRPr="00DB3E76" w:rsidRDefault="00604E0A" w:rsidP="00872C1C">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604E0A" w:rsidRPr="00D85C08" w:rsidTr="00872C1C">
        <w:trPr>
          <w:trHeight w:val="20"/>
        </w:trPr>
        <w:tc>
          <w:tcPr>
            <w:tcW w:w="567" w:type="dxa"/>
            <w:tcBorders>
              <w:top w:val="nil"/>
              <w:left w:val="nil"/>
              <w:bottom w:val="nil"/>
            </w:tcBorders>
          </w:tcPr>
          <w:p w:rsidR="00604E0A" w:rsidRPr="00DB3E76" w:rsidRDefault="00604E0A" w:rsidP="00872C1C">
            <w:pPr>
              <w:pStyle w:val="Normalt"/>
              <w:spacing w:before="80" w:after="80"/>
              <w:jc w:val="center"/>
              <w:rPr>
                <w:rFonts w:ascii="Arial" w:hAnsi="Arial" w:cs="Arial"/>
                <w:b/>
                <w:sz w:val="16"/>
                <w:szCs w:val="16"/>
                <w:lang w:val="fr-CH"/>
              </w:rPr>
            </w:pPr>
          </w:p>
        </w:tc>
        <w:tc>
          <w:tcPr>
            <w:tcW w:w="426" w:type="dxa"/>
            <w:tcBorders>
              <w:top w:val="nil"/>
              <w:bottom w:val="nil"/>
            </w:tcBorders>
          </w:tcPr>
          <w:p w:rsidR="00604E0A" w:rsidRPr="00DB3E76" w:rsidRDefault="00604E0A" w:rsidP="00872C1C">
            <w:pPr>
              <w:pStyle w:val="Normalt"/>
              <w:spacing w:before="80" w:after="80"/>
              <w:jc w:val="center"/>
              <w:rPr>
                <w:rFonts w:ascii="Arial" w:hAnsi="Arial" w:cs="Arial"/>
                <w:b/>
                <w:sz w:val="16"/>
                <w:szCs w:val="16"/>
                <w:lang w:val="fr-CH"/>
              </w:rPr>
            </w:pPr>
          </w:p>
        </w:tc>
        <w:tc>
          <w:tcPr>
            <w:tcW w:w="1843" w:type="dxa"/>
            <w:tcBorders>
              <w:top w:val="nil"/>
              <w:bottom w:val="nil"/>
            </w:tcBorders>
          </w:tcPr>
          <w:p w:rsidR="00604E0A" w:rsidRPr="00DB3E76" w:rsidRDefault="00604E0A" w:rsidP="00872C1C">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604E0A" w:rsidRPr="00D85C08" w:rsidRDefault="00604E0A" w:rsidP="00627A68">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604E0A" w:rsidRPr="00D85C08" w:rsidRDefault="00604E0A" w:rsidP="00872C1C">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604E0A" w:rsidRPr="00D85C08" w:rsidRDefault="00604E0A" w:rsidP="00872C1C">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604E0A" w:rsidRPr="00D85C08" w:rsidRDefault="00604E0A" w:rsidP="00872C1C">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604E0A" w:rsidRPr="00D85C08" w:rsidRDefault="00604E0A" w:rsidP="00872C1C">
            <w:pPr>
              <w:pStyle w:val="Normalt"/>
              <w:spacing w:before="80" w:after="80"/>
              <w:jc w:val="center"/>
              <w:rPr>
                <w:rFonts w:ascii="Arial" w:hAnsi="Arial" w:cs="Arial"/>
                <w:sz w:val="16"/>
                <w:szCs w:val="16"/>
              </w:rPr>
            </w:pPr>
            <w:r w:rsidRPr="00D85C08">
              <w:rPr>
                <w:rFonts w:ascii="Arial" w:hAnsi="Arial" w:cs="Arial"/>
                <w:sz w:val="16"/>
                <w:szCs w:val="16"/>
              </w:rPr>
              <w:t>-------</w:t>
            </w:r>
          </w:p>
        </w:tc>
      </w:tr>
      <w:tr w:rsidR="00604E0A" w:rsidRPr="00D85C08" w:rsidTr="00872C1C">
        <w:trPr>
          <w:trHeight w:val="20"/>
        </w:trPr>
        <w:tc>
          <w:tcPr>
            <w:tcW w:w="567" w:type="dxa"/>
            <w:tcBorders>
              <w:top w:val="nil"/>
              <w:left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r w:rsidRPr="00D85C08">
              <w:rPr>
                <w:rFonts w:ascii="Arial" w:hAnsi="Arial" w:cs="Arial"/>
                <w:b/>
                <w:sz w:val="16"/>
                <w:szCs w:val="16"/>
                <w:highlight w:val="lightGray"/>
              </w:rPr>
              <w:t xml:space="preserve">69.4 </w:t>
            </w:r>
            <w:r w:rsidRPr="00D85C08">
              <w:rPr>
                <w:rFonts w:ascii="Arial" w:hAnsi="Arial" w:cs="Arial"/>
                <w:b/>
                <w:sz w:val="16"/>
                <w:szCs w:val="16"/>
                <w:highlight w:val="lightGray"/>
              </w:rPr>
              <w:br/>
            </w:r>
            <w:r w:rsidRPr="00D85C08">
              <w:rPr>
                <w:rFonts w:ascii="Arial" w:hAnsi="Arial" w:cs="Arial"/>
                <w:b/>
                <w:sz w:val="16"/>
                <w:szCs w:val="16"/>
                <w:highlight w:val="lightGray"/>
              </w:rPr>
              <w:br/>
              <w:t>(+)</w:t>
            </w:r>
          </w:p>
        </w:tc>
        <w:tc>
          <w:tcPr>
            <w:tcW w:w="426" w:type="dxa"/>
            <w:tcBorders>
              <w:top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p>
        </w:tc>
        <w:tc>
          <w:tcPr>
            <w:tcW w:w="1843" w:type="dxa"/>
            <w:tcBorders>
              <w:top w:val="nil"/>
              <w:bottom w:val="nil"/>
            </w:tcBorders>
            <w:vAlign w:val="center"/>
          </w:tcPr>
          <w:p w:rsidR="00604E0A" w:rsidRPr="00F963B7" w:rsidRDefault="00604E0A" w:rsidP="00872C1C">
            <w:pPr>
              <w:pStyle w:val="Normalt"/>
              <w:spacing w:before="80" w:after="80"/>
              <w:rPr>
                <w:rFonts w:ascii="Arial" w:hAnsi="Arial" w:cs="Arial"/>
                <w:b/>
                <w:sz w:val="16"/>
                <w:szCs w:val="16"/>
              </w:rPr>
            </w:pPr>
            <w:r w:rsidRPr="00F963B7">
              <w:rPr>
                <w:rFonts w:ascii="Arial" w:hAnsi="Arial" w:cs="Arial"/>
                <w:b/>
                <w:sz w:val="16"/>
                <w:szCs w:val="16"/>
              </w:rPr>
              <w:t>Race </w:t>
            </w:r>
            <w:r>
              <w:rPr>
                <w:rFonts w:ascii="Arial" w:hAnsi="Arial" w:cs="Arial"/>
                <w:b/>
                <w:sz w:val="16"/>
                <w:szCs w:val="16"/>
              </w:rPr>
              <w:t>1.2</w:t>
            </w:r>
            <w:r w:rsidRPr="00F963B7">
              <w:rPr>
                <w:rFonts w:ascii="Arial" w:hAnsi="Arial" w:cs="Arial"/>
                <w:b/>
                <w:sz w:val="16"/>
                <w:szCs w:val="16"/>
              </w:rPr>
              <w:t xml:space="preserve"> </w:t>
            </w:r>
          </w:p>
        </w:tc>
        <w:tc>
          <w:tcPr>
            <w:tcW w:w="1843" w:type="dxa"/>
            <w:tcBorders>
              <w:top w:val="nil"/>
              <w:bottom w:val="nil"/>
            </w:tcBorders>
            <w:vAlign w:val="center"/>
          </w:tcPr>
          <w:p w:rsidR="00604E0A" w:rsidRPr="00F963B7" w:rsidRDefault="00604E0A" w:rsidP="00627A68">
            <w:pPr>
              <w:pStyle w:val="Normalt"/>
              <w:spacing w:before="80" w:after="80"/>
              <w:rPr>
                <w:rFonts w:ascii="Arial" w:hAnsi="Arial" w:cs="Arial"/>
                <w:b/>
                <w:noProof w:val="0"/>
                <w:sz w:val="16"/>
                <w:szCs w:val="16"/>
                <w:lang w:val="fr-FR"/>
              </w:rPr>
            </w:pPr>
            <w:r w:rsidRPr="00231B2D">
              <w:rPr>
                <w:rFonts w:ascii="Arial" w:hAnsi="Arial" w:cs="Arial"/>
                <w:b/>
                <w:noProof w:val="0"/>
                <w:sz w:val="16"/>
                <w:szCs w:val="16"/>
                <w:highlight w:val="lightGray"/>
                <w:lang w:val="fr-FR"/>
              </w:rPr>
              <w:t>Race</w:t>
            </w:r>
            <w:r w:rsidRPr="00F963B7" w:rsidDel="005C32BE">
              <w:rPr>
                <w:rFonts w:ascii="Arial" w:hAnsi="Arial" w:cs="Arial"/>
                <w:b/>
                <w:noProof w:val="0"/>
                <w:sz w:val="16"/>
                <w:szCs w:val="16"/>
                <w:lang w:val="fr-FR"/>
              </w:rPr>
              <w:t xml:space="preserve"> </w:t>
            </w:r>
            <w:r>
              <w:rPr>
                <w:rFonts w:ascii="Arial" w:hAnsi="Arial" w:cs="Arial"/>
                <w:b/>
                <w:noProof w:val="0"/>
                <w:sz w:val="16"/>
                <w:szCs w:val="16"/>
                <w:lang w:val="fr-FR"/>
              </w:rPr>
              <w:t>1.2</w:t>
            </w:r>
          </w:p>
        </w:tc>
        <w:tc>
          <w:tcPr>
            <w:tcW w:w="1843" w:type="dxa"/>
            <w:tcBorders>
              <w:top w:val="nil"/>
              <w:bottom w:val="nil"/>
            </w:tcBorders>
            <w:vAlign w:val="center"/>
          </w:tcPr>
          <w:p w:rsidR="00604E0A" w:rsidRPr="00F963B7" w:rsidRDefault="00604E0A" w:rsidP="00872C1C">
            <w:pPr>
              <w:pStyle w:val="Normalt"/>
              <w:spacing w:before="80" w:after="80"/>
              <w:rPr>
                <w:rFonts w:ascii="Arial" w:hAnsi="Arial" w:cs="Arial"/>
                <w:b/>
                <w:sz w:val="16"/>
                <w:szCs w:val="16"/>
              </w:rPr>
            </w:pPr>
            <w:r w:rsidRPr="00F963B7">
              <w:rPr>
                <w:rFonts w:ascii="Arial" w:hAnsi="Arial" w:cs="Arial"/>
                <w:b/>
                <w:sz w:val="16"/>
                <w:szCs w:val="16"/>
              </w:rPr>
              <w:t xml:space="preserve">Pathotyp </w:t>
            </w:r>
            <w:r>
              <w:rPr>
                <w:rFonts w:ascii="Arial" w:hAnsi="Arial" w:cs="Arial"/>
                <w:b/>
                <w:sz w:val="16"/>
                <w:szCs w:val="16"/>
              </w:rPr>
              <w:t>1.2</w:t>
            </w:r>
          </w:p>
        </w:tc>
        <w:tc>
          <w:tcPr>
            <w:tcW w:w="1843" w:type="dxa"/>
            <w:tcBorders>
              <w:top w:val="nil"/>
              <w:bottom w:val="nil"/>
            </w:tcBorders>
            <w:vAlign w:val="center"/>
          </w:tcPr>
          <w:p w:rsidR="00604E0A" w:rsidRPr="00F963B7" w:rsidRDefault="00604E0A" w:rsidP="00872C1C">
            <w:pPr>
              <w:pStyle w:val="Normalt"/>
              <w:spacing w:before="80" w:after="80"/>
              <w:rPr>
                <w:rFonts w:ascii="Arial" w:hAnsi="Arial" w:cs="Arial"/>
                <w:b/>
                <w:noProof w:val="0"/>
                <w:sz w:val="16"/>
                <w:szCs w:val="16"/>
                <w:lang w:val="es-ES"/>
              </w:rPr>
            </w:pPr>
            <w:r w:rsidRPr="00F963B7">
              <w:rPr>
                <w:rFonts w:ascii="Arial" w:hAnsi="Arial" w:cs="Arial"/>
                <w:b/>
                <w:noProof w:val="0"/>
                <w:sz w:val="16"/>
                <w:szCs w:val="16"/>
                <w:lang w:val="es-ES"/>
              </w:rPr>
              <w:t>Raza </w:t>
            </w:r>
            <w:r>
              <w:rPr>
                <w:rFonts w:ascii="Arial" w:hAnsi="Arial" w:cs="Arial"/>
                <w:b/>
                <w:noProof w:val="0"/>
                <w:sz w:val="16"/>
                <w:szCs w:val="16"/>
                <w:lang w:val="es-ES"/>
              </w:rPr>
              <w:t>1.2</w:t>
            </w:r>
            <w:r w:rsidRPr="00F963B7">
              <w:rPr>
                <w:rFonts w:ascii="Arial" w:hAnsi="Arial" w:cs="Arial"/>
                <w:b/>
                <w:noProof w:val="0"/>
                <w:sz w:val="16"/>
                <w:szCs w:val="16"/>
                <w:lang w:val="es-ES"/>
              </w:rPr>
              <w:t xml:space="preserve"> </w:t>
            </w:r>
          </w:p>
        </w:tc>
        <w:tc>
          <w:tcPr>
            <w:tcW w:w="1985" w:type="dxa"/>
            <w:tcBorders>
              <w:top w:val="nil"/>
              <w:bottom w:val="nil"/>
            </w:tcBorders>
            <w:vAlign w:val="center"/>
          </w:tcPr>
          <w:p w:rsidR="00604E0A" w:rsidRPr="00D85C08" w:rsidRDefault="00604E0A" w:rsidP="00872C1C">
            <w:pPr>
              <w:pStyle w:val="Normalt"/>
              <w:spacing w:before="80" w:after="80"/>
              <w:rPr>
                <w:rFonts w:ascii="Arial" w:hAnsi="Arial" w:cs="Arial"/>
                <w:b/>
                <w:sz w:val="16"/>
                <w:szCs w:val="16"/>
              </w:rPr>
            </w:pPr>
          </w:p>
        </w:tc>
        <w:tc>
          <w:tcPr>
            <w:tcW w:w="566" w:type="dxa"/>
            <w:tcBorders>
              <w:top w:val="nil"/>
              <w:bottom w:val="nil"/>
              <w:right w:val="nil"/>
            </w:tcBorders>
            <w:vAlign w:val="center"/>
          </w:tcPr>
          <w:p w:rsidR="00604E0A" w:rsidRPr="00D85C08" w:rsidRDefault="00604E0A" w:rsidP="00872C1C">
            <w:pPr>
              <w:pStyle w:val="Normalt"/>
              <w:spacing w:before="80" w:after="80"/>
              <w:jc w:val="center"/>
              <w:rPr>
                <w:rFonts w:ascii="Arial" w:hAnsi="Arial" w:cs="Arial"/>
                <w:b/>
                <w:sz w:val="16"/>
                <w:szCs w:val="16"/>
              </w:rPr>
            </w:pPr>
          </w:p>
        </w:tc>
      </w:tr>
      <w:tr w:rsidR="00604E0A" w:rsidRPr="00D85C08" w:rsidTr="00872C1C">
        <w:trPr>
          <w:trHeight w:val="20"/>
        </w:trPr>
        <w:tc>
          <w:tcPr>
            <w:tcW w:w="567" w:type="dxa"/>
            <w:tcBorders>
              <w:top w:val="nil"/>
              <w:left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r w:rsidRPr="008A56A3">
              <w:rPr>
                <w:rFonts w:ascii="Arial" w:hAnsi="Arial" w:cs="Arial"/>
                <w:b/>
                <w:sz w:val="16"/>
                <w:szCs w:val="16"/>
                <w:highlight w:val="lightGray"/>
              </w:rPr>
              <w:t>QN</w:t>
            </w:r>
          </w:p>
        </w:tc>
        <w:tc>
          <w:tcPr>
            <w:tcW w:w="426" w:type="dxa"/>
            <w:tcBorders>
              <w:top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8A56A3" w:rsidRDefault="00604E0A" w:rsidP="00872C1C">
            <w:pPr>
              <w:pStyle w:val="Normalt"/>
              <w:spacing w:before="80" w:after="80"/>
              <w:rPr>
                <w:rFonts w:ascii="Arial" w:hAnsi="Arial" w:cs="Arial"/>
                <w:sz w:val="16"/>
                <w:szCs w:val="16"/>
                <w:highlight w:val="lightGray"/>
              </w:rPr>
            </w:pPr>
            <w:r w:rsidRPr="008A56A3">
              <w:rPr>
                <w:rFonts w:ascii="Arial" w:hAnsi="Arial" w:cs="Arial"/>
                <w:sz w:val="16"/>
                <w:szCs w:val="16"/>
                <w:highlight w:val="lightGray"/>
              </w:rPr>
              <w:t>susceptible</w:t>
            </w:r>
          </w:p>
        </w:tc>
        <w:tc>
          <w:tcPr>
            <w:tcW w:w="1843" w:type="dxa"/>
            <w:tcBorders>
              <w:top w:val="nil"/>
              <w:bottom w:val="nil"/>
            </w:tcBorders>
          </w:tcPr>
          <w:p w:rsidR="00604E0A" w:rsidRPr="008A56A3" w:rsidRDefault="00604E0A" w:rsidP="00627A68">
            <w:pPr>
              <w:pStyle w:val="Normalt"/>
              <w:spacing w:before="80" w:after="80"/>
              <w:rPr>
                <w:rFonts w:ascii="Arial" w:hAnsi="Arial" w:cs="Arial"/>
                <w:noProof w:val="0"/>
                <w:sz w:val="16"/>
                <w:szCs w:val="16"/>
                <w:highlight w:val="lightGray"/>
                <w:lang w:val="fr-FR"/>
              </w:rPr>
            </w:pPr>
            <w:r w:rsidRPr="008A56A3">
              <w:rPr>
                <w:rFonts w:ascii="Arial" w:hAnsi="Arial" w:cs="Arial"/>
                <w:noProof w:val="0"/>
                <w:sz w:val="16"/>
                <w:szCs w:val="16"/>
                <w:highlight w:val="lightGray"/>
                <w:lang w:val="fr-FR"/>
              </w:rPr>
              <w:t>sensible</w:t>
            </w:r>
          </w:p>
        </w:tc>
        <w:tc>
          <w:tcPr>
            <w:tcW w:w="1843" w:type="dxa"/>
            <w:tcBorders>
              <w:top w:val="nil"/>
              <w:bottom w:val="nil"/>
            </w:tcBorders>
          </w:tcPr>
          <w:p w:rsidR="00604E0A" w:rsidRPr="008A56A3" w:rsidRDefault="00604E0A" w:rsidP="00872C1C">
            <w:pPr>
              <w:pStyle w:val="Normalt"/>
              <w:spacing w:before="80" w:after="80"/>
              <w:rPr>
                <w:rFonts w:ascii="Arial" w:hAnsi="Arial" w:cs="Arial"/>
                <w:sz w:val="16"/>
                <w:szCs w:val="16"/>
                <w:highlight w:val="lightGray"/>
              </w:rPr>
            </w:pPr>
            <w:r w:rsidRPr="008A56A3">
              <w:rPr>
                <w:rFonts w:ascii="Arial" w:hAnsi="Arial" w:cs="Arial"/>
                <w:sz w:val="16"/>
                <w:szCs w:val="16"/>
                <w:highlight w:val="lightGray"/>
              </w:rPr>
              <w:t>anfällig</w:t>
            </w:r>
          </w:p>
        </w:tc>
        <w:tc>
          <w:tcPr>
            <w:tcW w:w="1843" w:type="dxa"/>
            <w:tcBorders>
              <w:top w:val="nil"/>
              <w:bottom w:val="nil"/>
            </w:tcBorders>
          </w:tcPr>
          <w:p w:rsidR="00604E0A" w:rsidRPr="008A56A3" w:rsidRDefault="00604E0A" w:rsidP="00872C1C">
            <w:pPr>
              <w:pStyle w:val="Normalt"/>
              <w:spacing w:before="80" w:after="80"/>
              <w:rPr>
                <w:rFonts w:ascii="Arial" w:hAnsi="Arial" w:cs="Arial"/>
                <w:noProof w:val="0"/>
                <w:sz w:val="16"/>
                <w:szCs w:val="16"/>
                <w:highlight w:val="lightGray"/>
                <w:lang w:val="es-ES"/>
              </w:rPr>
            </w:pPr>
            <w:r w:rsidRPr="008A56A3">
              <w:rPr>
                <w:rFonts w:ascii="Arial" w:hAnsi="Arial" w:cs="Arial"/>
                <w:noProof w:val="0"/>
                <w:sz w:val="16"/>
                <w:szCs w:val="16"/>
                <w:highlight w:val="lightGray"/>
                <w:lang w:val="es-ES"/>
              </w:rPr>
              <w:t>susceptible</w:t>
            </w:r>
          </w:p>
        </w:tc>
        <w:tc>
          <w:tcPr>
            <w:tcW w:w="1985" w:type="dxa"/>
            <w:tcBorders>
              <w:top w:val="nil"/>
              <w:bottom w:val="nil"/>
            </w:tcBorders>
            <w:vAlign w:val="center"/>
          </w:tcPr>
          <w:p w:rsidR="00604E0A" w:rsidRPr="00D85C08" w:rsidRDefault="00604E0A" w:rsidP="00872C1C">
            <w:pPr>
              <w:pStyle w:val="Normalt"/>
              <w:spacing w:before="80" w:after="80"/>
              <w:ind w:right="-169"/>
              <w:rPr>
                <w:rFonts w:ascii="Arial" w:hAnsi="Arial" w:cs="Arial"/>
                <w:sz w:val="16"/>
                <w:szCs w:val="16"/>
              </w:rPr>
            </w:pPr>
            <w:r w:rsidRPr="00F963B7">
              <w:rPr>
                <w:rFonts w:ascii="Arial" w:hAnsi="Arial" w:cs="Arial"/>
                <w:sz w:val="16"/>
                <w:szCs w:val="16"/>
                <w:highlight w:val="lightGray"/>
              </w:rPr>
              <w:t xml:space="preserve">Jaune Canari 2, </w:t>
            </w:r>
            <w:r>
              <w:rPr>
                <w:rFonts w:ascii="Arial" w:hAnsi="Arial" w:cs="Arial"/>
                <w:sz w:val="16"/>
                <w:szCs w:val="16"/>
              </w:rPr>
              <w:br/>
            </w:r>
            <w:r w:rsidRPr="00F963B7">
              <w:rPr>
                <w:rFonts w:ascii="Arial" w:hAnsi="Arial" w:cs="Arial"/>
                <w:sz w:val="16"/>
                <w:szCs w:val="16"/>
              </w:rPr>
              <w:t>Védrantais</w:t>
            </w:r>
            <w:r>
              <w:rPr>
                <w:rFonts w:ascii="Arial" w:hAnsi="Arial" w:cs="Arial"/>
                <w:sz w:val="16"/>
                <w:szCs w:val="16"/>
              </w:rPr>
              <w:t>,</w:t>
            </w:r>
            <w:r w:rsidRPr="00F963B7">
              <w:rPr>
                <w:rFonts w:ascii="Arial" w:hAnsi="Arial" w:cs="Arial"/>
                <w:sz w:val="16"/>
                <w:szCs w:val="16"/>
              </w:rPr>
              <w:t xml:space="preserve"> </w:t>
            </w:r>
            <w:r w:rsidRPr="00F963B7">
              <w:rPr>
                <w:rFonts w:ascii="Arial" w:hAnsi="Arial" w:cs="Arial"/>
                <w:sz w:val="16"/>
                <w:szCs w:val="16"/>
                <w:highlight w:val="lightGray"/>
              </w:rPr>
              <w:t>Virgos</w:t>
            </w:r>
          </w:p>
        </w:tc>
        <w:tc>
          <w:tcPr>
            <w:tcW w:w="566" w:type="dxa"/>
            <w:tcBorders>
              <w:top w:val="nil"/>
              <w:bottom w:val="nil"/>
              <w:right w:val="nil"/>
            </w:tcBorders>
            <w:vAlign w:val="center"/>
          </w:tcPr>
          <w:p w:rsidR="00604E0A" w:rsidRPr="00D85C08" w:rsidRDefault="00604E0A" w:rsidP="00872C1C">
            <w:pPr>
              <w:pStyle w:val="Normalt"/>
              <w:spacing w:before="80" w:after="80"/>
              <w:jc w:val="center"/>
              <w:rPr>
                <w:rFonts w:ascii="Arial" w:hAnsi="Arial" w:cs="Arial"/>
                <w:sz w:val="16"/>
                <w:szCs w:val="16"/>
              </w:rPr>
            </w:pPr>
            <w:r w:rsidRPr="00D85C08">
              <w:rPr>
                <w:rFonts w:ascii="Arial" w:hAnsi="Arial" w:cs="Arial"/>
                <w:sz w:val="16"/>
                <w:szCs w:val="16"/>
              </w:rPr>
              <w:t>1</w:t>
            </w:r>
          </w:p>
        </w:tc>
      </w:tr>
      <w:tr w:rsidR="00604E0A" w:rsidRPr="00D85C08" w:rsidTr="00872C1C">
        <w:trPr>
          <w:trHeight w:val="20"/>
        </w:trPr>
        <w:tc>
          <w:tcPr>
            <w:tcW w:w="567" w:type="dxa"/>
            <w:tcBorders>
              <w:top w:val="nil"/>
              <w:left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D85C08"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D85C08" w:rsidRDefault="00604E0A" w:rsidP="00872C1C">
            <w:pPr>
              <w:pStyle w:val="Normalt"/>
              <w:spacing w:before="80" w:after="80"/>
              <w:rPr>
                <w:rFonts w:ascii="Arial" w:hAnsi="Arial" w:cs="Arial"/>
                <w:sz w:val="16"/>
                <w:szCs w:val="16"/>
                <w:highlight w:val="lightGray"/>
              </w:rPr>
            </w:pPr>
            <w:r w:rsidRPr="00D85C08">
              <w:rPr>
                <w:rFonts w:ascii="Arial" w:hAnsi="Arial" w:cs="Arial"/>
                <w:sz w:val="16"/>
                <w:szCs w:val="16"/>
                <w:highlight w:val="lightGray"/>
              </w:rPr>
              <w:t>moderately resistant</w:t>
            </w:r>
          </w:p>
        </w:tc>
        <w:tc>
          <w:tcPr>
            <w:tcW w:w="1843" w:type="dxa"/>
            <w:tcBorders>
              <w:top w:val="nil"/>
              <w:bottom w:val="nil"/>
            </w:tcBorders>
          </w:tcPr>
          <w:p w:rsidR="00604E0A" w:rsidRPr="00F963B7" w:rsidRDefault="00604E0A" w:rsidP="00627A68">
            <w:pPr>
              <w:pStyle w:val="Normalt"/>
              <w:spacing w:before="80" w:after="80"/>
              <w:rPr>
                <w:rFonts w:ascii="Arial" w:hAnsi="Arial" w:cs="Arial"/>
                <w:noProof w:val="0"/>
                <w:sz w:val="16"/>
                <w:szCs w:val="16"/>
                <w:highlight w:val="lightGray"/>
                <w:lang w:val="fr-FR"/>
              </w:rPr>
            </w:pPr>
            <w:r w:rsidRPr="00F963B7">
              <w:rPr>
                <w:rFonts w:ascii="Arial" w:hAnsi="Arial" w:cs="Arial"/>
                <w:noProof w:val="0"/>
                <w:sz w:val="16"/>
                <w:szCs w:val="16"/>
                <w:highlight w:val="lightGray"/>
                <w:lang w:val="fr-FR"/>
              </w:rPr>
              <w:t>moyennement résistant</w:t>
            </w:r>
          </w:p>
        </w:tc>
        <w:tc>
          <w:tcPr>
            <w:tcW w:w="1843" w:type="dxa"/>
            <w:tcBorders>
              <w:top w:val="nil"/>
              <w:bottom w:val="nil"/>
            </w:tcBorders>
          </w:tcPr>
          <w:p w:rsidR="00604E0A" w:rsidRPr="00F963B7" w:rsidRDefault="00604E0A" w:rsidP="00872C1C">
            <w:pPr>
              <w:pStyle w:val="Normalt"/>
              <w:spacing w:before="80" w:after="80"/>
              <w:rPr>
                <w:rFonts w:ascii="Arial" w:hAnsi="Arial" w:cs="Arial"/>
                <w:sz w:val="16"/>
                <w:szCs w:val="16"/>
                <w:highlight w:val="lightGray"/>
              </w:rPr>
            </w:pPr>
            <w:r w:rsidRPr="00F963B7">
              <w:rPr>
                <w:rFonts w:ascii="Arial" w:hAnsi="Arial" w:cs="Arial"/>
                <w:sz w:val="16"/>
                <w:szCs w:val="16"/>
                <w:highlight w:val="lightGray"/>
              </w:rPr>
              <w:t>mäßig resistent</w:t>
            </w:r>
          </w:p>
        </w:tc>
        <w:tc>
          <w:tcPr>
            <w:tcW w:w="1843" w:type="dxa"/>
            <w:tcBorders>
              <w:top w:val="nil"/>
              <w:bottom w:val="nil"/>
            </w:tcBorders>
          </w:tcPr>
          <w:p w:rsidR="00604E0A" w:rsidRPr="00F963B7" w:rsidRDefault="00604E0A" w:rsidP="00872C1C">
            <w:pPr>
              <w:pStyle w:val="Normalt"/>
              <w:spacing w:before="80" w:after="80"/>
              <w:rPr>
                <w:rFonts w:ascii="Arial" w:hAnsi="Arial" w:cs="Arial"/>
                <w:noProof w:val="0"/>
                <w:sz w:val="16"/>
                <w:szCs w:val="16"/>
                <w:highlight w:val="lightGray"/>
                <w:lang w:val="es-ES"/>
              </w:rPr>
            </w:pPr>
            <w:r w:rsidRPr="00F963B7">
              <w:rPr>
                <w:rFonts w:ascii="Arial" w:hAnsi="Arial" w:cs="Arial"/>
                <w:noProof w:val="0"/>
                <w:sz w:val="16"/>
                <w:szCs w:val="16"/>
                <w:highlight w:val="lightGray"/>
                <w:lang w:val="es-ES"/>
              </w:rPr>
              <w:t>moderadamente resistente</w:t>
            </w:r>
          </w:p>
        </w:tc>
        <w:tc>
          <w:tcPr>
            <w:tcW w:w="1985" w:type="dxa"/>
            <w:tcBorders>
              <w:top w:val="nil"/>
              <w:bottom w:val="nil"/>
            </w:tcBorders>
            <w:vAlign w:val="center"/>
          </w:tcPr>
          <w:p w:rsidR="00604E0A" w:rsidRPr="00D85C08" w:rsidRDefault="00604E0A" w:rsidP="00872C1C">
            <w:pPr>
              <w:pStyle w:val="Normalt"/>
              <w:spacing w:before="80" w:after="80"/>
              <w:rPr>
                <w:rFonts w:ascii="Arial" w:hAnsi="Arial" w:cs="Arial"/>
                <w:sz w:val="16"/>
                <w:szCs w:val="16"/>
              </w:rPr>
            </w:pPr>
            <w:r w:rsidRPr="00D85C08">
              <w:rPr>
                <w:rFonts w:ascii="Arial" w:hAnsi="Arial" w:cs="Arial"/>
                <w:sz w:val="16"/>
                <w:szCs w:val="16"/>
                <w:highlight w:val="lightGray"/>
              </w:rPr>
              <w:t>Lunasol</w:t>
            </w:r>
          </w:p>
        </w:tc>
        <w:tc>
          <w:tcPr>
            <w:tcW w:w="566" w:type="dxa"/>
            <w:tcBorders>
              <w:top w:val="nil"/>
              <w:bottom w:val="nil"/>
              <w:right w:val="nil"/>
            </w:tcBorders>
            <w:vAlign w:val="center"/>
          </w:tcPr>
          <w:p w:rsidR="00604E0A" w:rsidRPr="00D85C08" w:rsidRDefault="00604E0A" w:rsidP="00872C1C">
            <w:pPr>
              <w:pStyle w:val="Normalt"/>
              <w:spacing w:before="80" w:after="80"/>
              <w:jc w:val="center"/>
              <w:rPr>
                <w:rFonts w:ascii="Arial" w:hAnsi="Arial" w:cs="Arial"/>
                <w:sz w:val="16"/>
                <w:szCs w:val="16"/>
              </w:rPr>
            </w:pPr>
            <w:r w:rsidRPr="00D85C08">
              <w:rPr>
                <w:rFonts w:ascii="Arial" w:hAnsi="Arial" w:cs="Arial"/>
                <w:sz w:val="16"/>
                <w:szCs w:val="16"/>
              </w:rPr>
              <w:t>2</w:t>
            </w:r>
          </w:p>
        </w:tc>
      </w:tr>
      <w:tr w:rsidR="00604E0A" w:rsidRPr="00D85C08" w:rsidTr="00872C1C">
        <w:trPr>
          <w:trHeight w:val="20"/>
        </w:trPr>
        <w:tc>
          <w:tcPr>
            <w:tcW w:w="567" w:type="dxa"/>
            <w:tcBorders>
              <w:top w:val="nil"/>
              <w:left w:val="nil"/>
              <w:bottom w:val="single" w:sz="6" w:space="0" w:color="auto"/>
            </w:tcBorders>
            <w:vAlign w:val="center"/>
          </w:tcPr>
          <w:p w:rsidR="00604E0A" w:rsidRPr="00D85C08" w:rsidRDefault="00604E0A" w:rsidP="00872C1C">
            <w:pPr>
              <w:pStyle w:val="Normalt"/>
              <w:spacing w:before="80" w:after="80"/>
              <w:jc w:val="center"/>
              <w:rPr>
                <w:rFonts w:ascii="Arial" w:hAnsi="Arial" w:cs="Arial"/>
                <w:b/>
                <w:sz w:val="16"/>
                <w:szCs w:val="16"/>
              </w:rPr>
            </w:pPr>
          </w:p>
        </w:tc>
        <w:tc>
          <w:tcPr>
            <w:tcW w:w="426" w:type="dxa"/>
            <w:tcBorders>
              <w:top w:val="nil"/>
              <w:bottom w:val="single" w:sz="6" w:space="0" w:color="auto"/>
            </w:tcBorders>
            <w:vAlign w:val="center"/>
          </w:tcPr>
          <w:p w:rsidR="00604E0A" w:rsidRPr="00D85C08" w:rsidRDefault="00604E0A" w:rsidP="00872C1C">
            <w:pPr>
              <w:pStyle w:val="Normalt"/>
              <w:spacing w:before="80" w:after="80"/>
              <w:jc w:val="center"/>
              <w:rPr>
                <w:rFonts w:ascii="Arial" w:hAnsi="Arial" w:cs="Arial"/>
                <w:b/>
                <w:sz w:val="16"/>
                <w:szCs w:val="16"/>
              </w:rPr>
            </w:pPr>
          </w:p>
        </w:tc>
        <w:tc>
          <w:tcPr>
            <w:tcW w:w="1843" w:type="dxa"/>
            <w:tcBorders>
              <w:top w:val="nil"/>
              <w:bottom w:val="single" w:sz="6" w:space="0" w:color="auto"/>
            </w:tcBorders>
          </w:tcPr>
          <w:p w:rsidR="00604E0A" w:rsidRPr="00D85C08" w:rsidRDefault="00604E0A" w:rsidP="00872C1C">
            <w:pPr>
              <w:pStyle w:val="Normalt"/>
              <w:spacing w:before="80" w:after="80"/>
              <w:rPr>
                <w:rFonts w:ascii="Arial" w:hAnsi="Arial" w:cs="Arial"/>
                <w:sz w:val="16"/>
                <w:szCs w:val="16"/>
                <w:highlight w:val="lightGray"/>
              </w:rPr>
            </w:pPr>
            <w:r w:rsidRPr="00D85C08">
              <w:rPr>
                <w:rFonts w:ascii="Arial" w:hAnsi="Arial" w:cs="Arial"/>
                <w:sz w:val="16"/>
                <w:szCs w:val="16"/>
                <w:highlight w:val="lightGray"/>
              </w:rPr>
              <w:t>highly resistant</w:t>
            </w:r>
          </w:p>
        </w:tc>
        <w:tc>
          <w:tcPr>
            <w:tcW w:w="1843" w:type="dxa"/>
            <w:tcBorders>
              <w:top w:val="nil"/>
              <w:bottom w:val="single" w:sz="6" w:space="0" w:color="auto"/>
            </w:tcBorders>
          </w:tcPr>
          <w:p w:rsidR="00604E0A" w:rsidRPr="00F963B7" w:rsidRDefault="00604E0A" w:rsidP="00627A68">
            <w:pPr>
              <w:pStyle w:val="Normalt"/>
              <w:spacing w:before="80" w:after="80"/>
              <w:rPr>
                <w:rFonts w:ascii="Arial" w:hAnsi="Arial" w:cs="Arial"/>
                <w:noProof w:val="0"/>
                <w:sz w:val="16"/>
                <w:szCs w:val="16"/>
                <w:highlight w:val="lightGray"/>
                <w:lang w:val="fr-FR"/>
              </w:rPr>
            </w:pPr>
            <w:r w:rsidRPr="00F963B7">
              <w:rPr>
                <w:rFonts w:ascii="Arial" w:hAnsi="Arial" w:cs="Arial"/>
                <w:noProof w:val="0"/>
                <w:sz w:val="16"/>
                <w:szCs w:val="16"/>
                <w:highlight w:val="lightGray"/>
                <w:lang w:val="fr-FR"/>
              </w:rPr>
              <w:t>hautement résistant</w:t>
            </w:r>
          </w:p>
        </w:tc>
        <w:tc>
          <w:tcPr>
            <w:tcW w:w="1843" w:type="dxa"/>
            <w:tcBorders>
              <w:top w:val="nil"/>
              <w:bottom w:val="single" w:sz="6" w:space="0" w:color="auto"/>
            </w:tcBorders>
          </w:tcPr>
          <w:p w:rsidR="00604E0A" w:rsidRPr="00F963B7" w:rsidRDefault="00604E0A" w:rsidP="00872C1C">
            <w:pPr>
              <w:pStyle w:val="Normalt"/>
              <w:spacing w:before="80" w:after="80"/>
              <w:rPr>
                <w:rFonts w:ascii="Arial" w:hAnsi="Arial" w:cs="Arial"/>
                <w:sz w:val="16"/>
                <w:szCs w:val="16"/>
                <w:highlight w:val="lightGray"/>
              </w:rPr>
            </w:pPr>
            <w:r w:rsidRPr="00F963B7">
              <w:rPr>
                <w:rFonts w:ascii="Arial" w:hAnsi="Arial" w:cs="Arial"/>
                <w:sz w:val="16"/>
                <w:szCs w:val="16"/>
                <w:highlight w:val="lightGray"/>
              </w:rPr>
              <w:t>hochresistent</w:t>
            </w:r>
          </w:p>
        </w:tc>
        <w:tc>
          <w:tcPr>
            <w:tcW w:w="1843" w:type="dxa"/>
            <w:tcBorders>
              <w:top w:val="nil"/>
              <w:bottom w:val="single" w:sz="6" w:space="0" w:color="auto"/>
            </w:tcBorders>
          </w:tcPr>
          <w:p w:rsidR="00604E0A" w:rsidRPr="00F963B7" w:rsidRDefault="00604E0A" w:rsidP="00872C1C">
            <w:pPr>
              <w:pStyle w:val="Normalt"/>
              <w:spacing w:before="80" w:after="80"/>
              <w:rPr>
                <w:rFonts w:ascii="Arial" w:hAnsi="Arial" w:cs="Arial"/>
                <w:noProof w:val="0"/>
                <w:sz w:val="16"/>
                <w:szCs w:val="16"/>
                <w:highlight w:val="lightGray"/>
                <w:lang w:val="es-ES"/>
              </w:rPr>
            </w:pPr>
            <w:r w:rsidRPr="00F963B7">
              <w:rPr>
                <w:rFonts w:ascii="Arial" w:hAnsi="Arial" w:cs="Arial"/>
                <w:noProof w:val="0"/>
                <w:sz w:val="16"/>
                <w:szCs w:val="16"/>
                <w:highlight w:val="lightGray"/>
                <w:lang w:val="es-ES"/>
              </w:rPr>
              <w:t>altamente resistente</w:t>
            </w:r>
          </w:p>
        </w:tc>
        <w:tc>
          <w:tcPr>
            <w:tcW w:w="1985" w:type="dxa"/>
            <w:tcBorders>
              <w:top w:val="nil"/>
              <w:bottom w:val="single" w:sz="6" w:space="0" w:color="auto"/>
            </w:tcBorders>
            <w:vAlign w:val="center"/>
          </w:tcPr>
          <w:p w:rsidR="00604E0A" w:rsidRPr="00D85C08" w:rsidRDefault="00604E0A" w:rsidP="00872C1C">
            <w:pPr>
              <w:pStyle w:val="Normalt"/>
              <w:spacing w:before="80" w:after="80"/>
              <w:rPr>
                <w:rFonts w:ascii="Arial" w:hAnsi="Arial" w:cs="Arial"/>
                <w:sz w:val="16"/>
                <w:szCs w:val="16"/>
              </w:rPr>
            </w:pPr>
            <w:r>
              <w:rPr>
                <w:rFonts w:ascii="Arial" w:hAnsi="Arial" w:cs="Arial"/>
                <w:sz w:val="16"/>
                <w:szCs w:val="16"/>
                <w:highlight w:val="lightGray"/>
              </w:rPr>
              <w:t>Dine</w:t>
            </w:r>
            <w:r w:rsidRPr="00D85C08">
              <w:rPr>
                <w:rFonts w:ascii="Arial" w:hAnsi="Arial" w:cs="Arial"/>
                <w:sz w:val="16"/>
                <w:szCs w:val="16"/>
                <w:highlight w:val="lightGray"/>
              </w:rPr>
              <w:t>ro</w:t>
            </w:r>
            <w:r w:rsidRPr="00D85C08">
              <w:rPr>
                <w:rFonts w:ascii="Arial" w:hAnsi="Arial" w:cs="Arial"/>
                <w:sz w:val="16"/>
                <w:szCs w:val="16"/>
              </w:rPr>
              <w:t xml:space="preserve">, </w:t>
            </w:r>
            <w:r w:rsidRPr="00D85C08">
              <w:rPr>
                <w:rFonts w:ascii="Arial" w:hAnsi="Arial" w:cs="Arial"/>
                <w:sz w:val="16"/>
                <w:szCs w:val="16"/>
                <w:highlight w:val="lightGray"/>
              </w:rPr>
              <w:t>Isabelle</w:t>
            </w:r>
          </w:p>
        </w:tc>
        <w:tc>
          <w:tcPr>
            <w:tcW w:w="566" w:type="dxa"/>
            <w:tcBorders>
              <w:top w:val="nil"/>
              <w:bottom w:val="single" w:sz="6" w:space="0" w:color="auto"/>
              <w:right w:val="nil"/>
            </w:tcBorders>
            <w:vAlign w:val="center"/>
          </w:tcPr>
          <w:p w:rsidR="00604E0A" w:rsidRPr="00D85C08" w:rsidRDefault="00604E0A" w:rsidP="00872C1C">
            <w:pPr>
              <w:pStyle w:val="Normalt"/>
              <w:spacing w:before="80" w:after="80"/>
              <w:jc w:val="center"/>
              <w:rPr>
                <w:rFonts w:ascii="Arial" w:hAnsi="Arial" w:cs="Arial"/>
                <w:sz w:val="16"/>
                <w:szCs w:val="16"/>
              </w:rPr>
            </w:pPr>
            <w:r w:rsidRPr="00D85C08">
              <w:rPr>
                <w:rFonts w:ascii="Arial" w:hAnsi="Arial" w:cs="Arial"/>
                <w:sz w:val="16"/>
                <w:szCs w:val="16"/>
              </w:rPr>
              <w:t>3</w:t>
            </w:r>
          </w:p>
        </w:tc>
      </w:tr>
    </w:tbl>
    <w:p w:rsidR="00326BC5" w:rsidRDefault="00326BC5" w:rsidP="00326BC5"/>
    <w:p w:rsidR="00326BC5" w:rsidRDefault="00326BC5" w:rsidP="00326BC5">
      <w:pPr>
        <w:jc w:val="left"/>
        <w:rPr>
          <w:i/>
          <w:snapToGrid w:val="0"/>
          <w:lang w:val="en-GB"/>
        </w:rPr>
      </w:pPr>
      <w:r>
        <w:rPr>
          <w:i/>
          <w:snapToGrid w:val="0"/>
          <w:lang w:val="en-GB"/>
        </w:rPr>
        <w:br w:type="page"/>
      </w:r>
      <w:r w:rsidRPr="009534C6">
        <w:rPr>
          <w:i/>
          <w:snapToGrid w:val="0"/>
          <w:lang w:val="es-ES_tradnl"/>
        </w:rPr>
        <w:lastRenderedPageBreak/>
        <w:t>Texto actual:</w:t>
      </w:r>
    </w:p>
    <w:p w:rsidR="00326BC5" w:rsidRDefault="00326BC5" w:rsidP="00326BC5"/>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26BC5" w:rsidRPr="005D503E" w:rsidTr="00405B60">
        <w:trPr>
          <w:trHeight w:val="20"/>
        </w:trPr>
        <w:tc>
          <w:tcPr>
            <w:tcW w:w="567" w:type="dxa"/>
            <w:tcBorders>
              <w:top w:val="single" w:sz="4" w:space="0" w:color="auto"/>
              <w:left w:val="nil"/>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70.</w:t>
            </w:r>
            <w:r w:rsidRPr="009534C6">
              <w:rPr>
                <w:rFonts w:ascii="Arial" w:hAnsi="Arial" w:cs="Arial"/>
                <w:sz w:val="16"/>
                <w:szCs w:val="16"/>
              </w:rPr>
              <w:br/>
            </w:r>
            <w:r w:rsidRPr="009534C6">
              <w:rPr>
                <w:rFonts w:ascii="Arial" w:hAnsi="Arial" w:cs="Arial"/>
                <w:sz w:val="16"/>
                <w:szCs w:val="16"/>
              </w:rPr>
              <w:br/>
              <w:t>(+)</w:t>
            </w:r>
            <w:r w:rsidRPr="009534C6">
              <w:rPr>
                <w:rFonts w:ascii="Arial" w:hAnsi="Arial" w:cs="Arial"/>
                <w:sz w:val="16"/>
                <w:szCs w:val="16"/>
              </w:rPr>
              <w:br/>
            </w:r>
            <w:r w:rsidRPr="009534C6">
              <w:rPr>
                <w:rFonts w:ascii="Arial" w:hAnsi="Arial" w:cs="Arial"/>
                <w:sz w:val="16"/>
                <w:szCs w:val="16"/>
              </w:rPr>
              <w:br/>
              <w:t>QN</w:t>
            </w:r>
          </w:p>
        </w:tc>
        <w:tc>
          <w:tcPr>
            <w:tcW w:w="426" w:type="dxa"/>
            <w:tcBorders>
              <w:top w:val="single" w:sz="4" w:space="0" w:color="auto"/>
              <w:bottom w:val="nil"/>
            </w:tcBorders>
          </w:tcPr>
          <w:p w:rsidR="00326BC5" w:rsidRPr="009534C6" w:rsidRDefault="00326BC5" w:rsidP="00405B60">
            <w:pPr>
              <w:pStyle w:val="Normaltb"/>
              <w:spacing w:before="80" w:after="80"/>
              <w:jc w:val="center"/>
              <w:rPr>
                <w:rFonts w:ascii="Arial" w:hAnsi="Arial" w:cs="Arial"/>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p w:rsidR="00326BC5" w:rsidRPr="00533E38" w:rsidRDefault="00326BC5" w:rsidP="00405B60">
            <w:pPr>
              <w:pStyle w:val="Normaltb"/>
              <w:spacing w:before="80" w:after="80"/>
              <w:jc w:val="center"/>
              <w:rPr>
                <w:rFonts w:ascii="Arial" w:hAnsi="Arial" w:cs="Arial"/>
                <w:dstrike/>
                <w:sz w:val="16"/>
                <w:szCs w:val="16"/>
              </w:rPr>
            </w:pP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 xml:space="preserve">Resistance to </w:t>
            </w:r>
            <w:r w:rsidRPr="009534C6">
              <w:rPr>
                <w:rFonts w:ascii="Arial" w:hAnsi="Arial" w:cs="Arial"/>
                <w:i/>
                <w:sz w:val="16"/>
                <w:szCs w:val="16"/>
                <w:lang w:eastAsia="fr-FR"/>
              </w:rPr>
              <w:t>Sphaerotheca fuliginea</w:t>
            </w:r>
            <w:r w:rsidRPr="009534C6">
              <w:rPr>
                <w:rFonts w:ascii="Arial" w:hAnsi="Arial" w:cs="Arial"/>
                <w:sz w:val="16"/>
                <w:szCs w:val="16"/>
              </w:rPr>
              <w:t xml:space="preserve"> </w:t>
            </w:r>
            <w:r w:rsidRPr="009534C6">
              <w:rPr>
                <w:rFonts w:ascii="Arial" w:hAnsi="Arial" w:cs="Arial"/>
                <w:i/>
                <w:sz w:val="16"/>
                <w:szCs w:val="16"/>
              </w:rPr>
              <w:t>(</w:t>
            </w:r>
            <w:r w:rsidRPr="009534C6">
              <w:rPr>
                <w:rFonts w:ascii="Arial" w:hAnsi="Arial" w:cs="Arial"/>
                <w:i/>
                <w:snapToGrid w:val="0"/>
                <w:sz w:val="16"/>
                <w:szCs w:val="16"/>
                <w:lang w:eastAsia="en-US"/>
              </w:rPr>
              <w:t>Podosphaera xanthii)</w:t>
            </w:r>
            <w:r w:rsidRPr="009534C6">
              <w:rPr>
                <w:rFonts w:ascii="Arial" w:hAnsi="Arial" w:cs="Arial"/>
                <w:sz w:val="16"/>
                <w:szCs w:val="16"/>
              </w:rPr>
              <w:t xml:space="preserve"> (Powdery mildew)</w:t>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Résistance à</w:t>
            </w:r>
            <w:r w:rsidRPr="009534C6">
              <w:rPr>
                <w:rFonts w:ascii="Arial" w:hAnsi="Arial" w:cs="Arial"/>
                <w:i/>
                <w:sz w:val="16"/>
                <w:szCs w:val="16"/>
              </w:rPr>
              <w:t xml:space="preserve"> Sphaerotheca fuliginea</w:t>
            </w:r>
            <w:r w:rsidRPr="009534C6">
              <w:rPr>
                <w:rFonts w:ascii="Arial" w:hAnsi="Arial" w:cs="Arial"/>
                <w:sz w:val="16"/>
                <w:szCs w:val="16"/>
              </w:rPr>
              <w:t xml:space="preserve"> </w:t>
            </w:r>
            <w:r w:rsidRPr="009534C6">
              <w:rPr>
                <w:rFonts w:ascii="Arial" w:hAnsi="Arial" w:cs="Arial"/>
                <w:i/>
                <w:sz w:val="16"/>
                <w:szCs w:val="16"/>
              </w:rPr>
              <w:t>(</w:t>
            </w:r>
            <w:r w:rsidRPr="009534C6">
              <w:rPr>
                <w:rFonts w:ascii="Arial" w:hAnsi="Arial" w:cs="Arial"/>
                <w:i/>
                <w:snapToGrid w:val="0"/>
                <w:sz w:val="16"/>
                <w:szCs w:val="16"/>
                <w:lang w:eastAsia="en-US"/>
              </w:rPr>
              <w:t>Podosphaera xanthii)</w:t>
            </w:r>
            <w:r w:rsidRPr="009534C6">
              <w:rPr>
                <w:rFonts w:ascii="Arial" w:hAnsi="Arial" w:cs="Arial"/>
                <w:sz w:val="16"/>
                <w:szCs w:val="16"/>
              </w:rPr>
              <w:t xml:space="preserve"> (oïdium)</w:t>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 xml:space="preserve">Resistenz gegen </w:t>
            </w:r>
            <w:r w:rsidRPr="009534C6">
              <w:rPr>
                <w:rFonts w:ascii="Arial" w:hAnsi="Arial" w:cs="Arial"/>
                <w:i/>
                <w:sz w:val="16"/>
                <w:szCs w:val="16"/>
                <w:lang w:eastAsia="fr-FR"/>
              </w:rPr>
              <w:t>Sphaerotheca fuliginea</w:t>
            </w:r>
            <w:r w:rsidRPr="009534C6">
              <w:rPr>
                <w:rFonts w:ascii="Arial" w:hAnsi="Arial" w:cs="Arial"/>
                <w:sz w:val="16"/>
                <w:szCs w:val="16"/>
              </w:rPr>
              <w:t xml:space="preserve"> </w:t>
            </w:r>
            <w:r w:rsidRPr="009534C6">
              <w:rPr>
                <w:rFonts w:ascii="Arial" w:hAnsi="Arial" w:cs="Arial"/>
                <w:i/>
                <w:sz w:val="16"/>
                <w:szCs w:val="16"/>
              </w:rPr>
              <w:t>(</w:t>
            </w:r>
            <w:r w:rsidRPr="009534C6">
              <w:rPr>
                <w:rFonts w:ascii="Arial" w:hAnsi="Arial" w:cs="Arial"/>
                <w:i/>
                <w:snapToGrid w:val="0"/>
                <w:sz w:val="16"/>
                <w:szCs w:val="16"/>
                <w:lang w:eastAsia="en-US"/>
              </w:rPr>
              <w:t>Podosphaera xanthii</w:t>
            </w:r>
            <w:r w:rsidRPr="009534C6">
              <w:rPr>
                <w:rFonts w:ascii="Arial" w:hAnsi="Arial" w:cs="Arial"/>
                <w:sz w:val="16"/>
                <w:szCs w:val="16"/>
              </w:rPr>
              <w:t xml:space="preserve"> (Echter Mehltau)</w:t>
            </w:r>
          </w:p>
        </w:tc>
        <w:tc>
          <w:tcPr>
            <w:tcW w:w="1843"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r w:rsidRPr="00604E0A">
              <w:rPr>
                <w:rFonts w:ascii="Arial" w:hAnsi="Arial" w:cs="Arial"/>
                <w:sz w:val="16"/>
                <w:szCs w:val="16"/>
                <w:lang w:val="es-ES"/>
              </w:rPr>
              <w:t xml:space="preserve">Resistencia a </w:t>
            </w:r>
            <w:r w:rsidRPr="00604E0A">
              <w:rPr>
                <w:rFonts w:ascii="Arial" w:hAnsi="Arial" w:cs="Arial"/>
                <w:i/>
                <w:sz w:val="16"/>
                <w:szCs w:val="16"/>
                <w:lang w:val="es-ES"/>
              </w:rPr>
              <w:t>Sphaerotheca fuliginea</w:t>
            </w:r>
            <w:r w:rsidRPr="00604E0A">
              <w:rPr>
                <w:rFonts w:ascii="Arial" w:hAnsi="Arial" w:cs="Arial"/>
                <w:sz w:val="16"/>
                <w:szCs w:val="16"/>
                <w:lang w:val="es-ES"/>
              </w:rPr>
              <w:t xml:space="preserve"> </w:t>
            </w:r>
            <w:r w:rsidRPr="00604E0A">
              <w:rPr>
                <w:rFonts w:ascii="Arial" w:hAnsi="Arial" w:cs="Arial"/>
                <w:i/>
                <w:sz w:val="16"/>
                <w:szCs w:val="16"/>
                <w:lang w:val="es-ES"/>
              </w:rPr>
              <w:t>(</w:t>
            </w:r>
            <w:r w:rsidRPr="00604E0A">
              <w:rPr>
                <w:rFonts w:ascii="Arial" w:hAnsi="Arial" w:cs="Arial"/>
                <w:i/>
                <w:snapToGrid w:val="0"/>
                <w:sz w:val="16"/>
                <w:szCs w:val="16"/>
                <w:lang w:val="es-ES" w:eastAsia="en-US"/>
              </w:rPr>
              <w:t>Podosphaera xanthii)</w:t>
            </w:r>
            <w:r w:rsidRPr="00604E0A">
              <w:rPr>
                <w:rFonts w:ascii="Arial" w:hAnsi="Arial" w:cs="Arial"/>
                <w:sz w:val="16"/>
                <w:szCs w:val="16"/>
                <w:lang w:val="es-ES"/>
              </w:rPr>
              <w:t xml:space="preserve"> (Oidio)</w:t>
            </w:r>
          </w:p>
        </w:tc>
        <w:tc>
          <w:tcPr>
            <w:tcW w:w="1985"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p>
        </w:tc>
        <w:tc>
          <w:tcPr>
            <w:tcW w:w="566" w:type="dxa"/>
            <w:tcBorders>
              <w:top w:val="single" w:sz="4" w:space="0" w:color="auto"/>
              <w:bottom w:val="nil"/>
              <w:right w:val="nil"/>
            </w:tcBorders>
          </w:tcPr>
          <w:p w:rsidR="00326BC5" w:rsidRPr="00604E0A" w:rsidRDefault="00326BC5" w:rsidP="00405B60">
            <w:pPr>
              <w:pStyle w:val="Normaltb"/>
              <w:spacing w:before="80" w:after="80"/>
              <w:jc w:val="center"/>
              <w:rPr>
                <w:rFonts w:ascii="Arial" w:hAnsi="Arial" w:cs="Arial"/>
                <w:sz w:val="16"/>
                <w:szCs w:val="16"/>
                <w:lang w:val="es-ES"/>
              </w:rPr>
            </w:pPr>
          </w:p>
        </w:tc>
      </w:tr>
      <w:tr w:rsidR="00326BC5" w:rsidRPr="00021F21" w:rsidTr="00405B60">
        <w:trPr>
          <w:trHeight w:val="20"/>
        </w:trPr>
        <w:tc>
          <w:tcPr>
            <w:tcW w:w="567" w:type="dxa"/>
            <w:tcBorders>
              <w:top w:val="nil"/>
              <w:left w:val="nil"/>
              <w:bottom w:val="nil"/>
            </w:tcBorders>
          </w:tcPr>
          <w:p w:rsidR="00326BC5" w:rsidRPr="00604E0A" w:rsidRDefault="00326BC5" w:rsidP="00405B60">
            <w:pPr>
              <w:pStyle w:val="Normalt"/>
              <w:spacing w:before="80" w:after="80"/>
              <w:jc w:val="center"/>
              <w:rPr>
                <w:rFonts w:ascii="Arial" w:hAnsi="Arial" w:cs="Arial"/>
                <w:b/>
                <w:dstrike/>
                <w:sz w:val="16"/>
                <w:szCs w:val="16"/>
                <w:lang w:val="es-ES"/>
              </w:rPr>
            </w:pPr>
          </w:p>
        </w:tc>
        <w:tc>
          <w:tcPr>
            <w:tcW w:w="426" w:type="dxa"/>
            <w:tcBorders>
              <w:top w:val="nil"/>
              <w:bottom w:val="nil"/>
            </w:tcBorders>
          </w:tcPr>
          <w:p w:rsidR="00326BC5" w:rsidRPr="00604E0A" w:rsidRDefault="00326BC5" w:rsidP="00405B60">
            <w:pPr>
              <w:pStyle w:val="Normalt"/>
              <w:spacing w:before="80" w:after="80"/>
              <w:jc w:val="center"/>
              <w:rPr>
                <w:rFonts w:ascii="Arial" w:hAnsi="Arial" w:cs="Arial"/>
                <w:b/>
                <w:dstrike/>
                <w:sz w:val="16"/>
                <w:szCs w:val="16"/>
                <w:lang w:val="es-ES"/>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70.1</w:t>
            </w: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Race 1</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Pathotype 1</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Pathotyp 1</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Raza 1</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 xml:space="preserve">Alpha, Boneto, Delta, Jerac </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Escrito</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2</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Cézanne, Anasta, Théo</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3</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70.2</w:t>
            </w: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Race 2</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Pathotype 2</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Pathotyp 2</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Raza 2</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Boneto, Galoubet</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Flores, Enzo, Escrito</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2</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 xml:space="preserve">Anasta, Cézanne, Théo </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3</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70.3</w:t>
            </w: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Race 5</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Pathotype 5</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Pathotyp 5</w:t>
            </w:r>
          </w:p>
        </w:tc>
        <w:tc>
          <w:tcPr>
            <w:tcW w:w="1843" w:type="dxa"/>
            <w:tcBorders>
              <w:top w:val="nil"/>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Raza 5</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Védrantais</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Enzo, Flores</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2</w:t>
            </w:r>
          </w:p>
        </w:tc>
      </w:tr>
      <w:tr w:rsidR="00326BC5" w:rsidRPr="00021F21" w:rsidTr="00405B60">
        <w:trPr>
          <w:trHeight w:val="20"/>
        </w:trPr>
        <w:tc>
          <w:tcPr>
            <w:tcW w:w="567" w:type="dxa"/>
            <w:tcBorders>
              <w:top w:val="nil"/>
              <w:left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Gaetano, Lucas, Théo</w:t>
            </w:r>
          </w:p>
        </w:tc>
        <w:tc>
          <w:tcPr>
            <w:tcW w:w="566" w:type="dxa"/>
            <w:tcBorders>
              <w:top w:val="nil"/>
              <w:bottom w:val="single" w:sz="4" w:space="0" w:color="auto"/>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3</w:t>
            </w:r>
          </w:p>
        </w:tc>
      </w:tr>
    </w:tbl>
    <w:p w:rsidR="00326BC5" w:rsidRDefault="00326BC5" w:rsidP="00326BC5"/>
    <w:p w:rsidR="00326BC5" w:rsidRDefault="00326BC5" w:rsidP="00326BC5">
      <w:pPr>
        <w:jc w:val="left"/>
        <w:rPr>
          <w:i/>
        </w:rPr>
      </w:pPr>
      <w:r>
        <w:rPr>
          <w:i/>
        </w:rPr>
        <w:br w:type="page"/>
      </w:r>
      <w:r w:rsidRPr="009534C6">
        <w:rPr>
          <w:i/>
          <w:lang w:val="es-ES_tradnl"/>
        </w:rPr>
        <w:lastRenderedPageBreak/>
        <w:t>Nuevo texto propuesto:</w:t>
      </w:r>
    </w:p>
    <w:p w:rsidR="00326BC5" w:rsidRPr="0035346C" w:rsidRDefault="00326BC5" w:rsidP="00326BC5">
      <w:pPr>
        <w:rPr>
          <w:i/>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AC600B" w:rsidRPr="005D503E" w:rsidTr="00872C1C">
        <w:trPr>
          <w:trHeight w:val="20"/>
        </w:trPr>
        <w:tc>
          <w:tcPr>
            <w:tcW w:w="567" w:type="dxa"/>
            <w:tcBorders>
              <w:top w:val="single" w:sz="4" w:space="0" w:color="auto"/>
              <w:left w:val="nil"/>
              <w:bottom w:val="nil"/>
            </w:tcBorders>
          </w:tcPr>
          <w:p w:rsidR="00AC600B" w:rsidRPr="0035346C" w:rsidRDefault="00AC600B" w:rsidP="00872C1C">
            <w:pPr>
              <w:pStyle w:val="Normaltb"/>
              <w:spacing w:before="80" w:after="80"/>
              <w:jc w:val="center"/>
              <w:rPr>
                <w:rFonts w:ascii="Arial" w:hAnsi="Arial" w:cs="Arial"/>
                <w:sz w:val="16"/>
                <w:szCs w:val="16"/>
              </w:rPr>
            </w:pPr>
            <w:r w:rsidRPr="0035346C">
              <w:rPr>
                <w:rFonts w:ascii="Arial" w:hAnsi="Arial" w:cs="Arial"/>
                <w:sz w:val="16"/>
                <w:szCs w:val="16"/>
              </w:rPr>
              <w:t>70.</w:t>
            </w:r>
            <w:r w:rsidRPr="0035346C">
              <w:rPr>
                <w:rFonts w:ascii="Arial" w:hAnsi="Arial" w:cs="Arial"/>
                <w:sz w:val="16"/>
                <w:szCs w:val="16"/>
              </w:rPr>
              <w:br/>
            </w:r>
          </w:p>
        </w:tc>
        <w:tc>
          <w:tcPr>
            <w:tcW w:w="426" w:type="dxa"/>
            <w:tcBorders>
              <w:top w:val="single" w:sz="4" w:space="0" w:color="auto"/>
              <w:bottom w:val="nil"/>
            </w:tcBorders>
            <w:vAlign w:val="center"/>
          </w:tcPr>
          <w:p w:rsidR="00AC600B" w:rsidRPr="0035346C" w:rsidRDefault="00AC600B" w:rsidP="00872C1C">
            <w:pPr>
              <w:pStyle w:val="Normaltb"/>
              <w:spacing w:before="80" w:after="80"/>
              <w:jc w:val="center"/>
              <w:rPr>
                <w:rFonts w:ascii="Arial" w:hAnsi="Arial" w:cs="Arial"/>
                <w:sz w:val="16"/>
                <w:szCs w:val="16"/>
              </w:rPr>
            </w:pPr>
            <w:r w:rsidRPr="0035346C">
              <w:rPr>
                <w:rFonts w:ascii="Arial" w:hAnsi="Arial" w:cs="Arial"/>
                <w:sz w:val="16"/>
                <w:szCs w:val="16"/>
              </w:rPr>
              <w:t>VG</w:t>
            </w:r>
            <w:r w:rsidRPr="0035346C">
              <w:rPr>
                <w:rFonts w:ascii="Arial" w:hAnsi="Arial" w:cs="Arial"/>
                <w:sz w:val="16"/>
                <w:szCs w:val="16"/>
              </w:rPr>
              <w:br/>
            </w:r>
            <w:r w:rsidRPr="0035346C">
              <w:rPr>
                <w:rFonts w:ascii="Arial" w:hAnsi="Arial" w:cs="Arial"/>
                <w:sz w:val="16"/>
                <w:szCs w:val="16"/>
              </w:rPr>
              <w:br/>
            </w:r>
            <w:r w:rsidRPr="0035346C">
              <w:rPr>
                <w:rFonts w:ascii="Arial" w:hAnsi="Arial" w:cs="Arial"/>
                <w:sz w:val="16"/>
                <w:szCs w:val="16"/>
              </w:rPr>
              <w:br/>
            </w:r>
            <w:r w:rsidRPr="0035346C">
              <w:rPr>
                <w:rFonts w:ascii="Arial" w:hAnsi="Arial" w:cs="Arial"/>
                <w:sz w:val="16"/>
                <w:szCs w:val="16"/>
              </w:rPr>
              <w:br/>
            </w:r>
          </w:p>
        </w:tc>
        <w:tc>
          <w:tcPr>
            <w:tcW w:w="1843" w:type="dxa"/>
            <w:tcBorders>
              <w:top w:val="single" w:sz="4" w:space="0" w:color="auto"/>
              <w:bottom w:val="nil"/>
            </w:tcBorders>
          </w:tcPr>
          <w:p w:rsidR="00AC600B" w:rsidRPr="0035346C" w:rsidRDefault="00AC600B" w:rsidP="00872C1C">
            <w:pPr>
              <w:pStyle w:val="Normaltb"/>
              <w:spacing w:before="80" w:after="80"/>
              <w:rPr>
                <w:rFonts w:ascii="Arial" w:hAnsi="Arial" w:cs="Arial"/>
                <w:sz w:val="16"/>
                <w:szCs w:val="16"/>
              </w:rPr>
            </w:pPr>
            <w:r w:rsidRPr="0035346C">
              <w:rPr>
                <w:rFonts w:ascii="Arial" w:hAnsi="Arial" w:cs="Arial"/>
                <w:sz w:val="16"/>
                <w:szCs w:val="16"/>
              </w:rPr>
              <w:t xml:space="preserve">Resistance to </w:t>
            </w:r>
            <w:r w:rsidRPr="003071DB">
              <w:rPr>
                <w:rFonts w:ascii="Arial" w:hAnsi="Arial" w:cs="Arial"/>
                <w:i/>
                <w:snapToGrid w:val="0"/>
                <w:sz w:val="16"/>
                <w:szCs w:val="16"/>
                <w:highlight w:val="lightGray"/>
              </w:rPr>
              <w:t>Podosphaera xanthii (</w:t>
            </w:r>
            <w:r w:rsidRPr="003071DB">
              <w:rPr>
                <w:rFonts w:ascii="Arial" w:hAnsi="Arial" w:cs="Arial"/>
                <w:i/>
                <w:sz w:val="16"/>
                <w:szCs w:val="16"/>
                <w:highlight w:val="lightGray"/>
                <w:lang w:eastAsia="fr-FR"/>
              </w:rPr>
              <w:t>Sphaerotheca fuliginea</w:t>
            </w:r>
            <w:r w:rsidRPr="003071DB">
              <w:rPr>
                <w:rFonts w:ascii="Arial" w:hAnsi="Arial" w:cs="Arial"/>
                <w:i/>
                <w:snapToGrid w:val="0"/>
                <w:sz w:val="16"/>
                <w:szCs w:val="16"/>
                <w:highlight w:val="lightGray"/>
              </w:rPr>
              <w:t>)</w:t>
            </w:r>
            <w:r w:rsidRPr="0035346C">
              <w:rPr>
                <w:rFonts w:ascii="Arial" w:hAnsi="Arial" w:cs="Arial"/>
                <w:sz w:val="16"/>
                <w:szCs w:val="16"/>
              </w:rPr>
              <w:t xml:space="preserve"> (Powdery mildew)</w:t>
            </w:r>
          </w:p>
        </w:tc>
        <w:tc>
          <w:tcPr>
            <w:tcW w:w="1843" w:type="dxa"/>
            <w:tcBorders>
              <w:top w:val="single" w:sz="4" w:space="0" w:color="auto"/>
              <w:bottom w:val="nil"/>
            </w:tcBorders>
          </w:tcPr>
          <w:p w:rsidR="00AC600B" w:rsidRPr="00995D01" w:rsidRDefault="00AC600B" w:rsidP="00872C1C">
            <w:pPr>
              <w:pStyle w:val="Normaltb"/>
              <w:spacing w:before="80" w:after="80"/>
              <w:rPr>
                <w:rFonts w:ascii="Arial" w:hAnsi="Arial" w:cs="Arial"/>
                <w:noProof w:val="0"/>
                <w:sz w:val="16"/>
                <w:szCs w:val="16"/>
                <w:lang w:val="fr-CH"/>
              </w:rPr>
            </w:pPr>
            <w:r w:rsidRPr="00995D01">
              <w:rPr>
                <w:rFonts w:ascii="Arial" w:hAnsi="Arial" w:cs="Arial"/>
                <w:noProof w:val="0"/>
                <w:sz w:val="16"/>
                <w:szCs w:val="16"/>
                <w:lang w:val="fr-CH"/>
              </w:rPr>
              <w:t>Résistance à</w:t>
            </w:r>
            <w:r w:rsidRPr="00995D01">
              <w:rPr>
                <w:rFonts w:ascii="Arial" w:hAnsi="Arial" w:cs="Arial"/>
                <w:i/>
                <w:noProof w:val="0"/>
                <w:sz w:val="16"/>
                <w:szCs w:val="16"/>
                <w:lang w:val="fr-CH"/>
              </w:rPr>
              <w:t xml:space="preserve"> </w:t>
            </w:r>
            <w:r w:rsidRPr="00995D01">
              <w:rPr>
                <w:rFonts w:ascii="Arial" w:hAnsi="Arial" w:cs="Arial"/>
                <w:i/>
                <w:snapToGrid w:val="0"/>
                <w:sz w:val="16"/>
                <w:szCs w:val="16"/>
                <w:highlight w:val="lightGray"/>
                <w:lang w:val="fr-CH"/>
              </w:rPr>
              <w:t>Podosphaera xanthii (</w:t>
            </w:r>
            <w:r w:rsidRPr="00995D01">
              <w:rPr>
                <w:rFonts w:ascii="Arial" w:hAnsi="Arial" w:cs="Arial"/>
                <w:i/>
                <w:sz w:val="16"/>
                <w:szCs w:val="16"/>
                <w:highlight w:val="lightGray"/>
                <w:lang w:val="fr-CH" w:eastAsia="fr-FR"/>
              </w:rPr>
              <w:t>Sphaerotheca fuliginea</w:t>
            </w:r>
            <w:r w:rsidRPr="00995D01">
              <w:rPr>
                <w:rFonts w:ascii="Arial" w:hAnsi="Arial" w:cs="Arial"/>
                <w:i/>
                <w:snapToGrid w:val="0"/>
                <w:sz w:val="16"/>
                <w:szCs w:val="16"/>
                <w:highlight w:val="lightGray"/>
                <w:lang w:val="fr-CH"/>
              </w:rPr>
              <w:t>)</w:t>
            </w:r>
            <w:r w:rsidRPr="00995D01">
              <w:rPr>
                <w:rFonts w:ascii="Arial" w:hAnsi="Arial" w:cs="Arial"/>
                <w:sz w:val="16"/>
                <w:szCs w:val="16"/>
                <w:lang w:val="fr-CH"/>
              </w:rPr>
              <w:t xml:space="preserve"> </w:t>
            </w:r>
            <w:r w:rsidRPr="00995D01">
              <w:rPr>
                <w:rFonts w:ascii="Arial" w:hAnsi="Arial" w:cs="Arial"/>
                <w:noProof w:val="0"/>
                <w:sz w:val="16"/>
                <w:szCs w:val="16"/>
                <w:lang w:val="fr-CH"/>
              </w:rPr>
              <w:t>(oïdium)</w:t>
            </w:r>
          </w:p>
        </w:tc>
        <w:tc>
          <w:tcPr>
            <w:tcW w:w="1843" w:type="dxa"/>
            <w:tcBorders>
              <w:top w:val="single" w:sz="4" w:space="0" w:color="auto"/>
              <w:bottom w:val="nil"/>
            </w:tcBorders>
          </w:tcPr>
          <w:p w:rsidR="00AC600B" w:rsidRPr="002B2445" w:rsidRDefault="00AC600B" w:rsidP="00872C1C">
            <w:pPr>
              <w:pStyle w:val="Normaltb"/>
              <w:spacing w:before="80" w:after="80"/>
              <w:rPr>
                <w:rFonts w:ascii="Arial" w:hAnsi="Arial" w:cs="Arial"/>
                <w:noProof w:val="0"/>
                <w:sz w:val="16"/>
                <w:szCs w:val="16"/>
              </w:rPr>
            </w:pPr>
            <w:proofErr w:type="spellStart"/>
            <w:r w:rsidRPr="002B2445">
              <w:rPr>
                <w:rFonts w:ascii="Arial" w:hAnsi="Arial" w:cs="Arial"/>
                <w:noProof w:val="0"/>
                <w:sz w:val="16"/>
                <w:szCs w:val="16"/>
              </w:rPr>
              <w:t>Resistenz</w:t>
            </w:r>
            <w:proofErr w:type="spellEnd"/>
            <w:r w:rsidRPr="002B2445">
              <w:rPr>
                <w:rFonts w:ascii="Arial" w:hAnsi="Arial" w:cs="Arial"/>
                <w:noProof w:val="0"/>
                <w:sz w:val="16"/>
                <w:szCs w:val="16"/>
              </w:rPr>
              <w:t xml:space="preserve"> </w:t>
            </w:r>
            <w:proofErr w:type="spellStart"/>
            <w:r w:rsidRPr="002B2445">
              <w:rPr>
                <w:rFonts w:ascii="Arial" w:hAnsi="Arial" w:cs="Arial"/>
                <w:noProof w:val="0"/>
                <w:sz w:val="16"/>
                <w:szCs w:val="16"/>
              </w:rPr>
              <w:t>gegen</w:t>
            </w:r>
            <w:proofErr w:type="spellEnd"/>
            <w:r w:rsidRPr="002B2445">
              <w:rPr>
                <w:rFonts w:ascii="Arial" w:hAnsi="Arial" w:cs="Arial"/>
                <w:noProof w:val="0"/>
                <w:sz w:val="16"/>
                <w:szCs w:val="16"/>
              </w:rPr>
              <w:t xml:space="preserve"> </w:t>
            </w:r>
            <w:r w:rsidRPr="003071DB">
              <w:rPr>
                <w:rFonts w:ascii="Arial" w:hAnsi="Arial" w:cs="Arial"/>
                <w:i/>
                <w:snapToGrid w:val="0"/>
                <w:sz w:val="16"/>
                <w:szCs w:val="16"/>
                <w:highlight w:val="lightGray"/>
              </w:rPr>
              <w:t>Podosphaera xanthii (</w:t>
            </w:r>
            <w:r w:rsidRPr="003071DB">
              <w:rPr>
                <w:rFonts w:ascii="Arial" w:hAnsi="Arial" w:cs="Arial"/>
                <w:i/>
                <w:sz w:val="16"/>
                <w:szCs w:val="16"/>
                <w:highlight w:val="lightGray"/>
                <w:lang w:eastAsia="fr-FR"/>
              </w:rPr>
              <w:t>Sphaerotheca fuliginea</w:t>
            </w:r>
            <w:r w:rsidRPr="003071DB">
              <w:rPr>
                <w:rFonts w:ascii="Arial" w:hAnsi="Arial" w:cs="Arial"/>
                <w:i/>
                <w:snapToGrid w:val="0"/>
                <w:sz w:val="16"/>
                <w:szCs w:val="16"/>
                <w:highlight w:val="lightGray"/>
              </w:rPr>
              <w:t>)</w:t>
            </w:r>
            <w:r w:rsidRPr="0035346C">
              <w:rPr>
                <w:rFonts w:ascii="Arial" w:hAnsi="Arial" w:cs="Arial"/>
                <w:sz w:val="16"/>
                <w:szCs w:val="16"/>
              </w:rPr>
              <w:t xml:space="preserve"> </w:t>
            </w:r>
            <w:r w:rsidRPr="002B2445">
              <w:rPr>
                <w:rFonts w:ascii="Arial" w:hAnsi="Arial" w:cs="Arial"/>
                <w:noProof w:val="0"/>
                <w:sz w:val="16"/>
                <w:szCs w:val="16"/>
              </w:rPr>
              <w:t>(</w:t>
            </w:r>
            <w:proofErr w:type="spellStart"/>
            <w:r w:rsidRPr="002B2445">
              <w:rPr>
                <w:rFonts w:ascii="Arial" w:hAnsi="Arial" w:cs="Arial"/>
                <w:noProof w:val="0"/>
                <w:sz w:val="16"/>
                <w:szCs w:val="16"/>
              </w:rPr>
              <w:t>Echter</w:t>
            </w:r>
            <w:proofErr w:type="spellEnd"/>
            <w:r w:rsidRPr="002B2445">
              <w:rPr>
                <w:rFonts w:ascii="Arial" w:hAnsi="Arial" w:cs="Arial"/>
                <w:noProof w:val="0"/>
                <w:sz w:val="16"/>
                <w:szCs w:val="16"/>
              </w:rPr>
              <w:t xml:space="preserve"> </w:t>
            </w:r>
            <w:proofErr w:type="spellStart"/>
            <w:r w:rsidRPr="002B2445">
              <w:rPr>
                <w:rFonts w:ascii="Arial" w:hAnsi="Arial" w:cs="Arial"/>
                <w:noProof w:val="0"/>
                <w:sz w:val="16"/>
                <w:szCs w:val="16"/>
              </w:rPr>
              <w:t>Mehltau</w:t>
            </w:r>
            <w:proofErr w:type="spellEnd"/>
            <w:r w:rsidRPr="002B2445">
              <w:rPr>
                <w:rFonts w:ascii="Arial" w:hAnsi="Arial" w:cs="Arial"/>
                <w:noProof w:val="0"/>
                <w:sz w:val="16"/>
                <w:szCs w:val="16"/>
              </w:rPr>
              <w:t>)</w:t>
            </w:r>
          </w:p>
        </w:tc>
        <w:tc>
          <w:tcPr>
            <w:tcW w:w="1843" w:type="dxa"/>
            <w:tcBorders>
              <w:top w:val="single" w:sz="4" w:space="0" w:color="auto"/>
              <w:bottom w:val="nil"/>
            </w:tcBorders>
          </w:tcPr>
          <w:p w:rsidR="00AC600B" w:rsidRPr="0035346C" w:rsidRDefault="00AC600B" w:rsidP="00872C1C">
            <w:pPr>
              <w:pStyle w:val="Normaltb"/>
              <w:spacing w:before="80" w:after="80"/>
              <w:rPr>
                <w:rFonts w:ascii="Arial" w:hAnsi="Arial" w:cs="Arial"/>
                <w:noProof w:val="0"/>
                <w:sz w:val="16"/>
                <w:szCs w:val="16"/>
                <w:lang w:val="es-ES"/>
              </w:rPr>
            </w:pPr>
            <w:r w:rsidRPr="0035346C">
              <w:rPr>
                <w:rFonts w:ascii="Arial" w:hAnsi="Arial" w:cs="Arial"/>
                <w:noProof w:val="0"/>
                <w:sz w:val="16"/>
                <w:szCs w:val="16"/>
                <w:lang w:val="es-ES"/>
              </w:rPr>
              <w:t xml:space="preserve">Resistencia a </w:t>
            </w:r>
            <w:r w:rsidRPr="00604E0A">
              <w:rPr>
                <w:rFonts w:ascii="Arial" w:hAnsi="Arial" w:cs="Arial"/>
                <w:i/>
                <w:snapToGrid w:val="0"/>
                <w:sz w:val="16"/>
                <w:szCs w:val="16"/>
                <w:highlight w:val="lightGray"/>
                <w:lang w:val="es-ES"/>
              </w:rPr>
              <w:t>Podosphaera xanthii (</w:t>
            </w:r>
            <w:r w:rsidRPr="00604E0A">
              <w:rPr>
                <w:rFonts w:ascii="Arial" w:hAnsi="Arial" w:cs="Arial"/>
                <w:i/>
                <w:sz w:val="16"/>
                <w:szCs w:val="16"/>
                <w:highlight w:val="lightGray"/>
                <w:lang w:val="es-ES" w:eastAsia="fr-FR"/>
              </w:rPr>
              <w:t>Sphaerotheca fuliginea</w:t>
            </w:r>
            <w:r w:rsidRPr="00604E0A">
              <w:rPr>
                <w:rFonts w:ascii="Arial" w:hAnsi="Arial" w:cs="Arial"/>
                <w:i/>
                <w:snapToGrid w:val="0"/>
                <w:sz w:val="16"/>
                <w:szCs w:val="16"/>
                <w:highlight w:val="lightGray"/>
                <w:lang w:val="es-ES"/>
              </w:rPr>
              <w:t>)</w:t>
            </w:r>
            <w:r w:rsidRPr="0035346C">
              <w:rPr>
                <w:rFonts w:ascii="Arial" w:hAnsi="Arial" w:cs="Arial"/>
                <w:noProof w:val="0"/>
                <w:sz w:val="16"/>
                <w:szCs w:val="16"/>
                <w:lang w:val="es-ES"/>
              </w:rPr>
              <w:t xml:space="preserve"> (</w:t>
            </w:r>
            <w:proofErr w:type="spellStart"/>
            <w:r w:rsidRPr="0035346C">
              <w:rPr>
                <w:rFonts w:ascii="Arial" w:hAnsi="Arial" w:cs="Arial"/>
                <w:noProof w:val="0"/>
                <w:sz w:val="16"/>
                <w:szCs w:val="16"/>
                <w:lang w:val="es-ES"/>
              </w:rPr>
              <w:t>Oidio</w:t>
            </w:r>
            <w:proofErr w:type="spellEnd"/>
            <w:r w:rsidRPr="0035346C">
              <w:rPr>
                <w:rFonts w:ascii="Arial" w:hAnsi="Arial" w:cs="Arial"/>
                <w:noProof w:val="0"/>
                <w:sz w:val="16"/>
                <w:szCs w:val="16"/>
                <w:lang w:val="es-ES"/>
              </w:rPr>
              <w:t>)</w:t>
            </w:r>
          </w:p>
        </w:tc>
        <w:tc>
          <w:tcPr>
            <w:tcW w:w="1985" w:type="dxa"/>
            <w:tcBorders>
              <w:top w:val="single" w:sz="4" w:space="0" w:color="auto"/>
              <w:bottom w:val="nil"/>
            </w:tcBorders>
          </w:tcPr>
          <w:p w:rsidR="00AC600B" w:rsidRPr="0035346C" w:rsidRDefault="00AC600B" w:rsidP="00872C1C">
            <w:pPr>
              <w:pStyle w:val="Normaltb"/>
              <w:spacing w:before="80" w:after="80"/>
              <w:rPr>
                <w:rFonts w:ascii="Arial" w:hAnsi="Arial" w:cs="Arial"/>
                <w:noProof w:val="0"/>
                <w:sz w:val="16"/>
                <w:szCs w:val="16"/>
                <w:lang w:val="es-ES"/>
              </w:rPr>
            </w:pPr>
          </w:p>
        </w:tc>
        <w:tc>
          <w:tcPr>
            <w:tcW w:w="566" w:type="dxa"/>
            <w:tcBorders>
              <w:top w:val="single" w:sz="4" w:space="0" w:color="auto"/>
              <w:bottom w:val="nil"/>
              <w:right w:val="nil"/>
            </w:tcBorders>
          </w:tcPr>
          <w:p w:rsidR="00AC600B" w:rsidRPr="0035346C" w:rsidRDefault="00AC600B" w:rsidP="00872C1C">
            <w:pPr>
              <w:pStyle w:val="Normaltb"/>
              <w:spacing w:before="80" w:after="80"/>
              <w:jc w:val="center"/>
              <w:rPr>
                <w:rFonts w:ascii="Arial" w:hAnsi="Arial" w:cs="Arial"/>
                <w:noProof w:val="0"/>
                <w:sz w:val="16"/>
                <w:szCs w:val="16"/>
                <w:lang w:val="es-ES"/>
              </w:rPr>
            </w:pPr>
          </w:p>
        </w:tc>
      </w:tr>
      <w:tr w:rsidR="00AC600B" w:rsidRPr="0035346C" w:rsidTr="00872C1C">
        <w:trPr>
          <w:trHeight w:val="20"/>
        </w:trPr>
        <w:tc>
          <w:tcPr>
            <w:tcW w:w="567" w:type="dxa"/>
            <w:tcBorders>
              <w:top w:val="nil"/>
              <w:left w:val="nil"/>
              <w:bottom w:val="nil"/>
            </w:tcBorders>
          </w:tcPr>
          <w:p w:rsidR="00AC600B" w:rsidRPr="00604E0A" w:rsidRDefault="00AC600B" w:rsidP="00872C1C">
            <w:pPr>
              <w:pStyle w:val="Normaltb"/>
              <w:spacing w:before="80" w:after="80"/>
              <w:jc w:val="center"/>
              <w:rPr>
                <w:rFonts w:ascii="Arial" w:hAnsi="Arial" w:cs="Arial"/>
                <w:sz w:val="16"/>
                <w:szCs w:val="16"/>
                <w:lang w:val="es-ES"/>
              </w:rPr>
            </w:pPr>
          </w:p>
        </w:tc>
        <w:tc>
          <w:tcPr>
            <w:tcW w:w="426" w:type="dxa"/>
            <w:tcBorders>
              <w:top w:val="nil"/>
              <w:bottom w:val="nil"/>
            </w:tcBorders>
            <w:vAlign w:val="center"/>
          </w:tcPr>
          <w:p w:rsidR="00AC600B" w:rsidRPr="00604E0A" w:rsidRDefault="00AC600B" w:rsidP="00872C1C">
            <w:pPr>
              <w:pStyle w:val="Normaltb"/>
              <w:spacing w:before="80" w:after="80"/>
              <w:jc w:val="center"/>
              <w:rPr>
                <w:rFonts w:ascii="Arial" w:hAnsi="Arial" w:cs="Arial"/>
                <w:sz w:val="16"/>
                <w:szCs w:val="16"/>
                <w:lang w:val="es-ES"/>
              </w:rPr>
            </w:pPr>
          </w:p>
        </w:tc>
        <w:tc>
          <w:tcPr>
            <w:tcW w:w="1843" w:type="dxa"/>
            <w:tcBorders>
              <w:top w:val="nil"/>
              <w:bottom w:val="nil"/>
            </w:tcBorders>
          </w:tcPr>
          <w:p w:rsidR="00AC600B" w:rsidRPr="00021F21" w:rsidRDefault="00AC600B" w:rsidP="00872C1C">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AC600B" w:rsidRPr="00021F21" w:rsidRDefault="00AC600B" w:rsidP="00872C1C">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AC600B" w:rsidRPr="00021F21" w:rsidRDefault="00AC600B" w:rsidP="00872C1C">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AC600B" w:rsidRPr="00021F21" w:rsidRDefault="00AC600B" w:rsidP="00872C1C">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AC600B" w:rsidRPr="00021F21" w:rsidRDefault="00AC600B" w:rsidP="00872C1C">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AC600B" w:rsidRPr="00021F21" w:rsidRDefault="00AC600B" w:rsidP="00872C1C">
            <w:pPr>
              <w:pStyle w:val="Normalt"/>
              <w:spacing w:before="80" w:after="80"/>
              <w:jc w:val="center"/>
              <w:rPr>
                <w:rFonts w:ascii="Arial" w:hAnsi="Arial" w:cs="Arial"/>
                <w:sz w:val="16"/>
                <w:szCs w:val="16"/>
              </w:rPr>
            </w:pPr>
            <w:r w:rsidRPr="00021F21">
              <w:rPr>
                <w:rFonts w:ascii="Arial" w:hAnsi="Arial" w:cs="Arial"/>
                <w:sz w:val="16"/>
                <w:szCs w:val="16"/>
              </w:rPr>
              <w:t>-------</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r w:rsidRPr="0035346C">
              <w:rPr>
                <w:rFonts w:ascii="Arial" w:hAnsi="Arial" w:cs="Arial"/>
                <w:b/>
                <w:sz w:val="16"/>
                <w:szCs w:val="16"/>
              </w:rPr>
              <w:t>70.1</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b/>
                <w:sz w:val="16"/>
                <w:szCs w:val="16"/>
              </w:rPr>
            </w:pPr>
            <w:r w:rsidRPr="0035346C">
              <w:rPr>
                <w:rFonts w:ascii="Arial" w:hAnsi="Arial" w:cs="Arial"/>
                <w:b/>
                <w:sz w:val="16"/>
                <w:szCs w:val="16"/>
              </w:rPr>
              <w:t>Race 1</w:t>
            </w:r>
          </w:p>
        </w:tc>
        <w:tc>
          <w:tcPr>
            <w:tcW w:w="1843" w:type="dxa"/>
            <w:tcBorders>
              <w:top w:val="nil"/>
              <w:bottom w:val="nil"/>
            </w:tcBorders>
          </w:tcPr>
          <w:p w:rsidR="00604E0A" w:rsidRPr="0035346C" w:rsidRDefault="00604E0A" w:rsidP="00627A68">
            <w:pPr>
              <w:pStyle w:val="Normalt"/>
              <w:spacing w:before="80" w:after="80"/>
              <w:rPr>
                <w:rFonts w:ascii="Arial" w:hAnsi="Arial" w:cs="Arial"/>
                <w:b/>
                <w:noProof w:val="0"/>
                <w:sz w:val="16"/>
                <w:szCs w:val="16"/>
                <w:lang w:val="fr-FR"/>
              </w:rPr>
            </w:pPr>
            <w:r w:rsidRPr="00231B2D">
              <w:rPr>
                <w:rFonts w:ascii="Arial" w:hAnsi="Arial" w:cs="Arial"/>
                <w:b/>
                <w:noProof w:val="0"/>
                <w:sz w:val="16"/>
                <w:szCs w:val="16"/>
                <w:highlight w:val="lightGray"/>
                <w:lang w:val="fr-FR"/>
              </w:rPr>
              <w:t>Race</w:t>
            </w:r>
            <w:r w:rsidRPr="0035346C">
              <w:rPr>
                <w:rFonts w:ascii="Arial" w:hAnsi="Arial" w:cs="Arial"/>
                <w:b/>
                <w:noProof w:val="0"/>
                <w:sz w:val="16"/>
                <w:szCs w:val="16"/>
                <w:lang w:val="fr-FR"/>
              </w:rPr>
              <w:t xml:space="preserve"> 1</w:t>
            </w:r>
          </w:p>
        </w:tc>
        <w:tc>
          <w:tcPr>
            <w:tcW w:w="1843" w:type="dxa"/>
            <w:tcBorders>
              <w:top w:val="nil"/>
              <w:bottom w:val="nil"/>
            </w:tcBorders>
          </w:tcPr>
          <w:p w:rsidR="00604E0A" w:rsidRPr="0035346C" w:rsidRDefault="00604E0A" w:rsidP="00872C1C">
            <w:pPr>
              <w:pStyle w:val="Normalt"/>
              <w:spacing w:before="80" w:after="80"/>
              <w:rPr>
                <w:rFonts w:ascii="Arial" w:hAnsi="Arial" w:cs="Arial"/>
                <w:b/>
                <w:sz w:val="16"/>
                <w:szCs w:val="16"/>
              </w:rPr>
            </w:pPr>
            <w:r w:rsidRPr="0035346C">
              <w:rPr>
                <w:rFonts w:ascii="Arial" w:hAnsi="Arial" w:cs="Arial"/>
                <w:b/>
                <w:sz w:val="16"/>
                <w:szCs w:val="16"/>
              </w:rPr>
              <w:t>Pathotyp 1</w:t>
            </w:r>
          </w:p>
        </w:tc>
        <w:tc>
          <w:tcPr>
            <w:tcW w:w="1843" w:type="dxa"/>
            <w:tcBorders>
              <w:top w:val="nil"/>
              <w:bottom w:val="nil"/>
            </w:tcBorders>
          </w:tcPr>
          <w:p w:rsidR="00604E0A" w:rsidRPr="0035346C" w:rsidRDefault="00604E0A" w:rsidP="00872C1C">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Raza 1</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p>
        </w:tc>
      </w:tr>
      <w:tr w:rsidR="00604E0A" w:rsidRPr="0035346C" w:rsidTr="00872C1C">
        <w:trPr>
          <w:trHeight w:val="20"/>
        </w:trPr>
        <w:tc>
          <w:tcPr>
            <w:tcW w:w="567" w:type="dxa"/>
            <w:tcBorders>
              <w:top w:val="nil"/>
              <w:left w:val="nil"/>
              <w:bottom w:val="nil"/>
            </w:tcBorders>
          </w:tcPr>
          <w:p w:rsidR="00604E0A" w:rsidRPr="00B43437" w:rsidRDefault="00604E0A" w:rsidP="00872C1C">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604E0A" w:rsidRPr="0035346C" w:rsidRDefault="00604E0A" w:rsidP="00627A68">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highlight w:val="lightGray"/>
              </w:rPr>
              <w:t>Jaune Canari 2</w:t>
            </w:r>
            <w:r w:rsidRPr="0035346C">
              <w:rPr>
                <w:rFonts w:ascii="Arial" w:hAnsi="Arial" w:cs="Arial"/>
                <w:sz w:val="16"/>
                <w:szCs w:val="16"/>
              </w:rPr>
              <w:t xml:space="preserve">, </w:t>
            </w:r>
            <w:r w:rsidRPr="003071DB">
              <w:rPr>
                <w:rFonts w:ascii="Arial" w:hAnsi="Arial" w:cs="Arial"/>
                <w:sz w:val="16"/>
                <w:szCs w:val="16"/>
                <w:highlight w:val="lightGray"/>
              </w:rPr>
              <w:t>Védrantais</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1</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604E0A" w:rsidRPr="0035346C" w:rsidRDefault="00604E0A" w:rsidP="00627A68">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Escrito</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2</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604E0A" w:rsidRPr="0035346C" w:rsidRDefault="00604E0A" w:rsidP="00627A68">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 xml:space="preserve">Anasta,Cézanne, </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3</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sz w:val="16"/>
                <w:szCs w:val="16"/>
              </w:rPr>
            </w:pPr>
          </w:p>
        </w:tc>
        <w:tc>
          <w:tcPr>
            <w:tcW w:w="1843" w:type="dxa"/>
            <w:tcBorders>
              <w:top w:val="nil"/>
              <w:bottom w:val="nil"/>
            </w:tcBorders>
          </w:tcPr>
          <w:p w:rsidR="00604E0A" w:rsidRPr="00021F21" w:rsidRDefault="00604E0A" w:rsidP="00872C1C">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604E0A" w:rsidRPr="0035346C" w:rsidRDefault="00604E0A" w:rsidP="00627A68">
            <w:pPr>
              <w:pStyle w:val="Normalt"/>
              <w:spacing w:before="80" w:after="80"/>
              <w:rPr>
                <w:rFonts w:ascii="Arial" w:hAnsi="Arial" w:cs="Arial"/>
                <w:noProof w:val="0"/>
                <w:sz w:val="16"/>
                <w:szCs w:val="16"/>
              </w:rPr>
            </w:pPr>
            <w:r w:rsidRPr="0035346C">
              <w:rPr>
                <w:rFonts w:ascii="Arial" w:hAnsi="Arial" w:cs="Arial"/>
                <w:noProof w:val="0"/>
                <w:sz w:val="16"/>
                <w:szCs w:val="16"/>
              </w:rPr>
              <w:t>--------------------------</w:t>
            </w:r>
          </w:p>
        </w:tc>
        <w:tc>
          <w:tcPr>
            <w:tcW w:w="1843" w:type="dxa"/>
            <w:tcBorders>
              <w:top w:val="nil"/>
              <w:bottom w:val="nil"/>
            </w:tcBorders>
          </w:tcPr>
          <w:p w:rsidR="00604E0A" w:rsidRPr="00021F21" w:rsidRDefault="00604E0A" w:rsidP="00872C1C">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604E0A" w:rsidRPr="00021F21" w:rsidRDefault="00604E0A" w:rsidP="00872C1C">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604E0A" w:rsidRPr="00021F21" w:rsidRDefault="00604E0A" w:rsidP="00872C1C">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604E0A" w:rsidRPr="00021F21" w:rsidRDefault="00604E0A" w:rsidP="00872C1C">
            <w:pPr>
              <w:pStyle w:val="Normalt"/>
              <w:spacing w:before="80" w:after="80"/>
              <w:jc w:val="center"/>
              <w:rPr>
                <w:rFonts w:ascii="Arial" w:hAnsi="Arial" w:cs="Arial"/>
                <w:sz w:val="16"/>
                <w:szCs w:val="16"/>
              </w:rPr>
            </w:pPr>
            <w:r w:rsidRPr="00021F21">
              <w:rPr>
                <w:rFonts w:ascii="Arial" w:hAnsi="Arial" w:cs="Arial"/>
                <w:sz w:val="16"/>
                <w:szCs w:val="16"/>
              </w:rPr>
              <w:t>-------</w:t>
            </w:r>
          </w:p>
        </w:tc>
      </w:tr>
      <w:tr w:rsidR="00604E0A" w:rsidRPr="0035346C" w:rsidTr="00872C1C">
        <w:trPr>
          <w:trHeight w:val="20"/>
        </w:trPr>
        <w:tc>
          <w:tcPr>
            <w:tcW w:w="567" w:type="dxa"/>
            <w:tcBorders>
              <w:top w:val="nil"/>
              <w:left w:val="nil"/>
              <w:bottom w:val="nil"/>
            </w:tcBorders>
          </w:tcPr>
          <w:p w:rsidR="00604E0A" w:rsidRPr="00EE2A06" w:rsidRDefault="00604E0A" w:rsidP="00872C1C">
            <w:pPr>
              <w:pStyle w:val="Normalt"/>
              <w:spacing w:before="80" w:after="80"/>
              <w:jc w:val="center"/>
              <w:rPr>
                <w:rFonts w:ascii="Arial" w:hAnsi="Arial" w:cs="Arial"/>
                <w:b/>
                <w:sz w:val="16"/>
                <w:szCs w:val="16"/>
              </w:rPr>
            </w:pPr>
            <w:r w:rsidRPr="0035346C">
              <w:rPr>
                <w:rFonts w:ascii="Arial" w:hAnsi="Arial" w:cs="Arial"/>
                <w:b/>
                <w:sz w:val="16"/>
                <w:szCs w:val="16"/>
              </w:rPr>
              <w:t>70.2</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b/>
                <w:sz w:val="16"/>
                <w:szCs w:val="16"/>
              </w:rPr>
            </w:pPr>
            <w:r w:rsidRPr="0035346C">
              <w:rPr>
                <w:rFonts w:ascii="Arial" w:hAnsi="Arial" w:cs="Arial"/>
                <w:b/>
                <w:sz w:val="16"/>
                <w:szCs w:val="16"/>
              </w:rPr>
              <w:t>Race 2</w:t>
            </w:r>
          </w:p>
        </w:tc>
        <w:tc>
          <w:tcPr>
            <w:tcW w:w="1843" w:type="dxa"/>
            <w:tcBorders>
              <w:top w:val="nil"/>
              <w:bottom w:val="nil"/>
            </w:tcBorders>
          </w:tcPr>
          <w:p w:rsidR="00604E0A" w:rsidRPr="0035346C" w:rsidRDefault="00604E0A" w:rsidP="00627A68">
            <w:pPr>
              <w:pStyle w:val="Normalt"/>
              <w:spacing w:before="80" w:after="80"/>
              <w:rPr>
                <w:rFonts w:ascii="Arial" w:hAnsi="Arial" w:cs="Arial"/>
                <w:b/>
                <w:noProof w:val="0"/>
                <w:sz w:val="16"/>
                <w:szCs w:val="16"/>
                <w:lang w:val="fr-FR"/>
              </w:rPr>
            </w:pPr>
            <w:r w:rsidRPr="00231B2D">
              <w:rPr>
                <w:rFonts w:ascii="Arial" w:hAnsi="Arial" w:cs="Arial"/>
                <w:b/>
                <w:noProof w:val="0"/>
                <w:sz w:val="16"/>
                <w:szCs w:val="16"/>
                <w:highlight w:val="lightGray"/>
                <w:lang w:val="fr-FR"/>
              </w:rPr>
              <w:t>Race</w:t>
            </w:r>
            <w:r w:rsidRPr="0035346C">
              <w:rPr>
                <w:rFonts w:ascii="Arial" w:hAnsi="Arial" w:cs="Arial"/>
                <w:b/>
                <w:noProof w:val="0"/>
                <w:sz w:val="16"/>
                <w:szCs w:val="16"/>
                <w:lang w:val="fr-FR"/>
              </w:rPr>
              <w:t xml:space="preserve"> 2</w:t>
            </w:r>
          </w:p>
        </w:tc>
        <w:tc>
          <w:tcPr>
            <w:tcW w:w="1843" w:type="dxa"/>
            <w:tcBorders>
              <w:top w:val="nil"/>
              <w:bottom w:val="nil"/>
            </w:tcBorders>
          </w:tcPr>
          <w:p w:rsidR="00604E0A" w:rsidRPr="0035346C" w:rsidRDefault="00604E0A" w:rsidP="00872C1C">
            <w:pPr>
              <w:pStyle w:val="Normalt"/>
              <w:spacing w:before="80" w:after="80"/>
              <w:rPr>
                <w:rFonts w:ascii="Arial" w:hAnsi="Arial" w:cs="Arial"/>
                <w:b/>
                <w:sz w:val="16"/>
                <w:szCs w:val="16"/>
              </w:rPr>
            </w:pPr>
            <w:r w:rsidRPr="0035346C">
              <w:rPr>
                <w:rFonts w:ascii="Arial" w:hAnsi="Arial" w:cs="Arial"/>
                <w:b/>
                <w:sz w:val="16"/>
                <w:szCs w:val="16"/>
              </w:rPr>
              <w:t>Pathotyp 2</w:t>
            </w:r>
          </w:p>
        </w:tc>
        <w:tc>
          <w:tcPr>
            <w:tcW w:w="1843" w:type="dxa"/>
            <w:tcBorders>
              <w:top w:val="nil"/>
              <w:bottom w:val="nil"/>
            </w:tcBorders>
          </w:tcPr>
          <w:p w:rsidR="00604E0A" w:rsidRPr="0035346C" w:rsidRDefault="00604E0A" w:rsidP="00872C1C">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Raza 2</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604E0A" w:rsidRPr="0035346C" w:rsidRDefault="00604E0A" w:rsidP="00627A68">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 xml:space="preserve">Galoubet, </w:t>
            </w:r>
            <w:r w:rsidRPr="0035346C">
              <w:rPr>
                <w:rFonts w:ascii="Arial" w:hAnsi="Arial" w:cs="Arial"/>
                <w:sz w:val="16"/>
                <w:szCs w:val="16"/>
                <w:highlight w:val="lightGray"/>
              </w:rPr>
              <w:t>Védrantais</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1</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604E0A" w:rsidRPr="0035346C" w:rsidRDefault="00604E0A" w:rsidP="00627A68">
            <w:pPr>
              <w:pStyle w:val="Normalt"/>
              <w:spacing w:before="80" w:after="80"/>
              <w:rPr>
                <w:rFonts w:ascii="Arial" w:hAnsi="Arial" w:cs="Arial"/>
                <w:sz w:val="16"/>
                <w:szCs w:val="16"/>
              </w:rPr>
            </w:pPr>
            <w:r w:rsidRPr="0035346C">
              <w:rPr>
                <w:rFonts w:ascii="Arial" w:hAnsi="Arial" w:cs="Arial"/>
                <w:sz w:val="16"/>
                <w:szCs w:val="16"/>
              </w:rPr>
              <w:t>moyennement résistant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moderadamente resistente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 xml:space="preserve">Escrito, </w:t>
            </w:r>
            <w:r w:rsidRPr="0035346C">
              <w:rPr>
                <w:rFonts w:ascii="Arial" w:hAnsi="Arial" w:cs="Arial"/>
                <w:sz w:val="16"/>
                <w:szCs w:val="16"/>
                <w:highlight w:val="lightGray"/>
              </w:rPr>
              <w:t>Pendragon</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2</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604E0A" w:rsidRPr="0035346C" w:rsidRDefault="00604E0A" w:rsidP="00627A68">
            <w:pPr>
              <w:pStyle w:val="Normalt"/>
              <w:spacing w:before="80" w:after="80"/>
              <w:rPr>
                <w:rFonts w:ascii="Arial" w:hAnsi="Arial" w:cs="Arial"/>
                <w:sz w:val="16"/>
                <w:szCs w:val="16"/>
              </w:rPr>
            </w:pPr>
            <w:r w:rsidRPr="0035346C">
              <w:rPr>
                <w:rFonts w:ascii="Arial" w:hAnsi="Arial" w:cs="Arial"/>
                <w:sz w:val="16"/>
                <w:szCs w:val="16"/>
              </w:rPr>
              <w:t>hautement résistant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altamente resistente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Anasta, Cézanne</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3</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sz w:val="16"/>
                <w:szCs w:val="16"/>
              </w:rPr>
            </w:pPr>
          </w:p>
        </w:tc>
        <w:tc>
          <w:tcPr>
            <w:tcW w:w="1843" w:type="dxa"/>
            <w:tcBorders>
              <w:top w:val="nil"/>
              <w:bottom w:val="nil"/>
            </w:tcBorders>
          </w:tcPr>
          <w:p w:rsidR="00604E0A" w:rsidRPr="00021F21" w:rsidRDefault="00604E0A" w:rsidP="00872C1C">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604E0A" w:rsidRPr="00021F21" w:rsidRDefault="00604E0A" w:rsidP="00627A68">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604E0A" w:rsidRPr="00021F21" w:rsidRDefault="00604E0A" w:rsidP="00872C1C">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604E0A" w:rsidRPr="00021F21" w:rsidRDefault="00604E0A" w:rsidP="00872C1C">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604E0A" w:rsidRPr="00021F21" w:rsidRDefault="00604E0A" w:rsidP="00872C1C">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604E0A" w:rsidRPr="00021F21" w:rsidRDefault="00604E0A" w:rsidP="00872C1C">
            <w:pPr>
              <w:pStyle w:val="Normalt"/>
              <w:spacing w:before="80" w:after="80"/>
              <w:jc w:val="center"/>
              <w:rPr>
                <w:rFonts w:ascii="Arial" w:hAnsi="Arial" w:cs="Arial"/>
                <w:sz w:val="16"/>
                <w:szCs w:val="16"/>
              </w:rPr>
            </w:pPr>
            <w:r w:rsidRPr="00021F21">
              <w:rPr>
                <w:rFonts w:ascii="Arial" w:hAnsi="Arial" w:cs="Arial"/>
                <w:sz w:val="16"/>
                <w:szCs w:val="16"/>
              </w:rPr>
              <w:t>-------</w:t>
            </w:r>
          </w:p>
        </w:tc>
      </w:tr>
      <w:tr w:rsidR="00604E0A" w:rsidRPr="0035346C" w:rsidTr="00872C1C">
        <w:trPr>
          <w:trHeight w:val="20"/>
        </w:trPr>
        <w:tc>
          <w:tcPr>
            <w:tcW w:w="567" w:type="dxa"/>
            <w:tcBorders>
              <w:top w:val="nil"/>
              <w:left w:val="nil"/>
              <w:bottom w:val="nil"/>
            </w:tcBorders>
            <w:vAlign w:val="center"/>
          </w:tcPr>
          <w:p w:rsidR="00604E0A" w:rsidRPr="0035346C" w:rsidRDefault="00604E0A" w:rsidP="00872C1C">
            <w:pPr>
              <w:pStyle w:val="Normalt"/>
              <w:spacing w:before="80" w:after="80"/>
              <w:jc w:val="center"/>
              <w:rPr>
                <w:rFonts w:ascii="Arial" w:hAnsi="Arial" w:cs="Arial"/>
                <w:b/>
                <w:sz w:val="16"/>
                <w:szCs w:val="16"/>
                <w:highlight w:val="lightGray"/>
              </w:rPr>
            </w:pPr>
            <w:r w:rsidRPr="00B43437">
              <w:rPr>
                <w:rFonts w:ascii="Arial" w:hAnsi="Arial" w:cs="Arial"/>
                <w:b/>
                <w:sz w:val="16"/>
                <w:szCs w:val="16"/>
                <w:highlight w:val="lightGray"/>
              </w:rPr>
              <w:t>70.3</w:t>
            </w:r>
            <w:r>
              <w:rPr>
                <w:rFonts w:ascii="Arial" w:hAnsi="Arial" w:cs="Arial"/>
                <w:b/>
                <w:sz w:val="16"/>
                <w:szCs w:val="16"/>
                <w:highlight w:val="lightGray"/>
              </w:rPr>
              <w:br/>
            </w:r>
            <w:r>
              <w:rPr>
                <w:rFonts w:ascii="Arial" w:hAnsi="Arial" w:cs="Arial"/>
                <w:b/>
                <w:sz w:val="16"/>
                <w:szCs w:val="16"/>
                <w:highlight w:val="lightGray"/>
              </w:rPr>
              <w:br/>
            </w:r>
            <w:r w:rsidRPr="00EE2A06">
              <w:rPr>
                <w:rFonts w:ascii="Arial" w:hAnsi="Arial" w:cs="Arial"/>
                <w:b/>
                <w:sz w:val="16"/>
                <w:szCs w:val="16"/>
                <w:highlight w:val="lightGray"/>
              </w:rPr>
              <w:t>(+)</w:t>
            </w: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highlight w:val="lightGray"/>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b/>
                <w:sz w:val="16"/>
                <w:szCs w:val="16"/>
                <w:highlight w:val="lightGray"/>
              </w:rPr>
              <w:t>Race 3</w:t>
            </w:r>
          </w:p>
        </w:tc>
        <w:tc>
          <w:tcPr>
            <w:tcW w:w="1843" w:type="dxa"/>
            <w:tcBorders>
              <w:top w:val="nil"/>
              <w:bottom w:val="nil"/>
            </w:tcBorders>
          </w:tcPr>
          <w:p w:rsidR="00604E0A" w:rsidRPr="0035346C" w:rsidRDefault="00604E0A" w:rsidP="00627A68">
            <w:pPr>
              <w:pStyle w:val="Normalt"/>
              <w:spacing w:before="80" w:after="80"/>
              <w:rPr>
                <w:rFonts w:ascii="Arial" w:hAnsi="Arial" w:cs="Arial"/>
                <w:b/>
                <w:noProof w:val="0"/>
                <w:sz w:val="16"/>
                <w:szCs w:val="16"/>
                <w:highlight w:val="lightGray"/>
                <w:lang w:val="fr-FR"/>
              </w:rPr>
            </w:pPr>
            <w:r w:rsidRPr="00231B2D">
              <w:rPr>
                <w:rFonts w:ascii="Arial" w:hAnsi="Arial" w:cs="Arial"/>
                <w:b/>
                <w:noProof w:val="0"/>
                <w:sz w:val="16"/>
                <w:szCs w:val="16"/>
                <w:highlight w:val="lightGray"/>
                <w:lang w:val="fr-FR"/>
              </w:rPr>
              <w:t>Race</w:t>
            </w:r>
            <w:r w:rsidRPr="00FE657E">
              <w:rPr>
                <w:rFonts w:ascii="Arial" w:hAnsi="Arial" w:cs="Arial"/>
                <w:b/>
                <w:noProof w:val="0"/>
                <w:sz w:val="16"/>
                <w:szCs w:val="16"/>
                <w:highlight w:val="lightGray"/>
                <w:lang w:val="fr-FR"/>
              </w:rPr>
              <w:t xml:space="preserve"> 3</w:t>
            </w:r>
          </w:p>
        </w:tc>
        <w:tc>
          <w:tcPr>
            <w:tcW w:w="1843" w:type="dxa"/>
            <w:tcBorders>
              <w:top w:val="nil"/>
              <w:bottom w:val="nil"/>
            </w:tcBorders>
          </w:tcPr>
          <w:p w:rsidR="00604E0A" w:rsidRPr="0035346C" w:rsidRDefault="00604E0A" w:rsidP="00872C1C">
            <w:pPr>
              <w:pStyle w:val="Normalt"/>
              <w:spacing w:before="80" w:after="80"/>
              <w:rPr>
                <w:rFonts w:ascii="Arial" w:hAnsi="Arial" w:cs="Arial"/>
                <w:b/>
                <w:sz w:val="16"/>
                <w:szCs w:val="16"/>
                <w:highlight w:val="lightGray"/>
              </w:rPr>
            </w:pPr>
            <w:r w:rsidRPr="0035346C">
              <w:rPr>
                <w:rFonts w:ascii="Arial" w:hAnsi="Arial" w:cs="Arial"/>
                <w:b/>
                <w:sz w:val="16"/>
                <w:szCs w:val="16"/>
                <w:highlight w:val="lightGray"/>
              </w:rPr>
              <w:t>Pathotyp 3</w:t>
            </w:r>
          </w:p>
        </w:tc>
        <w:tc>
          <w:tcPr>
            <w:tcW w:w="1843" w:type="dxa"/>
            <w:tcBorders>
              <w:top w:val="nil"/>
              <w:bottom w:val="nil"/>
            </w:tcBorders>
          </w:tcPr>
          <w:p w:rsidR="00604E0A" w:rsidRPr="0035346C" w:rsidRDefault="00604E0A" w:rsidP="00872C1C">
            <w:pPr>
              <w:pStyle w:val="Normalt"/>
              <w:spacing w:before="80" w:after="80"/>
              <w:rPr>
                <w:rFonts w:ascii="Arial" w:hAnsi="Arial" w:cs="Arial"/>
                <w:b/>
                <w:noProof w:val="0"/>
                <w:sz w:val="16"/>
                <w:szCs w:val="16"/>
                <w:highlight w:val="lightGray"/>
                <w:lang w:val="es-ES"/>
              </w:rPr>
            </w:pPr>
            <w:r w:rsidRPr="0035346C">
              <w:rPr>
                <w:rFonts w:ascii="Arial" w:hAnsi="Arial" w:cs="Arial"/>
                <w:b/>
                <w:noProof w:val="0"/>
                <w:sz w:val="16"/>
                <w:szCs w:val="16"/>
                <w:highlight w:val="lightGray"/>
                <w:lang w:val="es-ES"/>
              </w:rPr>
              <w:t>Raza 3</w:t>
            </w:r>
          </w:p>
        </w:tc>
        <w:tc>
          <w:tcPr>
            <w:tcW w:w="1985" w:type="dxa"/>
            <w:tcBorders>
              <w:top w:val="nil"/>
              <w:bottom w:val="nil"/>
            </w:tcBorders>
            <w:vAlign w:val="center"/>
          </w:tcPr>
          <w:p w:rsidR="00604E0A" w:rsidRPr="0035346C" w:rsidRDefault="00604E0A" w:rsidP="00872C1C">
            <w:pPr>
              <w:pStyle w:val="Normalt"/>
              <w:spacing w:before="80" w:after="80"/>
              <w:rPr>
                <w:rFonts w:ascii="Arial" w:hAnsi="Arial" w:cs="Arial"/>
                <w:sz w:val="16"/>
                <w:szCs w:val="16"/>
              </w:rPr>
            </w:pPr>
          </w:p>
        </w:tc>
        <w:tc>
          <w:tcPr>
            <w:tcW w:w="566" w:type="dxa"/>
            <w:tcBorders>
              <w:top w:val="nil"/>
              <w:bottom w:val="nil"/>
              <w:right w:val="nil"/>
            </w:tcBorders>
            <w:vAlign w:val="center"/>
          </w:tcPr>
          <w:p w:rsidR="00604E0A" w:rsidRPr="0035346C" w:rsidRDefault="00604E0A" w:rsidP="00872C1C">
            <w:pPr>
              <w:pStyle w:val="Normalt"/>
              <w:spacing w:before="80" w:after="80"/>
              <w:jc w:val="center"/>
              <w:rPr>
                <w:rFonts w:ascii="Arial" w:hAnsi="Arial" w:cs="Arial"/>
                <w:sz w:val="16"/>
                <w:szCs w:val="16"/>
              </w:rPr>
            </w:pP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susceptible</w:t>
            </w:r>
          </w:p>
        </w:tc>
        <w:tc>
          <w:tcPr>
            <w:tcW w:w="1843" w:type="dxa"/>
            <w:tcBorders>
              <w:top w:val="nil"/>
              <w:bottom w:val="nil"/>
            </w:tcBorders>
          </w:tcPr>
          <w:p w:rsidR="00604E0A" w:rsidRPr="0035346C" w:rsidRDefault="00604E0A" w:rsidP="00627A68">
            <w:pPr>
              <w:pStyle w:val="Normalt"/>
              <w:spacing w:before="80" w:after="80"/>
              <w:rPr>
                <w:rFonts w:ascii="Arial" w:hAnsi="Arial" w:cs="Arial"/>
                <w:noProof w:val="0"/>
                <w:sz w:val="16"/>
                <w:szCs w:val="16"/>
                <w:highlight w:val="lightGray"/>
                <w:lang w:val="fr-FR"/>
              </w:rPr>
            </w:pPr>
            <w:r w:rsidRPr="0035346C">
              <w:rPr>
                <w:rFonts w:ascii="Arial" w:hAnsi="Arial" w:cs="Arial"/>
                <w:noProof w:val="0"/>
                <w:sz w:val="16"/>
                <w:szCs w:val="16"/>
                <w:highlight w:val="lightGray"/>
                <w:lang w:val="fr-FR"/>
              </w:rPr>
              <w:t>sensible</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anfällig</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highlight w:val="lightGray"/>
                <w:lang w:val="es-ES"/>
              </w:rPr>
            </w:pPr>
            <w:r w:rsidRPr="0035346C">
              <w:rPr>
                <w:rFonts w:ascii="Arial" w:hAnsi="Arial" w:cs="Arial"/>
                <w:noProof w:val="0"/>
                <w:sz w:val="16"/>
                <w:szCs w:val="16"/>
                <w:highlight w:val="lightGray"/>
                <w:lang w:val="es-ES"/>
              </w:rPr>
              <w:t>susceptible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Pr>
                <w:rFonts w:ascii="Arial" w:hAnsi="Arial" w:cs="Arial"/>
                <w:sz w:val="16"/>
                <w:szCs w:val="16"/>
                <w:highlight w:val="lightGray"/>
              </w:rPr>
              <w:t>Védrantais</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1</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moderately resistant</w:t>
            </w:r>
          </w:p>
        </w:tc>
        <w:tc>
          <w:tcPr>
            <w:tcW w:w="1843" w:type="dxa"/>
            <w:tcBorders>
              <w:top w:val="nil"/>
              <w:bottom w:val="nil"/>
            </w:tcBorders>
          </w:tcPr>
          <w:p w:rsidR="00604E0A" w:rsidRPr="0035346C" w:rsidRDefault="00604E0A" w:rsidP="00627A68">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moyennement résistant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mäßig resistent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moderadamente resistente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Nettuno</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2</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highly resistant</w:t>
            </w:r>
          </w:p>
        </w:tc>
        <w:tc>
          <w:tcPr>
            <w:tcW w:w="1843" w:type="dxa"/>
            <w:tcBorders>
              <w:top w:val="nil"/>
              <w:bottom w:val="nil"/>
            </w:tcBorders>
          </w:tcPr>
          <w:p w:rsidR="00604E0A" w:rsidRPr="0035346C" w:rsidRDefault="00604E0A" w:rsidP="00627A68">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hautement résistant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hochresistent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altamente resistente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Batista</w:t>
            </w:r>
            <w:r>
              <w:rPr>
                <w:rFonts w:ascii="Arial" w:hAnsi="Arial" w:cs="Arial"/>
                <w:sz w:val="16"/>
                <w:szCs w:val="16"/>
                <w:highlight w:val="lightGray"/>
              </w:rPr>
              <w:t>,</w:t>
            </w:r>
            <w:r w:rsidRPr="0035346C">
              <w:rPr>
                <w:rFonts w:ascii="Arial" w:hAnsi="Arial" w:cs="Arial"/>
                <w:sz w:val="16"/>
                <w:szCs w:val="16"/>
                <w:highlight w:val="lightGray"/>
              </w:rPr>
              <w:t xml:space="preserve"> Godiva </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3</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021F21" w:rsidRDefault="00604E0A" w:rsidP="00872C1C">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604E0A" w:rsidRPr="00021F21" w:rsidRDefault="00604E0A" w:rsidP="00627A68">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604E0A" w:rsidRPr="00021F21" w:rsidRDefault="00604E0A" w:rsidP="00872C1C">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604E0A" w:rsidRPr="00021F21" w:rsidRDefault="00604E0A" w:rsidP="00872C1C">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604E0A" w:rsidRPr="00021F21" w:rsidRDefault="00604E0A" w:rsidP="00872C1C">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604E0A" w:rsidRPr="00021F21" w:rsidRDefault="00604E0A" w:rsidP="00872C1C">
            <w:pPr>
              <w:pStyle w:val="Normalt"/>
              <w:spacing w:before="80" w:after="80"/>
              <w:jc w:val="center"/>
              <w:rPr>
                <w:rFonts w:ascii="Arial" w:hAnsi="Arial" w:cs="Arial"/>
                <w:sz w:val="16"/>
                <w:szCs w:val="16"/>
              </w:rPr>
            </w:pPr>
            <w:r w:rsidRPr="00021F21">
              <w:rPr>
                <w:rFonts w:ascii="Arial" w:hAnsi="Arial" w:cs="Arial"/>
                <w:sz w:val="16"/>
                <w:szCs w:val="16"/>
              </w:rPr>
              <w:t>-------</w:t>
            </w:r>
          </w:p>
        </w:tc>
      </w:tr>
      <w:tr w:rsidR="00604E0A" w:rsidRPr="0035346C" w:rsidTr="00872C1C">
        <w:trPr>
          <w:trHeight w:val="20"/>
        </w:trPr>
        <w:tc>
          <w:tcPr>
            <w:tcW w:w="567" w:type="dxa"/>
            <w:tcBorders>
              <w:top w:val="nil"/>
              <w:left w:val="nil"/>
              <w:bottom w:val="nil"/>
            </w:tcBorders>
            <w:vAlign w:val="center"/>
          </w:tcPr>
          <w:p w:rsidR="00604E0A" w:rsidRPr="00DD14C2" w:rsidRDefault="00604E0A" w:rsidP="00872C1C">
            <w:pPr>
              <w:pStyle w:val="Normalt"/>
              <w:spacing w:before="80" w:after="80"/>
              <w:jc w:val="center"/>
              <w:rPr>
                <w:rFonts w:ascii="Arial" w:hAnsi="Arial" w:cs="Arial"/>
                <w:b/>
                <w:strike/>
                <w:sz w:val="16"/>
                <w:szCs w:val="16"/>
              </w:rPr>
            </w:pPr>
            <w:r w:rsidRPr="00B43437">
              <w:rPr>
                <w:rFonts w:ascii="Arial" w:hAnsi="Arial" w:cs="Arial"/>
                <w:b/>
                <w:sz w:val="16"/>
                <w:szCs w:val="16"/>
                <w:highlight w:val="lightGray"/>
              </w:rPr>
              <w:t>70.4</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vAlign w:val="center"/>
          </w:tcPr>
          <w:p w:rsidR="00604E0A" w:rsidRPr="0035346C" w:rsidRDefault="00604E0A" w:rsidP="00872C1C">
            <w:pPr>
              <w:pStyle w:val="Normalt"/>
              <w:spacing w:before="80" w:after="80"/>
              <w:rPr>
                <w:rFonts w:ascii="Arial" w:hAnsi="Arial" w:cs="Arial"/>
                <w:sz w:val="16"/>
                <w:szCs w:val="16"/>
              </w:rPr>
            </w:pPr>
            <w:r w:rsidRPr="0035346C">
              <w:rPr>
                <w:rFonts w:ascii="Arial" w:hAnsi="Arial" w:cs="Arial"/>
                <w:b/>
                <w:sz w:val="16"/>
                <w:szCs w:val="16"/>
              </w:rPr>
              <w:t>Race 5</w:t>
            </w:r>
          </w:p>
        </w:tc>
        <w:tc>
          <w:tcPr>
            <w:tcW w:w="1843" w:type="dxa"/>
            <w:tcBorders>
              <w:top w:val="nil"/>
              <w:bottom w:val="nil"/>
            </w:tcBorders>
            <w:vAlign w:val="center"/>
          </w:tcPr>
          <w:p w:rsidR="00604E0A" w:rsidRPr="0035346C" w:rsidRDefault="00604E0A" w:rsidP="00627A68">
            <w:pPr>
              <w:pStyle w:val="Normalt"/>
              <w:spacing w:before="80" w:after="80"/>
              <w:rPr>
                <w:rFonts w:ascii="Arial" w:hAnsi="Arial" w:cs="Arial"/>
                <w:noProof w:val="0"/>
                <w:sz w:val="16"/>
                <w:szCs w:val="16"/>
                <w:lang w:val="fr-FR"/>
              </w:rPr>
            </w:pPr>
            <w:r w:rsidRPr="00231B2D">
              <w:rPr>
                <w:rFonts w:ascii="Arial" w:hAnsi="Arial" w:cs="Arial"/>
                <w:b/>
                <w:noProof w:val="0"/>
                <w:sz w:val="16"/>
                <w:szCs w:val="16"/>
                <w:highlight w:val="lightGray"/>
                <w:lang w:val="fr-FR"/>
              </w:rPr>
              <w:t>Race</w:t>
            </w:r>
            <w:r w:rsidRPr="00FE657E">
              <w:rPr>
                <w:rFonts w:ascii="Arial" w:hAnsi="Arial" w:cs="Arial"/>
                <w:b/>
                <w:noProof w:val="0"/>
                <w:sz w:val="16"/>
                <w:szCs w:val="16"/>
                <w:lang w:val="fr-FR"/>
              </w:rPr>
              <w:t xml:space="preserve"> 5</w:t>
            </w:r>
          </w:p>
        </w:tc>
        <w:tc>
          <w:tcPr>
            <w:tcW w:w="1843" w:type="dxa"/>
            <w:tcBorders>
              <w:top w:val="nil"/>
              <w:bottom w:val="nil"/>
            </w:tcBorders>
            <w:vAlign w:val="center"/>
          </w:tcPr>
          <w:p w:rsidR="00604E0A" w:rsidRPr="0035346C" w:rsidRDefault="00604E0A" w:rsidP="00872C1C">
            <w:pPr>
              <w:pStyle w:val="Normalt"/>
              <w:spacing w:before="80" w:after="80"/>
              <w:rPr>
                <w:rFonts w:ascii="Arial" w:hAnsi="Arial" w:cs="Arial"/>
                <w:noProof w:val="0"/>
                <w:sz w:val="16"/>
                <w:szCs w:val="16"/>
                <w:lang w:val="de-DE"/>
              </w:rPr>
            </w:pPr>
            <w:r w:rsidRPr="0035346C">
              <w:rPr>
                <w:rFonts w:ascii="Arial" w:hAnsi="Arial" w:cs="Arial"/>
                <w:b/>
                <w:sz w:val="16"/>
                <w:szCs w:val="16"/>
              </w:rPr>
              <w:t>Pathotyp 5</w:t>
            </w:r>
          </w:p>
        </w:tc>
        <w:tc>
          <w:tcPr>
            <w:tcW w:w="1843" w:type="dxa"/>
            <w:tcBorders>
              <w:top w:val="nil"/>
              <w:bottom w:val="nil"/>
            </w:tcBorders>
            <w:vAlign w:val="center"/>
          </w:tcPr>
          <w:p w:rsidR="00604E0A" w:rsidRPr="0035346C" w:rsidRDefault="00604E0A" w:rsidP="00872C1C">
            <w:pPr>
              <w:pStyle w:val="Normalt"/>
              <w:spacing w:before="80" w:after="80"/>
              <w:rPr>
                <w:rFonts w:ascii="Arial" w:hAnsi="Arial" w:cs="Arial"/>
                <w:noProof w:val="0"/>
                <w:sz w:val="16"/>
                <w:szCs w:val="16"/>
                <w:lang w:val="es-ES"/>
              </w:rPr>
            </w:pPr>
            <w:r w:rsidRPr="0035346C">
              <w:rPr>
                <w:rFonts w:ascii="Arial" w:hAnsi="Arial" w:cs="Arial"/>
                <w:b/>
                <w:noProof w:val="0"/>
                <w:sz w:val="16"/>
                <w:szCs w:val="16"/>
                <w:lang w:val="es-ES"/>
              </w:rPr>
              <w:t>Raza 5</w:t>
            </w:r>
          </w:p>
        </w:tc>
        <w:tc>
          <w:tcPr>
            <w:tcW w:w="1985" w:type="dxa"/>
            <w:tcBorders>
              <w:top w:val="nil"/>
              <w:bottom w:val="nil"/>
            </w:tcBorders>
            <w:vAlign w:val="center"/>
          </w:tcPr>
          <w:p w:rsidR="00604E0A" w:rsidRPr="0035346C" w:rsidRDefault="00604E0A" w:rsidP="00872C1C">
            <w:pPr>
              <w:pStyle w:val="Normalt"/>
              <w:spacing w:before="80" w:after="80"/>
              <w:rPr>
                <w:rFonts w:ascii="Arial" w:hAnsi="Arial" w:cs="Arial"/>
                <w:sz w:val="16"/>
                <w:szCs w:val="16"/>
              </w:rPr>
            </w:pPr>
          </w:p>
        </w:tc>
        <w:tc>
          <w:tcPr>
            <w:tcW w:w="566" w:type="dxa"/>
            <w:tcBorders>
              <w:top w:val="nil"/>
              <w:bottom w:val="nil"/>
              <w:right w:val="nil"/>
            </w:tcBorders>
            <w:vAlign w:val="center"/>
          </w:tcPr>
          <w:p w:rsidR="00604E0A" w:rsidRPr="0035346C" w:rsidRDefault="00604E0A" w:rsidP="00872C1C">
            <w:pPr>
              <w:pStyle w:val="Normalt"/>
              <w:spacing w:before="80" w:after="80"/>
              <w:jc w:val="center"/>
              <w:rPr>
                <w:rFonts w:ascii="Arial" w:hAnsi="Arial" w:cs="Arial"/>
                <w:sz w:val="16"/>
                <w:szCs w:val="16"/>
              </w:rPr>
            </w:pP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604E0A" w:rsidRPr="0035346C" w:rsidRDefault="00604E0A" w:rsidP="00627A68">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lang w:val="de-DE"/>
              </w:rPr>
            </w:pPr>
            <w:r w:rsidRPr="0035346C">
              <w:rPr>
                <w:rFonts w:ascii="Arial" w:hAnsi="Arial" w:cs="Arial"/>
                <w:sz w:val="16"/>
                <w:szCs w:val="16"/>
              </w:rPr>
              <w:t>anfällig</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r>
              <w:rPr>
                <w:rFonts w:ascii="Arial" w:hAnsi="Arial" w:cs="Arial"/>
                <w:sz w:val="16"/>
                <w:szCs w:val="16"/>
              </w:rPr>
              <w:t>Védrantais</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1</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604E0A" w:rsidRPr="0035346C" w:rsidRDefault="00604E0A" w:rsidP="00627A68">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lang w:val="de-DE"/>
              </w:rPr>
            </w:pPr>
            <w:r w:rsidRPr="0035346C">
              <w:rPr>
                <w:rFonts w:ascii="Arial" w:hAnsi="Arial" w:cs="Arial"/>
                <w:sz w:val="16"/>
                <w:szCs w:val="16"/>
              </w:rPr>
              <w:t>mäßig resistent</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071DB">
              <w:rPr>
                <w:rFonts w:ascii="Arial" w:hAnsi="Arial" w:cs="Arial"/>
                <w:sz w:val="16"/>
                <w:szCs w:val="16"/>
                <w:highlight w:val="lightGray"/>
              </w:rPr>
              <w:t>Hugo, Pendragon</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2</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604E0A" w:rsidRPr="0035346C" w:rsidRDefault="00604E0A" w:rsidP="00627A68">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lang w:val="de-DE"/>
              </w:rPr>
            </w:pPr>
            <w:r w:rsidRPr="0035346C">
              <w:rPr>
                <w:rFonts w:ascii="Arial" w:hAnsi="Arial" w:cs="Arial"/>
                <w:sz w:val="16"/>
                <w:szCs w:val="16"/>
              </w:rPr>
              <w:t>hochresistent</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rPr>
            </w:pPr>
            <w:r w:rsidRPr="003071DB">
              <w:rPr>
                <w:rFonts w:ascii="Arial" w:hAnsi="Arial" w:cs="Arial"/>
                <w:sz w:val="16"/>
                <w:szCs w:val="16"/>
                <w:highlight w:val="lightGray"/>
              </w:rPr>
              <w:t>Arapaho</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3</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021F21" w:rsidRDefault="00604E0A" w:rsidP="00872C1C">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604E0A" w:rsidRPr="00021F21" w:rsidRDefault="00604E0A" w:rsidP="00627A68">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604E0A" w:rsidRPr="00021F21" w:rsidRDefault="00604E0A" w:rsidP="00872C1C">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604E0A" w:rsidRPr="00021F21" w:rsidRDefault="00604E0A" w:rsidP="00872C1C">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604E0A" w:rsidRPr="00021F21" w:rsidRDefault="00604E0A" w:rsidP="00872C1C">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604E0A" w:rsidRPr="00021F21" w:rsidRDefault="00604E0A" w:rsidP="00872C1C">
            <w:pPr>
              <w:pStyle w:val="Normalt"/>
              <w:spacing w:before="80" w:after="80"/>
              <w:jc w:val="center"/>
              <w:rPr>
                <w:rFonts w:ascii="Arial" w:hAnsi="Arial" w:cs="Arial"/>
                <w:sz w:val="16"/>
                <w:szCs w:val="16"/>
              </w:rPr>
            </w:pPr>
            <w:r w:rsidRPr="00021F21">
              <w:rPr>
                <w:rFonts w:ascii="Arial" w:hAnsi="Arial" w:cs="Arial"/>
                <w:sz w:val="16"/>
                <w:szCs w:val="16"/>
              </w:rPr>
              <w:t>-------</w:t>
            </w:r>
          </w:p>
        </w:tc>
      </w:tr>
      <w:tr w:rsidR="00604E0A" w:rsidRPr="0035346C" w:rsidTr="00872C1C">
        <w:trPr>
          <w:trHeight w:val="20"/>
        </w:trPr>
        <w:tc>
          <w:tcPr>
            <w:tcW w:w="567" w:type="dxa"/>
            <w:tcBorders>
              <w:top w:val="nil"/>
              <w:left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r w:rsidRPr="00B43437">
              <w:rPr>
                <w:rFonts w:ascii="Arial" w:hAnsi="Arial" w:cs="Arial"/>
                <w:b/>
                <w:sz w:val="16"/>
                <w:szCs w:val="16"/>
                <w:highlight w:val="lightGray"/>
              </w:rPr>
              <w:t>70.5</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F963B7" w:rsidRDefault="00604E0A" w:rsidP="00872C1C">
            <w:pPr>
              <w:pStyle w:val="Normalt"/>
              <w:spacing w:before="80" w:after="80"/>
              <w:rPr>
                <w:rFonts w:ascii="Arial" w:hAnsi="Arial" w:cs="Arial"/>
                <w:sz w:val="16"/>
                <w:szCs w:val="16"/>
                <w:highlight w:val="lightGray"/>
              </w:rPr>
            </w:pPr>
            <w:r w:rsidRPr="00F963B7">
              <w:rPr>
                <w:rFonts w:ascii="Arial" w:hAnsi="Arial" w:cs="Arial"/>
                <w:b/>
                <w:sz w:val="16"/>
                <w:szCs w:val="16"/>
                <w:highlight w:val="lightGray"/>
              </w:rPr>
              <w:t>Race 3-5</w:t>
            </w:r>
          </w:p>
        </w:tc>
        <w:tc>
          <w:tcPr>
            <w:tcW w:w="1843" w:type="dxa"/>
            <w:tcBorders>
              <w:top w:val="nil"/>
              <w:bottom w:val="nil"/>
            </w:tcBorders>
          </w:tcPr>
          <w:p w:rsidR="00604E0A" w:rsidRPr="00F963B7" w:rsidRDefault="00604E0A" w:rsidP="00627A68">
            <w:pPr>
              <w:pStyle w:val="Normalt"/>
              <w:spacing w:before="80" w:after="80"/>
              <w:rPr>
                <w:rFonts w:ascii="Arial" w:hAnsi="Arial" w:cs="Arial"/>
                <w:b/>
                <w:noProof w:val="0"/>
                <w:sz w:val="16"/>
                <w:szCs w:val="16"/>
                <w:highlight w:val="lightGray"/>
                <w:lang w:val="fr-FR"/>
              </w:rPr>
            </w:pPr>
            <w:r w:rsidRPr="00231B2D">
              <w:rPr>
                <w:rFonts w:ascii="Arial" w:hAnsi="Arial" w:cs="Arial"/>
                <w:b/>
                <w:noProof w:val="0"/>
                <w:sz w:val="16"/>
                <w:szCs w:val="16"/>
                <w:highlight w:val="lightGray"/>
                <w:lang w:val="fr-FR"/>
              </w:rPr>
              <w:t>Race</w:t>
            </w:r>
            <w:r w:rsidRPr="00FE657E">
              <w:rPr>
                <w:rFonts w:ascii="Arial" w:hAnsi="Arial" w:cs="Arial"/>
                <w:b/>
                <w:noProof w:val="0"/>
                <w:sz w:val="16"/>
                <w:szCs w:val="16"/>
                <w:highlight w:val="lightGray"/>
                <w:lang w:val="fr-FR"/>
              </w:rPr>
              <w:t xml:space="preserve"> 3-5</w:t>
            </w:r>
          </w:p>
        </w:tc>
        <w:tc>
          <w:tcPr>
            <w:tcW w:w="1843" w:type="dxa"/>
            <w:tcBorders>
              <w:top w:val="nil"/>
              <w:bottom w:val="nil"/>
            </w:tcBorders>
          </w:tcPr>
          <w:p w:rsidR="00604E0A" w:rsidRPr="0035346C" w:rsidRDefault="00604E0A" w:rsidP="00872C1C">
            <w:pPr>
              <w:pStyle w:val="Normalt"/>
              <w:spacing w:before="80" w:after="80"/>
              <w:rPr>
                <w:rFonts w:ascii="Arial" w:hAnsi="Arial" w:cs="Arial"/>
                <w:b/>
                <w:sz w:val="16"/>
                <w:szCs w:val="16"/>
                <w:highlight w:val="lightGray"/>
              </w:rPr>
            </w:pPr>
            <w:r w:rsidRPr="0035346C">
              <w:rPr>
                <w:rFonts w:ascii="Arial" w:hAnsi="Arial" w:cs="Arial"/>
                <w:b/>
                <w:sz w:val="16"/>
                <w:szCs w:val="16"/>
                <w:highlight w:val="lightGray"/>
              </w:rPr>
              <w:t>Pathotyp 3</w:t>
            </w:r>
            <w:r>
              <w:rPr>
                <w:rFonts w:ascii="Arial" w:hAnsi="Arial" w:cs="Arial"/>
                <w:b/>
                <w:sz w:val="16"/>
                <w:szCs w:val="16"/>
                <w:highlight w:val="lightGray"/>
              </w:rPr>
              <w:t>-5</w:t>
            </w:r>
          </w:p>
        </w:tc>
        <w:tc>
          <w:tcPr>
            <w:tcW w:w="1843" w:type="dxa"/>
            <w:tcBorders>
              <w:top w:val="nil"/>
              <w:bottom w:val="nil"/>
            </w:tcBorders>
          </w:tcPr>
          <w:p w:rsidR="00604E0A" w:rsidRPr="0035346C" w:rsidRDefault="00604E0A" w:rsidP="00872C1C">
            <w:pPr>
              <w:pStyle w:val="Normalt"/>
              <w:spacing w:before="80" w:after="80"/>
              <w:rPr>
                <w:rFonts w:ascii="Arial" w:hAnsi="Arial" w:cs="Arial"/>
                <w:b/>
                <w:noProof w:val="0"/>
                <w:sz w:val="16"/>
                <w:szCs w:val="16"/>
                <w:highlight w:val="lightGray"/>
                <w:lang w:val="es-ES"/>
              </w:rPr>
            </w:pPr>
            <w:r w:rsidRPr="0035346C">
              <w:rPr>
                <w:rFonts w:ascii="Arial" w:hAnsi="Arial" w:cs="Arial"/>
                <w:b/>
                <w:noProof w:val="0"/>
                <w:sz w:val="16"/>
                <w:szCs w:val="16"/>
                <w:highlight w:val="lightGray"/>
                <w:lang w:val="es-ES"/>
              </w:rPr>
              <w:t>Raza 3</w:t>
            </w:r>
            <w:r>
              <w:rPr>
                <w:rFonts w:ascii="Arial" w:hAnsi="Arial" w:cs="Arial"/>
                <w:b/>
                <w:noProof w:val="0"/>
                <w:sz w:val="16"/>
                <w:szCs w:val="16"/>
                <w:highlight w:val="lightGray"/>
                <w:lang w:val="es-ES"/>
              </w:rPr>
              <w:t>-5</w:t>
            </w:r>
          </w:p>
        </w:tc>
        <w:tc>
          <w:tcPr>
            <w:tcW w:w="1985" w:type="dxa"/>
            <w:tcBorders>
              <w:top w:val="nil"/>
              <w:bottom w:val="nil"/>
            </w:tcBorders>
            <w:vAlign w:val="center"/>
          </w:tcPr>
          <w:p w:rsidR="00604E0A" w:rsidRPr="0035346C" w:rsidRDefault="00604E0A" w:rsidP="00872C1C">
            <w:pPr>
              <w:pStyle w:val="Normalt"/>
              <w:spacing w:before="80" w:after="80"/>
              <w:rPr>
                <w:rFonts w:ascii="Arial" w:hAnsi="Arial" w:cs="Arial"/>
                <w:sz w:val="16"/>
                <w:szCs w:val="16"/>
              </w:rPr>
            </w:pPr>
          </w:p>
        </w:tc>
        <w:tc>
          <w:tcPr>
            <w:tcW w:w="566" w:type="dxa"/>
            <w:tcBorders>
              <w:top w:val="nil"/>
              <w:bottom w:val="nil"/>
              <w:right w:val="nil"/>
            </w:tcBorders>
            <w:vAlign w:val="center"/>
          </w:tcPr>
          <w:p w:rsidR="00604E0A" w:rsidRPr="0035346C" w:rsidRDefault="00604E0A" w:rsidP="00872C1C">
            <w:pPr>
              <w:pStyle w:val="Normalt"/>
              <w:spacing w:before="80" w:after="80"/>
              <w:jc w:val="center"/>
              <w:rPr>
                <w:rFonts w:ascii="Arial" w:hAnsi="Arial" w:cs="Arial"/>
                <w:sz w:val="16"/>
                <w:szCs w:val="16"/>
              </w:rPr>
            </w:pP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susceptible</w:t>
            </w:r>
          </w:p>
        </w:tc>
        <w:tc>
          <w:tcPr>
            <w:tcW w:w="1843" w:type="dxa"/>
            <w:tcBorders>
              <w:top w:val="nil"/>
              <w:bottom w:val="nil"/>
            </w:tcBorders>
          </w:tcPr>
          <w:p w:rsidR="00604E0A" w:rsidRPr="0035346C" w:rsidRDefault="00604E0A" w:rsidP="00627A68">
            <w:pPr>
              <w:pStyle w:val="Normalt"/>
              <w:spacing w:before="80" w:after="80"/>
              <w:rPr>
                <w:rFonts w:ascii="Arial" w:hAnsi="Arial" w:cs="Arial"/>
                <w:noProof w:val="0"/>
                <w:sz w:val="16"/>
                <w:szCs w:val="16"/>
                <w:highlight w:val="lightGray"/>
                <w:lang w:val="fr-FR"/>
              </w:rPr>
            </w:pPr>
            <w:r w:rsidRPr="0035346C">
              <w:rPr>
                <w:rFonts w:ascii="Arial" w:hAnsi="Arial" w:cs="Arial"/>
                <w:noProof w:val="0"/>
                <w:sz w:val="16"/>
                <w:szCs w:val="16"/>
                <w:highlight w:val="lightGray"/>
                <w:lang w:val="fr-FR"/>
              </w:rPr>
              <w:t>sensible</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anfällig</w:t>
            </w:r>
          </w:p>
        </w:tc>
        <w:tc>
          <w:tcPr>
            <w:tcW w:w="1843" w:type="dxa"/>
            <w:tcBorders>
              <w:top w:val="nil"/>
              <w:bottom w:val="nil"/>
            </w:tcBorders>
          </w:tcPr>
          <w:p w:rsidR="00604E0A" w:rsidRPr="0035346C" w:rsidRDefault="00604E0A" w:rsidP="00872C1C">
            <w:pPr>
              <w:pStyle w:val="Normalt"/>
              <w:spacing w:before="80" w:after="80"/>
              <w:rPr>
                <w:rFonts w:ascii="Arial" w:hAnsi="Arial" w:cs="Arial"/>
                <w:noProof w:val="0"/>
                <w:sz w:val="16"/>
                <w:szCs w:val="16"/>
                <w:highlight w:val="lightGray"/>
                <w:lang w:val="es-ES"/>
              </w:rPr>
            </w:pPr>
            <w:r w:rsidRPr="0035346C">
              <w:rPr>
                <w:rFonts w:ascii="Arial" w:hAnsi="Arial" w:cs="Arial"/>
                <w:noProof w:val="0"/>
                <w:sz w:val="16"/>
                <w:szCs w:val="16"/>
                <w:highlight w:val="lightGray"/>
                <w:lang w:val="es-ES"/>
              </w:rPr>
              <w:t>susceptible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Pr>
                <w:rFonts w:ascii="Arial" w:hAnsi="Arial" w:cs="Arial"/>
                <w:sz w:val="16"/>
                <w:szCs w:val="16"/>
                <w:highlight w:val="lightGray"/>
              </w:rPr>
              <w:t>Védrantais</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1</w:t>
            </w:r>
          </w:p>
        </w:tc>
      </w:tr>
      <w:tr w:rsidR="00604E0A" w:rsidRPr="0035346C" w:rsidTr="00872C1C">
        <w:trPr>
          <w:trHeight w:val="20"/>
        </w:trPr>
        <w:tc>
          <w:tcPr>
            <w:tcW w:w="567" w:type="dxa"/>
            <w:tcBorders>
              <w:top w:val="nil"/>
              <w:left w:val="nil"/>
              <w:bottom w:val="nil"/>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nil"/>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moderately resistant</w:t>
            </w:r>
          </w:p>
        </w:tc>
        <w:tc>
          <w:tcPr>
            <w:tcW w:w="1843" w:type="dxa"/>
            <w:tcBorders>
              <w:top w:val="nil"/>
              <w:bottom w:val="nil"/>
            </w:tcBorders>
          </w:tcPr>
          <w:p w:rsidR="00604E0A" w:rsidRPr="0035346C" w:rsidRDefault="00604E0A" w:rsidP="00627A68">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moyennement résistant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mäßig resistent</w:t>
            </w:r>
          </w:p>
        </w:tc>
        <w:tc>
          <w:tcPr>
            <w:tcW w:w="1843"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moderadamente resistente</w:t>
            </w:r>
          </w:p>
        </w:tc>
        <w:tc>
          <w:tcPr>
            <w:tcW w:w="1985" w:type="dxa"/>
            <w:tcBorders>
              <w:top w:val="nil"/>
              <w:bottom w:val="nil"/>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Cisco</w:t>
            </w:r>
          </w:p>
        </w:tc>
        <w:tc>
          <w:tcPr>
            <w:tcW w:w="566" w:type="dxa"/>
            <w:tcBorders>
              <w:top w:val="nil"/>
              <w:bottom w:val="nil"/>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2</w:t>
            </w:r>
          </w:p>
        </w:tc>
      </w:tr>
      <w:tr w:rsidR="00604E0A" w:rsidRPr="0035346C" w:rsidTr="00872C1C">
        <w:trPr>
          <w:trHeight w:val="20"/>
        </w:trPr>
        <w:tc>
          <w:tcPr>
            <w:tcW w:w="567" w:type="dxa"/>
            <w:tcBorders>
              <w:top w:val="nil"/>
              <w:left w:val="nil"/>
              <w:bottom w:val="single" w:sz="4" w:space="0" w:color="auto"/>
            </w:tcBorders>
          </w:tcPr>
          <w:p w:rsidR="00604E0A" w:rsidRPr="0035346C" w:rsidRDefault="00604E0A" w:rsidP="00872C1C">
            <w:pPr>
              <w:pStyle w:val="Normalt"/>
              <w:spacing w:before="80" w:after="80"/>
              <w:jc w:val="center"/>
              <w:rPr>
                <w:rFonts w:ascii="Arial" w:hAnsi="Arial" w:cs="Arial"/>
                <w:b/>
                <w:sz w:val="16"/>
                <w:szCs w:val="16"/>
              </w:rPr>
            </w:pPr>
          </w:p>
        </w:tc>
        <w:tc>
          <w:tcPr>
            <w:tcW w:w="426" w:type="dxa"/>
            <w:tcBorders>
              <w:top w:val="nil"/>
              <w:bottom w:val="single" w:sz="4" w:space="0" w:color="auto"/>
            </w:tcBorders>
            <w:vAlign w:val="center"/>
          </w:tcPr>
          <w:p w:rsidR="00604E0A" w:rsidRPr="0035346C" w:rsidRDefault="00604E0A" w:rsidP="00872C1C">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highly resistant</w:t>
            </w:r>
          </w:p>
        </w:tc>
        <w:tc>
          <w:tcPr>
            <w:tcW w:w="1843" w:type="dxa"/>
            <w:tcBorders>
              <w:top w:val="nil"/>
              <w:bottom w:val="single" w:sz="4" w:space="0" w:color="auto"/>
            </w:tcBorders>
          </w:tcPr>
          <w:p w:rsidR="00604E0A" w:rsidRPr="0035346C" w:rsidRDefault="00604E0A" w:rsidP="00627A68">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hautement résistant</w:t>
            </w:r>
          </w:p>
        </w:tc>
        <w:tc>
          <w:tcPr>
            <w:tcW w:w="1843" w:type="dxa"/>
            <w:tcBorders>
              <w:top w:val="nil"/>
              <w:bottom w:val="single" w:sz="4" w:space="0" w:color="auto"/>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hochresistent</w:t>
            </w:r>
          </w:p>
        </w:tc>
        <w:tc>
          <w:tcPr>
            <w:tcW w:w="1843" w:type="dxa"/>
            <w:tcBorders>
              <w:top w:val="nil"/>
              <w:bottom w:val="single" w:sz="4" w:space="0" w:color="auto"/>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altamente resistente</w:t>
            </w:r>
          </w:p>
        </w:tc>
        <w:tc>
          <w:tcPr>
            <w:tcW w:w="1985" w:type="dxa"/>
            <w:tcBorders>
              <w:top w:val="nil"/>
              <w:bottom w:val="single" w:sz="4" w:space="0" w:color="auto"/>
            </w:tcBorders>
          </w:tcPr>
          <w:p w:rsidR="00604E0A" w:rsidRPr="0035346C" w:rsidRDefault="00604E0A" w:rsidP="00872C1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90625</w:t>
            </w:r>
          </w:p>
        </w:tc>
        <w:tc>
          <w:tcPr>
            <w:tcW w:w="566" w:type="dxa"/>
            <w:tcBorders>
              <w:top w:val="nil"/>
              <w:bottom w:val="single" w:sz="4" w:space="0" w:color="auto"/>
              <w:right w:val="nil"/>
            </w:tcBorders>
          </w:tcPr>
          <w:p w:rsidR="00604E0A" w:rsidRPr="0035346C" w:rsidRDefault="00604E0A" w:rsidP="00872C1C">
            <w:pPr>
              <w:pStyle w:val="Normalt"/>
              <w:spacing w:before="80" w:after="80"/>
              <w:jc w:val="center"/>
              <w:rPr>
                <w:rFonts w:ascii="Arial" w:hAnsi="Arial" w:cs="Arial"/>
                <w:sz w:val="16"/>
                <w:szCs w:val="16"/>
              </w:rPr>
            </w:pPr>
            <w:r w:rsidRPr="0035346C">
              <w:rPr>
                <w:rFonts w:ascii="Arial" w:hAnsi="Arial" w:cs="Arial"/>
                <w:sz w:val="16"/>
                <w:szCs w:val="16"/>
              </w:rPr>
              <w:t>3</w:t>
            </w:r>
          </w:p>
        </w:tc>
      </w:tr>
    </w:tbl>
    <w:p w:rsidR="00326BC5" w:rsidRDefault="00326BC5" w:rsidP="00326BC5"/>
    <w:p w:rsidR="00326BC5" w:rsidRPr="0035346C" w:rsidRDefault="00326BC5" w:rsidP="00326BC5">
      <w:pPr>
        <w:jc w:val="left"/>
        <w:rPr>
          <w:i/>
        </w:rPr>
      </w:pPr>
      <w:r>
        <w:rPr>
          <w:i/>
        </w:rPr>
        <w:br w:type="page"/>
      </w:r>
      <w:r w:rsidRPr="009534C6">
        <w:rPr>
          <w:i/>
          <w:lang w:val="es-ES_tradnl"/>
        </w:rPr>
        <w:lastRenderedPageBreak/>
        <w:t>Texto actual:</w:t>
      </w:r>
    </w:p>
    <w:p w:rsidR="00326BC5" w:rsidRPr="0035346C" w:rsidRDefault="00326BC5" w:rsidP="00326BC5">
      <w:pPr>
        <w:rPr>
          <w:i/>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26BC5" w:rsidRPr="001F52ED" w:rsidTr="00405B60">
        <w:trPr>
          <w:trHeight w:val="20"/>
        </w:trPr>
        <w:tc>
          <w:tcPr>
            <w:tcW w:w="567" w:type="dxa"/>
            <w:tcBorders>
              <w:top w:val="single" w:sz="4" w:space="0" w:color="auto"/>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71.</w:t>
            </w:r>
            <w:r w:rsidRPr="009534C6">
              <w:rPr>
                <w:rFonts w:ascii="Arial" w:hAnsi="Arial" w:cs="Arial"/>
                <w:b/>
                <w:sz w:val="16"/>
                <w:szCs w:val="16"/>
              </w:rPr>
              <w:br/>
            </w:r>
            <w:r w:rsidRPr="009534C6">
              <w:rPr>
                <w:rFonts w:ascii="Arial" w:hAnsi="Arial" w:cs="Arial"/>
                <w:b/>
                <w:sz w:val="16"/>
                <w:szCs w:val="16"/>
              </w:rPr>
              <w:br/>
              <w:t>(+)</w:t>
            </w:r>
          </w:p>
        </w:tc>
        <w:tc>
          <w:tcPr>
            <w:tcW w:w="426" w:type="dxa"/>
            <w:tcBorders>
              <w:top w:val="single" w:sz="4" w:space="0" w:color="auto"/>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VG</w:t>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p>
        </w:tc>
        <w:tc>
          <w:tcPr>
            <w:tcW w:w="1843" w:type="dxa"/>
            <w:tcBorders>
              <w:top w:val="single" w:sz="4" w:space="0" w:color="auto"/>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 xml:space="preserve">Resistance to </w:t>
            </w:r>
            <w:r w:rsidRPr="009534C6">
              <w:rPr>
                <w:rFonts w:ascii="Arial" w:hAnsi="Arial" w:cs="Arial"/>
                <w:b/>
                <w:i/>
                <w:sz w:val="16"/>
                <w:szCs w:val="16"/>
                <w:lang w:eastAsia="fr-FR"/>
              </w:rPr>
              <w:t>Erysiphe cichoracearum</w:t>
            </w:r>
            <w:r w:rsidRPr="009534C6">
              <w:rPr>
                <w:rFonts w:ascii="Arial" w:hAnsi="Arial" w:cs="Arial"/>
                <w:b/>
                <w:sz w:val="16"/>
                <w:szCs w:val="16"/>
              </w:rPr>
              <w:br/>
            </w:r>
            <w:r w:rsidRPr="009534C6">
              <w:rPr>
                <w:rFonts w:ascii="Arial" w:hAnsi="Arial" w:cs="Arial"/>
                <w:b/>
                <w:i/>
                <w:sz w:val="16"/>
                <w:szCs w:val="16"/>
              </w:rPr>
              <w:t>(</w:t>
            </w:r>
            <w:r w:rsidRPr="009534C6">
              <w:rPr>
                <w:rFonts w:ascii="Arial" w:hAnsi="Arial" w:cs="Arial"/>
                <w:b/>
                <w:i/>
                <w:snapToGrid w:val="0"/>
                <w:sz w:val="16"/>
                <w:szCs w:val="16"/>
                <w:lang w:eastAsia="en-US"/>
              </w:rPr>
              <w:t>Golovinomyces</w:t>
            </w:r>
            <w:r w:rsidRPr="009534C6">
              <w:rPr>
                <w:rFonts w:ascii="Arial" w:hAnsi="Arial" w:cs="Arial"/>
                <w:b/>
                <w:i/>
                <w:sz w:val="16"/>
                <w:szCs w:val="16"/>
              </w:rPr>
              <w:t xml:space="preserve"> </w:t>
            </w:r>
            <w:r w:rsidRPr="009534C6">
              <w:rPr>
                <w:rFonts w:ascii="Arial" w:hAnsi="Arial" w:cs="Arial"/>
                <w:b/>
                <w:i/>
                <w:snapToGrid w:val="0"/>
                <w:sz w:val="16"/>
                <w:szCs w:val="16"/>
                <w:lang w:eastAsia="en-US"/>
              </w:rPr>
              <w:t>cichoracearum)</w:t>
            </w:r>
            <w:r w:rsidRPr="009534C6">
              <w:rPr>
                <w:rFonts w:ascii="Arial" w:hAnsi="Arial" w:cs="Arial"/>
                <w:b/>
                <w:sz w:val="16"/>
                <w:szCs w:val="16"/>
              </w:rPr>
              <w:t xml:space="preserve"> </w:t>
            </w:r>
            <w:r w:rsidRPr="009534C6">
              <w:rPr>
                <w:rFonts w:ascii="Arial" w:hAnsi="Arial" w:cs="Arial"/>
                <w:b/>
                <w:sz w:val="16"/>
                <w:szCs w:val="16"/>
              </w:rPr>
              <w:br/>
              <w:t>Race 1 (Powdery mildew)</w:t>
            </w:r>
          </w:p>
        </w:tc>
        <w:tc>
          <w:tcPr>
            <w:tcW w:w="1843" w:type="dxa"/>
            <w:tcBorders>
              <w:top w:val="single" w:sz="4" w:space="0" w:color="auto"/>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 xml:space="preserve">Résistance à </w:t>
            </w:r>
            <w:r w:rsidRPr="009534C6">
              <w:rPr>
                <w:rFonts w:ascii="Arial" w:hAnsi="Arial" w:cs="Arial"/>
                <w:b/>
                <w:i/>
                <w:sz w:val="16"/>
                <w:szCs w:val="16"/>
              </w:rPr>
              <w:t>Erysiphe cichoracearum</w:t>
            </w:r>
            <w:r w:rsidRPr="009534C6">
              <w:rPr>
                <w:rFonts w:ascii="Arial" w:hAnsi="Arial" w:cs="Arial"/>
                <w:b/>
                <w:sz w:val="16"/>
                <w:szCs w:val="16"/>
              </w:rPr>
              <w:br/>
            </w:r>
            <w:r w:rsidRPr="009534C6">
              <w:rPr>
                <w:rFonts w:ascii="Arial" w:hAnsi="Arial" w:cs="Arial"/>
                <w:b/>
                <w:i/>
                <w:sz w:val="16"/>
                <w:szCs w:val="16"/>
              </w:rPr>
              <w:t>(</w:t>
            </w:r>
            <w:r w:rsidRPr="009534C6">
              <w:rPr>
                <w:rFonts w:ascii="Arial" w:hAnsi="Arial" w:cs="Arial"/>
                <w:b/>
                <w:i/>
                <w:snapToGrid w:val="0"/>
                <w:sz w:val="16"/>
                <w:szCs w:val="16"/>
                <w:lang w:eastAsia="en-US"/>
              </w:rPr>
              <w:t>Golovinomyces</w:t>
            </w:r>
            <w:r w:rsidRPr="009534C6">
              <w:rPr>
                <w:rFonts w:ascii="Arial" w:hAnsi="Arial" w:cs="Arial"/>
                <w:b/>
                <w:i/>
                <w:sz w:val="16"/>
                <w:szCs w:val="16"/>
              </w:rPr>
              <w:t xml:space="preserve"> </w:t>
            </w:r>
            <w:r w:rsidRPr="009534C6">
              <w:rPr>
                <w:rFonts w:ascii="Arial" w:hAnsi="Arial" w:cs="Arial"/>
                <w:b/>
                <w:i/>
                <w:snapToGrid w:val="0"/>
                <w:sz w:val="16"/>
                <w:szCs w:val="16"/>
                <w:lang w:eastAsia="en-US"/>
              </w:rPr>
              <w:t>cichoracearum)</w:t>
            </w:r>
            <w:r w:rsidRPr="009534C6">
              <w:rPr>
                <w:rFonts w:ascii="Arial" w:hAnsi="Arial" w:cs="Arial"/>
                <w:b/>
                <w:sz w:val="16"/>
                <w:szCs w:val="16"/>
              </w:rPr>
              <w:t xml:space="preserve"> </w:t>
            </w:r>
            <w:r w:rsidRPr="009534C6">
              <w:rPr>
                <w:rFonts w:ascii="Arial" w:hAnsi="Arial" w:cs="Arial"/>
                <w:b/>
                <w:sz w:val="16"/>
                <w:szCs w:val="16"/>
              </w:rPr>
              <w:br/>
              <w:t>Pathotype 1 (oïdium)</w:t>
            </w:r>
          </w:p>
        </w:tc>
        <w:tc>
          <w:tcPr>
            <w:tcW w:w="1843" w:type="dxa"/>
            <w:tcBorders>
              <w:top w:val="single" w:sz="4" w:space="0" w:color="auto"/>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 xml:space="preserve">Resistenz gegen </w:t>
            </w:r>
            <w:r w:rsidRPr="009534C6">
              <w:rPr>
                <w:rFonts w:ascii="Arial" w:hAnsi="Arial" w:cs="Arial"/>
                <w:b/>
                <w:i/>
                <w:sz w:val="16"/>
                <w:szCs w:val="16"/>
                <w:lang w:eastAsia="fr-FR"/>
              </w:rPr>
              <w:t>Erysiphe cichoracearum</w:t>
            </w:r>
            <w:r w:rsidRPr="009534C6">
              <w:rPr>
                <w:rFonts w:ascii="Arial" w:hAnsi="Arial" w:cs="Arial"/>
                <w:b/>
                <w:sz w:val="16"/>
                <w:szCs w:val="16"/>
              </w:rPr>
              <w:br/>
            </w:r>
            <w:r w:rsidRPr="009534C6">
              <w:rPr>
                <w:rFonts w:ascii="Arial" w:hAnsi="Arial" w:cs="Arial"/>
                <w:b/>
                <w:i/>
                <w:sz w:val="16"/>
                <w:szCs w:val="16"/>
              </w:rPr>
              <w:t>(</w:t>
            </w:r>
            <w:r w:rsidRPr="009534C6">
              <w:rPr>
                <w:rFonts w:ascii="Arial" w:hAnsi="Arial" w:cs="Arial"/>
                <w:b/>
                <w:i/>
                <w:snapToGrid w:val="0"/>
                <w:sz w:val="16"/>
                <w:szCs w:val="16"/>
                <w:lang w:eastAsia="en-US"/>
              </w:rPr>
              <w:t>Golovinomyces</w:t>
            </w:r>
            <w:r w:rsidRPr="009534C6">
              <w:rPr>
                <w:rFonts w:ascii="Arial" w:hAnsi="Arial" w:cs="Arial"/>
                <w:b/>
                <w:i/>
                <w:sz w:val="16"/>
                <w:szCs w:val="16"/>
              </w:rPr>
              <w:t xml:space="preserve"> </w:t>
            </w:r>
            <w:r w:rsidRPr="009534C6">
              <w:rPr>
                <w:rFonts w:ascii="Arial" w:hAnsi="Arial" w:cs="Arial"/>
                <w:b/>
                <w:i/>
                <w:snapToGrid w:val="0"/>
                <w:sz w:val="16"/>
                <w:szCs w:val="16"/>
                <w:lang w:eastAsia="en-US"/>
              </w:rPr>
              <w:t>cichoracearum)</w:t>
            </w:r>
            <w:r w:rsidRPr="009534C6">
              <w:rPr>
                <w:rFonts w:ascii="Arial" w:hAnsi="Arial" w:cs="Arial"/>
                <w:b/>
                <w:sz w:val="16"/>
                <w:szCs w:val="16"/>
              </w:rPr>
              <w:t xml:space="preserve"> </w:t>
            </w:r>
            <w:r w:rsidRPr="009534C6">
              <w:rPr>
                <w:rFonts w:ascii="Arial" w:hAnsi="Arial" w:cs="Arial"/>
                <w:b/>
                <w:sz w:val="16"/>
                <w:szCs w:val="16"/>
              </w:rPr>
              <w:br/>
              <w:t>Pathotyp 1 (Echter Mehltau)</w:t>
            </w:r>
          </w:p>
        </w:tc>
        <w:tc>
          <w:tcPr>
            <w:tcW w:w="1843" w:type="dxa"/>
            <w:tcBorders>
              <w:top w:val="single" w:sz="4" w:space="0" w:color="auto"/>
              <w:bottom w:val="nil"/>
            </w:tcBorders>
          </w:tcPr>
          <w:p w:rsidR="00326BC5" w:rsidRPr="00604E0A" w:rsidRDefault="00326BC5" w:rsidP="00405B60">
            <w:pPr>
              <w:pStyle w:val="Normalt"/>
              <w:spacing w:before="80" w:after="80"/>
              <w:rPr>
                <w:rFonts w:ascii="Arial" w:hAnsi="Arial" w:cs="Arial"/>
                <w:b/>
                <w:dstrike/>
                <w:sz w:val="16"/>
                <w:szCs w:val="16"/>
                <w:lang w:val="es-ES"/>
              </w:rPr>
            </w:pPr>
            <w:r w:rsidRPr="00604E0A">
              <w:rPr>
                <w:rFonts w:ascii="Arial" w:hAnsi="Arial" w:cs="Arial"/>
                <w:b/>
                <w:sz w:val="16"/>
                <w:szCs w:val="16"/>
                <w:lang w:val="es-ES"/>
              </w:rPr>
              <w:t xml:space="preserve">Resistencia a </w:t>
            </w:r>
            <w:r w:rsidRPr="00604E0A">
              <w:rPr>
                <w:rFonts w:ascii="Arial" w:hAnsi="Arial" w:cs="Arial"/>
                <w:b/>
                <w:i/>
                <w:sz w:val="16"/>
                <w:szCs w:val="16"/>
                <w:lang w:val="es-ES"/>
              </w:rPr>
              <w:t>Erysiphe cichoracearum</w:t>
            </w:r>
            <w:r w:rsidRPr="00604E0A">
              <w:rPr>
                <w:rFonts w:ascii="Arial" w:hAnsi="Arial" w:cs="Arial"/>
                <w:b/>
                <w:sz w:val="16"/>
                <w:szCs w:val="16"/>
                <w:lang w:val="es-ES"/>
              </w:rPr>
              <w:br/>
            </w:r>
            <w:r w:rsidRPr="00604E0A">
              <w:rPr>
                <w:rFonts w:ascii="Arial" w:hAnsi="Arial" w:cs="Arial"/>
                <w:b/>
                <w:i/>
                <w:sz w:val="16"/>
                <w:szCs w:val="16"/>
                <w:lang w:val="es-ES"/>
              </w:rPr>
              <w:t>(</w:t>
            </w:r>
            <w:r w:rsidRPr="00604E0A">
              <w:rPr>
                <w:rFonts w:ascii="Arial" w:hAnsi="Arial" w:cs="Arial"/>
                <w:b/>
                <w:i/>
                <w:snapToGrid w:val="0"/>
                <w:sz w:val="16"/>
                <w:szCs w:val="16"/>
                <w:lang w:val="es-ES" w:eastAsia="en-US"/>
              </w:rPr>
              <w:t>Golovinomyces</w:t>
            </w:r>
            <w:r w:rsidRPr="00604E0A">
              <w:rPr>
                <w:rFonts w:ascii="Arial" w:hAnsi="Arial" w:cs="Arial"/>
                <w:b/>
                <w:i/>
                <w:sz w:val="16"/>
                <w:szCs w:val="16"/>
                <w:lang w:val="es-ES"/>
              </w:rPr>
              <w:t xml:space="preserve"> </w:t>
            </w:r>
            <w:r w:rsidRPr="00604E0A">
              <w:rPr>
                <w:rFonts w:ascii="Arial" w:hAnsi="Arial" w:cs="Arial"/>
                <w:b/>
                <w:i/>
                <w:snapToGrid w:val="0"/>
                <w:sz w:val="16"/>
                <w:szCs w:val="16"/>
                <w:lang w:val="es-ES" w:eastAsia="en-US"/>
              </w:rPr>
              <w:t>cichoracearum)</w:t>
            </w:r>
            <w:r w:rsidRPr="00604E0A">
              <w:rPr>
                <w:rFonts w:ascii="Arial" w:hAnsi="Arial" w:cs="Arial"/>
                <w:b/>
                <w:sz w:val="16"/>
                <w:szCs w:val="16"/>
                <w:lang w:val="es-ES"/>
              </w:rPr>
              <w:t xml:space="preserve"> </w:t>
            </w:r>
            <w:r w:rsidRPr="00604E0A">
              <w:rPr>
                <w:rFonts w:ascii="Arial" w:hAnsi="Arial" w:cs="Arial"/>
                <w:b/>
                <w:sz w:val="16"/>
                <w:szCs w:val="16"/>
                <w:lang w:val="es-ES"/>
              </w:rPr>
              <w:br/>
              <w:t>Raza 1 (Oidio)</w:t>
            </w:r>
          </w:p>
        </w:tc>
        <w:tc>
          <w:tcPr>
            <w:tcW w:w="1985" w:type="dxa"/>
            <w:tcBorders>
              <w:top w:val="single" w:sz="4" w:space="0" w:color="auto"/>
              <w:bottom w:val="nil"/>
            </w:tcBorders>
          </w:tcPr>
          <w:p w:rsidR="00326BC5" w:rsidRPr="00604E0A" w:rsidRDefault="00326BC5" w:rsidP="00405B60">
            <w:pPr>
              <w:pStyle w:val="Normalt"/>
              <w:spacing w:before="80" w:after="80"/>
              <w:rPr>
                <w:rFonts w:ascii="Arial" w:hAnsi="Arial" w:cs="Arial"/>
                <w:b/>
                <w:dstrike/>
                <w:sz w:val="16"/>
                <w:szCs w:val="16"/>
                <w:lang w:val="es-ES"/>
              </w:rPr>
            </w:pPr>
          </w:p>
        </w:tc>
        <w:tc>
          <w:tcPr>
            <w:tcW w:w="566" w:type="dxa"/>
            <w:tcBorders>
              <w:top w:val="single" w:sz="4" w:space="0" w:color="auto"/>
              <w:bottom w:val="nil"/>
              <w:right w:val="nil"/>
            </w:tcBorders>
          </w:tcPr>
          <w:p w:rsidR="00326BC5" w:rsidRPr="00604E0A" w:rsidRDefault="00326BC5" w:rsidP="00405B60">
            <w:pPr>
              <w:pStyle w:val="Normalt"/>
              <w:spacing w:before="80" w:after="80"/>
              <w:jc w:val="center"/>
              <w:rPr>
                <w:rFonts w:ascii="Arial" w:hAnsi="Arial" w:cs="Arial"/>
                <w:b/>
                <w:sz w:val="16"/>
                <w:szCs w:val="16"/>
                <w:lang w:val="es-ES"/>
              </w:rPr>
            </w:pP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QN</w:t>
            </w: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Bastion, Boneto</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Flores, Anasta</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2</w:t>
            </w:r>
          </w:p>
        </w:tc>
      </w:tr>
      <w:tr w:rsidR="00326BC5" w:rsidRPr="00021F21" w:rsidTr="00405B60">
        <w:trPr>
          <w:trHeight w:val="20"/>
        </w:trPr>
        <w:tc>
          <w:tcPr>
            <w:tcW w:w="567" w:type="dxa"/>
            <w:tcBorders>
              <w:top w:val="nil"/>
              <w:left w:val="nil"/>
              <w:bottom w:val="single" w:sz="6"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single" w:sz="6"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Cézanne, Heliobel, Théo</w:t>
            </w:r>
          </w:p>
        </w:tc>
        <w:tc>
          <w:tcPr>
            <w:tcW w:w="566" w:type="dxa"/>
            <w:tcBorders>
              <w:top w:val="nil"/>
              <w:bottom w:val="single" w:sz="6" w:space="0" w:color="auto"/>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3</w:t>
            </w:r>
          </w:p>
        </w:tc>
      </w:tr>
    </w:tbl>
    <w:p w:rsidR="00326BC5" w:rsidRDefault="00326BC5" w:rsidP="00326BC5"/>
    <w:p w:rsidR="00326BC5" w:rsidRPr="0035346C" w:rsidRDefault="00326BC5" w:rsidP="00326BC5">
      <w:pPr>
        <w:rPr>
          <w:i/>
        </w:rPr>
      </w:pPr>
      <w:r w:rsidRPr="009534C6">
        <w:rPr>
          <w:i/>
          <w:lang w:val="es-ES_tradnl"/>
        </w:rPr>
        <w:t>Nuevo texto propuesto:</w:t>
      </w:r>
    </w:p>
    <w:p w:rsidR="00326BC5" w:rsidRDefault="00326BC5" w:rsidP="00326BC5"/>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AC600B" w:rsidRPr="001F52ED" w:rsidTr="00872C1C">
        <w:trPr>
          <w:trHeight w:val="20"/>
        </w:trPr>
        <w:tc>
          <w:tcPr>
            <w:tcW w:w="567" w:type="dxa"/>
            <w:tcBorders>
              <w:top w:val="single" w:sz="4" w:space="0" w:color="auto"/>
              <w:left w:val="nil"/>
              <w:bottom w:val="nil"/>
            </w:tcBorders>
          </w:tcPr>
          <w:p w:rsidR="00AC600B" w:rsidRPr="0035346C" w:rsidRDefault="00AC600B" w:rsidP="00872C1C">
            <w:pPr>
              <w:pStyle w:val="Normalt"/>
              <w:spacing w:before="80" w:after="80"/>
              <w:jc w:val="center"/>
              <w:rPr>
                <w:rFonts w:ascii="Arial" w:hAnsi="Arial" w:cs="Arial"/>
                <w:b/>
                <w:sz w:val="16"/>
                <w:szCs w:val="16"/>
              </w:rPr>
            </w:pPr>
            <w:r w:rsidRPr="0035346C">
              <w:rPr>
                <w:rFonts w:ascii="Arial" w:hAnsi="Arial" w:cs="Arial"/>
                <w:b/>
                <w:sz w:val="16"/>
                <w:szCs w:val="16"/>
              </w:rPr>
              <w:t>71.</w:t>
            </w:r>
            <w:r w:rsidRPr="0035346C">
              <w:rPr>
                <w:rFonts w:ascii="Arial" w:hAnsi="Arial" w:cs="Arial"/>
                <w:b/>
                <w:sz w:val="16"/>
                <w:szCs w:val="16"/>
              </w:rPr>
              <w:br/>
            </w:r>
            <w:r w:rsidRPr="0035346C">
              <w:rPr>
                <w:rFonts w:ascii="Arial" w:hAnsi="Arial" w:cs="Arial"/>
                <w:b/>
                <w:sz w:val="16"/>
                <w:szCs w:val="16"/>
              </w:rPr>
              <w:br/>
              <w:t>(+)</w:t>
            </w:r>
          </w:p>
        </w:tc>
        <w:tc>
          <w:tcPr>
            <w:tcW w:w="426" w:type="dxa"/>
            <w:tcBorders>
              <w:top w:val="single" w:sz="4" w:space="0" w:color="auto"/>
              <w:bottom w:val="nil"/>
            </w:tcBorders>
          </w:tcPr>
          <w:p w:rsidR="00AC600B" w:rsidRPr="0035346C" w:rsidRDefault="00AC600B" w:rsidP="00872C1C">
            <w:pPr>
              <w:pStyle w:val="Normalt"/>
              <w:spacing w:before="80" w:after="80"/>
              <w:jc w:val="center"/>
              <w:rPr>
                <w:rFonts w:ascii="Arial" w:hAnsi="Arial" w:cs="Arial"/>
                <w:b/>
                <w:sz w:val="16"/>
                <w:szCs w:val="16"/>
              </w:rPr>
            </w:pPr>
            <w:r w:rsidRPr="0035346C">
              <w:rPr>
                <w:rFonts w:ascii="Arial" w:hAnsi="Arial" w:cs="Arial"/>
                <w:b/>
                <w:sz w:val="16"/>
                <w:szCs w:val="16"/>
              </w:rPr>
              <w:t>VG</w:t>
            </w:r>
          </w:p>
        </w:tc>
        <w:tc>
          <w:tcPr>
            <w:tcW w:w="1843" w:type="dxa"/>
            <w:tcBorders>
              <w:top w:val="single" w:sz="4" w:space="0" w:color="auto"/>
              <w:bottom w:val="nil"/>
            </w:tcBorders>
          </w:tcPr>
          <w:p w:rsidR="00AC600B" w:rsidRPr="0035346C" w:rsidRDefault="00AC600B" w:rsidP="00872C1C">
            <w:pPr>
              <w:pStyle w:val="Normalt"/>
              <w:spacing w:before="80" w:after="80"/>
              <w:rPr>
                <w:rFonts w:ascii="Arial" w:hAnsi="Arial" w:cs="Arial"/>
                <w:b/>
                <w:sz w:val="16"/>
                <w:szCs w:val="16"/>
              </w:rPr>
            </w:pPr>
            <w:r w:rsidRPr="0035346C">
              <w:rPr>
                <w:rFonts w:ascii="Arial" w:hAnsi="Arial" w:cs="Arial"/>
                <w:b/>
                <w:sz w:val="16"/>
                <w:szCs w:val="16"/>
              </w:rPr>
              <w:t xml:space="preserve">Resistance to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Pr="003071DB">
              <w:rPr>
                <w:rFonts w:ascii="Arial" w:hAnsi="Arial" w:cs="Arial"/>
                <w:b/>
                <w:i/>
                <w:snapToGrid w:val="0"/>
                <w:sz w:val="16"/>
                <w:szCs w:val="16"/>
                <w:highlight w:val="lightGray"/>
              </w:rPr>
              <w:t>)</w:t>
            </w:r>
            <w:r w:rsidRPr="0035346C">
              <w:rPr>
                <w:rFonts w:ascii="Arial" w:hAnsi="Arial" w:cs="Arial"/>
                <w:b/>
                <w:sz w:val="16"/>
                <w:szCs w:val="16"/>
              </w:rPr>
              <w:t xml:space="preserve"> </w:t>
            </w:r>
            <w:r w:rsidRPr="0035346C">
              <w:rPr>
                <w:rFonts w:ascii="Arial" w:hAnsi="Arial" w:cs="Arial"/>
                <w:b/>
                <w:sz w:val="16"/>
                <w:szCs w:val="16"/>
              </w:rPr>
              <w:br/>
              <w:t>Race 1 (Powdery mildew)</w:t>
            </w:r>
          </w:p>
        </w:tc>
        <w:tc>
          <w:tcPr>
            <w:tcW w:w="1843" w:type="dxa"/>
            <w:tcBorders>
              <w:top w:val="single" w:sz="4" w:space="0" w:color="auto"/>
              <w:bottom w:val="nil"/>
            </w:tcBorders>
          </w:tcPr>
          <w:p w:rsidR="00AC600B" w:rsidRPr="002B2445" w:rsidRDefault="00AC600B" w:rsidP="000F7E50">
            <w:pPr>
              <w:pStyle w:val="Normalt"/>
              <w:spacing w:before="80" w:after="80"/>
              <w:rPr>
                <w:rFonts w:ascii="Arial" w:hAnsi="Arial" w:cs="Arial"/>
                <w:b/>
                <w:noProof w:val="0"/>
                <w:sz w:val="16"/>
                <w:szCs w:val="16"/>
              </w:rPr>
            </w:pPr>
            <w:r w:rsidRPr="002B2445">
              <w:rPr>
                <w:rFonts w:ascii="Arial" w:hAnsi="Arial" w:cs="Arial"/>
                <w:b/>
                <w:noProof w:val="0"/>
                <w:sz w:val="16"/>
                <w:szCs w:val="16"/>
              </w:rPr>
              <w:t xml:space="preserve">Résistance à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Pr="002B2445">
              <w:rPr>
                <w:rFonts w:ascii="Arial" w:hAnsi="Arial" w:cs="Arial"/>
                <w:b/>
                <w:noProof w:val="0"/>
                <w:sz w:val="16"/>
                <w:szCs w:val="16"/>
              </w:rPr>
              <w:br/>
            </w:r>
            <w:r w:rsidR="000F7E50" w:rsidRPr="000F7E50">
              <w:rPr>
                <w:rFonts w:ascii="Arial" w:hAnsi="Arial" w:cs="Arial"/>
                <w:b/>
                <w:noProof w:val="0"/>
                <w:sz w:val="16"/>
                <w:szCs w:val="16"/>
                <w:highlight w:val="lightGray"/>
              </w:rPr>
              <w:t>Race</w:t>
            </w:r>
            <w:r w:rsidR="000F7E50">
              <w:rPr>
                <w:rFonts w:ascii="Arial" w:hAnsi="Arial" w:cs="Arial"/>
                <w:b/>
                <w:noProof w:val="0"/>
                <w:sz w:val="16"/>
                <w:szCs w:val="16"/>
              </w:rPr>
              <w:t xml:space="preserve"> </w:t>
            </w:r>
            <w:r w:rsidRPr="002B2445">
              <w:rPr>
                <w:rFonts w:ascii="Arial" w:hAnsi="Arial" w:cs="Arial"/>
                <w:b/>
                <w:noProof w:val="0"/>
                <w:sz w:val="16"/>
                <w:szCs w:val="16"/>
              </w:rPr>
              <w:t>1 (</w:t>
            </w:r>
            <w:proofErr w:type="spellStart"/>
            <w:r w:rsidRPr="002B2445">
              <w:rPr>
                <w:rFonts w:ascii="Arial" w:hAnsi="Arial" w:cs="Arial"/>
                <w:b/>
                <w:noProof w:val="0"/>
                <w:sz w:val="16"/>
                <w:szCs w:val="16"/>
              </w:rPr>
              <w:t>oïdium</w:t>
            </w:r>
            <w:proofErr w:type="spellEnd"/>
            <w:r w:rsidRPr="002B2445">
              <w:rPr>
                <w:rFonts w:ascii="Arial" w:hAnsi="Arial" w:cs="Arial"/>
                <w:b/>
                <w:noProof w:val="0"/>
                <w:sz w:val="16"/>
                <w:szCs w:val="16"/>
              </w:rPr>
              <w:t>)</w:t>
            </w:r>
          </w:p>
        </w:tc>
        <w:tc>
          <w:tcPr>
            <w:tcW w:w="1843" w:type="dxa"/>
            <w:tcBorders>
              <w:top w:val="single" w:sz="4" w:space="0" w:color="auto"/>
              <w:bottom w:val="nil"/>
            </w:tcBorders>
          </w:tcPr>
          <w:p w:rsidR="00AC600B" w:rsidRPr="0035346C" w:rsidRDefault="00AC600B" w:rsidP="00872C1C">
            <w:pPr>
              <w:pStyle w:val="Normalt"/>
              <w:spacing w:before="80" w:after="80"/>
              <w:rPr>
                <w:rFonts w:ascii="Arial" w:hAnsi="Arial" w:cs="Arial"/>
                <w:b/>
                <w:sz w:val="16"/>
                <w:szCs w:val="16"/>
              </w:rPr>
            </w:pPr>
            <w:r w:rsidRPr="0035346C">
              <w:rPr>
                <w:rFonts w:ascii="Arial" w:hAnsi="Arial" w:cs="Arial"/>
                <w:b/>
                <w:sz w:val="16"/>
                <w:szCs w:val="16"/>
              </w:rPr>
              <w:t xml:space="preserve">Resistenz gegen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Pr="0035346C">
              <w:rPr>
                <w:rFonts w:ascii="Arial" w:hAnsi="Arial" w:cs="Arial"/>
                <w:b/>
                <w:sz w:val="16"/>
                <w:szCs w:val="16"/>
              </w:rPr>
              <w:br/>
              <w:t>Pathotyp 1 (Echter Mehltau)</w:t>
            </w:r>
          </w:p>
        </w:tc>
        <w:tc>
          <w:tcPr>
            <w:tcW w:w="1843" w:type="dxa"/>
            <w:tcBorders>
              <w:top w:val="single" w:sz="4" w:space="0" w:color="auto"/>
              <w:bottom w:val="nil"/>
            </w:tcBorders>
          </w:tcPr>
          <w:p w:rsidR="00AC600B" w:rsidRPr="0035346C" w:rsidRDefault="00AC600B" w:rsidP="00872C1C">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 xml:space="preserve">Resistencia a </w:t>
            </w:r>
            <w:r w:rsidRPr="00604E0A">
              <w:rPr>
                <w:rFonts w:ascii="Arial" w:hAnsi="Arial" w:cs="Arial"/>
                <w:b/>
                <w:i/>
                <w:snapToGrid w:val="0"/>
                <w:sz w:val="16"/>
                <w:szCs w:val="16"/>
                <w:highlight w:val="lightGray"/>
                <w:lang w:val="es-ES"/>
              </w:rPr>
              <w:t>Golovinomyces</w:t>
            </w:r>
            <w:r w:rsidRPr="00604E0A">
              <w:rPr>
                <w:rFonts w:ascii="Arial" w:hAnsi="Arial" w:cs="Arial"/>
                <w:b/>
                <w:i/>
                <w:sz w:val="16"/>
                <w:szCs w:val="16"/>
                <w:highlight w:val="lightGray"/>
                <w:lang w:val="es-ES"/>
              </w:rPr>
              <w:t xml:space="preserve"> </w:t>
            </w:r>
            <w:r w:rsidRPr="00604E0A">
              <w:rPr>
                <w:rFonts w:ascii="Arial" w:hAnsi="Arial" w:cs="Arial"/>
                <w:b/>
                <w:i/>
                <w:snapToGrid w:val="0"/>
                <w:sz w:val="16"/>
                <w:szCs w:val="16"/>
                <w:highlight w:val="lightGray"/>
                <w:lang w:val="es-ES"/>
              </w:rPr>
              <w:t>cichoracearum</w:t>
            </w:r>
            <w:r w:rsidRPr="00604E0A">
              <w:rPr>
                <w:rFonts w:ascii="Arial" w:hAnsi="Arial" w:cs="Arial"/>
                <w:b/>
                <w:i/>
                <w:sz w:val="16"/>
                <w:szCs w:val="16"/>
                <w:highlight w:val="lightGray"/>
                <w:lang w:val="es-ES" w:eastAsia="fr-FR"/>
              </w:rPr>
              <w:t xml:space="preserve"> </w:t>
            </w:r>
            <w:r w:rsidRPr="00604E0A">
              <w:rPr>
                <w:rFonts w:ascii="Arial" w:hAnsi="Arial" w:cs="Arial"/>
                <w:b/>
                <w:sz w:val="16"/>
                <w:szCs w:val="16"/>
                <w:highlight w:val="lightGray"/>
                <w:lang w:val="es-ES"/>
              </w:rPr>
              <w:br/>
            </w:r>
            <w:r w:rsidRPr="00604E0A">
              <w:rPr>
                <w:rFonts w:ascii="Arial" w:hAnsi="Arial" w:cs="Arial"/>
                <w:b/>
                <w:i/>
                <w:sz w:val="16"/>
                <w:szCs w:val="16"/>
                <w:highlight w:val="lightGray"/>
                <w:lang w:val="es-ES"/>
              </w:rPr>
              <w:t>(</w:t>
            </w:r>
            <w:r w:rsidRPr="00604E0A">
              <w:rPr>
                <w:rFonts w:ascii="Arial" w:hAnsi="Arial" w:cs="Arial"/>
                <w:b/>
                <w:i/>
                <w:sz w:val="16"/>
                <w:szCs w:val="16"/>
                <w:highlight w:val="lightGray"/>
                <w:lang w:val="es-ES" w:eastAsia="fr-FR"/>
              </w:rPr>
              <w:t>Erysiphe cichoracearum)</w:t>
            </w:r>
            <w:r w:rsidRPr="0035346C">
              <w:rPr>
                <w:rFonts w:ascii="Arial" w:hAnsi="Arial" w:cs="Arial"/>
                <w:b/>
                <w:noProof w:val="0"/>
                <w:sz w:val="16"/>
                <w:szCs w:val="16"/>
                <w:lang w:val="es-ES"/>
              </w:rPr>
              <w:br/>
              <w:t>Raza 1 (</w:t>
            </w:r>
            <w:proofErr w:type="spellStart"/>
            <w:r w:rsidRPr="0035346C">
              <w:rPr>
                <w:rFonts w:ascii="Arial" w:hAnsi="Arial" w:cs="Arial"/>
                <w:b/>
                <w:noProof w:val="0"/>
                <w:sz w:val="16"/>
                <w:szCs w:val="16"/>
                <w:lang w:val="es-ES"/>
              </w:rPr>
              <w:t>Oidio</w:t>
            </w:r>
            <w:proofErr w:type="spellEnd"/>
            <w:r w:rsidRPr="0035346C">
              <w:rPr>
                <w:rFonts w:ascii="Arial" w:hAnsi="Arial" w:cs="Arial"/>
                <w:b/>
                <w:noProof w:val="0"/>
                <w:sz w:val="16"/>
                <w:szCs w:val="16"/>
                <w:lang w:val="es-ES"/>
              </w:rPr>
              <w:t>)</w:t>
            </w:r>
          </w:p>
        </w:tc>
        <w:tc>
          <w:tcPr>
            <w:tcW w:w="1985" w:type="dxa"/>
            <w:tcBorders>
              <w:top w:val="single" w:sz="4" w:space="0" w:color="auto"/>
              <w:bottom w:val="nil"/>
            </w:tcBorders>
          </w:tcPr>
          <w:p w:rsidR="00AC600B" w:rsidRPr="0035346C" w:rsidRDefault="00AC600B" w:rsidP="00872C1C">
            <w:pPr>
              <w:pStyle w:val="Normalt"/>
              <w:spacing w:before="80" w:after="80"/>
              <w:rPr>
                <w:rFonts w:ascii="Arial" w:hAnsi="Arial" w:cs="Arial"/>
                <w:b/>
                <w:noProof w:val="0"/>
                <w:sz w:val="16"/>
                <w:szCs w:val="16"/>
                <w:lang w:val="es-ES"/>
              </w:rPr>
            </w:pPr>
          </w:p>
        </w:tc>
        <w:tc>
          <w:tcPr>
            <w:tcW w:w="566" w:type="dxa"/>
            <w:tcBorders>
              <w:top w:val="single" w:sz="4" w:space="0" w:color="auto"/>
              <w:bottom w:val="nil"/>
              <w:right w:val="nil"/>
            </w:tcBorders>
          </w:tcPr>
          <w:p w:rsidR="00AC600B" w:rsidRPr="0035346C" w:rsidRDefault="00AC600B" w:rsidP="00872C1C">
            <w:pPr>
              <w:pStyle w:val="Normalt"/>
              <w:spacing w:before="80" w:after="80"/>
              <w:rPr>
                <w:rFonts w:ascii="Arial" w:hAnsi="Arial" w:cs="Arial"/>
                <w:b/>
                <w:noProof w:val="0"/>
                <w:sz w:val="16"/>
                <w:szCs w:val="16"/>
                <w:lang w:val="es-ES"/>
              </w:rPr>
            </w:pPr>
          </w:p>
        </w:tc>
      </w:tr>
      <w:tr w:rsidR="00AC600B" w:rsidRPr="0035346C" w:rsidTr="00872C1C">
        <w:trPr>
          <w:trHeight w:val="20"/>
        </w:trPr>
        <w:tc>
          <w:tcPr>
            <w:tcW w:w="567" w:type="dxa"/>
            <w:tcBorders>
              <w:top w:val="nil"/>
              <w:left w:val="nil"/>
              <w:bottom w:val="nil"/>
            </w:tcBorders>
          </w:tcPr>
          <w:p w:rsidR="00AC600B" w:rsidRPr="0035346C" w:rsidRDefault="00AC600B" w:rsidP="00872C1C">
            <w:pPr>
              <w:pStyle w:val="Normalt"/>
              <w:spacing w:before="80" w:after="80"/>
              <w:jc w:val="center"/>
              <w:rPr>
                <w:rFonts w:ascii="Arial" w:hAnsi="Arial" w:cs="Arial"/>
                <w:b/>
                <w:noProof w:val="0"/>
                <w:sz w:val="16"/>
                <w:szCs w:val="16"/>
                <w:lang w:val="es-ES"/>
              </w:rPr>
            </w:pPr>
            <w:r w:rsidRPr="0035346C">
              <w:rPr>
                <w:rFonts w:ascii="Arial" w:hAnsi="Arial" w:cs="Arial"/>
                <w:b/>
                <w:noProof w:val="0"/>
                <w:sz w:val="16"/>
                <w:szCs w:val="16"/>
                <w:lang w:val="es-ES"/>
              </w:rPr>
              <w:t>QN</w:t>
            </w:r>
          </w:p>
        </w:tc>
        <w:tc>
          <w:tcPr>
            <w:tcW w:w="426" w:type="dxa"/>
            <w:tcBorders>
              <w:top w:val="nil"/>
              <w:bottom w:val="nil"/>
            </w:tcBorders>
          </w:tcPr>
          <w:p w:rsidR="00AC600B" w:rsidRPr="0035346C" w:rsidRDefault="00AC600B" w:rsidP="00872C1C">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AC600B" w:rsidRPr="0035346C" w:rsidRDefault="00AC600B" w:rsidP="00872C1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AC600B" w:rsidRPr="0035346C" w:rsidRDefault="00AC600B" w:rsidP="00872C1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AC600B" w:rsidRPr="0035346C" w:rsidRDefault="00AC600B" w:rsidP="00872C1C">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AC600B" w:rsidRPr="0035346C" w:rsidRDefault="00AC600B" w:rsidP="00872C1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AC600B" w:rsidRPr="0035346C" w:rsidRDefault="00AC600B" w:rsidP="00872C1C">
            <w:pPr>
              <w:pStyle w:val="Normalt"/>
              <w:spacing w:before="80" w:after="80"/>
              <w:rPr>
                <w:rFonts w:ascii="Arial" w:hAnsi="Arial" w:cs="Arial"/>
                <w:sz w:val="16"/>
                <w:szCs w:val="16"/>
              </w:rPr>
            </w:pPr>
            <w:r w:rsidRPr="003071DB">
              <w:rPr>
                <w:rFonts w:ascii="Arial" w:hAnsi="Arial" w:cs="Arial"/>
                <w:sz w:val="16"/>
                <w:szCs w:val="16"/>
                <w:highlight w:val="lightGray"/>
              </w:rPr>
              <w:t>Escrito, Score, Védrantais</w:t>
            </w:r>
          </w:p>
        </w:tc>
        <w:tc>
          <w:tcPr>
            <w:tcW w:w="566" w:type="dxa"/>
            <w:tcBorders>
              <w:top w:val="nil"/>
              <w:bottom w:val="nil"/>
              <w:right w:val="nil"/>
            </w:tcBorders>
          </w:tcPr>
          <w:p w:rsidR="00AC600B" w:rsidRPr="0035346C" w:rsidRDefault="00AC600B" w:rsidP="00872C1C">
            <w:pPr>
              <w:pStyle w:val="Normalt"/>
              <w:spacing w:before="80" w:after="80"/>
              <w:jc w:val="center"/>
              <w:rPr>
                <w:rFonts w:ascii="Arial" w:hAnsi="Arial" w:cs="Arial"/>
                <w:noProof w:val="0"/>
                <w:sz w:val="16"/>
                <w:szCs w:val="16"/>
                <w:lang w:val="es-ES"/>
              </w:rPr>
            </w:pPr>
            <w:r w:rsidRPr="0035346C">
              <w:rPr>
                <w:rFonts w:ascii="Arial" w:hAnsi="Arial" w:cs="Arial"/>
                <w:noProof w:val="0"/>
                <w:sz w:val="16"/>
                <w:szCs w:val="16"/>
                <w:lang w:val="es-ES"/>
              </w:rPr>
              <w:t>1</w:t>
            </w:r>
          </w:p>
        </w:tc>
      </w:tr>
      <w:tr w:rsidR="00AC600B" w:rsidRPr="0035346C" w:rsidTr="00872C1C">
        <w:trPr>
          <w:trHeight w:val="20"/>
        </w:trPr>
        <w:tc>
          <w:tcPr>
            <w:tcW w:w="567" w:type="dxa"/>
            <w:tcBorders>
              <w:top w:val="nil"/>
              <w:left w:val="nil"/>
              <w:bottom w:val="nil"/>
            </w:tcBorders>
          </w:tcPr>
          <w:p w:rsidR="00AC600B" w:rsidRPr="0035346C" w:rsidRDefault="00AC600B" w:rsidP="00872C1C">
            <w:pPr>
              <w:pStyle w:val="Normalt"/>
              <w:spacing w:before="80" w:after="80"/>
              <w:jc w:val="center"/>
              <w:rPr>
                <w:rFonts w:ascii="Arial" w:hAnsi="Arial" w:cs="Arial"/>
                <w:b/>
                <w:noProof w:val="0"/>
                <w:sz w:val="16"/>
                <w:szCs w:val="16"/>
                <w:lang w:val="es-ES"/>
              </w:rPr>
            </w:pPr>
          </w:p>
        </w:tc>
        <w:tc>
          <w:tcPr>
            <w:tcW w:w="426" w:type="dxa"/>
            <w:tcBorders>
              <w:top w:val="nil"/>
              <w:bottom w:val="nil"/>
            </w:tcBorders>
          </w:tcPr>
          <w:p w:rsidR="00AC600B" w:rsidRPr="0035346C" w:rsidRDefault="00AC600B" w:rsidP="00872C1C">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AC600B" w:rsidRPr="0035346C" w:rsidRDefault="00AC600B" w:rsidP="00872C1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AC600B" w:rsidRPr="0035346C" w:rsidRDefault="00AC600B" w:rsidP="00872C1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AC600B" w:rsidRPr="0035346C" w:rsidRDefault="00AC600B" w:rsidP="00872C1C">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AC600B" w:rsidRPr="0035346C" w:rsidRDefault="00AC600B" w:rsidP="00872C1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AC600B" w:rsidRPr="0035346C" w:rsidRDefault="00AC600B" w:rsidP="00872C1C">
            <w:pPr>
              <w:pStyle w:val="Normalt"/>
              <w:spacing w:before="80" w:after="80"/>
              <w:rPr>
                <w:rFonts w:ascii="Arial" w:hAnsi="Arial" w:cs="Arial"/>
                <w:sz w:val="16"/>
                <w:szCs w:val="16"/>
              </w:rPr>
            </w:pPr>
            <w:r w:rsidRPr="0035346C">
              <w:rPr>
                <w:rFonts w:ascii="Arial" w:hAnsi="Arial" w:cs="Arial"/>
                <w:sz w:val="16"/>
                <w:szCs w:val="16"/>
              </w:rPr>
              <w:t>Anasta</w:t>
            </w:r>
          </w:p>
        </w:tc>
        <w:tc>
          <w:tcPr>
            <w:tcW w:w="566" w:type="dxa"/>
            <w:tcBorders>
              <w:top w:val="nil"/>
              <w:bottom w:val="nil"/>
              <w:right w:val="nil"/>
            </w:tcBorders>
          </w:tcPr>
          <w:p w:rsidR="00AC600B" w:rsidRPr="0035346C" w:rsidRDefault="00AC600B" w:rsidP="00872C1C">
            <w:pPr>
              <w:pStyle w:val="Normalt"/>
              <w:spacing w:before="80" w:after="80"/>
              <w:jc w:val="center"/>
              <w:rPr>
                <w:rFonts w:ascii="Arial" w:hAnsi="Arial" w:cs="Arial"/>
                <w:sz w:val="16"/>
                <w:szCs w:val="16"/>
              </w:rPr>
            </w:pPr>
            <w:r w:rsidRPr="0035346C">
              <w:rPr>
                <w:rFonts w:ascii="Arial" w:hAnsi="Arial" w:cs="Arial"/>
                <w:sz w:val="16"/>
                <w:szCs w:val="16"/>
              </w:rPr>
              <w:t>2</w:t>
            </w:r>
          </w:p>
        </w:tc>
      </w:tr>
      <w:tr w:rsidR="00AC600B" w:rsidRPr="0035346C" w:rsidTr="00872C1C">
        <w:trPr>
          <w:trHeight w:val="20"/>
        </w:trPr>
        <w:tc>
          <w:tcPr>
            <w:tcW w:w="567" w:type="dxa"/>
            <w:tcBorders>
              <w:top w:val="nil"/>
              <w:left w:val="nil"/>
              <w:bottom w:val="single" w:sz="6" w:space="0" w:color="auto"/>
            </w:tcBorders>
          </w:tcPr>
          <w:p w:rsidR="00AC600B" w:rsidRPr="0035346C" w:rsidRDefault="00AC600B" w:rsidP="00872C1C">
            <w:pPr>
              <w:pStyle w:val="Normalt"/>
              <w:spacing w:before="80" w:after="80"/>
              <w:jc w:val="center"/>
              <w:rPr>
                <w:rFonts w:ascii="Arial" w:hAnsi="Arial" w:cs="Arial"/>
                <w:b/>
                <w:noProof w:val="0"/>
                <w:sz w:val="16"/>
                <w:szCs w:val="16"/>
                <w:lang w:val="es-ES"/>
              </w:rPr>
            </w:pPr>
          </w:p>
        </w:tc>
        <w:tc>
          <w:tcPr>
            <w:tcW w:w="426" w:type="dxa"/>
            <w:tcBorders>
              <w:top w:val="nil"/>
              <w:bottom w:val="single" w:sz="6" w:space="0" w:color="auto"/>
            </w:tcBorders>
          </w:tcPr>
          <w:p w:rsidR="00AC600B" w:rsidRPr="0035346C" w:rsidRDefault="00AC600B" w:rsidP="00872C1C">
            <w:pPr>
              <w:pStyle w:val="Normalt"/>
              <w:spacing w:before="80" w:after="80"/>
              <w:jc w:val="center"/>
              <w:rPr>
                <w:rFonts w:ascii="Arial" w:hAnsi="Arial" w:cs="Arial"/>
                <w:b/>
                <w:noProof w:val="0"/>
                <w:sz w:val="16"/>
                <w:szCs w:val="16"/>
                <w:lang w:val="es-ES"/>
              </w:rPr>
            </w:pPr>
          </w:p>
        </w:tc>
        <w:tc>
          <w:tcPr>
            <w:tcW w:w="1843" w:type="dxa"/>
            <w:tcBorders>
              <w:top w:val="nil"/>
              <w:bottom w:val="single" w:sz="6" w:space="0" w:color="auto"/>
            </w:tcBorders>
          </w:tcPr>
          <w:p w:rsidR="00AC600B" w:rsidRPr="0035346C" w:rsidRDefault="00AC600B" w:rsidP="00872C1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single" w:sz="6" w:space="0" w:color="auto"/>
            </w:tcBorders>
          </w:tcPr>
          <w:p w:rsidR="00AC600B" w:rsidRPr="0035346C" w:rsidRDefault="00AC600B" w:rsidP="00872C1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single" w:sz="6" w:space="0" w:color="auto"/>
            </w:tcBorders>
          </w:tcPr>
          <w:p w:rsidR="00AC600B" w:rsidRPr="0035346C" w:rsidRDefault="00AC600B" w:rsidP="00872C1C">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single" w:sz="6" w:space="0" w:color="auto"/>
            </w:tcBorders>
          </w:tcPr>
          <w:p w:rsidR="00AC600B" w:rsidRPr="0035346C" w:rsidRDefault="00AC600B" w:rsidP="00872C1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single" w:sz="6" w:space="0" w:color="auto"/>
            </w:tcBorders>
          </w:tcPr>
          <w:p w:rsidR="00AC600B" w:rsidRPr="0035346C" w:rsidRDefault="00AC600B" w:rsidP="00872C1C">
            <w:pPr>
              <w:pStyle w:val="Normalt"/>
              <w:spacing w:before="80" w:after="80"/>
              <w:rPr>
                <w:rFonts w:ascii="Arial" w:hAnsi="Arial" w:cs="Arial"/>
                <w:sz w:val="16"/>
                <w:szCs w:val="16"/>
              </w:rPr>
            </w:pPr>
            <w:r>
              <w:rPr>
                <w:rFonts w:ascii="Arial" w:hAnsi="Arial" w:cs="Arial"/>
                <w:sz w:val="16"/>
                <w:szCs w:val="16"/>
              </w:rPr>
              <w:t>Heliobel</w:t>
            </w:r>
          </w:p>
        </w:tc>
        <w:tc>
          <w:tcPr>
            <w:tcW w:w="566" w:type="dxa"/>
            <w:tcBorders>
              <w:top w:val="nil"/>
              <w:bottom w:val="single" w:sz="6" w:space="0" w:color="auto"/>
              <w:right w:val="nil"/>
            </w:tcBorders>
          </w:tcPr>
          <w:p w:rsidR="00AC600B" w:rsidRPr="0035346C" w:rsidRDefault="00AC600B" w:rsidP="00872C1C">
            <w:pPr>
              <w:pStyle w:val="Normalt"/>
              <w:spacing w:before="80" w:after="80"/>
              <w:jc w:val="center"/>
              <w:rPr>
                <w:rFonts w:ascii="Arial" w:hAnsi="Arial" w:cs="Arial"/>
                <w:sz w:val="16"/>
                <w:szCs w:val="16"/>
              </w:rPr>
            </w:pPr>
            <w:r w:rsidRPr="0035346C">
              <w:rPr>
                <w:rFonts w:ascii="Arial" w:hAnsi="Arial" w:cs="Arial"/>
                <w:sz w:val="16"/>
                <w:szCs w:val="16"/>
              </w:rPr>
              <w:t>3</w:t>
            </w:r>
          </w:p>
        </w:tc>
      </w:tr>
    </w:tbl>
    <w:p w:rsidR="00326BC5" w:rsidRDefault="00326BC5" w:rsidP="00326BC5"/>
    <w:p w:rsidR="00326BC5" w:rsidRDefault="00326BC5" w:rsidP="00326BC5"/>
    <w:p w:rsidR="00326BC5" w:rsidRDefault="00326BC5" w:rsidP="00326BC5"/>
    <w:p w:rsidR="00326BC5" w:rsidRDefault="00326BC5" w:rsidP="00326BC5"/>
    <w:p w:rsidR="00326BC5" w:rsidRPr="0035346C" w:rsidRDefault="00326BC5" w:rsidP="00326BC5">
      <w:pPr>
        <w:rPr>
          <w:i/>
        </w:rPr>
      </w:pPr>
      <w:r w:rsidRPr="009534C6">
        <w:rPr>
          <w:i/>
          <w:lang w:val="es-ES_tradnl"/>
        </w:rPr>
        <w:t>Texto actual:</w:t>
      </w:r>
    </w:p>
    <w:p w:rsidR="00326BC5" w:rsidRDefault="00326BC5" w:rsidP="00326BC5"/>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26BC5" w:rsidRPr="001F52ED" w:rsidTr="00405B60">
        <w:trPr>
          <w:trHeight w:val="20"/>
        </w:trPr>
        <w:tc>
          <w:tcPr>
            <w:tcW w:w="567" w:type="dxa"/>
            <w:tcBorders>
              <w:top w:val="single" w:sz="4" w:space="0" w:color="auto"/>
              <w:left w:val="nil"/>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72.</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 xml:space="preserve">Resistance to colonization by </w:t>
            </w:r>
            <w:r w:rsidRPr="009534C6">
              <w:rPr>
                <w:rFonts w:ascii="Arial" w:hAnsi="Arial" w:cs="Arial"/>
                <w:i/>
                <w:sz w:val="16"/>
                <w:szCs w:val="16"/>
              </w:rPr>
              <w:t>Aphis gossypii</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à la colonisation par</w:t>
            </w:r>
            <w:r w:rsidRPr="00104BC5">
              <w:rPr>
                <w:rFonts w:ascii="Arial" w:hAnsi="Arial" w:cs="Arial"/>
                <w:i/>
                <w:sz w:val="16"/>
                <w:szCs w:val="16"/>
                <w:lang w:val="fr-CH"/>
              </w:rPr>
              <w:t xml:space="preserve"> Aphis gossypii</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de-DE"/>
              </w:rPr>
            </w:pPr>
            <w:r w:rsidRPr="00104BC5">
              <w:rPr>
                <w:rFonts w:ascii="Arial" w:hAnsi="Arial" w:cs="Arial"/>
                <w:sz w:val="16"/>
                <w:szCs w:val="16"/>
                <w:lang w:val="de-DE"/>
              </w:rPr>
              <w:t xml:space="preserve">Resistenz gegen Befall durch </w:t>
            </w:r>
            <w:r w:rsidRPr="00104BC5">
              <w:rPr>
                <w:rFonts w:ascii="Arial" w:hAnsi="Arial" w:cs="Arial"/>
                <w:i/>
                <w:sz w:val="16"/>
                <w:szCs w:val="16"/>
                <w:lang w:val="de-DE"/>
              </w:rPr>
              <w:t>Aphis gossypii</w:t>
            </w:r>
          </w:p>
        </w:tc>
        <w:tc>
          <w:tcPr>
            <w:tcW w:w="1843"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r w:rsidRPr="00604E0A">
              <w:rPr>
                <w:rFonts w:ascii="Arial" w:hAnsi="Arial" w:cs="Arial"/>
                <w:sz w:val="16"/>
                <w:szCs w:val="16"/>
                <w:lang w:val="es-ES"/>
              </w:rPr>
              <w:t xml:space="preserve">Resistencia a la colonización por </w:t>
            </w:r>
            <w:r w:rsidRPr="00604E0A">
              <w:rPr>
                <w:rFonts w:ascii="Arial" w:hAnsi="Arial" w:cs="Arial"/>
                <w:i/>
                <w:sz w:val="16"/>
                <w:szCs w:val="16"/>
                <w:lang w:val="es-ES"/>
              </w:rPr>
              <w:t>Aphis gossypii</w:t>
            </w:r>
          </w:p>
        </w:tc>
        <w:tc>
          <w:tcPr>
            <w:tcW w:w="1985"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p>
        </w:tc>
        <w:tc>
          <w:tcPr>
            <w:tcW w:w="566" w:type="dxa"/>
            <w:tcBorders>
              <w:top w:val="single" w:sz="4" w:space="0" w:color="auto"/>
              <w:bottom w:val="nil"/>
              <w:right w:val="nil"/>
            </w:tcBorders>
          </w:tcPr>
          <w:p w:rsidR="00326BC5" w:rsidRPr="00604E0A" w:rsidRDefault="00326BC5" w:rsidP="00405B60">
            <w:pPr>
              <w:pStyle w:val="Normaltb"/>
              <w:spacing w:before="80" w:after="80"/>
              <w:rPr>
                <w:rFonts w:ascii="Arial" w:hAnsi="Arial" w:cs="Arial"/>
                <w:dstrike/>
                <w:sz w:val="16"/>
                <w:szCs w:val="16"/>
                <w:lang w:val="es-ES"/>
              </w:rPr>
            </w:pPr>
          </w:p>
        </w:tc>
      </w:tr>
      <w:tr w:rsidR="00326BC5" w:rsidRPr="00533E38"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Charentais</w:t>
            </w:r>
          </w:p>
        </w:tc>
        <w:tc>
          <w:tcPr>
            <w:tcW w:w="566" w:type="dxa"/>
            <w:tcBorders>
              <w:top w:val="nil"/>
              <w:bottom w:val="nil"/>
              <w:right w:val="nil"/>
            </w:tcBorders>
          </w:tcPr>
          <w:p w:rsidR="00326BC5" w:rsidRPr="00533E38" w:rsidRDefault="00326BC5" w:rsidP="00405B60">
            <w:pPr>
              <w:pStyle w:val="Normalt"/>
              <w:spacing w:before="80" w:after="80"/>
              <w:jc w:val="center"/>
              <w:rPr>
                <w:rFonts w:ascii="Arial" w:hAnsi="Arial" w:cs="Arial"/>
                <w:dstrike/>
                <w:sz w:val="16"/>
                <w:szCs w:val="16"/>
              </w:rPr>
            </w:pPr>
            <w:r w:rsidRPr="009534C6">
              <w:rPr>
                <w:rFonts w:ascii="Arial" w:hAnsi="Arial" w:cs="Arial"/>
                <w:sz w:val="16"/>
                <w:szCs w:val="16"/>
              </w:rPr>
              <w:t>1</w:t>
            </w:r>
          </w:p>
        </w:tc>
      </w:tr>
      <w:tr w:rsidR="00326BC5" w:rsidRPr="009534C6" w:rsidTr="00405B60">
        <w:trPr>
          <w:trHeight w:val="20"/>
        </w:trPr>
        <w:tc>
          <w:tcPr>
            <w:tcW w:w="567" w:type="dxa"/>
            <w:tcBorders>
              <w:top w:val="nil"/>
              <w:left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AR, Margot, Top Mark</w:t>
            </w:r>
          </w:p>
        </w:tc>
        <w:tc>
          <w:tcPr>
            <w:tcW w:w="566" w:type="dxa"/>
            <w:tcBorders>
              <w:top w:val="nil"/>
              <w:bottom w:val="single" w:sz="4" w:space="0" w:color="auto"/>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326BC5" w:rsidRDefault="00326BC5" w:rsidP="00326BC5"/>
    <w:p w:rsidR="00326BC5" w:rsidRPr="0035346C" w:rsidRDefault="00326BC5" w:rsidP="00326BC5">
      <w:pPr>
        <w:rPr>
          <w:i/>
        </w:rPr>
      </w:pPr>
      <w:r w:rsidRPr="009534C6">
        <w:rPr>
          <w:i/>
          <w:lang w:val="es-ES_tradnl"/>
        </w:rPr>
        <w:t>Nuevo texto propuesto:</w:t>
      </w:r>
    </w:p>
    <w:p w:rsidR="00326BC5" w:rsidRDefault="00326BC5" w:rsidP="00326BC5"/>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26BC5" w:rsidRPr="001F52ED" w:rsidTr="00405B60">
        <w:trPr>
          <w:trHeight w:val="20"/>
        </w:trPr>
        <w:tc>
          <w:tcPr>
            <w:tcW w:w="567" w:type="dxa"/>
            <w:tcBorders>
              <w:top w:val="single" w:sz="4" w:space="0" w:color="auto"/>
              <w:left w:val="nil"/>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72.</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vAlign w:val="center"/>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 xml:space="preserve">Resistance to colonization by </w:t>
            </w:r>
            <w:r w:rsidRPr="009534C6">
              <w:rPr>
                <w:rFonts w:ascii="Arial" w:hAnsi="Arial" w:cs="Arial"/>
                <w:i/>
                <w:sz w:val="16"/>
                <w:szCs w:val="16"/>
              </w:rPr>
              <w:t>Aphis gossypii</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à la colonisation par</w:t>
            </w:r>
            <w:r w:rsidRPr="00104BC5">
              <w:rPr>
                <w:rFonts w:ascii="Arial" w:hAnsi="Arial" w:cs="Arial"/>
                <w:i/>
                <w:sz w:val="16"/>
                <w:szCs w:val="16"/>
                <w:lang w:val="fr-CH"/>
              </w:rPr>
              <w:t xml:space="preserve"> Aphis gossypii</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de-DE"/>
              </w:rPr>
            </w:pPr>
            <w:r w:rsidRPr="00104BC5">
              <w:rPr>
                <w:rFonts w:ascii="Arial" w:hAnsi="Arial" w:cs="Arial"/>
                <w:sz w:val="16"/>
                <w:szCs w:val="16"/>
                <w:lang w:val="de-DE"/>
              </w:rPr>
              <w:t xml:space="preserve">Resistenz gegen Befall durch </w:t>
            </w:r>
            <w:r w:rsidRPr="00104BC5">
              <w:rPr>
                <w:rFonts w:ascii="Arial" w:hAnsi="Arial" w:cs="Arial"/>
                <w:i/>
                <w:sz w:val="16"/>
                <w:szCs w:val="16"/>
                <w:lang w:val="de-DE"/>
              </w:rPr>
              <w:t>Aphis gossypii</w:t>
            </w:r>
          </w:p>
        </w:tc>
        <w:tc>
          <w:tcPr>
            <w:tcW w:w="1843"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r w:rsidRPr="00604E0A">
              <w:rPr>
                <w:rFonts w:ascii="Arial" w:hAnsi="Arial" w:cs="Arial"/>
                <w:sz w:val="16"/>
                <w:szCs w:val="16"/>
                <w:lang w:val="es-ES"/>
              </w:rPr>
              <w:t xml:space="preserve">Resistencia a la colonización por </w:t>
            </w:r>
            <w:r w:rsidRPr="00604E0A">
              <w:rPr>
                <w:rFonts w:ascii="Arial" w:hAnsi="Arial" w:cs="Arial"/>
                <w:i/>
                <w:sz w:val="16"/>
                <w:szCs w:val="16"/>
                <w:lang w:val="es-ES"/>
              </w:rPr>
              <w:t>Aphis gossypii</w:t>
            </w:r>
          </w:p>
        </w:tc>
        <w:tc>
          <w:tcPr>
            <w:tcW w:w="1985"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p>
        </w:tc>
        <w:tc>
          <w:tcPr>
            <w:tcW w:w="566" w:type="dxa"/>
            <w:tcBorders>
              <w:top w:val="single" w:sz="4" w:space="0" w:color="auto"/>
              <w:bottom w:val="nil"/>
              <w:right w:val="nil"/>
            </w:tcBorders>
          </w:tcPr>
          <w:p w:rsidR="00326BC5" w:rsidRPr="00604E0A" w:rsidRDefault="00326BC5" w:rsidP="00405B60">
            <w:pPr>
              <w:pStyle w:val="Normaltb"/>
              <w:spacing w:before="80" w:after="80"/>
              <w:rPr>
                <w:rFonts w:ascii="Arial" w:hAnsi="Arial" w:cs="Arial"/>
                <w:sz w:val="16"/>
                <w:szCs w:val="16"/>
                <w:lang w:val="es-ES"/>
              </w:rPr>
            </w:pPr>
          </w:p>
        </w:tc>
      </w:tr>
      <w:tr w:rsidR="00326BC5" w:rsidRPr="0035346C"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426" w:type="dxa"/>
            <w:tcBorders>
              <w:top w:val="nil"/>
              <w:bottom w:val="nil"/>
            </w:tcBorders>
            <w:vAlign w:val="center"/>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highlight w:val="lightGray"/>
              </w:rPr>
              <w:t>Védrantais</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322785" w:rsidTr="00405B60">
        <w:trPr>
          <w:trHeight w:val="20"/>
        </w:trPr>
        <w:tc>
          <w:tcPr>
            <w:tcW w:w="567" w:type="dxa"/>
            <w:tcBorders>
              <w:top w:val="nil"/>
              <w:left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single" w:sz="4" w:space="0" w:color="auto"/>
            </w:tcBorders>
            <w:vAlign w:val="center"/>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highlight w:val="lightGray"/>
              </w:rPr>
              <w:t>AR Hale’s Best Jumbo</w:t>
            </w:r>
            <w:r w:rsidRPr="009534C6">
              <w:rPr>
                <w:rFonts w:ascii="Arial" w:hAnsi="Arial" w:cs="Arial"/>
                <w:sz w:val="16"/>
                <w:szCs w:val="16"/>
              </w:rPr>
              <w:t xml:space="preserve">, </w:t>
            </w:r>
            <w:r w:rsidRPr="009534C6">
              <w:rPr>
                <w:rFonts w:ascii="Arial" w:hAnsi="Arial" w:cs="Arial"/>
                <w:sz w:val="16"/>
                <w:szCs w:val="16"/>
              </w:rPr>
              <w:br/>
              <w:t xml:space="preserve">AR Top Mark, </w:t>
            </w:r>
            <w:r w:rsidRPr="009534C6">
              <w:rPr>
                <w:rFonts w:ascii="Arial" w:hAnsi="Arial" w:cs="Arial"/>
                <w:sz w:val="16"/>
                <w:szCs w:val="16"/>
                <w:highlight w:val="lightGray"/>
              </w:rPr>
              <w:t>Godiva</w:t>
            </w:r>
            <w:r w:rsidRPr="009534C6">
              <w:rPr>
                <w:rFonts w:ascii="Arial" w:hAnsi="Arial" w:cs="Arial"/>
                <w:sz w:val="16"/>
                <w:szCs w:val="16"/>
              </w:rPr>
              <w:t>,</w:t>
            </w:r>
            <w:r w:rsidRPr="009534C6">
              <w:rPr>
                <w:rFonts w:ascii="Arial" w:hAnsi="Arial" w:cs="Arial"/>
                <w:sz w:val="16"/>
                <w:szCs w:val="16"/>
              </w:rPr>
              <w:br/>
            </w:r>
            <w:r w:rsidRPr="009534C6">
              <w:rPr>
                <w:rFonts w:ascii="Arial" w:hAnsi="Arial" w:cs="Arial"/>
                <w:sz w:val="16"/>
                <w:szCs w:val="16"/>
                <w:highlight w:val="lightGray"/>
              </w:rPr>
              <w:t>Heliobel, Virgos</w:t>
            </w:r>
          </w:p>
        </w:tc>
        <w:tc>
          <w:tcPr>
            <w:tcW w:w="566" w:type="dxa"/>
            <w:tcBorders>
              <w:top w:val="nil"/>
              <w:bottom w:val="single" w:sz="4" w:space="0" w:color="auto"/>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326BC5" w:rsidRPr="00322785" w:rsidRDefault="00326BC5" w:rsidP="00326BC5">
      <w:pPr>
        <w:rPr>
          <w:lang w:val="es-ES"/>
        </w:rPr>
      </w:pPr>
    </w:p>
    <w:p w:rsidR="00326BC5" w:rsidRPr="00D116B9" w:rsidRDefault="00326BC5" w:rsidP="00326BC5">
      <w:pPr>
        <w:jc w:val="left"/>
        <w:rPr>
          <w:i/>
          <w:lang w:val="es-ES"/>
        </w:rPr>
      </w:pPr>
      <w:r>
        <w:rPr>
          <w:lang w:val="es-ES"/>
        </w:rPr>
        <w:br w:type="page"/>
      </w:r>
      <w:r w:rsidRPr="009534C6">
        <w:rPr>
          <w:i/>
          <w:lang w:val="es-ES_tradnl"/>
        </w:rPr>
        <w:lastRenderedPageBreak/>
        <w:t>Texto actual:</w:t>
      </w:r>
    </w:p>
    <w:p w:rsidR="00326BC5" w:rsidRPr="00322785" w:rsidRDefault="00326BC5" w:rsidP="00326BC5">
      <w:pPr>
        <w:rPr>
          <w:lang w:val="es-ES"/>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26BC5" w:rsidRPr="001F52ED" w:rsidTr="00405B60">
        <w:trPr>
          <w:trHeight w:val="20"/>
        </w:trPr>
        <w:tc>
          <w:tcPr>
            <w:tcW w:w="567" w:type="dxa"/>
            <w:tcBorders>
              <w:top w:val="single" w:sz="4" w:space="0" w:color="auto"/>
              <w:left w:val="nil"/>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73.</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u w:val="single"/>
              </w:rPr>
            </w:pPr>
            <w:r w:rsidRPr="009534C6">
              <w:rPr>
                <w:rFonts w:ascii="Arial" w:hAnsi="Arial" w:cs="Arial"/>
                <w:sz w:val="16"/>
                <w:szCs w:val="16"/>
              </w:rPr>
              <w:t>Resistance to Zucchini Yellow Mosaic Virus (ZYMV)</w:t>
            </w:r>
            <w:r w:rsidRPr="009534C6">
              <w:rPr>
                <w:rFonts w:ascii="Arial" w:hAnsi="Arial" w:cs="Arial"/>
                <w:sz w:val="16"/>
                <w:szCs w:val="16"/>
              </w:rPr>
              <w:br/>
              <w:t>Race F</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au virus de la mosaïque jaune de la courgette (ZYMV)</w:t>
            </w:r>
            <w:r w:rsidRPr="00104BC5">
              <w:rPr>
                <w:rFonts w:ascii="Arial" w:hAnsi="Arial" w:cs="Arial"/>
                <w:sz w:val="16"/>
                <w:szCs w:val="16"/>
                <w:lang w:val="fr-CH"/>
              </w:rPr>
              <w:br/>
              <w:t>Pathotype F</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de-DE"/>
              </w:rPr>
            </w:pPr>
            <w:r w:rsidRPr="00104BC5">
              <w:rPr>
                <w:rFonts w:ascii="Arial" w:hAnsi="Arial" w:cs="Arial"/>
                <w:sz w:val="16"/>
                <w:szCs w:val="16"/>
                <w:lang w:val="de-DE"/>
              </w:rPr>
              <w:t>Resistenz gegen Zucchinigelb-mosaikvirus (ZYMV), Pathotyp F</w:t>
            </w:r>
          </w:p>
        </w:tc>
        <w:tc>
          <w:tcPr>
            <w:tcW w:w="1843"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u w:val="single"/>
                <w:lang w:val="es-ES"/>
              </w:rPr>
            </w:pPr>
            <w:r w:rsidRPr="00604E0A">
              <w:rPr>
                <w:rFonts w:ascii="Arial" w:hAnsi="Arial" w:cs="Arial"/>
                <w:sz w:val="16"/>
                <w:szCs w:val="16"/>
                <w:lang w:val="es-ES"/>
              </w:rPr>
              <w:t>Resistencia al virus del mosaico amarillo del calabacín (ZYMV)</w:t>
            </w:r>
            <w:r w:rsidRPr="00604E0A">
              <w:rPr>
                <w:rFonts w:ascii="Arial" w:hAnsi="Arial" w:cs="Arial"/>
                <w:sz w:val="16"/>
                <w:szCs w:val="16"/>
                <w:lang w:val="es-ES"/>
              </w:rPr>
              <w:br/>
              <w:t>Raza F</w:t>
            </w:r>
          </w:p>
        </w:tc>
        <w:tc>
          <w:tcPr>
            <w:tcW w:w="1985"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p>
        </w:tc>
        <w:tc>
          <w:tcPr>
            <w:tcW w:w="566" w:type="dxa"/>
            <w:tcBorders>
              <w:top w:val="single" w:sz="4" w:space="0" w:color="auto"/>
              <w:bottom w:val="nil"/>
              <w:right w:val="nil"/>
            </w:tcBorders>
          </w:tcPr>
          <w:p w:rsidR="00326BC5" w:rsidRPr="00604E0A" w:rsidRDefault="00326BC5" w:rsidP="00405B60">
            <w:pPr>
              <w:pStyle w:val="Normaltb"/>
              <w:spacing w:before="80" w:after="80"/>
              <w:rPr>
                <w:rFonts w:ascii="Arial" w:hAnsi="Arial" w:cs="Arial"/>
                <w:sz w:val="16"/>
                <w:szCs w:val="16"/>
                <w:lang w:val="es-ES"/>
              </w:rPr>
            </w:pPr>
          </w:p>
        </w:tc>
      </w:tr>
      <w:tr w:rsidR="00326BC5" w:rsidRPr="00021F21"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426"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104BC5" w:rsidRDefault="00326BC5" w:rsidP="00405B60">
            <w:pPr>
              <w:pStyle w:val="Normalt"/>
              <w:spacing w:before="80" w:after="80"/>
              <w:rPr>
                <w:rFonts w:ascii="Arial" w:hAnsi="Arial" w:cs="Arial"/>
                <w:dstrike/>
                <w:sz w:val="16"/>
                <w:szCs w:val="16"/>
                <w:lang w:val="fr-CH"/>
              </w:rPr>
            </w:pPr>
            <w:r w:rsidRPr="00104BC5">
              <w:rPr>
                <w:rFonts w:ascii="Arial" w:hAnsi="Arial" w:cs="Arial"/>
                <w:sz w:val="16"/>
                <w:szCs w:val="16"/>
                <w:lang w:val="fr-CH"/>
              </w:rPr>
              <w:t>Alpha, Boule d’Or,</w:t>
            </w:r>
            <w:r w:rsidRPr="00104BC5">
              <w:rPr>
                <w:rFonts w:ascii="Arial" w:hAnsi="Arial" w:cs="Arial"/>
                <w:sz w:val="16"/>
                <w:szCs w:val="16"/>
                <w:lang w:val="fr-CH"/>
              </w:rPr>
              <w:br/>
              <w:t>Cantor, Doublon</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021F21" w:rsidTr="00405B60">
        <w:trPr>
          <w:trHeight w:val="20"/>
        </w:trPr>
        <w:tc>
          <w:tcPr>
            <w:tcW w:w="567" w:type="dxa"/>
            <w:tcBorders>
              <w:top w:val="nil"/>
              <w:left w:val="nil"/>
              <w:bottom w:val="single" w:sz="6"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single" w:sz="6"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 xml:space="preserve">Eloro, Hermes, Védrantais </w:t>
            </w:r>
          </w:p>
        </w:tc>
        <w:tc>
          <w:tcPr>
            <w:tcW w:w="566" w:type="dxa"/>
            <w:tcBorders>
              <w:top w:val="nil"/>
              <w:bottom w:val="single" w:sz="6" w:space="0" w:color="auto"/>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326BC5" w:rsidRDefault="00326BC5" w:rsidP="00326BC5"/>
    <w:p w:rsidR="00326BC5" w:rsidRDefault="00326BC5" w:rsidP="00326BC5"/>
    <w:p w:rsidR="00326BC5" w:rsidRDefault="00326BC5" w:rsidP="00326BC5">
      <w:pPr>
        <w:rPr>
          <w:i/>
          <w:snapToGrid w:val="0"/>
          <w:lang w:val="en-GB"/>
        </w:rPr>
      </w:pPr>
      <w:r w:rsidRPr="009534C6">
        <w:rPr>
          <w:i/>
          <w:snapToGrid w:val="0"/>
          <w:lang w:val="es-ES_tradnl"/>
        </w:rPr>
        <w:t>Nuevo texto propuesto:</w:t>
      </w:r>
    </w:p>
    <w:p w:rsidR="00326BC5" w:rsidRDefault="00326BC5" w:rsidP="00326BC5">
      <w:pPr>
        <w:rPr>
          <w:i/>
          <w:snapToGrid w:val="0"/>
          <w:lang w:val="en-GB"/>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26BC5" w:rsidRPr="001F52ED" w:rsidTr="00405B60">
        <w:trPr>
          <w:trHeight w:val="20"/>
        </w:trPr>
        <w:tc>
          <w:tcPr>
            <w:tcW w:w="567" w:type="dxa"/>
            <w:tcBorders>
              <w:top w:val="single" w:sz="4" w:space="0" w:color="auto"/>
              <w:left w:val="nil"/>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73.</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vAlign w:val="center"/>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VG</w:t>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u w:val="single"/>
              </w:rPr>
            </w:pPr>
            <w:r w:rsidRPr="009534C6">
              <w:rPr>
                <w:rFonts w:ascii="Arial" w:hAnsi="Arial" w:cs="Arial"/>
                <w:sz w:val="16"/>
                <w:szCs w:val="16"/>
              </w:rPr>
              <w:t xml:space="preserve">Resistance to </w:t>
            </w:r>
            <w:r w:rsidRPr="009534C6">
              <w:rPr>
                <w:rFonts w:ascii="Arial" w:hAnsi="Arial" w:cs="Arial"/>
                <w:i/>
                <w:sz w:val="16"/>
                <w:szCs w:val="16"/>
                <w:highlight w:val="lightGray"/>
              </w:rPr>
              <w:t>Zucchini yellow mosaic virus</w:t>
            </w:r>
            <w:r w:rsidRPr="009534C6">
              <w:rPr>
                <w:rFonts w:ascii="Arial" w:hAnsi="Arial" w:cs="Arial"/>
                <w:sz w:val="16"/>
                <w:szCs w:val="16"/>
              </w:rPr>
              <w:t xml:space="preserve"> (ZYMV)</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au virus de la mosaïque jaune de la courgette (ZYMV)</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de-DE"/>
              </w:rPr>
            </w:pPr>
            <w:r w:rsidRPr="00104BC5">
              <w:rPr>
                <w:rFonts w:ascii="Arial" w:hAnsi="Arial" w:cs="Arial"/>
                <w:sz w:val="16"/>
                <w:szCs w:val="16"/>
                <w:lang w:val="de-DE"/>
              </w:rPr>
              <w:t>Resistenz gegen Zucchinigelb-mosaikvirus (ZYMV)</w:t>
            </w:r>
          </w:p>
        </w:tc>
        <w:tc>
          <w:tcPr>
            <w:tcW w:w="1843"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u w:val="single"/>
                <w:lang w:val="es-ES"/>
              </w:rPr>
            </w:pPr>
            <w:r w:rsidRPr="00604E0A">
              <w:rPr>
                <w:rFonts w:ascii="Arial" w:hAnsi="Arial" w:cs="Arial"/>
                <w:sz w:val="16"/>
                <w:szCs w:val="16"/>
                <w:lang w:val="es-ES"/>
              </w:rPr>
              <w:t>Resistencia al virus del mosaico amarillo del calabacín (ZYMV)</w:t>
            </w:r>
          </w:p>
        </w:tc>
        <w:tc>
          <w:tcPr>
            <w:tcW w:w="1985"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p>
        </w:tc>
        <w:tc>
          <w:tcPr>
            <w:tcW w:w="566" w:type="dxa"/>
            <w:tcBorders>
              <w:top w:val="single" w:sz="4" w:space="0" w:color="auto"/>
              <w:bottom w:val="nil"/>
              <w:right w:val="nil"/>
            </w:tcBorders>
          </w:tcPr>
          <w:p w:rsidR="00326BC5" w:rsidRPr="00604E0A" w:rsidRDefault="00326BC5" w:rsidP="00405B60">
            <w:pPr>
              <w:pStyle w:val="Normaltb"/>
              <w:spacing w:before="80" w:after="80"/>
              <w:rPr>
                <w:rFonts w:ascii="Arial" w:hAnsi="Arial" w:cs="Arial"/>
                <w:sz w:val="16"/>
                <w:szCs w:val="16"/>
                <w:lang w:val="es-ES"/>
              </w:rPr>
            </w:pPr>
          </w:p>
        </w:tc>
      </w:tr>
      <w:tr w:rsidR="00326BC5" w:rsidRPr="00D116B9" w:rsidTr="00405B60">
        <w:trPr>
          <w:trHeight w:val="20"/>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426" w:type="dxa"/>
            <w:tcBorders>
              <w:top w:val="nil"/>
              <w:bottom w:val="nil"/>
            </w:tcBorders>
            <w:vAlign w:val="center"/>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highlight w:val="lightGray"/>
              </w:rPr>
              <w:t>Cardillo, Généris, Jador, Védrantais</w:t>
            </w:r>
          </w:p>
        </w:tc>
        <w:tc>
          <w:tcPr>
            <w:tcW w:w="566"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D116B9" w:rsidTr="00405B60">
        <w:trPr>
          <w:trHeight w:val="20"/>
        </w:trPr>
        <w:tc>
          <w:tcPr>
            <w:tcW w:w="567" w:type="dxa"/>
            <w:tcBorders>
              <w:top w:val="nil"/>
              <w:left w:val="nil"/>
              <w:bottom w:val="single" w:sz="6"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426" w:type="dxa"/>
            <w:tcBorders>
              <w:top w:val="nil"/>
              <w:bottom w:val="single" w:sz="6" w:space="0" w:color="auto"/>
            </w:tcBorders>
            <w:vAlign w:val="center"/>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6"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highlight w:val="lightGray"/>
              </w:rPr>
              <w:t>Hannah’s Choice, Lunaduke</w:t>
            </w:r>
          </w:p>
        </w:tc>
        <w:tc>
          <w:tcPr>
            <w:tcW w:w="566" w:type="dxa"/>
            <w:tcBorders>
              <w:top w:val="nil"/>
              <w:bottom w:val="single" w:sz="6" w:space="0" w:color="auto"/>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326BC5" w:rsidRDefault="00326BC5" w:rsidP="00326BC5">
      <w:pPr>
        <w:rPr>
          <w:i/>
          <w:snapToGrid w:val="0"/>
          <w:lang w:val="en-GB"/>
        </w:rPr>
      </w:pPr>
    </w:p>
    <w:p w:rsidR="00AC600B" w:rsidRDefault="00AC600B" w:rsidP="00326BC5">
      <w:pPr>
        <w:jc w:val="left"/>
        <w:rPr>
          <w:i/>
          <w:snapToGrid w:val="0"/>
          <w:lang w:val="en-GB"/>
        </w:rPr>
      </w:pPr>
    </w:p>
    <w:p w:rsidR="00326BC5" w:rsidRDefault="00326BC5" w:rsidP="00326BC5">
      <w:pPr>
        <w:jc w:val="left"/>
        <w:rPr>
          <w:i/>
          <w:snapToGrid w:val="0"/>
          <w:lang w:val="en-GB"/>
        </w:rPr>
      </w:pPr>
      <w:r w:rsidRPr="009534C6">
        <w:rPr>
          <w:i/>
          <w:snapToGrid w:val="0"/>
          <w:lang w:val="es-ES_tradnl"/>
        </w:rPr>
        <w:t>Texto actual:</w:t>
      </w:r>
    </w:p>
    <w:p w:rsidR="00326BC5" w:rsidRDefault="00326BC5" w:rsidP="00326BC5">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326BC5" w:rsidRPr="00EF114D" w:rsidTr="00405B60">
        <w:trPr>
          <w:trHeight w:val="340"/>
        </w:trPr>
        <w:tc>
          <w:tcPr>
            <w:tcW w:w="567" w:type="dxa"/>
            <w:tcBorders>
              <w:top w:val="single" w:sz="4" w:space="0" w:color="auto"/>
              <w:left w:val="nil"/>
              <w:bottom w:val="nil"/>
            </w:tcBorders>
          </w:tcPr>
          <w:p w:rsidR="00326BC5" w:rsidRPr="00533E38" w:rsidRDefault="00326BC5" w:rsidP="00405B60">
            <w:pPr>
              <w:spacing w:before="80" w:after="80"/>
              <w:jc w:val="center"/>
              <w:rPr>
                <w:rFonts w:cs="Arial"/>
                <w:b/>
                <w:dstrike/>
                <w:noProof/>
                <w:sz w:val="16"/>
                <w:szCs w:val="16"/>
              </w:rPr>
            </w:pPr>
            <w:r w:rsidRPr="009534C6">
              <w:rPr>
                <w:rFonts w:cs="Arial"/>
                <w:b/>
                <w:noProof/>
                <w:sz w:val="16"/>
                <w:szCs w:val="16"/>
              </w:rPr>
              <w:t xml:space="preserve">74. </w:t>
            </w:r>
            <w:r w:rsidRPr="009534C6">
              <w:rPr>
                <w:rFonts w:cs="Arial"/>
                <w:b/>
                <w:noProof/>
                <w:sz w:val="16"/>
                <w:szCs w:val="16"/>
              </w:rPr>
              <w:br/>
            </w:r>
            <w:r w:rsidRPr="009534C6">
              <w:rPr>
                <w:rFonts w:cs="Arial"/>
                <w:b/>
                <w:noProof/>
                <w:sz w:val="16"/>
                <w:szCs w:val="16"/>
              </w:rPr>
              <w:br/>
              <w:t>(+)</w:t>
            </w:r>
          </w:p>
        </w:tc>
        <w:tc>
          <w:tcPr>
            <w:tcW w:w="567" w:type="dxa"/>
            <w:tcBorders>
              <w:top w:val="single" w:sz="4" w:space="0" w:color="auto"/>
              <w:bottom w:val="nil"/>
            </w:tcBorders>
            <w:vAlign w:val="center"/>
          </w:tcPr>
          <w:p w:rsidR="00326BC5" w:rsidRPr="00533E38" w:rsidRDefault="00326BC5" w:rsidP="00405B60">
            <w:pPr>
              <w:spacing w:before="80" w:after="80"/>
              <w:jc w:val="center"/>
              <w:rPr>
                <w:rFonts w:cs="Arial"/>
                <w:b/>
                <w:dstrike/>
                <w:noProof/>
                <w:sz w:val="16"/>
                <w:szCs w:val="16"/>
              </w:rPr>
            </w:pPr>
            <w:r w:rsidRPr="009534C6">
              <w:rPr>
                <w:rFonts w:cs="Arial"/>
                <w:b/>
                <w:noProof/>
                <w:sz w:val="16"/>
                <w:szCs w:val="16"/>
              </w:rPr>
              <w:t>VG</w:t>
            </w:r>
            <w:r w:rsidRPr="009534C6">
              <w:rPr>
                <w:rFonts w:cs="Arial"/>
                <w:b/>
                <w:noProof/>
                <w:sz w:val="16"/>
                <w:szCs w:val="16"/>
              </w:rPr>
              <w:br/>
            </w:r>
            <w:r w:rsidRPr="009534C6">
              <w:rPr>
                <w:rFonts w:cs="Arial"/>
                <w:b/>
                <w:noProof/>
                <w:sz w:val="16"/>
                <w:szCs w:val="16"/>
              </w:rPr>
              <w:br/>
            </w:r>
          </w:p>
        </w:tc>
        <w:tc>
          <w:tcPr>
            <w:tcW w:w="1843" w:type="dxa"/>
            <w:tcBorders>
              <w:top w:val="single" w:sz="4" w:space="0" w:color="auto"/>
              <w:bottom w:val="nil"/>
            </w:tcBorders>
          </w:tcPr>
          <w:p w:rsidR="00326BC5" w:rsidRPr="00533E38" w:rsidRDefault="00326BC5" w:rsidP="00405B60">
            <w:pPr>
              <w:spacing w:before="80" w:after="80"/>
              <w:jc w:val="left"/>
              <w:rPr>
                <w:rFonts w:cs="Arial"/>
                <w:b/>
                <w:dstrike/>
                <w:noProof/>
                <w:sz w:val="16"/>
                <w:szCs w:val="16"/>
              </w:rPr>
            </w:pPr>
            <w:r w:rsidRPr="009534C6">
              <w:rPr>
                <w:rFonts w:cs="Arial"/>
                <w:b/>
                <w:noProof/>
                <w:sz w:val="16"/>
                <w:szCs w:val="16"/>
              </w:rPr>
              <w:t>Resistance to Papaya Ring Spot Virus (PRSV)</w:t>
            </w:r>
          </w:p>
        </w:tc>
        <w:tc>
          <w:tcPr>
            <w:tcW w:w="1843" w:type="dxa"/>
            <w:tcBorders>
              <w:top w:val="single" w:sz="4" w:space="0" w:color="auto"/>
              <w:bottom w:val="nil"/>
            </w:tcBorders>
          </w:tcPr>
          <w:p w:rsidR="00326BC5" w:rsidRPr="00104BC5" w:rsidRDefault="00326BC5" w:rsidP="00405B60">
            <w:pPr>
              <w:spacing w:before="80" w:after="80"/>
              <w:jc w:val="left"/>
              <w:rPr>
                <w:rFonts w:cs="Arial"/>
                <w:b/>
                <w:dstrike/>
                <w:noProof/>
                <w:sz w:val="16"/>
                <w:szCs w:val="16"/>
                <w:lang w:val="fr-CH"/>
              </w:rPr>
            </w:pPr>
            <w:r w:rsidRPr="00104BC5">
              <w:rPr>
                <w:rFonts w:cs="Arial"/>
                <w:b/>
                <w:noProof/>
                <w:sz w:val="16"/>
                <w:szCs w:val="16"/>
                <w:lang w:val="fr-CH"/>
              </w:rPr>
              <w:t xml:space="preserve">Résistance au virus des taches annulaires du papayer </w:t>
            </w:r>
          </w:p>
        </w:tc>
        <w:tc>
          <w:tcPr>
            <w:tcW w:w="1843" w:type="dxa"/>
            <w:tcBorders>
              <w:top w:val="single" w:sz="4" w:space="0" w:color="auto"/>
              <w:bottom w:val="nil"/>
            </w:tcBorders>
          </w:tcPr>
          <w:p w:rsidR="00326BC5" w:rsidRPr="00104BC5" w:rsidRDefault="00326BC5" w:rsidP="00405B60">
            <w:pPr>
              <w:spacing w:before="80" w:after="80"/>
              <w:jc w:val="left"/>
              <w:rPr>
                <w:rFonts w:cs="Arial"/>
                <w:b/>
                <w:dstrike/>
                <w:noProof/>
                <w:sz w:val="16"/>
                <w:szCs w:val="16"/>
                <w:lang w:val="de-DE"/>
              </w:rPr>
            </w:pPr>
            <w:r w:rsidRPr="00104BC5">
              <w:rPr>
                <w:rFonts w:cs="Arial"/>
                <w:b/>
                <w:noProof/>
                <w:sz w:val="16"/>
                <w:szCs w:val="16"/>
                <w:lang w:val="de-DE"/>
              </w:rPr>
              <w:t>Resistenz gegen Papayaringflecken-virus (PRSV)</w:t>
            </w:r>
          </w:p>
        </w:tc>
        <w:tc>
          <w:tcPr>
            <w:tcW w:w="1843" w:type="dxa"/>
            <w:tcBorders>
              <w:top w:val="single" w:sz="4" w:space="0" w:color="auto"/>
              <w:bottom w:val="nil"/>
            </w:tcBorders>
          </w:tcPr>
          <w:p w:rsidR="00326BC5" w:rsidRPr="00604E0A" w:rsidRDefault="00326BC5" w:rsidP="00405B60">
            <w:pPr>
              <w:spacing w:before="80" w:after="80"/>
              <w:jc w:val="left"/>
              <w:rPr>
                <w:rFonts w:cs="Arial"/>
                <w:b/>
                <w:dstrike/>
                <w:noProof/>
                <w:sz w:val="16"/>
                <w:szCs w:val="16"/>
                <w:lang w:val="es-ES"/>
              </w:rPr>
            </w:pPr>
            <w:r w:rsidRPr="00604E0A">
              <w:rPr>
                <w:rFonts w:cs="Arial"/>
                <w:b/>
                <w:noProof/>
                <w:sz w:val="16"/>
                <w:szCs w:val="16"/>
                <w:lang w:val="es-ES"/>
              </w:rPr>
              <w:t>Resistencia al virus de la mancha anular del papayo (PRSV)</w:t>
            </w:r>
          </w:p>
        </w:tc>
        <w:tc>
          <w:tcPr>
            <w:tcW w:w="1985" w:type="dxa"/>
            <w:tcBorders>
              <w:top w:val="single" w:sz="4" w:space="0" w:color="auto"/>
              <w:bottom w:val="nil"/>
            </w:tcBorders>
          </w:tcPr>
          <w:p w:rsidR="00326BC5" w:rsidRPr="00604E0A" w:rsidRDefault="00326BC5" w:rsidP="00405B60">
            <w:pPr>
              <w:spacing w:before="80" w:after="80"/>
              <w:jc w:val="left"/>
              <w:rPr>
                <w:rFonts w:cs="Arial"/>
                <w:dstrike/>
                <w:noProof/>
                <w:sz w:val="16"/>
                <w:szCs w:val="16"/>
                <w:lang w:val="es-ES"/>
              </w:rPr>
            </w:pPr>
          </w:p>
        </w:tc>
        <w:tc>
          <w:tcPr>
            <w:tcW w:w="567" w:type="dxa"/>
            <w:tcBorders>
              <w:top w:val="single" w:sz="4" w:space="0" w:color="auto"/>
              <w:bottom w:val="nil"/>
              <w:right w:val="nil"/>
            </w:tcBorders>
          </w:tcPr>
          <w:p w:rsidR="00326BC5" w:rsidRPr="00604E0A" w:rsidRDefault="00326BC5" w:rsidP="00405B60">
            <w:pPr>
              <w:spacing w:before="80" w:after="80"/>
              <w:jc w:val="center"/>
              <w:rPr>
                <w:rFonts w:cs="Arial"/>
                <w:noProof/>
                <w:sz w:val="16"/>
                <w:szCs w:val="16"/>
                <w:lang w:val="es-ES"/>
              </w:rPr>
            </w:pPr>
          </w:p>
        </w:tc>
      </w:tr>
      <w:tr w:rsidR="00326BC5" w:rsidRPr="00E834FD" w:rsidTr="00405B60">
        <w:trPr>
          <w:trHeight w:val="340"/>
        </w:trPr>
        <w:tc>
          <w:tcPr>
            <w:tcW w:w="567" w:type="dxa"/>
            <w:tcBorders>
              <w:top w:val="nil"/>
              <w:left w:val="nil"/>
              <w:bottom w:val="nil"/>
            </w:tcBorders>
          </w:tcPr>
          <w:p w:rsidR="00326BC5" w:rsidRPr="00533E38" w:rsidRDefault="00326BC5" w:rsidP="00405B60">
            <w:pPr>
              <w:spacing w:before="80" w:after="80"/>
              <w:jc w:val="center"/>
              <w:rPr>
                <w:rFonts w:cs="Arial"/>
                <w:b/>
                <w:dstrike/>
                <w:noProof/>
                <w:sz w:val="16"/>
                <w:szCs w:val="16"/>
              </w:rPr>
            </w:pPr>
            <w:r w:rsidRPr="009534C6">
              <w:rPr>
                <w:rFonts w:cs="Arial"/>
                <w:b/>
                <w:noProof/>
                <w:sz w:val="16"/>
                <w:szCs w:val="16"/>
              </w:rPr>
              <w:t>QL</w:t>
            </w:r>
          </w:p>
        </w:tc>
        <w:tc>
          <w:tcPr>
            <w:tcW w:w="567" w:type="dxa"/>
            <w:tcBorders>
              <w:top w:val="nil"/>
              <w:bottom w:val="nil"/>
            </w:tcBorders>
            <w:vAlign w:val="center"/>
          </w:tcPr>
          <w:p w:rsidR="00326BC5" w:rsidRPr="00533E38" w:rsidRDefault="00326BC5" w:rsidP="00405B60">
            <w:pPr>
              <w:spacing w:before="80" w:after="80"/>
              <w:jc w:val="center"/>
              <w:rPr>
                <w:rFonts w:cs="Arial"/>
                <w:b/>
                <w:dstrike/>
                <w:noProof/>
                <w:sz w:val="16"/>
                <w:szCs w:val="16"/>
              </w:rPr>
            </w:pP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t>
            </w:r>
          </w:p>
        </w:tc>
        <w:tc>
          <w:tcPr>
            <w:tcW w:w="1985"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t>
            </w:r>
          </w:p>
        </w:tc>
        <w:tc>
          <w:tcPr>
            <w:tcW w:w="567" w:type="dxa"/>
            <w:tcBorders>
              <w:top w:val="nil"/>
              <w:bottom w:val="nil"/>
              <w:right w:val="nil"/>
            </w:tcBorders>
          </w:tcPr>
          <w:p w:rsidR="00326BC5" w:rsidRPr="009534C6" w:rsidRDefault="00326BC5" w:rsidP="00405B60">
            <w:pPr>
              <w:spacing w:before="80" w:after="80"/>
              <w:jc w:val="center"/>
              <w:rPr>
                <w:rFonts w:cs="Arial"/>
                <w:noProof/>
                <w:sz w:val="16"/>
                <w:szCs w:val="16"/>
              </w:rPr>
            </w:pPr>
            <w:r w:rsidRPr="009534C6">
              <w:rPr>
                <w:rFonts w:cs="Arial"/>
                <w:noProof/>
                <w:sz w:val="16"/>
                <w:szCs w:val="16"/>
              </w:rPr>
              <w:t>-------</w:t>
            </w:r>
          </w:p>
        </w:tc>
      </w:tr>
      <w:tr w:rsidR="00326BC5" w:rsidRPr="00E834FD" w:rsidTr="00405B60">
        <w:trPr>
          <w:trHeight w:val="340"/>
        </w:trPr>
        <w:tc>
          <w:tcPr>
            <w:tcW w:w="567" w:type="dxa"/>
            <w:tcBorders>
              <w:top w:val="nil"/>
              <w:left w:val="nil"/>
              <w:bottom w:val="nil"/>
            </w:tcBorders>
          </w:tcPr>
          <w:p w:rsidR="00326BC5" w:rsidRPr="00533E38" w:rsidRDefault="00326BC5" w:rsidP="00405B60">
            <w:pPr>
              <w:spacing w:before="80" w:after="80"/>
              <w:jc w:val="center"/>
              <w:rPr>
                <w:rFonts w:cs="Arial"/>
                <w:b/>
                <w:dstrike/>
                <w:noProof/>
                <w:sz w:val="16"/>
                <w:szCs w:val="16"/>
              </w:rPr>
            </w:pPr>
            <w:r w:rsidRPr="009534C6">
              <w:rPr>
                <w:rFonts w:cs="Arial"/>
                <w:b/>
                <w:noProof/>
                <w:sz w:val="16"/>
                <w:szCs w:val="16"/>
              </w:rPr>
              <w:t>74.1</w:t>
            </w:r>
          </w:p>
        </w:tc>
        <w:tc>
          <w:tcPr>
            <w:tcW w:w="567" w:type="dxa"/>
            <w:tcBorders>
              <w:top w:val="nil"/>
              <w:bottom w:val="nil"/>
            </w:tcBorders>
            <w:vAlign w:val="center"/>
          </w:tcPr>
          <w:p w:rsidR="00326BC5" w:rsidRPr="00533E38" w:rsidRDefault="00326BC5" w:rsidP="00405B60">
            <w:pPr>
              <w:spacing w:before="80" w:after="80"/>
              <w:jc w:val="center"/>
              <w:rPr>
                <w:rFonts w:cs="Arial"/>
                <w:b/>
                <w:dstrike/>
                <w:noProof/>
                <w:sz w:val="16"/>
                <w:szCs w:val="16"/>
              </w:rPr>
            </w:pPr>
          </w:p>
        </w:tc>
        <w:tc>
          <w:tcPr>
            <w:tcW w:w="1843" w:type="dxa"/>
            <w:tcBorders>
              <w:top w:val="nil"/>
              <w:bottom w:val="nil"/>
            </w:tcBorders>
          </w:tcPr>
          <w:p w:rsidR="00326BC5" w:rsidRPr="00533E38" w:rsidRDefault="00326BC5" w:rsidP="00405B60">
            <w:pPr>
              <w:spacing w:before="80" w:after="80"/>
              <w:jc w:val="left"/>
              <w:rPr>
                <w:rFonts w:cs="Arial"/>
                <w:b/>
                <w:dstrike/>
                <w:noProof/>
                <w:sz w:val="16"/>
                <w:szCs w:val="16"/>
              </w:rPr>
            </w:pPr>
            <w:r w:rsidRPr="009534C6">
              <w:rPr>
                <w:rFonts w:cs="Arial"/>
                <w:b/>
                <w:noProof/>
                <w:sz w:val="16"/>
                <w:szCs w:val="16"/>
              </w:rPr>
              <w:t xml:space="preserve">Race GVA </w:t>
            </w:r>
          </w:p>
        </w:tc>
        <w:tc>
          <w:tcPr>
            <w:tcW w:w="1843" w:type="dxa"/>
            <w:tcBorders>
              <w:top w:val="nil"/>
              <w:bottom w:val="nil"/>
            </w:tcBorders>
          </w:tcPr>
          <w:p w:rsidR="00326BC5" w:rsidRPr="00533E38" w:rsidRDefault="00326BC5" w:rsidP="00405B60">
            <w:pPr>
              <w:spacing w:before="80" w:after="80"/>
              <w:jc w:val="left"/>
              <w:rPr>
                <w:rFonts w:cs="Arial"/>
                <w:b/>
                <w:dstrike/>
                <w:noProof/>
                <w:sz w:val="16"/>
                <w:szCs w:val="16"/>
              </w:rPr>
            </w:pPr>
            <w:r w:rsidRPr="009534C6">
              <w:rPr>
                <w:rFonts w:cs="Arial"/>
                <w:b/>
                <w:noProof/>
                <w:sz w:val="16"/>
                <w:szCs w:val="16"/>
              </w:rPr>
              <w:t xml:space="preserve">Pathotype GVA </w:t>
            </w:r>
          </w:p>
        </w:tc>
        <w:tc>
          <w:tcPr>
            <w:tcW w:w="1843" w:type="dxa"/>
            <w:tcBorders>
              <w:top w:val="nil"/>
              <w:bottom w:val="nil"/>
            </w:tcBorders>
          </w:tcPr>
          <w:p w:rsidR="00326BC5" w:rsidRPr="00533E38" w:rsidRDefault="00326BC5" w:rsidP="00405B60">
            <w:pPr>
              <w:spacing w:before="80" w:after="80"/>
              <w:jc w:val="left"/>
              <w:rPr>
                <w:rFonts w:cs="Arial"/>
                <w:b/>
                <w:dstrike/>
                <w:noProof/>
                <w:sz w:val="16"/>
                <w:szCs w:val="16"/>
              </w:rPr>
            </w:pPr>
            <w:r w:rsidRPr="009534C6">
              <w:rPr>
                <w:rFonts w:cs="Arial"/>
                <w:b/>
                <w:noProof/>
                <w:sz w:val="16"/>
                <w:szCs w:val="16"/>
              </w:rPr>
              <w:t>Pathotyp GVA</w:t>
            </w:r>
          </w:p>
        </w:tc>
        <w:tc>
          <w:tcPr>
            <w:tcW w:w="1843" w:type="dxa"/>
            <w:tcBorders>
              <w:top w:val="nil"/>
              <w:bottom w:val="nil"/>
            </w:tcBorders>
          </w:tcPr>
          <w:p w:rsidR="00326BC5" w:rsidRPr="00533E38" w:rsidRDefault="00326BC5" w:rsidP="00405B60">
            <w:pPr>
              <w:spacing w:before="80" w:after="80"/>
              <w:jc w:val="left"/>
              <w:rPr>
                <w:rFonts w:cs="Arial"/>
                <w:b/>
                <w:dstrike/>
                <w:noProof/>
                <w:sz w:val="16"/>
                <w:szCs w:val="16"/>
              </w:rPr>
            </w:pPr>
            <w:r w:rsidRPr="009534C6">
              <w:rPr>
                <w:rFonts w:cs="Arial"/>
                <w:b/>
                <w:noProof/>
                <w:sz w:val="16"/>
                <w:szCs w:val="16"/>
              </w:rPr>
              <w:t xml:space="preserve">Raza GVA </w:t>
            </w:r>
          </w:p>
        </w:tc>
        <w:tc>
          <w:tcPr>
            <w:tcW w:w="1985" w:type="dxa"/>
            <w:tcBorders>
              <w:top w:val="nil"/>
              <w:bottom w:val="nil"/>
            </w:tcBorders>
          </w:tcPr>
          <w:p w:rsidR="00326BC5" w:rsidRPr="00533E38" w:rsidRDefault="00326BC5" w:rsidP="00405B60">
            <w:pPr>
              <w:spacing w:before="80" w:after="80"/>
              <w:jc w:val="left"/>
              <w:rPr>
                <w:rFonts w:cs="Arial"/>
                <w:dstrike/>
                <w:noProof/>
                <w:sz w:val="16"/>
                <w:szCs w:val="16"/>
              </w:rPr>
            </w:pPr>
          </w:p>
        </w:tc>
        <w:tc>
          <w:tcPr>
            <w:tcW w:w="567" w:type="dxa"/>
            <w:tcBorders>
              <w:top w:val="nil"/>
              <w:bottom w:val="nil"/>
              <w:right w:val="nil"/>
            </w:tcBorders>
          </w:tcPr>
          <w:p w:rsidR="00326BC5" w:rsidRPr="009534C6" w:rsidRDefault="00326BC5" w:rsidP="00405B60">
            <w:pPr>
              <w:spacing w:before="80" w:after="80"/>
              <w:jc w:val="center"/>
              <w:rPr>
                <w:rFonts w:cs="Arial"/>
                <w:noProof/>
                <w:sz w:val="16"/>
                <w:szCs w:val="16"/>
              </w:rPr>
            </w:pPr>
          </w:p>
        </w:tc>
      </w:tr>
      <w:tr w:rsidR="00326BC5" w:rsidRPr="00E834FD" w:rsidTr="00405B60">
        <w:trPr>
          <w:trHeight w:val="340"/>
        </w:trPr>
        <w:tc>
          <w:tcPr>
            <w:tcW w:w="567" w:type="dxa"/>
            <w:tcBorders>
              <w:top w:val="nil"/>
              <w:left w:val="nil"/>
              <w:bottom w:val="nil"/>
            </w:tcBorders>
          </w:tcPr>
          <w:p w:rsidR="00326BC5" w:rsidRPr="00533E38" w:rsidRDefault="00326BC5" w:rsidP="00405B60">
            <w:pPr>
              <w:spacing w:before="80" w:after="80"/>
              <w:jc w:val="center"/>
              <w:rPr>
                <w:rFonts w:cs="Arial"/>
                <w:b/>
                <w:dstrike/>
                <w:noProof/>
                <w:sz w:val="16"/>
                <w:szCs w:val="16"/>
              </w:rPr>
            </w:pPr>
          </w:p>
        </w:tc>
        <w:tc>
          <w:tcPr>
            <w:tcW w:w="567" w:type="dxa"/>
            <w:tcBorders>
              <w:top w:val="nil"/>
              <w:bottom w:val="nil"/>
            </w:tcBorders>
            <w:vAlign w:val="center"/>
          </w:tcPr>
          <w:p w:rsidR="00326BC5" w:rsidRPr="00533E38" w:rsidRDefault="00326BC5" w:rsidP="00405B60">
            <w:pPr>
              <w:spacing w:before="80" w:after="80"/>
              <w:jc w:val="center"/>
              <w:rPr>
                <w:rFonts w:cs="Arial"/>
                <w:b/>
                <w:dstrike/>
                <w:noProof/>
                <w:sz w:val="16"/>
                <w:szCs w:val="16"/>
              </w:rPr>
            </w:pP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absent</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absente</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fehlend</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ausente</w:t>
            </w:r>
          </w:p>
        </w:tc>
        <w:tc>
          <w:tcPr>
            <w:tcW w:w="1985"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Védrantais</w:t>
            </w:r>
          </w:p>
        </w:tc>
        <w:tc>
          <w:tcPr>
            <w:tcW w:w="567" w:type="dxa"/>
            <w:tcBorders>
              <w:top w:val="nil"/>
              <w:bottom w:val="nil"/>
              <w:right w:val="nil"/>
            </w:tcBorders>
          </w:tcPr>
          <w:p w:rsidR="00326BC5" w:rsidRPr="009534C6" w:rsidRDefault="00326BC5" w:rsidP="00405B60">
            <w:pPr>
              <w:spacing w:before="80" w:after="80"/>
              <w:jc w:val="center"/>
              <w:rPr>
                <w:rFonts w:cs="Arial"/>
                <w:noProof/>
                <w:sz w:val="16"/>
                <w:szCs w:val="16"/>
              </w:rPr>
            </w:pPr>
            <w:r w:rsidRPr="009534C6">
              <w:rPr>
                <w:rFonts w:cs="Arial"/>
                <w:noProof/>
                <w:sz w:val="16"/>
                <w:szCs w:val="16"/>
              </w:rPr>
              <w:t>1</w:t>
            </w:r>
          </w:p>
        </w:tc>
      </w:tr>
      <w:tr w:rsidR="00326BC5" w:rsidRPr="00E834FD" w:rsidTr="00405B60">
        <w:trPr>
          <w:trHeight w:val="340"/>
        </w:trPr>
        <w:tc>
          <w:tcPr>
            <w:tcW w:w="567" w:type="dxa"/>
            <w:tcBorders>
              <w:top w:val="nil"/>
              <w:left w:val="nil"/>
              <w:bottom w:val="nil"/>
            </w:tcBorders>
          </w:tcPr>
          <w:p w:rsidR="00326BC5" w:rsidRPr="00533E38" w:rsidRDefault="00326BC5" w:rsidP="00405B60">
            <w:pPr>
              <w:spacing w:before="80" w:after="80"/>
              <w:jc w:val="center"/>
              <w:rPr>
                <w:rFonts w:cs="Arial"/>
                <w:b/>
                <w:dstrike/>
                <w:noProof/>
                <w:sz w:val="16"/>
                <w:szCs w:val="16"/>
              </w:rPr>
            </w:pPr>
          </w:p>
        </w:tc>
        <w:tc>
          <w:tcPr>
            <w:tcW w:w="567" w:type="dxa"/>
            <w:tcBorders>
              <w:top w:val="nil"/>
              <w:bottom w:val="nil"/>
            </w:tcBorders>
            <w:vAlign w:val="center"/>
          </w:tcPr>
          <w:p w:rsidR="00326BC5" w:rsidRPr="00533E38" w:rsidRDefault="00326BC5" w:rsidP="00405B60">
            <w:pPr>
              <w:spacing w:before="80" w:after="80"/>
              <w:jc w:val="center"/>
              <w:rPr>
                <w:rFonts w:cs="Arial"/>
                <w:b/>
                <w:dstrike/>
                <w:noProof/>
                <w:sz w:val="16"/>
                <w:szCs w:val="16"/>
              </w:rPr>
            </w:pP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present</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présente</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vorhanden</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presente</w:t>
            </w:r>
          </w:p>
        </w:tc>
        <w:tc>
          <w:tcPr>
            <w:tcW w:w="1985"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WMRV 29, 72025</w:t>
            </w:r>
          </w:p>
        </w:tc>
        <w:tc>
          <w:tcPr>
            <w:tcW w:w="567" w:type="dxa"/>
            <w:tcBorders>
              <w:top w:val="nil"/>
              <w:bottom w:val="nil"/>
              <w:right w:val="nil"/>
            </w:tcBorders>
          </w:tcPr>
          <w:p w:rsidR="00326BC5" w:rsidRPr="009534C6" w:rsidRDefault="00326BC5" w:rsidP="00405B60">
            <w:pPr>
              <w:spacing w:before="80" w:after="80"/>
              <w:jc w:val="center"/>
              <w:rPr>
                <w:rFonts w:cs="Arial"/>
                <w:noProof/>
                <w:sz w:val="16"/>
                <w:szCs w:val="16"/>
              </w:rPr>
            </w:pPr>
            <w:r w:rsidRPr="009534C6">
              <w:rPr>
                <w:rFonts w:cs="Arial"/>
                <w:noProof/>
                <w:sz w:val="16"/>
                <w:szCs w:val="16"/>
              </w:rPr>
              <w:t>9</w:t>
            </w:r>
          </w:p>
        </w:tc>
      </w:tr>
      <w:tr w:rsidR="00326BC5" w:rsidRPr="00E834FD" w:rsidTr="00405B60">
        <w:trPr>
          <w:trHeight w:val="340"/>
        </w:trPr>
        <w:tc>
          <w:tcPr>
            <w:tcW w:w="567" w:type="dxa"/>
            <w:tcBorders>
              <w:top w:val="nil"/>
              <w:left w:val="nil"/>
              <w:bottom w:val="nil"/>
            </w:tcBorders>
          </w:tcPr>
          <w:p w:rsidR="00326BC5" w:rsidRPr="00533E38" w:rsidRDefault="00326BC5" w:rsidP="00405B60">
            <w:pPr>
              <w:spacing w:before="80" w:after="80"/>
              <w:jc w:val="center"/>
              <w:rPr>
                <w:rFonts w:cs="Arial"/>
                <w:b/>
                <w:dstrike/>
                <w:noProof/>
                <w:sz w:val="16"/>
                <w:szCs w:val="16"/>
              </w:rPr>
            </w:pPr>
          </w:p>
        </w:tc>
        <w:tc>
          <w:tcPr>
            <w:tcW w:w="567" w:type="dxa"/>
            <w:tcBorders>
              <w:top w:val="nil"/>
              <w:bottom w:val="nil"/>
            </w:tcBorders>
            <w:vAlign w:val="center"/>
          </w:tcPr>
          <w:p w:rsidR="00326BC5" w:rsidRPr="00533E38" w:rsidRDefault="00326BC5" w:rsidP="00405B60">
            <w:pPr>
              <w:spacing w:before="80" w:after="80"/>
              <w:jc w:val="center"/>
              <w:rPr>
                <w:rFonts w:cs="Arial"/>
                <w:b/>
                <w:dstrike/>
                <w:noProof/>
                <w:sz w:val="16"/>
                <w:szCs w:val="16"/>
              </w:rPr>
            </w:pP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t>
            </w:r>
          </w:p>
        </w:tc>
        <w:tc>
          <w:tcPr>
            <w:tcW w:w="1985"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t>
            </w:r>
          </w:p>
        </w:tc>
        <w:tc>
          <w:tcPr>
            <w:tcW w:w="567" w:type="dxa"/>
            <w:tcBorders>
              <w:top w:val="nil"/>
              <w:bottom w:val="nil"/>
              <w:right w:val="nil"/>
            </w:tcBorders>
          </w:tcPr>
          <w:p w:rsidR="00326BC5" w:rsidRPr="009534C6" w:rsidRDefault="00326BC5" w:rsidP="00405B60">
            <w:pPr>
              <w:spacing w:before="80" w:after="80"/>
              <w:jc w:val="center"/>
              <w:rPr>
                <w:rFonts w:cs="Arial"/>
                <w:noProof/>
                <w:sz w:val="16"/>
                <w:szCs w:val="16"/>
              </w:rPr>
            </w:pPr>
            <w:r w:rsidRPr="009534C6">
              <w:rPr>
                <w:rFonts w:cs="Arial"/>
                <w:noProof/>
                <w:sz w:val="16"/>
                <w:szCs w:val="16"/>
              </w:rPr>
              <w:t>-------</w:t>
            </w:r>
          </w:p>
        </w:tc>
      </w:tr>
      <w:tr w:rsidR="00326BC5" w:rsidRPr="00E834FD" w:rsidTr="00405B60">
        <w:trPr>
          <w:trHeight w:val="340"/>
        </w:trPr>
        <w:tc>
          <w:tcPr>
            <w:tcW w:w="567" w:type="dxa"/>
            <w:tcBorders>
              <w:top w:val="nil"/>
              <w:left w:val="nil"/>
              <w:bottom w:val="nil"/>
            </w:tcBorders>
          </w:tcPr>
          <w:p w:rsidR="00326BC5" w:rsidRPr="00533E38" w:rsidRDefault="00326BC5" w:rsidP="00405B60">
            <w:pPr>
              <w:spacing w:before="80" w:after="80"/>
              <w:jc w:val="center"/>
              <w:rPr>
                <w:rFonts w:cs="Arial"/>
                <w:b/>
                <w:dstrike/>
                <w:noProof/>
                <w:sz w:val="16"/>
                <w:szCs w:val="16"/>
              </w:rPr>
            </w:pPr>
            <w:r w:rsidRPr="009534C6">
              <w:rPr>
                <w:rFonts w:cs="Arial"/>
                <w:b/>
                <w:noProof/>
                <w:sz w:val="16"/>
                <w:szCs w:val="16"/>
              </w:rPr>
              <w:t>74.2</w:t>
            </w:r>
          </w:p>
        </w:tc>
        <w:tc>
          <w:tcPr>
            <w:tcW w:w="567" w:type="dxa"/>
            <w:tcBorders>
              <w:top w:val="nil"/>
              <w:bottom w:val="nil"/>
            </w:tcBorders>
            <w:vAlign w:val="center"/>
          </w:tcPr>
          <w:p w:rsidR="00326BC5" w:rsidRPr="00533E38" w:rsidRDefault="00326BC5" w:rsidP="00405B60">
            <w:pPr>
              <w:spacing w:before="80" w:after="80"/>
              <w:jc w:val="center"/>
              <w:rPr>
                <w:rFonts w:cs="Arial"/>
                <w:b/>
                <w:dstrike/>
                <w:noProof/>
                <w:sz w:val="16"/>
                <w:szCs w:val="16"/>
              </w:rPr>
            </w:pPr>
          </w:p>
        </w:tc>
        <w:tc>
          <w:tcPr>
            <w:tcW w:w="1843" w:type="dxa"/>
            <w:tcBorders>
              <w:top w:val="nil"/>
              <w:bottom w:val="nil"/>
            </w:tcBorders>
          </w:tcPr>
          <w:p w:rsidR="00326BC5" w:rsidRPr="00533E38" w:rsidRDefault="00326BC5" w:rsidP="00405B60">
            <w:pPr>
              <w:spacing w:before="80" w:after="80"/>
              <w:jc w:val="left"/>
              <w:rPr>
                <w:rFonts w:cs="Arial"/>
                <w:b/>
                <w:dstrike/>
                <w:noProof/>
                <w:sz w:val="16"/>
                <w:szCs w:val="16"/>
              </w:rPr>
            </w:pPr>
            <w:r w:rsidRPr="009534C6">
              <w:rPr>
                <w:rFonts w:cs="Arial"/>
                <w:b/>
                <w:noProof/>
                <w:sz w:val="16"/>
                <w:szCs w:val="16"/>
              </w:rPr>
              <w:t>Race E2</w:t>
            </w:r>
          </w:p>
        </w:tc>
        <w:tc>
          <w:tcPr>
            <w:tcW w:w="1843" w:type="dxa"/>
            <w:tcBorders>
              <w:top w:val="nil"/>
              <w:bottom w:val="nil"/>
            </w:tcBorders>
          </w:tcPr>
          <w:p w:rsidR="00326BC5" w:rsidRPr="00533E38" w:rsidRDefault="00326BC5" w:rsidP="00405B60">
            <w:pPr>
              <w:spacing w:before="80" w:after="80"/>
              <w:jc w:val="left"/>
              <w:rPr>
                <w:rFonts w:cs="Arial"/>
                <w:b/>
                <w:dstrike/>
                <w:noProof/>
                <w:sz w:val="16"/>
                <w:szCs w:val="16"/>
              </w:rPr>
            </w:pPr>
            <w:r w:rsidRPr="009534C6">
              <w:rPr>
                <w:rFonts w:cs="Arial"/>
                <w:b/>
                <w:noProof/>
                <w:sz w:val="16"/>
                <w:szCs w:val="16"/>
              </w:rPr>
              <w:t>Pathotype E2</w:t>
            </w:r>
          </w:p>
        </w:tc>
        <w:tc>
          <w:tcPr>
            <w:tcW w:w="1843" w:type="dxa"/>
            <w:tcBorders>
              <w:top w:val="nil"/>
              <w:bottom w:val="nil"/>
            </w:tcBorders>
          </w:tcPr>
          <w:p w:rsidR="00326BC5" w:rsidRPr="00533E38" w:rsidRDefault="00326BC5" w:rsidP="00405B60">
            <w:pPr>
              <w:spacing w:before="80" w:after="80"/>
              <w:jc w:val="left"/>
              <w:rPr>
                <w:rFonts w:cs="Arial"/>
                <w:b/>
                <w:dstrike/>
                <w:noProof/>
                <w:sz w:val="16"/>
                <w:szCs w:val="16"/>
              </w:rPr>
            </w:pPr>
            <w:r w:rsidRPr="009534C6">
              <w:rPr>
                <w:rFonts w:cs="Arial"/>
                <w:b/>
                <w:noProof/>
                <w:sz w:val="16"/>
                <w:szCs w:val="16"/>
              </w:rPr>
              <w:t>Pathotyp E2</w:t>
            </w:r>
          </w:p>
        </w:tc>
        <w:tc>
          <w:tcPr>
            <w:tcW w:w="1843" w:type="dxa"/>
            <w:tcBorders>
              <w:top w:val="nil"/>
              <w:bottom w:val="nil"/>
            </w:tcBorders>
          </w:tcPr>
          <w:p w:rsidR="00326BC5" w:rsidRPr="00533E38" w:rsidRDefault="00326BC5" w:rsidP="00405B60">
            <w:pPr>
              <w:spacing w:before="80" w:after="80"/>
              <w:jc w:val="left"/>
              <w:rPr>
                <w:rFonts w:cs="Arial"/>
                <w:b/>
                <w:dstrike/>
                <w:noProof/>
                <w:sz w:val="16"/>
                <w:szCs w:val="16"/>
              </w:rPr>
            </w:pPr>
            <w:r w:rsidRPr="009534C6">
              <w:rPr>
                <w:rFonts w:cs="Arial"/>
                <w:b/>
                <w:noProof/>
                <w:sz w:val="16"/>
                <w:szCs w:val="16"/>
              </w:rPr>
              <w:t>Raza E2</w:t>
            </w:r>
          </w:p>
        </w:tc>
        <w:tc>
          <w:tcPr>
            <w:tcW w:w="1985" w:type="dxa"/>
            <w:tcBorders>
              <w:top w:val="nil"/>
              <w:bottom w:val="nil"/>
            </w:tcBorders>
          </w:tcPr>
          <w:p w:rsidR="00326BC5" w:rsidRPr="00533E38" w:rsidRDefault="00326BC5" w:rsidP="00405B60">
            <w:pPr>
              <w:spacing w:before="80" w:after="80"/>
              <w:jc w:val="left"/>
              <w:rPr>
                <w:rFonts w:cs="Arial"/>
                <w:dstrike/>
                <w:noProof/>
                <w:sz w:val="16"/>
                <w:szCs w:val="16"/>
              </w:rPr>
            </w:pPr>
          </w:p>
        </w:tc>
        <w:tc>
          <w:tcPr>
            <w:tcW w:w="567" w:type="dxa"/>
            <w:tcBorders>
              <w:top w:val="nil"/>
              <w:bottom w:val="nil"/>
              <w:right w:val="nil"/>
            </w:tcBorders>
          </w:tcPr>
          <w:p w:rsidR="00326BC5" w:rsidRPr="009534C6" w:rsidRDefault="00326BC5" w:rsidP="00405B60">
            <w:pPr>
              <w:spacing w:before="80" w:after="80"/>
              <w:jc w:val="center"/>
              <w:rPr>
                <w:rFonts w:cs="Arial"/>
                <w:noProof/>
                <w:sz w:val="16"/>
                <w:szCs w:val="16"/>
              </w:rPr>
            </w:pPr>
          </w:p>
        </w:tc>
      </w:tr>
      <w:tr w:rsidR="00326BC5" w:rsidRPr="00E834FD" w:rsidTr="00405B60">
        <w:trPr>
          <w:trHeight w:val="340"/>
        </w:trPr>
        <w:tc>
          <w:tcPr>
            <w:tcW w:w="567" w:type="dxa"/>
            <w:tcBorders>
              <w:top w:val="nil"/>
              <w:left w:val="nil"/>
              <w:bottom w:val="nil"/>
            </w:tcBorders>
          </w:tcPr>
          <w:p w:rsidR="00326BC5" w:rsidRPr="00533E38" w:rsidRDefault="00326BC5" w:rsidP="00405B60">
            <w:pPr>
              <w:spacing w:before="80" w:after="80"/>
              <w:jc w:val="center"/>
              <w:rPr>
                <w:rFonts w:cs="Arial"/>
                <w:b/>
                <w:dstrike/>
                <w:noProof/>
                <w:sz w:val="16"/>
                <w:szCs w:val="16"/>
              </w:rPr>
            </w:pPr>
          </w:p>
        </w:tc>
        <w:tc>
          <w:tcPr>
            <w:tcW w:w="567" w:type="dxa"/>
            <w:tcBorders>
              <w:top w:val="nil"/>
              <w:bottom w:val="nil"/>
            </w:tcBorders>
            <w:vAlign w:val="center"/>
          </w:tcPr>
          <w:p w:rsidR="00326BC5" w:rsidRPr="00533E38" w:rsidRDefault="00326BC5" w:rsidP="00405B60">
            <w:pPr>
              <w:spacing w:before="80" w:after="80"/>
              <w:jc w:val="center"/>
              <w:rPr>
                <w:rFonts w:cs="Arial"/>
                <w:b/>
                <w:dstrike/>
                <w:noProof/>
                <w:sz w:val="16"/>
                <w:szCs w:val="16"/>
              </w:rPr>
            </w:pP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absent</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absente</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fehlend</w:t>
            </w:r>
          </w:p>
        </w:tc>
        <w:tc>
          <w:tcPr>
            <w:tcW w:w="1843"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ausente</w:t>
            </w:r>
          </w:p>
        </w:tc>
        <w:tc>
          <w:tcPr>
            <w:tcW w:w="1985" w:type="dxa"/>
            <w:tcBorders>
              <w:top w:val="nil"/>
              <w:bottom w:val="nil"/>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Védrantais, 72025</w:t>
            </w:r>
          </w:p>
        </w:tc>
        <w:tc>
          <w:tcPr>
            <w:tcW w:w="567" w:type="dxa"/>
            <w:tcBorders>
              <w:top w:val="nil"/>
              <w:bottom w:val="nil"/>
              <w:right w:val="nil"/>
            </w:tcBorders>
          </w:tcPr>
          <w:p w:rsidR="00326BC5" w:rsidRPr="009534C6" w:rsidRDefault="00326BC5" w:rsidP="00405B60">
            <w:pPr>
              <w:spacing w:before="80" w:after="80"/>
              <w:jc w:val="center"/>
              <w:rPr>
                <w:rFonts w:cs="Arial"/>
                <w:noProof/>
                <w:sz w:val="16"/>
                <w:szCs w:val="16"/>
              </w:rPr>
            </w:pPr>
            <w:r w:rsidRPr="009534C6">
              <w:rPr>
                <w:rFonts w:cs="Arial"/>
                <w:noProof/>
                <w:sz w:val="16"/>
                <w:szCs w:val="16"/>
              </w:rPr>
              <w:t>1</w:t>
            </w:r>
          </w:p>
        </w:tc>
      </w:tr>
      <w:tr w:rsidR="00326BC5" w:rsidRPr="00E834FD" w:rsidTr="00405B60">
        <w:trPr>
          <w:trHeight w:val="340"/>
        </w:trPr>
        <w:tc>
          <w:tcPr>
            <w:tcW w:w="567" w:type="dxa"/>
            <w:tcBorders>
              <w:top w:val="nil"/>
              <w:left w:val="nil"/>
              <w:bottom w:val="single" w:sz="4" w:space="0" w:color="auto"/>
            </w:tcBorders>
          </w:tcPr>
          <w:p w:rsidR="00326BC5" w:rsidRPr="00533E38" w:rsidRDefault="00326BC5" w:rsidP="00405B60">
            <w:pPr>
              <w:spacing w:before="80" w:after="80"/>
              <w:jc w:val="center"/>
              <w:rPr>
                <w:rFonts w:cs="Arial"/>
                <w:b/>
                <w:dstrike/>
                <w:noProof/>
                <w:sz w:val="16"/>
                <w:szCs w:val="16"/>
              </w:rPr>
            </w:pPr>
          </w:p>
        </w:tc>
        <w:tc>
          <w:tcPr>
            <w:tcW w:w="567" w:type="dxa"/>
            <w:tcBorders>
              <w:top w:val="nil"/>
              <w:bottom w:val="single" w:sz="4" w:space="0" w:color="auto"/>
            </w:tcBorders>
            <w:vAlign w:val="center"/>
          </w:tcPr>
          <w:p w:rsidR="00326BC5" w:rsidRPr="00533E38" w:rsidRDefault="00326BC5" w:rsidP="00405B60">
            <w:pPr>
              <w:spacing w:before="80" w:after="80"/>
              <w:jc w:val="center"/>
              <w:rPr>
                <w:rFonts w:cs="Arial"/>
                <w:b/>
                <w:dstrike/>
                <w:noProof/>
                <w:sz w:val="16"/>
                <w:szCs w:val="16"/>
              </w:rPr>
            </w:pPr>
          </w:p>
        </w:tc>
        <w:tc>
          <w:tcPr>
            <w:tcW w:w="1843" w:type="dxa"/>
            <w:tcBorders>
              <w:top w:val="nil"/>
              <w:bottom w:val="single" w:sz="4" w:space="0" w:color="auto"/>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present</w:t>
            </w:r>
          </w:p>
        </w:tc>
        <w:tc>
          <w:tcPr>
            <w:tcW w:w="1843" w:type="dxa"/>
            <w:tcBorders>
              <w:top w:val="nil"/>
              <w:bottom w:val="single" w:sz="4" w:space="0" w:color="auto"/>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présente</w:t>
            </w:r>
          </w:p>
        </w:tc>
        <w:tc>
          <w:tcPr>
            <w:tcW w:w="1843" w:type="dxa"/>
            <w:tcBorders>
              <w:top w:val="nil"/>
              <w:bottom w:val="single" w:sz="4" w:space="0" w:color="auto"/>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vorhanden</w:t>
            </w:r>
          </w:p>
        </w:tc>
        <w:tc>
          <w:tcPr>
            <w:tcW w:w="1843" w:type="dxa"/>
            <w:tcBorders>
              <w:top w:val="nil"/>
              <w:bottom w:val="single" w:sz="4" w:space="0" w:color="auto"/>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presente</w:t>
            </w:r>
          </w:p>
        </w:tc>
        <w:tc>
          <w:tcPr>
            <w:tcW w:w="1985" w:type="dxa"/>
            <w:tcBorders>
              <w:top w:val="nil"/>
              <w:bottom w:val="single" w:sz="4" w:space="0" w:color="auto"/>
            </w:tcBorders>
          </w:tcPr>
          <w:p w:rsidR="00326BC5" w:rsidRPr="00533E38" w:rsidRDefault="00326BC5" w:rsidP="00405B60">
            <w:pPr>
              <w:spacing w:before="80" w:after="80"/>
              <w:jc w:val="left"/>
              <w:rPr>
                <w:rFonts w:cs="Arial"/>
                <w:dstrike/>
                <w:noProof/>
                <w:sz w:val="16"/>
                <w:szCs w:val="16"/>
              </w:rPr>
            </w:pPr>
            <w:r w:rsidRPr="009534C6">
              <w:rPr>
                <w:rFonts w:cs="Arial"/>
                <w:noProof/>
                <w:sz w:val="16"/>
                <w:szCs w:val="16"/>
              </w:rPr>
              <w:t>WMRV 29</w:t>
            </w:r>
          </w:p>
        </w:tc>
        <w:tc>
          <w:tcPr>
            <w:tcW w:w="567" w:type="dxa"/>
            <w:tcBorders>
              <w:top w:val="nil"/>
              <w:bottom w:val="single" w:sz="4" w:space="0" w:color="auto"/>
              <w:right w:val="nil"/>
            </w:tcBorders>
          </w:tcPr>
          <w:p w:rsidR="00326BC5" w:rsidRPr="009534C6" w:rsidRDefault="00326BC5" w:rsidP="00405B60">
            <w:pPr>
              <w:spacing w:before="80" w:after="80"/>
              <w:jc w:val="center"/>
              <w:rPr>
                <w:rFonts w:cs="Arial"/>
                <w:noProof/>
                <w:sz w:val="16"/>
                <w:szCs w:val="16"/>
              </w:rPr>
            </w:pPr>
            <w:r w:rsidRPr="009534C6">
              <w:rPr>
                <w:rFonts w:cs="Arial"/>
                <w:noProof/>
                <w:sz w:val="16"/>
                <w:szCs w:val="16"/>
              </w:rPr>
              <w:t>9</w:t>
            </w:r>
          </w:p>
        </w:tc>
      </w:tr>
    </w:tbl>
    <w:p w:rsidR="00326BC5" w:rsidRDefault="00326BC5" w:rsidP="00326BC5">
      <w:pPr>
        <w:rPr>
          <w:i/>
          <w:snapToGrid w:val="0"/>
          <w:lang w:val="en-GB"/>
        </w:rPr>
      </w:pPr>
    </w:p>
    <w:p w:rsidR="00326BC5" w:rsidRDefault="00326BC5" w:rsidP="00326BC5">
      <w:pPr>
        <w:rPr>
          <w:i/>
          <w:snapToGrid w:val="0"/>
          <w:lang w:val="en-GB"/>
        </w:rPr>
      </w:pPr>
      <w:r w:rsidRPr="009534C6">
        <w:rPr>
          <w:i/>
          <w:snapToGrid w:val="0"/>
          <w:lang w:val="es-ES_tradnl"/>
        </w:rPr>
        <w:t>Nuevo texto propuesto:</w:t>
      </w:r>
    </w:p>
    <w:p w:rsidR="00326BC5" w:rsidRDefault="00326BC5" w:rsidP="00326BC5">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AC600B" w:rsidRPr="00EF114D" w:rsidTr="00872C1C">
        <w:trPr>
          <w:trHeight w:val="340"/>
        </w:trPr>
        <w:tc>
          <w:tcPr>
            <w:tcW w:w="567" w:type="dxa"/>
            <w:tcBorders>
              <w:top w:val="single" w:sz="4" w:space="0" w:color="auto"/>
              <w:left w:val="nil"/>
              <w:bottom w:val="nil"/>
            </w:tcBorders>
          </w:tcPr>
          <w:p w:rsidR="00AC600B" w:rsidRPr="004A1B68" w:rsidRDefault="00AC600B" w:rsidP="00872C1C">
            <w:pPr>
              <w:spacing w:before="80" w:after="80"/>
              <w:jc w:val="center"/>
              <w:rPr>
                <w:rFonts w:cs="Arial"/>
                <w:b/>
                <w:sz w:val="16"/>
                <w:szCs w:val="16"/>
              </w:rPr>
            </w:pPr>
            <w:r w:rsidRPr="004A1B68">
              <w:rPr>
                <w:rFonts w:cs="Arial"/>
                <w:b/>
                <w:sz w:val="16"/>
                <w:szCs w:val="16"/>
              </w:rPr>
              <w:t xml:space="preserve">74. </w:t>
            </w:r>
          </w:p>
        </w:tc>
        <w:tc>
          <w:tcPr>
            <w:tcW w:w="567" w:type="dxa"/>
            <w:tcBorders>
              <w:top w:val="single" w:sz="4" w:space="0" w:color="auto"/>
              <w:bottom w:val="nil"/>
            </w:tcBorders>
            <w:vAlign w:val="center"/>
          </w:tcPr>
          <w:p w:rsidR="00AC600B" w:rsidRPr="004A1B68" w:rsidRDefault="00AC600B" w:rsidP="00872C1C">
            <w:pPr>
              <w:spacing w:before="80" w:after="80"/>
              <w:jc w:val="center"/>
              <w:rPr>
                <w:rFonts w:cs="Arial"/>
                <w:b/>
                <w:sz w:val="16"/>
                <w:szCs w:val="16"/>
              </w:rPr>
            </w:pPr>
            <w:r w:rsidRPr="004A1B68">
              <w:rPr>
                <w:rFonts w:cs="Arial"/>
                <w:b/>
                <w:sz w:val="16"/>
                <w:szCs w:val="16"/>
              </w:rPr>
              <w:t>VG</w:t>
            </w:r>
            <w:r w:rsidRPr="004A1B68">
              <w:rPr>
                <w:rFonts w:cs="Arial"/>
                <w:b/>
                <w:sz w:val="16"/>
                <w:szCs w:val="16"/>
              </w:rPr>
              <w:br/>
            </w:r>
            <w:r w:rsidRPr="004A1B68">
              <w:rPr>
                <w:rFonts w:cs="Arial"/>
                <w:b/>
                <w:sz w:val="16"/>
                <w:szCs w:val="16"/>
              </w:rPr>
              <w:br/>
            </w:r>
          </w:p>
        </w:tc>
        <w:tc>
          <w:tcPr>
            <w:tcW w:w="1843" w:type="dxa"/>
            <w:tcBorders>
              <w:top w:val="single" w:sz="4" w:space="0" w:color="auto"/>
              <w:bottom w:val="nil"/>
            </w:tcBorders>
          </w:tcPr>
          <w:p w:rsidR="00AC600B" w:rsidRPr="004A1B68" w:rsidRDefault="00AC600B" w:rsidP="00872C1C">
            <w:pPr>
              <w:spacing w:before="80" w:after="80"/>
              <w:jc w:val="center"/>
              <w:rPr>
                <w:rFonts w:cs="Arial"/>
                <w:b/>
                <w:sz w:val="16"/>
                <w:szCs w:val="16"/>
              </w:rPr>
            </w:pPr>
            <w:r w:rsidRPr="004A1B68">
              <w:rPr>
                <w:rFonts w:cs="Arial"/>
                <w:b/>
                <w:sz w:val="16"/>
                <w:szCs w:val="16"/>
              </w:rPr>
              <w:t xml:space="preserve">Resistance to </w:t>
            </w:r>
            <w:r w:rsidRPr="00063961">
              <w:rPr>
                <w:rFonts w:cs="Arial"/>
                <w:b/>
                <w:i/>
                <w:sz w:val="16"/>
                <w:szCs w:val="16"/>
                <w:highlight w:val="lightGray"/>
              </w:rPr>
              <w:t xml:space="preserve">Papaya </w:t>
            </w:r>
            <w:proofErr w:type="spellStart"/>
            <w:r w:rsidRPr="00063961">
              <w:rPr>
                <w:rFonts w:cs="Arial"/>
                <w:b/>
                <w:i/>
                <w:sz w:val="16"/>
                <w:szCs w:val="16"/>
                <w:highlight w:val="lightGray"/>
              </w:rPr>
              <w:t>ringspot</w:t>
            </w:r>
            <w:proofErr w:type="spellEnd"/>
            <w:r w:rsidRPr="00063961">
              <w:rPr>
                <w:rFonts w:cs="Arial"/>
                <w:b/>
                <w:i/>
                <w:sz w:val="16"/>
                <w:szCs w:val="16"/>
                <w:highlight w:val="lightGray"/>
              </w:rPr>
              <w:t xml:space="preserve"> virus</w:t>
            </w:r>
            <w:r w:rsidRPr="004A1B68">
              <w:rPr>
                <w:rFonts w:cs="Arial"/>
                <w:b/>
                <w:sz w:val="16"/>
                <w:szCs w:val="16"/>
              </w:rPr>
              <w:t xml:space="preserve"> (PRSV)</w:t>
            </w:r>
          </w:p>
        </w:tc>
        <w:tc>
          <w:tcPr>
            <w:tcW w:w="1843" w:type="dxa"/>
            <w:tcBorders>
              <w:top w:val="single" w:sz="4" w:space="0" w:color="auto"/>
              <w:bottom w:val="nil"/>
            </w:tcBorders>
          </w:tcPr>
          <w:p w:rsidR="00AC600B" w:rsidRPr="0052350C" w:rsidRDefault="00AC600B" w:rsidP="00872C1C">
            <w:pPr>
              <w:spacing w:before="80" w:after="80"/>
              <w:jc w:val="left"/>
              <w:rPr>
                <w:rFonts w:cs="Arial"/>
                <w:b/>
                <w:sz w:val="16"/>
                <w:szCs w:val="16"/>
                <w:lang w:val="fr-CH"/>
              </w:rPr>
            </w:pPr>
            <w:r w:rsidRPr="0052350C">
              <w:rPr>
                <w:rFonts w:cs="Arial"/>
                <w:b/>
                <w:sz w:val="16"/>
                <w:szCs w:val="16"/>
                <w:lang w:val="fr-CH"/>
              </w:rPr>
              <w:t xml:space="preserve">Résistance au virus des taches annulaires du papayer </w:t>
            </w:r>
            <w:r>
              <w:rPr>
                <w:rFonts w:cs="Arial"/>
                <w:b/>
                <w:sz w:val="16"/>
                <w:szCs w:val="16"/>
                <w:lang w:val="fr-CH"/>
              </w:rPr>
              <w:t>(PRSV)</w:t>
            </w:r>
          </w:p>
        </w:tc>
        <w:tc>
          <w:tcPr>
            <w:tcW w:w="1843" w:type="dxa"/>
            <w:tcBorders>
              <w:top w:val="single" w:sz="4" w:space="0" w:color="auto"/>
              <w:bottom w:val="nil"/>
            </w:tcBorders>
          </w:tcPr>
          <w:p w:rsidR="00AC600B" w:rsidRPr="0052350C" w:rsidRDefault="00AC600B" w:rsidP="00872C1C">
            <w:pPr>
              <w:spacing w:before="80" w:after="80"/>
              <w:jc w:val="left"/>
              <w:rPr>
                <w:rFonts w:cs="Arial"/>
                <w:b/>
                <w:sz w:val="16"/>
                <w:szCs w:val="16"/>
                <w:lang w:val="de-DE"/>
              </w:rPr>
            </w:pPr>
            <w:r w:rsidRPr="0052350C">
              <w:rPr>
                <w:rFonts w:cs="Arial"/>
                <w:b/>
                <w:sz w:val="16"/>
                <w:szCs w:val="16"/>
                <w:lang w:val="de-DE"/>
              </w:rPr>
              <w:t>Resistenz gegen Papayaringflecken-virus (PRSV)</w:t>
            </w:r>
          </w:p>
        </w:tc>
        <w:tc>
          <w:tcPr>
            <w:tcW w:w="1843" w:type="dxa"/>
            <w:tcBorders>
              <w:top w:val="single" w:sz="4" w:space="0" w:color="auto"/>
              <w:bottom w:val="nil"/>
            </w:tcBorders>
          </w:tcPr>
          <w:p w:rsidR="00AC600B" w:rsidRPr="00604E0A" w:rsidRDefault="00AC600B" w:rsidP="00872C1C">
            <w:pPr>
              <w:spacing w:before="80" w:after="80"/>
              <w:jc w:val="left"/>
              <w:rPr>
                <w:rFonts w:cs="Arial"/>
                <w:b/>
                <w:sz w:val="16"/>
                <w:szCs w:val="16"/>
                <w:lang w:val="es-ES"/>
              </w:rPr>
            </w:pPr>
            <w:r w:rsidRPr="00604E0A">
              <w:rPr>
                <w:rFonts w:cs="Arial"/>
                <w:b/>
                <w:sz w:val="16"/>
                <w:szCs w:val="16"/>
                <w:lang w:val="es-ES"/>
              </w:rPr>
              <w:t>Resistencia al virus de la mancha anular del papayo (PRSV)</w:t>
            </w:r>
          </w:p>
        </w:tc>
        <w:tc>
          <w:tcPr>
            <w:tcW w:w="1985" w:type="dxa"/>
            <w:tcBorders>
              <w:top w:val="single" w:sz="4" w:space="0" w:color="auto"/>
              <w:bottom w:val="nil"/>
            </w:tcBorders>
          </w:tcPr>
          <w:p w:rsidR="00AC600B" w:rsidRPr="00604E0A" w:rsidRDefault="00AC600B" w:rsidP="00872C1C">
            <w:pPr>
              <w:spacing w:before="80" w:after="80"/>
              <w:jc w:val="center"/>
              <w:rPr>
                <w:rFonts w:cs="Arial"/>
                <w:b/>
                <w:sz w:val="16"/>
                <w:szCs w:val="16"/>
                <w:lang w:val="es-ES"/>
              </w:rPr>
            </w:pPr>
          </w:p>
        </w:tc>
        <w:tc>
          <w:tcPr>
            <w:tcW w:w="567" w:type="dxa"/>
            <w:tcBorders>
              <w:top w:val="single" w:sz="4" w:space="0" w:color="auto"/>
              <w:bottom w:val="nil"/>
              <w:right w:val="nil"/>
            </w:tcBorders>
          </w:tcPr>
          <w:p w:rsidR="00AC600B" w:rsidRPr="00604E0A" w:rsidRDefault="00AC600B" w:rsidP="00872C1C">
            <w:pPr>
              <w:spacing w:before="80" w:after="80"/>
              <w:jc w:val="center"/>
              <w:rPr>
                <w:rFonts w:cs="Arial"/>
                <w:b/>
                <w:sz w:val="16"/>
                <w:szCs w:val="16"/>
                <w:lang w:val="es-ES"/>
              </w:rPr>
            </w:pPr>
          </w:p>
        </w:tc>
      </w:tr>
      <w:tr w:rsidR="00AC600B" w:rsidRPr="00E834FD" w:rsidTr="00872C1C">
        <w:trPr>
          <w:trHeight w:val="340"/>
        </w:trPr>
        <w:tc>
          <w:tcPr>
            <w:tcW w:w="567" w:type="dxa"/>
            <w:tcBorders>
              <w:top w:val="nil"/>
              <w:left w:val="nil"/>
              <w:bottom w:val="nil"/>
            </w:tcBorders>
          </w:tcPr>
          <w:p w:rsidR="00AC600B" w:rsidRPr="00604E0A" w:rsidRDefault="00AC600B" w:rsidP="00872C1C">
            <w:pPr>
              <w:pStyle w:val="Normalt"/>
              <w:spacing w:before="80" w:after="80"/>
              <w:jc w:val="center"/>
              <w:rPr>
                <w:rFonts w:ascii="Arial" w:hAnsi="Arial" w:cs="Arial"/>
                <w:b/>
                <w:sz w:val="16"/>
                <w:szCs w:val="16"/>
                <w:lang w:val="es-ES"/>
              </w:rPr>
            </w:pPr>
          </w:p>
        </w:tc>
        <w:tc>
          <w:tcPr>
            <w:tcW w:w="567" w:type="dxa"/>
            <w:tcBorders>
              <w:top w:val="nil"/>
              <w:bottom w:val="nil"/>
            </w:tcBorders>
            <w:vAlign w:val="center"/>
          </w:tcPr>
          <w:p w:rsidR="00AC600B" w:rsidRPr="00604E0A" w:rsidRDefault="00AC600B" w:rsidP="00872C1C">
            <w:pPr>
              <w:pStyle w:val="Normalt"/>
              <w:spacing w:before="80" w:after="80"/>
              <w:jc w:val="center"/>
              <w:rPr>
                <w:rFonts w:ascii="Arial" w:hAnsi="Arial" w:cs="Arial"/>
                <w:b/>
                <w:sz w:val="16"/>
                <w:szCs w:val="16"/>
                <w:lang w:val="es-ES"/>
              </w:rPr>
            </w:pPr>
          </w:p>
        </w:tc>
        <w:tc>
          <w:tcPr>
            <w:tcW w:w="1843" w:type="dxa"/>
            <w:tcBorders>
              <w:top w:val="nil"/>
              <w:bottom w:val="nil"/>
            </w:tcBorders>
          </w:tcPr>
          <w:p w:rsidR="00AC600B" w:rsidRPr="00E834FD" w:rsidRDefault="00AC600B" w:rsidP="00872C1C">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AC600B" w:rsidRPr="00E834FD" w:rsidRDefault="00AC600B" w:rsidP="00872C1C">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AC600B" w:rsidRPr="00E834FD" w:rsidRDefault="00AC600B" w:rsidP="00872C1C">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AC600B" w:rsidRPr="00E834FD" w:rsidRDefault="00AC600B" w:rsidP="00872C1C">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AC600B" w:rsidRPr="00E834FD" w:rsidRDefault="00AC600B" w:rsidP="00872C1C">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AC600B" w:rsidRPr="00E834FD" w:rsidRDefault="00AC600B" w:rsidP="00872C1C">
            <w:pPr>
              <w:spacing w:before="80" w:after="80"/>
              <w:jc w:val="center"/>
              <w:rPr>
                <w:rFonts w:cs="Arial"/>
                <w:sz w:val="16"/>
                <w:szCs w:val="16"/>
              </w:rPr>
            </w:pPr>
            <w:r w:rsidRPr="00E834FD">
              <w:rPr>
                <w:rFonts w:cs="Arial"/>
                <w:sz w:val="16"/>
                <w:szCs w:val="16"/>
              </w:rPr>
              <w:t>-------</w:t>
            </w:r>
          </w:p>
        </w:tc>
      </w:tr>
      <w:tr w:rsidR="00AC600B" w:rsidRPr="00E834FD" w:rsidTr="00872C1C">
        <w:trPr>
          <w:trHeight w:val="340"/>
        </w:trPr>
        <w:tc>
          <w:tcPr>
            <w:tcW w:w="567" w:type="dxa"/>
            <w:tcBorders>
              <w:top w:val="nil"/>
              <w:left w:val="nil"/>
              <w:bottom w:val="nil"/>
            </w:tcBorders>
          </w:tcPr>
          <w:p w:rsidR="00AC600B" w:rsidRPr="00E834FD" w:rsidRDefault="00AC600B" w:rsidP="00872C1C">
            <w:pPr>
              <w:pStyle w:val="Normalt"/>
              <w:spacing w:before="80" w:after="80"/>
              <w:jc w:val="center"/>
              <w:rPr>
                <w:rFonts w:ascii="Arial" w:hAnsi="Arial" w:cs="Arial"/>
                <w:b/>
                <w:sz w:val="16"/>
                <w:szCs w:val="16"/>
                <w:lang w:val="fr-FR"/>
              </w:rPr>
            </w:pPr>
            <w:r w:rsidRPr="00E834FD">
              <w:rPr>
                <w:rFonts w:ascii="Arial" w:hAnsi="Arial" w:cs="Arial"/>
                <w:b/>
                <w:sz w:val="16"/>
                <w:szCs w:val="16"/>
              </w:rPr>
              <w:t>74.1</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567" w:type="dxa"/>
            <w:tcBorders>
              <w:top w:val="nil"/>
              <w:bottom w:val="nil"/>
            </w:tcBorders>
            <w:vAlign w:val="center"/>
          </w:tcPr>
          <w:p w:rsidR="00AC600B" w:rsidRPr="00E834FD" w:rsidRDefault="00AC600B" w:rsidP="00872C1C">
            <w:pPr>
              <w:pStyle w:val="Normalt"/>
              <w:spacing w:before="80" w:after="80"/>
              <w:jc w:val="center"/>
              <w:rPr>
                <w:rFonts w:ascii="Arial" w:hAnsi="Arial" w:cs="Arial"/>
                <w:b/>
                <w:sz w:val="16"/>
                <w:szCs w:val="16"/>
                <w:lang w:val="fr-FR"/>
              </w:rPr>
            </w:pPr>
          </w:p>
        </w:tc>
        <w:tc>
          <w:tcPr>
            <w:tcW w:w="1843" w:type="dxa"/>
            <w:tcBorders>
              <w:top w:val="nil"/>
              <w:bottom w:val="nil"/>
            </w:tcBorders>
          </w:tcPr>
          <w:p w:rsidR="00AC600B" w:rsidRPr="00E834FD" w:rsidRDefault="00AC600B" w:rsidP="00872C1C">
            <w:pPr>
              <w:pStyle w:val="Normalt"/>
              <w:spacing w:before="80" w:after="80"/>
              <w:rPr>
                <w:rFonts w:ascii="Arial" w:hAnsi="Arial" w:cs="Arial"/>
                <w:sz w:val="16"/>
                <w:szCs w:val="16"/>
                <w:highlight w:val="lightGray"/>
                <w:lang w:val="fr-FR"/>
              </w:rPr>
            </w:pPr>
            <w:r w:rsidRPr="00E834FD">
              <w:rPr>
                <w:rFonts w:ascii="Arial" w:hAnsi="Arial" w:cs="Arial"/>
                <w:b/>
                <w:sz w:val="16"/>
                <w:szCs w:val="16"/>
                <w:highlight w:val="lightGray"/>
              </w:rPr>
              <w:t>Guadeloupe strain</w:t>
            </w:r>
          </w:p>
        </w:tc>
        <w:tc>
          <w:tcPr>
            <w:tcW w:w="1843" w:type="dxa"/>
            <w:tcBorders>
              <w:top w:val="nil"/>
              <w:bottom w:val="nil"/>
            </w:tcBorders>
          </w:tcPr>
          <w:p w:rsidR="00AC600B" w:rsidRPr="00E834FD" w:rsidRDefault="00AC600B" w:rsidP="00872C1C">
            <w:pPr>
              <w:pStyle w:val="Normalt"/>
              <w:spacing w:before="80" w:after="80"/>
              <w:rPr>
                <w:rFonts w:ascii="Arial" w:hAnsi="Arial" w:cs="Arial"/>
                <w:b/>
                <w:noProof w:val="0"/>
                <w:sz w:val="16"/>
                <w:szCs w:val="16"/>
                <w:highlight w:val="lightGray"/>
                <w:lang w:val="fr-FR"/>
              </w:rPr>
            </w:pPr>
            <w:r w:rsidRPr="00E834FD">
              <w:rPr>
                <w:rFonts w:ascii="Arial" w:hAnsi="Arial" w:cs="Arial"/>
                <w:b/>
                <w:noProof w:val="0"/>
                <w:sz w:val="16"/>
                <w:szCs w:val="16"/>
                <w:highlight w:val="lightGray"/>
                <w:lang w:val="fr-FR"/>
              </w:rPr>
              <w:t>Souche Guadeloupe</w:t>
            </w:r>
          </w:p>
        </w:tc>
        <w:tc>
          <w:tcPr>
            <w:tcW w:w="1843" w:type="dxa"/>
            <w:tcBorders>
              <w:top w:val="nil"/>
              <w:bottom w:val="nil"/>
            </w:tcBorders>
          </w:tcPr>
          <w:p w:rsidR="00AC600B" w:rsidRPr="00E834FD" w:rsidRDefault="00AC600B" w:rsidP="00872C1C">
            <w:pPr>
              <w:pStyle w:val="Normalt"/>
              <w:spacing w:before="80" w:after="80"/>
              <w:rPr>
                <w:rFonts w:ascii="Arial" w:hAnsi="Arial" w:cs="Arial"/>
                <w:b/>
                <w:noProof w:val="0"/>
                <w:sz w:val="16"/>
                <w:szCs w:val="16"/>
                <w:highlight w:val="lightGray"/>
                <w:lang w:val="fr-FR"/>
              </w:rPr>
            </w:pPr>
            <w:proofErr w:type="spellStart"/>
            <w:r w:rsidRPr="00E834FD">
              <w:rPr>
                <w:rFonts w:ascii="Arial" w:hAnsi="Arial" w:cs="Arial"/>
                <w:b/>
                <w:noProof w:val="0"/>
                <w:sz w:val="16"/>
                <w:szCs w:val="16"/>
                <w:highlight w:val="lightGray"/>
                <w:lang w:val="fr-FR"/>
              </w:rPr>
              <w:t>Pathotyp</w:t>
            </w:r>
            <w:proofErr w:type="spellEnd"/>
            <w:r w:rsidRPr="00E834FD">
              <w:rPr>
                <w:rFonts w:ascii="Arial" w:hAnsi="Arial" w:cs="Arial"/>
                <w:b/>
                <w:noProof w:val="0"/>
                <w:sz w:val="16"/>
                <w:szCs w:val="16"/>
                <w:highlight w:val="lightGray"/>
                <w:lang w:val="fr-FR"/>
              </w:rPr>
              <w:t xml:space="preserve"> Guadeloupe</w:t>
            </w:r>
          </w:p>
        </w:tc>
        <w:tc>
          <w:tcPr>
            <w:tcW w:w="1843" w:type="dxa"/>
            <w:tcBorders>
              <w:top w:val="nil"/>
              <w:bottom w:val="nil"/>
            </w:tcBorders>
          </w:tcPr>
          <w:p w:rsidR="00AC600B" w:rsidRPr="00E834FD" w:rsidRDefault="00AC600B" w:rsidP="00872C1C">
            <w:pPr>
              <w:pStyle w:val="Normalt"/>
              <w:spacing w:before="80" w:after="80"/>
              <w:rPr>
                <w:rFonts w:ascii="Arial" w:hAnsi="Arial" w:cs="Arial"/>
                <w:b/>
                <w:noProof w:val="0"/>
                <w:sz w:val="16"/>
                <w:szCs w:val="16"/>
                <w:highlight w:val="lightGray"/>
                <w:lang w:val="fr-FR"/>
              </w:rPr>
            </w:pPr>
            <w:proofErr w:type="spellStart"/>
            <w:r w:rsidRPr="00E834FD">
              <w:rPr>
                <w:rFonts w:ascii="Arial" w:hAnsi="Arial" w:cs="Arial"/>
                <w:b/>
                <w:noProof w:val="0"/>
                <w:sz w:val="16"/>
                <w:szCs w:val="16"/>
                <w:highlight w:val="lightGray"/>
                <w:lang w:val="fr-FR"/>
              </w:rPr>
              <w:t>Cepa</w:t>
            </w:r>
            <w:proofErr w:type="spellEnd"/>
            <w:r w:rsidRPr="00E834FD">
              <w:rPr>
                <w:rFonts w:ascii="Arial" w:hAnsi="Arial" w:cs="Arial"/>
                <w:b/>
                <w:noProof w:val="0"/>
                <w:sz w:val="16"/>
                <w:szCs w:val="16"/>
                <w:highlight w:val="lightGray"/>
                <w:lang w:val="fr-FR"/>
              </w:rPr>
              <w:t xml:space="preserve"> Guadeloupe</w:t>
            </w:r>
          </w:p>
        </w:tc>
        <w:tc>
          <w:tcPr>
            <w:tcW w:w="1985" w:type="dxa"/>
            <w:tcBorders>
              <w:top w:val="nil"/>
              <w:bottom w:val="nil"/>
            </w:tcBorders>
          </w:tcPr>
          <w:p w:rsidR="00AC600B" w:rsidRPr="00E834FD" w:rsidRDefault="00AC600B" w:rsidP="00872C1C">
            <w:pPr>
              <w:pStyle w:val="Normalt"/>
              <w:spacing w:before="80" w:after="80"/>
              <w:rPr>
                <w:rFonts w:ascii="Arial" w:hAnsi="Arial" w:cs="Arial"/>
                <w:sz w:val="16"/>
                <w:szCs w:val="16"/>
                <w:lang w:val="fr-FR"/>
              </w:rPr>
            </w:pPr>
          </w:p>
        </w:tc>
        <w:tc>
          <w:tcPr>
            <w:tcW w:w="567" w:type="dxa"/>
            <w:tcBorders>
              <w:top w:val="nil"/>
              <w:bottom w:val="nil"/>
              <w:right w:val="nil"/>
            </w:tcBorders>
          </w:tcPr>
          <w:p w:rsidR="00AC600B" w:rsidRPr="00E834FD" w:rsidRDefault="00AC600B" w:rsidP="00872C1C">
            <w:pPr>
              <w:pStyle w:val="Normalt"/>
              <w:spacing w:before="80" w:after="80"/>
              <w:jc w:val="center"/>
              <w:rPr>
                <w:rFonts w:ascii="Arial" w:hAnsi="Arial" w:cs="Arial"/>
                <w:sz w:val="16"/>
                <w:szCs w:val="16"/>
                <w:lang w:val="fr-FR"/>
              </w:rPr>
            </w:pPr>
          </w:p>
        </w:tc>
      </w:tr>
      <w:tr w:rsidR="00AC600B" w:rsidRPr="00E834FD" w:rsidTr="00872C1C">
        <w:trPr>
          <w:trHeight w:val="340"/>
        </w:trPr>
        <w:tc>
          <w:tcPr>
            <w:tcW w:w="567" w:type="dxa"/>
            <w:tcBorders>
              <w:top w:val="nil"/>
              <w:left w:val="nil"/>
              <w:bottom w:val="nil"/>
            </w:tcBorders>
          </w:tcPr>
          <w:p w:rsidR="00AC600B" w:rsidRPr="00E834FD" w:rsidRDefault="00AC600B" w:rsidP="00872C1C">
            <w:pPr>
              <w:pStyle w:val="Normalt"/>
              <w:spacing w:before="80" w:after="80"/>
              <w:jc w:val="center"/>
              <w:rPr>
                <w:rFonts w:ascii="Arial" w:hAnsi="Arial" w:cs="Arial"/>
                <w:b/>
                <w:sz w:val="16"/>
                <w:szCs w:val="16"/>
                <w:lang w:val="fr-FR"/>
              </w:rPr>
            </w:pPr>
            <w:r w:rsidRPr="00E834FD">
              <w:rPr>
                <w:rFonts w:ascii="Arial" w:hAnsi="Arial" w:cs="Arial"/>
                <w:b/>
                <w:sz w:val="16"/>
                <w:szCs w:val="16"/>
              </w:rPr>
              <w:t>QL</w:t>
            </w:r>
          </w:p>
        </w:tc>
        <w:tc>
          <w:tcPr>
            <w:tcW w:w="567" w:type="dxa"/>
            <w:tcBorders>
              <w:top w:val="nil"/>
              <w:bottom w:val="nil"/>
            </w:tcBorders>
            <w:vAlign w:val="center"/>
          </w:tcPr>
          <w:p w:rsidR="00AC600B" w:rsidRPr="00E834FD" w:rsidRDefault="00AC600B" w:rsidP="00872C1C">
            <w:pPr>
              <w:pStyle w:val="Normalt"/>
              <w:spacing w:before="80" w:after="80"/>
              <w:jc w:val="center"/>
              <w:rPr>
                <w:rFonts w:ascii="Arial" w:hAnsi="Arial" w:cs="Arial"/>
                <w:b/>
                <w:sz w:val="16"/>
                <w:szCs w:val="16"/>
                <w:lang w:val="fr-FR"/>
              </w:rPr>
            </w:pPr>
          </w:p>
        </w:tc>
        <w:tc>
          <w:tcPr>
            <w:tcW w:w="1843" w:type="dxa"/>
            <w:tcBorders>
              <w:top w:val="nil"/>
              <w:bottom w:val="nil"/>
            </w:tcBorders>
          </w:tcPr>
          <w:p w:rsidR="00AC600B" w:rsidRPr="00E834FD" w:rsidRDefault="00AC600B" w:rsidP="00872C1C">
            <w:pPr>
              <w:pStyle w:val="Normalt"/>
              <w:spacing w:before="80" w:after="80"/>
              <w:rPr>
                <w:rFonts w:ascii="Arial" w:hAnsi="Arial" w:cs="Arial"/>
                <w:sz w:val="16"/>
                <w:szCs w:val="16"/>
                <w:lang w:val="fr-FR"/>
              </w:rPr>
            </w:pPr>
            <w:r w:rsidRPr="00E834FD">
              <w:rPr>
                <w:rFonts w:ascii="Arial" w:hAnsi="Arial" w:cs="Arial"/>
                <w:sz w:val="16"/>
                <w:szCs w:val="16"/>
              </w:rPr>
              <w:t>absent</w:t>
            </w:r>
          </w:p>
        </w:tc>
        <w:tc>
          <w:tcPr>
            <w:tcW w:w="1843" w:type="dxa"/>
            <w:tcBorders>
              <w:top w:val="nil"/>
              <w:bottom w:val="nil"/>
            </w:tcBorders>
          </w:tcPr>
          <w:p w:rsidR="00AC600B" w:rsidRPr="00E834FD" w:rsidRDefault="00AC600B" w:rsidP="00872C1C">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absente</w:t>
            </w:r>
          </w:p>
        </w:tc>
        <w:tc>
          <w:tcPr>
            <w:tcW w:w="1843" w:type="dxa"/>
            <w:tcBorders>
              <w:top w:val="nil"/>
              <w:bottom w:val="nil"/>
            </w:tcBorders>
          </w:tcPr>
          <w:p w:rsidR="00AC600B" w:rsidRPr="00E834FD" w:rsidRDefault="00AC600B" w:rsidP="00872C1C">
            <w:pPr>
              <w:pStyle w:val="Normalt"/>
              <w:spacing w:before="80" w:after="80"/>
              <w:rPr>
                <w:rFonts w:ascii="Arial" w:hAnsi="Arial" w:cs="Arial"/>
                <w:sz w:val="16"/>
                <w:szCs w:val="16"/>
                <w:lang w:val="fr-FR"/>
              </w:rPr>
            </w:pPr>
            <w:r w:rsidRPr="00E834FD">
              <w:rPr>
                <w:rFonts w:ascii="Arial" w:hAnsi="Arial" w:cs="Arial"/>
                <w:sz w:val="16"/>
                <w:szCs w:val="16"/>
              </w:rPr>
              <w:t>fehlend</w:t>
            </w:r>
          </w:p>
        </w:tc>
        <w:tc>
          <w:tcPr>
            <w:tcW w:w="1843" w:type="dxa"/>
            <w:tcBorders>
              <w:top w:val="nil"/>
              <w:bottom w:val="nil"/>
            </w:tcBorders>
          </w:tcPr>
          <w:p w:rsidR="00AC600B" w:rsidRPr="00E834FD" w:rsidRDefault="00AC600B" w:rsidP="00872C1C">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ausente</w:t>
            </w:r>
          </w:p>
        </w:tc>
        <w:tc>
          <w:tcPr>
            <w:tcW w:w="1985" w:type="dxa"/>
            <w:tcBorders>
              <w:top w:val="nil"/>
              <w:bottom w:val="nil"/>
            </w:tcBorders>
          </w:tcPr>
          <w:p w:rsidR="00AC600B" w:rsidRPr="00E834FD" w:rsidRDefault="00AC600B" w:rsidP="00872C1C">
            <w:pPr>
              <w:pStyle w:val="Normalt"/>
              <w:spacing w:before="80" w:after="80"/>
              <w:rPr>
                <w:rFonts w:ascii="Arial" w:hAnsi="Arial" w:cs="Arial"/>
                <w:sz w:val="16"/>
                <w:szCs w:val="16"/>
                <w:lang w:val="fr-FR"/>
              </w:rPr>
            </w:pPr>
            <w:r w:rsidRPr="00E834FD">
              <w:rPr>
                <w:rFonts w:ascii="Arial" w:hAnsi="Arial" w:cs="Arial"/>
                <w:sz w:val="16"/>
                <w:szCs w:val="16"/>
              </w:rPr>
              <w:t>Védrantais</w:t>
            </w:r>
          </w:p>
        </w:tc>
        <w:tc>
          <w:tcPr>
            <w:tcW w:w="567" w:type="dxa"/>
            <w:tcBorders>
              <w:top w:val="nil"/>
              <w:bottom w:val="nil"/>
              <w:right w:val="nil"/>
            </w:tcBorders>
          </w:tcPr>
          <w:p w:rsidR="00AC600B" w:rsidRPr="00E834FD" w:rsidRDefault="00AC600B" w:rsidP="00872C1C">
            <w:pPr>
              <w:pStyle w:val="Normalt"/>
              <w:spacing w:before="80" w:after="80"/>
              <w:jc w:val="center"/>
              <w:rPr>
                <w:rFonts w:ascii="Arial" w:hAnsi="Arial" w:cs="Arial"/>
                <w:sz w:val="16"/>
                <w:szCs w:val="16"/>
                <w:lang w:val="fr-FR"/>
              </w:rPr>
            </w:pPr>
            <w:r w:rsidRPr="00E834FD">
              <w:rPr>
                <w:rFonts w:ascii="Arial" w:hAnsi="Arial" w:cs="Arial"/>
                <w:sz w:val="16"/>
                <w:szCs w:val="16"/>
              </w:rPr>
              <w:t>1</w:t>
            </w:r>
          </w:p>
        </w:tc>
      </w:tr>
      <w:tr w:rsidR="00AC600B" w:rsidRPr="00E834FD" w:rsidTr="00872C1C">
        <w:trPr>
          <w:trHeight w:val="340"/>
        </w:trPr>
        <w:tc>
          <w:tcPr>
            <w:tcW w:w="567" w:type="dxa"/>
            <w:tcBorders>
              <w:top w:val="nil"/>
              <w:left w:val="nil"/>
              <w:bottom w:val="nil"/>
            </w:tcBorders>
          </w:tcPr>
          <w:p w:rsidR="00AC600B" w:rsidRPr="00E834FD" w:rsidRDefault="00AC600B" w:rsidP="00872C1C">
            <w:pPr>
              <w:pStyle w:val="Normalt"/>
              <w:spacing w:before="80" w:after="80"/>
              <w:jc w:val="center"/>
              <w:rPr>
                <w:rFonts w:ascii="Arial" w:hAnsi="Arial" w:cs="Arial"/>
                <w:b/>
                <w:sz w:val="16"/>
                <w:szCs w:val="16"/>
                <w:lang w:val="fr-FR"/>
              </w:rPr>
            </w:pPr>
          </w:p>
        </w:tc>
        <w:tc>
          <w:tcPr>
            <w:tcW w:w="567" w:type="dxa"/>
            <w:tcBorders>
              <w:top w:val="nil"/>
              <w:bottom w:val="nil"/>
            </w:tcBorders>
            <w:vAlign w:val="center"/>
          </w:tcPr>
          <w:p w:rsidR="00AC600B" w:rsidRPr="00E834FD" w:rsidRDefault="00AC600B" w:rsidP="00872C1C">
            <w:pPr>
              <w:pStyle w:val="Normalt"/>
              <w:spacing w:before="80" w:after="80"/>
              <w:jc w:val="center"/>
              <w:rPr>
                <w:rFonts w:ascii="Arial" w:hAnsi="Arial" w:cs="Arial"/>
                <w:b/>
                <w:sz w:val="16"/>
                <w:szCs w:val="16"/>
                <w:lang w:val="fr-FR"/>
              </w:rPr>
            </w:pPr>
          </w:p>
        </w:tc>
        <w:tc>
          <w:tcPr>
            <w:tcW w:w="1843" w:type="dxa"/>
            <w:tcBorders>
              <w:top w:val="nil"/>
              <w:bottom w:val="nil"/>
            </w:tcBorders>
          </w:tcPr>
          <w:p w:rsidR="00AC600B" w:rsidRPr="00E834FD" w:rsidRDefault="00AC600B" w:rsidP="00872C1C">
            <w:pPr>
              <w:pStyle w:val="Normalt"/>
              <w:spacing w:before="80" w:after="80"/>
              <w:rPr>
                <w:rFonts w:ascii="Arial" w:hAnsi="Arial" w:cs="Arial"/>
                <w:sz w:val="16"/>
                <w:szCs w:val="16"/>
                <w:lang w:val="fr-FR"/>
              </w:rPr>
            </w:pPr>
            <w:r w:rsidRPr="00E834FD">
              <w:rPr>
                <w:rFonts w:ascii="Arial" w:hAnsi="Arial" w:cs="Arial"/>
                <w:sz w:val="16"/>
                <w:szCs w:val="16"/>
              </w:rPr>
              <w:t>present</w:t>
            </w:r>
          </w:p>
        </w:tc>
        <w:tc>
          <w:tcPr>
            <w:tcW w:w="1843" w:type="dxa"/>
            <w:tcBorders>
              <w:top w:val="nil"/>
              <w:bottom w:val="nil"/>
            </w:tcBorders>
          </w:tcPr>
          <w:p w:rsidR="00AC600B" w:rsidRPr="00E834FD" w:rsidRDefault="00AC600B" w:rsidP="00872C1C">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présente</w:t>
            </w:r>
          </w:p>
        </w:tc>
        <w:tc>
          <w:tcPr>
            <w:tcW w:w="1843" w:type="dxa"/>
            <w:tcBorders>
              <w:top w:val="nil"/>
              <w:bottom w:val="nil"/>
            </w:tcBorders>
          </w:tcPr>
          <w:p w:rsidR="00AC600B" w:rsidRPr="00E834FD" w:rsidRDefault="00AC600B" w:rsidP="00872C1C">
            <w:pPr>
              <w:pStyle w:val="Normalt"/>
              <w:spacing w:before="80" w:after="80"/>
              <w:rPr>
                <w:rFonts w:ascii="Arial" w:hAnsi="Arial" w:cs="Arial"/>
                <w:sz w:val="16"/>
                <w:szCs w:val="16"/>
                <w:lang w:val="fr-FR"/>
              </w:rPr>
            </w:pPr>
            <w:r w:rsidRPr="00E834FD">
              <w:rPr>
                <w:rFonts w:ascii="Arial" w:hAnsi="Arial" w:cs="Arial"/>
                <w:sz w:val="16"/>
                <w:szCs w:val="16"/>
              </w:rPr>
              <w:t>vorhanden</w:t>
            </w:r>
          </w:p>
        </w:tc>
        <w:tc>
          <w:tcPr>
            <w:tcW w:w="1843" w:type="dxa"/>
            <w:tcBorders>
              <w:top w:val="nil"/>
              <w:bottom w:val="nil"/>
            </w:tcBorders>
          </w:tcPr>
          <w:p w:rsidR="00AC600B" w:rsidRPr="00E834FD" w:rsidRDefault="00AC600B" w:rsidP="00872C1C">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presente</w:t>
            </w:r>
          </w:p>
        </w:tc>
        <w:tc>
          <w:tcPr>
            <w:tcW w:w="1985" w:type="dxa"/>
            <w:tcBorders>
              <w:top w:val="nil"/>
              <w:bottom w:val="nil"/>
            </w:tcBorders>
          </w:tcPr>
          <w:p w:rsidR="00AC600B" w:rsidRPr="00E834FD" w:rsidRDefault="00AC600B" w:rsidP="00872C1C">
            <w:pPr>
              <w:pStyle w:val="Normalt"/>
              <w:spacing w:before="80" w:after="80"/>
              <w:rPr>
                <w:rFonts w:ascii="Arial" w:hAnsi="Arial" w:cs="Arial"/>
                <w:sz w:val="16"/>
                <w:szCs w:val="16"/>
                <w:lang w:val="fr-FR"/>
              </w:rPr>
            </w:pPr>
            <w:r>
              <w:rPr>
                <w:rFonts w:ascii="Arial" w:hAnsi="Arial" w:cs="Arial"/>
                <w:noProof w:val="0"/>
                <w:sz w:val="16"/>
                <w:szCs w:val="16"/>
                <w:highlight w:val="lightGray"/>
              </w:rPr>
              <w:t>Hannah’s Choice</w:t>
            </w:r>
          </w:p>
        </w:tc>
        <w:tc>
          <w:tcPr>
            <w:tcW w:w="567" w:type="dxa"/>
            <w:tcBorders>
              <w:top w:val="nil"/>
              <w:bottom w:val="nil"/>
              <w:right w:val="nil"/>
            </w:tcBorders>
          </w:tcPr>
          <w:p w:rsidR="00AC600B" w:rsidRPr="00E834FD" w:rsidRDefault="00AC600B" w:rsidP="00872C1C">
            <w:pPr>
              <w:pStyle w:val="Normalt"/>
              <w:spacing w:before="80" w:after="80"/>
              <w:jc w:val="center"/>
              <w:rPr>
                <w:rFonts w:ascii="Arial" w:hAnsi="Arial" w:cs="Arial"/>
                <w:sz w:val="16"/>
                <w:szCs w:val="16"/>
                <w:lang w:val="fr-FR"/>
              </w:rPr>
            </w:pPr>
            <w:r w:rsidRPr="00E834FD">
              <w:rPr>
                <w:rFonts w:ascii="Arial" w:hAnsi="Arial" w:cs="Arial"/>
                <w:sz w:val="16"/>
                <w:szCs w:val="16"/>
              </w:rPr>
              <w:t>9</w:t>
            </w:r>
          </w:p>
        </w:tc>
      </w:tr>
      <w:tr w:rsidR="00AC600B" w:rsidRPr="00E834FD" w:rsidTr="00872C1C">
        <w:trPr>
          <w:trHeight w:val="340"/>
        </w:trPr>
        <w:tc>
          <w:tcPr>
            <w:tcW w:w="567" w:type="dxa"/>
            <w:tcBorders>
              <w:top w:val="nil"/>
              <w:left w:val="nil"/>
              <w:bottom w:val="nil"/>
            </w:tcBorders>
          </w:tcPr>
          <w:p w:rsidR="00AC600B" w:rsidRPr="00E834FD" w:rsidRDefault="00AC600B" w:rsidP="00872C1C">
            <w:pPr>
              <w:pStyle w:val="Normalt"/>
              <w:spacing w:before="80" w:after="80"/>
              <w:jc w:val="center"/>
              <w:rPr>
                <w:rFonts w:ascii="Arial" w:hAnsi="Arial" w:cs="Arial"/>
                <w:b/>
                <w:sz w:val="16"/>
                <w:szCs w:val="16"/>
                <w:lang w:val="fr-FR"/>
              </w:rPr>
            </w:pPr>
          </w:p>
        </w:tc>
        <w:tc>
          <w:tcPr>
            <w:tcW w:w="567" w:type="dxa"/>
            <w:tcBorders>
              <w:top w:val="nil"/>
              <w:bottom w:val="nil"/>
            </w:tcBorders>
            <w:vAlign w:val="center"/>
          </w:tcPr>
          <w:p w:rsidR="00AC600B" w:rsidRPr="00E834FD" w:rsidRDefault="00AC600B" w:rsidP="00872C1C">
            <w:pPr>
              <w:pStyle w:val="Normalt"/>
              <w:spacing w:before="80" w:after="80"/>
              <w:jc w:val="center"/>
              <w:rPr>
                <w:rFonts w:ascii="Arial" w:hAnsi="Arial" w:cs="Arial"/>
                <w:b/>
                <w:sz w:val="16"/>
                <w:szCs w:val="16"/>
                <w:lang w:val="fr-FR"/>
              </w:rPr>
            </w:pPr>
          </w:p>
        </w:tc>
        <w:tc>
          <w:tcPr>
            <w:tcW w:w="1843" w:type="dxa"/>
            <w:tcBorders>
              <w:top w:val="nil"/>
              <w:bottom w:val="nil"/>
            </w:tcBorders>
          </w:tcPr>
          <w:p w:rsidR="00AC600B" w:rsidRPr="00E834FD" w:rsidRDefault="00AC600B" w:rsidP="00872C1C">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AC600B" w:rsidRPr="00E834FD" w:rsidRDefault="00AC600B" w:rsidP="00872C1C">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AC600B" w:rsidRPr="00E834FD" w:rsidRDefault="00AC600B" w:rsidP="00872C1C">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AC600B" w:rsidRPr="00E834FD" w:rsidRDefault="00AC600B" w:rsidP="00872C1C">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AC600B" w:rsidRPr="00E834FD" w:rsidRDefault="00AC600B" w:rsidP="00872C1C">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AC600B" w:rsidRPr="00E834FD" w:rsidRDefault="00AC600B" w:rsidP="00872C1C">
            <w:pPr>
              <w:spacing w:before="80" w:after="80"/>
              <w:jc w:val="center"/>
              <w:rPr>
                <w:rFonts w:cs="Arial"/>
                <w:sz w:val="16"/>
                <w:szCs w:val="16"/>
              </w:rPr>
            </w:pPr>
            <w:r w:rsidRPr="00E834FD">
              <w:rPr>
                <w:rFonts w:cs="Arial"/>
                <w:sz w:val="16"/>
                <w:szCs w:val="16"/>
              </w:rPr>
              <w:t>-------</w:t>
            </w:r>
          </w:p>
        </w:tc>
      </w:tr>
      <w:tr w:rsidR="00AC600B" w:rsidRPr="00E834FD" w:rsidTr="00872C1C">
        <w:trPr>
          <w:trHeight w:val="340"/>
        </w:trPr>
        <w:tc>
          <w:tcPr>
            <w:tcW w:w="567" w:type="dxa"/>
            <w:tcBorders>
              <w:top w:val="nil"/>
              <w:left w:val="nil"/>
              <w:bottom w:val="nil"/>
            </w:tcBorders>
          </w:tcPr>
          <w:p w:rsidR="00AC600B" w:rsidRPr="00E834FD" w:rsidRDefault="00AC600B" w:rsidP="00872C1C">
            <w:pPr>
              <w:pStyle w:val="Normalt"/>
              <w:spacing w:before="80" w:after="80"/>
              <w:jc w:val="center"/>
              <w:rPr>
                <w:rFonts w:ascii="Arial" w:hAnsi="Arial" w:cs="Arial"/>
                <w:b/>
                <w:sz w:val="16"/>
                <w:szCs w:val="16"/>
                <w:lang w:val="fr-FR"/>
              </w:rPr>
            </w:pPr>
            <w:r w:rsidRPr="00E834FD">
              <w:rPr>
                <w:rFonts w:ascii="Arial" w:hAnsi="Arial" w:cs="Arial"/>
                <w:b/>
                <w:sz w:val="16"/>
                <w:szCs w:val="16"/>
              </w:rPr>
              <w:t>74.2</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567" w:type="dxa"/>
            <w:tcBorders>
              <w:top w:val="nil"/>
              <w:bottom w:val="nil"/>
            </w:tcBorders>
            <w:vAlign w:val="center"/>
          </w:tcPr>
          <w:p w:rsidR="00AC600B" w:rsidRPr="00E834FD" w:rsidRDefault="00AC600B" w:rsidP="00872C1C">
            <w:pPr>
              <w:pStyle w:val="Normalt"/>
              <w:spacing w:before="80" w:after="80"/>
              <w:jc w:val="center"/>
              <w:rPr>
                <w:rFonts w:ascii="Arial" w:hAnsi="Arial" w:cs="Arial"/>
                <w:b/>
                <w:sz w:val="16"/>
                <w:szCs w:val="16"/>
                <w:lang w:val="fr-FR"/>
              </w:rPr>
            </w:pPr>
          </w:p>
        </w:tc>
        <w:tc>
          <w:tcPr>
            <w:tcW w:w="1843" w:type="dxa"/>
            <w:tcBorders>
              <w:top w:val="nil"/>
              <w:bottom w:val="nil"/>
            </w:tcBorders>
          </w:tcPr>
          <w:p w:rsidR="00AC600B" w:rsidRPr="00E834FD" w:rsidRDefault="00AC600B" w:rsidP="00872C1C">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E2 strain</w:t>
            </w:r>
          </w:p>
        </w:tc>
        <w:tc>
          <w:tcPr>
            <w:tcW w:w="1843" w:type="dxa"/>
            <w:tcBorders>
              <w:top w:val="nil"/>
              <w:bottom w:val="nil"/>
            </w:tcBorders>
          </w:tcPr>
          <w:p w:rsidR="00AC600B" w:rsidRPr="00E834FD" w:rsidRDefault="00AC600B" w:rsidP="00872C1C">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Souche E2</w:t>
            </w:r>
          </w:p>
        </w:tc>
        <w:tc>
          <w:tcPr>
            <w:tcW w:w="1843" w:type="dxa"/>
            <w:tcBorders>
              <w:top w:val="nil"/>
              <w:bottom w:val="nil"/>
            </w:tcBorders>
          </w:tcPr>
          <w:p w:rsidR="00AC600B" w:rsidRPr="00E834FD" w:rsidRDefault="00AC600B" w:rsidP="00872C1C">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Pathotyp E2</w:t>
            </w:r>
          </w:p>
        </w:tc>
        <w:tc>
          <w:tcPr>
            <w:tcW w:w="1843" w:type="dxa"/>
            <w:tcBorders>
              <w:top w:val="nil"/>
              <w:bottom w:val="nil"/>
            </w:tcBorders>
          </w:tcPr>
          <w:p w:rsidR="00AC600B" w:rsidRPr="00E834FD" w:rsidRDefault="00AC600B" w:rsidP="00872C1C">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Cepa E2</w:t>
            </w:r>
          </w:p>
        </w:tc>
        <w:tc>
          <w:tcPr>
            <w:tcW w:w="1985" w:type="dxa"/>
            <w:tcBorders>
              <w:top w:val="nil"/>
              <w:bottom w:val="nil"/>
            </w:tcBorders>
          </w:tcPr>
          <w:p w:rsidR="00AC600B" w:rsidRPr="00E834FD" w:rsidRDefault="00AC600B" w:rsidP="00872C1C">
            <w:pPr>
              <w:pStyle w:val="Normalt"/>
              <w:spacing w:before="80" w:after="80"/>
              <w:rPr>
                <w:rFonts w:ascii="Arial" w:hAnsi="Arial" w:cs="Arial"/>
                <w:b/>
                <w:sz w:val="16"/>
                <w:szCs w:val="16"/>
                <w:lang w:val="fr-FR"/>
              </w:rPr>
            </w:pPr>
          </w:p>
        </w:tc>
        <w:tc>
          <w:tcPr>
            <w:tcW w:w="567" w:type="dxa"/>
            <w:tcBorders>
              <w:top w:val="nil"/>
              <w:bottom w:val="nil"/>
              <w:right w:val="nil"/>
            </w:tcBorders>
          </w:tcPr>
          <w:p w:rsidR="00AC600B" w:rsidRPr="00E834FD" w:rsidRDefault="00AC600B" w:rsidP="00872C1C">
            <w:pPr>
              <w:pStyle w:val="Normalt"/>
              <w:spacing w:before="80" w:after="80"/>
              <w:jc w:val="center"/>
              <w:rPr>
                <w:rFonts w:ascii="Arial" w:hAnsi="Arial" w:cs="Arial"/>
                <w:b/>
                <w:sz w:val="16"/>
                <w:szCs w:val="16"/>
                <w:lang w:val="fr-FR"/>
              </w:rPr>
            </w:pPr>
          </w:p>
        </w:tc>
      </w:tr>
      <w:tr w:rsidR="00AC600B" w:rsidRPr="00E834FD" w:rsidTr="00872C1C">
        <w:trPr>
          <w:trHeight w:val="340"/>
        </w:trPr>
        <w:tc>
          <w:tcPr>
            <w:tcW w:w="567" w:type="dxa"/>
            <w:tcBorders>
              <w:top w:val="nil"/>
              <w:left w:val="nil"/>
              <w:bottom w:val="nil"/>
            </w:tcBorders>
          </w:tcPr>
          <w:p w:rsidR="00AC600B" w:rsidRPr="00E834FD" w:rsidRDefault="00AC600B" w:rsidP="00872C1C">
            <w:pPr>
              <w:pStyle w:val="Normalt"/>
              <w:spacing w:before="80" w:after="80"/>
              <w:jc w:val="center"/>
              <w:rPr>
                <w:rFonts w:ascii="Arial" w:hAnsi="Arial" w:cs="Arial"/>
                <w:b/>
                <w:sz w:val="16"/>
                <w:szCs w:val="16"/>
                <w:lang w:val="fr-FR"/>
              </w:rPr>
            </w:pPr>
            <w:r w:rsidRPr="00E834FD">
              <w:rPr>
                <w:rFonts w:ascii="Arial" w:hAnsi="Arial" w:cs="Arial"/>
                <w:b/>
                <w:sz w:val="16"/>
                <w:szCs w:val="16"/>
              </w:rPr>
              <w:t>QL</w:t>
            </w:r>
          </w:p>
        </w:tc>
        <w:tc>
          <w:tcPr>
            <w:tcW w:w="567" w:type="dxa"/>
            <w:tcBorders>
              <w:top w:val="nil"/>
              <w:bottom w:val="nil"/>
            </w:tcBorders>
            <w:vAlign w:val="center"/>
          </w:tcPr>
          <w:p w:rsidR="00AC600B" w:rsidRPr="00E834FD" w:rsidRDefault="00AC600B" w:rsidP="00872C1C">
            <w:pPr>
              <w:pStyle w:val="Normalt"/>
              <w:spacing w:before="80" w:after="80"/>
              <w:jc w:val="center"/>
              <w:rPr>
                <w:rFonts w:ascii="Arial" w:hAnsi="Arial" w:cs="Arial"/>
                <w:b/>
                <w:sz w:val="16"/>
                <w:szCs w:val="16"/>
                <w:lang w:val="fr-FR"/>
              </w:rPr>
            </w:pPr>
          </w:p>
        </w:tc>
        <w:tc>
          <w:tcPr>
            <w:tcW w:w="1843" w:type="dxa"/>
            <w:tcBorders>
              <w:top w:val="nil"/>
              <w:bottom w:val="nil"/>
            </w:tcBorders>
          </w:tcPr>
          <w:p w:rsidR="00AC600B" w:rsidRPr="00E834FD" w:rsidRDefault="00AC600B" w:rsidP="00872C1C">
            <w:pPr>
              <w:pStyle w:val="Normalt"/>
              <w:spacing w:before="80" w:after="80"/>
              <w:rPr>
                <w:rFonts w:ascii="Arial" w:hAnsi="Arial" w:cs="Arial"/>
                <w:sz w:val="16"/>
                <w:szCs w:val="16"/>
                <w:lang w:val="fr-FR"/>
              </w:rPr>
            </w:pPr>
            <w:r w:rsidRPr="00E834FD">
              <w:rPr>
                <w:rFonts w:ascii="Arial" w:hAnsi="Arial" w:cs="Arial"/>
                <w:sz w:val="16"/>
                <w:szCs w:val="16"/>
              </w:rPr>
              <w:t>absent</w:t>
            </w:r>
          </w:p>
        </w:tc>
        <w:tc>
          <w:tcPr>
            <w:tcW w:w="1843" w:type="dxa"/>
            <w:tcBorders>
              <w:top w:val="nil"/>
              <w:bottom w:val="nil"/>
            </w:tcBorders>
          </w:tcPr>
          <w:p w:rsidR="00AC600B" w:rsidRPr="00E834FD" w:rsidRDefault="00AC600B" w:rsidP="00872C1C">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absente</w:t>
            </w:r>
          </w:p>
        </w:tc>
        <w:tc>
          <w:tcPr>
            <w:tcW w:w="1843" w:type="dxa"/>
            <w:tcBorders>
              <w:top w:val="nil"/>
              <w:bottom w:val="nil"/>
            </w:tcBorders>
          </w:tcPr>
          <w:p w:rsidR="00AC600B" w:rsidRPr="00E834FD" w:rsidRDefault="00AC600B" w:rsidP="00872C1C">
            <w:pPr>
              <w:pStyle w:val="Normalt"/>
              <w:spacing w:before="80" w:after="80"/>
              <w:rPr>
                <w:rFonts w:ascii="Arial" w:hAnsi="Arial" w:cs="Arial"/>
                <w:sz w:val="16"/>
                <w:szCs w:val="16"/>
                <w:lang w:val="fr-FR"/>
              </w:rPr>
            </w:pPr>
            <w:r w:rsidRPr="00E834FD">
              <w:rPr>
                <w:rFonts w:ascii="Arial" w:hAnsi="Arial" w:cs="Arial"/>
                <w:sz w:val="16"/>
                <w:szCs w:val="16"/>
              </w:rPr>
              <w:t>fehlend</w:t>
            </w:r>
          </w:p>
        </w:tc>
        <w:tc>
          <w:tcPr>
            <w:tcW w:w="1843" w:type="dxa"/>
            <w:tcBorders>
              <w:top w:val="nil"/>
              <w:bottom w:val="nil"/>
            </w:tcBorders>
          </w:tcPr>
          <w:p w:rsidR="00AC600B" w:rsidRPr="00E834FD" w:rsidRDefault="00AC600B" w:rsidP="00872C1C">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ausente</w:t>
            </w:r>
          </w:p>
        </w:tc>
        <w:tc>
          <w:tcPr>
            <w:tcW w:w="1985" w:type="dxa"/>
            <w:tcBorders>
              <w:top w:val="nil"/>
              <w:bottom w:val="nil"/>
            </w:tcBorders>
          </w:tcPr>
          <w:p w:rsidR="00AC600B" w:rsidRPr="00E834FD" w:rsidRDefault="00AC600B" w:rsidP="00872C1C">
            <w:pPr>
              <w:pStyle w:val="Normalt"/>
              <w:spacing w:before="80" w:after="80"/>
              <w:rPr>
                <w:rFonts w:ascii="Arial" w:hAnsi="Arial" w:cs="Arial"/>
                <w:sz w:val="16"/>
                <w:szCs w:val="16"/>
                <w:lang w:val="fr-FR"/>
              </w:rPr>
            </w:pPr>
            <w:r>
              <w:rPr>
                <w:rFonts w:ascii="Arial" w:hAnsi="Arial" w:cs="Arial"/>
                <w:noProof w:val="0"/>
                <w:sz w:val="16"/>
                <w:szCs w:val="16"/>
                <w:highlight w:val="lightGray"/>
              </w:rPr>
              <w:t xml:space="preserve">Hannah’s Choice, </w:t>
            </w:r>
            <w:r w:rsidRPr="00E834FD">
              <w:rPr>
                <w:rFonts w:ascii="Arial" w:hAnsi="Arial" w:cs="Arial"/>
                <w:sz w:val="16"/>
                <w:szCs w:val="16"/>
              </w:rPr>
              <w:t xml:space="preserve">Védrantais </w:t>
            </w:r>
          </w:p>
        </w:tc>
        <w:tc>
          <w:tcPr>
            <w:tcW w:w="567" w:type="dxa"/>
            <w:tcBorders>
              <w:top w:val="nil"/>
              <w:bottom w:val="nil"/>
              <w:right w:val="nil"/>
            </w:tcBorders>
          </w:tcPr>
          <w:p w:rsidR="00AC600B" w:rsidRPr="00E834FD" w:rsidRDefault="00AC600B" w:rsidP="00872C1C">
            <w:pPr>
              <w:pStyle w:val="Normalt"/>
              <w:spacing w:before="80" w:after="80"/>
              <w:jc w:val="center"/>
              <w:rPr>
                <w:rFonts w:ascii="Arial" w:hAnsi="Arial" w:cs="Arial"/>
                <w:sz w:val="16"/>
                <w:szCs w:val="16"/>
                <w:lang w:val="fr-FR"/>
              </w:rPr>
            </w:pPr>
            <w:r w:rsidRPr="00E834FD">
              <w:rPr>
                <w:rFonts w:ascii="Arial" w:hAnsi="Arial" w:cs="Arial"/>
                <w:sz w:val="16"/>
                <w:szCs w:val="16"/>
              </w:rPr>
              <w:t>1</w:t>
            </w:r>
          </w:p>
        </w:tc>
      </w:tr>
      <w:tr w:rsidR="00AC600B" w:rsidRPr="00E834FD" w:rsidTr="00872C1C">
        <w:trPr>
          <w:trHeight w:val="340"/>
        </w:trPr>
        <w:tc>
          <w:tcPr>
            <w:tcW w:w="567" w:type="dxa"/>
            <w:tcBorders>
              <w:top w:val="nil"/>
              <w:left w:val="nil"/>
              <w:bottom w:val="single" w:sz="4" w:space="0" w:color="auto"/>
            </w:tcBorders>
          </w:tcPr>
          <w:p w:rsidR="00AC600B" w:rsidRPr="00E834FD" w:rsidRDefault="00AC600B" w:rsidP="00872C1C">
            <w:pPr>
              <w:pStyle w:val="Normalt"/>
              <w:spacing w:before="80" w:after="80"/>
              <w:jc w:val="center"/>
              <w:rPr>
                <w:rFonts w:ascii="Arial" w:hAnsi="Arial" w:cs="Arial"/>
                <w:b/>
                <w:sz w:val="16"/>
                <w:szCs w:val="16"/>
                <w:lang w:val="fr-FR"/>
              </w:rPr>
            </w:pPr>
          </w:p>
        </w:tc>
        <w:tc>
          <w:tcPr>
            <w:tcW w:w="567" w:type="dxa"/>
            <w:tcBorders>
              <w:top w:val="nil"/>
              <w:bottom w:val="single" w:sz="4" w:space="0" w:color="auto"/>
            </w:tcBorders>
            <w:vAlign w:val="center"/>
          </w:tcPr>
          <w:p w:rsidR="00AC600B" w:rsidRPr="00E834FD" w:rsidRDefault="00AC600B" w:rsidP="00872C1C">
            <w:pPr>
              <w:pStyle w:val="Normalt"/>
              <w:spacing w:before="80" w:after="80"/>
              <w:jc w:val="center"/>
              <w:rPr>
                <w:rFonts w:ascii="Arial" w:hAnsi="Arial" w:cs="Arial"/>
                <w:b/>
                <w:sz w:val="16"/>
                <w:szCs w:val="16"/>
                <w:lang w:val="fr-FR"/>
              </w:rPr>
            </w:pPr>
          </w:p>
        </w:tc>
        <w:tc>
          <w:tcPr>
            <w:tcW w:w="1843" w:type="dxa"/>
            <w:tcBorders>
              <w:top w:val="nil"/>
              <w:bottom w:val="single" w:sz="4" w:space="0" w:color="auto"/>
            </w:tcBorders>
          </w:tcPr>
          <w:p w:rsidR="00AC600B" w:rsidRPr="00E834FD" w:rsidRDefault="00AC600B" w:rsidP="00872C1C">
            <w:pPr>
              <w:pStyle w:val="Normalt"/>
              <w:spacing w:before="80" w:after="80"/>
              <w:rPr>
                <w:rFonts w:ascii="Arial" w:hAnsi="Arial" w:cs="Arial"/>
                <w:sz w:val="16"/>
                <w:szCs w:val="16"/>
                <w:lang w:val="fr-FR"/>
              </w:rPr>
            </w:pPr>
            <w:r w:rsidRPr="00E834FD">
              <w:rPr>
                <w:rFonts w:ascii="Arial" w:hAnsi="Arial" w:cs="Arial"/>
                <w:sz w:val="16"/>
                <w:szCs w:val="16"/>
              </w:rPr>
              <w:t>present</w:t>
            </w:r>
          </w:p>
        </w:tc>
        <w:tc>
          <w:tcPr>
            <w:tcW w:w="1843" w:type="dxa"/>
            <w:tcBorders>
              <w:top w:val="nil"/>
              <w:bottom w:val="single" w:sz="4" w:space="0" w:color="auto"/>
            </w:tcBorders>
          </w:tcPr>
          <w:p w:rsidR="00AC600B" w:rsidRPr="00E834FD" w:rsidRDefault="00AC600B" w:rsidP="00872C1C">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présente</w:t>
            </w:r>
          </w:p>
        </w:tc>
        <w:tc>
          <w:tcPr>
            <w:tcW w:w="1843" w:type="dxa"/>
            <w:tcBorders>
              <w:top w:val="nil"/>
              <w:bottom w:val="single" w:sz="4" w:space="0" w:color="auto"/>
            </w:tcBorders>
          </w:tcPr>
          <w:p w:rsidR="00AC600B" w:rsidRPr="00E834FD" w:rsidRDefault="00AC600B" w:rsidP="00872C1C">
            <w:pPr>
              <w:pStyle w:val="Normalt"/>
              <w:spacing w:before="80" w:after="80"/>
              <w:rPr>
                <w:rFonts w:ascii="Arial" w:hAnsi="Arial" w:cs="Arial"/>
                <w:sz w:val="16"/>
                <w:szCs w:val="16"/>
                <w:lang w:val="fr-FR"/>
              </w:rPr>
            </w:pPr>
            <w:r w:rsidRPr="00E834FD">
              <w:rPr>
                <w:rFonts w:ascii="Arial" w:hAnsi="Arial" w:cs="Arial"/>
                <w:sz w:val="16"/>
                <w:szCs w:val="16"/>
              </w:rPr>
              <w:t>vorhanden</w:t>
            </w:r>
          </w:p>
        </w:tc>
        <w:tc>
          <w:tcPr>
            <w:tcW w:w="1843" w:type="dxa"/>
            <w:tcBorders>
              <w:top w:val="nil"/>
              <w:bottom w:val="single" w:sz="4" w:space="0" w:color="auto"/>
            </w:tcBorders>
          </w:tcPr>
          <w:p w:rsidR="00AC600B" w:rsidRPr="00E834FD" w:rsidRDefault="00AC600B" w:rsidP="00872C1C">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presente</w:t>
            </w:r>
          </w:p>
        </w:tc>
        <w:tc>
          <w:tcPr>
            <w:tcW w:w="1985" w:type="dxa"/>
            <w:tcBorders>
              <w:top w:val="nil"/>
              <w:bottom w:val="single" w:sz="4" w:space="0" w:color="auto"/>
            </w:tcBorders>
          </w:tcPr>
          <w:p w:rsidR="00AC600B" w:rsidRPr="00E834FD" w:rsidRDefault="00AC600B" w:rsidP="00872C1C">
            <w:pPr>
              <w:pStyle w:val="Normalt"/>
              <w:spacing w:before="80" w:after="80"/>
              <w:rPr>
                <w:rFonts w:ascii="Arial" w:hAnsi="Arial" w:cs="Arial"/>
                <w:sz w:val="16"/>
                <w:szCs w:val="16"/>
                <w:lang w:val="fr-FR"/>
              </w:rPr>
            </w:pPr>
            <w:r w:rsidRPr="00E834FD">
              <w:rPr>
                <w:rFonts w:ascii="Arial" w:hAnsi="Arial" w:cs="Arial"/>
                <w:sz w:val="16"/>
                <w:szCs w:val="16"/>
                <w:highlight w:val="lightGray"/>
              </w:rPr>
              <w:t>WMR29</w:t>
            </w:r>
          </w:p>
        </w:tc>
        <w:tc>
          <w:tcPr>
            <w:tcW w:w="567" w:type="dxa"/>
            <w:tcBorders>
              <w:top w:val="nil"/>
              <w:bottom w:val="single" w:sz="4" w:space="0" w:color="auto"/>
              <w:right w:val="nil"/>
            </w:tcBorders>
          </w:tcPr>
          <w:p w:rsidR="00AC600B" w:rsidRPr="00E834FD" w:rsidRDefault="00AC600B" w:rsidP="00872C1C">
            <w:pPr>
              <w:pStyle w:val="Normalt"/>
              <w:spacing w:before="80" w:after="80"/>
              <w:jc w:val="center"/>
              <w:rPr>
                <w:rFonts w:ascii="Arial" w:hAnsi="Arial" w:cs="Arial"/>
                <w:sz w:val="16"/>
                <w:szCs w:val="16"/>
                <w:lang w:val="fr-FR"/>
              </w:rPr>
            </w:pPr>
            <w:r w:rsidRPr="00E834FD">
              <w:rPr>
                <w:rFonts w:ascii="Arial" w:hAnsi="Arial" w:cs="Arial"/>
                <w:sz w:val="16"/>
                <w:szCs w:val="16"/>
              </w:rPr>
              <w:t>9</w:t>
            </w:r>
          </w:p>
        </w:tc>
      </w:tr>
    </w:tbl>
    <w:p w:rsidR="00326BC5" w:rsidRDefault="00326BC5" w:rsidP="00326BC5">
      <w:pPr>
        <w:rPr>
          <w:i/>
          <w:snapToGrid w:val="0"/>
          <w:lang w:val="en-GB"/>
        </w:rPr>
      </w:pPr>
      <w:r w:rsidRPr="009534C6">
        <w:rPr>
          <w:i/>
          <w:snapToGrid w:val="0"/>
          <w:lang w:val="es-ES_tradnl"/>
        </w:rPr>
        <w:lastRenderedPageBreak/>
        <w:t>Texto actual:</w:t>
      </w:r>
    </w:p>
    <w:p w:rsidR="00326BC5" w:rsidRDefault="00326BC5" w:rsidP="00326BC5">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326BC5" w:rsidRPr="001F52ED" w:rsidTr="00405B60">
        <w:trPr>
          <w:trHeight w:val="397"/>
        </w:trPr>
        <w:tc>
          <w:tcPr>
            <w:tcW w:w="567" w:type="dxa"/>
            <w:tcBorders>
              <w:top w:val="single" w:sz="4" w:space="0" w:color="auto"/>
              <w:left w:val="nil"/>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75.</w:t>
            </w:r>
            <w:r w:rsidRPr="009534C6">
              <w:rPr>
                <w:rFonts w:ascii="Arial" w:hAnsi="Arial" w:cs="Arial"/>
                <w:sz w:val="16"/>
                <w:szCs w:val="16"/>
              </w:rPr>
              <w:br/>
            </w:r>
            <w:r w:rsidRPr="009534C6">
              <w:rPr>
                <w:rFonts w:ascii="Arial" w:hAnsi="Arial" w:cs="Arial"/>
                <w:sz w:val="16"/>
                <w:szCs w:val="16"/>
              </w:rPr>
              <w:br/>
              <w:t>(+)</w:t>
            </w:r>
          </w:p>
        </w:tc>
        <w:tc>
          <w:tcPr>
            <w:tcW w:w="567" w:type="dxa"/>
            <w:tcBorders>
              <w:top w:val="single" w:sz="4" w:space="0" w:color="auto"/>
              <w:bottom w:val="nil"/>
            </w:tcBorders>
            <w:vAlign w:val="center"/>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Resistance to Muskmelon Necrotic Spot Virus (MNSV)</w:t>
            </w:r>
            <w:r w:rsidRPr="009534C6">
              <w:rPr>
                <w:rFonts w:ascii="Arial" w:hAnsi="Arial" w:cs="Arial"/>
                <w:sz w:val="16"/>
                <w:szCs w:val="16"/>
              </w:rPr>
              <w:br/>
              <w:t>Race E</w:t>
            </w:r>
            <w:r w:rsidRPr="009534C6">
              <w:rPr>
                <w:rFonts w:ascii="Arial" w:hAnsi="Arial" w:cs="Arial"/>
                <w:sz w:val="16"/>
                <w:szCs w:val="16"/>
                <w:vertAlign w:val="subscript"/>
              </w:rPr>
              <w:t>8</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au virus de la criblure du melon (MNSV)</w:t>
            </w:r>
            <w:r w:rsidRPr="00104BC5">
              <w:rPr>
                <w:rFonts w:ascii="Arial" w:hAnsi="Arial" w:cs="Arial"/>
                <w:sz w:val="16"/>
                <w:szCs w:val="16"/>
                <w:lang w:val="fr-CH"/>
              </w:rPr>
              <w:br/>
              <w:t>Pathotype</w:t>
            </w:r>
            <w:r w:rsidRPr="00104BC5">
              <w:rPr>
                <w:rFonts w:ascii="Arial" w:hAnsi="Arial" w:cs="Arial"/>
                <w:b w:val="0"/>
                <w:sz w:val="16"/>
                <w:szCs w:val="16"/>
                <w:lang w:val="fr-CH"/>
              </w:rPr>
              <w:t xml:space="preserve"> </w:t>
            </w:r>
            <w:r w:rsidRPr="00104BC5">
              <w:rPr>
                <w:rFonts w:ascii="Arial" w:hAnsi="Arial" w:cs="Arial"/>
                <w:sz w:val="16"/>
                <w:szCs w:val="16"/>
                <w:lang w:val="fr-CH"/>
              </w:rPr>
              <w:t>E</w:t>
            </w:r>
            <w:r w:rsidRPr="00104BC5">
              <w:rPr>
                <w:rFonts w:ascii="Arial" w:hAnsi="Arial" w:cs="Arial"/>
                <w:sz w:val="16"/>
                <w:szCs w:val="16"/>
                <w:vertAlign w:val="subscript"/>
                <w:lang w:val="fr-CH"/>
              </w:rPr>
              <w:t>8</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de-DE"/>
              </w:rPr>
            </w:pPr>
            <w:r w:rsidRPr="00104BC5">
              <w:rPr>
                <w:rFonts w:ascii="Arial" w:hAnsi="Arial" w:cs="Arial"/>
                <w:sz w:val="16"/>
                <w:szCs w:val="16"/>
                <w:lang w:val="de-DE"/>
              </w:rPr>
              <w:t>Resistenz gegen Netzmelonen-nekrosefleckenvirus (MNSV), Pathotyp E</w:t>
            </w:r>
            <w:r w:rsidRPr="00104BC5">
              <w:rPr>
                <w:rFonts w:ascii="Arial" w:hAnsi="Arial" w:cs="Arial"/>
                <w:sz w:val="16"/>
                <w:szCs w:val="16"/>
                <w:vertAlign w:val="subscript"/>
                <w:lang w:val="de-DE"/>
              </w:rPr>
              <w:t>8</w:t>
            </w:r>
          </w:p>
        </w:tc>
        <w:tc>
          <w:tcPr>
            <w:tcW w:w="1843"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r w:rsidRPr="00604E0A">
              <w:rPr>
                <w:rFonts w:ascii="Arial" w:hAnsi="Arial" w:cs="Arial"/>
                <w:sz w:val="16"/>
                <w:szCs w:val="16"/>
                <w:lang w:val="es-ES"/>
              </w:rPr>
              <w:t>Resistencia al virus del cribado del melón (MNSV)</w:t>
            </w:r>
            <w:r w:rsidRPr="00604E0A">
              <w:rPr>
                <w:rFonts w:ascii="Arial" w:hAnsi="Arial" w:cs="Arial"/>
                <w:sz w:val="16"/>
                <w:szCs w:val="16"/>
                <w:lang w:val="es-ES"/>
              </w:rPr>
              <w:br/>
              <w:t>Raza E</w:t>
            </w:r>
            <w:r w:rsidRPr="00604E0A">
              <w:rPr>
                <w:rFonts w:ascii="Arial" w:hAnsi="Arial" w:cs="Arial"/>
                <w:sz w:val="16"/>
                <w:szCs w:val="16"/>
                <w:vertAlign w:val="subscript"/>
                <w:lang w:val="es-ES"/>
              </w:rPr>
              <w:t>8</w:t>
            </w:r>
          </w:p>
        </w:tc>
        <w:tc>
          <w:tcPr>
            <w:tcW w:w="1985"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p>
        </w:tc>
        <w:tc>
          <w:tcPr>
            <w:tcW w:w="567" w:type="dxa"/>
            <w:tcBorders>
              <w:top w:val="single" w:sz="4" w:space="0" w:color="auto"/>
              <w:bottom w:val="nil"/>
              <w:right w:val="nil"/>
            </w:tcBorders>
          </w:tcPr>
          <w:p w:rsidR="00326BC5" w:rsidRPr="00604E0A" w:rsidRDefault="00326BC5" w:rsidP="00405B60">
            <w:pPr>
              <w:pStyle w:val="Normaltb"/>
              <w:spacing w:before="80" w:after="80"/>
              <w:jc w:val="center"/>
              <w:rPr>
                <w:rFonts w:ascii="Arial" w:hAnsi="Arial" w:cs="Arial"/>
                <w:sz w:val="16"/>
                <w:szCs w:val="16"/>
                <w:lang w:val="es-ES"/>
              </w:rPr>
            </w:pPr>
          </w:p>
        </w:tc>
      </w:tr>
      <w:tr w:rsidR="00326BC5" w:rsidRPr="002710E3" w:rsidTr="00405B60">
        <w:trPr>
          <w:trHeight w:val="397"/>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567" w:type="dxa"/>
            <w:tcBorders>
              <w:top w:val="nil"/>
              <w:bottom w:val="nil"/>
            </w:tcBorders>
            <w:vAlign w:val="center"/>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Védrantais</w:t>
            </w:r>
          </w:p>
        </w:tc>
        <w:tc>
          <w:tcPr>
            <w:tcW w:w="567"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2710E3" w:rsidTr="00405B60">
        <w:trPr>
          <w:trHeight w:val="397"/>
        </w:trPr>
        <w:tc>
          <w:tcPr>
            <w:tcW w:w="567" w:type="dxa"/>
            <w:tcBorders>
              <w:top w:val="nil"/>
              <w:left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567" w:type="dxa"/>
            <w:tcBorders>
              <w:top w:val="nil"/>
              <w:bottom w:val="single" w:sz="4" w:space="0" w:color="auto"/>
            </w:tcBorders>
            <w:vAlign w:val="center"/>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Primal, VA 435</w:t>
            </w:r>
          </w:p>
        </w:tc>
        <w:tc>
          <w:tcPr>
            <w:tcW w:w="567" w:type="dxa"/>
            <w:tcBorders>
              <w:top w:val="nil"/>
              <w:bottom w:val="single" w:sz="4" w:space="0" w:color="auto"/>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326BC5" w:rsidRDefault="00326BC5" w:rsidP="00326BC5"/>
    <w:p w:rsidR="00326BC5" w:rsidRPr="002710E3" w:rsidRDefault="00326BC5" w:rsidP="00326BC5">
      <w:pPr>
        <w:rPr>
          <w:i/>
        </w:rPr>
      </w:pPr>
      <w:r w:rsidRPr="009534C6">
        <w:rPr>
          <w:i/>
          <w:lang w:val="es-ES_tradnl"/>
        </w:rPr>
        <w:t>Nuevo texto propuesto:</w:t>
      </w:r>
    </w:p>
    <w:p w:rsidR="00326BC5" w:rsidRPr="002710E3" w:rsidRDefault="00326BC5" w:rsidP="00326BC5">
      <w:pPr>
        <w:rPr>
          <w:i/>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326BC5" w:rsidRPr="001F52ED" w:rsidTr="00405B60">
        <w:trPr>
          <w:trHeight w:val="397"/>
        </w:trPr>
        <w:tc>
          <w:tcPr>
            <w:tcW w:w="567" w:type="dxa"/>
            <w:tcBorders>
              <w:top w:val="single" w:sz="4" w:space="0" w:color="auto"/>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75.</w:t>
            </w:r>
            <w:r w:rsidRPr="009534C6">
              <w:rPr>
                <w:rFonts w:ascii="Arial" w:hAnsi="Arial" w:cs="Arial"/>
                <w:b/>
                <w:sz w:val="16"/>
                <w:szCs w:val="16"/>
              </w:rPr>
              <w:br/>
            </w:r>
            <w:r w:rsidRPr="009534C6">
              <w:rPr>
                <w:rFonts w:ascii="Arial" w:hAnsi="Arial" w:cs="Arial"/>
                <w:b/>
                <w:sz w:val="16"/>
                <w:szCs w:val="16"/>
              </w:rPr>
              <w:br/>
              <w:t>(+)</w:t>
            </w:r>
          </w:p>
        </w:tc>
        <w:tc>
          <w:tcPr>
            <w:tcW w:w="567" w:type="dxa"/>
            <w:tcBorders>
              <w:top w:val="single" w:sz="4" w:space="0" w:color="auto"/>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VG</w:t>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p>
        </w:tc>
        <w:tc>
          <w:tcPr>
            <w:tcW w:w="1843" w:type="dxa"/>
            <w:tcBorders>
              <w:top w:val="single" w:sz="4" w:space="0" w:color="auto"/>
              <w:bottom w:val="nil"/>
            </w:tcBorders>
          </w:tcPr>
          <w:p w:rsidR="00326BC5" w:rsidRPr="00533E38" w:rsidRDefault="00326BC5" w:rsidP="00405B60">
            <w:pPr>
              <w:pStyle w:val="Normalt"/>
              <w:spacing w:before="80" w:after="80"/>
              <w:rPr>
                <w:rFonts w:ascii="Arial" w:hAnsi="Arial" w:cs="Arial"/>
                <w:b/>
                <w:dstrike/>
                <w:sz w:val="16"/>
                <w:szCs w:val="16"/>
              </w:rPr>
            </w:pPr>
            <w:r w:rsidRPr="009534C6">
              <w:rPr>
                <w:rFonts w:ascii="Arial" w:hAnsi="Arial" w:cs="Arial"/>
                <w:b/>
                <w:sz w:val="16"/>
                <w:szCs w:val="16"/>
              </w:rPr>
              <w:t xml:space="preserve">Resistance to </w:t>
            </w:r>
            <w:r w:rsidRPr="009534C6">
              <w:rPr>
                <w:rFonts w:ascii="Arial" w:hAnsi="Arial" w:cs="Arial"/>
                <w:b/>
                <w:i/>
                <w:sz w:val="16"/>
                <w:szCs w:val="16"/>
                <w:highlight w:val="lightGray"/>
              </w:rPr>
              <w:t>Melon necrotic spot virus</w:t>
            </w:r>
            <w:r w:rsidRPr="009534C6">
              <w:rPr>
                <w:rFonts w:ascii="Arial" w:hAnsi="Arial" w:cs="Arial"/>
                <w:b/>
                <w:sz w:val="16"/>
                <w:szCs w:val="16"/>
              </w:rPr>
              <w:t xml:space="preserve"> (MNSV)</w:t>
            </w:r>
            <w:r w:rsidRPr="009534C6">
              <w:rPr>
                <w:rFonts w:ascii="Arial" w:hAnsi="Arial" w:cs="Arial"/>
                <w:b/>
                <w:sz w:val="16"/>
                <w:szCs w:val="16"/>
              </w:rPr>
              <w:br/>
            </w:r>
            <w:r w:rsidRPr="009534C6">
              <w:rPr>
                <w:rFonts w:ascii="Arial" w:hAnsi="Arial" w:cs="Arial"/>
                <w:b/>
                <w:sz w:val="16"/>
                <w:szCs w:val="16"/>
                <w:highlight w:val="lightGray"/>
              </w:rPr>
              <w:t>E8 strain</w:t>
            </w:r>
          </w:p>
        </w:tc>
        <w:tc>
          <w:tcPr>
            <w:tcW w:w="1843" w:type="dxa"/>
            <w:tcBorders>
              <w:top w:val="single" w:sz="4" w:space="0" w:color="auto"/>
              <w:bottom w:val="nil"/>
            </w:tcBorders>
          </w:tcPr>
          <w:p w:rsidR="00326BC5" w:rsidRPr="00104BC5" w:rsidRDefault="00326BC5" w:rsidP="00405B60">
            <w:pPr>
              <w:pStyle w:val="Normalt"/>
              <w:spacing w:before="80" w:after="80"/>
              <w:rPr>
                <w:rFonts w:ascii="Arial" w:hAnsi="Arial" w:cs="Arial"/>
                <w:b/>
                <w:dstrike/>
                <w:sz w:val="16"/>
                <w:szCs w:val="16"/>
                <w:lang w:val="fr-CH"/>
              </w:rPr>
            </w:pPr>
            <w:r w:rsidRPr="00104BC5">
              <w:rPr>
                <w:rFonts w:ascii="Arial" w:hAnsi="Arial" w:cs="Arial"/>
                <w:b/>
                <w:sz w:val="16"/>
                <w:szCs w:val="16"/>
                <w:lang w:val="fr-CH"/>
              </w:rPr>
              <w:t>Résistance au virus de la criblure du melon (MNSV)</w:t>
            </w:r>
            <w:r w:rsidRPr="00104BC5">
              <w:rPr>
                <w:rFonts w:ascii="Arial" w:hAnsi="Arial" w:cs="Arial"/>
                <w:b/>
                <w:sz w:val="16"/>
                <w:szCs w:val="16"/>
                <w:lang w:val="fr-CH"/>
              </w:rPr>
              <w:br/>
            </w:r>
            <w:r w:rsidRPr="00104BC5">
              <w:rPr>
                <w:rFonts w:ascii="Arial" w:hAnsi="Arial" w:cs="Arial"/>
                <w:b/>
                <w:sz w:val="16"/>
                <w:szCs w:val="16"/>
                <w:highlight w:val="lightGray"/>
                <w:lang w:val="fr-CH"/>
              </w:rPr>
              <w:t>Souche E8</w:t>
            </w:r>
          </w:p>
        </w:tc>
        <w:tc>
          <w:tcPr>
            <w:tcW w:w="1843" w:type="dxa"/>
            <w:tcBorders>
              <w:top w:val="single" w:sz="4" w:space="0" w:color="auto"/>
              <w:bottom w:val="nil"/>
            </w:tcBorders>
          </w:tcPr>
          <w:p w:rsidR="00326BC5" w:rsidRPr="00104BC5" w:rsidRDefault="00326BC5" w:rsidP="00405B60">
            <w:pPr>
              <w:pStyle w:val="Normalt"/>
              <w:spacing w:before="80" w:after="80"/>
              <w:rPr>
                <w:rFonts w:ascii="Arial" w:hAnsi="Arial" w:cs="Arial"/>
                <w:b/>
                <w:dstrike/>
                <w:sz w:val="16"/>
                <w:szCs w:val="16"/>
                <w:lang w:val="de-DE"/>
              </w:rPr>
            </w:pPr>
            <w:r w:rsidRPr="00104BC5">
              <w:rPr>
                <w:rFonts w:ascii="Arial" w:hAnsi="Arial" w:cs="Arial"/>
                <w:b/>
                <w:bCs/>
                <w:sz w:val="16"/>
                <w:szCs w:val="16"/>
                <w:lang w:val="de-DE"/>
              </w:rPr>
              <w:t>Resistenz gegen Netzmelonen-nekrosefleckenvirus (MNSV)</w:t>
            </w:r>
            <w:r w:rsidRPr="00104BC5">
              <w:rPr>
                <w:rFonts w:ascii="Arial" w:hAnsi="Arial" w:cs="Arial"/>
                <w:b/>
                <w:bCs/>
                <w:sz w:val="16"/>
                <w:szCs w:val="16"/>
                <w:lang w:val="de-DE"/>
              </w:rPr>
              <w:br/>
            </w:r>
            <w:r w:rsidRPr="00104BC5">
              <w:rPr>
                <w:rFonts w:ascii="Arial" w:hAnsi="Arial" w:cs="Arial"/>
                <w:b/>
                <w:sz w:val="16"/>
                <w:szCs w:val="16"/>
                <w:highlight w:val="lightGray"/>
                <w:lang w:val="de-DE"/>
              </w:rPr>
              <w:t>Pathotyp E8</w:t>
            </w:r>
          </w:p>
        </w:tc>
        <w:tc>
          <w:tcPr>
            <w:tcW w:w="1843" w:type="dxa"/>
            <w:tcBorders>
              <w:top w:val="single" w:sz="4" w:space="0" w:color="auto"/>
              <w:bottom w:val="nil"/>
            </w:tcBorders>
          </w:tcPr>
          <w:p w:rsidR="00326BC5" w:rsidRPr="00604E0A" w:rsidRDefault="00326BC5" w:rsidP="00405B60">
            <w:pPr>
              <w:pStyle w:val="Normalt"/>
              <w:spacing w:before="80" w:after="80"/>
              <w:rPr>
                <w:rFonts w:ascii="Arial" w:hAnsi="Arial" w:cs="Arial"/>
                <w:b/>
                <w:dstrike/>
                <w:sz w:val="16"/>
                <w:szCs w:val="16"/>
                <w:lang w:val="es-ES"/>
              </w:rPr>
            </w:pPr>
            <w:r w:rsidRPr="00604E0A">
              <w:rPr>
                <w:rFonts w:ascii="Arial" w:hAnsi="Arial" w:cs="Arial"/>
                <w:b/>
                <w:sz w:val="16"/>
                <w:szCs w:val="16"/>
                <w:lang w:val="es-ES"/>
              </w:rPr>
              <w:t>Resistencia al virus del cribado del melón (MNSV)</w:t>
            </w:r>
            <w:r w:rsidRPr="00604E0A">
              <w:rPr>
                <w:rFonts w:ascii="Arial" w:hAnsi="Arial" w:cs="Arial"/>
                <w:b/>
                <w:sz w:val="16"/>
                <w:szCs w:val="16"/>
                <w:lang w:val="es-ES"/>
              </w:rPr>
              <w:br/>
            </w:r>
            <w:r w:rsidRPr="00604E0A">
              <w:rPr>
                <w:rFonts w:ascii="Arial" w:hAnsi="Arial" w:cs="Arial"/>
                <w:b/>
                <w:sz w:val="16"/>
                <w:szCs w:val="16"/>
                <w:highlight w:val="lightGray"/>
                <w:lang w:val="es-ES"/>
              </w:rPr>
              <w:t>Cepa E8</w:t>
            </w:r>
          </w:p>
        </w:tc>
        <w:tc>
          <w:tcPr>
            <w:tcW w:w="1985" w:type="dxa"/>
            <w:tcBorders>
              <w:top w:val="single" w:sz="4" w:space="0" w:color="auto"/>
              <w:bottom w:val="nil"/>
            </w:tcBorders>
          </w:tcPr>
          <w:p w:rsidR="00326BC5" w:rsidRPr="00604E0A" w:rsidRDefault="00326BC5" w:rsidP="00405B60">
            <w:pPr>
              <w:pStyle w:val="Normalt"/>
              <w:spacing w:before="80" w:after="80"/>
              <w:rPr>
                <w:rFonts w:ascii="Arial" w:hAnsi="Arial" w:cs="Arial"/>
                <w:b/>
                <w:dstrike/>
                <w:sz w:val="16"/>
                <w:szCs w:val="16"/>
                <w:lang w:val="es-ES"/>
              </w:rPr>
            </w:pPr>
          </w:p>
        </w:tc>
        <w:tc>
          <w:tcPr>
            <w:tcW w:w="567" w:type="dxa"/>
            <w:tcBorders>
              <w:top w:val="single" w:sz="4" w:space="0" w:color="auto"/>
              <w:bottom w:val="nil"/>
              <w:right w:val="nil"/>
            </w:tcBorders>
          </w:tcPr>
          <w:p w:rsidR="00326BC5" w:rsidRPr="00604E0A" w:rsidRDefault="00326BC5" w:rsidP="00405B60">
            <w:pPr>
              <w:pStyle w:val="Normalt"/>
              <w:spacing w:before="80" w:after="80"/>
              <w:jc w:val="center"/>
              <w:rPr>
                <w:rFonts w:ascii="Arial" w:hAnsi="Arial" w:cs="Arial"/>
                <w:b/>
                <w:sz w:val="16"/>
                <w:szCs w:val="16"/>
                <w:lang w:val="es-ES"/>
              </w:rPr>
            </w:pPr>
          </w:p>
        </w:tc>
      </w:tr>
      <w:tr w:rsidR="00326BC5" w:rsidRPr="002710E3" w:rsidTr="00405B60">
        <w:trPr>
          <w:trHeight w:val="397"/>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567" w:type="dxa"/>
            <w:tcBorders>
              <w:top w:val="nil"/>
              <w:bottom w:val="nil"/>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Védrantais</w:t>
            </w:r>
          </w:p>
        </w:tc>
        <w:tc>
          <w:tcPr>
            <w:tcW w:w="567"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2710E3" w:rsidTr="00405B60">
        <w:trPr>
          <w:trHeight w:val="397"/>
        </w:trPr>
        <w:tc>
          <w:tcPr>
            <w:tcW w:w="567" w:type="dxa"/>
            <w:tcBorders>
              <w:top w:val="nil"/>
              <w:left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567" w:type="dxa"/>
            <w:tcBorders>
              <w:top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highlight w:val="lightGray"/>
              </w:rPr>
              <w:t>Cyro</w:t>
            </w:r>
            <w:r w:rsidRPr="009534C6">
              <w:rPr>
                <w:rFonts w:ascii="Arial" w:hAnsi="Arial" w:cs="Arial"/>
                <w:sz w:val="16"/>
                <w:szCs w:val="16"/>
              </w:rPr>
              <w:t xml:space="preserve">, Primal, </w:t>
            </w:r>
            <w:r w:rsidRPr="009534C6">
              <w:rPr>
                <w:rFonts w:ascii="Arial" w:hAnsi="Arial" w:cs="Arial"/>
                <w:sz w:val="16"/>
                <w:szCs w:val="16"/>
                <w:highlight w:val="lightGray"/>
              </w:rPr>
              <w:t>Yellow Fun, Virgos</w:t>
            </w:r>
          </w:p>
        </w:tc>
        <w:tc>
          <w:tcPr>
            <w:tcW w:w="567" w:type="dxa"/>
            <w:tcBorders>
              <w:top w:val="nil"/>
              <w:bottom w:val="single" w:sz="4" w:space="0" w:color="auto"/>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AC600B" w:rsidRDefault="00AC600B" w:rsidP="00326BC5">
      <w:pPr>
        <w:jc w:val="left"/>
        <w:rPr>
          <w:i/>
          <w:lang w:val="fr-CH"/>
        </w:rPr>
      </w:pPr>
    </w:p>
    <w:p w:rsidR="00AC600B" w:rsidRDefault="00AC600B" w:rsidP="00326BC5">
      <w:pPr>
        <w:jc w:val="left"/>
        <w:rPr>
          <w:i/>
          <w:lang w:val="fr-CH"/>
        </w:rPr>
      </w:pPr>
    </w:p>
    <w:p w:rsidR="00AC600B" w:rsidRDefault="00AC600B" w:rsidP="00326BC5">
      <w:pPr>
        <w:jc w:val="left"/>
        <w:rPr>
          <w:i/>
          <w:lang w:val="fr-CH"/>
        </w:rPr>
      </w:pPr>
    </w:p>
    <w:p w:rsidR="00326BC5" w:rsidRPr="002710E3" w:rsidRDefault="00326BC5" w:rsidP="00326BC5">
      <w:pPr>
        <w:jc w:val="left"/>
        <w:rPr>
          <w:i/>
          <w:lang w:val="fr-CH"/>
        </w:rPr>
      </w:pPr>
      <w:r w:rsidRPr="009534C6">
        <w:rPr>
          <w:i/>
          <w:lang w:val="es-ES_tradnl"/>
        </w:rPr>
        <w:t>Texto actual:</w:t>
      </w:r>
      <w:r w:rsidRPr="002710E3">
        <w:rPr>
          <w:i/>
          <w:lang w:val="fr-CH"/>
        </w:rPr>
        <w:t xml:space="preserve"> </w:t>
      </w:r>
    </w:p>
    <w:p w:rsidR="00326BC5" w:rsidRPr="002710E3" w:rsidRDefault="00326BC5" w:rsidP="00326BC5">
      <w:pPr>
        <w:rPr>
          <w:lang w:val="fr-CH"/>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326BC5" w:rsidRPr="001F52ED" w:rsidTr="00405B60">
        <w:trPr>
          <w:trHeight w:val="397"/>
        </w:trPr>
        <w:tc>
          <w:tcPr>
            <w:tcW w:w="567" w:type="dxa"/>
            <w:tcBorders>
              <w:top w:val="single" w:sz="4" w:space="0" w:color="auto"/>
              <w:left w:val="nil"/>
              <w:bottom w:val="nil"/>
            </w:tcBorders>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76.</w:t>
            </w:r>
            <w:r w:rsidRPr="009534C6">
              <w:rPr>
                <w:rFonts w:ascii="Arial" w:hAnsi="Arial" w:cs="Arial"/>
                <w:sz w:val="16"/>
                <w:szCs w:val="16"/>
              </w:rPr>
              <w:br/>
            </w:r>
            <w:r w:rsidRPr="009534C6">
              <w:rPr>
                <w:rFonts w:ascii="Arial" w:hAnsi="Arial" w:cs="Arial"/>
                <w:sz w:val="16"/>
                <w:szCs w:val="16"/>
              </w:rPr>
              <w:br/>
              <w:t>(+)</w:t>
            </w:r>
          </w:p>
        </w:tc>
        <w:tc>
          <w:tcPr>
            <w:tcW w:w="567" w:type="dxa"/>
            <w:tcBorders>
              <w:top w:val="single" w:sz="4" w:space="0" w:color="auto"/>
              <w:bottom w:val="nil"/>
            </w:tcBorders>
            <w:vAlign w:val="center"/>
          </w:tcPr>
          <w:p w:rsidR="00326BC5" w:rsidRPr="00533E38" w:rsidRDefault="00326BC5" w:rsidP="00405B60">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Resistance to Cucumber Mosaic Virus (CMV)</w:t>
            </w:r>
          </w:p>
        </w:tc>
        <w:tc>
          <w:tcPr>
            <w:tcW w:w="1843" w:type="dxa"/>
            <w:tcBorders>
              <w:top w:val="single" w:sz="4" w:space="0" w:color="auto"/>
              <w:bottom w:val="nil"/>
            </w:tcBorders>
          </w:tcPr>
          <w:p w:rsidR="00326BC5" w:rsidRPr="00104BC5" w:rsidRDefault="00326BC5" w:rsidP="00405B60">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au virus de la mosaïque du concombre (CMV)</w:t>
            </w:r>
          </w:p>
        </w:tc>
        <w:tc>
          <w:tcPr>
            <w:tcW w:w="1843" w:type="dxa"/>
            <w:tcBorders>
              <w:top w:val="single" w:sz="4" w:space="0" w:color="auto"/>
              <w:bottom w:val="nil"/>
            </w:tcBorders>
          </w:tcPr>
          <w:p w:rsidR="00326BC5" w:rsidRPr="00533E38" w:rsidRDefault="00326BC5" w:rsidP="00405B60">
            <w:pPr>
              <w:pStyle w:val="Normaltb"/>
              <w:spacing w:before="80" w:after="80"/>
              <w:rPr>
                <w:rFonts w:ascii="Arial" w:hAnsi="Arial" w:cs="Arial"/>
                <w:dstrike/>
                <w:sz w:val="16"/>
                <w:szCs w:val="16"/>
              </w:rPr>
            </w:pPr>
            <w:r w:rsidRPr="009534C6">
              <w:rPr>
                <w:rFonts w:ascii="Arial" w:hAnsi="Arial" w:cs="Arial"/>
                <w:sz w:val="16"/>
                <w:szCs w:val="16"/>
              </w:rPr>
              <w:t>Resistenz gegen Gurkenmosaikvirus (CMV)</w:t>
            </w:r>
          </w:p>
        </w:tc>
        <w:tc>
          <w:tcPr>
            <w:tcW w:w="1843"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r w:rsidRPr="00604E0A">
              <w:rPr>
                <w:rFonts w:ascii="Arial" w:hAnsi="Arial" w:cs="Arial"/>
                <w:sz w:val="16"/>
                <w:szCs w:val="16"/>
                <w:lang w:val="es-ES"/>
              </w:rPr>
              <w:t>Resistencia al virus del mosaico del pepino (CMV)</w:t>
            </w:r>
          </w:p>
        </w:tc>
        <w:tc>
          <w:tcPr>
            <w:tcW w:w="1985" w:type="dxa"/>
            <w:tcBorders>
              <w:top w:val="single" w:sz="4" w:space="0" w:color="auto"/>
              <w:bottom w:val="nil"/>
            </w:tcBorders>
          </w:tcPr>
          <w:p w:rsidR="00326BC5" w:rsidRPr="00604E0A" w:rsidRDefault="00326BC5" w:rsidP="00405B60">
            <w:pPr>
              <w:pStyle w:val="Normaltb"/>
              <w:spacing w:before="80" w:after="80"/>
              <w:rPr>
                <w:rFonts w:ascii="Arial" w:hAnsi="Arial" w:cs="Arial"/>
                <w:dstrike/>
                <w:sz w:val="16"/>
                <w:szCs w:val="16"/>
                <w:lang w:val="es-ES"/>
              </w:rPr>
            </w:pPr>
          </w:p>
        </w:tc>
        <w:tc>
          <w:tcPr>
            <w:tcW w:w="567" w:type="dxa"/>
            <w:tcBorders>
              <w:top w:val="single" w:sz="4" w:space="0" w:color="auto"/>
              <w:bottom w:val="nil"/>
              <w:right w:val="nil"/>
            </w:tcBorders>
          </w:tcPr>
          <w:p w:rsidR="00326BC5" w:rsidRPr="00604E0A" w:rsidRDefault="00326BC5" w:rsidP="00405B60">
            <w:pPr>
              <w:pStyle w:val="Normaltb"/>
              <w:spacing w:before="80" w:after="80"/>
              <w:jc w:val="center"/>
              <w:rPr>
                <w:rFonts w:ascii="Arial" w:hAnsi="Arial" w:cs="Arial"/>
                <w:sz w:val="16"/>
                <w:szCs w:val="16"/>
                <w:lang w:val="es-ES"/>
              </w:rPr>
            </w:pPr>
          </w:p>
        </w:tc>
      </w:tr>
      <w:tr w:rsidR="00326BC5" w:rsidRPr="002710E3" w:rsidTr="00405B60">
        <w:trPr>
          <w:trHeight w:val="397"/>
        </w:trPr>
        <w:tc>
          <w:tcPr>
            <w:tcW w:w="567" w:type="dxa"/>
            <w:tcBorders>
              <w:top w:val="nil"/>
              <w:left w:val="nil"/>
              <w:bottom w:val="nil"/>
            </w:tcBorders>
          </w:tcPr>
          <w:p w:rsidR="00326BC5" w:rsidRPr="00533E38" w:rsidRDefault="00326BC5" w:rsidP="00405B60">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567" w:type="dxa"/>
            <w:tcBorders>
              <w:top w:val="nil"/>
              <w:bottom w:val="nil"/>
            </w:tcBorders>
            <w:vAlign w:val="center"/>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Cézanne, Dalton</w:t>
            </w:r>
          </w:p>
        </w:tc>
        <w:tc>
          <w:tcPr>
            <w:tcW w:w="567" w:type="dxa"/>
            <w:tcBorders>
              <w:top w:val="nil"/>
              <w:bottom w:val="nil"/>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1</w:t>
            </w:r>
          </w:p>
        </w:tc>
      </w:tr>
      <w:tr w:rsidR="00326BC5" w:rsidRPr="002710E3" w:rsidTr="00405B60">
        <w:trPr>
          <w:trHeight w:val="397"/>
        </w:trPr>
        <w:tc>
          <w:tcPr>
            <w:tcW w:w="567" w:type="dxa"/>
            <w:tcBorders>
              <w:top w:val="nil"/>
              <w:left w:val="nil"/>
              <w:bottom w:val="single" w:sz="4" w:space="0" w:color="auto"/>
            </w:tcBorders>
          </w:tcPr>
          <w:p w:rsidR="00326BC5" w:rsidRPr="00533E38" w:rsidRDefault="00326BC5" w:rsidP="00405B60">
            <w:pPr>
              <w:pStyle w:val="Normalt"/>
              <w:spacing w:before="80" w:after="80"/>
              <w:jc w:val="center"/>
              <w:rPr>
                <w:rFonts w:ascii="Arial" w:hAnsi="Arial" w:cs="Arial"/>
                <w:b/>
                <w:dstrike/>
                <w:sz w:val="16"/>
                <w:szCs w:val="16"/>
              </w:rPr>
            </w:pPr>
          </w:p>
        </w:tc>
        <w:tc>
          <w:tcPr>
            <w:tcW w:w="567" w:type="dxa"/>
            <w:tcBorders>
              <w:top w:val="nil"/>
              <w:bottom w:val="single" w:sz="4" w:space="0" w:color="auto"/>
            </w:tcBorders>
            <w:vAlign w:val="center"/>
          </w:tcPr>
          <w:p w:rsidR="00326BC5" w:rsidRPr="00533E38" w:rsidRDefault="00326BC5" w:rsidP="00405B60">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326BC5" w:rsidRPr="00533E38" w:rsidRDefault="00326BC5" w:rsidP="00405B60">
            <w:pPr>
              <w:pStyle w:val="Normalt"/>
              <w:spacing w:before="80" w:after="80"/>
              <w:rPr>
                <w:rFonts w:ascii="Arial" w:hAnsi="Arial" w:cs="Arial"/>
                <w:dstrike/>
                <w:sz w:val="16"/>
                <w:szCs w:val="16"/>
              </w:rPr>
            </w:pPr>
            <w:r w:rsidRPr="009534C6">
              <w:rPr>
                <w:rFonts w:ascii="Arial" w:hAnsi="Arial" w:cs="Arial"/>
                <w:sz w:val="16"/>
                <w:szCs w:val="16"/>
              </w:rPr>
              <w:t>Lunaduke</w:t>
            </w:r>
          </w:p>
        </w:tc>
        <w:tc>
          <w:tcPr>
            <w:tcW w:w="567" w:type="dxa"/>
            <w:tcBorders>
              <w:top w:val="nil"/>
              <w:bottom w:val="single" w:sz="4" w:space="0" w:color="auto"/>
              <w:right w:val="nil"/>
            </w:tcBorders>
          </w:tcPr>
          <w:p w:rsidR="00326BC5" w:rsidRPr="009534C6" w:rsidRDefault="00326BC5" w:rsidP="00405B60">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326BC5" w:rsidRDefault="00326BC5" w:rsidP="00326BC5">
      <w:pPr>
        <w:rPr>
          <w:i/>
          <w:snapToGrid w:val="0"/>
          <w:lang w:val="en-GB"/>
        </w:rPr>
      </w:pPr>
    </w:p>
    <w:p w:rsidR="00326BC5" w:rsidRPr="002710E3" w:rsidRDefault="00326BC5" w:rsidP="00326BC5">
      <w:pPr>
        <w:rPr>
          <w:i/>
        </w:rPr>
      </w:pPr>
      <w:r w:rsidRPr="009534C6">
        <w:rPr>
          <w:i/>
          <w:lang w:val="es-ES_tradnl"/>
        </w:rPr>
        <w:t>Nuevo texto propuesto:</w:t>
      </w:r>
    </w:p>
    <w:p w:rsidR="00326BC5" w:rsidRDefault="00326BC5" w:rsidP="00326BC5">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326BC5" w:rsidRPr="001F52ED" w:rsidTr="00405B60">
        <w:trPr>
          <w:trHeight w:val="397"/>
        </w:trPr>
        <w:tc>
          <w:tcPr>
            <w:tcW w:w="567" w:type="dxa"/>
            <w:tcBorders>
              <w:top w:val="single" w:sz="4" w:space="0" w:color="auto"/>
              <w:left w:val="nil"/>
              <w:bottom w:val="nil"/>
            </w:tcBorders>
          </w:tcPr>
          <w:p w:rsidR="00326BC5" w:rsidRPr="00533E38" w:rsidRDefault="00326BC5" w:rsidP="00405B60">
            <w:pPr>
              <w:pStyle w:val="Normalt"/>
              <w:jc w:val="center"/>
              <w:rPr>
                <w:rFonts w:ascii="Arial" w:hAnsi="Arial" w:cs="Arial"/>
                <w:b/>
                <w:dstrike/>
                <w:sz w:val="16"/>
                <w:szCs w:val="16"/>
              </w:rPr>
            </w:pPr>
            <w:r w:rsidRPr="009534C6">
              <w:rPr>
                <w:rFonts w:ascii="Arial" w:hAnsi="Arial" w:cs="Arial"/>
                <w:b/>
                <w:sz w:val="16"/>
                <w:szCs w:val="16"/>
              </w:rPr>
              <w:t>76.</w:t>
            </w:r>
            <w:r w:rsidRPr="009534C6">
              <w:rPr>
                <w:rFonts w:ascii="Arial" w:hAnsi="Arial" w:cs="Arial"/>
                <w:b/>
                <w:sz w:val="16"/>
                <w:szCs w:val="16"/>
              </w:rPr>
              <w:br/>
            </w:r>
            <w:r w:rsidRPr="009534C6">
              <w:rPr>
                <w:rFonts w:ascii="Arial" w:hAnsi="Arial" w:cs="Arial"/>
                <w:b/>
                <w:sz w:val="16"/>
                <w:szCs w:val="16"/>
              </w:rPr>
              <w:br/>
              <w:t>(+)</w:t>
            </w:r>
          </w:p>
        </w:tc>
        <w:tc>
          <w:tcPr>
            <w:tcW w:w="567" w:type="dxa"/>
            <w:tcBorders>
              <w:top w:val="single" w:sz="4" w:space="0" w:color="auto"/>
              <w:bottom w:val="nil"/>
            </w:tcBorders>
            <w:vAlign w:val="center"/>
          </w:tcPr>
          <w:p w:rsidR="00326BC5" w:rsidRPr="00533E38" w:rsidRDefault="00326BC5" w:rsidP="00405B60">
            <w:pPr>
              <w:pStyle w:val="Normalt"/>
              <w:jc w:val="center"/>
              <w:rPr>
                <w:rFonts w:ascii="Arial" w:hAnsi="Arial" w:cs="Arial"/>
                <w:b/>
                <w:dstrike/>
                <w:sz w:val="16"/>
                <w:szCs w:val="16"/>
              </w:rPr>
            </w:pPr>
            <w:r w:rsidRPr="009534C6">
              <w:rPr>
                <w:rFonts w:ascii="Arial" w:hAnsi="Arial" w:cs="Arial"/>
                <w:b/>
                <w:sz w:val="16"/>
                <w:szCs w:val="16"/>
              </w:rPr>
              <w:t>VG</w:t>
            </w:r>
            <w:r w:rsidRPr="009534C6">
              <w:rPr>
                <w:rFonts w:ascii="Arial" w:hAnsi="Arial" w:cs="Arial"/>
                <w:b/>
                <w:sz w:val="16"/>
                <w:szCs w:val="16"/>
              </w:rPr>
              <w:br/>
            </w:r>
            <w:r w:rsidRPr="009534C6">
              <w:rPr>
                <w:rFonts w:ascii="Arial" w:hAnsi="Arial" w:cs="Arial"/>
                <w:b/>
                <w:sz w:val="16"/>
                <w:szCs w:val="16"/>
              </w:rPr>
              <w:br/>
            </w:r>
          </w:p>
        </w:tc>
        <w:tc>
          <w:tcPr>
            <w:tcW w:w="1843" w:type="dxa"/>
            <w:tcBorders>
              <w:top w:val="single" w:sz="4" w:space="0" w:color="auto"/>
              <w:bottom w:val="nil"/>
            </w:tcBorders>
          </w:tcPr>
          <w:p w:rsidR="00326BC5" w:rsidRPr="00533E38" w:rsidRDefault="00326BC5" w:rsidP="00405B60">
            <w:pPr>
              <w:pStyle w:val="Normalt"/>
              <w:rPr>
                <w:rFonts w:ascii="Arial" w:hAnsi="Arial" w:cs="Arial"/>
                <w:b/>
                <w:dstrike/>
                <w:sz w:val="16"/>
                <w:szCs w:val="16"/>
              </w:rPr>
            </w:pPr>
            <w:r w:rsidRPr="009534C6">
              <w:rPr>
                <w:rFonts w:ascii="Arial" w:hAnsi="Arial" w:cs="Arial"/>
                <w:b/>
                <w:sz w:val="16"/>
                <w:szCs w:val="16"/>
              </w:rPr>
              <w:t xml:space="preserve">Resistance to </w:t>
            </w:r>
            <w:r w:rsidRPr="009534C6">
              <w:rPr>
                <w:rFonts w:ascii="Arial" w:hAnsi="Arial" w:cs="Arial"/>
                <w:b/>
                <w:i/>
                <w:sz w:val="16"/>
                <w:szCs w:val="16"/>
                <w:highlight w:val="lightGray"/>
              </w:rPr>
              <w:t>Cucumber mosaic virus</w:t>
            </w:r>
            <w:r w:rsidRPr="009534C6">
              <w:rPr>
                <w:rFonts w:ascii="Arial" w:hAnsi="Arial" w:cs="Arial"/>
                <w:b/>
                <w:sz w:val="16"/>
                <w:szCs w:val="16"/>
              </w:rPr>
              <w:t xml:space="preserve"> (CMV)</w:t>
            </w:r>
          </w:p>
        </w:tc>
        <w:tc>
          <w:tcPr>
            <w:tcW w:w="1843" w:type="dxa"/>
            <w:tcBorders>
              <w:top w:val="single" w:sz="4" w:space="0" w:color="auto"/>
              <w:bottom w:val="nil"/>
            </w:tcBorders>
          </w:tcPr>
          <w:p w:rsidR="00326BC5" w:rsidRPr="00104BC5" w:rsidRDefault="00326BC5" w:rsidP="00405B60">
            <w:pPr>
              <w:pStyle w:val="Normalt"/>
              <w:rPr>
                <w:rFonts w:ascii="Arial" w:hAnsi="Arial" w:cs="Arial"/>
                <w:b/>
                <w:dstrike/>
                <w:sz w:val="16"/>
                <w:szCs w:val="16"/>
                <w:lang w:val="fr-CH"/>
              </w:rPr>
            </w:pPr>
            <w:r w:rsidRPr="00104BC5">
              <w:rPr>
                <w:rFonts w:ascii="Arial" w:hAnsi="Arial" w:cs="Arial"/>
                <w:b/>
                <w:sz w:val="16"/>
                <w:szCs w:val="16"/>
                <w:lang w:val="fr-CH"/>
              </w:rPr>
              <w:t>Résistance au virus de la mosaïque du concombre (CMV)</w:t>
            </w:r>
          </w:p>
        </w:tc>
        <w:tc>
          <w:tcPr>
            <w:tcW w:w="1843" w:type="dxa"/>
            <w:tcBorders>
              <w:top w:val="single" w:sz="4" w:space="0" w:color="auto"/>
              <w:bottom w:val="nil"/>
            </w:tcBorders>
          </w:tcPr>
          <w:p w:rsidR="00326BC5" w:rsidRPr="00533E38" w:rsidRDefault="00326BC5" w:rsidP="00405B60">
            <w:pPr>
              <w:pStyle w:val="Normalt"/>
              <w:rPr>
                <w:rFonts w:ascii="Arial" w:hAnsi="Arial" w:cs="Arial"/>
                <w:b/>
                <w:dstrike/>
                <w:sz w:val="16"/>
                <w:szCs w:val="16"/>
              </w:rPr>
            </w:pPr>
            <w:r w:rsidRPr="009534C6">
              <w:rPr>
                <w:rFonts w:ascii="Arial" w:hAnsi="Arial" w:cs="Arial"/>
                <w:b/>
                <w:sz w:val="16"/>
                <w:szCs w:val="16"/>
              </w:rPr>
              <w:t>Resistenz gegen Gurkenmosaikvirus (CMV)</w:t>
            </w:r>
          </w:p>
        </w:tc>
        <w:tc>
          <w:tcPr>
            <w:tcW w:w="1843" w:type="dxa"/>
            <w:tcBorders>
              <w:top w:val="single" w:sz="4" w:space="0" w:color="auto"/>
              <w:bottom w:val="nil"/>
            </w:tcBorders>
          </w:tcPr>
          <w:p w:rsidR="00326BC5" w:rsidRPr="00604E0A" w:rsidRDefault="00326BC5" w:rsidP="00405B60">
            <w:pPr>
              <w:pStyle w:val="Normalt"/>
              <w:rPr>
                <w:rFonts w:ascii="Arial" w:hAnsi="Arial" w:cs="Arial"/>
                <w:b/>
                <w:dstrike/>
                <w:sz w:val="16"/>
                <w:szCs w:val="16"/>
                <w:lang w:val="es-ES"/>
              </w:rPr>
            </w:pPr>
            <w:r w:rsidRPr="00604E0A">
              <w:rPr>
                <w:rFonts w:ascii="Arial" w:hAnsi="Arial" w:cs="Arial"/>
                <w:b/>
                <w:sz w:val="16"/>
                <w:szCs w:val="16"/>
                <w:lang w:val="es-ES"/>
              </w:rPr>
              <w:t>Resistencia al virus del mosaico del pepino (CMV)</w:t>
            </w:r>
          </w:p>
        </w:tc>
        <w:tc>
          <w:tcPr>
            <w:tcW w:w="1985" w:type="dxa"/>
            <w:tcBorders>
              <w:top w:val="single" w:sz="4" w:space="0" w:color="auto"/>
              <w:bottom w:val="nil"/>
            </w:tcBorders>
          </w:tcPr>
          <w:p w:rsidR="00326BC5" w:rsidRPr="00604E0A" w:rsidRDefault="00326BC5" w:rsidP="00405B60">
            <w:pPr>
              <w:pStyle w:val="Normalt"/>
              <w:rPr>
                <w:rFonts w:ascii="Arial" w:hAnsi="Arial" w:cs="Arial"/>
                <w:b/>
                <w:dstrike/>
                <w:sz w:val="16"/>
                <w:szCs w:val="16"/>
                <w:lang w:val="es-ES"/>
              </w:rPr>
            </w:pPr>
          </w:p>
        </w:tc>
        <w:tc>
          <w:tcPr>
            <w:tcW w:w="567" w:type="dxa"/>
            <w:tcBorders>
              <w:top w:val="single" w:sz="4" w:space="0" w:color="auto"/>
              <w:bottom w:val="nil"/>
              <w:right w:val="nil"/>
            </w:tcBorders>
          </w:tcPr>
          <w:p w:rsidR="00326BC5" w:rsidRPr="00604E0A" w:rsidRDefault="00326BC5" w:rsidP="00405B60">
            <w:pPr>
              <w:pStyle w:val="Normalt"/>
              <w:jc w:val="center"/>
              <w:rPr>
                <w:rFonts w:ascii="Arial" w:hAnsi="Arial" w:cs="Arial"/>
                <w:b/>
                <w:sz w:val="16"/>
                <w:szCs w:val="16"/>
                <w:lang w:val="es-ES"/>
              </w:rPr>
            </w:pPr>
          </w:p>
        </w:tc>
      </w:tr>
      <w:tr w:rsidR="00326BC5" w:rsidRPr="002710E3" w:rsidTr="00405B60">
        <w:trPr>
          <w:trHeight w:val="397"/>
        </w:trPr>
        <w:tc>
          <w:tcPr>
            <w:tcW w:w="567" w:type="dxa"/>
            <w:tcBorders>
              <w:top w:val="nil"/>
              <w:left w:val="nil"/>
              <w:bottom w:val="nil"/>
            </w:tcBorders>
          </w:tcPr>
          <w:p w:rsidR="00326BC5" w:rsidRPr="00533E38" w:rsidRDefault="00326BC5" w:rsidP="00405B60">
            <w:pPr>
              <w:pStyle w:val="Normalt"/>
              <w:jc w:val="center"/>
              <w:rPr>
                <w:rFonts w:ascii="Arial" w:hAnsi="Arial" w:cs="Arial"/>
                <w:b/>
                <w:dstrike/>
                <w:sz w:val="16"/>
                <w:szCs w:val="16"/>
              </w:rPr>
            </w:pPr>
            <w:r w:rsidRPr="009534C6">
              <w:rPr>
                <w:rFonts w:ascii="Arial" w:hAnsi="Arial" w:cs="Arial"/>
                <w:b/>
                <w:sz w:val="16"/>
                <w:szCs w:val="16"/>
              </w:rPr>
              <w:t>QL</w:t>
            </w:r>
          </w:p>
        </w:tc>
        <w:tc>
          <w:tcPr>
            <w:tcW w:w="567" w:type="dxa"/>
            <w:tcBorders>
              <w:top w:val="nil"/>
              <w:bottom w:val="nil"/>
            </w:tcBorders>
            <w:vAlign w:val="center"/>
          </w:tcPr>
          <w:p w:rsidR="00326BC5" w:rsidRPr="00533E38" w:rsidRDefault="00326BC5" w:rsidP="00405B60">
            <w:pPr>
              <w:pStyle w:val="Normalt"/>
              <w:jc w:val="center"/>
              <w:rPr>
                <w:rFonts w:ascii="Arial" w:hAnsi="Arial" w:cs="Arial"/>
                <w:b/>
                <w:dstrike/>
                <w:sz w:val="16"/>
                <w:szCs w:val="16"/>
              </w:rPr>
            </w:pPr>
          </w:p>
        </w:tc>
        <w:tc>
          <w:tcPr>
            <w:tcW w:w="1843" w:type="dxa"/>
            <w:tcBorders>
              <w:top w:val="nil"/>
              <w:bottom w:val="nil"/>
            </w:tcBorders>
          </w:tcPr>
          <w:p w:rsidR="00326BC5" w:rsidRPr="00533E38" w:rsidRDefault="00326BC5" w:rsidP="00405B60">
            <w:pPr>
              <w:pStyle w:val="Normalt"/>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326BC5" w:rsidRPr="00533E38" w:rsidRDefault="00326BC5" w:rsidP="00405B60">
            <w:pPr>
              <w:pStyle w:val="Normalt"/>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326BC5" w:rsidRPr="00533E38" w:rsidRDefault="00326BC5" w:rsidP="00405B60">
            <w:pPr>
              <w:pStyle w:val="Normalt"/>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326BC5" w:rsidRPr="00533E38" w:rsidRDefault="00326BC5" w:rsidP="00405B60">
            <w:pPr>
              <w:pStyle w:val="Normalt"/>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326BC5" w:rsidRPr="00533E38" w:rsidRDefault="00326BC5" w:rsidP="00405B60">
            <w:pPr>
              <w:pStyle w:val="Normalt"/>
              <w:rPr>
                <w:rFonts w:ascii="Arial" w:hAnsi="Arial" w:cs="Arial"/>
                <w:dstrike/>
                <w:sz w:val="16"/>
                <w:szCs w:val="16"/>
              </w:rPr>
            </w:pPr>
            <w:r w:rsidRPr="009534C6">
              <w:rPr>
                <w:rFonts w:ascii="Arial" w:hAnsi="Arial" w:cs="Arial"/>
                <w:sz w:val="16"/>
                <w:szCs w:val="16"/>
              </w:rPr>
              <w:t>Védrantais</w:t>
            </w:r>
          </w:p>
        </w:tc>
        <w:tc>
          <w:tcPr>
            <w:tcW w:w="567" w:type="dxa"/>
            <w:tcBorders>
              <w:top w:val="nil"/>
              <w:bottom w:val="nil"/>
              <w:right w:val="nil"/>
            </w:tcBorders>
          </w:tcPr>
          <w:p w:rsidR="00326BC5" w:rsidRPr="009534C6" w:rsidRDefault="00326BC5" w:rsidP="00405B60">
            <w:pPr>
              <w:pStyle w:val="Normalt"/>
              <w:jc w:val="center"/>
              <w:rPr>
                <w:rFonts w:ascii="Arial" w:hAnsi="Arial" w:cs="Arial"/>
                <w:sz w:val="16"/>
                <w:szCs w:val="16"/>
              </w:rPr>
            </w:pPr>
            <w:r w:rsidRPr="009534C6">
              <w:rPr>
                <w:rFonts w:ascii="Arial" w:hAnsi="Arial" w:cs="Arial"/>
                <w:sz w:val="16"/>
                <w:szCs w:val="16"/>
              </w:rPr>
              <w:t>1</w:t>
            </w:r>
          </w:p>
        </w:tc>
      </w:tr>
      <w:tr w:rsidR="00326BC5" w:rsidRPr="002710E3" w:rsidTr="00405B60">
        <w:trPr>
          <w:trHeight w:val="397"/>
        </w:trPr>
        <w:tc>
          <w:tcPr>
            <w:tcW w:w="567" w:type="dxa"/>
            <w:tcBorders>
              <w:top w:val="nil"/>
              <w:left w:val="nil"/>
              <w:bottom w:val="single" w:sz="4" w:space="0" w:color="auto"/>
            </w:tcBorders>
          </w:tcPr>
          <w:p w:rsidR="00326BC5" w:rsidRPr="00533E38" w:rsidRDefault="00326BC5" w:rsidP="00405B60">
            <w:pPr>
              <w:pStyle w:val="Normalt"/>
              <w:jc w:val="center"/>
              <w:rPr>
                <w:rFonts w:ascii="Arial" w:hAnsi="Arial" w:cs="Arial"/>
                <w:b/>
                <w:dstrike/>
                <w:sz w:val="16"/>
                <w:szCs w:val="16"/>
              </w:rPr>
            </w:pPr>
          </w:p>
        </w:tc>
        <w:tc>
          <w:tcPr>
            <w:tcW w:w="567" w:type="dxa"/>
            <w:tcBorders>
              <w:top w:val="nil"/>
              <w:bottom w:val="single" w:sz="4" w:space="0" w:color="auto"/>
            </w:tcBorders>
            <w:vAlign w:val="center"/>
          </w:tcPr>
          <w:p w:rsidR="00326BC5" w:rsidRPr="00533E38" w:rsidRDefault="00326BC5" w:rsidP="00405B60">
            <w:pPr>
              <w:pStyle w:val="Normalt"/>
              <w:jc w:val="center"/>
              <w:rPr>
                <w:rFonts w:ascii="Arial" w:hAnsi="Arial" w:cs="Arial"/>
                <w:b/>
                <w:dstrike/>
                <w:sz w:val="16"/>
                <w:szCs w:val="16"/>
              </w:rPr>
            </w:pPr>
          </w:p>
        </w:tc>
        <w:tc>
          <w:tcPr>
            <w:tcW w:w="1843" w:type="dxa"/>
            <w:tcBorders>
              <w:top w:val="nil"/>
              <w:bottom w:val="single" w:sz="4" w:space="0" w:color="auto"/>
            </w:tcBorders>
          </w:tcPr>
          <w:p w:rsidR="00326BC5" w:rsidRPr="00533E38" w:rsidRDefault="00326BC5" w:rsidP="00405B60">
            <w:pPr>
              <w:pStyle w:val="Normalt"/>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326BC5" w:rsidRPr="00533E38" w:rsidRDefault="00326BC5" w:rsidP="00405B60">
            <w:pPr>
              <w:pStyle w:val="Normalt"/>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326BC5" w:rsidRPr="00533E38" w:rsidRDefault="00326BC5" w:rsidP="00405B60">
            <w:pPr>
              <w:pStyle w:val="Normalt"/>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326BC5" w:rsidRPr="00533E38" w:rsidRDefault="00326BC5" w:rsidP="00405B60">
            <w:pPr>
              <w:pStyle w:val="Normalt"/>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326BC5" w:rsidRPr="00533E38" w:rsidRDefault="00326BC5" w:rsidP="00405B60">
            <w:pPr>
              <w:pStyle w:val="Normalt"/>
              <w:rPr>
                <w:rFonts w:ascii="Arial" w:hAnsi="Arial" w:cs="Arial"/>
                <w:dstrike/>
                <w:sz w:val="16"/>
                <w:szCs w:val="16"/>
              </w:rPr>
            </w:pPr>
            <w:r w:rsidRPr="009534C6">
              <w:rPr>
                <w:rFonts w:ascii="Arial" w:hAnsi="Arial" w:cs="Arial"/>
                <w:sz w:val="16"/>
                <w:szCs w:val="16"/>
                <w:highlight w:val="lightGray"/>
              </w:rPr>
              <w:t>Virgos</w:t>
            </w:r>
            <w:r w:rsidRPr="009534C6">
              <w:rPr>
                <w:rFonts w:ascii="Arial" w:hAnsi="Arial" w:cs="Arial"/>
                <w:sz w:val="16"/>
                <w:szCs w:val="16"/>
              </w:rPr>
              <w:t xml:space="preserve">, </w:t>
            </w:r>
            <w:r w:rsidRPr="009534C6">
              <w:rPr>
                <w:rFonts w:ascii="Arial" w:hAnsi="Arial" w:cs="Arial"/>
                <w:sz w:val="16"/>
                <w:szCs w:val="16"/>
                <w:highlight w:val="lightGray"/>
              </w:rPr>
              <w:t>Lunaduke</w:t>
            </w:r>
          </w:p>
        </w:tc>
        <w:tc>
          <w:tcPr>
            <w:tcW w:w="567" w:type="dxa"/>
            <w:tcBorders>
              <w:top w:val="nil"/>
              <w:bottom w:val="single" w:sz="4" w:space="0" w:color="auto"/>
              <w:right w:val="nil"/>
            </w:tcBorders>
          </w:tcPr>
          <w:p w:rsidR="00326BC5" w:rsidRPr="009534C6" w:rsidRDefault="00326BC5" w:rsidP="00405B60">
            <w:pPr>
              <w:pStyle w:val="Normalt"/>
              <w:jc w:val="center"/>
              <w:rPr>
                <w:rFonts w:ascii="Arial" w:hAnsi="Arial" w:cs="Arial"/>
                <w:sz w:val="16"/>
                <w:szCs w:val="16"/>
              </w:rPr>
            </w:pPr>
            <w:r w:rsidRPr="009534C6">
              <w:rPr>
                <w:rFonts w:ascii="Arial" w:hAnsi="Arial" w:cs="Arial"/>
                <w:sz w:val="16"/>
                <w:szCs w:val="16"/>
              </w:rPr>
              <w:t>9</w:t>
            </w:r>
          </w:p>
        </w:tc>
      </w:tr>
    </w:tbl>
    <w:p w:rsidR="00326BC5" w:rsidRDefault="00326BC5" w:rsidP="00326BC5">
      <w:pPr>
        <w:rPr>
          <w:i/>
          <w:snapToGrid w:val="0"/>
          <w:lang w:val="en-GB"/>
        </w:rPr>
      </w:pPr>
    </w:p>
    <w:p w:rsidR="00326BC5" w:rsidRPr="00604E0A" w:rsidRDefault="00326BC5" w:rsidP="00326BC5">
      <w:pPr>
        <w:pStyle w:val="Heading2"/>
        <w:rPr>
          <w:lang w:val="es-ES"/>
        </w:rPr>
      </w:pPr>
      <w:r w:rsidRPr="00604E0A">
        <w:rPr>
          <w:i/>
          <w:snapToGrid w:val="0"/>
          <w:lang w:val="es-ES"/>
        </w:rPr>
        <w:br w:type="page"/>
      </w:r>
      <w:bookmarkStart w:id="9" w:name="_Toc375040485"/>
      <w:r w:rsidRPr="00604E0A">
        <w:rPr>
          <w:lang w:val="es-ES"/>
        </w:rPr>
        <w:lastRenderedPageBreak/>
        <w:t>Propuesta de revisión del capítulo 8 “Explicaciones de la tabla de caracteres”</w:t>
      </w:r>
      <w:bookmarkEnd w:id="9"/>
      <w:r w:rsidRPr="00604E0A">
        <w:rPr>
          <w:lang w:val="es-ES"/>
        </w:rPr>
        <w:t xml:space="preserve"> </w:t>
      </w:r>
    </w:p>
    <w:p w:rsidR="00326BC5" w:rsidRPr="00604E0A" w:rsidRDefault="00326BC5" w:rsidP="00326BC5">
      <w:pPr>
        <w:pStyle w:val="Heading3"/>
        <w:rPr>
          <w:lang w:val="es-ES"/>
        </w:rPr>
      </w:pPr>
      <w:bookmarkStart w:id="10" w:name="_Toc375040486"/>
      <w:r w:rsidRPr="00D341BD">
        <w:rPr>
          <w:lang w:val="es-ES_tradnl"/>
        </w:rPr>
        <w:t>Propuesta de inclusión de un formato revisado para los caracteres de resistencia a las enfermedades en el capítulo 8.2</w:t>
      </w:r>
      <w:bookmarkEnd w:id="10"/>
    </w:p>
    <w:p w:rsidR="00326BC5" w:rsidRPr="00604E0A" w:rsidRDefault="00326BC5" w:rsidP="00326BC5">
      <w:pPr>
        <w:jc w:val="left"/>
        <w:rPr>
          <w:lang w:val="es-ES"/>
        </w:rPr>
      </w:pPr>
    </w:p>
    <w:p w:rsidR="00326BC5" w:rsidRPr="00604E0A" w:rsidRDefault="00326BC5" w:rsidP="00326BC5">
      <w:pPr>
        <w:pStyle w:val="Default"/>
        <w:jc w:val="center"/>
        <w:rPr>
          <w:sz w:val="20"/>
          <w:szCs w:val="20"/>
          <w:lang w:val="es-ES"/>
        </w:rPr>
      </w:pPr>
      <w:r w:rsidRPr="00D341BD">
        <w:rPr>
          <w:sz w:val="20"/>
          <w:szCs w:val="20"/>
          <w:lang w:val="es-ES_tradnl"/>
        </w:rPr>
        <w:t>(</w:t>
      </w:r>
      <w:proofErr w:type="gramStart"/>
      <w:r w:rsidRPr="00D341BD">
        <w:rPr>
          <w:sz w:val="20"/>
          <w:szCs w:val="20"/>
          <w:lang w:val="es-ES_tradnl"/>
        </w:rPr>
        <w:t>el</w:t>
      </w:r>
      <w:proofErr w:type="gramEnd"/>
      <w:r w:rsidRPr="00D341BD">
        <w:rPr>
          <w:sz w:val="20"/>
          <w:szCs w:val="20"/>
          <w:lang w:val="es-ES_tradnl"/>
        </w:rPr>
        <w:t xml:space="preserve"> texto actual y el nuevo texto propuesto se exponen en páginas opuestas)</w:t>
      </w:r>
    </w:p>
    <w:p w:rsidR="00326BC5" w:rsidRPr="00604E0A" w:rsidRDefault="00326BC5" w:rsidP="00326BC5">
      <w:pPr>
        <w:rPr>
          <w:i/>
          <w:iCs/>
          <w:lang w:val="es-ES"/>
        </w:rPr>
      </w:pPr>
    </w:p>
    <w:p w:rsidR="00AC600B" w:rsidRPr="00604E0A" w:rsidRDefault="00AC600B" w:rsidP="00326BC5">
      <w:pPr>
        <w:rPr>
          <w:i/>
          <w:iCs/>
          <w:lang w:val="es-ES"/>
        </w:rPr>
      </w:pPr>
    </w:p>
    <w:p w:rsidR="00AC600B" w:rsidRPr="00604E0A" w:rsidRDefault="00AC600B" w:rsidP="00326BC5">
      <w:pPr>
        <w:rPr>
          <w:i/>
          <w:iCs/>
          <w:lang w:val="es-ES"/>
        </w:rPr>
      </w:pPr>
    </w:p>
    <w:p w:rsidR="00326BC5" w:rsidRPr="00604E0A" w:rsidRDefault="00326BC5" w:rsidP="00326BC5">
      <w:pPr>
        <w:rPr>
          <w:i/>
          <w:iCs/>
          <w:lang w:val="es-ES"/>
        </w:rPr>
      </w:pPr>
      <w:r w:rsidRPr="009534C6">
        <w:rPr>
          <w:i/>
          <w:iCs/>
          <w:lang w:val="es-ES_tradnl"/>
        </w:rPr>
        <w:t>Texto actual:</w:t>
      </w:r>
    </w:p>
    <w:p w:rsidR="00326BC5" w:rsidRPr="00604E0A" w:rsidRDefault="00326BC5" w:rsidP="00326BC5">
      <w:pPr>
        <w:rPr>
          <w:i/>
          <w:iCs/>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i/>
          <w:u w:val="single"/>
          <w:lang w:val="es-ES"/>
        </w:rPr>
      </w:pPr>
      <w:proofErr w:type="spellStart"/>
      <w:r w:rsidRPr="00D341BD">
        <w:rPr>
          <w:u w:val="single"/>
          <w:lang w:val="es-ES_tradnl"/>
        </w:rPr>
        <w:t>Ads</w:t>
      </w:r>
      <w:proofErr w:type="spellEnd"/>
      <w:r w:rsidRPr="00D341BD">
        <w:rPr>
          <w:u w:val="single"/>
          <w:lang w:val="es-ES_tradnl"/>
        </w:rPr>
        <w:t>. 69.1 - 69.3</w:t>
      </w:r>
      <w:proofErr w:type="gramStart"/>
      <w:r w:rsidRPr="00D341BD">
        <w:rPr>
          <w:u w:val="single"/>
          <w:lang w:val="es-ES_tradnl"/>
        </w:rPr>
        <w:t>:</w:t>
      </w:r>
      <w:r w:rsidRPr="00604E0A">
        <w:rPr>
          <w:u w:val="single"/>
          <w:lang w:val="es-ES"/>
        </w:rPr>
        <w:t xml:space="preserve">  </w:t>
      </w:r>
      <w:r w:rsidRPr="00D341BD">
        <w:rPr>
          <w:u w:val="single"/>
          <w:lang w:val="es-ES_tradnl"/>
        </w:rPr>
        <w:t>Resistencia</w:t>
      </w:r>
      <w:proofErr w:type="gramEnd"/>
      <w:r w:rsidRPr="00D341BD">
        <w:rPr>
          <w:u w:val="single"/>
          <w:lang w:val="es-ES_tradnl"/>
        </w:rPr>
        <w:t xml:space="preserve"> a las razas 0, 1 y 2 del </w:t>
      </w:r>
      <w:r w:rsidRPr="00D341BD">
        <w:rPr>
          <w:i/>
          <w:u w:val="single"/>
          <w:lang w:val="es-ES_tradnl"/>
        </w:rPr>
        <w:t xml:space="preserve">Fusarium </w:t>
      </w:r>
      <w:proofErr w:type="spellStart"/>
      <w:r w:rsidRPr="00D341BD">
        <w:rPr>
          <w:i/>
          <w:u w:val="single"/>
          <w:lang w:val="es-ES_tradnl"/>
        </w:rPr>
        <w:t>oxysporum</w:t>
      </w:r>
      <w:proofErr w:type="spellEnd"/>
      <w:r w:rsidRPr="00D341BD">
        <w:rPr>
          <w:u w:val="single"/>
          <w:lang w:val="es-ES_tradnl"/>
        </w:rPr>
        <w:t xml:space="preserve"> f. </w:t>
      </w:r>
      <w:proofErr w:type="spellStart"/>
      <w:r w:rsidRPr="00D341BD">
        <w:rPr>
          <w:u w:val="single"/>
          <w:lang w:val="es-ES_tradnl"/>
        </w:rPr>
        <w:t>sp</w:t>
      </w:r>
      <w:proofErr w:type="spellEnd"/>
      <w:r w:rsidRPr="00D341BD">
        <w:rPr>
          <w:u w:val="single"/>
          <w:lang w:val="es-ES_tradnl"/>
        </w:rPr>
        <w:t xml:space="preserve">. </w:t>
      </w:r>
      <w:proofErr w:type="spellStart"/>
      <w:proofErr w:type="gramStart"/>
      <w:r w:rsidRPr="00D341BD">
        <w:rPr>
          <w:i/>
          <w:u w:val="single"/>
          <w:lang w:val="es-ES_tradnl"/>
        </w:rPr>
        <w:t>melonis</w:t>
      </w:r>
      <w:proofErr w:type="spellEnd"/>
      <w:proofErr w:type="gramEnd"/>
      <w:r w:rsidRPr="00604E0A">
        <w:rPr>
          <w:i/>
          <w:u w:val="single"/>
          <w:lang w:val="es-ES"/>
        </w:rPr>
        <w:t xml:space="preserve"> </w:t>
      </w:r>
    </w:p>
    <w:p w:rsidR="00326BC5" w:rsidRPr="00604E0A" w:rsidRDefault="00326BC5" w:rsidP="00326BC5">
      <w:pPr>
        <w:rPr>
          <w:lang w:val="es-ES"/>
        </w:rPr>
      </w:pPr>
    </w:p>
    <w:p w:rsidR="00326BC5" w:rsidRPr="00604E0A" w:rsidRDefault="00326BC5" w:rsidP="00326BC5">
      <w:pPr>
        <w:rPr>
          <w:u w:val="single"/>
          <w:lang w:val="es-ES"/>
        </w:rPr>
      </w:pPr>
      <w:r w:rsidRPr="00D341BD">
        <w:rPr>
          <w:u w:val="single"/>
          <w:lang w:val="es-ES_tradnl"/>
        </w:rPr>
        <w:t>Mantenimiento de las razas</w:t>
      </w:r>
    </w:p>
    <w:p w:rsidR="00326BC5" w:rsidRPr="00604E0A" w:rsidRDefault="00326BC5" w:rsidP="00326BC5">
      <w:pPr>
        <w:rPr>
          <w:u w:val="single"/>
          <w:lang w:val="es-ES"/>
        </w:rPr>
      </w:pPr>
    </w:p>
    <w:p w:rsidR="00326BC5" w:rsidRPr="00604E0A" w:rsidRDefault="00326BC5" w:rsidP="00326BC5">
      <w:pPr>
        <w:ind w:left="3969" w:hanging="3232"/>
        <w:rPr>
          <w:lang w:val="es-ES"/>
        </w:rPr>
      </w:pPr>
      <w:r w:rsidRPr="00D341BD">
        <w:rPr>
          <w:lang w:val="es-ES_tradnl"/>
        </w:rPr>
        <w:t>Tipo de medio:</w:t>
      </w:r>
      <w:r w:rsidRPr="00604E0A">
        <w:rPr>
          <w:lang w:val="es-ES"/>
        </w:rPr>
        <w:tab/>
      </w:r>
      <w:r w:rsidRPr="00D341BD">
        <w:rPr>
          <w:lang w:val="es-ES_tradnl"/>
        </w:rPr>
        <w:t>en medio agar de 22° a 25°C</w:t>
      </w:r>
    </w:p>
    <w:p w:rsidR="00326BC5" w:rsidRPr="00604E0A" w:rsidRDefault="00326BC5" w:rsidP="00326BC5">
      <w:pPr>
        <w:ind w:left="3969" w:hanging="3232"/>
        <w:rPr>
          <w:lang w:val="es-ES"/>
        </w:rPr>
      </w:pPr>
      <w:r w:rsidRPr="00D341BD">
        <w:rPr>
          <w:lang w:val="es-ES_tradnl"/>
        </w:rPr>
        <w:t>Condiciones especiales:</w:t>
      </w:r>
      <w:r w:rsidRPr="00604E0A">
        <w:rPr>
          <w:lang w:val="es-ES"/>
        </w:rPr>
        <w:tab/>
      </w:r>
      <w:proofErr w:type="spellStart"/>
      <w:r w:rsidRPr="00D341BD">
        <w:rPr>
          <w:lang w:val="es-ES_tradnl"/>
        </w:rPr>
        <w:t>transplante</w:t>
      </w:r>
      <w:proofErr w:type="spellEnd"/>
      <w:r w:rsidRPr="00D341BD">
        <w:rPr>
          <w:lang w:val="es-ES_tradnl"/>
        </w:rPr>
        <w:t xml:space="preserve"> de las razas todos los meses</w:t>
      </w:r>
    </w:p>
    <w:p w:rsidR="00326BC5" w:rsidRPr="00604E0A" w:rsidRDefault="00326BC5" w:rsidP="00326BC5">
      <w:pPr>
        <w:ind w:left="3969" w:hanging="3232"/>
        <w:rPr>
          <w:lang w:val="es-ES"/>
        </w:rPr>
      </w:pPr>
    </w:p>
    <w:p w:rsidR="00326BC5" w:rsidRPr="00604E0A" w:rsidRDefault="00326BC5" w:rsidP="00326BC5">
      <w:pPr>
        <w:ind w:left="3969" w:hanging="3969"/>
        <w:rPr>
          <w:u w:val="single"/>
          <w:lang w:val="es-ES"/>
        </w:rPr>
      </w:pPr>
      <w:r w:rsidRPr="00D341BD">
        <w:rPr>
          <w:u w:val="single"/>
          <w:lang w:val="es-ES_tradnl"/>
        </w:rPr>
        <w:t>Ejecución del examen</w:t>
      </w:r>
    </w:p>
    <w:p w:rsidR="00326BC5" w:rsidRPr="00604E0A" w:rsidRDefault="00326BC5" w:rsidP="00326BC5">
      <w:pPr>
        <w:ind w:left="3969" w:hanging="3232"/>
        <w:rPr>
          <w:u w:val="single"/>
          <w:lang w:val="es-ES"/>
        </w:rPr>
      </w:pPr>
    </w:p>
    <w:p w:rsidR="00326BC5" w:rsidRPr="00604E0A" w:rsidRDefault="00326BC5" w:rsidP="00326BC5">
      <w:pPr>
        <w:ind w:left="3969" w:hanging="3232"/>
        <w:rPr>
          <w:lang w:val="es-ES"/>
        </w:rPr>
      </w:pPr>
      <w:r w:rsidRPr="00D341BD">
        <w:rPr>
          <w:lang w:val="es-ES_tradnl"/>
        </w:rPr>
        <w:t>Estado de desarrollo de las plantas:</w:t>
      </w:r>
      <w:r w:rsidRPr="00604E0A">
        <w:rPr>
          <w:lang w:val="es-ES"/>
        </w:rPr>
        <w:tab/>
      </w:r>
      <w:r w:rsidRPr="00D341BD">
        <w:rPr>
          <w:lang w:val="es-ES_tradnl"/>
        </w:rPr>
        <w:t>cotiledones expandidos</w:t>
      </w:r>
    </w:p>
    <w:p w:rsidR="00326BC5" w:rsidRPr="00604E0A" w:rsidRDefault="00326BC5" w:rsidP="00326BC5">
      <w:pPr>
        <w:ind w:left="3969" w:hanging="3232"/>
        <w:rPr>
          <w:lang w:val="es-ES"/>
        </w:rPr>
      </w:pPr>
      <w:r w:rsidRPr="009534C6">
        <w:rPr>
          <w:lang w:val="es-ES_tradnl"/>
        </w:rPr>
        <w:t>Temperatura:</w:t>
      </w:r>
      <w:r w:rsidRPr="00604E0A">
        <w:rPr>
          <w:lang w:val="es-ES"/>
        </w:rPr>
        <w:tab/>
      </w:r>
      <w:r w:rsidRPr="00D341BD">
        <w:rPr>
          <w:lang w:val="es-ES_tradnl"/>
        </w:rPr>
        <w:t>diurna</w:t>
      </w:r>
      <w:proofErr w:type="gramStart"/>
      <w:r w:rsidRPr="00D341BD">
        <w:rPr>
          <w:lang w:val="es-ES_tradnl"/>
        </w:rPr>
        <w:t>:  24</w:t>
      </w:r>
      <w:proofErr w:type="gramEnd"/>
      <w:r w:rsidRPr="00D341BD">
        <w:rPr>
          <w:lang w:val="es-ES_tradnl"/>
        </w:rPr>
        <w:t>°C, nocturna:  18°C</w:t>
      </w:r>
    </w:p>
    <w:p w:rsidR="00326BC5" w:rsidRPr="00604E0A" w:rsidRDefault="00326BC5" w:rsidP="00326BC5">
      <w:pPr>
        <w:ind w:left="3969" w:hanging="3232"/>
        <w:rPr>
          <w:lang w:val="es-ES"/>
        </w:rPr>
      </w:pPr>
      <w:r w:rsidRPr="009534C6">
        <w:rPr>
          <w:lang w:val="es-ES_tradnl"/>
        </w:rPr>
        <w:t>Luz:</w:t>
      </w:r>
      <w:r w:rsidRPr="00604E0A">
        <w:rPr>
          <w:lang w:val="es-ES"/>
        </w:rPr>
        <w:tab/>
      </w:r>
      <w:r w:rsidRPr="00D341BD">
        <w:rPr>
          <w:lang w:val="es-ES_tradnl"/>
        </w:rPr>
        <w:t>10 - 12 horas por día</w:t>
      </w:r>
    </w:p>
    <w:p w:rsidR="00326BC5" w:rsidRPr="00604E0A" w:rsidRDefault="00326BC5" w:rsidP="00326BC5">
      <w:pPr>
        <w:ind w:left="3969" w:hanging="3232"/>
        <w:rPr>
          <w:lang w:val="es-ES"/>
        </w:rPr>
      </w:pPr>
      <w:r w:rsidRPr="009534C6">
        <w:rPr>
          <w:lang w:val="es-ES_tradnl"/>
        </w:rPr>
        <w:t>Método de cultivo:</w:t>
      </w:r>
      <w:r w:rsidRPr="00604E0A">
        <w:rPr>
          <w:lang w:val="es-ES"/>
        </w:rPr>
        <w:tab/>
      </w:r>
      <w:r w:rsidRPr="00D341BD">
        <w:rPr>
          <w:lang w:val="es-ES_tradnl"/>
        </w:rPr>
        <w:t xml:space="preserve">en placas </w:t>
      </w:r>
      <w:proofErr w:type="spellStart"/>
      <w:r w:rsidRPr="00D341BD">
        <w:rPr>
          <w:lang w:val="es-ES_tradnl"/>
        </w:rPr>
        <w:t>petri</w:t>
      </w:r>
      <w:proofErr w:type="spellEnd"/>
      <w:r w:rsidRPr="00D341BD">
        <w:rPr>
          <w:lang w:val="es-ES_tradnl"/>
        </w:rPr>
        <w:t xml:space="preserve"> en cámaras climáticas</w:t>
      </w:r>
    </w:p>
    <w:p w:rsidR="00326BC5" w:rsidRPr="00604E0A" w:rsidRDefault="00326BC5" w:rsidP="00326BC5">
      <w:pPr>
        <w:ind w:left="3969" w:hanging="3232"/>
        <w:rPr>
          <w:lang w:val="es-ES"/>
        </w:rPr>
      </w:pPr>
      <w:r w:rsidRPr="00D341BD">
        <w:rPr>
          <w:lang w:val="es-ES_tradnl"/>
        </w:rPr>
        <w:t>Método de inoculación:</w:t>
      </w:r>
      <w:r w:rsidRPr="00604E0A">
        <w:rPr>
          <w:lang w:val="es-ES"/>
        </w:rPr>
        <w:tab/>
      </w:r>
      <w:r w:rsidRPr="00D341BD">
        <w:rPr>
          <w:lang w:val="es-ES_tradnl"/>
        </w:rPr>
        <w:t>inmersión del sistema radicular en una suspensión de hongos en medio líquido</w:t>
      </w:r>
    </w:p>
    <w:p w:rsidR="00326BC5" w:rsidRPr="00604E0A" w:rsidRDefault="00326BC5" w:rsidP="00326BC5">
      <w:pPr>
        <w:ind w:left="3969" w:hanging="3232"/>
        <w:rPr>
          <w:lang w:val="es-ES"/>
        </w:rPr>
      </w:pPr>
      <w:r w:rsidRPr="009534C6">
        <w:rPr>
          <w:lang w:val="es-ES_tradnl"/>
        </w:rPr>
        <w:t>Duración del examen</w:t>
      </w:r>
    </w:p>
    <w:p w:rsidR="00326BC5" w:rsidRPr="00604E0A" w:rsidRDefault="00326BC5" w:rsidP="00326BC5">
      <w:pPr>
        <w:ind w:left="3969" w:hanging="3232"/>
        <w:rPr>
          <w:lang w:val="es-ES"/>
        </w:rPr>
      </w:pPr>
      <w:r w:rsidRPr="00604E0A">
        <w:rPr>
          <w:lang w:val="es-ES"/>
        </w:rPr>
        <w:t xml:space="preserve">- </w:t>
      </w:r>
      <w:r w:rsidRPr="00D341BD">
        <w:rPr>
          <w:lang w:val="es-ES_tradnl"/>
        </w:rPr>
        <w:t>de la siembra a la inoculación:</w:t>
      </w:r>
      <w:r w:rsidRPr="00604E0A">
        <w:rPr>
          <w:lang w:val="es-ES"/>
        </w:rPr>
        <w:tab/>
      </w:r>
      <w:r w:rsidRPr="00D341BD">
        <w:rPr>
          <w:lang w:val="es-ES_tradnl"/>
        </w:rPr>
        <w:t>10-15 días</w:t>
      </w:r>
    </w:p>
    <w:p w:rsidR="00326BC5" w:rsidRPr="00604E0A" w:rsidRDefault="00326BC5" w:rsidP="00326BC5">
      <w:pPr>
        <w:ind w:left="3969" w:hanging="3232"/>
        <w:rPr>
          <w:lang w:val="es-ES"/>
        </w:rPr>
      </w:pPr>
      <w:r w:rsidRPr="00604E0A">
        <w:rPr>
          <w:lang w:val="es-ES"/>
        </w:rPr>
        <w:t xml:space="preserve">- </w:t>
      </w:r>
      <w:r w:rsidRPr="00D341BD">
        <w:rPr>
          <w:lang w:val="es-ES_tradnl"/>
        </w:rPr>
        <w:t>de la inoculación a evaluación:</w:t>
      </w:r>
      <w:r w:rsidRPr="00604E0A">
        <w:rPr>
          <w:lang w:val="es-ES"/>
        </w:rPr>
        <w:tab/>
      </w:r>
      <w:r w:rsidRPr="00D341BD">
        <w:rPr>
          <w:lang w:val="es-ES_tradnl"/>
        </w:rPr>
        <w:t>20 días, a la muerte de las plantas susceptibles</w:t>
      </w:r>
    </w:p>
    <w:p w:rsidR="00326BC5" w:rsidRPr="00604E0A" w:rsidRDefault="00326BC5" w:rsidP="00326BC5">
      <w:pPr>
        <w:ind w:left="3969" w:hanging="3232"/>
        <w:rPr>
          <w:lang w:val="es-ES"/>
        </w:rPr>
      </w:pPr>
      <w:r w:rsidRPr="009534C6">
        <w:rPr>
          <w:lang w:val="es-ES_tradnl"/>
        </w:rPr>
        <w:t>Número de plantas examinadas:</w:t>
      </w:r>
      <w:r w:rsidRPr="00604E0A">
        <w:rPr>
          <w:lang w:val="es-ES"/>
        </w:rPr>
        <w:tab/>
      </w:r>
      <w:r w:rsidRPr="009534C6">
        <w:rPr>
          <w:lang w:val="es-ES_tradnl"/>
        </w:rPr>
        <w:t>30 plantas</w:t>
      </w:r>
    </w:p>
    <w:p w:rsidR="00326BC5" w:rsidRPr="00604E0A" w:rsidRDefault="00326BC5" w:rsidP="00326BC5">
      <w:pPr>
        <w:ind w:left="3969" w:hanging="3232"/>
        <w:rPr>
          <w:lang w:val="es-ES"/>
        </w:rPr>
      </w:pPr>
      <w:r w:rsidRPr="00D341BD">
        <w:rPr>
          <w:lang w:val="es-ES_tradnl"/>
        </w:rPr>
        <w:t>Observaciones:</w:t>
      </w:r>
      <w:r w:rsidRPr="00604E0A">
        <w:rPr>
          <w:lang w:val="es-ES"/>
        </w:rPr>
        <w:tab/>
      </w:r>
      <w:r w:rsidRPr="00D341BD">
        <w:rPr>
          <w:lang w:val="es-ES_tradnl"/>
        </w:rPr>
        <w:t xml:space="preserve">las plantas se cultivarán y se </w:t>
      </w:r>
      <w:proofErr w:type="spellStart"/>
      <w:r w:rsidRPr="00D341BD">
        <w:rPr>
          <w:lang w:val="es-ES_tradnl"/>
        </w:rPr>
        <w:t>transplantarán</w:t>
      </w:r>
      <w:proofErr w:type="spellEnd"/>
      <w:r w:rsidRPr="00D341BD">
        <w:rPr>
          <w:lang w:val="es-ES_tradnl"/>
        </w:rPr>
        <w:t xml:space="preserve"> en arena esterilizada, y serán regadas con una solución nutritiva</w:t>
      </w:r>
    </w:p>
    <w:p w:rsidR="00326BC5" w:rsidRPr="00604E0A" w:rsidRDefault="00326BC5" w:rsidP="00326BC5">
      <w:pPr>
        <w:ind w:left="3969" w:hanging="3232"/>
        <w:rPr>
          <w:lang w:val="es-ES"/>
        </w:rPr>
      </w:pPr>
    </w:p>
    <w:p w:rsidR="00326BC5" w:rsidRPr="00604E0A" w:rsidRDefault="00326BC5" w:rsidP="00326BC5">
      <w:pPr>
        <w:ind w:left="3969" w:hanging="3232"/>
        <w:rPr>
          <w:lang w:val="es-ES"/>
        </w:rPr>
      </w:pPr>
    </w:p>
    <w:p w:rsidR="00326BC5" w:rsidRPr="00604E0A" w:rsidRDefault="00326BC5" w:rsidP="00326BC5">
      <w:pPr>
        <w:keepNext/>
        <w:jc w:val="left"/>
        <w:rPr>
          <w:i/>
          <w:lang w:val="es-ES"/>
        </w:rPr>
      </w:pPr>
      <w:r w:rsidRPr="00604E0A">
        <w:rPr>
          <w:u w:val="single"/>
          <w:lang w:val="es-ES"/>
        </w:rPr>
        <w:br w:type="page"/>
      </w:r>
      <w:r w:rsidRPr="009534C6">
        <w:rPr>
          <w:i/>
          <w:lang w:val="es-ES_tradnl"/>
        </w:rPr>
        <w:lastRenderedPageBreak/>
        <w:t>Nuevo texto propuesto:</w:t>
      </w:r>
    </w:p>
    <w:p w:rsidR="00326BC5" w:rsidRPr="00604E0A" w:rsidRDefault="00326BC5" w:rsidP="00326BC5">
      <w:pPr>
        <w:keepNext/>
        <w:rPr>
          <w:i/>
          <w:lang w:val="es-ES"/>
        </w:rPr>
      </w:pPr>
    </w:p>
    <w:p w:rsidR="00326BC5" w:rsidRPr="00604E0A" w:rsidRDefault="00326BC5" w:rsidP="00326BC5">
      <w:pPr>
        <w:keepNext/>
        <w:rPr>
          <w:i/>
          <w:lang w:val="es-ES"/>
        </w:rPr>
      </w:pPr>
      <w:proofErr w:type="spellStart"/>
      <w:r w:rsidRPr="009534C6">
        <w:rPr>
          <w:u w:val="single"/>
          <w:lang w:val="es-ES_tradnl"/>
        </w:rPr>
        <w:t>Ads</w:t>
      </w:r>
      <w:proofErr w:type="spellEnd"/>
      <w:r w:rsidRPr="009534C6">
        <w:rPr>
          <w:u w:val="single"/>
          <w:lang w:val="es-ES_tradnl"/>
        </w:rPr>
        <w:t>. 69.1 - 69.3</w:t>
      </w:r>
      <w:proofErr w:type="gramStart"/>
      <w:r w:rsidRPr="009534C6">
        <w:rPr>
          <w:u w:val="single"/>
          <w:lang w:val="es-ES_tradnl"/>
        </w:rPr>
        <w:t>:</w:t>
      </w:r>
      <w:r w:rsidRPr="00604E0A">
        <w:rPr>
          <w:u w:val="single"/>
          <w:lang w:val="es-ES"/>
        </w:rPr>
        <w:t xml:space="preserve">  </w:t>
      </w:r>
      <w:r w:rsidRPr="00D341BD">
        <w:rPr>
          <w:u w:val="single"/>
          <w:lang w:val="es-ES_tradnl"/>
        </w:rPr>
        <w:t>Resistencia</w:t>
      </w:r>
      <w:proofErr w:type="gramEnd"/>
      <w:r w:rsidRPr="00D341BD">
        <w:rPr>
          <w:u w:val="single"/>
          <w:lang w:val="es-ES_tradnl"/>
        </w:rPr>
        <w:t xml:space="preserve"> a las razas 0, 1 y 2 del </w:t>
      </w:r>
      <w:r w:rsidRPr="00D341BD">
        <w:rPr>
          <w:i/>
          <w:u w:val="single"/>
          <w:lang w:val="es-ES_tradnl"/>
        </w:rPr>
        <w:t xml:space="preserve">Fusarium </w:t>
      </w:r>
      <w:proofErr w:type="spellStart"/>
      <w:r w:rsidRPr="00D341BD">
        <w:rPr>
          <w:i/>
          <w:u w:val="single"/>
          <w:lang w:val="es-ES_tradnl"/>
        </w:rPr>
        <w:t>oxysporum</w:t>
      </w:r>
      <w:proofErr w:type="spellEnd"/>
      <w:r w:rsidRPr="00D341BD">
        <w:rPr>
          <w:u w:val="single"/>
          <w:lang w:val="es-ES_tradnl"/>
        </w:rPr>
        <w:t xml:space="preserve"> f. </w:t>
      </w:r>
      <w:proofErr w:type="spellStart"/>
      <w:r w:rsidRPr="00D341BD">
        <w:rPr>
          <w:u w:val="single"/>
          <w:lang w:val="es-ES_tradnl"/>
        </w:rPr>
        <w:t>sp</w:t>
      </w:r>
      <w:proofErr w:type="spellEnd"/>
      <w:r w:rsidRPr="00D341BD">
        <w:rPr>
          <w:u w:val="single"/>
          <w:lang w:val="es-ES_tradnl"/>
        </w:rPr>
        <w:t xml:space="preserve">. </w:t>
      </w:r>
      <w:proofErr w:type="spellStart"/>
      <w:proofErr w:type="gramStart"/>
      <w:r w:rsidRPr="00D341BD">
        <w:rPr>
          <w:i/>
          <w:u w:val="single"/>
          <w:lang w:val="es-ES_tradnl"/>
        </w:rPr>
        <w:t>melonis</w:t>
      </w:r>
      <w:proofErr w:type="spellEnd"/>
      <w:proofErr w:type="gramEnd"/>
      <w:r w:rsidRPr="00D341BD">
        <w:rPr>
          <w:u w:val="single"/>
          <w:lang w:val="es-ES_tradnl"/>
        </w:rPr>
        <w:t xml:space="preserve"> (</w:t>
      </w:r>
      <w:proofErr w:type="spellStart"/>
      <w:r w:rsidRPr="00D341BD">
        <w:rPr>
          <w:u w:val="single"/>
          <w:lang w:val="es-ES_tradnl"/>
        </w:rPr>
        <w:t>Fom</w:t>
      </w:r>
      <w:proofErr w:type="spellEnd"/>
      <w:r w:rsidRPr="00D341BD">
        <w:rPr>
          <w:u w:val="single"/>
          <w:lang w:val="es-ES_tradnl"/>
        </w:rPr>
        <w:t>)</w:t>
      </w:r>
    </w:p>
    <w:p w:rsidR="00326BC5" w:rsidRPr="00604E0A" w:rsidRDefault="00326BC5" w:rsidP="00326BC5">
      <w:pPr>
        <w:keepNext/>
        <w:rPr>
          <w:i/>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6C01EE" w:rsidRPr="009534C6" w:rsidTr="00872C1C">
        <w:trPr>
          <w:cantSplit/>
        </w:trPr>
        <w:tc>
          <w:tcPr>
            <w:tcW w:w="675" w:type="dxa"/>
          </w:tcPr>
          <w:p w:rsidR="006C01EE" w:rsidRPr="00933276" w:rsidRDefault="006C01EE" w:rsidP="00872C1C">
            <w:pPr>
              <w:tabs>
                <w:tab w:val="left" w:leader="dot" w:pos="3720"/>
              </w:tabs>
              <w:spacing w:before="20" w:after="20"/>
              <w:ind w:left="567" w:right="-108" w:hanging="567"/>
              <w:rPr>
                <w:rFonts w:cs="Arial"/>
              </w:rPr>
            </w:pPr>
            <w:r w:rsidRPr="00933276">
              <w:rPr>
                <w:rFonts w:cs="Arial"/>
              </w:rPr>
              <w:t>1.</w:t>
            </w:r>
          </w:p>
        </w:tc>
        <w:tc>
          <w:tcPr>
            <w:tcW w:w="3164" w:type="dxa"/>
          </w:tcPr>
          <w:p w:rsidR="006C01EE" w:rsidRPr="002972EF" w:rsidRDefault="006C01EE" w:rsidP="00872C1C">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6C01EE" w:rsidRPr="009534C6" w:rsidRDefault="006C01EE" w:rsidP="00872C1C">
            <w:pPr>
              <w:spacing w:before="20" w:after="20"/>
              <w:rPr>
                <w:rFonts w:cs="Arial"/>
              </w:rPr>
            </w:pPr>
            <w:r w:rsidRPr="009534C6">
              <w:rPr>
                <w:i/>
                <w:lang w:val="nl-NL"/>
              </w:rPr>
              <w:t>Fusarium oxysporum</w:t>
            </w:r>
            <w:r w:rsidRPr="009534C6">
              <w:rPr>
                <w:lang w:val="nl-NL"/>
              </w:rPr>
              <w:t xml:space="preserve"> f. sp. </w:t>
            </w:r>
            <w:r w:rsidRPr="009534C6">
              <w:rPr>
                <w:i/>
                <w:lang w:val="nl-NL"/>
              </w:rPr>
              <w:t>melonis</w:t>
            </w: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2.</w:t>
            </w:r>
          </w:p>
        </w:tc>
        <w:tc>
          <w:tcPr>
            <w:tcW w:w="3164" w:type="dxa"/>
          </w:tcPr>
          <w:p w:rsidR="006C01EE" w:rsidRPr="002972EF" w:rsidRDefault="006C01EE" w:rsidP="00872C1C">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6C01EE" w:rsidRPr="0052350C" w:rsidRDefault="006C01EE" w:rsidP="00872C1C">
            <w:pPr>
              <w:spacing w:before="20" w:after="20"/>
              <w:rPr>
                <w:rFonts w:cs="Arial"/>
              </w:rPr>
            </w:pPr>
            <w:r w:rsidRPr="009534C6">
              <w:rPr>
                <w:lang w:val="es-ES_tradnl"/>
              </w:rPr>
              <w:t>no</w:t>
            </w:r>
          </w:p>
        </w:tc>
      </w:tr>
      <w:tr w:rsidR="006C01EE" w:rsidRPr="009534C6"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3.</w:t>
            </w:r>
          </w:p>
        </w:tc>
        <w:tc>
          <w:tcPr>
            <w:tcW w:w="3164" w:type="dxa"/>
          </w:tcPr>
          <w:p w:rsidR="006C01EE" w:rsidRPr="002972EF" w:rsidRDefault="006C01EE" w:rsidP="00872C1C">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6C01EE" w:rsidRPr="009534C6" w:rsidRDefault="006C01EE" w:rsidP="00872C1C">
            <w:pPr>
              <w:spacing w:before="20" w:after="20"/>
              <w:rPr>
                <w:rFonts w:cs="Arial"/>
              </w:rPr>
            </w:pPr>
            <w:proofErr w:type="spellStart"/>
            <w:r w:rsidRPr="009534C6">
              <w:rPr>
                <w:bCs/>
                <w:i/>
              </w:rPr>
              <w:t>Cucumis</w:t>
            </w:r>
            <w:proofErr w:type="spellEnd"/>
            <w:r w:rsidRPr="009534C6">
              <w:rPr>
                <w:bCs/>
                <w:i/>
              </w:rPr>
              <w:t xml:space="preserve"> </w:t>
            </w:r>
            <w:proofErr w:type="spellStart"/>
            <w:r w:rsidRPr="009534C6">
              <w:rPr>
                <w:bCs/>
                <w:i/>
              </w:rPr>
              <w:t>melo</w:t>
            </w:r>
            <w:proofErr w:type="spellEnd"/>
          </w:p>
        </w:tc>
      </w:tr>
      <w:tr w:rsidR="006C01EE" w:rsidRPr="009534C6"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4.</w:t>
            </w:r>
          </w:p>
        </w:tc>
        <w:tc>
          <w:tcPr>
            <w:tcW w:w="3164" w:type="dxa"/>
          </w:tcPr>
          <w:p w:rsidR="006C01EE" w:rsidRPr="002972EF" w:rsidRDefault="006C01EE" w:rsidP="00872C1C">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6C01EE" w:rsidRPr="009534C6" w:rsidRDefault="006C01EE" w:rsidP="00872C1C">
            <w:pPr>
              <w:spacing w:before="20" w:after="20"/>
              <w:rPr>
                <w:rFonts w:cs="Arial"/>
              </w:rPr>
            </w:pPr>
            <w:r w:rsidRPr="009534C6">
              <w:rPr>
                <w:bCs/>
              </w:rPr>
              <w:t xml:space="preserve">GEVES (FR), </w:t>
            </w:r>
            <w:proofErr w:type="spellStart"/>
            <w:r w:rsidRPr="009534C6">
              <w:t>Naktuinbouw</w:t>
            </w:r>
            <w:proofErr w:type="spellEnd"/>
            <w:r w:rsidRPr="009534C6">
              <w:t xml:space="preserve"> (NL)</w:t>
            </w:r>
          </w:p>
        </w:tc>
      </w:tr>
      <w:tr w:rsidR="006C01EE" w:rsidRPr="009534C6"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5.</w:t>
            </w:r>
          </w:p>
        </w:tc>
        <w:tc>
          <w:tcPr>
            <w:tcW w:w="3164" w:type="dxa"/>
          </w:tcPr>
          <w:p w:rsidR="006C01EE" w:rsidRPr="002972EF" w:rsidRDefault="006C01EE" w:rsidP="00872C1C">
            <w:pPr>
              <w:spacing w:before="20" w:after="20"/>
              <w:jc w:val="left"/>
              <w:rPr>
                <w:rFonts w:cs="Arial"/>
              </w:rPr>
            </w:pPr>
            <w:proofErr w:type="spellStart"/>
            <w:r w:rsidRPr="002972EF">
              <w:rPr>
                <w:rFonts w:cs="Arial"/>
              </w:rPr>
              <w:t>Aislado</w:t>
            </w:r>
            <w:proofErr w:type="spellEnd"/>
          </w:p>
        </w:tc>
        <w:tc>
          <w:tcPr>
            <w:tcW w:w="5908" w:type="dxa"/>
          </w:tcPr>
          <w:p w:rsidR="006C01EE" w:rsidRPr="009534C6" w:rsidRDefault="006C01EE" w:rsidP="00872C1C">
            <w:pPr>
              <w:spacing w:before="20" w:after="20"/>
              <w:ind w:firstLine="33"/>
              <w:rPr>
                <w:rFonts w:cs="Arial"/>
              </w:rPr>
            </w:pPr>
            <w:proofErr w:type="spellStart"/>
            <w:r w:rsidRPr="009534C6">
              <w:t>Fom</w:t>
            </w:r>
            <w:proofErr w:type="spellEnd"/>
            <w:r w:rsidRPr="009534C6">
              <w:t xml:space="preserve">: 0, </w:t>
            </w:r>
            <w:proofErr w:type="spellStart"/>
            <w:r w:rsidRPr="009534C6">
              <w:t>Fom</w:t>
            </w:r>
            <w:proofErr w:type="spellEnd"/>
            <w:r w:rsidRPr="009534C6">
              <w:t xml:space="preserve">: 1, </w:t>
            </w:r>
            <w:proofErr w:type="spellStart"/>
            <w:r w:rsidRPr="009534C6">
              <w:t>Fom</w:t>
            </w:r>
            <w:proofErr w:type="spellEnd"/>
            <w:r w:rsidRPr="009534C6">
              <w:t>: 2</w:t>
            </w:r>
          </w:p>
        </w:tc>
      </w:tr>
      <w:tr w:rsidR="006C01EE" w:rsidRPr="00180362"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6.</w:t>
            </w:r>
          </w:p>
        </w:tc>
        <w:tc>
          <w:tcPr>
            <w:tcW w:w="3164" w:type="dxa"/>
          </w:tcPr>
          <w:p w:rsidR="006C01EE" w:rsidRPr="00604E0A" w:rsidRDefault="006C01EE" w:rsidP="00872C1C">
            <w:pPr>
              <w:spacing w:before="20" w:after="20"/>
              <w:jc w:val="left"/>
              <w:rPr>
                <w:rFonts w:cs="Arial"/>
                <w:lang w:val="es-ES"/>
              </w:rPr>
            </w:pPr>
            <w:r w:rsidRPr="00604E0A">
              <w:rPr>
                <w:rFonts w:cs="Arial"/>
                <w:lang w:val="es-ES"/>
              </w:rPr>
              <w:t>Establecimiento de la identidad del aislado</w:t>
            </w:r>
          </w:p>
        </w:tc>
        <w:tc>
          <w:tcPr>
            <w:tcW w:w="5908" w:type="dxa"/>
          </w:tcPr>
          <w:p w:rsidR="006C01EE" w:rsidRPr="00180362" w:rsidRDefault="006C01EE" w:rsidP="00872C1C">
            <w:pPr>
              <w:spacing w:before="20" w:after="20"/>
              <w:rPr>
                <w:rFonts w:cs="Arial"/>
              </w:rPr>
            </w:pPr>
            <w:r w:rsidRPr="00D341BD">
              <w:rPr>
                <w:lang w:val="es-ES_tradnl"/>
              </w:rPr>
              <w:t>utilizar variedades diferenciales:</w:t>
            </w:r>
            <w:r w:rsidRPr="00180362">
              <w:t xml:space="preserve"> </w:t>
            </w:r>
          </w:p>
        </w:tc>
      </w:tr>
    </w:tbl>
    <w:p w:rsidR="00326BC5" w:rsidRDefault="00326BC5" w:rsidP="00326BC5"/>
    <w:tbl>
      <w:tblPr>
        <w:tblW w:w="0" w:type="auto"/>
        <w:tblInd w:w="3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89"/>
        <w:gridCol w:w="1604"/>
        <w:gridCol w:w="1604"/>
        <w:gridCol w:w="1559"/>
        <w:gridCol w:w="1559"/>
      </w:tblGrid>
      <w:tr w:rsidR="00326BC5" w:rsidRPr="00301CC1" w:rsidTr="006C01EE">
        <w:tc>
          <w:tcPr>
            <w:tcW w:w="2489" w:type="dxa"/>
          </w:tcPr>
          <w:p w:rsidR="00326BC5" w:rsidRPr="00301CC1" w:rsidRDefault="00326BC5" w:rsidP="00405B60">
            <w:pPr>
              <w:tabs>
                <w:tab w:val="left" w:pos="0"/>
                <w:tab w:val="left" w:pos="1824"/>
                <w:tab w:val="left" w:pos="3936"/>
                <w:tab w:val="left" w:pos="7008"/>
                <w:tab w:val="left" w:pos="7296"/>
                <w:tab w:val="left" w:pos="9216"/>
              </w:tabs>
              <w:rPr>
                <w:rFonts w:cs="Arial"/>
                <w:b/>
                <w:color w:val="000000"/>
                <w:highlight w:val="lightGray"/>
              </w:rPr>
            </w:pPr>
          </w:p>
        </w:tc>
        <w:tc>
          <w:tcPr>
            <w:tcW w:w="1604" w:type="dxa"/>
          </w:tcPr>
          <w:p w:rsidR="00326BC5" w:rsidRPr="00301CC1" w:rsidRDefault="00326BC5" w:rsidP="00405B60">
            <w:pPr>
              <w:pStyle w:val="Footer"/>
              <w:jc w:val="center"/>
              <w:rPr>
                <w:i/>
                <w:color w:val="000000"/>
                <w:sz w:val="20"/>
              </w:rPr>
            </w:pPr>
            <w:r w:rsidRPr="00D341BD">
              <w:rPr>
                <w:i/>
                <w:color w:val="000000"/>
                <w:sz w:val="20"/>
                <w:lang w:val="es-ES_tradnl"/>
              </w:rPr>
              <w:t>Gen</w:t>
            </w:r>
          </w:p>
        </w:tc>
        <w:tc>
          <w:tcPr>
            <w:tcW w:w="1604" w:type="dxa"/>
          </w:tcPr>
          <w:p w:rsidR="00326BC5" w:rsidRPr="00301CC1" w:rsidRDefault="00326BC5" w:rsidP="00405B60">
            <w:pPr>
              <w:pStyle w:val="Footer"/>
              <w:jc w:val="center"/>
              <w:rPr>
                <w:color w:val="000000"/>
                <w:sz w:val="20"/>
              </w:rPr>
            </w:pPr>
            <w:r w:rsidRPr="009534C6">
              <w:rPr>
                <w:sz w:val="20"/>
                <w:lang w:val="es-ES_tradnl"/>
              </w:rPr>
              <w:t>Raza 0</w:t>
            </w:r>
          </w:p>
        </w:tc>
        <w:tc>
          <w:tcPr>
            <w:tcW w:w="1559" w:type="dxa"/>
          </w:tcPr>
          <w:p w:rsidR="00326BC5" w:rsidRPr="00301CC1" w:rsidRDefault="00326BC5" w:rsidP="00405B60">
            <w:pPr>
              <w:pStyle w:val="Footer"/>
              <w:jc w:val="center"/>
              <w:rPr>
                <w:color w:val="000000"/>
                <w:sz w:val="20"/>
              </w:rPr>
            </w:pPr>
            <w:r w:rsidRPr="009534C6">
              <w:rPr>
                <w:sz w:val="20"/>
                <w:lang w:val="es-ES_tradnl"/>
              </w:rPr>
              <w:t>Raza 1</w:t>
            </w:r>
          </w:p>
        </w:tc>
        <w:tc>
          <w:tcPr>
            <w:tcW w:w="1559" w:type="dxa"/>
          </w:tcPr>
          <w:p w:rsidR="00326BC5" w:rsidRPr="00301CC1" w:rsidRDefault="00326BC5" w:rsidP="00405B60">
            <w:pPr>
              <w:pStyle w:val="Footer"/>
              <w:jc w:val="center"/>
              <w:rPr>
                <w:color w:val="000000"/>
                <w:sz w:val="20"/>
              </w:rPr>
            </w:pPr>
            <w:r w:rsidRPr="009534C6">
              <w:rPr>
                <w:sz w:val="20"/>
                <w:lang w:val="es-ES_tradnl"/>
              </w:rPr>
              <w:t>Raza 2</w:t>
            </w:r>
          </w:p>
        </w:tc>
      </w:tr>
      <w:tr w:rsidR="00326BC5" w:rsidRPr="002858AD" w:rsidTr="006C01EE">
        <w:tc>
          <w:tcPr>
            <w:tcW w:w="2489" w:type="dxa"/>
          </w:tcPr>
          <w:p w:rsidR="00326BC5" w:rsidRPr="002858AD" w:rsidRDefault="00326BC5" w:rsidP="00405B60">
            <w:pPr>
              <w:tabs>
                <w:tab w:val="left" w:pos="0"/>
                <w:tab w:val="left" w:pos="1824"/>
                <w:tab w:val="left" w:pos="3936"/>
                <w:tab w:val="left" w:pos="7008"/>
                <w:tab w:val="left" w:pos="7296"/>
                <w:tab w:val="left" w:pos="9216"/>
              </w:tabs>
              <w:rPr>
                <w:rFonts w:cs="Arial"/>
                <w:b/>
                <w:dstrike/>
                <w:color w:val="000000"/>
              </w:rPr>
            </w:pPr>
            <w:proofErr w:type="spellStart"/>
            <w:r w:rsidRPr="009534C6">
              <w:rPr>
                <w:rFonts w:cs="Arial"/>
                <w:b/>
                <w:color w:val="000000"/>
              </w:rPr>
              <w:t>Charentais</w:t>
            </w:r>
            <w:proofErr w:type="spellEnd"/>
            <w:r w:rsidRPr="009534C6">
              <w:rPr>
                <w:rFonts w:cs="Arial"/>
                <w:b/>
                <w:color w:val="000000"/>
              </w:rPr>
              <w:t xml:space="preserve"> T</w:t>
            </w:r>
          </w:p>
        </w:tc>
        <w:tc>
          <w:tcPr>
            <w:tcW w:w="1604" w:type="dxa"/>
          </w:tcPr>
          <w:p w:rsidR="00326BC5" w:rsidRPr="002858AD" w:rsidRDefault="00326BC5" w:rsidP="00405B60">
            <w:pPr>
              <w:pStyle w:val="Footer"/>
              <w:jc w:val="center"/>
              <w:rPr>
                <w:dstrike/>
                <w:color w:val="000000"/>
                <w:sz w:val="20"/>
              </w:rPr>
            </w:pPr>
          </w:p>
        </w:tc>
        <w:tc>
          <w:tcPr>
            <w:tcW w:w="1604" w:type="dxa"/>
            <w:shd w:val="clear" w:color="auto" w:fill="D9D9D9"/>
          </w:tcPr>
          <w:p w:rsidR="00326BC5" w:rsidRPr="002858AD" w:rsidRDefault="00326BC5" w:rsidP="00405B60">
            <w:pPr>
              <w:pStyle w:val="Footer"/>
              <w:jc w:val="center"/>
              <w:rPr>
                <w:dstrike/>
                <w:color w:val="000000"/>
                <w:sz w:val="20"/>
              </w:rPr>
            </w:pPr>
            <w:r w:rsidRPr="009534C6">
              <w:rPr>
                <w:color w:val="000000"/>
                <w:sz w:val="20"/>
              </w:rPr>
              <w:t>S</w:t>
            </w:r>
          </w:p>
        </w:tc>
        <w:tc>
          <w:tcPr>
            <w:tcW w:w="1559" w:type="dxa"/>
            <w:shd w:val="clear" w:color="auto" w:fill="D9D9D9"/>
          </w:tcPr>
          <w:p w:rsidR="00326BC5" w:rsidRPr="002858AD" w:rsidRDefault="00326BC5" w:rsidP="00405B60">
            <w:pPr>
              <w:pStyle w:val="Footer"/>
              <w:jc w:val="center"/>
              <w:rPr>
                <w:dstrike/>
                <w:color w:val="000000"/>
                <w:sz w:val="20"/>
              </w:rPr>
            </w:pPr>
            <w:r w:rsidRPr="009534C6">
              <w:rPr>
                <w:color w:val="000000"/>
                <w:sz w:val="20"/>
              </w:rPr>
              <w:t>S</w:t>
            </w:r>
          </w:p>
        </w:tc>
        <w:tc>
          <w:tcPr>
            <w:tcW w:w="1559" w:type="dxa"/>
            <w:shd w:val="clear" w:color="auto" w:fill="D9D9D9"/>
          </w:tcPr>
          <w:p w:rsidR="00326BC5" w:rsidRPr="002858AD" w:rsidRDefault="00326BC5" w:rsidP="00405B60">
            <w:pPr>
              <w:pStyle w:val="Footer"/>
              <w:jc w:val="center"/>
              <w:rPr>
                <w:dstrike/>
                <w:color w:val="000000"/>
                <w:sz w:val="20"/>
              </w:rPr>
            </w:pPr>
            <w:r w:rsidRPr="009534C6">
              <w:rPr>
                <w:color w:val="000000"/>
                <w:sz w:val="20"/>
              </w:rPr>
              <w:t>S</w:t>
            </w:r>
          </w:p>
        </w:tc>
      </w:tr>
      <w:tr w:rsidR="00326BC5" w:rsidRPr="002858AD" w:rsidTr="006C01EE">
        <w:tc>
          <w:tcPr>
            <w:tcW w:w="2489" w:type="dxa"/>
          </w:tcPr>
          <w:p w:rsidR="00326BC5" w:rsidRPr="002858AD" w:rsidRDefault="00326BC5" w:rsidP="00405B60">
            <w:pPr>
              <w:tabs>
                <w:tab w:val="left" w:pos="0"/>
                <w:tab w:val="left" w:pos="1824"/>
                <w:tab w:val="left" w:pos="3936"/>
                <w:tab w:val="left" w:pos="7008"/>
                <w:tab w:val="left" w:pos="7296"/>
                <w:tab w:val="left" w:pos="9216"/>
              </w:tabs>
              <w:rPr>
                <w:rFonts w:cs="Arial"/>
                <w:b/>
                <w:dstrike/>
                <w:color w:val="000000"/>
              </w:rPr>
            </w:pPr>
            <w:proofErr w:type="spellStart"/>
            <w:r w:rsidRPr="009534C6">
              <w:rPr>
                <w:rFonts w:cs="Arial"/>
                <w:b/>
                <w:color w:val="000000"/>
              </w:rPr>
              <w:t>Védrantais</w:t>
            </w:r>
            <w:proofErr w:type="spellEnd"/>
          </w:p>
        </w:tc>
        <w:tc>
          <w:tcPr>
            <w:tcW w:w="1604" w:type="dxa"/>
          </w:tcPr>
          <w:p w:rsidR="00326BC5" w:rsidRPr="002858AD" w:rsidRDefault="00326BC5" w:rsidP="00405B60">
            <w:pPr>
              <w:pStyle w:val="Footer"/>
              <w:jc w:val="center"/>
              <w:rPr>
                <w:dstrike/>
                <w:color w:val="000000"/>
                <w:sz w:val="20"/>
              </w:rPr>
            </w:pPr>
            <w:r w:rsidRPr="009534C6">
              <w:rPr>
                <w:i/>
                <w:color w:val="000000"/>
                <w:sz w:val="20"/>
              </w:rPr>
              <w:t>Fom-1</w:t>
            </w:r>
          </w:p>
        </w:tc>
        <w:tc>
          <w:tcPr>
            <w:tcW w:w="1604" w:type="dxa"/>
          </w:tcPr>
          <w:p w:rsidR="00326BC5" w:rsidRPr="002858AD" w:rsidRDefault="00326BC5" w:rsidP="00405B60">
            <w:pPr>
              <w:pStyle w:val="Footer"/>
              <w:jc w:val="center"/>
              <w:rPr>
                <w:dstrike/>
                <w:color w:val="000000"/>
                <w:sz w:val="20"/>
              </w:rPr>
            </w:pPr>
            <w:r w:rsidRPr="009534C6">
              <w:rPr>
                <w:color w:val="000000"/>
                <w:sz w:val="20"/>
              </w:rPr>
              <w:t>R</w:t>
            </w:r>
          </w:p>
        </w:tc>
        <w:tc>
          <w:tcPr>
            <w:tcW w:w="1559" w:type="dxa"/>
            <w:shd w:val="clear" w:color="auto" w:fill="D9D9D9"/>
          </w:tcPr>
          <w:p w:rsidR="00326BC5" w:rsidRPr="002858AD" w:rsidRDefault="00326BC5" w:rsidP="00405B60">
            <w:pPr>
              <w:pStyle w:val="Footer"/>
              <w:jc w:val="center"/>
              <w:rPr>
                <w:dstrike/>
                <w:color w:val="000000"/>
                <w:sz w:val="20"/>
              </w:rPr>
            </w:pPr>
            <w:r w:rsidRPr="009534C6">
              <w:rPr>
                <w:color w:val="000000"/>
                <w:sz w:val="20"/>
              </w:rPr>
              <w:t>S</w:t>
            </w:r>
          </w:p>
        </w:tc>
        <w:tc>
          <w:tcPr>
            <w:tcW w:w="1559" w:type="dxa"/>
          </w:tcPr>
          <w:p w:rsidR="00326BC5" w:rsidRPr="002858AD" w:rsidRDefault="00326BC5" w:rsidP="00405B60">
            <w:pPr>
              <w:pStyle w:val="Footer"/>
              <w:jc w:val="center"/>
              <w:rPr>
                <w:dstrike/>
                <w:color w:val="000000"/>
                <w:sz w:val="20"/>
              </w:rPr>
            </w:pPr>
            <w:r w:rsidRPr="009534C6">
              <w:rPr>
                <w:color w:val="000000"/>
                <w:sz w:val="20"/>
              </w:rPr>
              <w:t>R</w:t>
            </w:r>
          </w:p>
        </w:tc>
      </w:tr>
      <w:tr w:rsidR="00326BC5" w:rsidRPr="008F1E4C" w:rsidTr="006C01EE">
        <w:tc>
          <w:tcPr>
            <w:tcW w:w="2489" w:type="dxa"/>
          </w:tcPr>
          <w:p w:rsidR="00326BC5" w:rsidRPr="008F1E4C" w:rsidRDefault="00326BC5" w:rsidP="00405B60">
            <w:pPr>
              <w:tabs>
                <w:tab w:val="left" w:pos="0"/>
                <w:tab w:val="left" w:pos="1824"/>
                <w:tab w:val="left" w:pos="3936"/>
                <w:tab w:val="left" w:pos="7008"/>
                <w:tab w:val="left" w:pos="7296"/>
                <w:tab w:val="left" w:pos="9216"/>
              </w:tabs>
              <w:rPr>
                <w:rFonts w:cs="Arial"/>
                <w:b/>
                <w:dstrike/>
                <w:color w:val="000000"/>
              </w:rPr>
            </w:pPr>
            <w:proofErr w:type="spellStart"/>
            <w:r w:rsidRPr="008F1E4C">
              <w:rPr>
                <w:rFonts w:cs="Arial"/>
                <w:b/>
                <w:color w:val="000000"/>
              </w:rPr>
              <w:t>Charentais</w:t>
            </w:r>
            <w:proofErr w:type="spellEnd"/>
            <w:r w:rsidRPr="008F1E4C">
              <w:rPr>
                <w:rFonts w:cs="Arial"/>
                <w:b/>
                <w:color w:val="000000"/>
              </w:rPr>
              <w:t xml:space="preserve"> Fom-2</w:t>
            </w:r>
          </w:p>
        </w:tc>
        <w:tc>
          <w:tcPr>
            <w:tcW w:w="1604" w:type="dxa"/>
          </w:tcPr>
          <w:p w:rsidR="00326BC5" w:rsidRPr="008F1E4C" w:rsidRDefault="00326BC5" w:rsidP="00405B60">
            <w:pPr>
              <w:pStyle w:val="Footer"/>
              <w:jc w:val="center"/>
              <w:rPr>
                <w:dstrike/>
                <w:color w:val="000000"/>
                <w:sz w:val="20"/>
              </w:rPr>
            </w:pPr>
            <w:r w:rsidRPr="008F1E4C">
              <w:rPr>
                <w:i/>
                <w:color w:val="000000"/>
                <w:sz w:val="20"/>
              </w:rPr>
              <w:t>Fom-2</w:t>
            </w:r>
          </w:p>
        </w:tc>
        <w:tc>
          <w:tcPr>
            <w:tcW w:w="1604" w:type="dxa"/>
          </w:tcPr>
          <w:p w:rsidR="00326BC5" w:rsidRPr="008F1E4C" w:rsidRDefault="00326BC5" w:rsidP="00405B60">
            <w:pPr>
              <w:pStyle w:val="Footer"/>
              <w:jc w:val="center"/>
              <w:rPr>
                <w:dstrike/>
                <w:color w:val="000000"/>
                <w:sz w:val="20"/>
              </w:rPr>
            </w:pPr>
            <w:r w:rsidRPr="008F1E4C">
              <w:rPr>
                <w:color w:val="000000"/>
                <w:sz w:val="20"/>
              </w:rPr>
              <w:t>R</w:t>
            </w:r>
          </w:p>
        </w:tc>
        <w:tc>
          <w:tcPr>
            <w:tcW w:w="1559" w:type="dxa"/>
          </w:tcPr>
          <w:p w:rsidR="00326BC5" w:rsidRPr="008F1E4C" w:rsidRDefault="00326BC5" w:rsidP="00405B60">
            <w:pPr>
              <w:pStyle w:val="Footer"/>
              <w:jc w:val="center"/>
              <w:rPr>
                <w:dstrike/>
                <w:color w:val="000000"/>
                <w:sz w:val="20"/>
              </w:rPr>
            </w:pPr>
            <w:r w:rsidRPr="008F1E4C">
              <w:rPr>
                <w:color w:val="000000"/>
                <w:sz w:val="20"/>
              </w:rPr>
              <w:t>R</w:t>
            </w:r>
          </w:p>
        </w:tc>
        <w:tc>
          <w:tcPr>
            <w:tcW w:w="1559" w:type="dxa"/>
            <w:shd w:val="clear" w:color="auto" w:fill="D9D9D9"/>
          </w:tcPr>
          <w:p w:rsidR="00326BC5" w:rsidRPr="008F1E4C" w:rsidRDefault="00326BC5" w:rsidP="00405B60">
            <w:pPr>
              <w:pStyle w:val="Footer"/>
              <w:jc w:val="center"/>
              <w:rPr>
                <w:color w:val="000000"/>
                <w:sz w:val="20"/>
              </w:rPr>
            </w:pPr>
            <w:r w:rsidRPr="008F1E4C">
              <w:rPr>
                <w:color w:val="000000"/>
                <w:sz w:val="20"/>
              </w:rPr>
              <w:t>S</w:t>
            </w:r>
          </w:p>
        </w:tc>
      </w:tr>
      <w:tr w:rsidR="00326BC5" w:rsidRPr="008F1E4C" w:rsidTr="006C01EE">
        <w:tc>
          <w:tcPr>
            <w:tcW w:w="2489" w:type="dxa"/>
          </w:tcPr>
          <w:p w:rsidR="00326BC5" w:rsidRPr="008F1E4C" w:rsidRDefault="00326BC5" w:rsidP="00405B60">
            <w:pPr>
              <w:tabs>
                <w:tab w:val="left" w:pos="0"/>
                <w:tab w:val="left" w:pos="1824"/>
                <w:tab w:val="left" w:pos="3936"/>
                <w:tab w:val="left" w:pos="7008"/>
                <w:tab w:val="left" w:pos="7296"/>
                <w:tab w:val="left" w:pos="9216"/>
              </w:tabs>
              <w:rPr>
                <w:rFonts w:cs="Arial"/>
                <w:b/>
                <w:color w:val="000000"/>
              </w:rPr>
            </w:pPr>
            <w:r w:rsidRPr="008F1E4C">
              <w:rPr>
                <w:rFonts w:cs="Arial"/>
                <w:b/>
                <w:color w:val="000000"/>
              </w:rPr>
              <w:t xml:space="preserve">Isabelle, </w:t>
            </w:r>
            <w:proofErr w:type="spellStart"/>
            <w:r w:rsidRPr="008F1E4C">
              <w:rPr>
                <w:rFonts w:cs="Arial"/>
                <w:b/>
                <w:color w:val="000000"/>
              </w:rPr>
              <w:t>Jador</w:t>
            </w:r>
            <w:proofErr w:type="spellEnd"/>
          </w:p>
        </w:tc>
        <w:tc>
          <w:tcPr>
            <w:tcW w:w="1604" w:type="dxa"/>
          </w:tcPr>
          <w:p w:rsidR="00326BC5" w:rsidRPr="008F1E4C" w:rsidRDefault="00326BC5" w:rsidP="00405B60">
            <w:pPr>
              <w:pStyle w:val="Footer"/>
              <w:jc w:val="center"/>
              <w:rPr>
                <w:i/>
                <w:color w:val="000000"/>
                <w:sz w:val="20"/>
              </w:rPr>
            </w:pPr>
          </w:p>
        </w:tc>
        <w:tc>
          <w:tcPr>
            <w:tcW w:w="1604" w:type="dxa"/>
          </w:tcPr>
          <w:p w:rsidR="00326BC5" w:rsidRPr="008F1E4C" w:rsidRDefault="00326BC5" w:rsidP="00405B60">
            <w:pPr>
              <w:pStyle w:val="Footer"/>
              <w:jc w:val="center"/>
              <w:rPr>
                <w:color w:val="000000"/>
                <w:sz w:val="20"/>
              </w:rPr>
            </w:pPr>
            <w:r w:rsidRPr="008F1E4C">
              <w:rPr>
                <w:color w:val="000000"/>
                <w:sz w:val="20"/>
              </w:rPr>
              <w:t>R</w:t>
            </w:r>
          </w:p>
        </w:tc>
        <w:tc>
          <w:tcPr>
            <w:tcW w:w="1559" w:type="dxa"/>
          </w:tcPr>
          <w:p w:rsidR="00326BC5" w:rsidRPr="008F1E4C" w:rsidRDefault="00326BC5" w:rsidP="00405B60">
            <w:pPr>
              <w:pStyle w:val="Footer"/>
              <w:jc w:val="center"/>
              <w:rPr>
                <w:color w:val="000000"/>
                <w:sz w:val="20"/>
              </w:rPr>
            </w:pPr>
            <w:r w:rsidRPr="008F1E4C">
              <w:rPr>
                <w:color w:val="000000"/>
                <w:sz w:val="20"/>
              </w:rPr>
              <w:t>R</w:t>
            </w:r>
          </w:p>
        </w:tc>
        <w:tc>
          <w:tcPr>
            <w:tcW w:w="1559" w:type="dxa"/>
            <w:shd w:val="clear" w:color="auto" w:fill="D9D9D9"/>
          </w:tcPr>
          <w:p w:rsidR="00326BC5" w:rsidRPr="008F1E4C" w:rsidRDefault="00326BC5" w:rsidP="00405B60">
            <w:pPr>
              <w:pStyle w:val="Footer"/>
              <w:jc w:val="center"/>
              <w:rPr>
                <w:color w:val="000000"/>
                <w:sz w:val="20"/>
              </w:rPr>
            </w:pPr>
            <w:r w:rsidRPr="008F1E4C">
              <w:rPr>
                <w:color w:val="000000"/>
                <w:sz w:val="20"/>
              </w:rPr>
              <w:t>R</w:t>
            </w:r>
          </w:p>
        </w:tc>
      </w:tr>
    </w:tbl>
    <w:p w:rsidR="00326BC5" w:rsidRPr="008F1E4C" w:rsidRDefault="00326BC5" w:rsidP="00326BC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7.</w:t>
            </w:r>
          </w:p>
        </w:tc>
        <w:tc>
          <w:tcPr>
            <w:tcW w:w="3164" w:type="dxa"/>
          </w:tcPr>
          <w:p w:rsidR="006C01EE" w:rsidRPr="00604E0A" w:rsidRDefault="006C01EE" w:rsidP="00872C1C">
            <w:pPr>
              <w:spacing w:before="20" w:after="20"/>
              <w:jc w:val="left"/>
              <w:rPr>
                <w:rFonts w:cs="Arial"/>
                <w:lang w:val="es-ES"/>
              </w:rPr>
            </w:pPr>
            <w:r w:rsidRPr="00604E0A">
              <w:rPr>
                <w:rFonts w:cs="Arial"/>
                <w:lang w:val="es-ES"/>
              </w:rPr>
              <w:t>Establecimiento de la capacidad patógena</w:t>
            </w:r>
          </w:p>
        </w:tc>
        <w:tc>
          <w:tcPr>
            <w:tcW w:w="5908" w:type="dxa"/>
          </w:tcPr>
          <w:p w:rsidR="006C01EE" w:rsidRPr="00604E0A" w:rsidRDefault="006C01EE" w:rsidP="00872C1C">
            <w:pPr>
              <w:spacing w:before="20" w:after="20"/>
              <w:rPr>
                <w:rFonts w:cs="Arial"/>
                <w:lang w:val="es-ES"/>
              </w:rPr>
            </w:pPr>
            <w:r w:rsidRPr="008F1E4C">
              <w:rPr>
                <w:lang w:val="es-ES_tradnl"/>
              </w:rPr>
              <w:t>utilizar variedades de melón susceptibles</w:t>
            </w:r>
          </w:p>
        </w:tc>
      </w:tr>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w:t>
            </w:r>
          </w:p>
        </w:tc>
        <w:tc>
          <w:tcPr>
            <w:tcW w:w="3164" w:type="dxa"/>
          </w:tcPr>
          <w:p w:rsidR="006C01EE" w:rsidRPr="002972EF" w:rsidRDefault="006C01EE" w:rsidP="00872C1C">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6C01EE" w:rsidRPr="008F1E4C" w:rsidRDefault="006C01EE" w:rsidP="00872C1C">
            <w:pPr>
              <w:spacing w:before="20" w:after="20"/>
              <w:rPr>
                <w:rFonts w:cs="Arial"/>
              </w:rPr>
            </w:pPr>
          </w:p>
        </w:tc>
      </w:tr>
      <w:tr w:rsidR="006C01EE" w:rsidRPr="001F52E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8.1</w:t>
            </w:r>
          </w:p>
        </w:tc>
        <w:tc>
          <w:tcPr>
            <w:tcW w:w="3164" w:type="dxa"/>
          </w:tcPr>
          <w:p w:rsidR="006C01EE" w:rsidRPr="002972EF" w:rsidRDefault="006C01EE"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6C01EE" w:rsidRPr="00604E0A" w:rsidRDefault="006C01EE" w:rsidP="00872C1C">
            <w:pPr>
              <w:spacing w:before="20" w:after="20"/>
              <w:rPr>
                <w:rFonts w:cs="Arial"/>
                <w:lang w:val="es-ES"/>
              </w:rPr>
            </w:pPr>
            <w:r w:rsidRPr="008F1E4C">
              <w:rPr>
                <w:lang w:val="es-ES_tradnl"/>
              </w:rPr>
              <w:t>en medio agar (por ejemplo, papa-dextrosa-agar)</w:t>
            </w:r>
          </w:p>
        </w:tc>
      </w:tr>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8.2</w:t>
            </w:r>
          </w:p>
        </w:tc>
        <w:tc>
          <w:tcPr>
            <w:tcW w:w="3164" w:type="dxa"/>
          </w:tcPr>
          <w:p w:rsidR="006C01EE" w:rsidRPr="002972EF" w:rsidRDefault="006C01EE" w:rsidP="00872C1C">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6C01EE" w:rsidRPr="008F1E4C" w:rsidRDefault="006C01EE" w:rsidP="00872C1C">
            <w:pPr>
              <w:spacing w:before="20" w:after="20"/>
              <w:rPr>
                <w:rFonts w:cs="Arial"/>
              </w:rPr>
            </w:pPr>
            <w:r w:rsidRPr="008F1E4C">
              <w:rPr>
                <w:rFonts w:cs="Arial"/>
              </w:rPr>
              <w:t>-</w:t>
            </w:r>
          </w:p>
        </w:tc>
      </w:tr>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8.3</w:t>
            </w:r>
          </w:p>
        </w:tc>
        <w:tc>
          <w:tcPr>
            <w:tcW w:w="3164" w:type="dxa"/>
          </w:tcPr>
          <w:p w:rsidR="006C01EE" w:rsidRPr="00604E0A" w:rsidRDefault="006C01EE"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6C01EE" w:rsidRPr="008F1E4C" w:rsidRDefault="006C01EE" w:rsidP="00872C1C">
            <w:pPr>
              <w:spacing w:before="20" w:after="20"/>
              <w:rPr>
                <w:rFonts w:cs="Arial"/>
              </w:rPr>
            </w:pPr>
            <w:r w:rsidRPr="008F1E4C">
              <w:rPr>
                <w:rFonts w:cs="Arial"/>
              </w:rPr>
              <w:t>-</w:t>
            </w:r>
          </w:p>
        </w:tc>
      </w:tr>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8.4</w:t>
            </w:r>
          </w:p>
        </w:tc>
        <w:tc>
          <w:tcPr>
            <w:tcW w:w="3164" w:type="dxa"/>
          </w:tcPr>
          <w:p w:rsidR="006C01EE" w:rsidRPr="002972EF" w:rsidRDefault="006C01EE"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6C01EE" w:rsidRPr="008F1E4C" w:rsidRDefault="006C01EE" w:rsidP="00872C1C">
            <w:pPr>
              <w:spacing w:before="20" w:after="20"/>
              <w:rPr>
                <w:rFonts w:cs="Arial"/>
              </w:rPr>
            </w:pPr>
            <w:r w:rsidRPr="008F1E4C">
              <w:rPr>
                <w:lang w:val="es-ES_tradnl"/>
              </w:rPr>
              <w:t>en medio líquido</w:t>
            </w:r>
          </w:p>
        </w:tc>
      </w:tr>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8.5</w:t>
            </w:r>
          </w:p>
        </w:tc>
        <w:tc>
          <w:tcPr>
            <w:tcW w:w="3164" w:type="dxa"/>
          </w:tcPr>
          <w:p w:rsidR="006C01EE" w:rsidRPr="002972EF" w:rsidRDefault="006C01EE"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6C01EE" w:rsidRPr="008F1E4C" w:rsidRDefault="006C01EE" w:rsidP="00872C1C">
            <w:pPr>
              <w:spacing w:before="20" w:after="20"/>
              <w:rPr>
                <w:rFonts w:cs="Arial"/>
              </w:rPr>
            </w:pPr>
            <w:r w:rsidRPr="008F1E4C">
              <w:rPr>
                <w:rFonts w:cs="Arial"/>
              </w:rPr>
              <w:t>-</w:t>
            </w:r>
          </w:p>
        </w:tc>
      </w:tr>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8.6</w:t>
            </w:r>
          </w:p>
        </w:tc>
        <w:tc>
          <w:tcPr>
            <w:tcW w:w="3164" w:type="dxa"/>
          </w:tcPr>
          <w:p w:rsidR="006C01EE" w:rsidRPr="002972EF" w:rsidRDefault="006C01EE" w:rsidP="00872C1C">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6C01EE" w:rsidRPr="008F1E4C" w:rsidRDefault="006C01EE" w:rsidP="00872C1C">
            <w:pPr>
              <w:spacing w:before="20" w:after="20"/>
              <w:rPr>
                <w:rFonts w:cs="Arial"/>
              </w:rPr>
            </w:pPr>
            <w:r w:rsidRPr="008F1E4C">
              <w:rPr>
                <w:rFonts w:cs="Arial"/>
              </w:rPr>
              <w:t>-</w:t>
            </w:r>
          </w:p>
        </w:tc>
      </w:tr>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8.7</w:t>
            </w:r>
          </w:p>
        </w:tc>
        <w:tc>
          <w:tcPr>
            <w:tcW w:w="3164" w:type="dxa"/>
          </w:tcPr>
          <w:p w:rsidR="006C01EE" w:rsidRPr="002972EF" w:rsidRDefault="006C01EE" w:rsidP="00872C1C">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6C01EE" w:rsidRPr="008F1E4C" w:rsidRDefault="006C01EE" w:rsidP="00872C1C">
            <w:pPr>
              <w:spacing w:before="20" w:after="20"/>
              <w:rPr>
                <w:rFonts w:cs="Arial"/>
              </w:rPr>
            </w:pPr>
            <w:r w:rsidRPr="008F1E4C">
              <w:rPr>
                <w:rFonts w:cs="Arial"/>
              </w:rPr>
              <w:t>-</w:t>
            </w:r>
          </w:p>
        </w:tc>
      </w:tr>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8.8</w:t>
            </w:r>
          </w:p>
        </w:tc>
        <w:tc>
          <w:tcPr>
            <w:tcW w:w="3164" w:type="dxa"/>
          </w:tcPr>
          <w:p w:rsidR="006C01EE" w:rsidRPr="00604E0A" w:rsidRDefault="006C01EE" w:rsidP="00872C1C">
            <w:pPr>
              <w:spacing w:before="20" w:after="20"/>
              <w:jc w:val="left"/>
              <w:rPr>
                <w:rFonts w:cs="Arial"/>
                <w:lang w:val="es-ES"/>
              </w:rPr>
            </w:pPr>
            <w:r w:rsidRPr="00604E0A">
              <w:rPr>
                <w:rFonts w:cs="Arial"/>
                <w:lang w:val="es-ES"/>
              </w:rPr>
              <w:t>Período de conservación/</w:t>
            </w:r>
          </w:p>
          <w:p w:rsidR="006C01EE" w:rsidRPr="00604E0A" w:rsidRDefault="006C01EE" w:rsidP="00872C1C">
            <w:pPr>
              <w:spacing w:before="20" w:after="20"/>
              <w:jc w:val="left"/>
              <w:rPr>
                <w:rFonts w:cs="Arial"/>
                <w:lang w:val="es-ES"/>
              </w:rPr>
            </w:pPr>
            <w:r w:rsidRPr="00604E0A">
              <w:rPr>
                <w:rFonts w:cs="Arial"/>
                <w:lang w:val="es-ES"/>
              </w:rPr>
              <w:t>viabilidad del inóculo</w:t>
            </w:r>
          </w:p>
        </w:tc>
        <w:tc>
          <w:tcPr>
            <w:tcW w:w="5908" w:type="dxa"/>
          </w:tcPr>
          <w:p w:rsidR="006C01EE" w:rsidRPr="008F1E4C" w:rsidRDefault="006C01EE" w:rsidP="00872C1C">
            <w:pPr>
              <w:spacing w:before="20" w:after="20"/>
              <w:rPr>
                <w:rFonts w:cs="Arial"/>
              </w:rPr>
            </w:pPr>
            <w:r w:rsidRPr="008F1E4C">
              <w:rPr>
                <w:rFonts w:cs="Arial"/>
              </w:rPr>
              <w:t>-</w:t>
            </w:r>
          </w:p>
        </w:tc>
      </w:tr>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w:t>
            </w:r>
          </w:p>
        </w:tc>
        <w:tc>
          <w:tcPr>
            <w:tcW w:w="3164" w:type="dxa"/>
          </w:tcPr>
          <w:p w:rsidR="006C01EE" w:rsidRPr="002972EF" w:rsidRDefault="006C01EE" w:rsidP="00872C1C">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6C01EE" w:rsidRPr="008F1E4C" w:rsidRDefault="006C01EE" w:rsidP="00872C1C">
            <w:pPr>
              <w:spacing w:before="20" w:after="20"/>
              <w:rPr>
                <w:rFonts w:cs="Arial"/>
              </w:rPr>
            </w:pPr>
          </w:p>
        </w:tc>
      </w:tr>
      <w:tr w:rsidR="006C01EE" w:rsidRPr="008F1E4C" w:rsidTr="00872C1C">
        <w:trPr>
          <w:cantSplit/>
        </w:trPr>
        <w:tc>
          <w:tcPr>
            <w:tcW w:w="675" w:type="dxa"/>
          </w:tcPr>
          <w:p w:rsidR="006C01EE" w:rsidRPr="00933276" w:rsidRDefault="006C01EE" w:rsidP="00872C1C">
            <w:pPr>
              <w:tabs>
                <w:tab w:val="left" w:leader="dot" w:pos="3720"/>
              </w:tabs>
              <w:spacing w:before="20" w:after="20"/>
              <w:jc w:val="left"/>
              <w:rPr>
                <w:rFonts w:cs="Arial"/>
              </w:rPr>
            </w:pPr>
            <w:r w:rsidRPr="00933276">
              <w:rPr>
                <w:rFonts w:cs="Arial"/>
              </w:rPr>
              <w:t>9.1</w:t>
            </w:r>
          </w:p>
        </w:tc>
        <w:tc>
          <w:tcPr>
            <w:tcW w:w="3164" w:type="dxa"/>
          </w:tcPr>
          <w:p w:rsidR="006C01EE" w:rsidRPr="00604E0A" w:rsidRDefault="006C01EE" w:rsidP="00872C1C">
            <w:pPr>
              <w:spacing w:before="20" w:after="20"/>
              <w:jc w:val="left"/>
              <w:rPr>
                <w:rFonts w:cs="Arial"/>
                <w:lang w:val="es-ES"/>
              </w:rPr>
            </w:pPr>
            <w:r w:rsidRPr="00604E0A">
              <w:rPr>
                <w:rFonts w:cs="Arial"/>
                <w:lang w:val="es-ES"/>
              </w:rPr>
              <w:t>Número de plantas por genotipo</w:t>
            </w:r>
          </w:p>
        </w:tc>
        <w:tc>
          <w:tcPr>
            <w:tcW w:w="5908" w:type="dxa"/>
          </w:tcPr>
          <w:p w:rsidR="006C01EE" w:rsidRPr="008F1E4C" w:rsidRDefault="006C01EE" w:rsidP="00872C1C">
            <w:pPr>
              <w:spacing w:before="20" w:after="20"/>
              <w:rPr>
                <w:rFonts w:cs="Arial"/>
              </w:rPr>
            </w:pPr>
            <w:r w:rsidRPr="008F1E4C">
              <w:rPr>
                <w:bCs/>
                <w:lang w:val="es-ES_tradnl"/>
              </w:rPr>
              <w:t>20 como mínimo</w:t>
            </w:r>
          </w:p>
        </w:tc>
      </w:tr>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9.2</w:t>
            </w:r>
          </w:p>
        </w:tc>
        <w:tc>
          <w:tcPr>
            <w:tcW w:w="3164" w:type="dxa"/>
          </w:tcPr>
          <w:p w:rsidR="006C01EE" w:rsidRPr="002972EF" w:rsidRDefault="006C01EE" w:rsidP="00872C1C">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6C01EE" w:rsidRPr="008F1E4C" w:rsidRDefault="006C01EE" w:rsidP="00872C1C">
            <w:pPr>
              <w:spacing w:before="20" w:after="20"/>
              <w:rPr>
                <w:rFonts w:cs="Arial"/>
              </w:rPr>
            </w:pPr>
            <w:r w:rsidRPr="008F1E4C">
              <w:rPr>
                <w:rFonts w:cs="Arial"/>
                <w:lang w:val="es-ES_tradnl"/>
              </w:rPr>
              <w:t>por ejemplo, 3</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9.3</w:t>
            </w:r>
          </w:p>
        </w:tc>
        <w:tc>
          <w:tcPr>
            <w:tcW w:w="3164" w:type="dxa"/>
          </w:tcPr>
          <w:p w:rsidR="006C01EE" w:rsidRPr="002972EF" w:rsidRDefault="006C01EE" w:rsidP="00872C1C">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6C01EE" w:rsidRPr="00604E0A" w:rsidRDefault="006C01EE" w:rsidP="00872C1C">
            <w:pPr>
              <w:tabs>
                <w:tab w:val="left" w:leader="dot" w:pos="3686"/>
              </w:tabs>
              <w:autoSpaceDE w:val="0"/>
              <w:autoSpaceDN w:val="0"/>
              <w:adjustRightInd w:val="0"/>
              <w:spacing w:before="20" w:after="20"/>
              <w:rPr>
                <w:rFonts w:cs="Arial"/>
                <w:lang w:val="es-ES"/>
              </w:rPr>
            </w:pPr>
            <w:proofErr w:type="spellStart"/>
            <w:r w:rsidRPr="008F1E4C">
              <w:rPr>
                <w:rFonts w:cs="Arial"/>
                <w:color w:val="000000"/>
                <w:lang w:val="es-ES_tradnl"/>
              </w:rPr>
              <w:t>Jaune</w:t>
            </w:r>
            <w:proofErr w:type="spellEnd"/>
            <w:r w:rsidRPr="008F1E4C">
              <w:rPr>
                <w:rFonts w:cs="Arial"/>
                <w:color w:val="000000"/>
                <w:lang w:val="es-ES_tradnl"/>
              </w:rPr>
              <w:t xml:space="preserve"> </w:t>
            </w:r>
            <w:proofErr w:type="spellStart"/>
            <w:r w:rsidRPr="008F1E4C">
              <w:rPr>
                <w:rFonts w:cs="Arial"/>
                <w:color w:val="000000"/>
                <w:lang w:val="es-ES_tradnl"/>
              </w:rPr>
              <w:t>Canari</w:t>
            </w:r>
            <w:proofErr w:type="spellEnd"/>
            <w:r w:rsidRPr="008F1E4C">
              <w:rPr>
                <w:rFonts w:cs="Arial"/>
                <w:color w:val="000000"/>
                <w:lang w:val="es-ES_tradnl"/>
              </w:rPr>
              <w:t xml:space="preserve"> 2 (susceptible), </w:t>
            </w:r>
            <w:proofErr w:type="spellStart"/>
            <w:r w:rsidRPr="00604E0A">
              <w:rPr>
                <w:rFonts w:cs="Arial"/>
                <w:lang w:val="es-ES"/>
              </w:rPr>
              <w:t>Vedrantais</w:t>
            </w:r>
            <w:proofErr w:type="spellEnd"/>
            <w:r w:rsidRPr="00604E0A">
              <w:rPr>
                <w:rFonts w:cs="Arial"/>
                <w:lang w:val="es-ES"/>
              </w:rPr>
              <w:t xml:space="preserve">, </w:t>
            </w:r>
            <w:proofErr w:type="spellStart"/>
            <w:r w:rsidRPr="00604E0A">
              <w:rPr>
                <w:rFonts w:cs="Arial"/>
                <w:lang w:val="es-ES"/>
              </w:rPr>
              <w:t>Arapaho</w:t>
            </w:r>
            <w:proofErr w:type="spellEnd"/>
            <w:r w:rsidRPr="00604E0A">
              <w:rPr>
                <w:rFonts w:cs="Arial"/>
                <w:lang w:val="es-ES"/>
              </w:rPr>
              <w:t xml:space="preserve">, </w:t>
            </w:r>
            <w:proofErr w:type="spellStart"/>
            <w:r w:rsidRPr="00604E0A">
              <w:rPr>
                <w:rFonts w:cs="Arial"/>
                <w:lang w:val="es-ES"/>
              </w:rPr>
              <w:t>Rubbens</w:t>
            </w:r>
            <w:proofErr w:type="spellEnd"/>
            <w:r w:rsidRPr="00604E0A">
              <w:rPr>
                <w:rFonts w:cs="Arial"/>
                <w:lang w:val="es-ES"/>
              </w:rPr>
              <w:t xml:space="preserve">, </w:t>
            </w:r>
            <w:proofErr w:type="spellStart"/>
            <w:r w:rsidRPr="00604E0A">
              <w:rPr>
                <w:rFonts w:cs="Arial"/>
                <w:lang w:val="es-ES"/>
              </w:rPr>
              <w:t>Anasta</w:t>
            </w:r>
            <w:proofErr w:type="spellEnd"/>
            <w:r w:rsidRPr="00604E0A">
              <w:rPr>
                <w:rFonts w:cs="Arial"/>
                <w:lang w:val="es-ES"/>
              </w:rPr>
              <w:t xml:space="preserve">, </w:t>
            </w:r>
            <w:proofErr w:type="spellStart"/>
            <w:r w:rsidRPr="00604E0A">
              <w:rPr>
                <w:rFonts w:cs="Arial"/>
                <w:lang w:val="es-ES"/>
              </w:rPr>
              <w:t>Cleo</w:t>
            </w:r>
            <w:proofErr w:type="spellEnd"/>
            <w:r w:rsidRPr="00604E0A">
              <w:rPr>
                <w:rFonts w:cs="Arial"/>
                <w:lang w:val="es-ES"/>
              </w:rPr>
              <w:t xml:space="preserve"> (r</w:t>
            </w:r>
            <w:r w:rsidRPr="00604E0A">
              <w:rPr>
                <w:lang w:val="es-ES"/>
              </w:rPr>
              <w:t>e</w:t>
            </w:r>
            <w:r w:rsidRPr="00604E0A">
              <w:rPr>
                <w:rFonts w:cs="Arial"/>
                <w:lang w:val="es-ES"/>
              </w:rPr>
              <w:t>sistent</w:t>
            </w:r>
            <w:r w:rsidRPr="00604E0A">
              <w:rPr>
                <w:lang w:val="es-ES"/>
              </w:rPr>
              <w:t>e</w:t>
            </w:r>
            <w:r w:rsidRPr="00604E0A">
              <w:rPr>
                <w:rFonts w:cs="Arial"/>
                <w:lang w:val="es-ES"/>
              </w:rPr>
              <w:t>,</w:t>
            </w:r>
            <w:r w:rsidRPr="00604E0A">
              <w:rPr>
                <w:lang w:val="es-ES"/>
              </w:rPr>
              <w:t xml:space="preserve"> dependiendo de la raza considerada</w:t>
            </w:r>
            <w:r w:rsidRPr="00604E0A">
              <w:rPr>
                <w:rFonts w:cs="Arial"/>
                <w:lang w:val="es-ES"/>
              </w:rPr>
              <w:t>)</w:t>
            </w:r>
          </w:p>
        </w:tc>
      </w:tr>
    </w:tbl>
    <w:p w:rsidR="00326BC5" w:rsidRPr="00604E0A" w:rsidRDefault="00326BC5" w:rsidP="00326BC5">
      <w:pPr>
        <w:rPr>
          <w:lang w:val="es-ES"/>
        </w:rPr>
      </w:pPr>
    </w:p>
    <w:tbl>
      <w:tblPr>
        <w:tblW w:w="0" w:type="auto"/>
        <w:tblInd w:w="3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89"/>
        <w:gridCol w:w="1604"/>
        <w:gridCol w:w="1604"/>
        <w:gridCol w:w="1559"/>
        <w:gridCol w:w="1559"/>
      </w:tblGrid>
      <w:tr w:rsidR="00326BC5" w:rsidRPr="008F1E4C" w:rsidTr="006C01EE">
        <w:tc>
          <w:tcPr>
            <w:tcW w:w="2489" w:type="dxa"/>
          </w:tcPr>
          <w:p w:rsidR="00326BC5" w:rsidRPr="00604E0A" w:rsidRDefault="00326BC5" w:rsidP="00405B60">
            <w:pPr>
              <w:tabs>
                <w:tab w:val="left" w:pos="0"/>
                <w:tab w:val="left" w:pos="1824"/>
                <w:tab w:val="left" w:pos="3936"/>
                <w:tab w:val="left" w:pos="7008"/>
                <w:tab w:val="left" w:pos="7296"/>
                <w:tab w:val="left" w:pos="9216"/>
              </w:tabs>
              <w:rPr>
                <w:rFonts w:cs="Arial"/>
                <w:b/>
                <w:color w:val="000000"/>
                <w:lang w:val="es-ES"/>
              </w:rPr>
            </w:pPr>
          </w:p>
        </w:tc>
        <w:tc>
          <w:tcPr>
            <w:tcW w:w="1604" w:type="dxa"/>
            <w:hideMark/>
          </w:tcPr>
          <w:p w:rsidR="00326BC5" w:rsidRPr="008F1E4C" w:rsidRDefault="00326BC5" w:rsidP="00405B60">
            <w:pPr>
              <w:pStyle w:val="Footer"/>
              <w:jc w:val="center"/>
              <w:rPr>
                <w:i/>
                <w:color w:val="000000"/>
                <w:sz w:val="20"/>
              </w:rPr>
            </w:pPr>
            <w:r w:rsidRPr="008F1E4C">
              <w:rPr>
                <w:i/>
                <w:color w:val="000000"/>
                <w:sz w:val="20"/>
              </w:rPr>
              <w:t>Gen</w:t>
            </w:r>
          </w:p>
        </w:tc>
        <w:tc>
          <w:tcPr>
            <w:tcW w:w="1604" w:type="dxa"/>
            <w:hideMark/>
          </w:tcPr>
          <w:p w:rsidR="00326BC5" w:rsidRPr="008F1E4C" w:rsidRDefault="00326BC5" w:rsidP="00405B60">
            <w:pPr>
              <w:pStyle w:val="Footer"/>
              <w:jc w:val="center"/>
              <w:rPr>
                <w:color w:val="000000"/>
                <w:sz w:val="20"/>
              </w:rPr>
            </w:pPr>
            <w:proofErr w:type="spellStart"/>
            <w:r w:rsidRPr="008F1E4C">
              <w:rPr>
                <w:color w:val="000000"/>
                <w:sz w:val="20"/>
              </w:rPr>
              <w:t>Raza</w:t>
            </w:r>
            <w:proofErr w:type="spellEnd"/>
            <w:r w:rsidRPr="008F1E4C">
              <w:rPr>
                <w:color w:val="000000"/>
                <w:sz w:val="20"/>
              </w:rPr>
              <w:t xml:space="preserve"> 0</w:t>
            </w:r>
          </w:p>
        </w:tc>
        <w:tc>
          <w:tcPr>
            <w:tcW w:w="1559" w:type="dxa"/>
            <w:hideMark/>
          </w:tcPr>
          <w:p w:rsidR="00326BC5" w:rsidRPr="008F1E4C" w:rsidRDefault="00326BC5" w:rsidP="00405B60">
            <w:pPr>
              <w:pStyle w:val="Footer"/>
              <w:jc w:val="center"/>
              <w:rPr>
                <w:color w:val="000000"/>
                <w:sz w:val="20"/>
              </w:rPr>
            </w:pPr>
            <w:proofErr w:type="spellStart"/>
            <w:r w:rsidRPr="008F1E4C">
              <w:rPr>
                <w:color w:val="000000"/>
                <w:sz w:val="20"/>
              </w:rPr>
              <w:t>Raza</w:t>
            </w:r>
            <w:proofErr w:type="spellEnd"/>
            <w:r w:rsidRPr="008F1E4C">
              <w:rPr>
                <w:color w:val="000000"/>
                <w:sz w:val="20"/>
              </w:rPr>
              <w:t xml:space="preserve"> 1</w:t>
            </w:r>
          </w:p>
        </w:tc>
        <w:tc>
          <w:tcPr>
            <w:tcW w:w="1559" w:type="dxa"/>
            <w:hideMark/>
          </w:tcPr>
          <w:p w:rsidR="00326BC5" w:rsidRPr="008F1E4C" w:rsidRDefault="00326BC5" w:rsidP="00405B60">
            <w:pPr>
              <w:pStyle w:val="Footer"/>
              <w:jc w:val="center"/>
              <w:rPr>
                <w:color w:val="000000"/>
                <w:sz w:val="20"/>
              </w:rPr>
            </w:pPr>
            <w:proofErr w:type="spellStart"/>
            <w:r w:rsidRPr="008F1E4C">
              <w:rPr>
                <w:color w:val="000000"/>
                <w:sz w:val="20"/>
              </w:rPr>
              <w:t>Raza</w:t>
            </w:r>
            <w:proofErr w:type="spellEnd"/>
            <w:r w:rsidRPr="008F1E4C">
              <w:rPr>
                <w:color w:val="000000"/>
                <w:sz w:val="20"/>
              </w:rPr>
              <w:t xml:space="preserve"> 2</w:t>
            </w:r>
          </w:p>
        </w:tc>
      </w:tr>
      <w:tr w:rsidR="00326BC5" w:rsidRPr="008F1E4C" w:rsidTr="006C01EE">
        <w:tc>
          <w:tcPr>
            <w:tcW w:w="2489" w:type="dxa"/>
            <w:hideMark/>
          </w:tcPr>
          <w:p w:rsidR="00326BC5" w:rsidRPr="008F1E4C" w:rsidRDefault="00326BC5" w:rsidP="00405B60">
            <w:pPr>
              <w:tabs>
                <w:tab w:val="left" w:pos="0"/>
                <w:tab w:val="left" w:pos="1824"/>
                <w:tab w:val="left" w:pos="3936"/>
                <w:tab w:val="left" w:pos="7008"/>
                <w:tab w:val="left" w:pos="7296"/>
                <w:tab w:val="left" w:pos="9216"/>
              </w:tabs>
              <w:rPr>
                <w:rFonts w:cs="Arial"/>
                <w:b/>
                <w:color w:val="000000"/>
              </w:rPr>
            </w:pPr>
            <w:proofErr w:type="spellStart"/>
            <w:r w:rsidRPr="008F1E4C">
              <w:rPr>
                <w:rFonts w:cs="Arial"/>
                <w:b/>
                <w:color w:val="000000"/>
              </w:rPr>
              <w:t>Jaune</w:t>
            </w:r>
            <w:proofErr w:type="spellEnd"/>
            <w:r w:rsidRPr="008F1E4C">
              <w:rPr>
                <w:rFonts w:cs="Arial"/>
                <w:b/>
                <w:color w:val="000000"/>
              </w:rPr>
              <w:t xml:space="preserve"> </w:t>
            </w:r>
            <w:proofErr w:type="spellStart"/>
            <w:r w:rsidRPr="008F1E4C">
              <w:rPr>
                <w:rFonts w:cs="Arial"/>
                <w:b/>
                <w:color w:val="000000"/>
              </w:rPr>
              <w:t>Canari</w:t>
            </w:r>
            <w:proofErr w:type="spellEnd"/>
            <w:r w:rsidRPr="008F1E4C">
              <w:rPr>
                <w:rFonts w:cs="Arial"/>
                <w:b/>
                <w:color w:val="000000"/>
              </w:rPr>
              <w:t xml:space="preserve"> 2</w:t>
            </w:r>
          </w:p>
        </w:tc>
        <w:tc>
          <w:tcPr>
            <w:tcW w:w="1604" w:type="dxa"/>
          </w:tcPr>
          <w:p w:rsidR="00326BC5" w:rsidRPr="008F1E4C" w:rsidRDefault="00326BC5" w:rsidP="00405B60">
            <w:pPr>
              <w:pStyle w:val="Footer"/>
              <w:jc w:val="center"/>
              <w:rPr>
                <w:color w:val="000000"/>
                <w:sz w:val="20"/>
              </w:rPr>
            </w:pPr>
          </w:p>
        </w:tc>
        <w:tc>
          <w:tcPr>
            <w:tcW w:w="1604" w:type="dxa"/>
            <w:shd w:val="clear" w:color="auto" w:fill="D9D9D9"/>
            <w:hideMark/>
          </w:tcPr>
          <w:p w:rsidR="00326BC5" w:rsidRPr="008F1E4C" w:rsidRDefault="00326BC5" w:rsidP="00405B60">
            <w:pPr>
              <w:pStyle w:val="Footer"/>
              <w:jc w:val="center"/>
              <w:rPr>
                <w:color w:val="000000"/>
                <w:sz w:val="20"/>
              </w:rPr>
            </w:pPr>
            <w:r w:rsidRPr="008F1E4C">
              <w:rPr>
                <w:color w:val="000000"/>
                <w:sz w:val="20"/>
              </w:rPr>
              <w:t>S</w:t>
            </w:r>
          </w:p>
        </w:tc>
        <w:tc>
          <w:tcPr>
            <w:tcW w:w="1559" w:type="dxa"/>
            <w:shd w:val="clear" w:color="auto" w:fill="D9D9D9"/>
            <w:hideMark/>
          </w:tcPr>
          <w:p w:rsidR="00326BC5" w:rsidRPr="008F1E4C" w:rsidRDefault="00326BC5" w:rsidP="00405B60">
            <w:pPr>
              <w:pStyle w:val="Footer"/>
              <w:jc w:val="center"/>
              <w:rPr>
                <w:color w:val="000000"/>
                <w:sz w:val="20"/>
              </w:rPr>
            </w:pPr>
            <w:r w:rsidRPr="008F1E4C">
              <w:rPr>
                <w:color w:val="000000"/>
                <w:sz w:val="20"/>
              </w:rPr>
              <w:t>S</w:t>
            </w:r>
          </w:p>
        </w:tc>
        <w:tc>
          <w:tcPr>
            <w:tcW w:w="1559" w:type="dxa"/>
            <w:shd w:val="clear" w:color="auto" w:fill="D9D9D9"/>
            <w:hideMark/>
          </w:tcPr>
          <w:p w:rsidR="00326BC5" w:rsidRPr="008F1E4C" w:rsidRDefault="00326BC5" w:rsidP="00405B60">
            <w:pPr>
              <w:pStyle w:val="Footer"/>
              <w:jc w:val="center"/>
              <w:rPr>
                <w:color w:val="000000"/>
                <w:sz w:val="20"/>
              </w:rPr>
            </w:pPr>
            <w:r w:rsidRPr="008F1E4C">
              <w:rPr>
                <w:color w:val="000000"/>
                <w:sz w:val="20"/>
              </w:rPr>
              <w:t>S</w:t>
            </w:r>
          </w:p>
        </w:tc>
      </w:tr>
      <w:tr w:rsidR="00326BC5" w:rsidRPr="008F1E4C" w:rsidTr="006C01EE">
        <w:tc>
          <w:tcPr>
            <w:tcW w:w="2489" w:type="dxa"/>
            <w:hideMark/>
          </w:tcPr>
          <w:p w:rsidR="00326BC5" w:rsidRPr="008F1E4C" w:rsidRDefault="00326BC5" w:rsidP="00405B60">
            <w:pPr>
              <w:tabs>
                <w:tab w:val="left" w:pos="0"/>
                <w:tab w:val="left" w:pos="1824"/>
                <w:tab w:val="left" w:pos="3936"/>
                <w:tab w:val="left" w:pos="7008"/>
                <w:tab w:val="left" w:pos="7296"/>
                <w:tab w:val="left" w:pos="9216"/>
              </w:tabs>
              <w:rPr>
                <w:rFonts w:cs="Arial"/>
                <w:b/>
                <w:color w:val="000000"/>
              </w:rPr>
            </w:pPr>
            <w:proofErr w:type="spellStart"/>
            <w:r w:rsidRPr="008F1E4C">
              <w:rPr>
                <w:rFonts w:cs="Arial"/>
                <w:b/>
                <w:color w:val="000000"/>
              </w:rPr>
              <w:t>Védrantais</w:t>
            </w:r>
            <w:proofErr w:type="spellEnd"/>
          </w:p>
        </w:tc>
        <w:tc>
          <w:tcPr>
            <w:tcW w:w="1604" w:type="dxa"/>
            <w:hideMark/>
          </w:tcPr>
          <w:p w:rsidR="00326BC5" w:rsidRPr="008F1E4C" w:rsidRDefault="00326BC5" w:rsidP="00405B60">
            <w:pPr>
              <w:pStyle w:val="Footer"/>
              <w:jc w:val="center"/>
              <w:rPr>
                <w:color w:val="000000"/>
                <w:sz w:val="20"/>
              </w:rPr>
            </w:pPr>
            <w:r w:rsidRPr="008F1E4C">
              <w:rPr>
                <w:i/>
                <w:color w:val="000000"/>
                <w:sz w:val="20"/>
              </w:rPr>
              <w:t>Fom-1</w:t>
            </w:r>
          </w:p>
        </w:tc>
        <w:tc>
          <w:tcPr>
            <w:tcW w:w="1604" w:type="dxa"/>
            <w:hideMark/>
          </w:tcPr>
          <w:p w:rsidR="00326BC5" w:rsidRPr="008F1E4C" w:rsidRDefault="00326BC5" w:rsidP="00405B60">
            <w:pPr>
              <w:pStyle w:val="Footer"/>
              <w:jc w:val="center"/>
              <w:rPr>
                <w:color w:val="000000"/>
                <w:sz w:val="20"/>
              </w:rPr>
            </w:pPr>
            <w:r w:rsidRPr="008F1E4C">
              <w:rPr>
                <w:color w:val="000000"/>
                <w:sz w:val="20"/>
              </w:rPr>
              <w:t>R</w:t>
            </w:r>
          </w:p>
        </w:tc>
        <w:tc>
          <w:tcPr>
            <w:tcW w:w="1559" w:type="dxa"/>
            <w:shd w:val="clear" w:color="auto" w:fill="D9D9D9"/>
            <w:hideMark/>
          </w:tcPr>
          <w:p w:rsidR="00326BC5" w:rsidRPr="008F1E4C" w:rsidRDefault="00326BC5" w:rsidP="00405B60">
            <w:pPr>
              <w:pStyle w:val="Footer"/>
              <w:jc w:val="center"/>
              <w:rPr>
                <w:color w:val="000000"/>
                <w:sz w:val="20"/>
              </w:rPr>
            </w:pPr>
            <w:r w:rsidRPr="008F1E4C">
              <w:rPr>
                <w:color w:val="000000"/>
                <w:sz w:val="20"/>
              </w:rPr>
              <w:t>S</w:t>
            </w:r>
          </w:p>
        </w:tc>
        <w:tc>
          <w:tcPr>
            <w:tcW w:w="1559" w:type="dxa"/>
            <w:hideMark/>
          </w:tcPr>
          <w:p w:rsidR="00326BC5" w:rsidRPr="008F1E4C" w:rsidRDefault="00326BC5" w:rsidP="00405B60">
            <w:pPr>
              <w:pStyle w:val="Footer"/>
              <w:jc w:val="center"/>
              <w:rPr>
                <w:color w:val="000000"/>
                <w:sz w:val="20"/>
              </w:rPr>
            </w:pPr>
            <w:r w:rsidRPr="008F1E4C">
              <w:rPr>
                <w:color w:val="000000"/>
                <w:sz w:val="20"/>
              </w:rPr>
              <w:t>R</w:t>
            </w:r>
          </w:p>
        </w:tc>
      </w:tr>
      <w:tr w:rsidR="00326BC5" w:rsidRPr="008F1E4C" w:rsidTr="006C01EE">
        <w:tc>
          <w:tcPr>
            <w:tcW w:w="2489" w:type="dxa"/>
            <w:hideMark/>
          </w:tcPr>
          <w:p w:rsidR="00326BC5" w:rsidRPr="008F1E4C" w:rsidRDefault="00326BC5" w:rsidP="00405B60">
            <w:pPr>
              <w:tabs>
                <w:tab w:val="left" w:pos="0"/>
                <w:tab w:val="left" w:pos="1824"/>
                <w:tab w:val="left" w:pos="3936"/>
                <w:tab w:val="left" w:pos="7008"/>
                <w:tab w:val="left" w:pos="7296"/>
                <w:tab w:val="left" w:pos="9216"/>
              </w:tabs>
              <w:rPr>
                <w:rFonts w:cs="Arial"/>
                <w:b/>
                <w:color w:val="000000"/>
              </w:rPr>
            </w:pPr>
            <w:r w:rsidRPr="008F1E4C">
              <w:rPr>
                <w:rFonts w:cs="Arial"/>
                <w:b/>
                <w:color w:val="000000"/>
              </w:rPr>
              <w:t xml:space="preserve">Arapaho, </w:t>
            </w:r>
            <w:proofErr w:type="spellStart"/>
            <w:r w:rsidRPr="008F1E4C">
              <w:rPr>
                <w:rFonts w:cs="Arial"/>
                <w:b/>
                <w:color w:val="000000"/>
              </w:rPr>
              <w:t>Rubbens</w:t>
            </w:r>
            <w:proofErr w:type="spellEnd"/>
          </w:p>
        </w:tc>
        <w:tc>
          <w:tcPr>
            <w:tcW w:w="1604" w:type="dxa"/>
            <w:hideMark/>
          </w:tcPr>
          <w:p w:rsidR="00326BC5" w:rsidRPr="008F1E4C" w:rsidRDefault="00326BC5" w:rsidP="00405B60">
            <w:pPr>
              <w:pStyle w:val="Footer"/>
              <w:jc w:val="center"/>
              <w:rPr>
                <w:color w:val="000000"/>
                <w:sz w:val="20"/>
              </w:rPr>
            </w:pPr>
            <w:r w:rsidRPr="008F1E4C">
              <w:rPr>
                <w:i/>
                <w:color w:val="000000"/>
                <w:sz w:val="20"/>
              </w:rPr>
              <w:t>Fom-2</w:t>
            </w:r>
          </w:p>
        </w:tc>
        <w:tc>
          <w:tcPr>
            <w:tcW w:w="1604" w:type="dxa"/>
            <w:hideMark/>
          </w:tcPr>
          <w:p w:rsidR="00326BC5" w:rsidRPr="008F1E4C" w:rsidRDefault="00326BC5" w:rsidP="00405B60">
            <w:pPr>
              <w:pStyle w:val="Footer"/>
              <w:jc w:val="center"/>
              <w:rPr>
                <w:color w:val="000000"/>
                <w:sz w:val="20"/>
              </w:rPr>
            </w:pPr>
            <w:r w:rsidRPr="008F1E4C">
              <w:rPr>
                <w:color w:val="000000"/>
                <w:sz w:val="20"/>
              </w:rPr>
              <w:t>R</w:t>
            </w:r>
          </w:p>
        </w:tc>
        <w:tc>
          <w:tcPr>
            <w:tcW w:w="1559" w:type="dxa"/>
            <w:hideMark/>
          </w:tcPr>
          <w:p w:rsidR="00326BC5" w:rsidRPr="008F1E4C" w:rsidRDefault="00326BC5" w:rsidP="00405B60">
            <w:pPr>
              <w:pStyle w:val="Footer"/>
              <w:jc w:val="center"/>
              <w:rPr>
                <w:color w:val="000000"/>
                <w:sz w:val="20"/>
              </w:rPr>
            </w:pPr>
            <w:r w:rsidRPr="008F1E4C">
              <w:rPr>
                <w:color w:val="000000"/>
                <w:sz w:val="20"/>
              </w:rPr>
              <w:t>R</w:t>
            </w:r>
          </w:p>
        </w:tc>
        <w:tc>
          <w:tcPr>
            <w:tcW w:w="1559" w:type="dxa"/>
            <w:shd w:val="clear" w:color="auto" w:fill="D9D9D9"/>
            <w:hideMark/>
          </w:tcPr>
          <w:p w:rsidR="00326BC5" w:rsidRPr="008F1E4C" w:rsidRDefault="00326BC5" w:rsidP="00405B60">
            <w:pPr>
              <w:pStyle w:val="Footer"/>
              <w:jc w:val="center"/>
              <w:rPr>
                <w:color w:val="000000"/>
                <w:sz w:val="20"/>
              </w:rPr>
            </w:pPr>
            <w:r w:rsidRPr="008F1E4C">
              <w:rPr>
                <w:color w:val="000000"/>
                <w:sz w:val="20"/>
              </w:rPr>
              <w:t>S</w:t>
            </w:r>
          </w:p>
        </w:tc>
      </w:tr>
      <w:tr w:rsidR="00326BC5" w:rsidRPr="008F1E4C" w:rsidTr="006C01EE">
        <w:tc>
          <w:tcPr>
            <w:tcW w:w="2489" w:type="dxa"/>
            <w:hideMark/>
          </w:tcPr>
          <w:p w:rsidR="00326BC5" w:rsidRPr="008F1E4C" w:rsidRDefault="00326BC5" w:rsidP="00405B60">
            <w:pPr>
              <w:tabs>
                <w:tab w:val="left" w:pos="0"/>
                <w:tab w:val="right" w:pos="2273"/>
              </w:tabs>
              <w:rPr>
                <w:rFonts w:cs="Arial"/>
                <w:b/>
                <w:color w:val="000000"/>
              </w:rPr>
            </w:pPr>
            <w:proofErr w:type="spellStart"/>
            <w:r w:rsidRPr="008F1E4C">
              <w:rPr>
                <w:rFonts w:cs="Arial"/>
                <w:b/>
                <w:color w:val="000000"/>
              </w:rPr>
              <w:t>Anasta</w:t>
            </w:r>
            <w:proofErr w:type="spellEnd"/>
            <w:r w:rsidRPr="008F1E4C">
              <w:rPr>
                <w:rFonts w:cs="Arial"/>
                <w:b/>
                <w:color w:val="000000"/>
              </w:rPr>
              <w:t>, Cleo</w:t>
            </w:r>
          </w:p>
        </w:tc>
        <w:tc>
          <w:tcPr>
            <w:tcW w:w="1604" w:type="dxa"/>
          </w:tcPr>
          <w:p w:rsidR="00326BC5" w:rsidRPr="008F1E4C" w:rsidRDefault="00326BC5" w:rsidP="00405B60">
            <w:pPr>
              <w:pStyle w:val="Footer"/>
              <w:jc w:val="center"/>
              <w:rPr>
                <w:i/>
                <w:color w:val="000000"/>
                <w:sz w:val="20"/>
              </w:rPr>
            </w:pPr>
          </w:p>
        </w:tc>
        <w:tc>
          <w:tcPr>
            <w:tcW w:w="1604" w:type="dxa"/>
            <w:hideMark/>
          </w:tcPr>
          <w:p w:rsidR="00326BC5" w:rsidRPr="008F1E4C" w:rsidRDefault="00326BC5" w:rsidP="00405B60">
            <w:pPr>
              <w:pStyle w:val="Footer"/>
              <w:jc w:val="center"/>
              <w:rPr>
                <w:sz w:val="20"/>
              </w:rPr>
            </w:pPr>
            <w:r w:rsidRPr="008F1E4C">
              <w:rPr>
                <w:sz w:val="20"/>
              </w:rPr>
              <w:t>R</w:t>
            </w:r>
          </w:p>
        </w:tc>
        <w:tc>
          <w:tcPr>
            <w:tcW w:w="1559" w:type="dxa"/>
            <w:hideMark/>
          </w:tcPr>
          <w:p w:rsidR="00326BC5" w:rsidRPr="008F1E4C" w:rsidRDefault="00326BC5" w:rsidP="00405B60">
            <w:pPr>
              <w:pStyle w:val="Footer"/>
              <w:jc w:val="center"/>
              <w:rPr>
                <w:sz w:val="20"/>
              </w:rPr>
            </w:pPr>
            <w:r w:rsidRPr="008F1E4C">
              <w:rPr>
                <w:sz w:val="20"/>
              </w:rPr>
              <w:t>R</w:t>
            </w:r>
          </w:p>
        </w:tc>
        <w:tc>
          <w:tcPr>
            <w:tcW w:w="1559" w:type="dxa"/>
            <w:shd w:val="clear" w:color="auto" w:fill="D9D9D9"/>
            <w:hideMark/>
          </w:tcPr>
          <w:p w:rsidR="00326BC5" w:rsidRPr="008F1E4C" w:rsidRDefault="00326BC5" w:rsidP="00405B60">
            <w:pPr>
              <w:pStyle w:val="Footer"/>
              <w:jc w:val="center"/>
              <w:rPr>
                <w:sz w:val="20"/>
              </w:rPr>
            </w:pPr>
            <w:r w:rsidRPr="008F1E4C">
              <w:rPr>
                <w:sz w:val="20"/>
              </w:rPr>
              <w:t>R</w:t>
            </w:r>
          </w:p>
        </w:tc>
      </w:tr>
    </w:tbl>
    <w:p w:rsidR="00326BC5" w:rsidRPr="008F1E4C" w:rsidRDefault="00326BC5" w:rsidP="00326BC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6C01EE" w:rsidRPr="008F1E4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9.4</w:t>
            </w:r>
          </w:p>
        </w:tc>
        <w:tc>
          <w:tcPr>
            <w:tcW w:w="3164" w:type="dxa"/>
          </w:tcPr>
          <w:p w:rsidR="006C01EE" w:rsidRPr="002972EF" w:rsidRDefault="006C01EE" w:rsidP="00872C1C">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6C01EE" w:rsidRPr="008F1E4C" w:rsidRDefault="006C01EE" w:rsidP="00872C1C">
            <w:pPr>
              <w:spacing w:before="20" w:after="20"/>
              <w:rPr>
                <w:rFonts w:cs="Arial"/>
              </w:rPr>
            </w:pPr>
            <w:r w:rsidRPr="008F1E4C">
              <w:rPr>
                <w:rFonts w:cs="Arial"/>
              </w:rPr>
              <w:t>-</w:t>
            </w: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9.5</w:t>
            </w:r>
          </w:p>
        </w:tc>
        <w:tc>
          <w:tcPr>
            <w:tcW w:w="3164" w:type="dxa"/>
          </w:tcPr>
          <w:p w:rsidR="006C01EE" w:rsidRPr="002972EF" w:rsidRDefault="006C01EE" w:rsidP="00872C1C">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6C01EE" w:rsidRPr="0052350C" w:rsidRDefault="006C01EE" w:rsidP="00872C1C">
            <w:pPr>
              <w:spacing w:before="20" w:after="20"/>
              <w:rPr>
                <w:rFonts w:cs="Arial"/>
              </w:rPr>
            </w:pPr>
            <w:r w:rsidRPr="008F1E4C">
              <w:rPr>
                <w:lang w:val="es-ES_tradnl"/>
              </w:rPr>
              <w:t>invernadero o sala climatizada</w:t>
            </w: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9.6</w:t>
            </w:r>
          </w:p>
        </w:tc>
        <w:tc>
          <w:tcPr>
            <w:tcW w:w="3164" w:type="dxa"/>
          </w:tcPr>
          <w:p w:rsidR="006C01EE" w:rsidRPr="002972EF" w:rsidRDefault="006C01EE" w:rsidP="00872C1C">
            <w:pPr>
              <w:spacing w:before="20" w:after="20"/>
              <w:jc w:val="left"/>
              <w:rPr>
                <w:rFonts w:cs="Arial"/>
              </w:rPr>
            </w:pPr>
            <w:proofErr w:type="spellStart"/>
            <w:r w:rsidRPr="002972EF">
              <w:rPr>
                <w:rFonts w:cs="Arial"/>
              </w:rPr>
              <w:t>Temperatura</w:t>
            </w:r>
            <w:proofErr w:type="spellEnd"/>
          </w:p>
        </w:tc>
        <w:tc>
          <w:tcPr>
            <w:tcW w:w="5908" w:type="dxa"/>
          </w:tcPr>
          <w:p w:rsidR="006C01EE" w:rsidRPr="0052350C" w:rsidRDefault="006C01EE" w:rsidP="00872C1C">
            <w:pPr>
              <w:spacing w:before="20" w:after="20"/>
              <w:rPr>
                <w:rFonts w:cs="Arial"/>
              </w:rPr>
            </w:pPr>
            <w:r w:rsidRPr="009534C6">
              <w:rPr>
                <w:lang w:val="es-ES_tradnl"/>
              </w:rPr>
              <w:t>de 18 a 25 °C</w:t>
            </w: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9.7</w:t>
            </w:r>
          </w:p>
        </w:tc>
        <w:tc>
          <w:tcPr>
            <w:tcW w:w="3164" w:type="dxa"/>
          </w:tcPr>
          <w:p w:rsidR="006C01EE" w:rsidRPr="002972EF" w:rsidRDefault="006C01EE" w:rsidP="00872C1C">
            <w:pPr>
              <w:spacing w:before="20" w:after="20"/>
              <w:jc w:val="left"/>
              <w:rPr>
                <w:rFonts w:cs="Arial"/>
              </w:rPr>
            </w:pPr>
            <w:r w:rsidRPr="002972EF">
              <w:rPr>
                <w:rFonts w:cs="Arial"/>
              </w:rPr>
              <w:t>Luz</w:t>
            </w:r>
          </w:p>
        </w:tc>
        <w:tc>
          <w:tcPr>
            <w:tcW w:w="5908" w:type="dxa"/>
          </w:tcPr>
          <w:p w:rsidR="006C01EE" w:rsidRPr="0052350C" w:rsidRDefault="006C01EE" w:rsidP="00872C1C">
            <w:pPr>
              <w:spacing w:before="20" w:after="20"/>
              <w:rPr>
                <w:rFonts w:cs="Arial"/>
              </w:rPr>
            </w:pPr>
            <w:r w:rsidRPr="009534C6">
              <w:rPr>
                <w:lang w:val="es-ES_tradnl"/>
              </w:rPr>
              <w:t>12 horas</w:t>
            </w: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9.8</w:t>
            </w:r>
          </w:p>
        </w:tc>
        <w:tc>
          <w:tcPr>
            <w:tcW w:w="3164" w:type="dxa"/>
          </w:tcPr>
          <w:p w:rsidR="006C01EE" w:rsidRPr="002972EF" w:rsidRDefault="006C01EE" w:rsidP="00872C1C">
            <w:pPr>
              <w:spacing w:before="20" w:after="20"/>
              <w:jc w:val="left"/>
              <w:rPr>
                <w:rFonts w:cs="Arial"/>
              </w:rPr>
            </w:pPr>
            <w:proofErr w:type="spellStart"/>
            <w:r w:rsidRPr="002972EF">
              <w:rPr>
                <w:rFonts w:cs="Arial"/>
              </w:rPr>
              <w:t>Estación</w:t>
            </w:r>
            <w:proofErr w:type="spellEnd"/>
          </w:p>
        </w:tc>
        <w:tc>
          <w:tcPr>
            <w:tcW w:w="5908" w:type="dxa"/>
          </w:tcPr>
          <w:p w:rsidR="006C01EE" w:rsidRPr="0052350C" w:rsidRDefault="006C01EE" w:rsidP="00872C1C">
            <w:pPr>
              <w:spacing w:before="20" w:after="20"/>
              <w:rPr>
                <w:rFonts w:cs="Arial"/>
              </w:rPr>
            </w:pPr>
            <w:r w:rsidRPr="009534C6">
              <w:rPr>
                <w:lang w:val="es-ES_tradnl"/>
              </w:rPr>
              <w:t>cualquier estación</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9.9</w:t>
            </w:r>
          </w:p>
        </w:tc>
        <w:tc>
          <w:tcPr>
            <w:tcW w:w="3164" w:type="dxa"/>
          </w:tcPr>
          <w:p w:rsidR="006C01EE" w:rsidRPr="002972EF" w:rsidRDefault="006C01EE" w:rsidP="00872C1C">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6C01EE" w:rsidRPr="00604E0A" w:rsidRDefault="006C01EE" w:rsidP="00872C1C">
            <w:pPr>
              <w:spacing w:before="20" w:after="20"/>
              <w:rPr>
                <w:rFonts w:cs="Arial"/>
                <w:lang w:val="es-ES"/>
              </w:rPr>
            </w:pPr>
            <w:r w:rsidRPr="00D341BD">
              <w:rPr>
                <w:lang w:val="es-ES_tradnl"/>
              </w:rPr>
              <w:t>opcional:</w:t>
            </w:r>
            <w:r w:rsidRPr="00604E0A">
              <w:rPr>
                <w:lang w:val="es-ES"/>
              </w:rPr>
              <w:t xml:space="preserve">  </w:t>
            </w:r>
            <w:r w:rsidRPr="00D341BD">
              <w:rPr>
                <w:lang w:val="es-ES_tradnl"/>
              </w:rPr>
              <w:t xml:space="preserve">sombra (sin luz solar directa durante </w:t>
            </w:r>
            <w:r>
              <w:rPr>
                <w:lang w:val="es-ES_tradnl"/>
              </w:rPr>
              <w:t>las </w:t>
            </w:r>
            <w:r w:rsidRPr="00D341BD">
              <w:rPr>
                <w:lang w:val="es-ES_tradnl"/>
              </w:rPr>
              <w:t>12 horas posteriores a la inoculación)</w:t>
            </w: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w:t>
            </w:r>
          </w:p>
        </w:tc>
        <w:tc>
          <w:tcPr>
            <w:tcW w:w="3164" w:type="dxa"/>
          </w:tcPr>
          <w:p w:rsidR="006C01EE" w:rsidRPr="002972EF" w:rsidRDefault="006C01EE" w:rsidP="00872C1C">
            <w:pPr>
              <w:spacing w:before="20" w:after="20"/>
              <w:jc w:val="left"/>
              <w:rPr>
                <w:rFonts w:cs="Arial"/>
              </w:rPr>
            </w:pPr>
            <w:proofErr w:type="spellStart"/>
            <w:r w:rsidRPr="002972EF">
              <w:rPr>
                <w:rFonts w:cs="Arial"/>
              </w:rPr>
              <w:t>Inoculación</w:t>
            </w:r>
            <w:proofErr w:type="spellEnd"/>
          </w:p>
        </w:tc>
        <w:tc>
          <w:tcPr>
            <w:tcW w:w="5908" w:type="dxa"/>
          </w:tcPr>
          <w:p w:rsidR="006C01EE" w:rsidRPr="0052350C" w:rsidRDefault="006C01EE" w:rsidP="00872C1C">
            <w:pPr>
              <w:spacing w:before="20" w:after="20"/>
              <w:rPr>
                <w:rFonts w:cs="Arial"/>
              </w:rPr>
            </w:pP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10.1</w:t>
            </w:r>
          </w:p>
        </w:tc>
        <w:tc>
          <w:tcPr>
            <w:tcW w:w="3164" w:type="dxa"/>
          </w:tcPr>
          <w:p w:rsidR="006C01EE" w:rsidRPr="002972EF" w:rsidRDefault="006C01EE" w:rsidP="00872C1C">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6C01EE" w:rsidRPr="00604E0A" w:rsidRDefault="006C01EE" w:rsidP="00872C1C">
            <w:pPr>
              <w:spacing w:before="20" w:after="20"/>
              <w:rPr>
                <w:lang w:val="es-ES"/>
              </w:rPr>
            </w:pPr>
            <w:r>
              <w:rPr>
                <w:lang w:val="es-ES_tradnl"/>
              </w:rPr>
              <w:t xml:space="preserve">cultivo aireado de 7 a 10 días p. ej., caldo </w:t>
            </w:r>
            <w:proofErr w:type="spellStart"/>
            <w:r>
              <w:rPr>
                <w:lang w:val="es-ES_tradnl"/>
              </w:rPr>
              <w:t>Czapek-Dox</w:t>
            </w:r>
            <w:proofErr w:type="spellEnd"/>
          </w:p>
          <w:p w:rsidR="006C01EE" w:rsidRPr="00604E0A" w:rsidRDefault="006C01EE" w:rsidP="00872C1C">
            <w:pPr>
              <w:spacing w:before="20" w:after="20"/>
              <w:rPr>
                <w:lang w:val="es-ES"/>
              </w:rPr>
            </w:pPr>
            <w:r w:rsidRPr="00D341BD">
              <w:rPr>
                <w:lang w:val="es-ES_tradnl"/>
              </w:rPr>
              <w:t>algunos aislados deben ser filtrados o centrifugados</w:t>
            </w:r>
          </w:p>
          <w:p w:rsidR="006C01EE" w:rsidRPr="00604E0A" w:rsidRDefault="006C01EE" w:rsidP="00872C1C">
            <w:pPr>
              <w:spacing w:before="20" w:after="20"/>
              <w:rPr>
                <w:rFonts w:cs="Arial"/>
                <w:lang w:val="es-ES"/>
              </w:rPr>
            </w:pPr>
            <w:r w:rsidRPr="00D341BD">
              <w:rPr>
                <w:lang w:val="es-ES_tradnl"/>
              </w:rPr>
              <w:t>el sedimento de esporas se dispone en suspensión en agua desmineralizada</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lastRenderedPageBreak/>
              <w:t>10.2</w:t>
            </w:r>
          </w:p>
        </w:tc>
        <w:tc>
          <w:tcPr>
            <w:tcW w:w="3164" w:type="dxa"/>
          </w:tcPr>
          <w:p w:rsidR="006C01EE" w:rsidRPr="002972EF" w:rsidRDefault="006C01EE" w:rsidP="00872C1C">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6C01EE" w:rsidRPr="00604E0A" w:rsidRDefault="006C01EE" w:rsidP="00872C1C">
            <w:pPr>
              <w:spacing w:before="20" w:after="20"/>
              <w:rPr>
                <w:rFonts w:cs="Arial"/>
                <w:lang w:val="es-ES"/>
              </w:rPr>
            </w:pPr>
            <w:r>
              <w:rPr>
                <w:lang w:val="es-ES_tradnl"/>
              </w:rPr>
              <w:t xml:space="preserve">recuento de esporas </w:t>
            </w:r>
            <w:r w:rsidRPr="00D341BD">
              <w:rPr>
                <w:lang w:val="es-ES_tradnl"/>
              </w:rPr>
              <w:t>ajustar a 10</w:t>
            </w:r>
            <w:r w:rsidRPr="00D341BD">
              <w:rPr>
                <w:vertAlign w:val="superscript"/>
                <w:lang w:val="es-ES_tradnl"/>
              </w:rPr>
              <w:t>6</w:t>
            </w:r>
            <w:r w:rsidRPr="00D341BD">
              <w:rPr>
                <w:lang w:val="es-ES_tradnl"/>
              </w:rPr>
              <w:t>-10</w:t>
            </w:r>
            <w:r w:rsidRPr="00D341BD">
              <w:rPr>
                <w:vertAlign w:val="superscript"/>
                <w:lang w:val="es-ES_tradnl"/>
              </w:rPr>
              <w:t>7</w:t>
            </w:r>
            <w:r>
              <w:rPr>
                <w:lang w:val="es-ES_tradnl"/>
              </w:rPr>
              <w:t xml:space="preserve"> por ml</w:t>
            </w: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10.3</w:t>
            </w:r>
          </w:p>
        </w:tc>
        <w:tc>
          <w:tcPr>
            <w:tcW w:w="3164" w:type="dxa"/>
          </w:tcPr>
          <w:p w:rsidR="006C01EE" w:rsidRPr="00604E0A" w:rsidRDefault="006C01EE"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6C01EE" w:rsidRPr="0052350C" w:rsidRDefault="006C01EE" w:rsidP="00872C1C">
            <w:pPr>
              <w:spacing w:before="20" w:after="20"/>
              <w:rPr>
                <w:rFonts w:cs="Arial"/>
              </w:rPr>
            </w:pPr>
            <w:r w:rsidRPr="00207C4F">
              <w:rPr>
                <w:lang w:val="es-ES_tradnl"/>
              </w:rPr>
              <w:t>cotiledones expandidos</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10.4</w:t>
            </w:r>
          </w:p>
        </w:tc>
        <w:tc>
          <w:tcPr>
            <w:tcW w:w="3164" w:type="dxa"/>
          </w:tcPr>
          <w:p w:rsidR="006C01EE" w:rsidRPr="002972EF" w:rsidRDefault="006C01EE"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6C01EE" w:rsidRPr="00604E0A" w:rsidRDefault="006C01EE" w:rsidP="00872C1C">
            <w:pPr>
              <w:spacing w:before="20" w:after="20"/>
              <w:rPr>
                <w:lang w:val="es-ES"/>
              </w:rPr>
            </w:pPr>
            <w:r w:rsidRPr="009534C6">
              <w:rPr>
                <w:lang w:val="es-ES_tradnl"/>
              </w:rPr>
              <w:t>inmersión del sistema radicular en una suspensión de hongos en medio líquido</w:t>
            </w:r>
          </w:p>
          <w:p w:rsidR="006C01EE" w:rsidRPr="00604E0A" w:rsidRDefault="006C01EE" w:rsidP="00872C1C">
            <w:pPr>
              <w:spacing w:before="20" w:after="20"/>
              <w:rPr>
                <w:rFonts w:cs="Arial"/>
                <w:lang w:val="es-ES"/>
              </w:rPr>
            </w:pPr>
            <w:r w:rsidRPr="00207C4F">
              <w:rPr>
                <w:lang w:val="es-ES_tradnl"/>
              </w:rPr>
              <w:t>de 30 segundos como mínimo a 5 minutos</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10.5</w:t>
            </w:r>
          </w:p>
        </w:tc>
        <w:tc>
          <w:tcPr>
            <w:tcW w:w="3164" w:type="dxa"/>
          </w:tcPr>
          <w:p w:rsidR="006C01EE" w:rsidRPr="002972EF" w:rsidRDefault="006C01EE" w:rsidP="00872C1C">
            <w:pPr>
              <w:spacing w:before="20" w:after="20"/>
              <w:jc w:val="left"/>
              <w:rPr>
                <w:rFonts w:cs="Arial"/>
              </w:rPr>
            </w:pPr>
            <w:proofErr w:type="spellStart"/>
            <w:r w:rsidRPr="002972EF">
              <w:rPr>
                <w:rFonts w:cs="Arial"/>
              </w:rPr>
              <w:t>Primera</w:t>
            </w:r>
            <w:proofErr w:type="spellEnd"/>
            <w:r w:rsidRPr="002972EF">
              <w:rPr>
                <w:rFonts w:cs="Arial"/>
              </w:rPr>
              <w:t xml:space="preserve"> </w:t>
            </w:r>
            <w:proofErr w:type="spellStart"/>
            <w:r w:rsidRPr="002972EF">
              <w:rPr>
                <w:rFonts w:cs="Arial"/>
              </w:rPr>
              <w:t>observación</w:t>
            </w:r>
            <w:proofErr w:type="spellEnd"/>
          </w:p>
        </w:tc>
        <w:tc>
          <w:tcPr>
            <w:tcW w:w="5908" w:type="dxa"/>
          </w:tcPr>
          <w:p w:rsidR="006C01EE" w:rsidRPr="00604E0A" w:rsidRDefault="006C01EE" w:rsidP="00872C1C">
            <w:pPr>
              <w:spacing w:before="20" w:after="20"/>
              <w:rPr>
                <w:rFonts w:cs="Arial"/>
                <w:lang w:val="es-ES"/>
              </w:rPr>
            </w:pPr>
            <w:r w:rsidRPr="00207C4F">
              <w:rPr>
                <w:lang w:val="es-ES_tradnl"/>
              </w:rPr>
              <w:t>7 días después de la inoculación</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10.6</w:t>
            </w:r>
          </w:p>
        </w:tc>
        <w:tc>
          <w:tcPr>
            <w:tcW w:w="3164" w:type="dxa"/>
          </w:tcPr>
          <w:p w:rsidR="006C01EE" w:rsidRPr="002972EF" w:rsidRDefault="006C01EE" w:rsidP="00872C1C">
            <w:pPr>
              <w:spacing w:before="20" w:after="20"/>
              <w:jc w:val="left"/>
              <w:rPr>
                <w:rFonts w:cs="Arial"/>
              </w:rPr>
            </w:pPr>
            <w:proofErr w:type="spellStart"/>
            <w:r w:rsidRPr="002972EF">
              <w:rPr>
                <w:rFonts w:cs="Arial"/>
              </w:rPr>
              <w:t>Segunda</w:t>
            </w:r>
            <w:proofErr w:type="spellEnd"/>
            <w:r w:rsidRPr="002972EF">
              <w:rPr>
                <w:rFonts w:cs="Arial"/>
              </w:rPr>
              <w:t xml:space="preserve"> </w:t>
            </w:r>
            <w:proofErr w:type="spellStart"/>
            <w:r w:rsidRPr="002972EF">
              <w:rPr>
                <w:rFonts w:cs="Arial"/>
              </w:rPr>
              <w:t>observación</w:t>
            </w:r>
            <w:proofErr w:type="spellEnd"/>
          </w:p>
        </w:tc>
        <w:tc>
          <w:tcPr>
            <w:tcW w:w="5908" w:type="dxa"/>
          </w:tcPr>
          <w:p w:rsidR="006C01EE" w:rsidRPr="00604E0A" w:rsidRDefault="006C01EE" w:rsidP="00872C1C">
            <w:pPr>
              <w:spacing w:before="20" w:after="20"/>
              <w:rPr>
                <w:rFonts w:cs="Arial"/>
                <w:lang w:val="es-ES"/>
              </w:rPr>
            </w:pPr>
            <w:r w:rsidRPr="00207C4F">
              <w:rPr>
                <w:lang w:val="es-ES_tradnl"/>
              </w:rPr>
              <w:t>de 14 a 20 días después de la inoculación</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10.7</w:t>
            </w:r>
          </w:p>
        </w:tc>
        <w:tc>
          <w:tcPr>
            <w:tcW w:w="3164" w:type="dxa"/>
          </w:tcPr>
          <w:p w:rsidR="006C01EE" w:rsidRPr="002972EF" w:rsidRDefault="006C01EE" w:rsidP="00872C1C">
            <w:pPr>
              <w:spacing w:before="20" w:after="20"/>
              <w:jc w:val="left"/>
              <w:rPr>
                <w:rFonts w:cs="Arial"/>
              </w:rPr>
            </w:pPr>
            <w:proofErr w:type="spellStart"/>
            <w:r w:rsidRPr="002972EF">
              <w:rPr>
                <w:rFonts w:cs="Arial"/>
              </w:rPr>
              <w:t>Observaciones</w:t>
            </w:r>
            <w:proofErr w:type="spellEnd"/>
            <w:r w:rsidRPr="002972EF">
              <w:rPr>
                <w:rFonts w:cs="Arial"/>
              </w:rPr>
              <w:t xml:space="preserve"> finales</w:t>
            </w:r>
          </w:p>
        </w:tc>
        <w:tc>
          <w:tcPr>
            <w:tcW w:w="5908" w:type="dxa"/>
          </w:tcPr>
          <w:p w:rsidR="006C01EE" w:rsidRPr="00604E0A" w:rsidRDefault="006C01EE" w:rsidP="00872C1C">
            <w:pPr>
              <w:spacing w:before="20" w:after="20"/>
              <w:rPr>
                <w:rFonts w:cs="Arial"/>
                <w:lang w:val="es-ES"/>
              </w:rPr>
            </w:pPr>
            <w:r w:rsidRPr="009534C6">
              <w:rPr>
                <w:lang w:val="es-ES_tradnl"/>
              </w:rPr>
              <w:t>20 días después de la inoculación</w:t>
            </w: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11.</w:t>
            </w:r>
          </w:p>
        </w:tc>
        <w:tc>
          <w:tcPr>
            <w:tcW w:w="3164" w:type="dxa"/>
          </w:tcPr>
          <w:p w:rsidR="006C01EE" w:rsidRPr="002972EF" w:rsidRDefault="006C01EE" w:rsidP="00872C1C">
            <w:pPr>
              <w:spacing w:before="20" w:after="20"/>
              <w:jc w:val="left"/>
              <w:rPr>
                <w:rFonts w:cs="Arial"/>
              </w:rPr>
            </w:pPr>
            <w:proofErr w:type="spellStart"/>
            <w:r w:rsidRPr="002972EF">
              <w:rPr>
                <w:rFonts w:cs="Arial"/>
              </w:rPr>
              <w:t>Observaciones</w:t>
            </w:r>
            <w:proofErr w:type="spellEnd"/>
          </w:p>
        </w:tc>
        <w:tc>
          <w:tcPr>
            <w:tcW w:w="5908" w:type="dxa"/>
          </w:tcPr>
          <w:p w:rsidR="006C01EE" w:rsidRPr="0052350C" w:rsidRDefault="006C01EE" w:rsidP="00872C1C">
            <w:pPr>
              <w:spacing w:before="20" w:after="20"/>
              <w:rPr>
                <w:rFonts w:cs="Arial"/>
              </w:rPr>
            </w:pP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11.1</w:t>
            </w:r>
          </w:p>
        </w:tc>
        <w:tc>
          <w:tcPr>
            <w:tcW w:w="3164" w:type="dxa"/>
          </w:tcPr>
          <w:p w:rsidR="006C01EE" w:rsidRPr="002972EF" w:rsidRDefault="006C01EE" w:rsidP="00872C1C">
            <w:pPr>
              <w:spacing w:before="20" w:after="20"/>
              <w:jc w:val="left"/>
              <w:rPr>
                <w:rFonts w:cs="Arial"/>
              </w:rPr>
            </w:pPr>
            <w:proofErr w:type="spellStart"/>
            <w:r w:rsidRPr="002972EF">
              <w:rPr>
                <w:rFonts w:cs="Arial"/>
              </w:rPr>
              <w:t>Método</w:t>
            </w:r>
            <w:proofErr w:type="spellEnd"/>
          </w:p>
        </w:tc>
        <w:tc>
          <w:tcPr>
            <w:tcW w:w="5908" w:type="dxa"/>
          </w:tcPr>
          <w:p w:rsidR="006C01EE" w:rsidRPr="0052350C" w:rsidRDefault="006C01EE" w:rsidP="00872C1C">
            <w:pPr>
              <w:spacing w:before="20" w:after="20"/>
              <w:rPr>
                <w:rFonts w:cs="Arial"/>
              </w:rPr>
            </w:pPr>
            <w:r w:rsidRPr="00207C4F">
              <w:rPr>
                <w:bCs/>
                <w:lang w:val="es-ES_tradnl"/>
              </w:rPr>
              <w:t>visual, comparativo</w:t>
            </w: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11.2</w:t>
            </w:r>
          </w:p>
        </w:tc>
        <w:tc>
          <w:tcPr>
            <w:tcW w:w="3164" w:type="dxa"/>
          </w:tcPr>
          <w:p w:rsidR="006C01EE" w:rsidRPr="002972EF" w:rsidRDefault="006C01EE" w:rsidP="00872C1C">
            <w:pPr>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6C01EE" w:rsidRPr="0052350C" w:rsidRDefault="006C01EE" w:rsidP="00872C1C">
            <w:pPr>
              <w:spacing w:before="20" w:after="20"/>
              <w:rPr>
                <w:rFonts w:cs="Arial"/>
              </w:rPr>
            </w:pPr>
          </w:p>
        </w:tc>
      </w:tr>
      <w:tr w:rsidR="006C01EE" w:rsidRPr="00EF114D" w:rsidTr="00872C1C">
        <w:trPr>
          <w:cantSplit/>
        </w:trPr>
        <w:tc>
          <w:tcPr>
            <w:tcW w:w="675" w:type="dxa"/>
          </w:tcPr>
          <w:p w:rsidR="006C01EE" w:rsidRPr="00933276" w:rsidRDefault="006C01EE" w:rsidP="00872C1C">
            <w:pPr>
              <w:tabs>
                <w:tab w:val="left" w:leader="dot" w:pos="3720"/>
              </w:tabs>
              <w:spacing w:before="20" w:after="20"/>
              <w:ind w:left="284"/>
              <w:rPr>
                <w:rFonts w:eastAsiaTheme="minorHAnsi" w:cs="Arial"/>
                <w:bCs/>
              </w:rPr>
            </w:pPr>
          </w:p>
        </w:tc>
        <w:tc>
          <w:tcPr>
            <w:tcW w:w="3164" w:type="dxa"/>
          </w:tcPr>
          <w:p w:rsidR="006C01EE" w:rsidRPr="002972EF" w:rsidRDefault="006C01EE" w:rsidP="00872C1C">
            <w:pPr>
              <w:spacing w:before="20" w:after="20"/>
              <w:jc w:val="left"/>
              <w:rPr>
                <w:rFonts w:cs="Arial"/>
              </w:rPr>
            </w:pPr>
          </w:p>
        </w:tc>
        <w:tc>
          <w:tcPr>
            <w:tcW w:w="5908" w:type="dxa"/>
          </w:tcPr>
          <w:p w:rsidR="006C01EE" w:rsidRPr="00604E0A" w:rsidRDefault="006C01EE" w:rsidP="00872C1C">
            <w:pPr>
              <w:spacing w:before="20" w:after="20"/>
              <w:rPr>
                <w:rFonts w:cs="Arial"/>
                <w:color w:val="000000"/>
                <w:lang w:val="es-ES"/>
              </w:rPr>
            </w:pPr>
            <w:r w:rsidRPr="00207C4F">
              <w:rPr>
                <w:color w:val="000000"/>
                <w:lang w:val="es-ES_tradnl"/>
              </w:rPr>
              <w:t xml:space="preserve">retraso del crecimiento junto con amarilleo o </w:t>
            </w:r>
            <w:r w:rsidRPr="00207C4F">
              <w:rPr>
                <w:rFonts w:cs="Arial"/>
                <w:lang w:val="es-ES_tradnl"/>
              </w:rPr>
              <w:t xml:space="preserve">marchitamiento </w:t>
            </w:r>
            <w:r w:rsidRPr="00207C4F">
              <w:rPr>
                <w:color w:val="000000"/>
                <w:lang w:val="es-ES_tradnl"/>
              </w:rPr>
              <w:t xml:space="preserve">de los cotiledones (útil para evaluar la intensidad de la infección), posible </w:t>
            </w:r>
            <w:proofErr w:type="spellStart"/>
            <w:r w:rsidRPr="00207C4F">
              <w:rPr>
                <w:color w:val="000000"/>
                <w:lang w:val="es-ES_tradnl"/>
              </w:rPr>
              <w:t>pardeamiento</w:t>
            </w:r>
            <w:proofErr w:type="spellEnd"/>
            <w:r w:rsidRPr="00207C4F">
              <w:rPr>
                <w:color w:val="000000"/>
                <w:lang w:val="es-ES_tradnl"/>
              </w:rPr>
              <w:t xml:space="preserve"> de los vasos internos, muerte de la planta</w:t>
            </w:r>
          </w:p>
        </w:tc>
      </w:tr>
      <w:tr w:rsidR="006C01EE" w:rsidRPr="0052350C" w:rsidTr="00872C1C">
        <w:trPr>
          <w:cantSplit/>
        </w:trPr>
        <w:tc>
          <w:tcPr>
            <w:tcW w:w="675" w:type="dxa"/>
          </w:tcPr>
          <w:p w:rsidR="006C01EE" w:rsidRPr="00604E0A" w:rsidRDefault="006C01EE" w:rsidP="00872C1C">
            <w:pPr>
              <w:tabs>
                <w:tab w:val="left" w:leader="dot" w:pos="3720"/>
              </w:tabs>
              <w:spacing w:before="20" w:after="20"/>
              <w:ind w:left="284"/>
              <w:rPr>
                <w:rFonts w:eastAsiaTheme="minorHAnsi" w:cs="Arial"/>
                <w:bCs/>
                <w:lang w:val="es-ES"/>
              </w:rPr>
            </w:pPr>
          </w:p>
        </w:tc>
        <w:tc>
          <w:tcPr>
            <w:tcW w:w="3164" w:type="dxa"/>
          </w:tcPr>
          <w:p w:rsidR="006C01EE" w:rsidRPr="00604E0A" w:rsidRDefault="006C01EE" w:rsidP="00872C1C">
            <w:pPr>
              <w:spacing w:before="20" w:after="20"/>
              <w:jc w:val="left"/>
              <w:rPr>
                <w:rFonts w:cs="Arial"/>
                <w:lang w:val="es-ES"/>
              </w:rPr>
            </w:pPr>
          </w:p>
        </w:tc>
        <w:tc>
          <w:tcPr>
            <w:tcW w:w="5908" w:type="dxa"/>
          </w:tcPr>
          <w:p w:rsidR="006C01EE" w:rsidRPr="0052350C" w:rsidRDefault="006C01EE" w:rsidP="00872C1C">
            <w:pPr>
              <w:spacing w:before="20" w:after="20"/>
              <w:rPr>
                <w:rFonts w:cs="Arial"/>
              </w:rPr>
            </w:pPr>
            <w:r w:rsidRPr="009534C6">
              <w:rPr>
                <w:lang w:val="es-ES_tradnl"/>
              </w:rPr>
              <w:t>sin síntomas</w:t>
            </w:r>
          </w:p>
        </w:tc>
      </w:tr>
      <w:tr w:rsidR="006C01EE" w:rsidRPr="0052350C"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11.3</w:t>
            </w:r>
          </w:p>
        </w:tc>
        <w:tc>
          <w:tcPr>
            <w:tcW w:w="3164" w:type="dxa"/>
          </w:tcPr>
          <w:p w:rsidR="006C01EE" w:rsidRPr="002972EF" w:rsidRDefault="006C01EE" w:rsidP="00872C1C">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6C01EE" w:rsidRPr="0052350C" w:rsidRDefault="006C01EE" w:rsidP="00872C1C">
            <w:pPr>
              <w:autoSpaceDE w:val="0"/>
              <w:autoSpaceDN w:val="0"/>
              <w:adjustRightInd w:val="0"/>
              <w:spacing w:before="20" w:after="20"/>
              <w:rPr>
                <w:rFonts w:cs="Arial"/>
              </w:rPr>
            </w:pPr>
            <w:r w:rsidRPr="00207C4F">
              <w:rPr>
                <w:bCs/>
                <w:lang w:val="es-ES_tradnl"/>
              </w:rPr>
              <w:t>en variedades estándar</w:t>
            </w:r>
          </w:p>
        </w:tc>
      </w:tr>
      <w:tr w:rsidR="006C01EE" w:rsidRPr="0052350C" w:rsidTr="00872C1C">
        <w:trPr>
          <w:cantSplit/>
        </w:trPr>
        <w:tc>
          <w:tcPr>
            <w:tcW w:w="675" w:type="dxa"/>
          </w:tcPr>
          <w:p w:rsidR="006C01EE" w:rsidRPr="008E0701" w:rsidRDefault="006C01EE" w:rsidP="00872C1C">
            <w:pPr>
              <w:tabs>
                <w:tab w:val="left" w:leader="dot" w:pos="3720"/>
              </w:tabs>
              <w:spacing w:before="20" w:after="20"/>
              <w:rPr>
                <w:rFonts w:cs="Arial"/>
              </w:rPr>
            </w:pPr>
            <w:r w:rsidRPr="008E0701">
              <w:rPr>
                <w:rFonts w:cs="Arial"/>
              </w:rPr>
              <w:t>11.4</w:t>
            </w:r>
          </w:p>
        </w:tc>
        <w:tc>
          <w:tcPr>
            <w:tcW w:w="3164" w:type="dxa"/>
          </w:tcPr>
          <w:p w:rsidR="006C01EE" w:rsidRPr="002972EF" w:rsidRDefault="006C01EE" w:rsidP="00872C1C">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6C01EE" w:rsidRPr="0052350C" w:rsidRDefault="006C01EE" w:rsidP="00872C1C">
            <w:pPr>
              <w:spacing w:before="20" w:after="20"/>
              <w:rPr>
                <w:rFonts w:cs="Arial"/>
              </w:rPr>
            </w:pPr>
            <w:r w:rsidRPr="0052350C">
              <w:rPr>
                <w:rFonts w:cs="Arial"/>
              </w:rPr>
              <w:t>-</w:t>
            </w:r>
          </w:p>
        </w:tc>
      </w:tr>
      <w:tr w:rsidR="006C01EE" w:rsidRPr="0052350C" w:rsidTr="00872C1C">
        <w:trPr>
          <w:cantSplit/>
        </w:trPr>
        <w:tc>
          <w:tcPr>
            <w:tcW w:w="675" w:type="dxa"/>
          </w:tcPr>
          <w:p w:rsidR="006C01EE" w:rsidRPr="008E0701" w:rsidRDefault="006C01EE" w:rsidP="00872C1C">
            <w:pPr>
              <w:tabs>
                <w:tab w:val="left" w:leader="dot" w:pos="3720"/>
              </w:tabs>
              <w:spacing w:before="20" w:after="20"/>
              <w:ind w:left="426" w:hanging="426"/>
              <w:jc w:val="left"/>
              <w:rPr>
                <w:rFonts w:cs="Arial"/>
              </w:rPr>
            </w:pPr>
            <w:r w:rsidRPr="008E0701">
              <w:rPr>
                <w:rFonts w:cs="Arial"/>
              </w:rPr>
              <w:t>12.</w:t>
            </w:r>
          </w:p>
        </w:tc>
        <w:tc>
          <w:tcPr>
            <w:tcW w:w="3164" w:type="dxa"/>
          </w:tcPr>
          <w:p w:rsidR="006C01EE" w:rsidRPr="00604E0A" w:rsidRDefault="006C01EE" w:rsidP="00872C1C">
            <w:pPr>
              <w:spacing w:before="20" w:after="20"/>
              <w:jc w:val="left"/>
              <w:rPr>
                <w:rFonts w:cs="Arial"/>
                <w:lang w:val="es-ES"/>
              </w:rPr>
            </w:pPr>
            <w:r w:rsidRPr="00604E0A">
              <w:rPr>
                <w:rFonts w:cs="Arial"/>
                <w:lang w:val="es-ES"/>
              </w:rPr>
              <w:t>Interpretación de los datos en función de los niveles de los caracteres de la UPOV</w:t>
            </w:r>
          </w:p>
        </w:tc>
        <w:tc>
          <w:tcPr>
            <w:tcW w:w="5908" w:type="dxa"/>
          </w:tcPr>
          <w:p w:rsidR="006C01EE" w:rsidRPr="0052350C" w:rsidRDefault="006C01EE" w:rsidP="00872C1C">
            <w:pPr>
              <w:spacing w:before="20" w:after="20"/>
              <w:rPr>
                <w:rFonts w:cs="Arial"/>
              </w:rPr>
            </w:pPr>
            <w:r w:rsidRPr="009534C6">
              <w:rPr>
                <w:bCs/>
                <w:lang w:val="es-ES_tradnl"/>
              </w:rPr>
              <w:t>QL</w:t>
            </w:r>
          </w:p>
        </w:tc>
      </w:tr>
      <w:tr w:rsidR="006C01EE" w:rsidRPr="00EF114D" w:rsidTr="00872C1C">
        <w:trPr>
          <w:cantSplit/>
        </w:trPr>
        <w:tc>
          <w:tcPr>
            <w:tcW w:w="675" w:type="dxa"/>
          </w:tcPr>
          <w:p w:rsidR="006C01EE" w:rsidRPr="008E0701" w:rsidRDefault="006C01EE" w:rsidP="00872C1C">
            <w:pPr>
              <w:tabs>
                <w:tab w:val="left" w:leader="dot" w:pos="3720"/>
              </w:tabs>
              <w:spacing w:before="20" w:after="20"/>
              <w:rPr>
                <w:rFonts w:cs="Arial"/>
              </w:rPr>
            </w:pPr>
            <w:r w:rsidRPr="008E0701">
              <w:rPr>
                <w:rFonts w:cs="Arial"/>
              </w:rPr>
              <w:t>13.</w:t>
            </w:r>
          </w:p>
        </w:tc>
        <w:tc>
          <w:tcPr>
            <w:tcW w:w="3164" w:type="dxa"/>
          </w:tcPr>
          <w:p w:rsidR="006C01EE" w:rsidRPr="002972EF" w:rsidRDefault="006C01EE" w:rsidP="00872C1C">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6C01EE" w:rsidRPr="00604E0A" w:rsidRDefault="006C01EE" w:rsidP="00872C1C">
            <w:pPr>
              <w:spacing w:before="20" w:after="20"/>
              <w:rPr>
                <w:rFonts w:cs="Arial"/>
                <w:lang w:val="es-ES"/>
              </w:rPr>
            </w:pPr>
            <w:r w:rsidRPr="00207C4F">
              <w:rPr>
                <w:lang w:val="es-ES_tradnl"/>
              </w:rPr>
              <w:t>En el caso de la raza </w:t>
            </w:r>
            <w:r>
              <w:rPr>
                <w:lang w:val="es-ES_tradnl"/>
              </w:rPr>
              <w:t>1.2</w:t>
            </w:r>
            <w:r w:rsidRPr="00207C4F">
              <w:rPr>
                <w:lang w:val="es-ES_tradnl"/>
              </w:rPr>
              <w:t xml:space="preserve"> deberá emplearse el protocolo modificado que figura en la página siguiente.</w:t>
            </w:r>
          </w:p>
        </w:tc>
      </w:tr>
    </w:tbl>
    <w:p w:rsidR="00326BC5" w:rsidRPr="00604E0A" w:rsidRDefault="00326BC5" w:rsidP="00326BC5">
      <w:pPr>
        <w:rPr>
          <w:i/>
          <w:lang w:val="es-ES"/>
        </w:rPr>
      </w:pPr>
    </w:p>
    <w:p w:rsidR="00326BC5" w:rsidRPr="00604E0A" w:rsidRDefault="00326BC5" w:rsidP="00326BC5">
      <w:pPr>
        <w:jc w:val="left"/>
        <w:rPr>
          <w:i/>
          <w:lang w:val="es-ES"/>
        </w:rPr>
      </w:pPr>
      <w:r w:rsidRPr="00604E0A">
        <w:rPr>
          <w:i/>
          <w:lang w:val="es-ES"/>
        </w:rPr>
        <w:br w:type="page"/>
      </w:r>
    </w:p>
    <w:p w:rsidR="00326BC5" w:rsidRPr="00604E0A" w:rsidRDefault="00326BC5" w:rsidP="00326BC5">
      <w:pPr>
        <w:jc w:val="left"/>
        <w:rPr>
          <w:i/>
          <w:lang w:val="es-ES"/>
        </w:rPr>
      </w:pPr>
      <w:r w:rsidRPr="00604E0A">
        <w:rPr>
          <w:i/>
          <w:lang w:val="es-ES"/>
        </w:rPr>
        <w:lastRenderedPageBreak/>
        <w:br w:type="page"/>
      </w:r>
      <w:r w:rsidRPr="009534C6">
        <w:rPr>
          <w:i/>
          <w:lang w:val="es-ES_tradnl"/>
        </w:rPr>
        <w:lastRenderedPageBreak/>
        <w:t>Texto actual:</w:t>
      </w:r>
    </w:p>
    <w:p w:rsidR="00326BC5" w:rsidRPr="00604E0A" w:rsidRDefault="00326BC5" w:rsidP="00326BC5">
      <w:pPr>
        <w:keepNext/>
        <w:rPr>
          <w:u w:val="single"/>
          <w:lang w:val="es-ES"/>
        </w:rPr>
      </w:pPr>
    </w:p>
    <w:p w:rsidR="00326BC5" w:rsidRPr="00604E0A" w:rsidRDefault="00326BC5" w:rsidP="00326BC5">
      <w:pPr>
        <w:rPr>
          <w:i/>
          <w:u w:val="single"/>
          <w:lang w:val="es-ES"/>
        </w:rPr>
      </w:pPr>
      <w:r w:rsidRPr="009534C6">
        <w:rPr>
          <w:u w:val="single"/>
          <w:lang w:val="es-ES_tradnl"/>
        </w:rPr>
        <w:t>Ad. 69.4</w:t>
      </w:r>
      <w:proofErr w:type="gramStart"/>
      <w:r w:rsidRPr="009534C6">
        <w:rPr>
          <w:u w:val="single"/>
          <w:lang w:val="es-ES_tradnl"/>
        </w:rPr>
        <w:t>:</w:t>
      </w:r>
      <w:r w:rsidRPr="00604E0A">
        <w:rPr>
          <w:u w:val="single"/>
          <w:lang w:val="es-ES"/>
        </w:rPr>
        <w:t xml:space="preserve">  </w:t>
      </w:r>
      <w:r w:rsidRPr="00207C4F">
        <w:rPr>
          <w:u w:val="single"/>
          <w:lang w:val="es-ES_tradnl"/>
        </w:rPr>
        <w:t>Resistencia</w:t>
      </w:r>
      <w:proofErr w:type="gramEnd"/>
      <w:r w:rsidRPr="00207C4F">
        <w:rPr>
          <w:u w:val="single"/>
          <w:lang w:val="es-ES_tradnl"/>
        </w:rPr>
        <w:t xml:space="preserve"> a las razas 1-2 del </w:t>
      </w:r>
      <w:r w:rsidRPr="00207C4F">
        <w:rPr>
          <w:i/>
          <w:u w:val="single"/>
          <w:lang w:val="es-ES_tradnl"/>
        </w:rPr>
        <w:t xml:space="preserve">Fusarium </w:t>
      </w:r>
      <w:proofErr w:type="spellStart"/>
      <w:r w:rsidRPr="00207C4F">
        <w:rPr>
          <w:i/>
          <w:u w:val="single"/>
          <w:lang w:val="es-ES_tradnl"/>
        </w:rPr>
        <w:t>oxysporum</w:t>
      </w:r>
      <w:proofErr w:type="spellEnd"/>
      <w:r w:rsidRPr="00207C4F">
        <w:rPr>
          <w:u w:val="single"/>
          <w:lang w:val="es-ES_tradnl"/>
        </w:rPr>
        <w:t xml:space="preserve"> f. </w:t>
      </w:r>
      <w:proofErr w:type="spellStart"/>
      <w:r w:rsidRPr="00207C4F">
        <w:rPr>
          <w:u w:val="single"/>
          <w:lang w:val="es-ES_tradnl"/>
        </w:rPr>
        <w:t>sp</w:t>
      </w:r>
      <w:proofErr w:type="spellEnd"/>
      <w:r w:rsidRPr="00207C4F">
        <w:rPr>
          <w:u w:val="single"/>
          <w:lang w:val="es-ES_tradnl"/>
        </w:rPr>
        <w:t xml:space="preserve">. </w:t>
      </w:r>
      <w:proofErr w:type="spellStart"/>
      <w:proofErr w:type="gramStart"/>
      <w:r w:rsidRPr="00207C4F">
        <w:rPr>
          <w:i/>
          <w:u w:val="single"/>
          <w:lang w:val="es-ES_tradnl"/>
        </w:rPr>
        <w:t>melonis</w:t>
      </w:r>
      <w:proofErr w:type="spellEnd"/>
      <w:proofErr w:type="gramEnd"/>
      <w:r w:rsidRPr="00604E0A">
        <w:rPr>
          <w:u w:val="single"/>
          <w:lang w:val="es-ES"/>
        </w:rPr>
        <w:t xml:space="preserve"> </w:t>
      </w:r>
      <w:r w:rsidRPr="00604E0A">
        <w:rPr>
          <w:i/>
          <w:u w:val="single"/>
          <w:lang w:val="es-ES"/>
        </w:rPr>
        <w:t xml:space="preserve"> </w:t>
      </w:r>
    </w:p>
    <w:p w:rsidR="00326BC5" w:rsidRPr="00604E0A" w:rsidRDefault="00326BC5" w:rsidP="00326BC5">
      <w:pPr>
        <w:rPr>
          <w:lang w:val="es-ES"/>
        </w:rPr>
      </w:pPr>
    </w:p>
    <w:p w:rsidR="00326BC5" w:rsidRPr="00604E0A" w:rsidRDefault="00326BC5" w:rsidP="00326BC5">
      <w:pPr>
        <w:rPr>
          <w:u w:val="single"/>
          <w:lang w:val="es-ES"/>
        </w:rPr>
      </w:pPr>
      <w:r w:rsidRPr="009534C6">
        <w:rPr>
          <w:u w:val="single"/>
          <w:lang w:val="es-ES_tradnl"/>
        </w:rPr>
        <w:t>Mantenimiento de las razas</w:t>
      </w:r>
    </w:p>
    <w:p w:rsidR="00326BC5" w:rsidRPr="00604E0A" w:rsidRDefault="00326BC5" w:rsidP="00326BC5">
      <w:pPr>
        <w:rPr>
          <w:u w:val="single"/>
          <w:lang w:val="es-ES"/>
        </w:rPr>
      </w:pPr>
    </w:p>
    <w:p w:rsidR="00326BC5" w:rsidRPr="00604E0A" w:rsidRDefault="00326BC5" w:rsidP="00326BC5">
      <w:pPr>
        <w:ind w:left="3969" w:hanging="3232"/>
        <w:rPr>
          <w:lang w:val="es-ES"/>
        </w:rPr>
      </w:pPr>
      <w:r w:rsidRPr="009534C6">
        <w:rPr>
          <w:lang w:val="es-ES_tradnl"/>
        </w:rPr>
        <w:t>Tipo de medio:</w:t>
      </w:r>
      <w:r w:rsidRPr="00604E0A">
        <w:rPr>
          <w:lang w:val="es-ES"/>
        </w:rPr>
        <w:tab/>
      </w:r>
      <w:r w:rsidRPr="00207C4F">
        <w:rPr>
          <w:lang w:val="es-ES_tradnl"/>
        </w:rPr>
        <w:t>en medio agar de 22 a 25°C</w:t>
      </w:r>
    </w:p>
    <w:p w:rsidR="00326BC5" w:rsidRPr="00604E0A" w:rsidRDefault="00326BC5" w:rsidP="00326BC5">
      <w:pPr>
        <w:ind w:left="3969" w:hanging="3232"/>
        <w:rPr>
          <w:u w:val="single"/>
          <w:lang w:val="es-ES"/>
        </w:rPr>
      </w:pPr>
      <w:r w:rsidRPr="009534C6">
        <w:rPr>
          <w:lang w:val="es-ES_tradnl"/>
        </w:rPr>
        <w:t>Condiciones especiales:</w:t>
      </w:r>
      <w:r w:rsidRPr="00604E0A">
        <w:rPr>
          <w:lang w:val="es-ES"/>
        </w:rPr>
        <w:tab/>
      </w:r>
      <w:proofErr w:type="spellStart"/>
      <w:r w:rsidRPr="009534C6">
        <w:rPr>
          <w:lang w:val="es-ES_tradnl"/>
        </w:rPr>
        <w:t>transplante</w:t>
      </w:r>
      <w:proofErr w:type="spellEnd"/>
      <w:r w:rsidRPr="009534C6">
        <w:rPr>
          <w:lang w:val="es-ES_tradnl"/>
        </w:rPr>
        <w:t xml:space="preserve"> de las razas todos los meses</w:t>
      </w:r>
    </w:p>
    <w:p w:rsidR="00326BC5" w:rsidRPr="00604E0A" w:rsidRDefault="00326BC5" w:rsidP="00326BC5">
      <w:pPr>
        <w:rPr>
          <w:u w:val="single"/>
          <w:lang w:val="es-ES"/>
        </w:rPr>
      </w:pPr>
    </w:p>
    <w:p w:rsidR="00326BC5" w:rsidRPr="00604E0A" w:rsidRDefault="00326BC5" w:rsidP="00326BC5">
      <w:pPr>
        <w:rPr>
          <w:u w:val="single"/>
          <w:lang w:val="es-ES"/>
        </w:rPr>
      </w:pPr>
      <w:r w:rsidRPr="009534C6">
        <w:rPr>
          <w:u w:val="single"/>
          <w:lang w:val="es-ES_tradnl"/>
        </w:rPr>
        <w:t>Ejecución del examen</w:t>
      </w:r>
    </w:p>
    <w:p w:rsidR="00326BC5" w:rsidRPr="00604E0A" w:rsidRDefault="00326BC5" w:rsidP="00326BC5">
      <w:pPr>
        <w:rPr>
          <w:u w:val="single"/>
          <w:lang w:val="es-ES"/>
        </w:rPr>
      </w:pPr>
    </w:p>
    <w:p w:rsidR="00326BC5" w:rsidRPr="00604E0A" w:rsidRDefault="00326BC5" w:rsidP="00326BC5">
      <w:pPr>
        <w:ind w:left="3969" w:hanging="3232"/>
        <w:rPr>
          <w:lang w:val="es-ES"/>
        </w:rPr>
      </w:pPr>
      <w:r w:rsidRPr="009534C6">
        <w:rPr>
          <w:lang w:val="es-ES_tradnl"/>
        </w:rPr>
        <w:t>Estado de desarrollo de las plantas:</w:t>
      </w:r>
      <w:r w:rsidRPr="00604E0A">
        <w:rPr>
          <w:lang w:val="es-ES"/>
        </w:rPr>
        <w:tab/>
      </w:r>
      <w:r w:rsidRPr="009534C6">
        <w:rPr>
          <w:lang w:val="es-ES_tradnl"/>
        </w:rPr>
        <w:t>cotiledones expandidos</w:t>
      </w:r>
    </w:p>
    <w:p w:rsidR="00326BC5" w:rsidRPr="00604E0A" w:rsidRDefault="00326BC5" w:rsidP="00326BC5">
      <w:pPr>
        <w:ind w:left="3969" w:hanging="3232"/>
        <w:rPr>
          <w:lang w:val="es-ES"/>
        </w:rPr>
      </w:pPr>
      <w:r w:rsidRPr="009534C6">
        <w:rPr>
          <w:lang w:val="es-ES_tradnl"/>
        </w:rPr>
        <w:t>Temperatura:</w:t>
      </w:r>
      <w:r w:rsidRPr="00604E0A">
        <w:rPr>
          <w:lang w:val="es-ES"/>
        </w:rPr>
        <w:tab/>
      </w:r>
      <w:r w:rsidRPr="009534C6">
        <w:rPr>
          <w:lang w:val="es-ES_tradnl"/>
        </w:rPr>
        <w:t>diurna</w:t>
      </w:r>
      <w:proofErr w:type="gramStart"/>
      <w:r w:rsidRPr="009534C6">
        <w:rPr>
          <w:lang w:val="es-ES_tradnl"/>
        </w:rPr>
        <w:t>:  24</w:t>
      </w:r>
      <w:proofErr w:type="gramEnd"/>
      <w:r w:rsidRPr="009534C6">
        <w:rPr>
          <w:lang w:val="es-ES_tradnl"/>
        </w:rPr>
        <w:t>°C, nocturna:  18°C</w:t>
      </w:r>
    </w:p>
    <w:p w:rsidR="00326BC5" w:rsidRPr="00604E0A" w:rsidRDefault="00326BC5" w:rsidP="00326BC5">
      <w:pPr>
        <w:ind w:left="3969" w:hanging="3232"/>
        <w:rPr>
          <w:lang w:val="es-ES"/>
        </w:rPr>
      </w:pPr>
      <w:r w:rsidRPr="009534C6">
        <w:rPr>
          <w:lang w:val="es-ES_tradnl"/>
        </w:rPr>
        <w:t>Luz:</w:t>
      </w:r>
      <w:r w:rsidRPr="00604E0A">
        <w:rPr>
          <w:lang w:val="es-ES"/>
        </w:rPr>
        <w:tab/>
      </w:r>
      <w:r w:rsidRPr="00207C4F">
        <w:rPr>
          <w:lang w:val="es-ES_tradnl"/>
        </w:rPr>
        <w:t>12 horas por día</w:t>
      </w:r>
    </w:p>
    <w:p w:rsidR="00326BC5" w:rsidRPr="00604E0A" w:rsidRDefault="00326BC5" w:rsidP="00326BC5">
      <w:pPr>
        <w:ind w:left="3969" w:hanging="3232"/>
        <w:rPr>
          <w:lang w:val="es-ES"/>
        </w:rPr>
      </w:pPr>
      <w:r w:rsidRPr="009534C6">
        <w:rPr>
          <w:lang w:val="es-ES_tradnl"/>
        </w:rPr>
        <w:t>Método de cultivo:</w:t>
      </w:r>
      <w:r w:rsidRPr="00604E0A">
        <w:rPr>
          <w:lang w:val="es-ES"/>
        </w:rPr>
        <w:tab/>
      </w:r>
      <w:r w:rsidRPr="00207C4F">
        <w:rPr>
          <w:lang w:val="es-ES_tradnl"/>
        </w:rPr>
        <w:t xml:space="preserve">en placas </w:t>
      </w:r>
      <w:proofErr w:type="spellStart"/>
      <w:r w:rsidRPr="00207C4F">
        <w:rPr>
          <w:lang w:val="es-ES_tradnl"/>
        </w:rPr>
        <w:t>petri</w:t>
      </w:r>
      <w:proofErr w:type="spellEnd"/>
      <w:r w:rsidRPr="00207C4F">
        <w:rPr>
          <w:lang w:val="es-ES_tradnl"/>
        </w:rPr>
        <w:t xml:space="preserve"> en cámaras climáticas</w:t>
      </w:r>
    </w:p>
    <w:p w:rsidR="00326BC5" w:rsidRPr="00604E0A" w:rsidRDefault="00326BC5" w:rsidP="00326BC5">
      <w:pPr>
        <w:ind w:left="3969" w:hanging="3232"/>
        <w:rPr>
          <w:lang w:val="es-ES"/>
        </w:rPr>
      </w:pPr>
      <w:r w:rsidRPr="009534C6">
        <w:rPr>
          <w:lang w:val="es-ES_tradnl"/>
        </w:rPr>
        <w:t>Método de inoculación:</w:t>
      </w:r>
      <w:r w:rsidRPr="00604E0A">
        <w:rPr>
          <w:lang w:val="es-ES"/>
        </w:rPr>
        <w:tab/>
      </w:r>
      <w:r w:rsidRPr="00207C4F">
        <w:rPr>
          <w:lang w:val="es-ES_tradnl"/>
        </w:rPr>
        <w:t>absorción de 700 ml de un cultivo de hongos muy diluido (30 a 50 veces)</w:t>
      </w:r>
    </w:p>
    <w:p w:rsidR="00326BC5" w:rsidRPr="00604E0A" w:rsidRDefault="00326BC5" w:rsidP="00326BC5">
      <w:pPr>
        <w:ind w:left="3969" w:hanging="3232"/>
        <w:rPr>
          <w:lang w:val="es-ES"/>
        </w:rPr>
      </w:pPr>
      <w:r w:rsidRPr="009534C6">
        <w:rPr>
          <w:lang w:val="es-ES_tradnl"/>
        </w:rPr>
        <w:t>Duración del examen</w:t>
      </w:r>
    </w:p>
    <w:p w:rsidR="00326BC5" w:rsidRPr="00604E0A" w:rsidRDefault="00326BC5" w:rsidP="00326BC5">
      <w:pPr>
        <w:ind w:left="3969" w:hanging="3232"/>
        <w:rPr>
          <w:lang w:val="es-ES"/>
        </w:rPr>
      </w:pPr>
      <w:r w:rsidRPr="00604E0A">
        <w:rPr>
          <w:lang w:val="es-ES"/>
        </w:rPr>
        <w:t xml:space="preserve">- </w:t>
      </w:r>
      <w:r w:rsidRPr="009534C6">
        <w:rPr>
          <w:lang w:val="es-ES_tradnl"/>
        </w:rPr>
        <w:t>de la siembra a la inoculación:</w:t>
      </w:r>
      <w:r w:rsidRPr="00604E0A">
        <w:rPr>
          <w:lang w:val="es-ES"/>
        </w:rPr>
        <w:tab/>
      </w:r>
      <w:r w:rsidRPr="00207C4F">
        <w:rPr>
          <w:lang w:val="es-ES_tradnl"/>
        </w:rPr>
        <w:t>10 a</w:t>
      </w:r>
      <w:r>
        <w:rPr>
          <w:lang w:val="es-ES_tradnl"/>
        </w:rPr>
        <w:t> </w:t>
      </w:r>
      <w:r w:rsidRPr="00207C4F">
        <w:rPr>
          <w:lang w:val="es-ES_tradnl"/>
        </w:rPr>
        <w:t>15 días</w:t>
      </w:r>
    </w:p>
    <w:p w:rsidR="00326BC5" w:rsidRPr="00604E0A" w:rsidRDefault="00326BC5" w:rsidP="00326BC5">
      <w:pPr>
        <w:ind w:left="3969" w:hanging="3232"/>
        <w:rPr>
          <w:lang w:val="es-ES"/>
        </w:rPr>
      </w:pPr>
      <w:r w:rsidRPr="00604E0A">
        <w:rPr>
          <w:lang w:val="es-ES"/>
        </w:rPr>
        <w:t xml:space="preserve">- </w:t>
      </w:r>
      <w:r w:rsidRPr="009534C6">
        <w:rPr>
          <w:lang w:val="es-ES_tradnl"/>
        </w:rPr>
        <w:t>de la inoculación a la evaluación:</w:t>
      </w:r>
      <w:r w:rsidRPr="00604E0A">
        <w:rPr>
          <w:lang w:val="es-ES"/>
        </w:rPr>
        <w:tab/>
      </w:r>
      <w:r w:rsidRPr="00207C4F">
        <w:rPr>
          <w:lang w:val="es-ES_tradnl"/>
        </w:rPr>
        <w:t>3 semanas, hasta la muerte del control susceptible</w:t>
      </w:r>
    </w:p>
    <w:p w:rsidR="00326BC5" w:rsidRPr="00604E0A" w:rsidRDefault="00326BC5" w:rsidP="00326BC5">
      <w:pPr>
        <w:ind w:left="3969" w:hanging="3232"/>
        <w:rPr>
          <w:lang w:val="es-ES"/>
        </w:rPr>
      </w:pPr>
      <w:r w:rsidRPr="009534C6">
        <w:rPr>
          <w:lang w:val="es-ES_tradnl"/>
        </w:rPr>
        <w:t>Número de plantas examinadas:</w:t>
      </w:r>
      <w:r w:rsidRPr="00604E0A">
        <w:rPr>
          <w:lang w:val="es-ES"/>
        </w:rPr>
        <w:tab/>
      </w:r>
      <w:r w:rsidRPr="009534C6">
        <w:rPr>
          <w:lang w:val="es-ES_tradnl"/>
        </w:rPr>
        <w:t>30 plantas</w:t>
      </w:r>
    </w:p>
    <w:p w:rsidR="00326BC5" w:rsidRPr="00604E0A" w:rsidRDefault="00326BC5" w:rsidP="00326BC5">
      <w:pPr>
        <w:ind w:left="3969" w:hanging="3232"/>
        <w:rPr>
          <w:lang w:val="es-ES"/>
        </w:rPr>
      </w:pPr>
      <w:r w:rsidRPr="009534C6">
        <w:rPr>
          <w:lang w:val="es-ES_tradnl"/>
        </w:rPr>
        <w:t>Observaciones:</w:t>
      </w:r>
      <w:r w:rsidRPr="00604E0A">
        <w:rPr>
          <w:lang w:val="es-ES"/>
        </w:rPr>
        <w:tab/>
      </w:r>
      <w:r w:rsidRPr="00207C4F">
        <w:rPr>
          <w:lang w:val="es-ES_tradnl"/>
        </w:rPr>
        <w:t>deberá utilizarse un tipo de raza 1-2 moderadamente agresiva puesto que de este modo se mostrará probablemente más claramente la diferencia entre la presencia y ausencia de resistencia.</w:t>
      </w:r>
    </w:p>
    <w:p w:rsidR="00326BC5" w:rsidRPr="00604E0A" w:rsidRDefault="00326BC5" w:rsidP="00326BC5">
      <w:pPr>
        <w:rPr>
          <w:lang w:val="es-ES"/>
        </w:rPr>
      </w:pPr>
    </w:p>
    <w:p w:rsidR="00326BC5" w:rsidRPr="00604E0A" w:rsidRDefault="00326BC5" w:rsidP="00326BC5">
      <w:pPr>
        <w:rPr>
          <w:lang w:val="es-ES"/>
        </w:rPr>
      </w:pPr>
    </w:p>
    <w:p w:rsidR="00326BC5" w:rsidRPr="00604E0A" w:rsidRDefault="00326BC5" w:rsidP="00326BC5">
      <w:pPr>
        <w:jc w:val="left"/>
        <w:rPr>
          <w:i/>
          <w:lang w:val="es-ES"/>
        </w:rPr>
      </w:pPr>
      <w:r w:rsidRPr="00604E0A">
        <w:rPr>
          <w:u w:val="single"/>
          <w:lang w:val="es-ES"/>
        </w:rPr>
        <w:br w:type="page"/>
      </w:r>
      <w:r w:rsidRPr="009534C6">
        <w:rPr>
          <w:i/>
          <w:lang w:val="es-ES_tradnl"/>
        </w:rPr>
        <w:lastRenderedPageBreak/>
        <w:t>Nuevo texto propuesto:</w:t>
      </w:r>
    </w:p>
    <w:p w:rsidR="00326BC5" w:rsidRPr="00604E0A" w:rsidRDefault="00326BC5" w:rsidP="00326BC5">
      <w:pPr>
        <w:rPr>
          <w:i/>
          <w:lang w:val="es-ES"/>
        </w:rPr>
      </w:pPr>
    </w:p>
    <w:p w:rsidR="00326BC5" w:rsidRPr="00604E0A" w:rsidRDefault="00326BC5" w:rsidP="00326BC5">
      <w:pPr>
        <w:spacing w:after="200" w:line="280" w:lineRule="auto"/>
        <w:jc w:val="left"/>
        <w:rPr>
          <w:i/>
          <w:u w:val="single"/>
          <w:lang w:val="es-ES"/>
        </w:rPr>
      </w:pPr>
      <w:r w:rsidRPr="009534C6">
        <w:rPr>
          <w:u w:val="single"/>
          <w:lang w:val="es-ES_tradnl"/>
        </w:rPr>
        <w:t>Ad. 69.4</w:t>
      </w:r>
      <w:proofErr w:type="gramStart"/>
      <w:r w:rsidRPr="009534C6">
        <w:rPr>
          <w:u w:val="single"/>
          <w:lang w:val="es-ES_tradnl"/>
        </w:rPr>
        <w:t>:</w:t>
      </w:r>
      <w:r w:rsidRPr="00604E0A">
        <w:rPr>
          <w:u w:val="single"/>
          <w:lang w:val="es-ES"/>
        </w:rPr>
        <w:t xml:space="preserve">  </w:t>
      </w:r>
      <w:r w:rsidRPr="00207C4F">
        <w:rPr>
          <w:u w:val="single"/>
          <w:lang w:val="es-ES_tradnl"/>
        </w:rPr>
        <w:t>Resistencia</w:t>
      </w:r>
      <w:proofErr w:type="gramEnd"/>
      <w:r w:rsidRPr="00207C4F">
        <w:rPr>
          <w:u w:val="single"/>
          <w:lang w:val="es-ES_tradnl"/>
        </w:rPr>
        <w:t xml:space="preserve"> a la raza </w:t>
      </w:r>
      <w:r>
        <w:rPr>
          <w:u w:val="single"/>
          <w:lang w:val="es-ES_tradnl"/>
        </w:rPr>
        <w:t>1.2</w:t>
      </w:r>
      <w:r w:rsidRPr="00207C4F">
        <w:rPr>
          <w:u w:val="single"/>
          <w:lang w:val="es-ES_tradnl"/>
        </w:rPr>
        <w:t xml:space="preserve"> del </w:t>
      </w:r>
      <w:r w:rsidRPr="00207C4F">
        <w:rPr>
          <w:i/>
          <w:u w:val="single"/>
          <w:lang w:val="es-ES_tradnl"/>
        </w:rPr>
        <w:t xml:space="preserve">Fusarium </w:t>
      </w:r>
      <w:proofErr w:type="spellStart"/>
      <w:r w:rsidRPr="00207C4F">
        <w:rPr>
          <w:i/>
          <w:u w:val="single"/>
          <w:lang w:val="es-ES_tradnl"/>
        </w:rPr>
        <w:t>oxysporum</w:t>
      </w:r>
      <w:proofErr w:type="spellEnd"/>
      <w:r w:rsidRPr="00207C4F">
        <w:rPr>
          <w:u w:val="single"/>
          <w:lang w:val="es-ES_tradnl"/>
        </w:rPr>
        <w:t xml:space="preserve"> f. </w:t>
      </w:r>
      <w:proofErr w:type="spellStart"/>
      <w:r w:rsidRPr="00207C4F">
        <w:rPr>
          <w:u w:val="single"/>
          <w:lang w:val="es-ES_tradnl"/>
        </w:rPr>
        <w:t>sp</w:t>
      </w:r>
      <w:proofErr w:type="spellEnd"/>
      <w:r w:rsidRPr="00207C4F">
        <w:rPr>
          <w:u w:val="single"/>
          <w:lang w:val="es-ES_tradnl"/>
        </w:rPr>
        <w:t xml:space="preserve">. </w:t>
      </w:r>
      <w:proofErr w:type="spellStart"/>
      <w:proofErr w:type="gramStart"/>
      <w:r w:rsidRPr="00207C4F">
        <w:rPr>
          <w:i/>
          <w:u w:val="single"/>
          <w:lang w:val="es-ES_tradnl"/>
        </w:rPr>
        <w:t>melonis</w:t>
      </w:r>
      <w:proofErr w:type="spellEnd"/>
      <w:proofErr w:type="gramEnd"/>
      <w:r w:rsidRPr="00207C4F">
        <w:rPr>
          <w:u w:val="single"/>
          <w:lang w:val="es-ES_tradnl"/>
        </w:rPr>
        <w:t xml:space="preserve"> (</w:t>
      </w:r>
      <w:proofErr w:type="spellStart"/>
      <w:r w:rsidRPr="00207C4F">
        <w:rPr>
          <w:u w:val="single"/>
          <w:lang w:val="es-ES_tradnl"/>
        </w:rPr>
        <w:t>Fom</w:t>
      </w:r>
      <w:proofErr w:type="spellEnd"/>
      <w:r w:rsidRPr="00207C4F">
        <w:rPr>
          <w:u w:val="single"/>
          <w:lang w:val="es-ES_tradnl"/>
        </w:rPr>
        <w:t>)</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6C01EE" w:rsidRPr="008E0701" w:rsidTr="00872C1C">
        <w:trPr>
          <w:cantSplit/>
        </w:trPr>
        <w:tc>
          <w:tcPr>
            <w:tcW w:w="675" w:type="dxa"/>
          </w:tcPr>
          <w:p w:rsidR="006C01EE" w:rsidRPr="00933276" w:rsidRDefault="006C01EE" w:rsidP="00872C1C">
            <w:pPr>
              <w:tabs>
                <w:tab w:val="left" w:leader="dot" w:pos="3720"/>
              </w:tabs>
              <w:spacing w:before="20" w:after="20"/>
              <w:ind w:left="567" w:right="-108" w:hanging="567"/>
              <w:rPr>
                <w:rFonts w:cs="Arial"/>
              </w:rPr>
            </w:pPr>
            <w:r w:rsidRPr="00933276">
              <w:rPr>
                <w:rFonts w:cs="Arial"/>
              </w:rPr>
              <w:t>1.</w:t>
            </w:r>
          </w:p>
        </w:tc>
        <w:tc>
          <w:tcPr>
            <w:tcW w:w="3164" w:type="dxa"/>
          </w:tcPr>
          <w:p w:rsidR="006C01EE" w:rsidRPr="002972EF" w:rsidRDefault="006C01EE" w:rsidP="00872C1C">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6C01EE" w:rsidRPr="009534C6" w:rsidRDefault="006C01EE" w:rsidP="00872C1C">
            <w:pPr>
              <w:spacing w:before="20" w:after="20"/>
              <w:rPr>
                <w:rFonts w:cs="Arial"/>
              </w:rPr>
            </w:pPr>
            <w:r w:rsidRPr="009534C6">
              <w:rPr>
                <w:i/>
                <w:lang w:val="nl-NL"/>
              </w:rPr>
              <w:t>Fusarium oxysporum</w:t>
            </w:r>
            <w:r w:rsidRPr="009534C6">
              <w:rPr>
                <w:lang w:val="nl-NL"/>
              </w:rPr>
              <w:t xml:space="preserve"> f. sp. </w:t>
            </w:r>
            <w:r w:rsidRPr="009534C6">
              <w:rPr>
                <w:i/>
                <w:lang w:val="nl-NL"/>
              </w:rPr>
              <w:t>melonis</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2.</w:t>
            </w:r>
          </w:p>
        </w:tc>
        <w:tc>
          <w:tcPr>
            <w:tcW w:w="3164" w:type="dxa"/>
          </w:tcPr>
          <w:p w:rsidR="006C01EE" w:rsidRPr="002972EF" w:rsidRDefault="006C01EE" w:rsidP="00872C1C">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6C01EE" w:rsidRPr="0052350C" w:rsidRDefault="006C01EE" w:rsidP="00872C1C">
            <w:pPr>
              <w:spacing w:before="20" w:after="20"/>
              <w:rPr>
                <w:rFonts w:cs="Arial"/>
              </w:rPr>
            </w:pPr>
            <w:r w:rsidRPr="009534C6">
              <w:rPr>
                <w:lang w:val="es-ES_tradnl"/>
              </w:rPr>
              <w:t>no</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3.</w:t>
            </w:r>
          </w:p>
        </w:tc>
        <w:tc>
          <w:tcPr>
            <w:tcW w:w="3164" w:type="dxa"/>
          </w:tcPr>
          <w:p w:rsidR="006C01EE" w:rsidRPr="002972EF" w:rsidRDefault="006C01EE" w:rsidP="00872C1C">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6C01EE" w:rsidRPr="009534C6" w:rsidRDefault="006C01EE" w:rsidP="00872C1C">
            <w:pPr>
              <w:spacing w:before="20" w:after="20"/>
              <w:rPr>
                <w:rFonts w:cs="Arial"/>
              </w:rPr>
            </w:pPr>
            <w:proofErr w:type="spellStart"/>
            <w:r w:rsidRPr="009534C6">
              <w:rPr>
                <w:bCs/>
                <w:i/>
              </w:rPr>
              <w:t>Cucumis</w:t>
            </w:r>
            <w:proofErr w:type="spellEnd"/>
            <w:r w:rsidRPr="009534C6">
              <w:rPr>
                <w:bCs/>
                <w:i/>
              </w:rPr>
              <w:t xml:space="preserve"> </w:t>
            </w:r>
            <w:proofErr w:type="spellStart"/>
            <w:r w:rsidRPr="009534C6">
              <w:rPr>
                <w:bCs/>
                <w:i/>
              </w:rPr>
              <w:t>melo</w:t>
            </w:r>
            <w:proofErr w:type="spellEnd"/>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4.</w:t>
            </w:r>
          </w:p>
        </w:tc>
        <w:tc>
          <w:tcPr>
            <w:tcW w:w="3164" w:type="dxa"/>
          </w:tcPr>
          <w:p w:rsidR="006C01EE" w:rsidRPr="002972EF" w:rsidRDefault="006C01EE" w:rsidP="00872C1C">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6C01EE" w:rsidRPr="009534C6" w:rsidRDefault="006C01EE" w:rsidP="00872C1C">
            <w:pPr>
              <w:spacing w:before="20" w:after="20"/>
              <w:rPr>
                <w:rFonts w:cs="Arial"/>
              </w:rPr>
            </w:pPr>
            <w:r w:rsidRPr="009534C6">
              <w:rPr>
                <w:bCs/>
              </w:rPr>
              <w:t xml:space="preserve">GEVES (FR), </w:t>
            </w:r>
            <w:proofErr w:type="spellStart"/>
            <w:r w:rsidRPr="009534C6">
              <w:t>Naktuinbouw</w:t>
            </w:r>
            <w:proofErr w:type="spellEnd"/>
            <w:r w:rsidRPr="009534C6">
              <w:t xml:space="preserve"> (NL)</w:t>
            </w:r>
          </w:p>
        </w:tc>
      </w:tr>
      <w:tr w:rsidR="006C01EE" w:rsidRPr="001F52E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5.</w:t>
            </w:r>
          </w:p>
        </w:tc>
        <w:tc>
          <w:tcPr>
            <w:tcW w:w="3164" w:type="dxa"/>
          </w:tcPr>
          <w:p w:rsidR="006C01EE" w:rsidRPr="002972EF" w:rsidRDefault="006C01EE" w:rsidP="00872C1C">
            <w:pPr>
              <w:spacing w:before="20" w:after="20"/>
              <w:jc w:val="left"/>
              <w:rPr>
                <w:rFonts w:cs="Arial"/>
              </w:rPr>
            </w:pPr>
            <w:proofErr w:type="spellStart"/>
            <w:r w:rsidRPr="002972EF">
              <w:rPr>
                <w:rFonts w:cs="Arial"/>
              </w:rPr>
              <w:t>Aislado</w:t>
            </w:r>
            <w:proofErr w:type="spellEnd"/>
          </w:p>
        </w:tc>
        <w:tc>
          <w:tcPr>
            <w:tcW w:w="5908" w:type="dxa"/>
          </w:tcPr>
          <w:p w:rsidR="006C01EE" w:rsidRPr="00604E0A" w:rsidRDefault="006C01EE" w:rsidP="00872C1C">
            <w:pPr>
              <w:spacing w:before="20" w:after="20"/>
              <w:rPr>
                <w:rFonts w:cs="Arial"/>
                <w:lang w:val="es-ES"/>
              </w:rPr>
            </w:pPr>
            <w:proofErr w:type="spellStart"/>
            <w:r w:rsidRPr="00207C4F">
              <w:rPr>
                <w:bCs/>
                <w:lang w:val="es-ES_tradnl"/>
              </w:rPr>
              <w:t>Fom</w:t>
            </w:r>
            <w:proofErr w:type="spellEnd"/>
            <w:r w:rsidRPr="00207C4F">
              <w:rPr>
                <w:bCs/>
                <w:lang w:val="es-ES_tradnl"/>
              </w:rPr>
              <w:t> </w:t>
            </w:r>
            <w:r>
              <w:rPr>
                <w:bCs/>
                <w:lang w:val="es-ES_tradnl"/>
              </w:rPr>
              <w:t>1.2</w:t>
            </w:r>
            <w:r w:rsidRPr="00604E0A">
              <w:rPr>
                <w:bCs/>
                <w:lang w:val="es-ES"/>
              </w:rPr>
              <w:t xml:space="preserve"> </w:t>
            </w:r>
            <w:r w:rsidRPr="00207C4F">
              <w:rPr>
                <w:bCs/>
                <w:lang w:val="es-ES_tradnl"/>
              </w:rPr>
              <w:t>(moderadamente agresiva):</w:t>
            </w:r>
            <w:r w:rsidRPr="00604E0A">
              <w:rPr>
                <w:bCs/>
                <w:lang w:val="es-ES"/>
              </w:rPr>
              <w:t xml:space="preserve">  </w:t>
            </w:r>
            <w:r w:rsidRPr="00207C4F">
              <w:rPr>
                <w:bCs/>
                <w:lang w:val="es-ES_tradnl"/>
              </w:rPr>
              <w:t>cepa TST</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6.</w:t>
            </w:r>
          </w:p>
        </w:tc>
        <w:tc>
          <w:tcPr>
            <w:tcW w:w="3164" w:type="dxa"/>
          </w:tcPr>
          <w:p w:rsidR="006C01EE" w:rsidRPr="00604E0A" w:rsidRDefault="006C01EE" w:rsidP="00872C1C">
            <w:pPr>
              <w:spacing w:before="20" w:after="20"/>
              <w:jc w:val="left"/>
              <w:rPr>
                <w:rFonts w:cs="Arial"/>
                <w:lang w:val="es-ES"/>
              </w:rPr>
            </w:pPr>
            <w:r w:rsidRPr="00604E0A">
              <w:rPr>
                <w:rFonts w:cs="Arial"/>
                <w:lang w:val="es-ES"/>
              </w:rPr>
              <w:t>Establecimiento de la identidad del aislado</w:t>
            </w:r>
          </w:p>
        </w:tc>
        <w:tc>
          <w:tcPr>
            <w:tcW w:w="5908" w:type="dxa"/>
          </w:tcPr>
          <w:p w:rsidR="006C01EE" w:rsidRPr="00604E0A" w:rsidRDefault="006C01EE" w:rsidP="00872C1C">
            <w:pPr>
              <w:spacing w:before="20" w:after="20"/>
              <w:rPr>
                <w:rFonts w:cs="Arial"/>
                <w:lang w:val="es-ES"/>
              </w:rPr>
            </w:pPr>
            <w:r w:rsidRPr="00AA2B99">
              <w:rPr>
                <w:lang w:val="es-ES_tradnl"/>
              </w:rPr>
              <w:t>utilizar variedades diferenciales:</w:t>
            </w:r>
            <w:r w:rsidRPr="00604E0A">
              <w:rPr>
                <w:color w:val="000000"/>
                <w:lang w:val="es-ES"/>
              </w:rPr>
              <w:t xml:space="preserve">  </w:t>
            </w:r>
            <w:proofErr w:type="spellStart"/>
            <w:r w:rsidRPr="00604E0A">
              <w:rPr>
                <w:bCs/>
                <w:color w:val="000000"/>
                <w:lang w:val="es-ES"/>
              </w:rPr>
              <w:t>Védrantais</w:t>
            </w:r>
            <w:proofErr w:type="spellEnd"/>
            <w:r w:rsidRPr="00604E0A">
              <w:rPr>
                <w:bCs/>
                <w:color w:val="000000"/>
                <w:lang w:val="es-ES"/>
              </w:rPr>
              <w:t xml:space="preserve">, Virgos </w:t>
            </w:r>
            <w:r w:rsidRPr="00AA2B99">
              <w:rPr>
                <w:bCs/>
                <w:color w:val="000000"/>
                <w:lang w:val="es-ES_tradnl"/>
              </w:rPr>
              <w:t>(susceptibles),</w:t>
            </w:r>
            <w:r w:rsidRPr="00604E0A">
              <w:rPr>
                <w:bCs/>
                <w:color w:val="000000"/>
                <w:lang w:val="es-ES"/>
              </w:rPr>
              <w:t xml:space="preserve"> </w:t>
            </w:r>
            <w:proofErr w:type="spellStart"/>
            <w:r w:rsidRPr="00604E0A">
              <w:rPr>
                <w:bCs/>
                <w:color w:val="000000"/>
                <w:lang w:val="es-ES"/>
              </w:rPr>
              <w:t>Lunasol</w:t>
            </w:r>
            <w:proofErr w:type="spellEnd"/>
            <w:r w:rsidRPr="00604E0A">
              <w:rPr>
                <w:bCs/>
                <w:color w:val="000000"/>
                <w:lang w:val="es-ES"/>
              </w:rPr>
              <w:t xml:space="preserve"> </w:t>
            </w:r>
            <w:r w:rsidRPr="00AA2B99">
              <w:rPr>
                <w:bCs/>
                <w:color w:val="000000"/>
                <w:lang w:val="es-ES_tradnl"/>
              </w:rPr>
              <w:t>(moderadamente resistente)</w:t>
            </w:r>
            <w:r w:rsidRPr="00604E0A">
              <w:rPr>
                <w:bCs/>
                <w:color w:val="000000"/>
                <w:lang w:val="es-ES"/>
              </w:rPr>
              <w:t xml:space="preserve">, Dinero, </w:t>
            </w:r>
            <w:proofErr w:type="spellStart"/>
            <w:r w:rsidRPr="00604E0A">
              <w:rPr>
                <w:bCs/>
                <w:color w:val="000000"/>
                <w:lang w:val="es-ES"/>
              </w:rPr>
              <w:t>Isabelle</w:t>
            </w:r>
            <w:proofErr w:type="spellEnd"/>
            <w:r w:rsidRPr="00604E0A">
              <w:rPr>
                <w:bCs/>
                <w:color w:val="000000"/>
                <w:lang w:val="es-ES"/>
              </w:rPr>
              <w:t xml:space="preserve"> </w:t>
            </w:r>
            <w:r w:rsidRPr="00AA2B99">
              <w:rPr>
                <w:bCs/>
                <w:color w:val="000000"/>
                <w:lang w:val="es-ES_tradnl"/>
              </w:rPr>
              <w:t>(altamente resistentes)</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7.</w:t>
            </w:r>
          </w:p>
        </w:tc>
        <w:tc>
          <w:tcPr>
            <w:tcW w:w="3164" w:type="dxa"/>
          </w:tcPr>
          <w:p w:rsidR="006C01EE" w:rsidRPr="00604E0A" w:rsidRDefault="006C01EE" w:rsidP="00872C1C">
            <w:pPr>
              <w:spacing w:before="20" w:after="20"/>
              <w:jc w:val="left"/>
              <w:rPr>
                <w:rFonts w:cs="Arial"/>
                <w:lang w:val="es-ES"/>
              </w:rPr>
            </w:pPr>
            <w:r w:rsidRPr="00604E0A">
              <w:rPr>
                <w:rFonts w:cs="Arial"/>
                <w:lang w:val="es-ES"/>
              </w:rPr>
              <w:t>Establecimiento de la capacidad patógena</w:t>
            </w:r>
          </w:p>
        </w:tc>
        <w:tc>
          <w:tcPr>
            <w:tcW w:w="5908" w:type="dxa"/>
          </w:tcPr>
          <w:p w:rsidR="006C01EE" w:rsidRPr="00604E0A" w:rsidRDefault="006C01EE" w:rsidP="00872C1C">
            <w:pPr>
              <w:spacing w:before="20" w:after="20"/>
              <w:rPr>
                <w:rFonts w:cs="Arial"/>
                <w:lang w:val="es-ES"/>
              </w:rPr>
            </w:pPr>
            <w:r w:rsidRPr="00AA2B99">
              <w:rPr>
                <w:lang w:val="es-ES_tradnl"/>
              </w:rPr>
              <w:t>utilizar variedades de melón susceptibles</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w:t>
            </w:r>
          </w:p>
        </w:tc>
        <w:tc>
          <w:tcPr>
            <w:tcW w:w="3164" w:type="dxa"/>
          </w:tcPr>
          <w:p w:rsidR="006C01EE" w:rsidRPr="002972EF" w:rsidRDefault="006C01EE" w:rsidP="00872C1C">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6C01EE" w:rsidRPr="00AA2B99" w:rsidRDefault="006C01EE" w:rsidP="00872C1C">
            <w:pPr>
              <w:spacing w:before="20" w:after="20"/>
              <w:rPr>
                <w:rFonts w:cs="Arial"/>
              </w:rPr>
            </w:pPr>
          </w:p>
        </w:tc>
      </w:tr>
      <w:tr w:rsidR="006C01EE" w:rsidRPr="001F52E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8.1</w:t>
            </w:r>
          </w:p>
        </w:tc>
        <w:tc>
          <w:tcPr>
            <w:tcW w:w="3164" w:type="dxa"/>
          </w:tcPr>
          <w:p w:rsidR="006C01EE" w:rsidRPr="002972EF" w:rsidRDefault="006C01EE"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6C01EE" w:rsidRPr="00604E0A" w:rsidRDefault="006C01EE" w:rsidP="00872C1C">
            <w:pPr>
              <w:spacing w:before="20" w:after="20"/>
              <w:rPr>
                <w:rFonts w:cs="Arial"/>
                <w:lang w:val="es-ES"/>
              </w:rPr>
            </w:pPr>
            <w:r w:rsidRPr="00AA2B99">
              <w:rPr>
                <w:lang w:val="es-ES_tradnl"/>
              </w:rPr>
              <w:t>en medio agar (por ejemplo, papa-dextrosa-agar)</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8.2</w:t>
            </w:r>
          </w:p>
        </w:tc>
        <w:tc>
          <w:tcPr>
            <w:tcW w:w="3164" w:type="dxa"/>
          </w:tcPr>
          <w:p w:rsidR="006C01EE" w:rsidRPr="002972EF" w:rsidRDefault="006C01EE" w:rsidP="00872C1C">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6C01EE" w:rsidRPr="00AA2B99" w:rsidRDefault="006C01EE" w:rsidP="00872C1C">
            <w:pPr>
              <w:spacing w:before="20" w:after="20"/>
              <w:rPr>
                <w:rFonts w:cs="Arial"/>
              </w:rPr>
            </w:pPr>
            <w:r w:rsidRPr="00AA2B99">
              <w:rPr>
                <w:rFonts w:cs="Arial"/>
              </w:rPr>
              <w:t>-</w:t>
            </w:r>
          </w:p>
        </w:tc>
      </w:tr>
      <w:tr w:rsidR="006C01EE" w:rsidRPr="00E968B6"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8.3</w:t>
            </w:r>
          </w:p>
        </w:tc>
        <w:tc>
          <w:tcPr>
            <w:tcW w:w="3164" w:type="dxa"/>
          </w:tcPr>
          <w:p w:rsidR="006C01EE" w:rsidRPr="00604E0A" w:rsidRDefault="006C01EE"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6C01EE" w:rsidRPr="00AA2B99" w:rsidRDefault="006C01EE" w:rsidP="00872C1C">
            <w:pPr>
              <w:spacing w:before="20" w:after="20"/>
              <w:rPr>
                <w:rFonts w:cs="Arial"/>
              </w:rPr>
            </w:pPr>
            <w:r w:rsidRPr="00AA2B99">
              <w:rPr>
                <w:rFonts w:cs="Arial"/>
              </w:rPr>
              <w:t>-</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8.4</w:t>
            </w:r>
          </w:p>
        </w:tc>
        <w:tc>
          <w:tcPr>
            <w:tcW w:w="3164" w:type="dxa"/>
          </w:tcPr>
          <w:p w:rsidR="006C01EE" w:rsidRPr="002972EF" w:rsidRDefault="006C01EE"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6C01EE" w:rsidRPr="00AA2B99" w:rsidRDefault="006C01EE" w:rsidP="00872C1C">
            <w:pPr>
              <w:spacing w:before="20" w:after="20"/>
              <w:rPr>
                <w:rFonts w:cs="Arial"/>
              </w:rPr>
            </w:pPr>
            <w:r w:rsidRPr="00AA2B99">
              <w:rPr>
                <w:lang w:val="es-ES_tradnl"/>
              </w:rPr>
              <w:t>en medio líquido</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8.5</w:t>
            </w:r>
          </w:p>
        </w:tc>
        <w:tc>
          <w:tcPr>
            <w:tcW w:w="3164" w:type="dxa"/>
          </w:tcPr>
          <w:p w:rsidR="006C01EE" w:rsidRPr="002972EF" w:rsidRDefault="006C01EE"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6C01EE" w:rsidRPr="00AA2B99" w:rsidRDefault="006C01EE" w:rsidP="00872C1C">
            <w:pPr>
              <w:spacing w:before="20" w:after="20"/>
              <w:rPr>
                <w:rFonts w:cs="Arial"/>
              </w:rPr>
            </w:pPr>
            <w:r w:rsidRPr="00AA2B99">
              <w:rPr>
                <w:rFonts w:cs="Arial"/>
              </w:rPr>
              <w:t>-</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8.6</w:t>
            </w:r>
          </w:p>
        </w:tc>
        <w:tc>
          <w:tcPr>
            <w:tcW w:w="3164" w:type="dxa"/>
          </w:tcPr>
          <w:p w:rsidR="006C01EE" w:rsidRPr="002972EF" w:rsidRDefault="006C01EE" w:rsidP="00872C1C">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6C01EE" w:rsidRPr="00AA2B99" w:rsidRDefault="006C01EE" w:rsidP="00872C1C">
            <w:pPr>
              <w:spacing w:before="20" w:after="20"/>
              <w:rPr>
                <w:rFonts w:cs="Arial"/>
              </w:rPr>
            </w:pPr>
            <w:r w:rsidRPr="00AA2B99">
              <w:rPr>
                <w:rFonts w:cs="Arial"/>
              </w:rPr>
              <w:t>-</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8.7</w:t>
            </w:r>
          </w:p>
        </w:tc>
        <w:tc>
          <w:tcPr>
            <w:tcW w:w="3164" w:type="dxa"/>
          </w:tcPr>
          <w:p w:rsidR="006C01EE" w:rsidRPr="002972EF" w:rsidRDefault="006C01EE" w:rsidP="00872C1C">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6C01EE" w:rsidRPr="00AA2B99" w:rsidRDefault="006C01EE" w:rsidP="00872C1C">
            <w:pPr>
              <w:spacing w:before="20" w:after="20"/>
              <w:rPr>
                <w:rFonts w:cs="Arial"/>
              </w:rPr>
            </w:pPr>
            <w:r w:rsidRPr="00AA2B99">
              <w:rPr>
                <w:rFonts w:cs="Arial"/>
              </w:rPr>
              <w:t>-</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8.8</w:t>
            </w:r>
          </w:p>
        </w:tc>
        <w:tc>
          <w:tcPr>
            <w:tcW w:w="3164" w:type="dxa"/>
          </w:tcPr>
          <w:p w:rsidR="006C01EE" w:rsidRPr="00604E0A" w:rsidRDefault="006C01EE" w:rsidP="00872C1C">
            <w:pPr>
              <w:spacing w:before="20" w:after="20"/>
              <w:jc w:val="left"/>
              <w:rPr>
                <w:rFonts w:cs="Arial"/>
                <w:lang w:val="es-ES"/>
              </w:rPr>
            </w:pPr>
            <w:r w:rsidRPr="00604E0A">
              <w:rPr>
                <w:rFonts w:cs="Arial"/>
                <w:lang w:val="es-ES"/>
              </w:rPr>
              <w:t>Período de conservación/</w:t>
            </w:r>
          </w:p>
          <w:p w:rsidR="006C01EE" w:rsidRPr="00604E0A" w:rsidRDefault="006C01EE" w:rsidP="00872C1C">
            <w:pPr>
              <w:spacing w:before="20" w:after="20"/>
              <w:jc w:val="left"/>
              <w:rPr>
                <w:rFonts w:cs="Arial"/>
                <w:lang w:val="es-ES"/>
              </w:rPr>
            </w:pPr>
            <w:r w:rsidRPr="00604E0A">
              <w:rPr>
                <w:rFonts w:cs="Arial"/>
                <w:lang w:val="es-ES"/>
              </w:rPr>
              <w:t>viabilidad del inóculo</w:t>
            </w:r>
          </w:p>
        </w:tc>
        <w:tc>
          <w:tcPr>
            <w:tcW w:w="5908" w:type="dxa"/>
          </w:tcPr>
          <w:p w:rsidR="006C01EE" w:rsidRPr="00AA2B99" w:rsidRDefault="006C01EE" w:rsidP="00872C1C">
            <w:pPr>
              <w:spacing w:before="20" w:after="20"/>
              <w:rPr>
                <w:rFonts w:cs="Arial"/>
              </w:rPr>
            </w:pPr>
            <w:r w:rsidRPr="00AA2B99">
              <w:rPr>
                <w:rFonts w:cs="Arial"/>
              </w:rPr>
              <w:t>-</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w:t>
            </w:r>
          </w:p>
        </w:tc>
        <w:tc>
          <w:tcPr>
            <w:tcW w:w="3164" w:type="dxa"/>
          </w:tcPr>
          <w:p w:rsidR="006C01EE" w:rsidRPr="002972EF" w:rsidRDefault="006C01EE" w:rsidP="00872C1C">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6C01EE" w:rsidRPr="00AA2B99" w:rsidRDefault="006C01EE" w:rsidP="00872C1C">
            <w:pPr>
              <w:spacing w:before="20" w:after="20"/>
              <w:rPr>
                <w:rFonts w:cs="Arial"/>
              </w:rPr>
            </w:pPr>
          </w:p>
        </w:tc>
      </w:tr>
      <w:tr w:rsidR="006C01EE" w:rsidRPr="00E968B6" w:rsidTr="00872C1C">
        <w:trPr>
          <w:cantSplit/>
        </w:trPr>
        <w:tc>
          <w:tcPr>
            <w:tcW w:w="675" w:type="dxa"/>
          </w:tcPr>
          <w:p w:rsidR="006C01EE" w:rsidRPr="00933276" w:rsidRDefault="006C01EE" w:rsidP="00872C1C">
            <w:pPr>
              <w:tabs>
                <w:tab w:val="left" w:leader="dot" w:pos="3720"/>
              </w:tabs>
              <w:spacing w:before="20" w:after="20"/>
              <w:jc w:val="left"/>
              <w:rPr>
                <w:rFonts w:cs="Arial"/>
              </w:rPr>
            </w:pPr>
            <w:r w:rsidRPr="00933276">
              <w:rPr>
                <w:rFonts w:cs="Arial"/>
              </w:rPr>
              <w:t>9.1</w:t>
            </w:r>
          </w:p>
        </w:tc>
        <w:tc>
          <w:tcPr>
            <w:tcW w:w="3164" w:type="dxa"/>
          </w:tcPr>
          <w:p w:rsidR="006C01EE" w:rsidRPr="00604E0A" w:rsidRDefault="006C01EE" w:rsidP="00872C1C">
            <w:pPr>
              <w:spacing w:before="20" w:after="20"/>
              <w:jc w:val="left"/>
              <w:rPr>
                <w:rFonts w:cs="Arial"/>
                <w:lang w:val="es-ES"/>
              </w:rPr>
            </w:pPr>
            <w:r w:rsidRPr="00604E0A">
              <w:rPr>
                <w:rFonts w:cs="Arial"/>
                <w:lang w:val="es-ES"/>
              </w:rPr>
              <w:t>Número de plantas por genotipo</w:t>
            </w:r>
          </w:p>
        </w:tc>
        <w:tc>
          <w:tcPr>
            <w:tcW w:w="5908" w:type="dxa"/>
          </w:tcPr>
          <w:p w:rsidR="006C01EE" w:rsidRPr="00AA2B99" w:rsidRDefault="006C01EE" w:rsidP="00872C1C">
            <w:pPr>
              <w:tabs>
                <w:tab w:val="left" w:leader="dot" w:pos="3544"/>
              </w:tabs>
              <w:autoSpaceDE w:val="0"/>
              <w:autoSpaceDN w:val="0"/>
              <w:adjustRightInd w:val="0"/>
              <w:spacing w:before="20" w:after="20"/>
              <w:rPr>
                <w:bCs/>
              </w:rPr>
            </w:pPr>
            <w:r w:rsidRPr="00AA2B99">
              <w:rPr>
                <w:bCs/>
                <w:lang w:val="es-ES_tradnl"/>
              </w:rPr>
              <w:t>30 como mínimo</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9.2</w:t>
            </w:r>
          </w:p>
        </w:tc>
        <w:tc>
          <w:tcPr>
            <w:tcW w:w="3164" w:type="dxa"/>
          </w:tcPr>
          <w:p w:rsidR="006C01EE" w:rsidRPr="002972EF" w:rsidRDefault="006C01EE" w:rsidP="00872C1C">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6C01EE" w:rsidRPr="00AA2B99" w:rsidRDefault="006C01EE" w:rsidP="00872C1C">
            <w:pPr>
              <w:spacing w:before="20" w:after="20"/>
              <w:rPr>
                <w:rFonts w:cs="Arial"/>
              </w:rPr>
            </w:pPr>
            <w:r w:rsidRPr="00AA2B99">
              <w:rPr>
                <w:rFonts w:cs="Arial"/>
                <w:lang w:val="es-ES_tradnl"/>
              </w:rPr>
              <w:t>por ejemplo, 3</w:t>
            </w:r>
          </w:p>
        </w:tc>
      </w:tr>
      <w:tr w:rsidR="006C01EE" w:rsidRPr="00E968B6"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9.3</w:t>
            </w:r>
          </w:p>
        </w:tc>
        <w:tc>
          <w:tcPr>
            <w:tcW w:w="3164" w:type="dxa"/>
          </w:tcPr>
          <w:p w:rsidR="006C01EE" w:rsidRPr="002972EF" w:rsidRDefault="006C01EE" w:rsidP="00872C1C">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6C01EE" w:rsidRPr="00AA2B99" w:rsidRDefault="006C01EE" w:rsidP="00872C1C">
            <w:pPr>
              <w:tabs>
                <w:tab w:val="left" w:leader="dot" w:pos="3686"/>
              </w:tabs>
              <w:autoSpaceDE w:val="0"/>
              <w:autoSpaceDN w:val="0"/>
              <w:adjustRightInd w:val="0"/>
              <w:spacing w:before="20" w:after="20"/>
              <w:rPr>
                <w:rFonts w:cs="Arial"/>
              </w:rPr>
            </w:pPr>
          </w:p>
        </w:tc>
      </w:tr>
      <w:tr w:rsidR="006C01EE" w:rsidRPr="00E968B6" w:rsidTr="00872C1C">
        <w:trPr>
          <w:cantSplit/>
        </w:trPr>
        <w:tc>
          <w:tcPr>
            <w:tcW w:w="675" w:type="dxa"/>
          </w:tcPr>
          <w:p w:rsidR="006C01EE" w:rsidRPr="00933276" w:rsidRDefault="006C01EE" w:rsidP="00872C1C">
            <w:pPr>
              <w:tabs>
                <w:tab w:val="left" w:leader="dot" w:pos="3720"/>
              </w:tabs>
              <w:spacing w:before="20" w:after="20"/>
              <w:rPr>
                <w:rFonts w:cs="Arial"/>
              </w:rPr>
            </w:pPr>
          </w:p>
        </w:tc>
        <w:tc>
          <w:tcPr>
            <w:tcW w:w="3164" w:type="dxa"/>
          </w:tcPr>
          <w:p w:rsidR="006C01EE" w:rsidRPr="0052350C" w:rsidRDefault="006C01EE" w:rsidP="00872C1C">
            <w:pPr>
              <w:tabs>
                <w:tab w:val="left" w:leader="dot" w:pos="3720"/>
              </w:tabs>
              <w:autoSpaceDE w:val="0"/>
              <w:autoSpaceDN w:val="0"/>
              <w:adjustRightInd w:val="0"/>
              <w:spacing w:before="20" w:after="20"/>
              <w:ind w:left="426"/>
              <w:jc w:val="left"/>
              <w:rPr>
                <w:rFonts w:cs="Arial"/>
              </w:rPr>
            </w:pPr>
            <w:r w:rsidRPr="00207C4F">
              <w:rPr>
                <w:lang w:val="es-ES_tradnl"/>
              </w:rPr>
              <w:t xml:space="preserve">[1] </w:t>
            </w:r>
            <w:r w:rsidRPr="00207C4F">
              <w:rPr>
                <w:bCs/>
                <w:lang w:val="es-ES_tradnl"/>
              </w:rPr>
              <w:t>susceptibles</w:t>
            </w:r>
          </w:p>
        </w:tc>
        <w:tc>
          <w:tcPr>
            <w:tcW w:w="5908" w:type="dxa"/>
          </w:tcPr>
          <w:p w:rsidR="006C01EE" w:rsidRPr="009534C6" w:rsidRDefault="006C01EE" w:rsidP="00872C1C">
            <w:pPr>
              <w:tabs>
                <w:tab w:val="left" w:leader="dot" w:pos="3686"/>
              </w:tabs>
              <w:autoSpaceDE w:val="0"/>
              <w:autoSpaceDN w:val="0"/>
              <w:adjustRightInd w:val="0"/>
              <w:spacing w:before="20" w:after="20"/>
              <w:rPr>
                <w:rFonts w:cs="Arial"/>
              </w:rPr>
            </w:pPr>
            <w:proofErr w:type="spellStart"/>
            <w:r w:rsidRPr="009534C6">
              <w:rPr>
                <w:bCs/>
              </w:rPr>
              <w:t>Védrantais</w:t>
            </w:r>
            <w:proofErr w:type="spellEnd"/>
            <w:r w:rsidRPr="009534C6">
              <w:rPr>
                <w:bCs/>
              </w:rPr>
              <w:t>, Virgos</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p>
        </w:tc>
        <w:tc>
          <w:tcPr>
            <w:tcW w:w="3164" w:type="dxa"/>
          </w:tcPr>
          <w:p w:rsidR="006C01EE" w:rsidRPr="0052350C" w:rsidRDefault="006C01EE" w:rsidP="00872C1C">
            <w:pPr>
              <w:tabs>
                <w:tab w:val="left" w:leader="dot" w:pos="3720"/>
              </w:tabs>
              <w:spacing w:before="20" w:after="20"/>
              <w:ind w:left="426"/>
              <w:jc w:val="left"/>
              <w:rPr>
                <w:rFonts w:cs="Arial"/>
              </w:rPr>
            </w:pPr>
            <w:r w:rsidRPr="00207C4F">
              <w:rPr>
                <w:bCs/>
                <w:lang w:val="es-ES_tradnl"/>
              </w:rPr>
              <w:t>[2] moderadamente resistentes</w:t>
            </w:r>
          </w:p>
        </w:tc>
        <w:tc>
          <w:tcPr>
            <w:tcW w:w="5908" w:type="dxa"/>
          </w:tcPr>
          <w:p w:rsidR="006C01EE" w:rsidRPr="00604E0A" w:rsidRDefault="006C01EE" w:rsidP="00872C1C">
            <w:pPr>
              <w:tabs>
                <w:tab w:val="left" w:leader="dot" w:pos="3686"/>
              </w:tabs>
              <w:autoSpaceDE w:val="0"/>
              <w:autoSpaceDN w:val="0"/>
              <w:adjustRightInd w:val="0"/>
              <w:spacing w:before="20" w:after="20"/>
              <w:rPr>
                <w:rFonts w:cs="Arial"/>
                <w:lang w:val="es-ES"/>
              </w:rPr>
            </w:pPr>
            <w:proofErr w:type="spellStart"/>
            <w:r w:rsidRPr="00604E0A">
              <w:rPr>
                <w:bCs/>
                <w:lang w:val="es-ES"/>
              </w:rPr>
              <w:t>Lunasol</w:t>
            </w:r>
            <w:proofErr w:type="spellEnd"/>
            <w:r w:rsidRPr="00604E0A">
              <w:rPr>
                <w:bCs/>
                <w:lang w:val="es-ES"/>
              </w:rPr>
              <w:t xml:space="preserve"> </w:t>
            </w:r>
            <w:r w:rsidRPr="00207C4F">
              <w:rPr>
                <w:bCs/>
                <w:lang w:val="es-ES_tradnl"/>
              </w:rPr>
              <w:t>(el nivel más bajo aceptado)</w:t>
            </w:r>
          </w:p>
        </w:tc>
      </w:tr>
      <w:tr w:rsidR="006C01EE" w:rsidRPr="00E968B6" w:rsidTr="00872C1C">
        <w:trPr>
          <w:cantSplit/>
        </w:trPr>
        <w:tc>
          <w:tcPr>
            <w:tcW w:w="675" w:type="dxa"/>
          </w:tcPr>
          <w:p w:rsidR="006C01EE" w:rsidRPr="00604E0A" w:rsidRDefault="006C01EE" w:rsidP="00872C1C">
            <w:pPr>
              <w:tabs>
                <w:tab w:val="left" w:leader="dot" w:pos="3720"/>
              </w:tabs>
              <w:spacing w:before="20" w:after="20"/>
              <w:rPr>
                <w:rFonts w:cs="Arial"/>
                <w:lang w:val="es-ES"/>
              </w:rPr>
            </w:pPr>
          </w:p>
        </w:tc>
        <w:tc>
          <w:tcPr>
            <w:tcW w:w="3164" w:type="dxa"/>
          </w:tcPr>
          <w:p w:rsidR="006C01EE" w:rsidRPr="0052350C" w:rsidRDefault="006C01EE" w:rsidP="00872C1C">
            <w:pPr>
              <w:tabs>
                <w:tab w:val="left" w:leader="dot" w:pos="3720"/>
              </w:tabs>
              <w:spacing w:before="20" w:after="20"/>
              <w:ind w:left="426"/>
              <w:jc w:val="left"/>
              <w:rPr>
                <w:rFonts w:cs="Arial"/>
              </w:rPr>
            </w:pPr>
            <w:r w:rsidRPr="00207C4F">
              <w:rPr>
                <w:lang w:val="es-ES_tradnl"/>
              </w:rPr>
              <w:t>[3] altamente resistentes</w:t>
            </w:r>
          </w:p>
        </w:tc>
        <w:tc>
          <w:tcPr>
            <w:tcW w:w="5908" w:type="dxa"/>
          </w:tcPr>
          <w:p w:rsidR="006C01EE" w:rsidRPr="00AA2B99" w:rsidRDefault="006C01EE" w:rsidP="00872C1C">
            <w:pPr>
              <w:tabs>
                <w:tab w:val="left" w:leader="dot" w:pos="3686"/>
              </w:tabs>
              <w:autoSpaceDE w:val="0"/>
              <w:autoSpaceDN w:val="0"/>
              <w:adjustRightInd w:val="0"/>
              <w:spacing w:before="20" w:after="20"/>
              <w:rPr>
                <w:rFonts w:cs="Arial"/>
              </w:rPr>
            </w:pPr>
            <w:proofErr w:type="spellStart"/>
            <w:r w:rsidRPr="00AA2B99">
              <w:rPr>
                <w:bCs/>
              </w:rPr>
              <w:t>Dinero</w:t>
            </w:r>
            <w:proofErr w:type="spellEnd"/>
            <w:r w:rsidRPr="00AA2B99">
              <w:rPr>
                <w:bCs/>
              </w:rPr>
              <w:t xml:space="preserve">, Isabelle, </w:t>
            </w:r>
            <w:proofErr w:type="spellStart"/>
            <w:r w:rsidRPr="00AA2B99">
              <w:rPr>
                <w:bCs/>
              </w:rPr>
              <w:t>Jador</w:t>
            </w:r>
            <w:proofErr w:type="spellEnd"/>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9.4</w:t>
            </w:r>
          </w:p>
        </w:tc>
        <w:tc>
          <w:tcPr>
            <w:tcW w:w="3164" w:type="dxa"/>
          </w:tcPr>
          <w:p w:rsidR="006C01EE" w:rsidRPr="002972EF" w:rsidRDefault="006C01EE" w:rsidP="00872C1C">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6C01EE" w:rsidRPr="00AA2B99" w:rsidRDefault="006C01EE" w:rsidP="00872C1C">
            <w:pPr>
              <w:spacing w:before="20" w:after="20"/>
              <w:rPr>
                <w:rFonts w:cs="Arial"/>
              </w:rPr>
            </w:pPr>
            <w:r>
              <w:rPr>
                <w:rFonts w:cs="Arial"/>
              </w:rPr>
              <w:t>-</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9.5</w:t>
            </w:r>
          </w:p>
        </w:tc>
        <w:tc>
          <w:tcPr>
            <w:tcW w:w="3164" w:type="dxa"/>
          </w:tcPr>
          <w:p w:rsidR="006C01EE" w:rsidRPr="002972EF" w:rsidRDefault="006C01EE" w:rsidP="00872C1C">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6C01EE" w:rsidRPr="0052350C" w:rsidRDefault="006C01EE" w:rsidP="00872C1C">
            <w:pPr>
              <w:spacing w:before="20" w:after="20"/>
              <w:rPr>
                <w:rFonts w:cs="Arial"/>
              </w:rPr>
            </w:pPr>
            <w:r w:rsidRPr="009534C6">
              <w:rPr>
                <w:lang w:val="es-ES_tradnl"/>
              </w:rPr>
              <w:t>invernadero o sala climatizada</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9.6</w:t>
            </w:r>
          </w:p>
        </w:tc>
        <w:tc>
          <w:tcPr>
            <w:tcW w:w="3164" w:type="dxa"/>
          </w:tcPr>
          <w:p w:rsidR="006C01EE" w:rsidRPr="002972EF" w:rsidRDefault="006C01EE" w:rsidP="00872C1C">
            <w:pPr>
              <w:spacing w:before="20" w:after="20"/>
              <w:jc w:val="left"/>
              <w:rPr>
                <w:rFonts w:cs="Arial"/>
              </w:rPr>
            </w:pPr>
            <w:proofErr w:type="spellStart"/>
            <w:r w:rsidRPr="002972EF">
              <w:rPr>
                <w:rFonts w:cs="Arial"/>
              </w:rPr>
              <w:t>Temperatura</w:t>
            </w:r>
            <w:proofErr w:type="spellEnd"/>
          </w:p>
        </w:tc>
        <w:tc>
          <w:tcPr>
            <w:tcW w:w="5908" w:type="dxa"/>
          </w:tcPr>
          <w:p w:rsidR="006C01EE" w:rsidRPr="0052350C" w:rsidRDefault="006C01EE" w:rsidP="00872C1C">
            <w:pPr>
              <w:spacing w:before="20" w:after="20"/>
              <w:rPr>
                <w:rFonts w:cs="Arial"/>
              </w:rPr>
            </w:pPr>
            <w:r w:rsidRPr="009534C6">
              <w:rPr>
                <w:lang w:val="es-ES_tradnl"/>
              </w:rPr>
              <w:t>de 18 a 25 °C</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9.7</w:t>
            </w:r>
          </w:p>
        </w:tc>
        <w:tc>
          <w:tcPr>
            <w:tcW w:w="3164" w:type="dxa"/>
          </w:tcPr>
          <w:p w:rsidR="006C01EE" w:rsidRPr="002972EF" w:rsidRDefault="006C01EE" w:rsidP="00872C1C">
            <w:pPr>
              <w:spacing w:before="20" w:after="20"/>
              <w:jc w:val="left"/>
              <w:rPr>
                <w:rFonts w:cs="Arial"/>
              </w:rPr>
            </w:pPr>
            <w:r w:rsidRPr="002972EF">
              <w:rPr>
                <w:rFonts w:cs="Arial"/>
              </w:rPr>
              <w:t>Luz</w:t>
            </w:r>
          </w:p>
        </w:tc>
        <w:tc>
          <w:tcPr>
            <w:tcW w:w="5908" w:type="dxa"/>
          </w:tcPr>
          <w:p w:rsidR="006C01EE" w:rsidRPr="0052350C" w:rsidRDefault="006C01EE" w:rsidP="00872C1C">
            <w:pPr>
              <w:spacing w:before="20" w:after="20"/>
              <w:rPr>
                <w:rFonts w:cs="Arial"/>
              </w:rPr>
            </w:pPr>
            <w:r w:rsidRPr="009534C6">
              <w:rPr>
                <w:lang w:val="es-ES_tradnl"/>
              </w:rPr>
              <w:t>12 horas como mínimo</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9.8</w:t>
            </w:r>
          </w:p>
        </w:tc>
        <w:tc>
          <w:tcPr>
            <w:tcW w:w="3164" w:type="dxa"/>
          </w:tcPr>
          <w:p w:rsidR="006C01EE" w:rsidRPr="002972EF" w:rsidRDefault="006C01EE" w:rsidP="00872C1C">
            <w:pPr>
              <w:spacing w:before="20" w:after="20"/>
              <w:jc w:val="left"/>
              <w:rPr>
                <w:rFonts w:cs="Arial"/>
              </w:rPr>
            </w:pPr>
            <w:proofErr w:type="spellStart"/>
            <w:r w:rsidRPr="002972EF">
              <w:rPr>
                <w:rFonts w:cs="Arial"/>
              </w:rPr>
              <w:t>Estación</w:t>
            </w:r>
            <w:proofErr w:type="spellEnd"/>
          </w:p>
        </w:tc>
        <w:tc>
          <w:tcPr>
            <w:tcW w:w="5908" w:type="dxa"/>
          </w:tcPr>
          <w:p w:rsidR="006C01EE" w:rsidRPr="00604E0A" w:rsidRDefault="006C01EE" w:rsidP="00872C1C">
            <w:pPr>
              <w:spacing w:before="20" w:after="20"/>
              <w:rPr>
                <w:rFonts w:cs="Arial"/>
                <w:lang w:val="es-ES"/>
              </w:rPr>
            </w:pPr>
            <w:r w:rsidRPr="00207C4F">
              <w:rPr>
                <w:lang w:val="es-ES_tradnl"/>
              </w:rPr>
              <w:t>Cualquier estación en sala climatizada;  en invernadero,</w:t>
            </w:r>
            <w:r w:rsidRPr="00604E0A">
              <w:rPr>
                <w:lang w:val="es-ES"/>
              </w:rPr>
              <w:t xml:space="preserve"> </w:t>
            </w:r>
            <w:r w:rsidRPr="00207C4F">
              <w:rPr>
                <w:lang w:val="es-ES_tradnl"/>
              </w:rPr>
              <w:t>téngase en cuenta el intenso efecto ambiental</w:t>
            </w:r>
            <w:proofErr w:type="gramStart"/>
            <w:r w:rsidRPr="00207C4F">
              <w:rPr>
                <w:lang w:val="es-ES_tradnl"/>
              </w:rPr>
              <w:t>:</w:t>
            </w:r>
            <w:r w:rsidRPr="00604E0A">
              <w:rPr>
                <w:lang w:val="es-ES"/>
              </w:rPr>
              <w:t xml:space="preserve">  </w:t>
            </w:r>
            <w:r w:rsidRPr="00207C4F">
              <w:rPr>
                <w:lang w:val="es-ES_tradnl"/>
              </w:rPr>
              <w:t>el</w:t>
            </w:r>
            <w:proofErr w:type="gramEnd"/>
            <w:r w:rsidRPr="00207C4F">
              <w:rPr>
                <w:lang w:val="es-ES_tradnl"/>
              </w:rPr>
              <w:t xml:space="preserve"> invierno podría ser demasiado severo y el verano, demasiado suave.</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9.9</w:t>
            </w:r>
          </w:p>
        </w:tc>
        <w:tc>
          <w:tcPr>
            <w:tcW w:w="3164" w:type="dxa"/>
          </w:tcPr>
          <w:p w:rsidR="006C01EE" w:rsidRPr="002972EF" w:rsidRDefault="006C01EE" w:rsidP="00872C1C">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6C01EE" w:rsidRPr="00604E0A" w:rsidRDefault="006C01EE" w:rsidP="00872C1C">
            <w:pPr>
              <w:tabs>
                <w:tab w:val="left" w:leader="dot" w:pos="3544"/>
              </w:tabs>
              <w:autoSpaceDE w:val="0"/>
              <w:autoSpaceDN w:val="0"/>
              <w:adjustRightInd w:val="0"/>
              <w:spacing w:before="20" w:after="20"/>
              <w:rPr>
                <w:rFonts w:cs="Arial"/>
                <w:lang w:val="es-ES"/>
              </w:rPr>
            </w:pPr>
            <w:r w:rsidRPr="00207C4F">
              <w:rPr>
                <w:lang w:val="es-ES_tradnl"/>
              </w:rPr>
              <w:t>sombra opcional (sin luz solar directa durante las 12 horas posteriores a la inoculación)</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w:t>
            </w:r>
          </w:p>
        </w:tc>
        <w:tc>
          <w:tcPr>
            <w:tcW w:w="3164" w:type="dxa"/>
          </w:tcPr>
          <w:p w:rsidR="006C01EE" w:rsidRPr="002972EF" w:rsidRDefault="006C01EE" w:rsidP="00872C1C">
            <w:pPr>
              <w:spacing w:before="20" w:after="20"/>
              <w:jc w:val="left"/>
              <w:rPr>
                <w:rFonts w:cs="Arial"/>
              </w:rPr>
            </w:pPr>
            <w:proofErr w:type="spellStart"/>
            <w:r w:rsidRPr="002972EF">
              <w:rPr>
                <w:rFonts w:cs="Arial"/>
              </w:rPr>
              <w:t>Inoculación</w:t>
            </w:r>
            <w:proofErr w:type="spellEnd"/>
          </w:p>
        </w:tc>
        <w:tc>
          <w:tcPr>
            <w:tcW w:w="5908" w:type="dxa"/>
          </w:tcPr>
          <w:p w:rsidR="006C01EE" w:rsidRPr="0052350C" w:rsidRDefault="006C01EE" w:rsidP="00872C1C">
            <w:pPr>
              <w:spacing w:before="20" w:after="20"/>
              <w:rPr>
                <w:rFonts w:cs="Arial"/>
              </w:rPr>
            </w:pPr>
          </w:p>
        </w:tc>
      </w:tr>
      <w:tr w:rsidR="006C01EE" w:rsidRPr="001F52E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10.1</w:t>
            </w:r>
          </w:p>
        </w:tc>
        <w:tc>
          <w:tcPr>
            <w:tcW w:w="3164" w:type="dxa"/>
          </w:tcPr>
          <w:p w:rsidR="006C01EE" w:rsidRPr="002972EF" w:rsidRDefault="006C01EE" w:rsidP="00872C1C">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6C01EE" w:rsidRPr="00604E0A" w:rsidRDefault="006C01EE" w:rsidP="00872C1C">
            <w:pPr>
              <w:spacing w:before="20" w:after="20"/>
              <w:rPr>
                <w:rFonts w:cs="Arial"/>
                <w:lang w:val="es-ES"/>
              </w:rPr>
            </w:pPr>
            <w:r w:rsidRPr="00207C4F">
              <w:rPr>
                <w:lang w:val="es-ES_tradnl"/>
              </w:rPr>
              <w:t>cultivo aireado de 7 a 10 días (</w:t>
            </w:r>
            <w:r>
              <w:rPr>
                <w:lang w:val="es-ES_tradnl"/>
              </w:rPr>
              <w:t>p. ej.,</w:t>
            </w:r>
            <w:r w:rsidRPr="00207C4F">
              <w:rPr>
                <w:lang w:val="es-ES_tradnl"/>
              </w:rPr>
              <w:t xml:space="preserve"> caldo </w:t>
            </w:r>
            <w:proofErr w:type="spellStart"/>
            <w:r w:rsidRPr="00207C4F">
              <w:rPr>
                <w:lang w:val="es-ES_tradnl"/>
              </w:rPr>
              <w:t>Czapek-Dox</w:t>
            </w:r>
            <w:proofErr w:type="spellEnd"/>
            <w:r w:rsidRPr="00207C4F">
              <w:rPr>
                <w:lang w:val="es-ES_tradnl"/>
              </w:rPr>
              <w:t>)</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10.2</w:t>
            </w:r>
          </w:p>
        </w:tc>
        <w:tc>
          <w:tcPr>
            <w:tcW w:w="3164" w:type="dxa"/>
          </w:tcPr>
          <w:p w:rsidR="006C01EE" w:rsidRPr="002972EF" w:rsidRDefault="006C01EE" w:rsidP="00872C1C">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6C01EE" w:rsidRPr="00604E0A" w:rsidRDefault="006C01EE" w:rsidP="00872C1C">
            <w:pPr>
              <w:spacing w:before="20" w:after="20"/>
              <w:rPr>
                <w:rFonts w:cs="Arial"/>
                <w:lang w:val="es-ES"/>
              </w:rPr>
            </w:pPr>
            <w:r w:rsidRPr="00207C4F">
              <w:rPr>
                <w:lang w:val="es-ES_tradnl"/>
              </w:rPr>
              <w:t>recuento de esporas (ajustar a 2.10</w:t>
            </w:r>
            <w:r w:rsidRPr="00207C4F">
              <w:rPr>
                <w:vertAlign w:val="superscript"/>
                <w:lang w:val="es-ES_tradnl"/>
              </w:rPr>
              <w:t>4</w:t>
            </w:r>
            <w:r w:rsidRPr="00207C4F">
              <w:rPr>
                <w:lang w:val="es-ES_tradnl"/>
              </w:rPr>
              <w:t>- 10</w:t>
            </w:r>
            <w:r w:rsidRPr="00207C4F">
              <w:rPr>
                <w:vertAlign w:val="superscript"/>
                <w:lang w:val="es-ES_tradnl"/>
              </w:rPr>
              <w:t>5</w:t>
            </w:r>
            <w:r w:rsidRPr="00207C4F">
              <w:rPr>
                <w:lang w:val="es-ES_tradnl"/>
              </w:rPr>
              <w:t xml:space="preserve"> por ml)</w:t>
            </w:r>
          </w:p>
        </w:tc>
      </w:tr>
      <w:tr w:rsidR="006C01EE" w:rsidRPr="00E968B6"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10.3</w:t>
            </w:r>
          </w:p>
        </w:tc>
        <w:tc>
          <w:tcPr>
            <w:tcW w:w="3164" w:type="dxa"/>
          </w:tcPr>
          <w:p w:rsidR="006C01EE" w:rsidRPr="00604E0A" w:rsidRDefault="006C01EE"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6C01EE" w:rsidRPr="0052350C" w:rsidRDefault="006C01EE" w:rsidP="00872C1C">
            <w:pPr>
              <w:spacing w:before="20" w:after="20"/>
              <w:rPr>
                <w:rFonts w:cs="Arial"/>
              </w:rPr>
            </w:pPr>
            <w:r w:rsidRPr="009534C6">
              <w:rPr>
                <w:lang w:val="es-ES_tradnl"/>
              </w:rPr>
              <w:t>cotiledones expandidos</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10.4</w:t>
            </w:r>
          </w:p>
        </w:tc>
        <w:tc>
          <w:tcPr>
            <w:tcW w:w="3164" w:type="dxa"/>
          </w:tcPr>
          <w:p w:rsidR="006C01EE" w:rsidRPr="002972EF" w:rsidRDefault="006C01EE"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6C01EE" w:rsidRPr="00604E0A" w:rsidRDefault="006C01EE" w:rsidP="00872C1C">
            <w:pPr>
              <w:spacing w:before="20" w:after="20"/>
              <w:rPr>
                <w:rFonts w:cs="Arial"/>
                <w:lang w:val="es-ES"/>
              </w:rPr>
            </w:pPr>
            <w:r w:rsidRPr="00207C4F">
              <w:rPr>
                <w:lang w:val="es-ES_tradnl"/>
              </w:rPr>
              <w:t>inmersión de las bandejas en una suspensión de esporas</w:t>
            </w:r>
            <w:r w:rsidRPr="00604E0A">
              <w:rPr>
                <w:lang w:val="es-ES"/>
              </w:rPr>
              <w:t xml:space="preserve"> </w:t>
            </w:r>
            <w:r w:rsidRPr="00207C4F">
              <w:rPr>
                <w:lang w:val="es-ES_tradnl"/>
              </w:rPr>
              <w:t>(700 ml para una bandeja con 25-30 plantas no desarraigadas)</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10.5</w:t>
            </w:r>
          </w:p>
        </w:tc>
        <w:tc>
          <w:tcPr>
            <w:tcW w:w="3164" w:type="dxa"/>
          </w:tcPr>
          <w:p w:rsidR="006C01EE" w:rsidRPr="002972EF" w:rsidRDefault="006C01EE" w:rsidP="00872C1C">
            <w:pPr>
              <w:spacing w:before="20" w:after="20"/>
              <w:jc w:val="left"/>
              <w:rPr>
                <w:rFonts w:cs="Arial"/>
              </w:rPr>
            </w:pPr>
            <w:proofErr w:type="spellStart"/>
            <w:r w:rsidRPr="002972EF">
              <w:rPr>
                <w:rFonts w:cs="Arial"/>
              </w:rPr>
              <w:t>Primera</w:t>
            </w:r>
            <w:proofErr w:type="spellEnd"/>
            <w:r w:rsidRPr="002972EF">
              <w:rPr>
                <w:rFonts w:cs="Arial"/>
              </w:rPr>
              <w:t xml:space="preserve"> </w:t>
            </w:r>
            <w:proofErr w:type="spellStart"/>
            <w:r w:rsidRPr="002972EF">
              <w:rPr>
                <w:rFonts w:cs="Arial"/>
              </w:rPr>
              <w:t>observación</w:t>
            </w:r>
            <w:proofErr w:type="spellEnd"/>
          </w:p>
        </w:tc>
        <w:tc>
          <w:tcPr>
            <w:tcW w:w="5908" w:type="dxa"/>
          </w:tcPr>
          <w:p w:rsidR="006C01EE" w:rsidRPr="00604E0A" w:rsidRDefault="006C01EE" w:rsidP="00872C1C">
            <w:pPr>
              <w:spacing w:before="20" w:after="20"/>
              <w:rPr>
                <w:rFonts w:cs="Arial"/>
                <w:lang w:val="es-ES"/>
              </w:rPr>
            </w:pPr>
            <w:r w:rsidRPr="00AA2B99">
              <w:rPr>
                <w:lang w:val="es-ES_tradnl"/>
              </w:rPr>
              <w:t>de 7 a 14 días después de la inoculación</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10.6</w:t>
            </w:r>
          </w:p>
        </w:tc>
        <w:tc>
          <w:tcPr>
            <w:tcW w:w="3164" w:type="dxa"/>
          </w:tcPr>
          <w:p w:rsidR="006C01EE" w:rsidRPr="002972EF" w:rsidRDefault="006C01EE" w:rsidP="00872C1C">
            <w:pPr>
              <w:spacing w:before="20" w:after="20"/>
              <w:jc w:val="left"/>
              <w:rPr>
                <w:rFonts w:cs="Arial"/>
              </w:rPr>
            </w:pPr>
            <w:proofErr w:type="spellStart"/>
            <w:r w:rsidRPr="002972EF">
              <w:rPr>
                <w:rFonts w:cs="Arial"/>
              </w:rPr>
              <w:t>Segunda</w:t>
            </w:r>
            <w:proofErr w:type="spellEnd"/>
            <w:r w:rsidRPr="002972EF">
              <w:rPr>
                <w:rFonts w:cs="Arial"/>
              </w:rPr>
              <w:t xml:space="preserve"> </w:t>
            </w:r>
            <w:proofErr w:type="spellStart"/>
            <w:r w:rsidRPr="002972EF">
              <w:rPr>
                <w:rFonts w:cs="Arial"/>
              </w:rPr>
              <w:t>observación</w:t>
            </w:r>
            <w:proofErr w:type="spellEnd"/>
          </w:p>
        </w:tc>
        <w:tc>
          <w:tcPr>
            <w:tcW w:w="5908" w:type="dxa"/>
          </w:tcPr>
          <w:p w:rsidR="006C01EE" w:rsidRPr="00604E0A" w:rsidRDefault="006C01EE" w:rsidP="00872C1C">
            <w:pPr>
              <w:spacing w:before="20" w:after="20"/>
              <w:rPr>
                <w:rFonts w:cs="Arial"/>
                <w:lang w:val="es-ES"/>
              </w:rPr>
            </w:pPr>
            <w:r w:rsidRPr="00AA2B99">
              <w:rPr>
                <w:lang w:val="es-ES_tradnl"/>
              </w:rPr>
              <w:t>de 14 a 21 días después de la inoculación</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10.7</w:t>
            </w:r>
          </w:p>
        </w:tc>
        <w:tc>
          <w:tcPr>
            <w:tcW w:w="3164" w:type="dxa"/>
          </w:tcPr>
          <w:p w:rsidR="006C01EE" w:rsidRPr="002972EF" w:rsidRDefault="006C01EE" w:rsidP="00872C1C">
            <w:pPr>
              <w:spacing w:before="20" w:after="20"/>
              <w:jc w:val="left"/>
              <w:rPr>
                <w:rFonts w:cs="Arial"/>
              </w:rPr>
            </w:pPr>
            <w:proofErr w:type="spellStart"/>
            <w:r w:rsidRPr="002972EF">
              <w:rPr>
                <w:rFonts w:cs="Arial"/>
              </w:rPr>
              <w:t>Observaciones</w:t>
            </w:r>
            <w:proofErr w:type="spellEnd"/>
            <w:r w:rsidRPr="002972EF">
              <w:rPr>
                <w:rFonts w:cs="Arial"/>
              </w:rPr>
              <w:t xml:space="preserve"> finales</w:t>
            </w:r>
          </w:p>
        </w:tc>
        <w:tc>
          <w:tcPr>
            <w:tcW w:w="5908" w:type="dxa"/>
          </w:tcPr>
          <w:p w:rsidR="006C01EE" w:rsidRPr="00604E0A" w:rsidRDefault="006C01EE" w:rsidP="00872C1C">
            <w:pPr>
              <w:spacing w:before="20" w:after="20"/>
              <w:rPr>
                <w:rFonts w:cs="Arial"/>
                <w:lang w:val="es-ES"/>
              </w:rPr>
            </w:pPr>
            <w:r w:rsidRPr="00AA2B99">
              <w:rPr>
                <w:lang w:val="es-ES_tradnl"/>
              </w:rPr>
              <w:t>de 21 a 28 días después de la inoculación</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11.</w:t>
            </w:r>
          </w:p>
        </w:tc>
        <w:tc>
          <w:tcPr>
            <w:tcW w:w="3164" w:type="dxa"/>
          </w:tcPr>
          <w:p w:rsidR="006C01EE" w:rsidRPr="002972EF" w:rsidRDefault="006C01EE" w:rsidP="00872C1C">
            <w:pPr>
              <w:spacing w:before="20" w:after="20"/>
              <w:jc w:val="left"/>
              <w:rPr>
                <w:rFonts w:cs="Arial"/>
              </w:rPr>
            </w:pPr>
            <w:proofErr w:type="spellStart"/>
            <w:r w:rsidRPr="002972EF">
              <w:rPr>
                <w:rFonts w:cs="Arial"/>
              </w:rPr>
              <w:t>Observaciones</w:t>
            </w:r>
            <w:proofErr w:type="spellEnd"/>
          </w:p>
        </w:tc>
        <w:tc>
          <w:tcPr>
            <w:tcW w:w="5908" w:type="dxa"/>
          </w:tcPr>
          <w:p w:rsidR="006C01EE" w:rsidRPr="00AA2B99" w:rsidRDefault="006C01EE" w:rsidP="00872C1C">
            <w:pPr>
              <w:spacing w:before="20" w:after="20"/>
              <w:rPr>
                <w:rFonts w:cs="Arial"/>
              </w:rPr>
            </w:pP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lastRenderedPageBreak/>
              <w:t>11.1</w:t>
            </w:r>
          </w:p>
        </w:tc>
        <w:tc>
          <w:tcPr>
            <w:tcW w:w="3164" w:type="dxa"/>
          </w:tcPr>
          <w:p w:rsidR="006C01EE" w:rsidRPr="002972EF" w:rsidRDefault="006C01EE" w:rsidP="00872C1C">
            <w:pPr>
              <w:spacing w:before="20" w:after="20"/>
              <w:jc w:val="left"/>
              <w:rPr>
                <w:rFonts w:cs="Arial"/>
              </w:rPr>
            </w:pPr>
            <w:proofErr w:type="spellStart"/>
            <w:r w:rsidRPr="002972EF">
              <w:rPr>
                <w:rFonts w:cs="Arial"/>
              </w:rPr>
              <w:t>Método</w:t>
            </w:r>
            <w:proofErr w:type="spellEnd"/>
          </w:p>
        </w:tc>
        <w:tc>
          <w:tcPr>
            <w:tcW w:w="5908" w:type="dxa"/>
          </w:tcPr>
          <w:p w:rsidR="006C01EE" w:rsidRPr="00AA2B99" w:rsidRDefault="006C01EE" w:rsidP="00872C1C">
            <w:pPr>
              <w:spacing w:before="20" w:after="20"/>
              <w:rPr>
                <w:rFonts w:cs="Arial"/>
              </w:rPr>
            </w:pPr>
            <w:r w:rsidRPr="00AA2B99">
              <w:rPr>
                <w:bCs/>
                <w:lang w:val="es-ES_tradnl"/>
              </w:rPr>
              <w:t>visual, comparativo</w:t>
            </w:r>
          </w:p>
        </w:tc>
      </w:tr>
      <w:tr w:rsidR="006C01EE" w:rsidRPr="008E0701"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11.2</w:t>
            </w:r>
          </w:p>
        </w:tc>
        <w:tc>
          <w:tcPr>
            <w:tcW w:w="3164" w:type="dxa"/>
          </w:tcPr>
          <w:p w:rsidR="006C01EE" w:rsidRPr="002972EF" w:rsidRDefault="006C01EE" w:rsidP="00872C1C">
            <w:pPr>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6C01EE" w:rsidRPr="00AA2B99" w:rsidRDefault="006C01EE" w:rsidP="00872C1C">
            <w:pPr>
              <w:spacing w:before="20" w:after="20"/>
              <w:rPr>
                <w:rFonts w:cs="Arial"/>
              </w:rPr>
            </w:pPr>
            <w:r w:rsidRPr="00AA2B99">
              <w:rPr>
                <w:bCs/>
                <w:lang w:val="es-ES_tradnl"/>
              </w:rPr>
              <w:t>síntomas:</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ind w:left="284"/>
              <w:rPr>
                <w:rFonts w:eastAsiaTheme="minorHAnsi" w:cs="Arial"/>
                <w:bCs/>
              </w:rPr>
            </w:pPr>
          </w:p>
        </w:tc>
        <w:tc>
          <w:tcPr>
            <w:tcW w:w="3164" w:type="dxa"/>
          </w:tcPr>
          <w:p w:rsidR="006C01EE" w:rsidRPr="0052350C" w:rsidRDefault="006C01EE" w:rsidP="00872C1C">
            <w:pPr>
              <w:tabs>
                <w:tab w:val="left" w:leader="dot" w:pos="3720"/>
              </w:tabs>
              <w:spacing w:before="20" w:after="20"/>
              <w:ind w:left="284"/>
              <w:rPr>
                <w:rFonts w:cs="Arial"/>
              </w:rPr>
            </w:pPr>
            <w:r w:rsidRPr="009534C6">
              <w:rPr>
                <w:lang w:val="es-ES_tradnl"/>
              </w:rPr>
              <w:t>[1] susceptible</w:t>
            </w:r>
          </w:p>
        </w:tc>
        <w:tc>
          <w:tcPr>
            <w:tcW w:w="5908" w:type="dxa"/>
          </w:tcPr>
          <w:p w:rsidR="006C01EE" w:rsidRPr="00604E0A" w:rsidRDefault="006C01EE" w:rsidP="00872C1C">
            <w:pPr>
              <w:spacing w:before="20" w:after="20"/>
              <w:rPr>
                <w:rFonts w:cs="Arial"/>
                <w:color w:val="000000"/>
                <w:lang w:val="es-ES"/>
              </w:rPr>
            </w:pPr>
            <w:proofErr w:type="spellStart"/>
            <w:r w:rsidRPr="00604E0A">
              <w:rPr>
                <w:color w:val="000000"/>
                <w:lang w:val="es-ES"/>
              </w:rPr>
              <w:t>Védrantais</w:t>
            </w:r>
            <w:proofErr w:type="spellEnd"/>
            <w:r w:rsidRPr="00604E0A">
              <w:rPr>
                <w:color w:val="000000"/>
                <w:lang w:val="es-ES"/>
              </w:rPr>
              <w:t xml:space="preserve">:  </w:t>
            </w:r>
            <w:r w:rsidRPr="00AA2B99">
              <w:rPr>
                <w:color w:val="000000"/>
                <w:lang w:val="es-ES_tradnl"/>
              </w:rPr>
              <w:t xml:space="preserve">retraso del crecimiento, </w:t>
            </w:r>
            <w:r w:rsidRPr="00AA2B99">
              <w:rPr>
                <w:bCs/>
                <w:color w:val="000000"/>
                <w:lang w:val="es-ES_tradnl"/>
              </w:rPr>
              <w:t xml:space="preserve">amarilleo de los cotiledones, desecación, posible </w:t>
            </w:r>
            <w:proofErr w:type="spellStart"/>
            <w:r w:rsidRPr="00AA2B99">
              <w:rPr>
                <w:bCs/>
                <w:color w:val="000000"/>
                <w:lang w:val="es-ES_tradnl"/>
              </w:rPr>
              <w:t>pardeamiento</w:t>
            </w:r>
            <w:proofErr w:type="spellEnd"/>
            <w:r w:rsidRPr="00AA2B99">
              <w:rPr>
                <w:bCs/>
                <w:color w:val="000000"/>
                <w:lang w:val="es-ES_tradnl"/>
              </w:rPr>
              <w:t xml:space="preserve"> de los vasos internos, muerte de la planta</w:t>
            </w:r>
          </w:p>
        </w:tc>
      </w:tr>
      <w:tr w:rsidR="006C01EE" w:rsidRPr="00EF114D" w:rsidTr="00872C1C">
        <w:trPr>
          <w:cantSplit/>
        </w:trPr>
        <w:tc>
          <w:tcPr>
            <w:tcW w:w="675" w:type="dxa"/>
          </w:tcPr>
          <w:p w:rsidR="006C01EE" w:rsidRPr="00604E0A" w:rsidRDefault="006C01EE" w:rsidP="00872C1C">
            <w:pPr>
              <w:tabs>
                <w:tab w:val="left" w:leader="dot" w:pos="3720"/>
              </w:tabs>
              <w:spacing w:before="20" w:after="20"/>
              <w:ind w:left="284"/>
              <w:rPr>
                <w:rFonts w:eastAsiaTheme="minorHAnsi" w:cs="Arial"/>
                <w:bCs/>
                <w:lang w:val="es-ES"/>
              </w:rPr>
            </w:pPr>
          </w:p>
        </w:tc>
        <w:tc>
          <w:tcPr>
            <w:tcW w:w="3164" w:type="dxa"/>
          </w:tcPr>
          <w:p w:rsidR="006C01EE" w:rsidRPr="0052350C" w:rsidRDefault="006C01EE" w:rsidP="00872C1C">
            <w:pPr>
              <w:tabs>
                <w:tab w:val="left" w:leader="dot" w:pos="3720"/>
              </w:tabs>
              <w:spacing w:before="20" w:after="20"/>
              <w:ind w:left="284"/>
              <w:rPr>
                <w:rFonts w:cs="Arial"/>
              </w:rPr>
            </w:pPr>
            <w:r w:rsidRPr="009534C6">
              <w:rPr>
                <w:lang w:val="es-ES_tradnl"/>
              </w:rPr>
              <w:t>[2] moderadamente resistente</w:t>
            </w:r>
          </w:p>
        </w:tc>
        <w:tc>
          <w:tcPr>
            <w:tcW w:w="5908" w:type="dxa"/>
          </w:tcPr>
          <w:p w:rsidR="006C01EE" w:rsidRPr="00604E0A" w:rsidRDefault="006C01EE" w:rsidP="00872C1C">
            <w:pPr>
              <w:spacing w:before="20" w:after="20"/>
              <w:rPr>
                <w:color w:val="000000"/>
                <w:lang w:val="es-ES"/>
              </w:rPr>
            </w:pPr>
            <w:r w:rsidRPr="00AA2B99">
              <w:rPr>
                <w:color w:val="000000"/>
                <w:lang w:val="es-ES_tradnl"/>
              </w:rPr>
              <w:t>Pueden presentarse síntomas, pero con un nivel de expresión claramente menor que en la variedad susceptible de control.</w:t>
            </w:r>
          </w:p>
          <w:p w:rsidR="006C01EE" w:rsidRPr="00604E0A" w:rsidRDefault="006C01EE" w:rsidP="00872C1C">
            <w:pPr>
              <w:spacing w:before="20" w:after="20"/>
              <w:rPr>
                <w:rFonts w:cs="Arial"/>
                <w:color w:val="000000"/>
                <w:lang w:val="es-ES"/>
              </w:rPr>
            </w:pPr>
            <w:r w:rsidRPr="00AA2B99">
              <w:rPr>
                <w:color w:val="000000"/>
                <w:lang w:val="es-ES_tradnl"/>
              </w:rPr>
              <w:t xml:space="preserve">(el nivel más bajo de resistencia viene determinado por el comportamiento de </w:t>
            </w:r>
            <w:proofErr w:type="spellStart"/>
            <w:r w:rsidRPr="00AA2B99">
              <w:rPr>
                <w:color w:val="000000"/>
                <w:lang w:val="es-ES_tradnl"/>
              </w:rPr>
              <w:t>Lunasol</w:t>
            </w:r>
            <w:proofErr w:type="spellEnd"/>
            <w:r w:rsidRPr="00AA2B99">
              <w:rPr>
                <w:color w:val="000000"/>
                <w:lang w:val="es-ES_tradnl"/>
              </w:rPr>
              <w:t>)</w:t>
            </w:r>
          </w:p>
        </w:tc>
      </w:tr>
      <w:tr w:rsidR="006C01EE" w:rsidRPr="00EF114D" w:rsidTr="00872C1C">
        <w:trPr>
          <w:cantSplit/>
        </w:trPr>
        <w:tc>
          <w:tcPr>
            <w:tcW w:w="675" w:type="dxa"/>
          </w:tcPr>
          <w:p w:rsidR="006C01EE" w:rsidRPr="00604E0A" w:rsidRDefault="006C01EE" w:rsidP="00872C1C">
            <w:pPr>
              <w:tabs>
                <w:tab w:val="left" w:leader="dot" w:pos="3720"/>
              </w:tabs>
              <w:spacing w:before="20" w:after="20"/>
              <w:ind w:left="284"/>
              <w:rPr>
                <w:rFonts w:eastAsiaTheme="minorHAnsi" w:cs="Arial"/>
                <w:bCs/>
                <w:lang w:val="es-ES"/>
              </w:rPr>
            </w:pPr>
          </w:p>
        </w:tc>
        <w:tc>
          <w:tcPr>
            <w:tcW w:w="3164" w:type="dxa"/>
          </w:tcPr>
          <w:p w:rsidR="006C01EE" w:rsidRPr="0052350C" w:rsidRDefault="006C01EE" w:rsidP="00872C1C">
            <w:pPr>
              <w:tabs>
                <w:tab w:val="left" w:leader="dot" w:pos="3720"/>
              </w:tabs>
              <w:spacing w:before="20" w:after="20"/>
              <w:ind w:left="284"/>
              <w:rPr>
                <w:rFonts w:cs="Arial"/>
              </w:rPr>
            </w:pPr>
            <w:r w:rsidRPr="009534C6">
              <w:rPr>
                <w:lang w:val="es-ES_tradnl"/>
              </w:rPr>
              <w:t>[3] altamente resistente</w:t>
            </w:r>
          </w:p>
        </w:tc>
        <w:tc>
          <w:tcPr>
            <w:tcW w:w="5908" w:type="dxa"/>
          </w:tcPr>
          <w:p w:rsidR="006C01EE" w:rsidRPr="00604E0A" w:rsidRDefault="006C01EE" w:rsidP="00872C1C">
            <w:pPr>
              <w:autoSpaceDE w:val="0"/>
              <w:autoSpaceDN w:val="0"/>
              <w:adjustRightInd w:val="0"/>
              <w:spacing w:before="20" w:after="20"/>
              <w:rPr>
                <w:rFonts w:cs="Arial"/>
                <w:color w:val="000000"/>
                <w:lang w:val="es-ES"/>
              </w:rPr>
            </w:pPr>
            <w:r w:rsidRPr="00AA2B99">
              <w:rPr>
                <w:color w:val="000000"/>
                <w:lang w:val="es-ES_tradnl"/>
              </w:rPr>
              <w:t xml:space="preserve">Pueden presentarse síntomas, pero con un nivel de expresión menor que en </w:t>
            </w:r>
            <w:proofErr w:type="spellStart"/>
            <w:r w:rsidRPr="00AA2B99">
              <w:rPr>
                <w:color w:val="000000"/>
                <w:lang w:val="es-ES_tradnl"/>
              </w:rPr>
              <w:t>Lunasol</w:t>
            </w:r>
            <w:proofErr w:type="spellEnd"/>
            <w:r w:rsidRPr="00AA2B99">
              <w:rPr>
                <w:color w:val="000000"/>
                <w:lang w:val="es-ES_tradnl"/>
              </w:rPr>
              <w:t>, variedad de control moderadamente resistente.</w:t>
            </w:r>
          </w:p>
        </w:tc>
      </w:tr>
      <w:tr w:rsidR="006C01EE" w:rsidRPr="00EF114D" w:rsidTr="00872C1C">
        <w:trPr>
          <w:cantSplit/>
        </w:trPr>
        <w:tc>
          <w:tcPr>
            <w:tcW w:w="675" w:type="dxa"/>
          </w:tcPr>
          <w:p w:rsidR="006C01EE" w:rsidRPr="00933276" w:rsidRDefault="006C01EE" w:rsidP="00872C1C">
            <w:pPr>
              <w:tabs>
                <w:tab w:val="left" w:leader="dot" w:pos="3720"/>
              </w:tabs>
              <w:spacing w:before="20" w:after="20"/>
              <w:rPr>
                <w:rFonts w:cs="Arial"/>
              </w:rPr>
            </w:pPr>
            <w:r w:rsidRPr="00933276">
              <w:rPr>
                <w:rFonts w:cs="Arial"/>
              </w:rPr>
              <w:t>11.3</w:t>
            </w:r>
          </w:p>
        </w:tc>
        <w:tc>
          <w:tcPr>
            <w:tcW w:w="3164" w:type="dxa"/>
          </w:tcPr>
          <w:p w:rsidR="006C01EE" w:rsidRPr="002972EF" w:rsidRDefault="006C01EE" w:rsidP="00872C1C">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6C01EE" w:rsidRPr="00604E0A" w:rsidRDefault="006C01EE" w:rsidP="00872C1C">
            <w:pPr>
              <w:autoSpaceDE w:val="0"/>
              <w:autoSpaceDN w:val="0"/>
              <w:adjustRightInd w:val="0"/>
              <w:spacing w:before="20" w:after="20"/>
              <w:rPr>
                <w:rFonts w:cs="Arial"/>
                <w:lang w:val="es-ES"/>
              </w:rPr>
            </w:pPr>
            <w:r w:rsidRPr="00207C4F">
              <w:rPr>
                <w:bCs/>
                <w:lang w:val="es-ES_tradnl"/>
              </w:rPr>
              <w:t>en variedades estándar;</w:t>
            </w:r>
            <w:r w:rsidRPr="00604E0A">
              <w:rPr>
                <w:bCs/>
                <w:lang w:val="es-ES"/>
              </w:rPr>
              <w:t xml:space="preserve">  </w:t>
            </w:r>
            <w:proofErr w:type="spellStart"/>
            <w:r w:rsidRPr="00207C4F">
              <w:rPr>
                <w:lang w:val="es-ES_tradnl"/>
              </w:rPr>
              <w:t>Lunasol</w:t>
            </w:r>
            <w:proofErr w:type="spellEnd"/>
            <w:r w:rsidRPr="00207C4F">
              <w:rPr>
                <w:lang w:val="es-ES_tradnl"/>
              </w:rPr>
              <w:t xml:space="preserve"> es intermedia y producirá un porcentaje de plantas enfermas (evaluación cuantitativa)</w:t>
            </w:r>
          </w:p>
        </w:tc>
      </w:tr>
      <w:tr w:rsidR="006C01EE" w:rsidRPr="008E0701" w:rsidTr="00872C1C">
        <w:trPr>
          <w:cantSplit/>
        </w:trPr>
        <w:tc>
          <w:tcPr>
            <w:tcW w:w="675" w:type="dxa"/>
          </w:tcPr>
          <w:p w:rsidR="006C01EE" w:rsidRPr="008E0701" w:rsidRDefault="006C01EE" w:rsidP="00872C1C">
            <w:pPr>
              <w:tabs>
                <w:tab w:val="left" w:leader="dot" w:pos="3720"/>
              </w:tabs>
              <w:spacing w:before="20" w:after="20"/>
              <w:rPr>
                <w:rFonts w:cs="Arial"/>
              </w:rPr>
            </w:pPr>
            <w:r w:rsidRPr="008E0701">
              <w:rPr>
                <w:rFonts w:cs="Arial"/>
              </w:rPr>
              <w:t>11.4</w:t>
            </w:r>
          </w:p>
        </w:tc>
        <w:tc>
          <w:tcPr>
            <w:tcW w:w="3164" w:type="dxa"/>
          </w:tcPr>
          <w:p w:rsidR="006C01EE" w:rsidRPr="002972EF" w:rsidRDefault="006C01EE" w:rsidP="00872C1C">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6C01EE" w:rsidRPr="0052350C" w:rsidRDefault="006C01EE" w:rsidP="00872C1C">
            <w:pPr>
              <w:spacing w:before="20" w:after="20"/>
              <w:rPr>
                <w:rFonts w:cs="Arial"/>
              </w:rPr>
            </w:pPr>
            <w:r w:rsidRPr="00207C4F">
              <w:rPr>
                <w:lang w:val="es-ES_tradnl"/>
              </w:rPr>
              <w:t xml:space="preserve">calibrar con </w:t>
            </w:r>
            <w:proofErr w:type="spellStart"/>
            <w:r w:rsidRPr="00207C4F">
              <w:rPr>
                <w:lang w:val="es-ES_tradnl"/>
              </w:rPr>
              <w:t>Lunasol</w:t>
            </w:r>
            <w:proofErr w:type="spellEnd"/>
          </w:p>
        </w:tc>
      </w:tr>
      <w:tr w:rsidR="006C01EE" w:rsidRPr="00E968B6" w:rsidTr="00872C1C">
        <w:trPr>
          <w:cantSplit/>
        </w:trPr>
        <w:tc>
          <w:tcPr>
            <w:tcW w:w="675" w:type="dxa"/>
          </w:tcPr>
          <w:p w:rsidR="006C01EE" w:rsidRPr="008E0701" w:rsidRDefault="006C01EE" w:rsidP="00872C1C">
            <w:pPr>
              <w:tabs>
                <w:tab w:val="left" w:leader="dot" w:pos="3720"/>
              </w:tabs>
              <w:spacing w:before="20" w:after="20"/>
              <w:ind w:left="426" w:hanging="426"/>
              <w:jc w:val="left"/>
              <w:rPr>
                <w:rFonts w:cs="Arial"/>
              </w:rPr>
            </w:pPr>
            <w:r w:rsidRPr="008E0701">
              <w:rPr>
                <w:rFonts w:cs="Arial"/>
              </w:rPr>
              <w:t>12.</w:t>
            </w:r>
          </w:p>
        </w:tc>
        <w:tc>
          <w:tcPr>
            <w:tcW w:w="3164" w:type="dxa"/>
          </w:tcPr>
          <w:p w:rsidR="006C01EE" w:rsidRPr="00604E0A" w:rsidRDefault="006C01EE" w:rsidP="00872C1C">
            <w:pPr>
              <w:spacing w:before="20" w:after="20"/>
              <w:jc w:val="left"/>
              <w:rPr>
                <w:rFonts w:cs="Arial"/>
                <w:lang w:val="es-ES"/>
              </w:rPr>
            </w:pPr>
            <w:r w:rsidRPr="00604E0A">
              <w:rPr>
                <w:rFonts w:cs="Arial"/>
                <w:lang w:val="es-ES"/>
              </w:rPr>
              <w:t>Interpretación de los datos en función de los niveles de los caracteres de la UPOV</w:t>
            </w:r>
          </w:p>
        </w:tc>
        <w:tc>
          <w:tcPr>
            <w:tcW w:w="5908" w:type="dxa"/>
          </w:tcPr>
          <w:p w:rsidR="006C01EE" w:rsidRPr="0052350C" w:rsidRDefault="006C01EE" w:rsidP="00872C1C">
            <w:pPr>
              <w:spacing w:before="20" w:after="20"/>
              <w:rPr>
                <w:rFonts w:cs="Arial"/>
              </w:rPr>
            </w:pPr>
            <w:r w:rsidRPr="009534C6">
              <w:rPr>
                <w:bCs/>
                <w:lang w:val="es-ES_tradnl"/>
              </w:rPr>
              <w:t>QN</w:t>
            </w:r>
          </w:p>
        </w:tc>
      </w:tr>
      <w:tr w:rsidR="006C01EE" w:rsidRPr="00EF114D" w:rsidTr="00872C1C">
        <w:trPr>
          <w:cantSplit/>
        </w:trPr>
        <w:tc>
          <w:tcPr>
            <w:tcW w:w="675" w:type="dxa"/>
          </w:tcPr>
          <w:p w:rsidR="006C01EE" w:rsidRPr="008E0701" w:rsidRDefault="006C01EE" w:rsidP="00872C1C">
            <w:pPr>
              <w:tabs>
                <w:tab w:val="left" w:leader="dot" w:pos="3720"/>
              </w:tabs>
              <w:spacing w:before="20" w:after="20"/>
              <w:rPr>
                <w:rFonts w:cs="Arial"/>
              </w:rPr>
            </w:pPr>
            <w:r w:rsidRPr="008E0701">
              <w:rPr>
                <w:rFonts w:cs="Arial"/>
              </w:rPr>
              <w:t>13.</w:t>
            </w:r>
          </w:p>
        </w:tc>
        <w:tc>
          <w:tcPr>
            <w:tcW w:w="3164" w:type="dxa"/>
          </w:tcPr>
          <w:p w:rsidR="006C01EE" w:rsidRPr="002972EF" w:rsidRDefault="006C01EE" w:rsidP="00872C1C">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6C01EE" w:rsidRPr="00604E0A" w:rsidRDefault="006C01EE" w:rsidP="00872C1C">
            <w:pPr>
              <w:spacing w:before="20" w:after="20"/>
              <w:rPr>
                <w:rFonts w:cs="Arial"/>
                <w:lang w:val="es-ES"/>
              </w:rPr>
            </w:pPr>
            <w:r w:rsidRPr="00207C4F">
              <w:rPr>
                <w:lang w:val="es-ES_tradnl"/>
              </w:rPr>
              <w:t xml:space="preserve">Deberá utilizarse un tipo de </w:t>
            </w:r>
            <w:proofErr w:type="spellStart"/>
            <w:r w:rsidRPr="00207C4F">
              <w:rPr>
                <w:lang w:val="es-ES_tradnl"/>
              </w:rPr>
              <w:t>Fom</w:t>
            </w:r>
            <w:proofErr w:type="spellEnd"/>
            <w:r w:rsidRPr="00207C4F">
              <w:rPr>
                <w:lang w:val="es-ES_tradnl"/>
              </w:rPr>
              <w:t> </w:t>
            </w:r>
            <w:r>
              <w:rPr>
                <w:lang w:val="es-ES_tradnl"/>
              </w:rPr>
              <w:t>1.2</w:t>
            </w:r>
            <w:r w:rsidRPr="00207C4F">
              <w:rPr>
                <w:lang w:val="es-ES_tradnl"/>
              </w:rPr>
              <w:t xml:space="preserve"> moderadamente agresivo puesto que de este modo se mostrará probablemente más claramente la diferencia entre la presencia y ausencia de resistencia.</w:t>
            </w:r>
          </w:p>
          <w:p w:rsidR="006C01EE" w:rsidRPr="00604E0A" w:rsidRDefault="006C01EE" w:rsidP="00872C1C">
            <w:pPr>
              <w:spacing w:before="20" w:after="20"/>
              <w:rPr>
                <w:rFonts w:cs="Arial"/>
                <w:lang w:val="es-ES"/>
              </w:rPr>
            </w:pPr>
            <w:r w:rsidRPr="00207C4F">
              <w:rPr>
                <w:lang w:val="es-ES_tradnl"/>
              </w:rPr>
              <w:t xml:space="preserve">La raza </w:t>
            </w:r>
            <w:proofErr w:type="spellStart"/>
            <w:r w:rsidRPr="00207C4F">
              <w:rPr>
                <w:lang w:val="es-ES_tradnl"/>
              </w:rPr>
              <w:t>Fom</w:t>
            </w:r>
            <w:proofErr w:type="spellEnd"/>
            <w:r w:rsidRPr="00207C4F">
              <w:rPr>
                <w:lang w:val="es-ES_tradnl"/>
              </w:rPr>
              <w:t> </w:t>
            </w:r>
            <w:r>
              <w:rPr>
                <w:lang w:val="es-ES_tradnl"/>
              </w:rPr>
              <w:t>1.2</w:t>
            </w:r>
            <w:r w:rsidRPr="00207C4F">
              <w:rPr>
                <w:lang w:val="es-ES_tradnl"/>
              </w:rPr>
              <w:t xml:space="preserve"> del </w:t>
            </w:r>
            <w:r w:rsidRPr="00207C4F">
              <w:rPr>
                <w:i/>
                <w:lang w:val="es-ES_tradnl"/>
              </w:rPr>
              <w:t xml:space="preserve">Fusarium </w:t>
            </w:r>
            <w:proofErr w:type="spellStart"/>
            <w:r w:rsidRPr="00207C4F">
              <w:rPr>
                <w:i/>
                <w:lang w:val="es-ES_tradnl"/>
              </w:rPr>
              <w:t>oxysporum</w:t>
            </w:r>
            <w:proofErr w:type="spellEnd"/>
            <w:r w:rsidRPr="00207C4F">
              <w:rPr>
                <w:lang w:val="es-ES_tradnl"/>
              </w:rPr>
              <w:t xml:space="preserve"> f. </w:t>
            </w:r>
            <w:proofErr w:type="spellStart"/>
            <w:r w:rsidRPr="00207C4F">
              <w:rPr>
                <w:lang w:val="es-ES_tradnl"/>
              </w:rPr>
              <w:t>sp</w:t>
            </w:r>
            <w:proofErr w:type="spellEnd"/>
            <w:r w:rsidRPr="00207C4F">
              <w:rPr>
                <w:lang w:val="es-ES_tradnl"/>
              </w:rPr>
              <w:t xml:space="preserve">. </w:t>
            </w:r>
            <w:proofErr w:type="spellStart"/>
            <w:proofErr w:type="gramStart"/>
            <w:r w:rsidRPr="00207C4F">
              <w:rPr>
                <w:i/>
                <w:lang w:val="es-ES_tradnl"/>
              </w:rPr>
              <w:t>melonis</w:t>
            </w:r>
            <w:proofErr w:type="spellEnd"/>
            <w:proofErr w:type="gramEnd"/>
            <w:r w:rsidRPr="00207C4F">
              <w:rPr>
                <w:lang w:val="es-ES_tradnl"/>
              </w:rPr>
              <w:t xml:space="preserve"> presenta dos tipos:</w:t>
            </w:r>
            <w:r w:rsidRPr="00604E0A">
              <w:rPr>
                <w:lang w:val="es-ES"/>
              </w:rPr>
              <w:t xml:space="preserve"> </w:t>
            </w:r>
            <w:proofErr w:type="spellStart"/>
            <w:r w:rsidRPr="00207C4F">
              <w:rPr>
                <w:lang w:val="es-ES_tradnl"/>
              </w:rPr>
              <w:t>Fom</w:t>
            </w:r>
            <w:proofErr w:type="spellEnd"/>
            <w:r w:rsidRPr="00207C4F">
              <w:rPr>
                <w:lang w:val="es-ES_tradnl"/>
              </w:rPr>
              <w:t> </w:t>
            </w:r>
            <w:r>
              <w:rPr>
                <w:lang w:val="es-ES_tradnl"/>
              </w:rPr>
              <w:t>1.2</w:t>
            </w:r>
            <w:r w:rsidRPr="00207C4F">
              <w:rPr>
                <w:lang w:val="es-ES_tradnl"/>
              </w:rPr>
              <w:t>y (</w:t>
            </w:r>
            <w:proofErr w:type="spellStart"/>
            <w:r w:rsidRPr="00604E0A">
              <w:rPr>
                <w:i/>
                <w:lang w:val="es-ES"/>
              </w:rPr>
              <w:t>yellowing</w:t>
            </w:r>
            <w:proofErr w:type="spellEnd"/>
            <w:r w:rsidRPr="00207C4F">
              <w:rPr>
                <w:lang w:val="es-ES_tradnl"/>
              </w:rPr>
              <w:t xml:space="preserve">), que produce síntomas de amarilleo en las hojas, y </w:t>
            </w:r>
            <w:proofErr w:type="spellStart"/>
            <w:r w:rsidRPr="00207C4F">
              <w:rPr>
                <w:lang w:val="es-ES_tradnl"/>
              </w:rPr>
              <w:t>Fom</w:t>
            </w:r>
            <w:proofErr w:type="spellEnd"/>
            <w:r w:rsidRPr="00207C4F">
              <w:rPr>
                <w:lang w:val="es-ES_tradnl"/>
              </w:rPr>
              <w:t> </w:t>
            </w:r>
            <w:r>
              <w:rPr>
                <w:lang w:val="es-ES_tradnl"/>
              </w:rPr>
              <w:t>1.2</w:t>
            </w:r>
            <w:r w:rsidRPr="00207C4F">
              <w:rPr>
                <w:lang w:val="es-ES_tradnl"/>
              </w:rPr>
              <w:t>w (</w:t>
            </w:r>
            <w:proofErr w:type="spellStart"/>
            <w:r w:rsidRPr="00604E0A">
              <w:rPr>
                <w:i/>
                <w:lang w:val="es-ES"/>
              </w:rPr>
              <w:t>wilting</w:t>
            </w:r>
            <w:proofErr w:type="spellEnd"/>
            <w:r w:rsidRPr="00207C4F">
              <w:rPr>
                <w:lang w:val="es-ES_tradnl"/>
              </w:rPr>
              <w:t xml:space="preserve">), que produce síntomas de </w:t>
            </w:r>
            <w:r w:rsidRPr="00207C4F">
              <w:rPr>
                <w:rFonts w:cs="Arial"/>
                <w:lang w:val="es-ES_tradnl"/>
              </w:rPr>
              <w:t xml:space="preserve">marchitamiento </w:t>
            </w:r>
            <w:r w:rsidRPr="00207C4F">
              <w:rPr>
                <w:lang w:val="es-ES_tradnl"/>
              </w:rPr>
              <w:t>en las hojas.</w:t>
            </w:r>
          </w:p>
        </w:tc>
      </w:tr>
    </w:tbl>
    <w:p w:rsidR="00326BC5" w:rsidRPr="00604E0A" w:rsidRDefault="00326BC5" w:rsidP="00326BC5">
      <w:pPr>
        <w:rPr>
          <w:i/>
          <w:lang w:val="es-ES"/>
        </w:rPr>
      </w:pPr>
    </w:p>
    <w:p w:rsidR="00326BC5" w:rsidRPr="00604E0A" w:rsidRDefault="00326BC5" w:rsidP="00326BC5">
      <w:pPr>
        <w:jc w:val="left"/>
        <w:rPr>
          <w:i/>
          <w:lang w:val="es-ES"/>
        </w:rPr>
      </w:pPr>
      <w:r w:rsidRPr="00604E0A">
        <w:rPr>
          <w:i/>
          <w:lang w:val="es-ES"/>
        </w:rPr>
        <w:br w:type="page"/>
      </w:r>
    </w:p>
    <w:p w:rsidR="00326BC5" w:rsidRPr="00604E0A" w:rsidRDefault="00326BC5" w:rsidP="00326BC5">
      <w:pPr>
        <w:jc w:val="left"/>
        <w:rPr>
          <w:i/>
          <w:lang w:val="es-ES"/>
        </w:rPr>
      </w:pPr>
      <w:r w:rsidRPr="00604E0A">
        <w:rPr>
          <w:i/>
          <w:lang w:val="es-ES"/>
        </w:rPr>
        <w:lastRenderedPageBreak/>
        <w:br w:type="page"/>
      </w:r>
      <w:r w:rsidRPr="009534C6">
        <w:rPr>
          <w:i/>
          <w:lang w:val="es-ES_tradnl"/>
        </w:rPr>
        <w:lastRenderedPageBreak/>
        <w:t>Texto actual:</w:t>
      </w:r>
    </w:p>
    <w:p w:rsidR="00326BC5" w:rsidRPr="00604E0A" w:rsidRDefault="00326BC5" w:rsidP="00326BC5">
      <w:pPr>
        <w:tabs>
          <w:tab w:val="left" w:pos="567"/>
          <w:tab w:val="left" w:pos="851"/>
          <w:tab w:val="left" w:pos="1824"/>
          <w:tab w:val="left" w:pos="3936"/>
          <w:tab w:val="left" w:pos="7008"/>
          <w:tab w:val="left" w:pos="7296"/>
          <w:tab w:val="left" w:pos="9216"/>
        </w:tabs>
        <w:ind w:left="567" w:hanging="567"/>
        <w:rPr>
          <w:u w:val="single"/>
          <w:lang w:val="es-ES"/>
        </w:rPr>
      </w:pPr>
    </w:p>
    <w:p w:rsidR="00326BC5" w:rsidRPr="00604E0A" w:rsidRDefault="00326BC5" w:rsidP="00326BC5">
      <w:pPr>
        <w:tabs>
          <w:tab w:val="left" w:pos="567"/>
          <w:tab w:val="left" w:pos="851"/>
          <w:tab w:val="left" w:pos="1824"/>
          <w:tab w:val="left" w:pos="3936"/>
          <w:tab w:val="left" w:pos="7008"/>
          <w:tab w:val="left" w:pos="7296"/>
          <w:tab w:val="left" w:pos="9216"/>
        </w:tabs>
        <w:ind w:left="567" w:hanging="567"/>
        <w:rPr>
          <w:u w:val="single"/>
          <w:lang w:val="es-ES"/>
        </w:rPr>
      </w:pPr>
      <w:proofErr w:type="spellStart"/>
      <w:r w:rsidRPr="00207C4F">
        <w:rPr>
          <w:u w:val="single"/>
          <w:lang w:val="es-ES_tradnl"/>
        </w:rPr>
        <w:t>Ads</w:t>
      </w:r>
      <w:proofErr w:type="spellEnd"/>
      <w:r w:rsidRPr="00207C4F">
        <w:rPr>
          <w:u w:val="single"/>
          <w:lang w:val="es-ES_tradnl"/>
        </w:rPr>
        <w:t>. 70.1 - 70.3</w:t>
      </w:r>
      <w:proofErr w:type="gramStart"/>
      <w:r w:rsidRPr="00207C4F">
        <w:rPr>
          <w:u w:val="single"/>
          <w:lang w:val="es-ES_tradnl"/>
        </w:rPr>
        <w:t>:</w:t>
      </w:r>
      <w:r w:rsidRPr="00604E0A">
        <w:rPr>
          <w:u w:val="single"/>
          <w:lang w:val="es-ES"/>
        </w:rPr>
        <w:t xml:space="preserve">  </w:t>
      </w:r>
      <w:r w:rsidRPr="00207C4F">
        <w:rPr>
          <w:u w:val="single"/>
          <w:lang w:val="es-ES_tradnl"/>
        </w:rPr>
        <w:t>Resistencia</w:t>
      </w:r>
      <w:proofErr w:type="gramEnd"/>
      <w:r w:rsidRPr="00207C4F">
        <w:rPr>
          <w:u w:val="single"/>
          <w:lang w:val="es-ES_tradnl"/>
        </w:rPr>
        <w:t xml:space="preserve"> a las razas 1, 2 y 5 del </w:t>
      </w:r>
      <w:proofErr w:type="spellStart"/>
      <w:r w:rsidRPr="00207C4F">
        <w:rPr>
          <w:i/>
          <w:u w:val="single"/>
          <w:lang w:val="es-ES_tradnl"/>
        </w:rPr>
        <w:t>Sphaerotheca</w:t>
      </w:r>
      <w:proofErr w:type="spellEnd"/>
      <w:r w:rsidRPr="00207C4F">
        <w:rPr>
          <w:i/>
          <w:u w:val="single"/>
          <w:lang w:val="es-ES_tradnl"/>
        </w:rPr>
        <w:t xml:space="preserve"> </w:t>
      </w:r>
      <w:proofErr w:type="spellStart"/>
      <w:r w:rsidRPr="00207C4F">
        <w:rPr>
          <w:i/>
          <w:u w:val="single"/>
          <w:lang w:val="es-ES_tradnl"/>
        </w:rPr>
        <w:t>fuliginea</w:t>
      </w:r>
      <w:proofErr w:type="spellEnd"/>
      <w:r w:rsidRPr="00207C4F">
        <w:rPr>
          <w:u w:val="single"/>
          <w:lang w:val="es-ES_tradnl"/>
        </w:rPr>
        <w:t xml:space="preserve"> (</w:t>
      </w:r>
      <w:proofErr w:type="spellStart"/>
      <w:r w:rsidRPr="00207C4F">
        <w:rPr>
          <w:i/>
          <w:u w:val="single"/>
          <w:lang w:val="es-ES_tradnl"/>
        </w:rPr>
        <w:t>Podosphaera</w:t>
      </w:r>
      <w:proofErr w:type="spellEnd"/>
      <w:r w:rsidRPr="00207C4F">
        <w:rPr>
          <w:i/>
          <w:u w:val="single"/>
          <w:lang w:val="es-ES_tradnl"/>
        </w:rPr>
        <w:t xml:space="preserve"> </w:t>
      </w:r>
      <w:proofErr w:type="spellStart"/>
      <w:r w:rsidRPr="00207C4F">
        <w:rPr>
          <w:i/>
          <w:u w:val="single"/>
          <w:lang w:val="es-ES_tradnl"/>
        </w:rPr>
        <w:t>xanthii</w:t>
      </w:r>
      <w:proofErr w:type="spellEnd"/>
      <w:r w:rsidRPr="00207C4F">
        <w:rPr>
          <w:u w:val="single"/>
          <w:lang w:val="es-ES_tradnl"/>
        </w:rPr>
        <w:t>)</w:t>
      </w:r>
      <w:r w:rsidRPr="00604E0A">
        <w:rPr>
          <w:u w:val="single"/>
          <w:lang w:val="es-ES"/>
        </w:rPr>
        <w:t xml:space="preserve"> </w:t>
      </w:r>
    </w:p>
    <w:p w:rsidR="00326BC5" w:rsidRPr="00604E0A" w:rsidRDefault="00326BC5" w:rsidP="00326BC5">
      <w:pPr>
        <w:tabs>
          <w:tab w:val="left" w:pos="567"/>
          <w:tab w:val="left" w:pos="851"/>
          <w:tab w:val="left" w:pos="1824"/>
          <w:tab w:val="left" w:pos="3936"/>
          <w:tab w:val="left" w:pos="7008"/>
          <w:tab w:val="left" w:pos="7296"/>
          <w:tab w:val="left" w:pos="9216"/>
        </w:tabs>
        <w:rPr>
          <w:u w:val="single"/>
          <w:lang w:val="es-ES"/>
        </w:rPr>
      </w:pPr>
      <w:r w:rsidRPr="009534C6">
        <w:rPr>
          <w:u w:val="single"/>
          <w:lang w:val="es-ES_tradnl"/>
        </w:rPr>
        <w:t>Ad. 71</w:t>
      </w:r>
      <w:proofErr w:type="gramStart"/>
      <w:r w:rsidRPr="009534C6">
        <w:rPr>
          <w:u w:val="single"/>
          <w:lang w:val="es-ES_tradnl"/>
        </w:rPr>
        <w:t>:</w:t>
      </w:r>
      <w:r w:rsidRPr="00604E0A">
        <w:rPr>
          <w:u w:val="single"/>
          <w:lang w:val="es-ES"/>
        </w:rPr>
        <w:t xml:space="preserve">  </w:t>
      </w:r>
      <w:r w:rsidRPr="00207C4F">
        <w:rPr>
          <w:u w:val="single"/>
          <w:lang w:val="es-ES_tradnl"/>
        </w:rPr>
        <w:t>Resistencia</w:t>
      </w:r>
      <w:proofErr w:type="gramEnd"/>
      <w:r w:rsidRPr="00207C4F">
        <w:rPr>
          <w:u w:val="single"/>
          <w:lang w:val="es-ES_tradnl"/>
        </w:rPr>
        <w:t xml:space="preserve"> a la raza 1 del </w:t>
      </w:r>
      <w:proofErr w:type="spellStart"/>
      <w:r w:rsidRPr="00207C4F">
        <w:rPr>
          <w:i/>
          <w:u w:val="single"/>
          <w:lang w:val="es-ES_tradnl"/>
        </w:rPr>
        <w:t>Erysiphe</w:t>
      </w:r>
      <w:proofErr w:type="spellEnd"/>
      <w:r w:rsidRPr="00207C4F">
        <w:rPr>
          <w:i/>
          <w:u w:val="single"/>
          <w:lang w:val="es-ES_tradnl"/>
        </w:rPr>
        <w:t xml:space="preserve"> </w:t>
      </w:r>
      <w:proofErr w:type="spellStart"/>
      <w:r w:rsidRPr="00207C4F">
        <w:rPr>
          <w:i/>
          <w:u w:val="single"/>
          <w:lang w:val="es-ES_tradnl"/>
        </w:rPr>
        <w:t>cichoracearum</w:t>
      </w:r>
      <w:proofErr w:type="spellEnd"/>
      <w:r w:rsidRPr="00207C4F">
        <w:rPr>
          <w:u w:val="single"/>
          <w:lang w:val="es-ES_tradnl"/>
        </w:rPr>
        <w:t xml:space="preserve"> (</w:t>
      </w:r>
      <w:proofErr w:type="spellStart"/>
      <w:r w:rsidRPr="00207C4F">
        <w:rPr>
          <w:i/>
          <w:u w:val="single"/>
          <w:lang w:val="es-ES_tradnl"/>
        </w:rPr>
        <w:t>Golovinomyces</w:t>
      </w:r>
      <w:proofErr w:type="spellEnd"/>
      <w:r w:rsidRPr="00207C4F">
        <w:rPr>
          <w:i/>
          <w:u w:val="single"/>
          <w:lang w:val="es-ES_tradnl"/>
        </w:rPr>
        <w:t xml:space="preserve"> </w:t>
      </w:r>
      <w:proofErr w:type="spellStart"/>
      <w:r w:rsidRPr="00207C4F">
        <w:rPr>
          <w:i/>
          <w:u w:val="single"/>
          <w:lang w:val="es-ES_tradnl"/>
        </w:rPr>
        <w:t>cichoracearum</w:t>
      </w:r>
      <w:proofErr w:type="spellEnd"/>
      <w:r w:rsidRPr="00207C4F">
        <w:rPr>
          <w:u w:val="single"/>
          <w:lang w:val="es-ES_tradnl"/>
        </w:rPr>
        <w:t>)</w:t>
      </w:r>
      <w:r w:rsidRPr="00604E0A">
        <w:rPr>
          <w:u w:val="single"/>
          <w:lang w:val="es-ES"/>
        </w:rPr>
        <w:t xml:space="preserve"> </w:t>
      </w:r>
    </w:p>
    <w:p w:rsidR="00326BC5" w:rsidRPr="00604E0A" w:rsidRDefault="00326BC5" w:rsidP="00326BC5">
      <w:pPr>
        <w:tabs>
          <w:tab w:val="left" w:pos="567"/>
          <w:tab w:val="left" w:pos="851"/>
          <w:tab w:val="left" w:pos="1824"/>
          <w:tab w:val="left" w:pos="3936"/>
          <w:tab w:val="left" w:pos="7008"/>
          <w:tab w:val="left" w:pos="7296"/>
          <w:tab w:val="left" w:pos="9216"/>
        </w:tabs>
        <w:rPr>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u w:val="single"/>
          <w:lang w:val="es-ES"/>
        </w:rPr>
      </w:pPr>
      <w:r w:rsidRPr="00604E0A">
        <w:rPr>
          <w:rFonts w:cs="Arial"/>
          <w:color w:val="000000"/>
          <w:lang w:val="es-ES"/>
        </w:rPr>
        <w:t>1.</w:t>
      </w:r>
      <w:r w:rsidRPr="00604E0A">
        <w:rPr>
          <w:rFonts w:cs="Arial"/>
          <w:color w:val="000000"/>
          <w:lang w:val="es-ES"/>
        </w:rPr>
        <w:tab/>
      </w:r>
      <w:r w:rsidRPr="00207C4F">
        <w:rPr>
          <w:rFonts w:cs="Arial"/>
          <w:color w:val="000000"/>
          <w:u w:val="single"/>
          <w:lang w:val="es-ES_tradnl"/>
        </w:rPr>
        <w:t>Inóculo</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u w:val="single"/>
          <w:lang w:val="es-ES"/>
        </w:rPr>
      </w:pPr>
      <w:r w:rsidRPr="00207C4F">
        <w:rPr>
          <w:rFonts w:cs="Arial"/>
          <w:color w:val="000000"/>
          <w:u w:val="single"/>
          <w:lang w:val="es-ES_tradnl"/>
        </w:rPr>
        <w:t>Producción de cotiledones</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r w:rsidRPr="00604E0A">
        <w:rPr>
          <w:rFonts w:cs="Arial"/>
          <w:color w:val="000000"/>
          <w:lang w:val="es-ES"/>
        </w:rPr>
        <w:tab/>
      </w:r>
      <w:r w:rsidRPr="00207C4F">
        <w:rPr>
          <w:rFonts w:cs="Arial"/>
          <w:color w:val="000000"/>
          <w:lang w:val="es-ES_tradnl"/>
        </w:rPr>
        <w:t>Cotiledones que han de ser inoculados y examinados</w:t>
      </w:r>
      <w:proofErr w:type="gramStart"/>
      <w:r w:rsidRPr="00207C4F">
        <w:rPr>
          <w:rFonts w:cs="Arial"/>
          <w:color w:val="000000"/>
          <w:lang w:val="es-ES_tradnl"/>
        </w:rPr>
        <w:t>:</w:t>
      </w:r>
      <w:r w:rsidRPr="00604E0A">
        <w:rPr>
          <w:rFonts w:cs="Arial"/>
          <w:color w:val="000000"/>
          <w:lang w:val="es-ES"/>
        </w:rPr>
        <w:t xml:space="preserve">  </w:t>
      </w:r>
      <w:r w:rsidRPr="00207C4F">
        <w:rPr>
          <w:rFonts w:cs="Arial"/>
          <w:color w:val="000000"/>
          <w:lang w:val="es-ES_tradnl"/>
        </w:rPr>
        <w:t>se</w:t>
      </w:r>
      <w:proofErr w:type="gramEnd"/>
      <w:r w:rsidRPr="00207C4F">
        <w:rPr>
          <w:rFonts w:cs="Arial"/>
          <w:color w:val="000000"/>
          <w:lang w:val="es-ES_tradnl"/>
        </w:rPr>
        <w:t xml:space="preserve"> sembrará la semilla en turba desinfectada dentro de un invernadero en miniatura cerrado.</w:t>
      </w:r>
      <w:r w:rsidRPr="00604E0A">
        <w:rPr>
          <w:rFonts w:cs="Arial"/>
          <w:color w:val="000000"/>
          <w:lang w:val="es-ES"/>
        </w:rPr>
        <w:t xml:space="preserve">  </w:t>
      </w:r>
      <w:r w:rsidRPr="00207C4F">
        <w:rPr>
          <w:rFonts w:cs="Arial"/>
          <w:color w:val="000000"/>
          <w:lang w:val="es-ES_tradnl"/>
        </w:rPr>
        <w:t>Cuando se hayan expandido los cotiledones, se extraerán de la planta.</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r w:rsidRPr="00604E0A">
        <w:rPr>
          <w:rFonts w:cs="Arial"/>
          <w:color w:val="000000"/>
          <w:lang w:val="es-ES"/>
        </w:rPr>
        <w:tab/>
      </w:r>
      <w:r w:rsidRPr="00207C4F">
        <w:rPr>
          <w:rFonts w:cs="Arial"/>
          <w:color w:val="000000"/>
          <w:lang w:val="es-ES_tradnl"/>
        </w:rPr>
        <w:t>Se desinfectarán los cotiledones sumergiéndolos durante tres minutos en una solución de cloruro de mercurio (0,05%).</w:t>
      </w:r>
      <w:r w:rsidRPr="00604E0A">
        <w:rPr>
          <w:rFonts w:cs="Arial"/>
          <w:color w:val="000000"/>
          <w:lang w:val="es-ES"/>
        </w:rPr>
        <w:t xml:space="preserve">  </w:t>
      </w:r>
      <w:r w:rsidRPr="00207C4F">
        <w:rPr>
          <w:rFonts w:cs="Arial"/>
          <w:color w:val="000000"/>
          <w:lang w:val="es-ES_tradnl"/>
        </w:rPr>
        <w:t>Se enjuagarán dos veces con agua esterilizada.</w:t>
      </w:r>
      <w:r w:rsidRPr="00604E0A">
        <w:rPr>
          <w:rFonts w:cs="Arial"/>
          <w:color w:val="000000"/>
          <w:lang w:val="es-ES"/>
        </w:rPr>
        <w:t xml:space="preserve">  </w:t>
      </w:r>
      <w:r w:rsidRPr="00207C4F">
        <w:rPr>
          <w:rFonts w:cs="Arial"/>
          <w:color w:val="000000"/>
          <w:lang w:val="es-ES_tradnl"/>
        </w:rPr>
        <w:t xml:space="preserve">Se secarán los cotiledones con una toalla de papel esterilizado, y se colocarán en placas </w:t>
      </w:r>
      <w:proofErr w:type="spellStart"/>
      <w:r w:rsidRPr="00207C4F">
        <w:rPr>
          <w:rFonts w:cs="Arial"/>
          <w:color w:val="000000"/>
          <w:lang w:val="es-ES_tradnl"/>
        </w:rPr>
        <w:t>petri</w:t>
      </w:r>
      <w:proofErr w:type="spellEnd"/>
      <w:r w:rsidRPr="00207C4F">
        <w:rPr>
          <w:rFonts w:cs="Arial"/>
          <w:color w:val="000000"/>
          <w:lang w:val="es-ES_tradnl"/>
        </w:rPr>
        <w:t xml:space="preserve"> con el medio siguiente:</w:t>
      </w:r>
    </w:p>
    <w:p w:rsidR="00326BC5" w:rsidRPr="00604E0A" w:rsidRDefault="00326BC5" w:rsidP="00326BC5">
      <w:pPr>
        <w:tabs>
          <w:tab w:val="left" w:pos="1080"/>
          <w:tab w:val="left" w:pos="1824"/>
          <w:tab w:val="left" w:pos="3420"/>
          <w:tab w:val="left" w:pos="7008"/>
          <w:tab w:val="left" w:pos="7296"/>
          <w:tab w:val="left" w:pos="9216"/>
        </w:tabs>
        <w:rPr>
          <w:rFonts w:cs="Arial"/>
          <w:color w:val="000000"/>
          <w:lang w:val="es-ES"/>
        </w:rPr>
      </w:pPr>
    </w:p>
    <w:p w:rsidR="00326BC5" w:rsidRPr="00604E0A" w:rsidRDefault="00326BC5" w:rsidP="00326BC5">
      <w:pPr>
        <w:tabs>
          <w:tab w:val="left" w:pos="1080"/>
          <w:tab w:val="left" w:pos="1824"/>
          <w:tab w:val="left" w:pos="3420"/>
          <w:tab w:val="left" w:pos="7008"/>
          <w:tab w:val="left" w:pos="7296"/>
          <w:tab w:val="left" w:pos="9216"/>
        </w:tabs>
        <w:rPr>
          <w:rFonts w:cs="Arial"/>
          <w:color w:val="000000"/>
          <w:lang w:val="es-ES"/>
        </w:rPr>
      </w:pPr>
      <w:r w:rsidRPr="00604E0A">
        <w:rPr>
          <w:rFonts w:cs="Arial"/>
          <w:color w:val="000000"/>
          <w:lang w:val="es-ES"/>
        </w:rPr>
        <w:tab/>
      </w:r>
      <w:proofErr w:type="spellStart"/>
      <w:proofErr w:type="gramStart"/>
      <w:r w:rsidRPr="00207C4F">
        <w:rPr>
          <w:rFonts w:cs="Arial"/>
          <w:color w:val="000000"/>
          <w:lang w:val="es-ES_tradnl"/>
        </w:rPr>
        <w:t>sucrosa</w:t>
      </w:r>
      <w:proofErr w:type="spellEnd"/>
      <w:proofErr w:type="gramEnd"/>
      <w:r w:rsidRPr="00604E0A">
        <w:rPr>
          <w:rFonts w:cs="Arial"/>
          <w:color w:val="000000"/>
          <w:lang w:val="es-ES"/>
        </w:rPr>
        <w:tab/>
      </w:r>
      <w:r w:rsidRPr="00604E0A">
        <w:rPr>
          <w:rFonts w:cs="Arial"/>
          <w:color w:val="000000"/>
          <w:lang w:val="es-ES"/>
        </w:rPr>
        <w:tab/>
      </w:r>
      <w:r w:rsidRPr="00207C4F">
        <w:rPr>
          <w:rFonts w:cs="Arial"/>
          <w:color w:val="000000"/>
          <w:lang w:val="es-ES_tradnl"/>
        </w:rPr>
        <w:t>10 g</w:t>
      </w:r>
    </w:p>
    <w:p w:rsidR="00326BC5" w:rsidRPr="00604E0A" w:rsidRDefault="00326BC5" w:rsidP="00326BC5">
      <w:pPr>
        <w:tabs>
          <w:tab w:val="left" w:pos="1080"/>
          <w:tab w:val="left" w:pos="1824"/>
          <w:tab w:val="left" w:pos="3420"/>
          <w:tab w:val="left" w:pos="7008"/>
          <w:tab w:val="left" w:pos="7296"/>
          <w:tab w:val="left" w:pos="9216"/>
        </w:tabs>
        <w:rPr>
          <w:rFonts w:cs="Arial"/>
          <w:color w:val="000000"/>
          <w:lang w:val="es-ES"/>
        </w:rPr>
      </w:pPr>
      <w:r w:rsidRPr="00604E0A">
        <w:rPr>
          <w:rFonts w:cs="Arial"/>
          <w:color w:val="000000"/>
          <w:lang w:val="es-ES"/>
        </w:rPr>
        <w:tab/>
      </w:r>
      <w:proofErr w:type="gramStart"/>
      <w:r w:rsidRPr="00207C4F">
        <w:rPr>
          <w:rFonts w:cs="Arial"/>
          <w:color w:val="000000"/>
          <w:lang w:val="es-ES_tradnl"/>
        </w:rPr>
        <w:t>manitol</w:t>
      </w:r>
      <w:proofErr w:type="gramEnd"/>
      <w:r w:rsidRPr="00604E0A">
        <w:rPr>
          <w:rFonts w:cs="Arial"/>
          <w:color w:val="000000"/>
          <w:lang w:val="es-ES"/>
        </w:rPr>
        <w:tab/>
      </w:r>
      <w:r w:rsidRPr="00604E0A">
        <w:rPr>
          <w:rFonts w:cs="Arial"/>
          <w:color w:val="000000"/>
          <w:lang w:val="es-ES"/>
        </w:rPr>
        <w:tab/>
      </w:r>
      <w:r w:rsidRPr="009534C6">
        <w:rPr>
          <w:rFonts w:cs="Arial"/>
          <w:lang w:val="es-ES_tradnl"/>
        </w:rPr>
        <w:t>20 g</w:t>
      </w:r>
    </w:p>
    <w:p w:rsidR="00326BC5" w:rsidRPr="00604E0A" w:rsidRDefault="00326BC5" w:rsidP="00326BC5">
      <w:pPr>
        <w:tabs>
          <w:tab w:val="left" w:pos="1080"/>
          <w:tab w:val="left" w:pos="1824"/>
          <w:tab w:val="left" w:pos="3420"/>
          <w:tab w:val="left" w:pos="7008"/>
          <w:tab w:val="left" w:pos="7296"/>
          <w:tab w:val="left" w:pos="9216"/>
        </w:tabs>
        <w:rPr>
          <w:rFonts w:cs="Arial"/>
          <w:color w:val="000000"/>
          <w:lang w:val="es-ES"/>
        </w:rPr>
      </w:pPr>
      <w:r w:rsidRPr="00604E0A">
        <w:rPr>
          <w:rFonts w:cs="Arial"/>
          <w:color w:val="000000"/>
          <w:lang w:val="es-ES"/>
        </w:rPr>
        <w:tab/>
      </w:r>
      <w:proofErr w:type="gramStart"/>
      <w:r w:rsidRPr="00207C4F">
        <w:rPr>
          <w:rFonts w:cs="Arial"/>
          <w:color w:val="000000"/>
          <w:lang w:val="es-ES_tradnl"/>
        </w:rPr>
        <w:t>agar</w:t>
      </w:r>
      <w:proofErr w:type="gramEnd"/>
      <w:r w:rsidRPr="00604E0A">
        <w:rPr>
          <w:rFonts w:cs="Arial"/>
          <w:color w:val="000000"/>
          <w:lang w:val="es-ES"/>
        </w:rPr>
        <w:tab/>
      </w:r>
      <w:r w:rsidRPr="00604E0A">
        <w:rPr>
          <w:rFonts w:cs="Arial"/>
          <w:color w:val="000000"/>
          <w:lang w:val="es-ES"/>
        </w:rPr>
        <w:tab/>
      </w:r>
      <w:r w:rsidRPr="009534C6">
        <w:rPr>
          <w:rFonts w:cs="Arial"/>
          <w:lang w:val="es-ES_tradnl"/>
        </w:rPr>
        <w:t>5 g</w:t>
      </w:r>
    </w:p>
    <w:p w:rsidR="00326BC5" w:rsidRPr="00604E0A" w:rsidRDefault="00326BC5" w:rsidP="00326BC5">
      <w:pPr>
        <w:tabs>
          <w:tab w:val="left" w:pos="1080"/>
          <w:tab w:val="left" w:pos="1824"/>
          <w:tab w:val="left" w:pos="3420"/>
          <w:tab w:val="left" w:pos="7008"/>
          <w:tab w:val="left" w:pos="7296"/>
          <w:tab w:val="left" w:pos="9216"/>
        </w:tabs>
        <w:rPr>
          <w:rFonts w:cs="Arial"/>
          <w:color w:val="000000"/>
          <w:lang w:val="es-ES"/>
        </w:rPr>
      </w:pPr>
      <w:r w:rsidRPr="00604E0A">
        <w:rPr>
          <w:rFonts w:cs="Arial"/>
          <w:color w:val="000000"/>
          <w:lang w:val="es-ES"/>
        </w:rPr>
        <w:tab/>
      </w:r>
      <w:proofErr w:type="gramStart"/>
      <w:r w:rsidRPr="00207C4F">
        <w:rPr>
          <w:rFonts w:cs="Arial"/>
          <w:color w:val="000000"/>
          <w:lang w:val="es-ES_tradnl"/>
        </w:rPr>
        <w:t>agua</w:t>
      </w:r>
      <w:proofErr w:type="gramEnd"/>
      <w:r w:rsidRPr="00207C4F">
        <w:rPr>
          <w:rFonts w:cs="Arial"/>
          <w:color w:val="000000"/>
          <w:lang w:val="es-ES_tradnl"/>
        </w:rPr>
        <w:t xml:space="preserve"> destinada</w:t>
      </w:r>
      <w:r w:rsidRPr="00604E0A">
        <w:rPr>
          <w:rFonts w:cs="Arial"/>
          <w:color w:val="000000"/>
          <w:lang w:val="es-ES"/>
        </w:rPr>
        <w:tab/>
      </w:r>
      <w:r w:rsidRPr="00207C4F">
        <w:rPr>
          <w:rFonts w:cs="Arial"/>
          <w:color w:val="000000"/>
          <w:lang w:val="es-ES_tradnl"/>
        </w:rPr>
        <w:t>1 litro</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u w:val="single"/>
          <w:lang w:val="es-ES"/>
        </w:rPr>
      </w:pPr>
      <w:r w:rsidRPr="00207C4F">
        <w:rPr>
          <w:rFonts w:cs="Arial"/>
          <w:color w:val="000000"/>
          <w:u w:val="single"/>
          <w:lang w:val="es-ES_tradnl"/>
        </w:rPr>
        <w:t>Reproducción de las cepas</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vertAlign w:val="superscript"/>
          <w:lang w:val="es-ES"/>
        </w:rPr>
      </w:pPr>
      <w:r w:rsidRPr="00604E0A">
        <w:rPr>
          <w:rFonts w:cs="Arial"/>
          <w:color w:val="000000"/>
          <w:lang w:val="es-ES"/>
        </w:rPr>
        <w:tab/>
      </w:r>
      <w:r w:rsidRPr="00207C4F">
        <w:rPr>
          <w:rFonts w:cs="Arial"/>
          <w:color w:val="000000"/>
          <w:lang w:val="es-ES_tradnl"/>
        </w:rPr>
        <w:t xml:space="preserve">Se esparcirán las </w:t>
      </w:r>
      <w:proofErr w:type="spellStart"/>
      <w:r w:rsidRPr="00207C4F">
        <w:rPr>
          <w:rFonts w:cs="Arial"/>
          <w:color w:val="000000"/>
          <w:lang w:val="es-ES_tradnl"/>
        </w:rPr>
        <w:t>conidias</w:t>
      </w:r>
      <w:proofErr w:type="spellEnd"/>
      <w:r w:rsidRPr="00207C4F">
        <w:rPr>
          <w:rFonts w:cs="Arial"/>
          <w:color w:val="000000"/>
          <w:lang w:val="es-ES_tradnl"/>
        </w:rPr>
        <w:t xml:space="preserve"> en los cotiledones, soplando sobre ellos.</w:t>
      </w:r>
      <w:r w:rsidRPr="00604E0A">
        <w:rPr>
          <w:rFonts w:cs="Arial"/>
          <w:color w:val="000000"/>
          <w:lang w:val="es-ES"/>
        </w:rPr>
        <w:t xml:space="preserve">  </w:t>
      </w:r>
      <w:r w:rsidRPr="00207C4F">
        <w:rPr>
          <w:rFonts w:cs="Arial"/>
          <w:color w:val="000000"/>
          <w:lang w:val="es-ES_tradnl"/>
        </w:rPr>
        <w:t xml:space="preserve">Se incubarán los cotiledones inoculados en placas </w:t>
      </w:r>
      <w:proofErr w:type="spellStart"/>
      <w:r w:rsidRPr="00207C4F">
        <w:rPr>
          <w:rFonts w:cs="Arial"/>
          <w:color w:val="000000"/>
          <w:lang w:val="es-ES_tradnl"/>
        </w:rPr>
        <w:t>petri</w:t>
      </w:r>
      <w:proofErr w:type="spellEnd"/>
      <w:r w:rsidRPr="00207C4F">
        <w:rPr>
          <w:rFonts w:cs="Arial"/>
          <w:color w:val="000000"/>
          <w:lang w:val="es-ES_tradnl"/>
        </w:rPr>
        <w:t xml:space="preserve"> a 23°C durante 14 horas, recibiendo luz, y a 18°C durante 10 horas en la oscuridad.</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r w:rsidRPr="00604E0A">
        <w:rPr>
          <w:rFonts w:cs="Arial"/>
          <w:color w:val="000000"/>
          <w:lang w:val="es-ES"/>
        </w:rPr>
        <w:tab/>
      </w:r>
      <w:r w:rsidRPr="00207C4F">
        <w:rPr>
          <w:rFonts w:cs="Arial"/>
          <w:color w:val="000000"/>
          <w:lang w:val="es-ES_tradnl"/>
        </w:rPr>
        <w:t>De 9 a 11 días después de la inoculación, los cotiledones estarán cubiertos por esporas y podrán utilizarse como inóculo.</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u w:val="single"/>
          <w:lang w:val="es-ES"/>
        </w:rPr>
      </w:pPr>
      <w:r w:rsidRPr="00207C4F">
        <w:rPr>
          <w:rFonts w:cs="Arial"/>
          <w:color w:val="000000"/>
          <w:u w:val="single"/>
          <w:lang w:val="es-ES_tradnl"/>
        </w:rPr>
        <w:t>Mantenimiento de las razas</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3060"/>
          <w:tab w:val="left" w:pos="3936"/>
          <w:tab w:val="left" w:pos="7008"/>
          <w:tab w:val="left" w:pos="7296"/>
          <w:tab w:val="left" w:pos="9216"/>
        </w:tabs>
        <w:rPr>
          <w:rFonts w:cs="Arial"/>
          <w:color w:val="000000"/>
          <w:lang w:val="es-ES"/>
        </w:rPr>
      </w:pPr>
      <w:r w:rsidRPr="009534C6">
        <w:rPr>
          <w:rFonts w:cs="Arial"/>
          <w:lang w:val="es-ES_tradnl"/>
        </w:rPr>
        <w:t>Tipo de medio:</w:t>
      </w:r>
      <w:r w:rsidRPr="00604E0A">
        <w:rPr>
          <w:rFonts w:cs="Arial"/>
          <w:color w:val="000000"/>
          <w:lang w:val="es-ES"/>
        </w:rPr>
        <w:t xml:space="preserve">  </w:t>
      </w:r>
      <w:r w:rsidRPr="00604E0A">
        <w:rPr>
          <w:rFonts w:cs="Arial"/>
          <w:color w:val="000000"/>
          <w:lang w:val="es-ES"/>
        </w:rPr>
        <w:tab/>
      </w:r>
      <w:r w:rsidRPr="00207C4F">
        <w:rPr>
          <w:rFonts w:cs="Arial"/>
          <w:color w:val="000000"/>
          <w:lang w:val="es-ES_tradnl"/>
        </w:rPr>
        <w:t>en cotiledones inoculados</w:t>
      </w:r>
    </w:p>
    <w:p w:rsidR="00326BC5" w:rsidRPr="00604E0A" w:rsidRDefault="00326BC5" w:rsidP="00326BC5">
      <w:pPr>
        <w:tabs>
          <w:tab w:val="left" w:pos="567"/>
          <w:tab w:val="left" w:pos="851"/>
          <w:tab w:val="left" w:pos="3060"/>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3060"/>
          <w:tab w:val="left" w:pos="3936"/>
          <w:tab w:val="left" w:pos="7008"/>
          <w:tab w:val="left" w:pos="7296"/>
          <w:tab w:val="left" w:pos="9216"/>
        </w:tabs>
        <w:ind w:left="3060" w:hanging="3060"/>
        <w:rPr>
          <w:rFonts w:cs="Arial"/>
          <w:color w:val="000000"/>
          <w:lang w:val="es-ES"/>
        </w:rPr>
      </w:pPr>
      <w:r w:rsidRPr="009534C6">
        <w:rPr>
          <w:rFonts w:cs="Arial"/>
          <w:lang w:val="es-ES_tradnl"/>
        </w:rPr>
        <w:t>Condiciones especiales:</w:t>
      </w:r>
      <w:r w:rsidRPr="00604E0A">
        <w:rPr>
          <w:rFonts w:cs="Arial"/>
          <w:color w:val="000000"/>
          <w:lang w:val="es-ES"/>
        </w:rPr>
        <w:t xml:space="preserve">  </w:t>
      </w:r>
      <w:r w:rsidRPr="00604E0A">
        <w:rPr>
          <w:rFonts w:cs="Arial"/>
          <w:color w:val="000000"/>
          <w:lang w:val="es-ES"/>
        </w:rPr>
        <w:tab/>
      </w:r>
      <w:r w:rsidRPr="00207C4F">
        <w:rPr>
          <w:rFonts w:cs="Arial"/>
          <w:color w:val="000000"/>
          <w:lang w:val="es-ES_tradnl"/>
        </w:rPr>
        <w:t>17°C, bajo una intensidad de luz muy reducida.</w:t>
      </w:r>
      <w:r w:rsidRPr="00604E0A">
        <w:rPr>
          <w:rFonts w:cs="Arial"/>
          <w:color w:val="000000"/>
          <w:lang w:val="es-ES"/>
        </w:rPr>
        <w:t xml:space="preserve">  </w:t>
      </w:r>
      <w:r w:rsidRPr="00207C4F">
        <w:rPr>
          <w:rFonts w:cs="Arial"/>
          <w:color w:val="000000"/>
          <w:lang w:val="es-ES_tradnl"/>
        </w:rPr>
        <w:t>El tiempo de almacenamiento máximo es de 1 a 1,5 meses, después de la inoculación.</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r w:rsidRPr="00604E0A">
        <w:rPr>
          <w:rFonts w:cs="Arial"/>
          <w:color w:val="000000"/>
          <w:lang w:val="es-ES"/>
        </w:rPr>
        <w:t>2.</w:t>
      </w:r>
      <w:r w:rsidRPr="00604E0A">
        <w:rPr>
          <w:rFonts w:cs="Arial"/>
          <w:color w:val="000000"/>
          <w:lang w:val="es-ES"/>
        </w:rPr>
        <w:tab/>
      </w:r>
      <w:r w:rsidRPr="00207C4F">
        <w:rPr>
          <w:rFonts w:cs="Arial"/>
          <w:color w:val="000000"/>
          <w:u w:val="single"/>
          <w:lang w:val="es-ES_tradnl"/>
        </w:rPr>
        <w:t>Ejecución del examen</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u w:val="single"/>
          <w:lang w:val="es-ES"/>
        </w:rPr>
      </w:pPr>
      <w:r w:rsidRPr="00207C4F">
        <w:rPr>
          <w:rFonts w:cs="Arial"/>
          <w:color w:val="000000"/>
          <w:u w:val="single"/>
          <w:lang w:val="es-ES_tradnl"/>
        </w:rPr>
        <w:t>Inoculación en discos de hoja (será utilizada como método corriente)</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r w:rsidRPr="00604E0A">
        <w:rPr>
          <w:rFonts w:cs="Arial"/>
          <w:color w:val="000000"/>
          <w:lang w:val="es-ES"/>
        </w:rPr>
        <w:tab/>
      </w:r>
      <w:r w:rsidRPr="00207C4F">
        <w:rPr>
          <w:rFonts w:cs="Arial"/>
          <w:color w:val="000000"/>
          <w:lang w:val="es-ES_tradnl"/>
        </w:rPr>
        <w:t xml:space="preserve">Se extraen los discos de hoja, de 2 cm de diámetro, de plantas jóvenes y se colocan en cajas de </w:t>
      </w:r>
      <w:proofErr w:type="spellStart"/>
      <w:r w:rsidRPr="00207C4F">
        <w:rPr>
          <w:rFonts w:cs="Arial"/>
          <w:color w:val="000000"/>
          <w:lang w:val="es-ES_tradnl"/>
        </w:rPr>
        <w:t>poliestireno</w:t>
      </w:r>
      <w:proofErr w:type="spellEnd"/>
      <w:r w:rsidRPr="00207C4F">
        <w:rPr>
          <w:rFonts w:cs="Arial"/>
          <w:color w:val="000000"/>
          <w:lang w:val="es-ES_tradnl"/>
        </w:rPr>
        <w:t xml:space="preserve"> (180 x 125 mm, 54 discos de hoja por caja) en un medio (manitol 40g/l, </w:t>
      </w:r>
      <w:proofErr w:type="spellStart"/>
      <w:r w:rsidRPr="00207C4F">
        <w:rPr>
          <w:rFonts w:cs="Arial"/>
          <w:color w:val="000000"/>
          <w:lang w:val="es-ES_tradnl"/>
        </w:rPr>
        <w:t>benzamidazol</w:t>
      </w:r>
      <w:proofErr w:type="spellEnd"/>
      <w:r w:rsidRPr="00207C4F">
        <w:rPr>
          <w:rFonts w:cs="Arial"/>
          <w:color w:val="000000"/>
          <w:lang w:val="es-ES_tradnl"/>
        </w:rPr>
        <w:t xml:space="preserve"> 30 mg/l, agar 4 g/l).</w:t>
      </w:r>
      <w:r w:rsidRPr="00604E0A">
        <w:rPr>
          <w:rFonts w:cs="Arial"/>
          <w:color w:val="000000"/>
          <w:lang w:val="es-ES"/>
        </w:rPr>
        <w:t xml:space="preserve">  </w:t>
      </w:r>
      <w:r w:rsidRPr="00207C4F">
        <w:rPr>
          <w:rFonts w:cs="Arial"/>
          <w:color w:val="000000"/>
          <w:lang w:val="es-ES_tradnl"/>
        </w:rPr>
        <w:t>Los discos de hoja se inoculan al situar las cajas en la base de una torre de inoculación (altura</w:t>
      </w:r>
      <w:proofErr w:type="gramStart"/>
      <w:r w:rsidRPr="00207C4F">
        <w:rPr>
          <w:rFonts w:cs="Arial"/>
          <w:color w:val="000000"/>
          <w:lang w:val="es-ES_tradnl"/>
        </w:rPr>
        <w:t>:  1,00</w:t>
      </w:r>
      <w:proofErr w:type="gramEnd"/>
      <w:r w:rsidRPr="00207C4F">
        <w:rPr>
          <w:rFonts w:cs="Arial"/>
          <w:color w:val="000000"/>
          <w:lang w:val="es-ES_tradnl"/>
        </w:rPr>
        <w:t xml:space="preserve"> m, diámetro 0,25 m).</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r w:rsidRPr="00604E0A">
        <w:rPr>
          <w:rFonts w:cs="Arial"/>
          <w:color w:val="000000"/>
          <w:lang w:val="es-ES"/>
        </w:rPr>
        <w:tab/>
      </w:r>
      <w:r w:rsidRPr="00207C4F">
        <w:rPr>
          <w:rFonts w:cs="Arial"/>
          <w:color w:val="000000"/>
          <w:lang w:val="es-ES_tradnl"/>
        </w:rPr>
        <w:t>Se coloca un cotiledón, ya cubierto con el inóculo, en la parte superior de la torre y se sopla con una pipeta Pasteur para separar las esporas.</w:t>
      </w:r>
      <w:r w:rsidRPr="00604E0A">
        <w:rPr>
          <w:rFonts w:cs="Arial"/>
          <w:color w:val="000000"/>
          <w:lang w:val="es-ES"/>
        </w:rPr>
        <w:t xml:space="preserve">  </w:t>
      </w:r>
      <w:r w:rsidRPr="00207C4F">
        <w:rPr>
          <w:rFonts w:cs="Arial"/>
          <w:color w:val="000000"/>
          <w:lang w:val="es-ES_tradnl"/>
        </w:rPr>
        <w:t xml:space="preserve">Se esperan de uno a dos minutos hasta que las </w:t>
      </w:r>
      <w:proofErr w:type="spellStart"/>
      <w:r w:rsidRPr="00207C4F">
        <w:rPr>
          <w:rFonts w:cs="Arial"/>
          <w:color w:val="000000"/>
          <w:lang w:val="es-ES_tradnl"/>
        </w:rPr>
        <w:t>conidias</w:t>
      </w:r>
      <w:proofErr w:type="spellEnd"/>
      <w:r w:rsidRPr="00207C4F">
        <w:rPr>
          <w:rFonts w:cs="Arial"/>
          <w:color w:val="000000"/>
          <w:lang w:val="es-ES_tradnl"/>
        </w:rPr>
        <w:t xml:space="preserve"> caen por la torre y se posan en los discos de hoja.</w:t>
      </w:r>
      <w:r w:rsidRPr="00604E0A">
        <w:rPr>
          <w:rFonts w:cs="Arial"/>
          <w:color w:val="000000"/>
          <w:lang w:val="es-ES"/>
        </w:rPr>
        <w:t xml:space="preserve">  </w:t>
      </w:r>
      <w:r w:rsidRPr="00207C4F">
        <w:rPr>
          <w:rFonts w:cs="Arial"/>
          <w:color w:val="000000"/>
          <w:lang w:val="es-ES_tradnl"/>
        </w:rPr>
        <w:t>Los discos de hoja se mantienen en la oscuridad durante 24 horas cubriendo las cajas con una funda de polietileno negro.</w:t>
      </w:r>
      <w:r w:rsidRPr="00604E0A">
        <w:rPr>
          <w:rFonts w:cs="Arial"/>
          <w:color w:val="000000"/>
          <w:lang w:val="es-ES"/>
        </w:rPr>
        <w:t xml:space="preserve">  </w:t>
      </w:r>
      <w:r w:rsidRPr="00207C4F">
        <w:rPr>
          <w:rFonts w:cs="Arial"/>
          <w:color w:val="000000"/>
          <w:lang w:val="es-ES_tradnl"/>
        </w:rPr>
        <w:t>A continuación, las cajas se introducen en una cámara climatizada (20°C durante 14 horas, iluminada;  24°C durante 10 horas, en la oscuridad, cada día).</w:t>
      </w:r>
      <w:r w:rsidRPr="00604E0A">
        <w:rPr>
          <w:rFonts w:cs="Arial"/>
          <w:color w:val="000000"/>
          <w:lang w:val="es-ES"/>
        </w:rPr>
        <w:t xml:space="preserve">  </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u w:val="single"/>
          <w:lang w:val="es-ES"/>
        </w:rPr>
      </w:pPr>
      <w:r w:rsidRPr="00207C4F">
        <w:rPr>
          <w:rFonts w:cs="Arial"/>
          <w:color w:val="000000"/>
          <w:u w:val="single"/>
          <w:lang w:val="es-ES_tradnl"/>
        </w:rPr>
        <w:t>Duración del examen/número de plantas</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1080"/>
          <w:tab w:val="left" w:pos="1824"/>
          <w:tab w:val="left" w:pos="4140"/>
          <w:tab w:val="left" w:pos="7008"/>
          <w:tab w:val="left" w:pos="7296"/>
          <w:tab w:val="left" w:pos="9216"/>
        </w:tabs>
        <w:rPr>
          <w:rFonts w:cs="Arial"/>
          <w:color w:val="000000"/>
          <w:lang w:val="es-ES"/>
        </w:rPr>
      </w:pPr>
      <w:r w:rsidRPr="00604E0A">
        <w:rPr>
          <w:rFonts w:cs="Arial"/>
          <w:color w:val="000000"/>
          <w:lang w:val="es-ES"/>
        </w:rPr>
        <w:tab/>
        <w:t>-</w:t>
      </w:r>
      <w:r w:rsidRPr="00604E0A">
        <w:rPr>
          <w:rFonts w:cs="Arial"/>
          <w:color w:val="000000"/>
          <w:lang w:val="es-ES"/>
        </w:rPr>
        <w:tab/>
      </w:r>
      <w:r w:rsidRPr="009534C6">
        <w:rPr>
          <w:rFonts w:cs="Arial"/>
          <w:lang w:val="es-ES_tradnl"/>
        </w:rPr>
        <w:t>de la inoculación a la evaluación:</w:t>
      </w:r>
      <w:r w:rsidRPr="00604E0A">
        <w:rPr>
          <w:rFonts w:cs="Arial"/>
          <w:color w:val="000000"/>
          <w:lang w:val="es-ES"/>
        </w:rPr>
        <w:t xml:space="preserve"> </w:t>
      </w:r>
      <w:r w:rsidRPr="00604E0A">
        <w:rPr>
          <w:rFonts w:cs="Arial"/>
          <w:color w:val="000000"/>
          <w:lang w:val="es-ES"/>
        </w:rPr>
        <w:tab/>
      </w:r>
      <w:r w:rsidRPr="009534C6">
        <w:rPr>
          <w:rFonts w:cs="Arial"/>
          <w:lang w:val="es-ES_tradnl"/>
        </w:rPr>
        <w:t>10 días</w:t>
      </w:r>
    </w:p>
    <w:p w:rsidR="00326BC5" w:rsidRPr="00604E0A" w:rsidRDefault="00326BC5" w:rsidP="00326BC5">
      <w:pPr>
        <w:tabs>
          <w:tab w:val="left" w:pos="567"/>
          <w:tab w:val="left" w:pos="1080"/>
          <w:tab w:val="left" w:pos="1824"/>
          <w:tab w:val="left" w:pos="4140"/>
          <w:tab w:val="left" w:pos="7008"/>
          <w:tab w:val="left" w:pos="7296"/>
          <w:tab w:val="left" w:pos="9216"/>
        </w:tabs>
        <w:rPr>
          <w:rFonts w:cs="Arial"/>
          <w:color w:val="000000"/>
          <w:lang w:val="es-ES"/>
        </w:rPr>
      </w:pPr>
      <w:r w:rsidRPr="00604E0A">
        <w:rPr>
          <w:rFonts w:cs="Arial"/>
          <w:color w:val="000000"/>
          <w:lang w:val="es-ES"/>
        </w:rPr>
        <w:tab/>
        <w:t>-</w:t>
      </w:r>
      <w:r w:rsidRPr="00604E0A">
        <w:rPr>
          <w:rFonts w:cs="Arial"/>
          <w:color w:val="000000"/>
          <w:lang w:val="es-ES"/>
        </w:rPr>
        <w:tab/>
      </w:r>
      <w:r w:rsidRPr="009534C6">
        <w:rPr>
          <w:rFonts w:cs="Arial"/>
          <w:lang w:val="es-ES_tradnl"/>
        </w:rPr>
        <w:t>número de plantas examinadas:</w:t>
      </w:r>
      <w:r w:rsidRPr="00604E0A">
        <w:rPr>
          <w:rFonts w:cs="Arial"/>
          <w:color w:val="000000"/>
          <w:lang w:val="es-ES"/>
        </w:rPr>
        <w:tab/>
        <w:t xml:space="preserve">5 </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jc w:val="left"/>
        <w:rPr>
          <w:rFonts w:cs="Arial"/>
          <w:color w:val="000000"/>
          <w:lang w:val="es-ES"/>
        </w:rPr>
      </w:pPr>
      <w:r w:rsidRPr="00604E0A">
        <w:rPr>
          <w:rFonts w:cs="Arial"/>
          <w:color w:val="000000"/>
          <w:u w:val="single"/>
          <w:lang w:val="es-ES"/>
        </w:rPr>
        <w:br w:type="page"/>
      </w:r>
      <w:r w:rsidRPr="00207C4F">
        <w:rPr>
          <w:rFonts w:cs="Arial"/>
          <w:color w:val="000000"/>
          <w:u w:val="single"/>
          <w:lang w:val="es-ES_tradnl"/>
        </w:rPr>
        <w:lastRenderedPageBreak/>
        <w:t>Evaluación</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ind w:left="720"/>
        <w:rPr>
          <w:rFonts w:cs="Arial"/>
          <w:i/>
          <w:color w:val="000000"/>
          <w:lang w:val="es-ES"/>
        </w:rPr>
      </w:pPr>
      <w:r w:rsidRPr="00207C4F">
        <w:rPr>
          <w:rFonts w:cs="Arial"/>
          <w:i/>
          <w:color w:val="000000"/>
          <w:lang w:val="es-ES_tradnl"/>
        </w:rPr>
        <w:t>Variedades fuertemente resistentes (Nota 3)</w:t>
      </w:r>
    </w:p>
    <w:p w:rsidR="00326BC5" w:rsidRPr="00604E0A" w:rsidRDefault="00326BC5" w:rsidP="00326BC5">
      <w:pPr>
        <w:ind w:left="720"/>
        <w:rPr>
          <w:rFonts w:cs="Arial"/>
          <w:color w:val="000000"/>
          <w:lang w:val="es-ES"/>
        </w:rPr>
      </w:pPr>
      <w:r w:rsidRPr="00604E0A">
        <w:rPr>
          <w:rFonts w:cs="Arial"/>
          <w:color w:val="000000"/>
          <w:lang w:val="es-ES"/>
        </w:rPr>
        <w:t>0</w:t>
      </w:r>
      <w:r w:rsidRPr="00604E0A">
        <w:rPr>
          <w:rFonts w:cs="Arial"/>
          <w:color w:val="000000"/>
          <w:lang w:val="es-ES"/>
        </w:rPr>
        <w:tab/>
      </w:r>
      <w:r w:rsidRPr="00207C4F">
        <w:rPr>
          <w:rFonts w:cs="Arial"/>
          <w:color w:val="000000"/>
          <w:lang w:val="es-ES_tradnl"/>
        </w:rPr>
        <w:t>los hongos no se han desarrollado</w:t>
      </w:r>
    </w:p>
    <w:p w:rsidR="00326BC5" w:rsidRPr="00604E0A" w:rsidRDefault="00326BC5" w:rsidP="00326BC5">
      <w:pPr>
        <w:ind w:left="720"/>
        <w:rPr>
          <w:rFonts w:cs="Arial"/>
          <w:lang w:val="es-ES"/>
        </w:rPr>
      </w:pPr>
      <w:r w:rsidRPr="00604E0A">
        <w:rPr>
          <w:rFonts w:cs="Arial"/>
          <w:lang w:val="es-ES"/>
        </w:rPr>
        <w:t>1</w:t>
      </w:r>
      <w:r w:rsidRPr="00604E0A">
        <w:rPr>
          <w:rFonts w:cs="Arial"/>
          <w:lang w:val="es-ES"/>
        </w:rPr>
        <w:tab/>
      </w:r>
      <w:r w:rsidRPr="00207C4F">
        <w:rPr>
          <w:rFonts w:cs="Arial"/>
          <w:lang w:val="es-ES_tradnl"/>
        </w:rPr>
        <w:t>colonias aisladas (menos del 10% de la superficie del disco)</w:t>
      </w:r>
    </w:p>
    <w:p w:rsidR="00326BC5" w:rsidRPr="00604E0A" w:rsidRDefault="00326BC5" w:rsidP="00326BC5">
      <w:pPr>
        <w:ind w:left="720"/>
        <w:rPr>
          <w:rFonts w:cs="Arial"/>
          <w:i/>
          <w:lang w:val="es-ES"/>
        </w:rPr>
      </w:pPr>
      <w:r w:rsidRPr="00207C4F">
        <w:rPr>
          <w:rFonts w:cs="Arial"/>
          <w:i/>
          <w:lang w:val="es-ES_tradnl"/>
        </w:rPr>
        <w:t>Variedades moderadamente resistentes (</w:t>
      </w:r>
      <w:r w:rsidRPr="00207C4F">
        <w:rPr>
          <w:rFonts w:cs="Arial"/>
          <w:lang w:val="es-ES_tradnl"/>
        </w:rPr>
        <w:t>especialmente al</w:t>
      </w:r>
      <w:r w:rsidRPr="00207C4F">
        <w:rPr>
          <w:rFonts w:cs="Arial"/>
          <w:i/>
          <w:lang w:val="es-ES_tradnl"/>
        </w:rPr>
        <w:t xml:space="preserve"> </w:t>
      </w:r>
      <w:proofErr w:type="spellStart"/>
      <w:r w:rsidRPr="00207C4F">
        <w:rPr>
          <w:rFonts w:cs="Arial"/>
          <w:i/>
          <w:lang w:val="es-ES_tradnl"/>
        </w:rPr>
        <w:t>Erysiphe</w:t>
      </w:r>
      <w:proofErr w:type="spellEnd"/>
      <w:r w:rsidRPr="00207C4F">
        <w:rPr>
          <w:rFonts w:cs="Arial"/>
          <w:i/>
          <w:lang w:val="es-ES_tradnl"/>
        </w:rPr>
        <w:t xml:space="preserve"> </w:t>
      </w:r>
      <w:proofErr w:type="spellStart"/>
      <w:r w:rsidRPr="00207C4F">
        <w:rPr>
          <w:rFonts w:cs="Arial"/>
          <w:i/>
          <w:lang w:val="es-ES_tradnl"/>
        </w:rPr>
        <w:t>cichoracearum</w:t>
      </w:r>
      <w:proofErr w:type="spellEnd"/>
    </w:p>
    <w:p w:rsidR="00326BC5" w:rsidRPr="00604E0A" w:rsidRDefault="00326BC5" w:rsidP="00326BC5">
      <w:pPr>
        <w:ind w:left="720"/>
        <w:rPr>
          <w:rFonts w:cs="Arial"/>
          <w:i/>
          <w:lang w:val="es-ES"/>
        </w:rPr>
      </w:pPr>
      <w:r w:rsidRPr="00604E0A">
        <w:rPr>
          <w:rFonts w:cs="Arial"/>
          <w:i/>
          <w:lang w:val="es-ES"/>
        </w:rPr>
        <w:tab/>
      </w:r>
      <w:r w:rsidRPr="00604E0A">
        <w:rPr>
          <w:rFonts w:cs="Arial"/>
          <w:i/>
          <w:lang w:val="es-ES"/>
        </w:rPr>
        <w:tab/>
        <w:t>(</w:t>
      </w:r>
      <w:proofErr w:type="spellStart"/>
      <w:r w:rsidRPr="00604E0A">
        <w:rPr>
          <w:rFonts w:cs="Arial"/>
          <w:i/>
          <w:lang w:val="es-ES"/>
        </w:rPr>
        <w:t>Golovinomyces</w:t>
      </w:r>
      <w:proofErr w:type="spellEnd"/>
      <w:r w:rsidRPr="00604E0A">
        <w:rPr>
          <w:rFonts w:cs="Arial"/>
          <w:i/>
          <w:lang w:val="es-ES"/>
        </w:rPr>
        <w:t xml:space="preserve"> </w:t>
      </w:r>
      <w:proofErr w:type="spellStart"/>
      <w:r w:rsidRPr="00604E0A">
        <w:rPr>
          <w:rFonts w:cs="Arial"/>
          <w:i/>
          <w:lang w:val="es-ES"/>
        </w:rPr>
        <w:t>cichoracearum</w:t>
      </w:r>
      <w:proofErr w:type="spellEnd"/>
      <w:r w:rsidRPr="00604E0A">
        <w:rPr>
          <w:rFonts w:cs="Arial"/>
          <w:i/>
          <w:lang w:val="es-ES"/>
        </w:rPr>
        <w:t xml:space="preserve">)) </w:t>
      </w:r>
      <w:r w:rsidRPr="00207C4F">
        <w:rPr>
          <w:rFonts w:cs="Arial"/>
          <w:i/>
          <w:lang w:val="es-ES_tradnl"/>
        </w:rPr>
        <w:t>(Nota 2)</w:t>
      </w:r>
    </w:p>
    <w:p w:rsidR="00326BC5" w:rsidRPr="00604E0A" w:rsidRDefault="00326BC5" w:rsidP="00326BC5">
      <w:pPr>
        <w:ind w:left="720"/>
        <w:rPr>
          <w:rFonts w:cs="Arial"/>
          <w:lang w:val="es-ES"/>
        </w:rPr>
      </w:pPr>
      <w:r w:rsidRPr="00604E0A">
        <w:rPr>
          <w:rFonts w:cs="Arial"/>
          <w:lang w:val="es-ES"/>
        </w:rPr>
        <w:t>2</w:t>
      </w:r>
      <w:r w:rsidRPr="00604E0A">
        <w:rPr>
          <w:rFonts w:cs="Arial"/>
          <w:lang w:val="es-ES"/>
        </w:rPr>
        <w:tab/>
      </w:r>
      <w:r w:rsidRPr="00207C4F">
        <w:rPr>
          <w:rFonts w:cs="Arial"/>
          <w:lang w:val="es-ES_tradnl"/>
        </w:rPr>
        <w:t>colonias aisladas (más del 10% de la superficie del disco)</w:t>
      </w:r>
    </w:p>
    <w:p w:rsidR="00326BC5" w:rsidRPr="00604E0A" w:rsidRDefault="00326BC5" w:rsidP="00326BC5">
      <w:pPr>
        <w:ind w:left="720"/>
        <w:rPr>
          <w:rFonts w:cs="Arial"/>
          <w:lang w:val="es-ES"/>
        </w:rPr>
      </w:pPr>
      <w:r w:rsidRPr="00604E0A">
        <w:rPr>
          <w:rFonts w:cs="Arial"/>
          <w:lang w:val="es-ES"/>
        </w:rPr>
        <w:t>3</w:t>
      </w:r>
      <w:r w:rsidRPr="00604E0A">
        <w:rPr>
          <w:rFonts w:cs="Arial"/>
          <w:lang w:val="es-ES"/>
        </w:rPr>
        <w:tab/>
      </w:r>
      <w:r w:rsidRPr="00207C4F">
        <w:rPr>
          <w:rFonts w:cs="Arial"/>
          <w:lang w:val="es-ES_tradnl"/>
        </w:rPr>
        <w:t>toda la superficie del disco está cubierta con una débil esporulación</w:t>
      </w:r>
    </w:p>
    <w:p w:rsidR="00326BC5" w:rsidRPr="00604E0A" w:rsidRDefault="00326BC5" w:rsidP="00326BC5">
      <w:pPr>
        <w:ind w:left="720"/>
        <w:rPr>
          <w:rFonts w:cs="Arial"/>
          <w:i/>
          <w:lang w:val="es-ES"/>
        </w:rPr>
      </w:pPr>
      <w:r w:rsidRPr="00207C4F">
        <w:rPr>
          <w:rFonts w:cs="Arial"/>
          <w:i/>
          <w:lang w:val="es-ES_tradnl"/>
        </w:rPr>
        <w:t>Variedades susceptibles (Nota 1)</w:t>
      </w:r>
    </w:p>
    <w:p w:rsidR="00326BC5" w:rsidRPr="00604E0A" w:rsidRDefault="00326BC5" w:rsidP="00326BC5">
      <w:pPr>
        <w:pStyle w:val="Standard"/>
        <w:ind w:left="720"/>
        <w:jc w:val="both"/>
        <w:rPr>
          <w:rFonts w:ascii="Arial" w:hAnsi="Arial" w:cs="Arial"/>
          <w:sz w:val="20"/>
          <w:lang w:val="es-ES"/>
        </w:rPr>
      </w:pPr>
      <w:r w:rsidRPr="00604E0A">
        <w:rPr>
          <w:rFonts w:ascii="Arial" w:hAnsi="Arial" w:cs="Arial"/>
          <w:sz w:val="20"/>
          <w:lang w:val="es-ES"/>
        </w:rPr>
        <w:t>4</w:t>
      </w:r>
      <w:r w:rsidRPr="00604E0A">
        <w:rPr>
          <w:rFonts w:ascii="Arial" w:hAnsi="Arial" w:cs="Arial"/>
          <w:sz w:val="20"/>
          <w:lang w:val="es-ES"/>
        </w:rPr>
        <w:tab/>
      </w:r>
      <w:proofErr w:type="gramStart"/>
      <w:r w:rsidRPr="00207C4F">
        <w:rPr>
          <w:rFonts w:ascii="Arial" w:hAnsi="Arial" w:cs="Arial"/>
          <w:sz w:val="20"/>
          <w:lang w:val="es-ES_tradnl"/>
        </w:rPr>
        <w:t>esporulación</w:t>
      </w:r>
      <w:proofErr w:type="gramEnd"/>
      <w:r w:rsidRPr="00207C4F">
        <w:rPr>
          <w:rFonts w:ascii="Arial" w:hAnsi="Arial" w:cs="Arial"/>
          <w:sz w:val="20"/>
          <w:lang w:val="es-ES_tradnl"/>
        </w:rPr>
        <w:t xml:space="preserve"> en toda la superficie del disco</w:t>
      </w:r>
    </w:p>
    <w:p w:rsidR="00326BC5" w:rsidRPr="00604E0A" w:rsidRDefault="00326BC5" w:rsidP="00326BC5">
      <w:pPr>
        <w:pStyle w:val="Standard"/>
        <w:ind w:left="720"/>
        <w:jc w:val="both"/>
        <w:rPr>
          <w:rFonts w:ascii="Arial" w:hAnsi="Arial" w:cs="Arial"/>
          <w:sz w:val="20"/>
          <w:lang w:val="es-ES"/>
        </w:rPr>
      </w:pPr>
      <w:r w:rsidRPr="00604E0A">
        <w:rPr>
          <w:rFonts w:ascii="Arial" w:hAnsi="Arial" w:cs="Arial"/>
          <w:sz w:val="20"/>
          <w:lang w:val="es-ES"/>
        </w:rPr>
        <w:t>5</w:t>
      </w:r>
      <w:r w:rsidRPr="00604E0A">
        <w:rPr>
          <w:rFonts w:ascii="Arial" w:hAnsi="Arial" w:cs="Arial"/>
          <w:sz w:val="20"/>
          <w:lang w:val="es-ES"/>
        </w:rPr>
        <w:tab/>
      </w:r>
      <w:r w:rsidRPr="00207C4F">
        <w:rPr>
          <w:rFonts w:ascii="Arial" w:hAnsi="Arial" w:cs="Arial"/>
          <w:sz w:val="20"/>
          <w:lang w:val="es-ES_tradnl"/>
        </w:rPr>
        <w:t>esporulación intensa</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u w:val="single"/>
          <w:lang w:val="es-ES"/>
        </w:rPr>
      </w:pPr>
      <w:r w:rsidRPr="00207C4F">
        <w:rPr>
          <w:rFonts w:cs="Arial"/>
          <w:color w:val="000000"/>
          <w:u w:val="single"/>
          <w:lang w:val="es-ES_tradnl"/>
        </w:rPr>
        <w:t>Inoculación en plantas jóvenes (se utilizará como método complementario al método del disco, si es necesario)</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r w:rsidRPr="00604E0A">
        <w:rPr>
          <w:rFonts w:cs="Arial"/>
          <w:color w:val="000000"/>
          <w:lang w:val="es-ES"/>
        </w:rPr>
        <w:tab/>
      </w:r>
      <w:r w:rsidRPr="00207C4F">
        <w:rPr>
          <w:rFonts w:cs="Arial"/>
          <w:color w:val="000000"/>
          <w:lang w:val="es-ES_tradnl"/>
        </w:rPr>
        <w:t xml:space="preserve">Se tomarán las esporas de un cotiledón ya cubierto con </w:t>
      </w:r>
      <w:proofErr w:type="spellStart"/>
      <w:r w:rsidRPr="00207C4F">
        <w:rPr>
          <w:rFonts w:cs="Arial"/>
          <w:color w:val="000000"/>
          <w:lang w:val="es-ES_tradnl"/>
        </w:rPr>
        <w:t>conidias</w:t>
      </w:r>
      <w:proofErr w:type="spellEnd"/>
      <w:r w:rsidRPr="00207C4F">
        <w:rPr>
          <w:rFonts w:cs="Arial"/>
          <w:color w:val="000000"/>
          <w:lang w:val="es-ES_tradnl"/>
        </w:rPr>
        <w:t xml:space="preserve"> y se depositarán en una hoja extraída de una planta joven.</w:t>
      </w:r>
      <w:r w:rsidRPr="00604E0A">
        <w:rPr>
          <w:rFonts w:cs="Arial"/>
          <w:color w:val="000000"/>
          <w:lang w:val="es-ES"/>
        </w:rPr>
        <w:t xml:space="preserve">  </w:t>
      </w:r>
      <w:r w:rsidRPr="00207C4F">
        <w:rPr>
          <w:rFonts w:cs="Arial"/>
          <w:color w:val="000000"/>
          <w:lang w:val="es-ES_tradnl"/>
        </w:rPr>
        <w:t>También se podrán soplar las esporas de un cotiledón utilizando el método mencionado anteriormente.</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r w:rsidRPr="009534C6">
        <w:rPr>
          <w:rFonts w:cs="Arial"/>
          <w:u w:val="single"/>
          <w:lang w:val="es-ES_tradnl"/>
        </w:rPr>
        <w:t>Evaluación</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ind w:left="720"/>
        <w:rPr>
          <w:rFonts w:cs="Arial"/>
          <w:i/>
          <w:color w:val="000000"/>
          <w:lang w:val="es-ES"/>
        </w:rPr>
      </w:pPr>
      <w:r w:rsidRPr="009534C6">
        <w:rPr>
          <w:rFonts w:cs="Arial"/>
          <w:i/>
          <w:lang w:val="es-ES_tradnl"/>
        </w:rPr>
        <w:t>Variedades fuertemente resistentes (Nota 3)</w:t>
      </w:r>
    </w:p>
    <w:p w:rsidR="00326BC5" w:rsidRPr="00604E0A" w:rsidRDefault="00326BC5" w:rsidP="00326BC5">
      <w:pPr>
        <w:ind w:left="720"/>
        <w:rPr>
          <w:rFonts w:cs="Arial"/>
          <w:color w:val="000000"/>
          <w:lang w:val="es-ES"/>
        </w:rPr>
      </w:pPr>
      <w:r w:rsidRPr="00604E0A">
        <w:rPr>
          <w:rFonts w:cs="Arial"/>
          <w:color w:val="000000"/>
          <w:lang w:val="es-ES"/>
        </w:rPr>
        <w:t>0</w:t>
      </w:r>
      <w:r w:rsidRPr="00604E0A">
        <w:rPr>
          <w:rFonts w:cs="Arial"/>
          <w:color w:val="000000"/>
          <w:lang w:val="es-ES"/>
        </w:rPr>
        <w:tab/>
      </w:r>
      <w:r w:rsidRPr="009534C6">
        <w:rPr>
          <w:rFonts w:cs="Arial"/>
          <w:lang w:val="es-ES_tradnl"/>
        </w:rPr>
        <w:t>los hongos no se han desarrollado</w:t>
      </w:r>
    </w:p>
    <w:p w:rsidR="00326BC5" w:rsidRPr="00604E0A" w:rsidRDefault="00326BC5" w:rsidP="00326BC5">
      <w:pPr>
        <w:ind w:left="720"/>
        <w:rPr>
          <w:rFonts w:cs="Arial"/>
          <w:color w:val="000000"/>
          <w:lang w:val="es-ES"/>
        </w:rPr>
      </w:pPr>
      <w:r w:rsidRPr="00604E0A">
        <w:rPr>
          <w:rFonts w:cs="Arial"/>
          <w:color w:val="000000"/>
          <w:lang w:val="es-ES"/>
        </w:rPr>
        <w:t>1</w:t>
      </w:r>
      <w:r w:rsidRPr="00604E0A">
        <w:rPr>
          <w:rFonts w:cs="Arial"/>
          <w:color w:val="000000"/>
          <w:lang w:val="es-ES"/>
        </w:rPr>
        <w:tab/>
      </w:r>
      <w:r w:rsidRPr="00207C4F">
        <w:rPr>
          <w:rFonts w:cs="Arial"/>
          <w:color w:val="000000"/>
          <w:lang w:val="es-ES_tradnl"/>
        </w:rPr>
        <w:t>colonias aisladas (menos del 10% de las hojas)</w:t>
      </w:r>
    </w:p>
    <w:p w:rsidR="00326BC5" w:rsidRPr="00604E0A" w:rsidRDefault="00326BC5" w:rsidP="00326BC5">
      <w:pPr>
        <w:ind w:left="720"/>
        <w:rPr>
          <w:rFonts w:cs="Arial"/>
          <w:i/>
          <w:lang w:val="es-ES"/>
        </w:rPr>
      </w:pPr>
      <w:r w:rsidRPr="009534C6">
        <w:rPr>
          <w:rFonts w:cs="Arial"/>
          <w:i/>
          <w:lang w:val="es-ES_tradnl"/>
        </w:rPr>
        <w:t xml:space="preserve">Variedades moderadamente resistentes </w:t>
      </w:r>
      <w:r w:rsidRPr="009534C6">
        <w:rPr>
          <w:rFonts w:cs="Arial"/>
          <w:lang w:val="es-ES_tradnl"/>
        </w:rPr>
        <w:t>(especialmente al</w:t>
      </w:r>
      <w:r w:rsidRPr="009534C6">
        <w:rPr>
          <w:rFonts w:cs="Arial"/>
          <w:i/>
          <w:lang w:val="es-ES_tradnl"/>
        </w:rPr>
        <w:t xml:space="preserve"> </w:t>
      </w:r>
      <w:proofErr w:type="spellStart"/>
      <w:r w:rsidRPr="009534C6">
        <w:rPr>
          <w:rFonts w:cs="Arial"/>
          <w:i/>
          <w:lang w:val="es-ES_tradnl"/>
        </w:rPr>
        <w:t>Erysiphe</w:t>
      </w:r>
      <w:proofErr w:type="spellEnd"/>
      <w:r w:rsidRPr="009534C6">
        <w:rPr>
          <w:rFonts w:cs="Arial"/>
          <w:i/>
          <w:lang w:val="es-ES_tradnl"/>
        </w:rPr>
        <w:t xml:space="preserve"> </w:t>
      </w:r>
      <w:proofErr w:type="spellStart"/>
      <w:r w:rsidRPr="009534C6">
        <w:rPr>
          <w:rFonts w:cs="Arial"/>
          <w:i/>
          <w:lang w:val="es-ES_tradnl"/>
        </w:rPr>
        <w:t>cichoracearum</w:t>
      </w:r>
      <w:proofErr w:type="spellEnd"/>
      <w:r w:rsidRPr="00604E0A">
        <w:rPr>
          <w:rFonts w:cs="Arial"/>
          <w:i/>
          <w:lang w:val="es-ES"/>
        </w:rPr>
        <w:t xml:space="preserve"> </w:t>
      </w:r>
    </w:p>
    <w:p w:rsidR="00326BC5" w:rsidRPr="00604E0A" w:rsidRDefault="00326BC5" w:rsidP="00326BC5">
      <w:pPr>
        <w:ind w:left="720"/>
        <w:rPr>
          <w:rFonts w:cs="Arial"/>
          <w:i/>
          <w:lang w:val="es-ES"/>
        </w:rPr>
      </w:pPr>
      <w:r w:rsidRPr="00604E0A">
        <w:rPr>
          <w:rFonts w:cs="Arial"/>
          <w:i/>
          <w:lang w:val="es-ES"/>
        </w:rPr>
        <w:tab/>
      </w:r>
      <w:r w:rsidRPr="00604E0A">
        <w:rPr>
          <w:rFonts w:cs="Arial"/>
          <w:i/>
          <w:lang w:val="es-ES"/>
        </w:rPr>
        <w:tab/>
        <w:t>(</w:t>
      </w:r>
      <w:proofErr w:type="spellStart"/>
      <w:r w:rsidRPr="00604E0A">
        <w:rPr>
          <w:rFonts w:cs="Arial"/>
          <w:i/>
          <w:lang w:val="es-ES"/>
        </w:rPr>
        <w:t>Golovinomyces</w:t>
      </w:r>
      <w:proofErr w:type="spellEnd"/>
      <w:r w:rsidRPr="00604E0A">
        <w:rPr>
          <w:rFonts w:cs="Arial"/>
          <w:i/>
          <w:lang w:val="es-ES"/>
        </w:rPr>
        <w:t xml:space="preserve"> </w:t>
      </w:r>
      <w:proofErr w:type="spellStart"/>
      <w:r w:rsidRPr="00604E0A">
        <w:rPr>
          <w:rFonts w:cs="Arial"/>
          <w:i/>
          <w:lang w:val="es-ES"/>
        </w:rPr>
        <w:t>cichoracearum</w:t>
      </w:r>
      <w:proofErr w:type="spellEnd"/>
      <w:r w:rsidRPr="00604E0A">
        <w:rPr>
          <w:rFonts w:cs="Arial"/>
          <w:i/>
          <w:lang w:val="es-ES"/>
        </w:rPr>
        <w:t xml:space="preserve">)) </w:t>
      </w:r>
      <w:r w:rsidRPr="009534C6">
        <w:rPr>
          <w:rFonts w:cs="Arial"/>
          <w:i/>
          <w:lang w:val="es-ES_tradnl"/>
        </w:rPr>
        <w:t>(Nota 2)</w:t>
      </w:r>
    </w:p>
    <w:p w:rsidR="00326BC5" w:rsidRPr="00604E0A" w:rsidRDefault="00326BC5" w:rsidP="00326BC5">
      <w:pPr>
        <w:ind w:left="720"/>
        <w:rPr>
          <w:rFonts w:cs="Arial"/>
          <w:color w:val="000000"/>
          <w:lang w:val="es-ES"/>
        </w:rPr>
      </w:pPr>
      <w:r w:rsidRPr="00604E0A">
        <w:rPr>
          <w:rFonts w:cs="Arial"/>
          <w:color w:val="000000"/>
          <w:lang w:val="es-ES"/>
        </w:rPr>
        <w:t>3</w:t>
      </w:r>
      <w:r w:rsidRPr="00604E0A">
        <w:rPr>
          <w:rFonts w:cs="Arial"/>
          <w:color w:val="000000"/>
          <w:lang w:val="es-ES"/>
        </w:rPr>
        <w:tab/>
      </w:r>
      <w:r w:rsidRPr="00207C4F">
        <w:rPr>
          <w:rFonts w:cs="Arial"/>
          <w:color w:val="000000"/>
          <w:lang w:val="es-ES_tradnl"/>
        </w:rPr>
        <w:t>colonias aisladas (más del 10% de las hojas)</w:t>
      </w:r>
    </w:p>
    <w:p w:rsidR="00326BC5" w:rsidRPr="00604E0A" w:rsidRDefault="00326BC5" w:rsidP="00326BC5">
      <w:pPr>
        <w:ind w:left="720"/>
        <w:rPr>
          <w:rFonts w:cs="Arial"/>
          <w:color w:val="000000"/>
          <w:lang w:val="es-ES"/>
        </w:rPr>
      </w:pPr>
      <w:r w:rsidRPr="00604E0A">
        <w:rPr>
          <w:rFonts w:cs="Arial"/>
          <w:color w:val="000000"/>
          <w:lang w:val="es-ES"/>
        </w:rPr>
        <w:t>5</w:t>
      </w:r>
      <w:r w:rsidRPr="00604E0A">
        <w:rPr>
          <w:rFonts w:cs="Arial"/>
          <w:color w:val="000000"/>
          <w:lang w:val="es-ES"/>
        </w:rPr>
        <w:tab/>
      </w:r>
      <w:r w:rsidRPr="00207C4F">
        <w:rPr>
          <w:rFonts w:cs="Arial"/>
          <w:color w:val="000000"/>
          <w:lang w:val="es-ES_tradnl"/>
        </w:rPr>
        <w:t>esporulación débil</w:t>
      </w:r>
    </w:p>
    <w:p w:rsidR="00326BC5" w:rsidRPr="00604E0A" w:rsidRDefault="00326BC5" w:rsidP="00326BC5">
      <w:pPr>
        <w:ind w:left="720"/>
        <w:rPr>
          <w:rFonts w:cs="Arial"/>
          <w:i/>
          <w:color w:val="000000"/>
          <w:lang w:val="es-ES"/>
        </w:rPr>
      </w:pPr>
      <w:r w:rsidRPr="009534C6">
        <w:rPr>
          <w:rFonts w:cs="Arial"/>
          <w:i/>
          <w:lang w:val="es-ES_tradnl"/>
        </w:rPr>
        <w:t>Variedades susceptibles (Nota 1)</w:t>
      </w:r>
    </w:p>
    <w:p w:rsidR="00326BC5" w:rsidRPr="00604E0A" w:rsidRDefault="00326BC5" w:rsidP="00326BC5">
      <w:pPr>
        <w:pStyle w:val="Standard"/>
        <w:ind w:left="720"/>
        <w:jc w:val="both"/>
        <w:rPr>
          <w:rFonts w:ascii="Arial" w:hAnsi="Arial" w:cs="Arial"/>
          <w:color w:val="000000"/>
          <w:sz w:val="20"/>
          <w:lang w:val="es-ES"/>
        </w:rPr>
      </w:pPr>
      <w:r w:rsidRPr="00604E0A">
        <w:rPr>
          <w:rFonts w:ascii="Arial" w:hAnsi="Arial" w:cs="Arial"/>
          <w:color w:val="000000"/>
          <w:sz w:val="20"/>
          <w:lang w:val="es-ES"/>
        </w:rPr>
        <w:t>7</w:t>
      </w:r>
      <w:r w:rsidRPr="00604E0A">
        <w:rPr>
          <w:rFonts w:ascii="Arial" w:hAnsi="Arial" w:cs="Arial"/>
          <w:color w:val="000000"/>
          <w:sz w:val="20"/>
          <w:lang w:val="es-ES"/>
        </w:rPr>
        <w:tab/>
      </w:r>
      <w:proofErr w:type="gramStart"/>
      <w:r w:rsidRPr="00207C4F">
        <w:rPr>
          <w:rFonts w:ascii="Arial" w:hAnsi="Arial" w:cs="Arial"/>
          <w:color w:val="000000"/>
          <w:sz w:val="20"/>
          <w:lang w:val="es-ES_tradnl"/>
        </w:rPr>
        <w:t>esporulación</w:t>
      </w:r>
      <w:proofErr w:type="gramEnd"/>
      <w:r w:rsidRPr="00207C4F">
        <w:rPr>
          <w:rFonts w:ascii="Arial" w:hAnsi="Arial" w:cs="Arial"/>
          <w:color w:val="000000"/>
          <w:sz w:val="20"/>
          <w:lang w:val="es-ES_tradnl"/>
        </w:rPr>
        <w:t xml:space="preserve"> media</w:t>
      </w:r>
    </w:p>
    <w:p w:rsidR="00326BC5" w:rsidRPr="00604E0A" w:rsidRDefault="00326BC5" w:rsidP="00326BC5">
      <w:pPr>
        <w:pStyle w:val="Standard"/>
        <w:ind w:left="720"/>
        <w:jc w:val="both"/>
        <w:rPr>
          <w:rFonts w:ascii="Arial" w:hAnsi="Arial" w:cs="Arial"/>
          <w:color w:val="000000"/>
          <w:sz w:val="20"/>
          <w:lang w:val="es-ES"/>
        </w:rPr>
      </w:pPr>
      <w:r w:rsidRPr="00604E0A">
        <w:rPr>
          <w:rFonts w:ascii="Arial" w:hAnsi="Arial" w:cs="Arial"/>
          <w:color w:val="000000"/>
          <w:sz w:val="20"/>
          <w:lang w:val="es-ES"/>
        </w:rPr>
        <w:t>9</w:t>
      </w:r>
      <w:r w:rsidRPr="00604E0A">
        <w:rPr>
          <w:rFonts w:ascii="Arial" w:hAnsi="Arial" w:cs="Arial"/>
          <w:color w:val="000000"/>
          <w:sz w:val="20"/>
          <w:lang w:val="es-ES"/>
        </w:rPr>
        <w:tab/>
      </w:r>
      <w:r w:rsidRPr="009534C6">
        <w:rPr>
          <w:rFonts w:ascii="Arial" w:hAnsi="Arial" w:cs="Arial"/>
          <w:sz w:val="20"/>
          <w:lang w:val="es-ES_tradnl"/>
        </w:rPr>
        <w:t>esporulación intensa</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lang w:val="es-ES"/>
        </w:rPr>
      </w:pP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u w:val="single"/>
          <w:lang w:val="es-ES"/>
        </w:rPr>
      </w:pPr>
      <w:r w:rsidRPr="00604E0A">
        <w:rPr>
          <w:rFonts w:cs="Arial"/>
          <w:color w:val="000000"/>
          <w:lang w:val="es-ES"/>
        </w:rPr>
        <w:t>3.</w:t>
      </w:r>
      <w:r w:rsidRPr="00604E0A">
        <w:rPr>
          <w:rFonts w:cs="Arial"/>
          <w:color w:val="000000"/>
          <w:lang w:val="es-ES"/>
        </w:rPr>
        <w:tab/>
      </w:r>
      <w:r w:rsidRPr="00207C4F">
        <w:rPr>
          <w:rFonts w:cs="Arial"/>
          <w:color w:val="000000"/>
          <w:u w:val="single"/>
          <w:lang w:val="es-ES_tradnl"/>
        </w:rPr>
        <w:t>Huéspedes diferenciales</w:t>
      </w:r>
    </w:p>
    <w:p w:rsidR="00326BC5" w:rsidRPr="00604E0A" w:rsidRDefault="00326BC5" w:rsidP="00326BC5">
      <w:pPr>
        <w:tabs>
          <w:tab w:val="left" w:pos="567"/>
          <w:tab w:val="left" w:pos="851"/>
          <w:tab w:val="left" w:pos="1824"/>
          <w:tab w:val="left" w:pos="3936"/>
          <w:tab w:val="left" w:pos="7008"/>
          <w:tab w:val="left" w:pos="7296"/>
          <w:tab w:val="left" w:pos="9216"/>
        </w:tabs>
        <w:rPr>
          <w:rFonts w:cs="Arial"/>
          <w:color w:val="000000"/>
          <w:u w:val="single"/>
          <w:lang w:val="es-ES"/>
        </w:rPr>
      </w:pPr>
    </w:p>
    <w:tbl>
      <w:tblPr>
        <w:tblW w:w="0" w:type="auto"/>
        <w:tblLayout w:type="fixed"/>
        <w:tblLook w:val="0000" w:firstRow="0" w:lastRow="0" w:firstColumn="0" w:lastColumn="0" w:noHBand="0" w:noVBand="0"/>
      </w:tblPr>
      <w:tblGrid>
        <w:gridCol w:w="2235"/>
        <w:gridCol w:w="932"/>
        <w:gridCol w:w="907"/>
        <w:gridCol w:w="907"/>
        <w:gridCol w:w="907"/>
        <w:gridCol w:w="883"/>
        <w:gridCol w:w="931"/>
        <w:gridCol w:w="1038"/>
        <w:gridCol w:w="15"/>
      </w:tblGrid>
      <w:tr w:rsidR="00326BC5" w:rsidRPr="009534C6" w:rsidTr="00405B60">
        <w:trPr>
          <w:cantSplit/>
        </w:trPr>
        <w:tc>
          <w:tcPr>
            <w:tcW w:w="2235" w:type="dxa"/>
            <w:tcBorders>
              <w:top w:val="single" w:sz="4" w:space="0" w:color="auto"/>
              <w:left w:val="single" w:sz="4" w:space="0" w:color="auto"/>
              <w:bottom w:val="single" w:sz="4" w:space="0" w:color="auto"/>
              <w:right w:val="single" w:sz="4" w:space="0" w:color="auto"/>
            </w:tcBorders>
          </w:tcPr>
          <w:p w:rsidR="00326BC5" w:rsidRPr="00604E0A" w:rsidRDefault="00326BC5" w:rsidP="00405B60">
            <w:pPr>
              <w:tabs>
                <w:tab w:val="left" w:pos="567"/>
                <w:tab w:val="left" w:pos="851"/>
                <w:tab w:val="left" w:pos="1824"/>
                <w:tab w:val="left" w:pos="3936"/>
                <w:tab w:val="left" w:pos="7008"/>
                <w:tab w:val="left" w:pos="7296"/>
                <w:tab w:val="left" w:pos="9216"/>
              </w:tabs>
              <w:jc w:val="center"/>
              <w:rPr>
                <w:rFonts w:cs="Arial"/>
                <w:b/>
                <w:dstrike/>
                <w:lang w:val="es-ES"/>
              </w:rPr>
            </w:pPr>
          </w:p>
        </w:tc>
        <w:tc>
          <w:tcPr>
            <w:tcW w:w="4536" w:type="dxa"/>
            <w:gridSpan w:val="5"/>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b/>
                <w:dstrike/>
              </w:rPr>
            </w:pPr>
            <w:proofErr w:type="spellStart"/>
            <w:r w:rsidRPr="009534C6">
              <w:rPr>
                <w:rFonts w:cs="Arial"/>
                <w:b/>
                <w:i/>
              </w:rPr>
              <w:t>Sphaerotheca</w:t>
            </w:r>
            <w:proofErr w:type="spellEnd"/>
            <w:r w:rsidRPr="009534C6">
              <w:rPr>
                <w:rFonts w:cs="Arial"/>
                <w:b/>
                <w:i/>
              </w:rPr>
              <w:t xml:space="preserve"> </w:t>
            </w:r>
            <w:proofErr w:type="spellStart"/>
            <w:r w:rsidRPr="009534C6">
              <w:rPr>
                <w:rFonts w:cs="Arial"/>
                <w:b/>
                <w:i/>
              </w:rPr>
              <w:t>fuliginea</w:t>
            </w:r>
            <w:proofErr w:type="spellEnd"/>
            <w:r w:rsidRPr="009534C6">
              <w:rPr>
                <w:rFonts w:cs="Arial"/>
                <w:b/>
              </w:rPr>
              <w:t xml:space="preserve"> </w:t>
            </w:r>
            <w:r w:rsidRPr="009534C6">
              <w:rPr>
                <w:rFonts w:cs="Arial"/>
                <w:b/>
              </w:rPr>
              <w:br/>
              <w:t>(</w:t>
            </w:r>
            <w:proofErr w:type="spellStart"/>
            <w:r w:rsidRPr="009534C6">
              <w:rPr>
                <w:rFonts w:cs="Arial"/>
                <w:b/>
                <w:i/>
              </w:rPr>
              <w:t>Podosphaera</w:t>
            </w:r>
            <w:proofErr w:type="spellEnd"/>
            <w:r w:rsidRPr="009534C6">
              <w:rPr>
                <w:rFonts w:cs="Arial"/>
                <w:b/>
                <w:i/>
              </w:rPr>
              <w:t xml:space="preserve"> </w:t>
            </w:r>
            <w:proofErr w:type="spellStart"/>
            <w:r w:rsidRPr="009534C6">
              <w:rPr>
                <w:rFonts w:cs="Arial"/>
                <w:b/>
                <w:i/>
              </w:rPr>
              <w:t>xanthii</w:t>
            </w:r>
            <w:proofErr w:type="spellEnd"/>
            <w:r w:rsidRPr="009534C6">
              <w:rPr>
                <w:rFonts w:cs="Arial"/>
                <w:b/>
                <w:i/>
              </w:rPr>
              <w:t>)</w:t>
            </w:r>
          </w:p>
        </w:tc>
        <w:tc>
          <w:tcPr>
            <w:tcW w:w="1984" w:type="dxa"/>
            <w:gridSpan w:val="3"/>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b/>
                <w:dstrike/>
              </w:rPr>
            </w:pPr>
            <w:proofErr w:type="spellStart"/>
            <w:r w:rsidRPr="009534C6">
              <w:rPr>
                <w:rFonts w:cs="Arial"/>
                <w:b/>
                <w:i/>
              </w:rPr>
              <w:t>Erysiphe</w:t>
            </w:r>
            <w:proofErr w:type="spellEnd"/>
            <w:r w:rsidRPr="009534C6">
              <w:rPr>
                <w:rFonts w:cs="Arial"/>
                <w:b/>
                <w:i/>
              </w:rPr>
              <w:t xml:space="preserve"> </w:t>
            </w:r>
            <w:proofErr w:type="spellStart"/>
            <w:r w:rsidRPr="009534C6">
              <w:rPr>
                <w:rFonts w:cs="Arial"/>
                <w:b/>
                <w:i/>
              </w:rPr>
              <w:t>cichoracearum</w:t>
            </w:r>
            <w:proofErr w:type="spellEnd"/>
            <w:r w:rsidRPr="009534C6">
              <w:rPr>
                <w:rFonts w:cs="Arial"/>
                <w:b/>
                <w:i/>
              </w:rPr>
              <w:t xml:space="preserve"> (</w:t>
            </w:r>
            <w:proofErr w:type="spellStart"/>
            <w:r w:rsidRPr="009534C6">
              <w:rPr>
                <w:rFonts w:cs="Arial"/>
                <w:b/>
                <w:i/>
              </w:rPr>
              <w:t>Golovinomyces</w:t>
            </w:r>
            <w:proofErr w:type="spellEnd"/>
            <w:r w:rsidRPr="009534C6">
              <w:rPr>
                <w:rFonts w:cs="Arial"/>
                <w:b/>
                <w:i/>
              </w:rPr>
              <w:t xml:space="preserve"> </w:t>
            </w:r>
            <w:proofErr w:type="spellStart"/>
            <w:r w:rsidRPr="009534C6">
              <w:rPr>
                <w:rFonts w:cs="Arial"/>
                <w:b/>
                <w:i/>
              </w:rPr>
              <w:t>cichoracearum</w:t>
            </w:r>
            <w:proofErr w:type="spellEnd"/>
            <w:r w:rsidRPr="009534C6">
              <w:rPr>
                <w:rFonts w:cs="Arial"/>
                <w:b/>
                <w:i/>
              </w:rPr>
              <w:t>)</w:t>
            </w:r>
          </w:p>
        </w:tc>
      </w:tr>
      <w:tr w:rsidR="00326BC5" w:rsidRPr="00760D6D" w:rsidTr="00405B60">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326BC5" w:rsidRPr="00760D6D" w:rsidRDefault="00326BC5" w:rsidP="00405B60">
            <w:pPr>
              <w:tabs>
                <w:tab w:val="left" w:pos="567"/>
                <w:tab w:val="left" w:pos="851"/>
                <w:tab w:val="left" w:pos="1824"/>
                <w:tab w:val="left" w:pos="3936"/>
                <w:tab w:val="left" w:pos="7008"/>
                <w:tab w:val="left" w:pos="7296"/>
                <w:tab w:val="left" w:pos="9216"/>
              </w:tabs>
              <w:rPr>
                <w:rFonts w:cs="Arial"/>
                <w:color w:val="000000"/>
              </w:rPr>
            </w:pPr>
          </w:p>
        </w:tc>
        <w:tc>
          <w:tcPr>
            <w:tcW w:w="932" w:type="dxa"/>
            <w:tcBorders>
              <w:top w:val="single" w:sz="4" w:space="0" w:color="auto"/>
              <w:left w:val="single" w:sz="4" w:space="0" w:color="auto"/>
              <w:bottom w:val="single" w:sz="4" w:space="0" w:color="auto"/>
              <w:right w:val="single" w:sz="4" w:space="0" w:color="auto"/>
            </w:tcBorders>
          </w:tcPr>
          <w:p w:rsidR="00326BC5" w:rsidRPr="00760D6D" w:rsidRDefault="00326BC5" w:rsidP="00405B60">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0</w:t>
            </w:r>
          </w:p>
        </w:tc>
        <w:tc>
          <w:tcPr>
            <w:tcW w:w="907" w:type="dxa"/>
            <w:tcBorders>
              <w:top w:val="single" w:sz="4" w:space="0" w:color="auto"/>
              <w:left w:val="single" w:sz="4" w:space="0" w:color="auto"/>
              <w:bottom w:val="single" w:sz="4" w:space="0" w:color="auto"/>
              <w:right w:val="single" w:sz="4" w:space="0" w:color="auto"/>
            </w:tcBorders>
          </w:tcPr>
          <w:p w:rsidR="00326BC5" w:rsidRPr="00760D6D" w:rsidRDefault="00326BC5" w:rsidP="00405B60">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1</w:t>
            </w:r>
          </w:p>
        </w:tc>
        <w:tc>
          <w:tcPr>
            <w:tcW w:w="907" w:type="dxa"/>
            <w:tcBorders>
              <w:top w:val="single" w:sz="4" w:space="0" w:color="auto"/>
              <w:left w:val="single" w:sz="4" w:space="0" w:color="auto"/>
              <w:bottom w:val="single" w:sz="4" w:space="0" w:color="auto"/>
              <w:right w:val="single" w:sz="4" w:space="0" w:color="auto"/>
            </w:tcBorders>
          </w:tcPr>
          <w:p w:rsidR="00326BC5" w:rsidRPr="00760D6D" w:rsidRDefault="00326BC5" w:rsidP="00405B60">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2</w:t>
            </w:r>
          </w:p>
        </w:tc>
        <w:tc>
          <w:tcPr>
            <w:tcW w:w="907" w:type="dxa"/>
            <w:tcBorders>
              <w:top w:val="single" w:sz="4" w:space="0" w:color="auto"/>
              <w:left w:val="single" w:sz="4" w:space="0" w:color="auto"/>
              <w:bottom w:val="single" w:sz="4" w:space="0" w:color="auto"/>
              <w:right w:val="single" w:sz="4" w:space="0" w:color="auto"/>
            </w:tcBorders>
          </w:tcPr>
          <w:p w:rsidR="00326BC5" w:rsidRPr="00760D6D" w:rsidRDefault="00326BC5" w:rsidP="00405B60">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4</w:t>
            </w:r>
          </w:p>
        </w:tc>
        <w:tc>
          <w:tcPr>
            <w:tcW w:w="883" w:type="dxa"/>
            <w:tcBorders>
              <w:top w:val="single" w:sz="4" w:space="0" w:color="auto"/>
              <w:left w:val="single" w:sz="4" w:space="0" w:color="auto"/>
              <w:bottom w:val="single" w:sz="4" w:space="0" w:color="auto"/>
              <w:right w:val="single" w:sz="4" w:space="0" w:color="auto"/>
            </w:tcBorders>
          </w:tcPr>
          <w:p w:rsidR="00326BC5" w:rsidRPr="00760D6D" w:rsidRDefault="00326BC5" w:rsidP="00405B60">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5</w:t>
            </w:r>
          </w:p>
        </w:tc>
        <w:tc>
          <w:tcPr>
            <w:tcW w:w="931" w:type="dxa"/>
            <w:tcBorders>
              <w:top w:val="single" w:sz="4" w:space="0" w:color="auto"/>
              <w:left w:val="single" w:sz="4" w:space="0" w:color="auto"/>
              <w:bottom w:val="single" w:sz="4" w:space="0" w:color="auto"/>
              <w:right w:val="single" w:sz="4" w:space="0" w:color="auto"/>
            </w:tcBorders>
          </w:tcPr>
          <w:p w:rsidR="00326BC5" w:rsidRPr="00760D6D" w:rsidRDefault="00326BC5" w:rsidP="00405B60">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0</w:t>
            </w:r>
          </w:p>
        </w:tc>
        <w:tc>
          <w:tcPr>
            <w:tcW w:w="1038" w:type="dxa"/>
            <w:tcBorders>
              <w:top w:val="single" w:sz="4" w:space="0" w:color="auto"/>
              <w:left w:val="single" w:sz="4" w:space="0" w:color="auto"/>
              <w:bottom w:val="single" w:sz="4" w:space="0" w:color="auto"/>
              <w:right w:val="single" w:sz="4" w:space="0" w:color="auto"/>
            </w:tcBorders>
          </w:tcPr>
          <w:p w:rsidR="00326BC5" w:rsidRPr="00760D6D" w:rsidRDefault="00326BC5" w:rsidP="00405B60">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1</w:t>
            </w:r>
          </w:p>
        </w:tc>
      </w:tr>
      <w:tr w:rsidR="00326BC5" w:rsidRPr="001F605D" w:rsidTr="00405B60">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Iran H</w:t>
            </w:r>
          </w:p>
        </w:tc>
        <w:tc>
          <w:tcPr>
            <w:tcW w:w="932"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1038"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r>
      <w:tr w:rsidR="00326BC5" w:rsidRPr="001F605D" w:rsidTr="00405B60">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rPr>
                <w:rFonts w:cs="Arial"/>
                <w:dstrike/>
                <w:color w:val="000000"/>
              </w:rPr>
            </w:pPr>
            <w:proofErr w:type="spellStart"/>
            <w:r w:rsidRPr="009534C6">
              <w:rPr>
                <w:rFonts w:cs="Arial"/>
                <w:color w:val="000000"/>
              </w:rPr>
              <w:t>Védrantais</w:t>
            </w:r>
            <w:proofErr w:type="spellEnd"/>
          </w:p>
        </w:tc>
        <w:tc>
          <w:tcPr>
            <w:tcW w:w="932"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r>
      <w:tr w:rsidR="00326BC5" w:rsidRPr="001F605D" w:rsidTr="00405B60">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PMR 45</w:t>
            </w:r>
          </w:p>
        </w:tc>
        <w:tc>
          <w:tcPr>
            <w:tcW w:w="932"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r>
      <w:tr w:rsidR="00326BC5" w:rsidRPr="001F605D" w:rsidTr="00405B60">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WMR 29</w:t>
            </w:r>
          </w:p>
        </w:tc>
        <w:tc>
          <w:tcPr>
            <w:tcW w:w="932"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r>
      <w:tr w:rsidR="00326BC5" w:rsidRPr="001F605D" w:rsidTr="00405B60">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Edisto 47</w:t>
            </w:r>
          </w:p>
        </w:tc>
        <w:tc>
          <w:tcPr>
            <w:tcW w:w="932"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883"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r>
      <w:tr w:rsidR="00326BC5" w:rsidRPr="001F605D" w:rsidTr="00405B60">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MR-1, PI 124112</w:t>
            </w:r>
          </w:p>
        </w:tc>
        <w:tc>
          <w:tcPr>
            <w:tcW w:w="932"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883"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31"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r>
      <w:tr w:rsidR="00326BC5" w:rsidRPr="001F605D" w:rsidTr="00405B60">
        <w:trPr>
          <w:gridAfter w:val="1"/>
          <w:wAfter w:w="15" w:type="dxa"/>
        </w:trPr>
        <w:tc>
          <w:tcPr>
            <w:tcW w:w="2235" w:type="dxa"/>
            <w:tcBorders>
              <w:top w:val="single" w:sz="4" w:space="0" w:color="auto"/>
              <w:left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PMR 5</w:t>
            </w:r>
          </w:p>
        </w:tc>
        <w:tc>
          <w:tcPr>
            <w:tcW w:w="932" w:type="dxa"/>
            <w:tcBorders>
              <w:top w:val="single" w:sz="4" w:space="0" w:color="auto"/>
              <w:left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p>
        </w:tc>
        <w:tc>
          <w:tcPr>
            <w:tcW w:w="907" w:type="dxa"/>
            <w:tcBorders>
              <w:top w:val="single" w:sz="4" w:space="0" w:color="auto"/>
              <w:left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p>
        </w:tc>
        <w:tc>
          <w:tcPr>
            <w:tcW w:w="907" w:type="dxa"/>
            <w:tcBorders>
              <w:top w:val="single" w:sz="4" w:space="0" w:color="auto"/>
              <w:left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p>
        </w:tc>
        <w:tc>
          <w:tcPr>
            <w:tcW w:w="907" w:type="dxa"/>
            <w:tcBorders>
              <w:top w:val="single" w:sz="4" w:space="0" w:color="auto"/>
              <w:left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p>
        </w:tc>
        <w:tc>
          <w:tcPr>
            <w:tcW w:w="883" w:type="dxa"/>
            <w:tcBorders>
              <w:top w:val="single" w:sz="4" w:space="0" w:color="auto"/>
              <w:left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p>
        </w:tc>
        <w:tc>
          <w:tcPr>
            <w:tcW w:w="931" w:type="dxa"/>
            <w:tcBorders>
              <w:top w:val="single" w:sz="4" w:space="0" w:color="auto"/>
              <w:left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p>
        </w:tc>
        <w:tc>
          <w:tcPr>
            <w:tcW w:w="1038" w:type="dxa"/>
            <w:tcBorders>
              <w:top w:val="single" w:sz="4" w:space="0" w:color="auto"/>
              <w:left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p>
        </w:tc>
      </w:tr>
      <w:tr w:rsidR="00326BC5" w:rsidRPr="009534C6" w:rsidTr="00405B60">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rPr>
                <w:rFonts w:cs="Arial"/>
                <w:dstrike/>
                <w:color w:val="000000"/>
                <w:lang w:val="fr-FR"/>
              </w:rPr>
            </w:pPr>
            <w:r w:rsidRPr="009534C6">
              <w:rPr>
                <w:rFonts w:cs="Arial"/>
                <w:color w:val="000000"/>
                <w:lang w:val="fr-FR"/>
              </w:rPr>
              <w:t>Nantais Oblong</w:t>
            </w:r>
          </w:p>
        </w:tc>
        <w:tc>
          <w:tcPr>
            <w:tcW w:w="932"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lang w:val="fr-FR"/>
              </w:rPr>
            </w:pPr>
            <w:r w:rsidRPr="009534C6">
              <w:rPr>
                <w:rFonts w:cs="Arial"/>
                <w:color w:val="000000"/>
                <w:lang w:val="fr-FR"/>
              </w:rPr>
              <w:t>R</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326BC5" w:rsidRPr="001F605D" w:rsidRDefault="00326BC5" w:rsidP="00405B60">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326BC5" w:rsidRPr="009534C6" w:rsidRDefault="00326BC5" w:rsidP="00405B60">
            <w:pPr>
              <w:tabs>
                <w:tab w:val="left" w:pos="567"/>
                <w:tab w:val="left" w:pos="851"/>
                <w:tab w:val="left" w:pos="1824"/>
                <w:tab w:val="left" w:pos="3936"/>
                <w:tab w:val="left" w:pos="7008"/>
                <w:tab w:val="left" w:pos="7296"/>
                <w:tab w:val="left" w:pos="9216"/>
              </w:tabs>
              <w:jc w:val="center"/>
              <w:rPr>
                <w:rFonts w:cs="Arial"/>
                <w:color w:val="000000"/>
              </w:rPr>
            </w:pPr>
            <w:r w:rsidRPr="009534C6">
              <w:rPr>
                <w:rFonts w:cs="Arial"/>
                <w:color w:val="000000"/>
              </w:rPr>
              <w:t>R</w:t>
            </w:r>
          </w:p>
        </w:tc>
      </w:tr>
    </w:tbl>
    <w:p w:rsidR="00326BC5" w:rsidRPr="00760D6D" w:rsidRDefault="00326BC5" w:rsidP="00326BC5">
      <w:pPr>
        <w:tabs>
          <w:tab w:val="left" w:pos="567"/>
          <w:tab w:val="left" w:pos="851"/>
          <w:tab w:val="left" w:pos="1824"/>
          <w:tab w:val="left" w:pos="3936"/>
          <w:tab w:val="left" w:pos="5245"/>
          <w:tab w:val="left" w:pos="7296"/>
          <w:tab w:val="left" w:pos="9216"/>
        </w:tabs>
        <w:ind w:left="720"/>
        <w:rPr>
          <w:rFonts w:cs="Arial"/>
          <w:color w:val="000000"/>
        </w:rPr>
      </w:pPr>
    </w:p>
    <w:p w:rsidR="00326BC5" w:rsidRPr="00604E0A" w:rsidRDefault="00326BC5" w:rsidP="00326BC5">
      <w:pPr>
        <w:tabs>
          <w:tab w:val="left" w:pos="567"/>
          <w:tab w:val="left" w:pos="851"/>
          <w:tab w:val="left" w:pos="1824"/>
          <w:tab w:val="left" w:pos="3936"/>
          <w:tab w:val="left" w:pos="5245"/>
          <w:tab w:val="left" w:pos="7296"/>
          <w:tab w:val="left" w:pos="9216"/>
        </w:tabs>
        <w:ind w:left="720"/>
        <w:rPr>
          <w:rFonts w:cs="Arial"/>
          <w:color w:val="000000"/>
          <w:lang w:val="es-ES"/>
        </w:rPr>
      </w:pPr>
      <w:r w:rsidRPr="00604E0A">
        <w:rPr>
          <w:rFonts w:cs="Arial"/>
          <w:color w:val="000000"/>
          <w:lang w:val="es-ES"/>
        </w:rPr>
        <w:t>S</w:t>
      </w:r>
      <w:proofErr w:type="gramStart"/>
      <w:r w:rsidRPr="00604E0A">
        <w:rPr>
          <w:rFonts w:cs="Arial"/>
          <w:color w:val="000000"/>
          <w:lang w:val="es-ES"/>
        </w:rPr>
        <w:t xml:space="preserve">:  </w:t>
      </w:r>
      <w:r w:rsidRPr="00207C4F">
        <w:rPr>
          <w:rFonts w:cs="Arial"/>
          <w:color w:val="000000"/>
          <w:lang w:val="es-ES_tradnl"/>
        </w:rPr>
        <w:t>susceptible</w:t>
      </w:r>
      <w:proofErr w:type="gramEnd"/>
      <w:r w:rsidRPr="00207C4F">
        <w:rPr>
          <w:rFonts w:cs="Arial"/>
          <w:color w:val="000000"/>
          <w:lang w:val="es-ES_tradnl"/>
        </w:rPr>
        <w:t xml:space="preserve"> (esporulación alta)</w:t>
      </w:r>
      <w:r w:rsidRPr="00604E0A">
        <w:rPr>
          <w:rFonts w:cs="Arial"/>
          <w:color w:val="000000"/>
          <w:lang w:val="es-ES"/>
        </w:rPr>
        <w:tab/>
      </w:r>
      <w:r w:rsidRPr="00604E0A">
        <w:rPr>
          <w:rFonts w:cs="Arial"/>
          <w:color w:val="000000"/>
          <w:lang w:val="es-ES"/>
        </w:rPr>
        <w:tab/>
        <w:t xml:space="preserve">R:  </w:t>
      </w:r>
      <w:r w:rsidRPr="00207C4F">
        <w:rPr>
          <w:rFonts w:cs="Arial"/>
          <w:color w:val="000000"/>
          <w:lang w:val="es-ES_tradnl"/>
        </w:rPr>
        <w:t>resistente (esporulación baja)</w:t>
      </w:r>
    </w:p>
    <w:p w:rsidR="00326BC5" w:rsidRPr="00604E0A" w:rsidRDefault="00326BC5" w:rsidP="00326BC5">
      <w:pPr>
        <w:tabs>
          <w:tab w:val="left" w:pos="567"/>
          <w:tab w:val="left" w:pos="851"/>
          <w:tab w:val="left" w:pos="1824"/>
          <w:tab w:val="left" w:pos="3936"/>
          <w:tab w:val="left" w:pos="7008"/>
          <w:tab w:val="left" w:pos="7296"/>
          <w:tab w:val="left" w:pos="9216"/>
        </w:tabs>
        <w:ind w:left="720"/>
        <w:rPr>
          <w:rFonts w:cs="Arial"/>
          <w:color w:val="000000"/>
          <w:sz w:val="16"/>
          <w:szCs w:val="16"/>
          <w:lang w:val="es-ES"/>
        </w:rPr>
      </w:pPr>
    </w:p>
    <w:p w:rsidR="00326BC5" w:rsidRPr="00604E0A" w:rsidRDefault="00326BC5" w:rsidP="00326BC5">
      <w:pPr>
        <w:jc w:val="left"/>
        <w:rPr>
          <w:u w:val="single"/>
          <w:lang w:val="es-ES"/>
        </w:rPr>
      </w:pPr>
    </w:p>
    <w:p w:rsidR="00326BC5" w:rsidRPr="00604E0A" w:rsidRDefault="00326BC5" w:rsidP="00326BC5">
      <w:pPr>
        <w:jc w:val="left"/>
        <w:rPr>
          <w:i/>
          <w:lang w:val="es-ES"/>
        </w:rPr>
      </w:pPr>
      <w:r w:rsidRPr="00604E0A">
        <w:rPr>
          <w:i/>
          <w:lang w:val="es-ES"/>
        </w:rPr>
        <w:br w:type="page"/>
      </w:r>
      <w:r w:rsidRPr="009534C6">
        <w:rPr>
          <w:i/>
          <w:lang w:val="es-ES_tradnl"/>
        </w:rPr>
        <w:lastRenderedPageBreak/>
        <w:t>Nuevo texto propuesto:</w:t>
      </w:r>
    </w:p>
    <w:p w:rsidR="00326BC5" w:rsidRPr="00604E0A" w:rsidRDefault="00326BC5" w:rsidP="00326BC5">
      <w:pPr>
        <w:jc w:val="left"/>
        <w:rPr>
          <w:u w:val="single"/>
          <w:lang w:val="es-ES"/>
        </w:rPr>
      </w:pPr>
    </w:p>
    <w:p w:rsidR="00326BC5" w:rsidRPr="00604E0A" w:rsidRDefault="00326BC5" w:rsidP="00326BC5">
      <w:pPr>
        <w:spacing w:line="280" w:lineRule="auto"/>
        <w:jc w:val="left"/>
        <w:rPr>
          <w:u w:val="single"/>
          <w:lang w:val="es-ES"/>
        </w:rPr>
      </w:pPr>
      <w:proofErr w:type="spellStart"/>
      <w:r w:rsidRPr="009534C6">
        <w:rPr>
          <w:u w:val="single"/>
          <w:lang w:val="es-ES_tradnl"/>
        </w:rPr>
        <w:t>Ads</w:t>
      </w:r>
      <w:proofErr w:type="spellEnd"/>
      <w:r w:rsidRPr="009534C6">
        <w:rPr>
          <w:u w:val="single"/>
          <w:lang w:val="es-ES_tradnl"/>
        </w:rPr>
        <w:t>. 70.1 - 70.3</w:t>
      </w:r>
      <w:proofErr w:type="gramStart"/>
      <w:r w:rsidRPr="009534C6">
        <w:rPr>
          <w:u w:val="single"/>
          <w:lang w:val="es-ES_tradnl"/>
        </w:rPr>
        <w:t>:</w:t>
      </w:r>
      <w:r w:rsidRPr="00604E0A">
        <w:rPr>
          <w:u w:val="single"/>
          <w:lang w:val="es-ES"/>
        </w:rPr>
        <w:t xml:space="preserve">  </w:t>
      </w:r>
      <w:r w:rsidRPr="00CE7CE6">
        <w:rPr>
          <w:u w:val="single"/>
          <w:lang w:val="es-ES_tradnl"/>
        </w:rPr>
        <w:t>Resistencia</w:t>
      </w:r>
      <w:proofErr w:type="gramEnd"/>
      <w:r w:rsidRPr="00CE7CE6">
        <w:rPr>
          <w:u w:val="single"/>
          <w:lang w:val="es-ES_tradnl"/>
        </w:rPr>
        <w:t xml:space="preserve"> al </w:t>
      </w:r>
      <w:proofErr w:type="spellStart"/>
      <w:r w:rsidRPr="00CE7CE6">
        <w:rPr>
          <w:i/>
          <w:u w:val="single"/>
          <w:lang w:val="es-ES_tradnl"/>
        </w:rPr>
        <w:t>Podosphaera</w:t>
      </w:r>
      <w:proofErr w:type="spellEnd"/>
      <w:r w:rsidRPr="00CE7CE6">
        <w:rPr>
          <w:i/>
          <w:u w:val="single"/>
          <w:lang w:val="es-ES_tradnl"/>
        </w:rPr>
        <w:t xml:space="preserve"> </w:t>
      </w:r>
      <w:proofErr w:type="spellStart"/>
      <w:r w:rsidRPr="00CE7CE6">
        <w:rPr>
          <w:i/>
          <w:u w:val="single"/>
          <w:lang w:val="es-ES_tradnl"/>
        </w:rPr>
        <w:t>xanthii</w:t>
      </w:r>
      <w:proofErr w:type="spellEnd"/>
      <w:r w:rsidRPr="00CE7CE6">
        <w:rPr>
          <w:u w:val="single"/>
          <w:lang w:val="es-ES_tradnl"/>
        </w:rPr>
        <w:t xml:space="preserve"> (</w:t>
      </w:r>
      <w:proofErr w:type="spellStart"/>
      <w:r w:rsidRPr="00CE7CE6">
        <w:rPr>
          <w:i/>
          <w:u w:val="single"/>
          <w:lang w:val="es-ES_tradnl"/>
        </w:rPr>
        <w:t>Sphaerotheca</w:t>
      </w:r>
      <w:proofErr w:type="spellEnd"/>
      <w:r w:rsidRPr="00CE7CE6">
        <w:rPr>
          <w:i/>
          <w:u w:val="single"/>
          <w:lang w:val="es-ES_tradnl"/>
        </w:rPr>
        <w:t xml:space="preserve"> </w:t>
      </w:r>
      <w:proofErr w:type="spellStart"/>
      <w:r w:rsidRPr="00CE7CE6">
        <w:rPr>
          <w:i/>
          <w:u w:val="single"/>
          <w:lang w:val="es-ES_tradnl"/>
        </w:rPr>
        <w:t>fuliginea</w:t>
      </w:r>
      <w:proofErr w:type="spellEnd"/>
      <w:r w:rsidRPr="00CE7CE6">
        <w:rPr>
          <w:u w:val="single"/>
          <w:lang w:val="es-ES_tradnl"/>
        </w:rPr>
        <w:t>) (oídio)</w:t>
      </w:r>
      <w:r w:rsidRPr="00CE7CE6">
        <w:rPr>
          <w:i/>
          <w:u w:val="single"/>
          <w:lang w:val="es-ES_tradnl"/>
        </w:rPr>
        <w:t xml:space="preserve"> </w:t>
      </w:r>
      <w:proofErr w:type="spellStart"/>
      <w:r w:rsidRPr="00CE7CE6">
        <w:rPr>
          <w:u w:val="single"/>
          <w:lang w:val="es-ES_tradnl"/>
        </w:rPr>
        <w:t>Px</w:t>
      </w:r>
      <w:proofErr w:type="spellEnd"/>
      <w:r w:rsidRPr="00CE7CE6">
        <w:rPr>
          <w:u w:val="single"/>
          <w:lang w:val="es-ES_tradnl"/>
        </w:rPr>
        <w:t xml:space="preserve"> (</w:t>
      </w:r>
      <w:proofErr w:type="spellStart"/>
      <w:r w:rsidRPr="00CE7CE6">
        <w:rPr>
          <w:u w:val="single"/>
          <w:lang w:val="es-ES_tradnl"/>
        </w:rPr>
        <w:t>Sf</w:t>
      </w:r>
      <w:proofErr w:type="spellEnd"/>
      <w:r w:rsidRPr="00CE7CE6">
        <w:rPr>
          <w:u w:val="single"/>
          <w:lang w:val="es-ES_tradnl"/>
        </w:rPr>
        <w:t>)</w:t>
      </w:r>
    </w:p>
    <w:p w:rsidR="00326BC5" w:rsidRPr="00604E0A" w:rsidRDefault="00326BC5" w:rsidP="00326BC5">
      <w:pPr>
        <w:tabs>
          <w:tab w:val="left" w:pos="567"/>
          <w:tab w:val="left" w:pos="851"/>
          <w:tab w:val="left" w:pos="1824"/>
          <w:tab w:val="left" w:pos="3936"/>
          <w:tab w:val="left" w:pos="7008"/>
          <w:tab w:val="left" w:pos="7296"/>
          <w:tab w:val="left" w:pos="9216"/>
        </w:tabs>
        <w:ind w:left="567" w:hanging="567"/>
        <w:rPr>
          <w:u w:val="single"/>
          <w:lang w:val="es-ES"/>
        </w:rPr>
      </w:pPr>
      <w:r w:rsidRPr="009534C6">
        <w:rPr>
          <w:u w:val="single"/>
          <w:lang w:val="es-ES_tradnl"/>
        </w:rPr>
        <w:t>Ad. 71</w:t>
      </w:r>
      <w:proofErr w:type="gramStart"/>
      <w:r w:rsidRPr="009534C6">
        <w:rPr>
          <w:u w:val="single"/>
          <w:lang w:val="es-ES_tradnl"/>
        </w:rPr>
        <w:t>:</w:t>
      </w:r>
      <w:r w:rsidRPr="00604E0A">
        <w:rPr>
          <w:u w:val="single"/>
          <w:lang w:val="es-ES"/>
        </w:rPr>
        <w:t xml:space="preserve">  </w:t>
      </w:r>
      <w:r w:rsidRPr="00CE7CE6">
        <w:rPr>
          <w:u w:val="single"/>
          <w:lang w:val="es-ES_tradnl"/>
        </w:rPr>
        <w:t>Resistencia</w:t>
      </w:r>
      <w:proofErr w:type="gramEnd"/>
      <w:r w:rsidRPr="00CE7CE6">
        <w:rPr>
          <w:u w:val="single"/>
          <w:lang w:val="es-ES_tradnl"/>
        </w:rPr>
        <w:t xml:space="preserve"> a la raza 1 del </w:t>
      </w:r>
      <w:proofErr w:type="spellStart"/>
      <w:r w:rsidRPr="00CE7CE6">
        <w:rPr>
          <w:i/>
          <w:snapToGrid w:val="0"/>
          <w:u w:val="single"/>
          <w:lang w:val="es-ES_tradnl"/>
        </w:rPr>
        <w:t>Golovinomyces</w:t>
      </w:r>
      <w:proofErr w:type="spellEnd"/>
      <w:r w:rsidRPr="00CE7CE6">
        <w:rPr>
          <w:i/>
          <w:u w:val="single"/>
          <w:lang w:val="es-ES_tradnl"/>
        </w:rPr>
        <w:t xml:space="preserve"> </w:t>
      </w:r>
      <w:proofErr w:type="spellStart"/>
      <w:r w:rsidRPr="00CE7CE6">
        <w:rPr>
          <w:i/>
          <w:snapToGrid w:val="0"/>
          <w:u w:val="single"/>
          <w:lang w:val="es-ES_tradnl"/>
        </w:rPr>
        <w:t>cichoracearum</w:t>
      </w:r>
      <w:proofErr w:type="spellEnd"/>
      <w:r w:rsidRPr="00CE7CE6">
        <w:rPr>
          <w:i/>
          <w:u w:val="single"/>
          <w:lang w:val="es-ES_tradnl" w:eastAsia="fr-FR"/>
        </w:rPr>
        <w:t xml:space="preserve"> </w:t>
      </w:r>
      <w:r w:rsidRPr="00CE7CE6">
        <w:rPr>
          <w:i/>
          <w:u w:val="single"/>
          <w:lang w:val="es-ES_tradnl"/>
        </w:rPr>
        <w:t>(</w:t>
      </w:r>
      <w:proofErr w:type="spellStart"/>
      <w:r w:rsidRPr="00CE7CE6">
        <w:rPr>
          <w:i/>
          <w:u w:val="single"/>
          <w:lang w:val="es-ES_tradnl" w:eastAsia="fr-FR"/>
        </w:rPr>
        <w:t>Erysiphe</w:t>
      </w:r>
      <w:proofErr w:type="spellEnd"/>
      <w:r w:rsidRPr="00CE7CE6">
        <w:rPr>
          <w:i/>
          <w:u w:val="single"/>
          <w:lang w:val="es-ES_tradnl" w:eastAsia="fr-FR"/>
        </w:rPr>
        <w:t xml:space="preserve"> </w:t>
      </w:r>
      <w:proofErr w:type="spellStart"/>
      <w:r w:rsidRPr="00CE7CE6">
        <w:rPr>
          <w:i/>
          <w:u w:val="single"/>
          <w:lang w:val="es-ES_tradnl" w:eastAsia="fr-FR"/>
        </w:rPr>
        <w:t>cichoracearum</w:t>
      </w:r>
      <w:proofErr w:type="spellEnd"/>
      <w:r w:rsidRPr="00CE7CE6">
        <w:rPr>
          <w:i/>
          <w:u w:val="single"/>
          <w:lang w:val="es-ES_tradnl" w:eastAsia="fr-FR"/>
        </w:rPr>
        <w:t>)</w:t>
      </w:r>
      <w:r w:rsidRPr="00CE7CE6">
        <w:rPr>
          <w:u w:val="single"/>
          <w:lang w:val="es-ES_tradnl"/>
        </w:rPr>
        <w:t xml:space="preserve"> (oídio) </w:t>
      </w:r>
      <w:proofErr w:type="spellStart"/>
      <w:r w:rsidRPr="00CE7CE6">
        <w:rPr>
          <w:u w:val="single"/>
          <w:lang w:val="es-ES_tradnl"/>
        </w:rPr>
        <w:t>Gc</w:t>
      </w:r>
      <w:proofErr w:type="spellEnd"/>
      <w:r w:rsidRPr="00CE7CE6">
        <w:rPr>
          <w:u w:val="single"/>
          <w:lang w:val="es-ES_tradnl"/>
        </w:rPr>
        <w:t xml:space="preserve"> (</w:t>
      </w:r>
      <w:proofErr w:type="spellStart"/>
      <w:r w:rsidRPr="00CE7CE6">
        <w:rPr>
          <w:u w:val="single"/>
          <w:lang w:val="es-ES_tradnl"/>
        </w:rPr>
        <w:t>Ec</w:t>
      </w:r>
      <w:proofErr w:type="spellEnd"/>
      <w:r w:rsidRPr="00CE7CE6">
        <w:rPr>
          <w:u w:val="single"/>
          <w:lang w:val="es-ES_tradnl"/>
        </w:rPr>
        <w:t>)</w:t>
      </w:r>
    </w:p>
    <w:p w:rsidR="00326BC5" w:rsidRPr="00604E0A" w:rsidRDefault="00326BC5" w:rsidP="00326BC5">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866BCC" w:rsidRPr="001F52ED" w:rsidTr="00872C1C">
        <w:trPr>
          <w:cantSplit/>
        </w:trPr>
        <w:tc>
          <w:tcPr>
            <w:tcW w:w="675" w:type="dxa"/>
          </w:tcPr>
          <w:p w:rsidR="00866BCC" w:rsidRPr="00933276" w:rsidRDefault="00866BCC" w:rsidP="00872C1C">
            <w:pPr>
              <w:tabs>
                <w:tab w:val="left" w:leader="dot" w:pos="3720"/>
              </w:tabs>
              <w:spacing w:before="20" w:after="20"/>
              <w:ind w:left="567" w:right="-108" w:hanging="567"/>
              <w:rPr>
                <w:rFonts w:cs="Arial"/>
              </w:rPr>
            </w:pPr>
            <w:r w:rsidRPr="00933276">
              <w:rPr>
                <w:rFonts w:cs="Arial"/>
              </w:rPr>
              <w:t>1.</w:t>
            </w:r>
          </w:p>
        </w:tc>
        <w:tc>
          <w:tcPr>
            <w:tcW w:w="3164" w:type="dxa"/>
          </w:tcPr>
          <w:p w:rsidR="00866BCC" w:rsidRPr="002972EF" w:rsidRDefault="00866BCC" w:rsidP="00872C1C">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866BCC" w:rsidRPr="00042E5B" w:rsidRDefault="00866BCC" w:rsidP="00872C1C">
            <w:pPr>
              <w:spacing w:before="20" w:after="20"/>
              <w:rPr>
                <w:bCs/>
                <w:lang w:val="it-IT"/>
              </w:rPr>
            </w:pPr>
            <w:r w:rsidRPr="00CE7CE6">
              <w:rPr>
                <w:bCs/>
                <w:lang w:val="es-ES_tradnl"/>
              </w:rPr>
              <w:t>Oídio:</w:t>
            </w:r>
            <w:r>
              <w:rPr>
                <w:bCs/>
                <w:lang w:val="it-IT"/>
              </w:rPr>
              <w:t xml:space="preserve">  </w:t>
            </w:r>
            <w:r w:rsidRPr="00CE7CE6">
              <w:rPr>
                <w:bCs/>
                <w:lang w:val="es-ES_tradnl"/>
              </w:rPr>
              <w:t>razas 1, 2</w:t>
            </w:r>
            <w:r>
              <w:rPr>
                <w:bCs/>
                <w:lang w:val="es-ES_tradnl"/>
              </w:rPr>
              <w:t xml:space="preserve">, </w:t>
            </w:r>
            <w:r w:rsidRPr="00AA2B99">
              <w:rPr>
                <w:bCs/>
                <w:lang w:val="es-ES_tradnl"/>
              </w:rPr>
              <w:t>3, 5 y 3-5</w:t>
            </w:r>
            <w:r w:rsidRPr="00CE7CE6">
              <w:rPr>
                <w:bCs/>
                <w:lang w:val="es-ES_tradnl"/>
              </w:rPr>
              <w:t xml:space="preserve"> del </w:t>
            </w:r>
            <w:proofErr w:type="spellStart"/>
            <w:r w:rsidRPr="00CE7CE6">
              <w:rPr>
                <w:bCs/>
                <w:i/>
                <w:lang w:val="es-ES_tradnl"/>
              </w:rPr>
              <w:t>Podosphaera</w:t>
            </w:r>
            <w:proofErr w:type="spellEnd"/>
            <w:r w:rsidRPr="00CE7CE6">
              <w:rPr>
                <w:bCs/>
                <w:i/>
                <w:lang w:val="es-ES_tradnl"/>
              </w:rPr>
              <w:t xml:space="preserve"> </w:t>
            </w:r>
            <w:proofErr w:type="spellStart"/>
            <w:r w:rsidRPr="00CE7CE6">
              <w:rPr>
                <w:bCs/>
                <w:i/>
                <w:lang w:val="es-ES_tradnl"/>
              </w:rPr>
              <w:t>xanthii</w:t>
            </w:r>
            <w:proofErr w:type="spellEnd"/>
            <w:r w:rsidRPr="00CE7CE6">
              <w:rPr>
                <w:bCs/>
                <w:lang w:val="es-ES_tradnl"/>
              </w:rPr>
              <w:t xml:space="preserve"> (</w:t>
            </w:r>
            <w:proofErr w:type="spellStart"/>
            <w:r w:rsidRPr="00CE7CE6">
              <w:rPr>
                <w:i/>
                <w:lang w:val="es-ES_tradnl"/>
              </w:rPr>
              <w:t>Sphaerotheca</w:t>
            </w:r>
            <w:proofErr w:type="spellEnd"/>
            <w:r w:rsidRPr="00CE7CE6">
              <w:rPr>
                <w:i/>
                <w:u w:val="single"/>
                <w:lang w:val="es-ES_tradnl"/>
              </w:rPr>
              <w:t xml:space="preserve"> </w:t>
            </w:r>
            <w:proofErr w:type="spellStart"/>
            <w:r w:rsidRPr="00CE7CE6">
              <w:rPr>
                <w:bCs/>
                <w:i/>
                <w:lang w:val="es-ES_tradnl"/>
              </w:rPr>
              <w:t>fuliginea</w:t>
            </w:r>
            <w:proofErr w:type="spellEnd"/>
            <w:r w:rsidRPr="00CE7CE6">
              <w:rPr>
                <w:bCs/>
                <w:lang w:val="es-ES_tradnl"/>
              </w:rPr>
              <w:t>)</w:t>
            </w:r>
          </w:p>
          <w:p w:rsidR="00866BCC" w:rsidRPr="00042E5B" w:rsidRDefault="00866BCC" w:rsidP="00872C1C">
            <w:pPr>
              <w:spacing w:before="20" w:after="20"/>
              <w:rPr>
                <w:rFonts w:cs="Arial"/>
                <w:lang w:val="it-IT"/>
              </w:rPr>
            </w:pPr>
            <w:r w:rsidRPr="00CE7CE6">
              <w:rPr>
                <w:bCs/>
                <w:lang w:val="es-ES_tradnl"/>
              </w:rPr>
              <w:t>Raza 1 del</w:t>
            </w:r>
            <w:r w:rsidRPr="00CE7CE6">
              <w:rPr>
                <w:bCs/>
                <w:i/>
                <w:lang w:val="es-ES_tradnl"/>
              </w:rPr>
              <w:t xml:space="preserve"> </w:t>
            </w:r>
            <w:proofErr w:type="spellStart"/>
            <w:r w:rsidRPr="00CE7CE6">
              <w:rPr>
                <w:bCs/>
                <w:i/>
                <w:lang w:val="es-ES_tradnl"/>
              </w:rPr>
              <w:t>Golovinomyces</w:t>
            </w:r>
            <w:proofErr w:type="spellEnd"/>
            <w:r w:rsidRPr="00CE7CE6">
              <w:rPr>
                <w:bCs/>
                <w:i/>
                <w:lang w:val="es-ES_tradnl"/>
              </w:rPr>
              <w:t xml:space="preserve"> </w:t>
            </w:r>
            <w:proofErr w:type="spellStart"/>
            <w:r w:rsidRPr="00CE7CE6">
              <w:rPr>
                <w:bCs/>
                <w:i/>
                <w:lang w:val="es-ES_tradnl"/>
              </w:rPr>
              <w:t>cichoracearum</w:t>
            </w:r>
            <w:proofErr w:type="spellEnd"/>
            <w:r w:rsidRPr="00CE7CE6">
              <w:rPr>
                <w:bCs/>
                <w:i/>
                <w:lang w:val="es-ES_tradnl"/>
              </w:rPr>
              <w:t xml:space="preserve"> (</w:t>
            </w:r>
            <w:proofErr w:type="spellStart"/>
            <w:r w:rsidRPr="00CE7CE6">
              <w:rPr>
                <w:bCs/>
                <w:i/>
                <w:lang w:val="es-ES_tradnl"/>
              </w:rPr>
              <w:t>Erysiphe</w:t>
            </w:r>
            <w:proofErr w:type="spellEnd"/>
            <w:r w:rsidRPr="00CE7CE6">
              <w:rPr>
                <w:bCs/>
                <w:i/>
                <w:lang w:val="es-ES_tradnl"/>
              </w:rPr>
              <w:t xml:space="preserve"> </w:t>
            </w:r>
            <w:proofErr w:type="spellStart"/>
            <w:r w:rsidRPr="00CE7CE6">
              <w:rPr>
                <w:bCs/>
                <w:i/>
                <w:lang w:val="es-ES_tradnl"/>
              </w:rPr>
              <w:t>cichoracearum</w:t>
            </w:r>
            <w:proofErr w:type="spellEnd"/>
            <w:r w:rsidRPr="00CE7CE6">
              <w:rPr>
                <w:bCs/>
                <w:i/>
                <w:lang w:val="es-ES_tradnl"/>
              </w:rPr>
              <w:t>)</w:t>
            </w:r>
          </w:p>
        </w:tc>
      </w:tr>
      <w:tr w:rsidR="00866BCC" w:rsidRPr="00042E5B"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2.</w:t>
            </w:r>
          </w:p>
        </w:tc>
        <w:tc>
          <w:tcPr>
            <w:tcW w:w="3164" w:type="dxa"/>
          </w:tcPr>
          <w:p w:rsidR="00866BCC" w:rsidRPr="002972EF" w:rsidRDefault="00866BCC" w:rsidP="00872C1C">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866BCC" w:rsidRPr="00042E5B" w:rsidRDefault="00866BCC" w:rsidP="00872C1C">
            <w:pPr>
              <w:spacing w:before="20" w:after="20"/>
              <w:rPr>
                <w:rFonts w:cs="Arial"/>
              </w:rPr>
            </w:pPr>
            <w:r w:rsidRPr="009534C6">
              <w:rPr>
                <w:lang w:val="es-ES_tradnl"/>
              </w:rPr>
              <w:t>no</w:t>
            </w:r>
          </w:p>
        </w:tc>
      </w:tr>
      <w:tr w:rsidR="00866BCC" w:rsidRPr="009534C6"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3.</w:t>
            </w:r>
          </w:p>
        </w:tc>
        <w:tc>
          <w:tcPr>
            <w:tcW w:w="3164" w:type="dxa"/>
          </w:tcPr>
          <w:p w:rsidR="00866BCC" w:rsidRPr="002972EF" w:rsidRDefault="00866BCC" w:rsidP="00872C1C">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866BCC" w:rsidRPr="009534C6" w:rsidRDefault="00866BCC" w:rsidP="00872C1C">
            <w:pPr>
              <w:spacing w:before="20" w:after="20"/>
              <w:rPr>
                <w:rFonts w:cs="Arial"/>
              </w:rPr>
            </w:pPr>
            <w:proofErr w:type="spellStart"/>
            <w:r w:rsidRPr="009534C6">
              <w:rPr>
                <w:bCs/>
                <w:i/>
              </w:rPr>
              <w:t>Cucumis</w:t>
            </w:r>
            <w:proofErr w:type="spellEnd"/>
            <w:r w:rsidRPr="009534C6">
              <w:rPr>
                <w:bCs/>
                <w:i/>
              </w:rPr>
              <w:t xml:space="preserve"> </w:t>
            </w:r>
            <w:proofErr w:type="spellStart"/>
            <w:r w:rsidRPr="009534C6">
              <w:rPr>
                <w:bCs/>
                <w:i/>
              </w:rPr>
              <w:t>melo</w:t>
            </w:r>
            <w:proofErr w:type="spellEnd"/>
          </w:p>
        </w:tc>
      </w:tr>
      <w:tr w:rsidR="00866BCC" w:rsidRPr="009534C6"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4.</w:t>
            </w:r>
          </w:p>
        </w:tc>
        <w:tc>
          <w:tcPr>
            <w:tcW w:w="3164" w:type="dxa"/>
          </w:tcPr>
          <w:p w:rsidR="00866BCC" w:rsidRPr="002972EF" w:rsidRDefault="00866BCC" w:rsidP="00872C1C">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866BCC" w:rsidRPr="009534C6" w:rsidRDefault="00866BCC" w:rsidP="00872C1C">
            <w:pPr>
              <w:spacing w:before="20" w:after="20"/>
              <w:rPr>
                <w:rFonts w:cs="Arial"/>
              </w:rPr>
            </w:pPr>
            <w:r w:rsidRPr="009534C6">
              <w:rPr>
                <w:bCs/>
              </w:rPr>
              <w:t>GEVES (FR)</w:t>
            </w: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5.</w:t>
            </w:r>
          </w:p>
        </w:tc>
        <w:tc>
          <w:tcPr>
            <w:tcW w:w="3164" w:type="dxa"/>
          </w:tcPr>
          <w:p w:rsidR="00866BCC" w:rsidRPr="002972EF" w:rsidRDefault="00866BCC" w:rsidP="00872C1C">
            <w:pPr>
              <w:spacing w:before="20" w:after="20"/>
              <w:jc w:val="left"/>
              <w:rPr>
                <w:rFonts w:cs="Arial"/>
              </w:rPr>
            </w:pPr>
            <w:proofErr w:type="spellStart"/>
            <w:r w:rsidRPr="002972EF">
              <w:rPr>
                <w:rFonts w:cs="Arial"/>
              </w:rPr>
              <w:t>Aislado</w:t>
            </w:r>
            <w:proofErr w:type="spellEnd"/>
          </w:p>
        </w:tc>
        <w:tc>
          <w:tcPr>
            <w:tcW w:w="5908" w:type="dxa"/>
          </w:tcPr>
          <w:p w:rsidR="00866BCC" w:rsidRPr="00604E0A" w:rsidRDefault="00866BCC" w:rsidP="00872C1C">
            <w:pPr>
              <w:spacing w:before="20" w:after="20"/>
              <w:ind w:firstLine="33"/>
              <w:rPr>
                <w:rFonts w:cs="Arial"/>
                <w:lang w:val="es-ES"/>
              </w:rPr>
            </w:pPr>
            <w:proofErr w:type="spellStart"/>
            <w:r w:rsidRPr="00604E0A">
              <w:rPr>
                <w:bCs/>
                <w:lang w:val="es-ES"/>
              </w:rPr>
              <w:t>Px</w:t>
            </w:r>
            <w:proofErr w:type="spellEnd"/>
            <w:r w:rsidRPr="00604E0A">
              <w:rPr>
                <w:bCs/>
                <w:lang w:val="es-ES"/>
              </w:rPr>
              <w:t xml:space="preserve">:  </w:t>
            </w:r>
            <w:r w:rsidRPr="00CE7CE6">
              <w:rPr>
                <w:bCs/>
                <w:lang w:val="es-ES_tradnl"/>
              </w:rPr>
              <w:t>razas 1, 2, 3, 5 y 3-5;</w:t>
            </w:r>
            <w:r w:rsidRPr="00604E0A">
              <w:rPr>
                <w:bCs/>
                <w:lang w:val="es-ES"/>
              </w:rPr>
              <w:t xml:space="preserve">  </w:t>
            </w:r>
            <w:proofErr w:type="spellStart"/>
            <w:r w:rsidRPr="00604E0A">
              <w:rPr>
                <w:bCs/>
                <w:lang w:val="es-ES"/>
              </w:rPr>
              <w:t>Gc</w:t>
            </w:r>
            <w:proofErr w:type="spellEnd"/>
            <w:r w:rsidRPr="00604E0A">
              <w:rPr>
                <w:bCs/>
                <w:lang w:val="es-ES"/>
              </w:rPr>
              <w:t xml:space="preserve">:  </w:t>
            </w:r>
            <w:r w:rsidRPr="009534C6">
              <w:rPr>
                <w:bCs/>
                <w:lang w:val="es-ES_tradnl"/>
              </w:rPr>
              <w:t>raza 1</w:t>
            </w:r>
          </w:p>
        </w:tc>
      </w:tr>
      <w:tr w:rsidR="00866BCC" w:rsidRPr="00042E5B"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6.</w:t>
            </w:r>
          </w:p>
        </w:tc>
        <w:tc>
          <w:tcPr>
            <w:tcW w:w="3164" w:type="dxa"/>
          </w:tcPr>
          <w:p w:rsidR="00866BCC" w:rsidRPr="00604E0A" w:rsidRDefault="00866BCC" w:rsidP="00872C1C">
            <w:pPr>
              <w:spacing w:before="20" w:after="20"/>
              <w:jc w:val="left"/>
              <w:rPr>
                <w:rFonts w:cs="Arial"/>
                <w:lang w:val="es-ES"/>
              </w:rPr>
            </w:pPr>
            <w:r w:rsidRPr="00604E0A">
              <w:rPr>
                <w:rFonts w:cs="Arial"/>
                <w:lang w:val="es-ES"/>
              </w:rPr>
              <w:t>Establecimiento de la identidad del aislado</w:t>
            </w:r>
          </w:p>
        </w:tc>
        <w:tc>
          <w:tcPr>
            <w:tcW w:w="5908" w:type="dxa"/>
          </w:tcPr>
          <w:p w:rsidR="00866BCC" w:rsidRPr="00042E5B" w:rsidRDefault="00866BCC" w:rsidP="00872C1C">
            <w:pPr>
              <w:spacing w:before="20" w:after="20"/>
              <w:rPr>
                <w:rFonts w:cs="Arial"/>
              </w:rPr>
            </w:pPr>
            <w:r w:rsidRPr="00CE7CE6">
              <w:rPr>
                <w:lang w:val="es-ES_tradnl"/>
              </w:rPr>
              <w:t>en variedades diferenciales:</w:t>
            </w:r>
          </w:p>
        </w:tc>
      </w:tr>
    </w:tbl>
    <w:p w:rsidR="00326BC5" w:rsidRDefault="00326BC5" w:rsidP="00326BC5"/>
    <w:tbl>
      <w:tblPr>
        <w:tblW w:w="95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68"/>
        <w:gridCol w:w="809"/>
        <w:gridCol w:w="858"/>
        <w:gridCol w:w="736"/>
        <w:gridCol w:w="770"/>
        <w:gridCol w:w="932"/>
        <w:gridCol w:w="3269"/>
      </w:tblGrid>
      <w:tr w:rsidR="00326BC5" w:rsidRPr="004525D2" w:rsidTr="00866BCC">
        <w:trPr>
          <w:cantSplit/>
        </w:trPr>
        <w:tc>
          <w:tcPr>
            <w:tcW w:w="2168" w:type="dxa"/>
            <w:tcBorders>
              <w:top w:val="nil"/>
              <w:left w:val="nil"/>
            </w:tcBorders>
          </w:tcPr>
          <w:p w:rsidR="00326BC5" w:rsidRPr="004525D2" w:rsidRDefault="00326BC5" w:rsidP="00405B60">
            <w:pPr>
              <w:tabs>
                <w:tab w:val="left" w:pos="0"/>
                <w:tab w:val="left" w:pos="851"/>
                <w:tab w:val="left" w:pos="1824"/>
                <w:tab w:val="left" w:pos="3936"/>
                <w:tab w:val="left" w:pos="7008"/>
                <w:tab w:val="left" w:pos="7296"/>
                <w:tab w:val="left" w:pos="9216"/>
              </w:tabs>
              <w:jc w:val="center"/>
              <w:rPr>
                <w:b/>
              </w:rPr>
            </w:pPr>
          </w:p>
        </w:tc>
        <w:tc>
          <w:tcPr>
            <w:tcW w:w="7374" w:type="dxa"/>
            <w:gridSpan w:val="6"/>
          </w:tcPr>
          <w:p w:rsidR="00326BC5" w:rsidRPr="004525D2" w:rsidRDefault="00326BC5" w:rsidP="00405B60">
            <w:pPr>
              <w:tabs>
                <w:tab w:val="left" w:pos="0"/>
                <w:tab w:val="left" w:pos="851"/>
                <w:tab w:val="left" w:pos="1824"/>
                <w:tab w:val="left" w:pos="3936"/>
                <w:tab w:val="left" w:pos="7008"/>
                <w:tab w:val="left" w:pos="7296"/>
                <w:tab w:val="left" w:pos="9216"/>
              </w:tabs>
              <w:jc w:val="center"/>
              <w:rPr>
                <w:b/>
                <w:i/>
              </w:rPr>
            </w:pPr>
            <w:r w:rsidRPr="00CE7CE6">
              <w:rPr>
                <w:b/>
                <w:lang w:val="es-ES_tradnl"/>
              </w:rPr>
              <w:t>Oídio</w:t>
            </w:r>
          </w:p>
        </w:tc>
      </w:tr>
      <w:tr w:rsidR="00326BC5" w:rsidRPr="009534C6" w:rsidTr="00866BCC">
        <w:trPr>
          <w:cantSplit/>
        </w:trPr>
        <w:tc>
          <w:tcPr>
            <w:tcW w:w="2168"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b/>
                <w:dstrike/>
              </w:rPr>
            </w:pPr>
          </w:p>
        </w:tc>
        <w:tc>
          <w:tcPr>
            <w:tcW w:w="4105" w:type="dxa"/>
            <w:gridSpan w:val="5"/>
          </w:tcPr>
          <w:p w:rsidR="00326BC5" w:rsidRPr="001F605D" w:rsidRDefault="00326BC5" w:rsidP="00405B60">
            <w:pPr>
              <w:tabs>
                <w:tab w:val="left" w:pos="0"/>
                <w:tab w:val="left" w:pos="851"/>
                <w:tab w:val="left" w:pos="1824"/>
                <w:tab w:val="left" w:pos="3936"/>
                <w:tab w:val="left" w:pos="7008"/>
                <w:tab w:val="left" w:pos="7296"/>
                <w:tab w:val="left" w:pos="9216"/>
              </w:tabs>
              <w:jc w:val="center"/>
              <w:rPr>
                <w:b/>
                <w:dstrike/>
              </w:rPr>
            </w:pPr>
            <w:proofErr w:type="spellStart"/>
            <w:r w:rsidRPr="009534C6">
              <w:rPr>
                <w:b/>
                <w:i/>
              </w:rPr>
              <w:t>Podosphaera</w:t>
            </w:r>
            <w:proofErr w:type="spellEnd"/>
            <w:r w:rsidRPr="009534C6">
              <w:rPr>
                <w:b/>
                <w:i/>
              </w:rPr>
              <w:t xml:space="preserve"> </w:t>
            </w:r>
            <w:proofErr w:type="spellStart"/>
            <w:r w:rsidRPr="009534C6">
              <w:rPr>
                <w:b/>
                <w:i/>
              </w:rPr>
              <w:t>xanthii</w:t>
            </w:r>
            <w:proofErr w:type="spellEnd"/>
            <w:r w:rsidRPr="009534C6">
              <w:rPr>
                <w:b/>
                <w:i/>
              </w:rPr>
              <w:t xml:space="preserve"> </w:t>
            </w:r>
            <w:r w:rsidRPr="009534C6">
              <w:rPr>
                <w:b/>
              </w:rPr>
              <w:br/>
              <w:t>(</w:t>
            </w:r>
            <w:proofErr w:type="spellStart"/>
            <w:r w:rsidRPr="009534C6">
              <w:rPr>
                <w:b/>
                <w:i/>
              </w:rPr>
              <w:t>Sphaerotheca</w:t>
            </w:r>
            <w:proofErr w:type="spellEnd"/>
            <w:r w:rsidRPr="009534C6">
              <w:rPr>
                <w:b/>
                <w:i/>
              </w:rPr>
              <w:t xml:space="preserve"> </w:t>
            </w:r>
            <w:proofErr w:type="spellStart"/>
            <w:r w:rsidRPr="009534C6">
              <w:rPr>
                <w:b/>
                <w:i/>
              </w:rPr>
              <w:t>fuliginea</w:t>
            </w:r>
            <w:proofErr w:type="spellEnd"/>
            <w:r w:rsidRPr="009534C6">
              <w:rPr>
                <w:b/>
                <w:i/>
              </w:rPr>
              <w:t>)</w:t>
            </w:r>
          </w:p>
        </w:tc>
        <w:tc>
          <w:tcPr>
            <w:tcW w:w="326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b/>
                <w:dstrike/>
              </w:rPr>
            </w:pPr>
            <w:proofErr w:type="spellStart"/>
            <w:r w:rsidRPr="009534C6">
              <w:rPr>
                <w:b/>
                <w:i/>
              </w:rPr>
              <w:t>Golovinomyces</w:t>
            </w:r>
            <w:proofErr w:type="spellEnd"/>
            <w:r w:rsidRPr="009534C6">
              <w:rPr>
                <w:b/>
                <w:i/>
              </w:rPr>
              <w:t xml:space="preserve"> </w:t>
            </w:r>
            <w:proofErr w:type="spellStart"/>
            <w:r w:rsidRPr="009534C6">
              <w:rPr>
                <w:b/>
                <w:i/>
              </w:rPr>
              <w:t>cichoracearum</w:t>
            </w:r>
            <w:proofErr w:type="spellEnd"/>
            <w:r w:rsidRPr="009534C6">
              <w:rPr>
                <w:b/>
                <w:i/>
              </w:rPr>
              <w:t xml:space="preserve"> (</w:t>
            </w:r>
            <w:proofErr w:type="spellStart"/>
            <w:r w:rsidRPr="009534C6">
              <w:rPr>
                <w:b/>
                <w:i/>
              </w:rPr>
              <w:t>Erysiphe</w:t>
            </w:r>
            <w:proofErr w:type="spellEnd"/>
            <w:r w:rsidRPr="009534C6">
              <w:rPr>
                <w:b/>
                <w:i/>
              </w:rPr>
              <w:t xml:space="preserve"> </w:t>
            </w:r>
            <w:proofErr w:type="spellStart"/>
            <w:r w:rsidRPr="009534C6">
              <w:rPr>
                <w:b/>
                <w:i/>
              </w:rPr>
              <w:t>cichoracearum</w:t>
            </w:r>
            <w:proofErr w:type="spellEnd"/>
            <w:r w:rsidRPr="009534C6">
              <w:rPr>
                <w:b/>
                <w:i/>
              </w:rPr>
              <w:t>)</w:t>
            </w:r>
          </w:p>
        </w:tc>
      </w:tr>
      <w:tr w:rsidR="00326BC5" w:rsidRPr="004525D2" w:rsidTr="00866BCC">
        <w:tc>
          <w:tcPr>
            <w:tcW w:w="2168" w:type="dxa"/>
          </w:tcPr>
          <w:p w:rsidR="00326BC5" w:rsidRPr="004525D2" w:rsidRDefault="00326BC5" w:rsidP="00405B60">
            <w:pPr>
              <w:tabs>
                <w:tab w:val="left" w:pos="0"/>
                <w:tab w:val="left" w:pos="851"/>
                <w:tab w:val="left" w:pos="1824"/>
                <w:tab w:val="left" w:pos="3936"/>
                <w:tab w:val="left" w:pos="7008"/>
                <w:tab w:val="left" w:pos="7296"/>
                <w:tab w:val="left" w:pos="9216"/>
              </w:tabs>
            </w:pPr>
          </w:p>
        </w:tc>
        <w:tc>
          <w:tcPr>
            <w:tcW w:w="809" w:type="dxa"/>
          </w:tcPr>
          <w:p w:rsidR="00326BC5" w:rsidRPr="00BE42EE" w:rsidRDefault="00326BC5" w:rsidP="00405B60">
            <w:pPr>
              <w:tabs>
                <w:tab w:val="left" w:pos="0"/>
                <w:tab w:val="left" w:pos="851"/>
                <w:tab w:val="left" w:pos="1824"/>
                <w:tab w:val="left" w:pos="3936"/>
                <w:tab w:val="left" w:pos="7008"/>
                <w:tab w:val="left" w:pos="7296"/>
                <w:tab w:val="left" w:pos="9216"/>
              </w:tabs>
              <w:jc w:val="center"/>
              <w:rPr>
                <w:rFonts w:cs="Arial"/>
                <w:b/>
                <w:color w:val="FF0000"/>
              </w:rPr>
            </w:pPr>
            <w:r w:rsidRPr="00CE7CE6">
              <w:rPr>
                <w:rFonts w:cs="Arial"/>
                <w:b/>
                <w:color w:val="FF0000"/>
                <w:lang w:val="es-ES_tradnl"/>
              </w:rPr>
              <w:t>raza</w:t>
            </w:r>
          </w:p>
          <w:p w:rsidR="00326BC5" w:rsidRPr="00BE42EE" w:rsidRDefault="00326BC5" w:rsidP="00405B60">
            <w:pPr>
              <w:tabs>
                <w:tab w:val="left" w:pos="0"/>
                <w:tab w:val="left" w:pos="851"/>
                <w:tab w:val="left" w:pos="1824"/>
                <w:tab w:val="left" w:pos="3936"/>
                <w:tab w:val="left" w:pos="7008"/>
                <w:tab w:val="left" w:pos="7296"/>
                <w:tab w:val="left" w:pos="9216"/>
              </w:tabs>
              <w:jc w:val="center"/>
              <w:rPr>
                <w:rFonts w:cs="Arial"/>
                <w:b/>
                <w:color w:val="FF0000"/>
              </w:rPr>
            </w:pPr>
            <w:r w:rsidRPr="00BE42EE">
              <w:rPr>
                <w:rFonts w:cs="Arial"/>
                <w:b/>
                <w:color w:val="FF0000"/>
              </w:rPr>
              <w:t>1</w:t>
            </w:r>
          </w:p>
        </w:tc>
        <w:tc>
          <w:tcPr>
            <w:tcW w:w="858" w:type="dxa"/>
          </w:tcPr>
          <w:p w:rsidR="00326BC5" w:rsidRPr="00002C76" w:rsidRDefault="00326BC5" w:rsidP="00405B60">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raza</w:t>
            </w:r>
          </w:p>
          <w:p w:rsidR="00326BC5" w:rsidRPr="00002C76" w:rsidRDefault="00326BC5" w:rsidP="00405B60">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2</w:t>
            </w:r>
          </w:p>
        </w:tc>
        <w:tc>
          <w:tcPr>
            <w:tcW w:w="736" w:type="dxa"/>
          </w:tcPr>
          <w:p w:rsidR="00326BC5" w:rsidRDefault="00326BC5" w:rsidP="00405B60">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raza</w:t>
            </w:r>
          </w:p>
          <w:p w:rsidR="00326BC5" w:rsidRPr="00002C76" w:rsidRDefault="00326BC5" w:rsidP="00405B60">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3</w:t>
            </w:r>
          </w:p>
        </w:tc>
        <w:tc>
          <w:tcPr>
            <w:tcW w:w="770" w:type="dxa"/>
          </w:tcPr>
          <w:p w:rsidR="00326BC5" w:rsidRDefault="00326BC5" w:rsidP="00405B60">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raza</w:t>
            </w:r>
          </w:p>
          <w:p w:rsidR="00326BC5" w:rsidRPr="00002C76" w:rsidRDefault="00326BC5" w:rsidP="00405B60">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5</w:t>
            </w:r>
          </w:p>
        </w:tc>
        <w:tc>
          <w:tcPr>
            <w:tcW w:w="932" w:type="dxa"/>
          </w:tcPr>
          <w:p w:rsidR="00326BC5" w:rsidRPr="00002C76" w:rsidRDefault="00326BC5" w:rsidP="00405B60">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raza</w:t>
            </w:r>
          </w:p>
          <w:p w:rsidR="00326BC5" w:rsidRPr="00002C76" w:rsidRDefault="00326BC5" w:rsidP="00405B60">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3-5</w:t>
            </w:r>
          </w:p>
        </w:tc>
        <w:tc>
          <w:tcPr>
            <w:tcW w:w="3269" w:type="dxa"/>
          </w:tcPr>
          <w:p w:rsidR="00326BC5" w:rsidRPr="004525D2" w:rsidRDefault="00326BC5" w:rsidP="00405B60">
            <w:pPr>
              <w:tabs>
                <w:tab w:val="left" w:pos="0"/>
                <w:tab w:val="left" w:pos="851"/>
                <w:tab w:val="left" w:pos="1824"/>
                <w:tab w:val="left" w:pos="3936"/>
                <w:tab w:val="left" w:pos="7008"/>
                <w:tab w:val="left" w:pos="7296"/>
                <w:tab w:val="left" w:pos="9216"/>
              </w:tabs>
              <w:jc w:val="center"/>
              <w:rPr>
                <w:rFonts w:cs="Arial"/>
                <w:b/>
              </w:rPr>
            </w:pPr>
            <w:r w:rsidRPr="009534C6">
              <w:rPr>
                <w:rFonts w:cs="Arial"/>
                <w:b/>
                <w:lang w:val="es-ES_tradnl"/>
              </w:rPr>
              <w:t>raza 1</w:t>
            </w:r>
          </w:p>
        </w:tc>
      </w:tr>
      <w:tr w:rsidR="00326BC5" w:rsidRPr="001F605D" w:rsidTr="00866BCC">
        <w:tc>
          <w:tcPr>
            <w:tcW w:w="2168" w:type="dxa"/>
          </w:tcPr>
          <w:p w:rsidR="00326BC5" w:rsidRPr="001F605D" w:rsidRDefault="00326BC5" w:rsidP="00405B60">
            <w:pPr>
              <w:tabs>
                <w:tab w:val="left" w:pos="0"/>
                <w:tab w:val="left" w:pos="1824"/>
                <w:tab w:val="left" w:pos="3936"/>
                <w:tab w:val="left" w:pos="7008"/>
                <w:tab w:val="left" w:pos="7296"/>
                <w:tab w:val="left" w:pos="9216"/>
              </w:tabs>
              <w:rPr>
                <w:rFonts w:cs="Arial"/>
                <w:b/>
                <w:dstrike/>
              </w:rPr>
            </w:pPr>
            <w:proofErr w:type="spellStart"/>
            <w:r w:rsidRPr="009534C6">
              <w:rPr>
                <w:rFonts w:cs="Arial"/>
                <w:b/>
              </w:rPr>
              <w:t>Védrantais</w:t>
            </w:r>
            <w:proofErr w:type="spellEnd"/>
          </w:p>
        </w:tc>
        <w:tc>
          <w:tcPr>
            <w:tcW w:w="809"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858"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736"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770"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932"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326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r>
      <w:tr w:rsidR="00326BC5" w:rsidRPr="001F605D" w:rsidTr="00866BCC">
        <w:tc>
          <w:tcPr>
            <w:tcW w:w="2168" w:type="dxa"/>
          </w:tcPr>
          <w:p w:rsidR="00326BC5" w:rsidRPr="001F605D" w:rsidRDefault="00326BC5" w:rsidP="00405B60">
            <w:pPr>
              <w:tabs>
                <w:tab w:val="left" w:pos="0"/>
                <w:tab w:val="left" w:pos="1824"/>
                <w:tab w:val="left" w:pos="3936"/>
                <w:tab w:val="left" w:pos="7008"/>
                <w:tab w:val="left" w:pos="7296"/>
                <w:tab w:val="left" w:pos="9216"/>
              </w:tabs>
              <w:rPr>
                <w:rFonts w:cs="Arial"/>
                <w:b/>
                <w:dstrike/>
                <w:lang w:val="fr-FR"/>
              </w:rPr>
            </w:pPr>
            <w:r w:rsidRPr="009534C6">
              <w:rPr>
                <w:rFonts w:cs="Arial"/>
                <w:b/>
                <w:lang w:val="fr-FR"/>
              </w:rPr>
              <w:t>Nantais Oblong</w:t>
            </w:r>
          </w:p>
        </w:tc>
        <w:tc>
          <w:tcPr>
            <w:tcW w:w="809"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858"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736" w:type="dxa"/>
            <w:shd w:val="clear" w:color="auto" w:fill="A3A3A3"/>
          </w:tcPr>
          <w:p w:rsidR="00326BC5" w:rsidRPr="001F605D" w:rsidRDefault="00326BC5" w:rsidP="00405B60">
            <w:pPr>
              <w:tabs>
                <w:tab w:val="left" w:pos="0"/>
              </w:tabs>
              <w:jc w:val="center"/>
              <w:rPr>
                <w:rFonts w:cs="Arial"/>
                <w:dstrike/>
              </w:rPr>
            </w:pPr>
            <w:r w:rsidRPr="009534C6">
              <w:rPr>
                <w:rFonts w:cs="Arial"/>
                <w:noProof/>
              </w:rPr>
              <w:t>S</w:t>
            </w:r>
          </w:p>
        </w:tc>
        <w:tc>
          <w:tcPr>
            <w:tcW w:w="770"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932"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326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r>
      <w:tr w:rsidR="00326BC5" w:rsidRPr="001F605D" w:rsidTr="00866BCC">
        <w:tc>
          <w:tcPr>
            <w:tcW w:w="2168" w:type="dxa"/>
          </w:tcPr>
          <w:p w:rsidR="00326BC5" w:rsidRPr="001F605D" w:rsidRDefault="00326BC5" w:rsidP="00405B60">
            <w:pPr>
              <w:tabs>
                <w:tab w:val="left" w:pos="0"/>
                <w:tab w:val="left" w:pos="1824"/>
                <w:tab w:val="left" w:pos="3936"/>
                <w:tab w:val="left" w:pos="7008"/>
                <w:tab w:val="left" w:pos="7296"/>
                <w:tab w:val="left" w:pos="9216"/>
              </w:tabs>
              <w:rPr>
                <w:rFonts w:cs="Arial"/>
                <w:b/>
                <w:dstrike/>
              </w:rPr>
            </w:pPr>
            <w:r w:rsidRPr="009534C6">
              <w:rPr>
                <w:rFonts w:cs="Arial"/>
                <w:b/>
              </w:rPr>
              <w:t>PMR 45</w:t>
            </w:r>
          </w:p>
        </w:tc>
        <w:tc>
          <w:tcPr>
            <w:tcW w:w="80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858"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736" w:type="dxa"/>
            <w:shd w:val="clear" w:color="auto" w:fill="A3A3A3"/>
          </w:tcPr>
          <w:p w:rsidR="00326BC5" w:rsidRPr="001F605D" w:rsidRDefault="00326BC5" w:rsidP="00405B60">
            <w:pPr>
              <w:tabs>
                <w:tab w:val="left" w:pos="0"/>
              </w:tabs>
              <w:jc w:val="center"/>
              <w:rPr>
                <w:rFonts w:cs="Arial"/>
                <w:dstrike/>
              </w:rPr>
            </w:pPr>
            <w:r w:rsidRPr="009534C6">
              <w:rPr>
                <w:rFonts w:cs="Arial"/>
                <w:noProof/>
              </w:rPr>
              <w:t>S</w:t>
            </w:r>
          </w:p>
        </w:tc>
        <w:tc>
          <w:tcPr>
            <w:tcW w:w="770"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932"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326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r>
      <w:tr w:rsidR="00326BC5" w:rsidRPr="001F605D" w:rsidTr="00866BCC">
        <w:tc>
          <w:tcPr>
            <w:tcW w:w="2168" w:type="dxa"/>
          </w:tcPr>
          <w:p w:rsidR="00326BC5" w:rsidRPr="001F605D" w:rsidRDefault="00326BC5" w:rsidP="00405B60">
            <w:pPr>
              <w:tabs>
                <w:tab w:val="left" w:pos="0"/>
                <w:tab w:val="left" w:pos="1824"/>
                <w:tab w:val="left" w:pos="3936"/>
                <w:tab w:val="left" w:pos="7008"/>
                <w:tab w:val="left" w:pos="7296"/>
                <w:tab w:val="left" w:pos="9216"/>
              </w:tabs>
              <w:rPr>
                <w:rFonts w:cs="Arial"/>
                <w:b/>
                <w:dstrike/>
              </w:rPr>
            </w:pPr>
            <w:r w:rsidRPr="009534C6">
              <w:rPr>
                <w:rFonts w:cs="Arial"/>
                <w:b/>
              </w:rPr>
              <w:t>Edisto 47, WMR 29</w:t>
            </w:r>
          </w:p>
        </w:tc>
        <w:tc>
          <w:tcPr>
            <w:tcW w:w="80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858"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736" w:type="dxa"/>
          </w:tcPr>
          <w:p w:rsidR="00326BC5" w:rsidRPr="001F605D" w:rsidRDefault="00326BC5" w:rsidP="00405B60">
            <w:pPr>
              <w:tabs>
                <w:tab w:val="left" w:pos="0"/>
              </w:tabs>
              <w:jc w:val="center"/>
              <w:rPr>
                <w:rFonts w:cs="Arial"/>
                <w:dstrike/>
              </w:rPr>
            </w:pPr>
            <w:r w:rsidRPr="009534C6">
              <w:rPr>
                <w:rFonts w:cs="Arial"/>
              </w:rPr>
              <w:t>R</w:t>
            </w:r>
          </w:p>
        </w:tc>
        <w:tc>
          <w:tcPr>
            <w:tcW w:w="770"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932"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326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r>
      <w:tr w:rsidR="00326BC5" w:rsidRPr="001F605D" w:rsidTr="00866BCC">
        <w:tc>
          <w:tcPr>
            <w:tcW w:w="2168" w:type="dxa"/>
          </w:tcPr>
          <w:p w:rsidR="00326BC5" w:rsidRPr="001F605D" w:rsidRDefault="00326BC5" w:rsidP="00405B60">
            <w:pPr>
              <w:tabs>
                <w:tab w:val="left" w:pos="0"/>
                <w:tab w:val="left" w:pos="1824"/>
                <w:tab w:val="left" w:pos="3936"/>
                <w:tab w:val="left" w:pos="7008"/>
                <w:tab w:val="left" w:pos="7296"/>
                <w:tab w:val="left" w:pos="9216"/>
              </w:tabs>
              <w:rPr>
                <w:rFonts w:cs="Arial"/>
                <w:b/>
                <w:dstrike/>
              </w:rPr>
            </w:pPr>
            <w:r w:rsidRPr="009534C6">
              <w:rPr>
                <w:rFonts w:cs="Arial"/>
                <w:b/>
              </w:rPr>
              <w:t>PI 124112, 90625</w:t>
            </w:r>
          </w:p>
        </w:tc>
        <w:tc>
          <w:tcPr>
            <w:tcW w:w="80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858"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736" w:type="dxa"/>
          </w:tcPr>
          <w:p w:rsidR="00326BC5" w:rsidRPr="001F605D" w:rsidRDefault="00326BC5" w:rsidP="00405B60">
            <w:pPr>
              <w:tabs>
                <w:tab w:val="left" w:pos="0"/>
              </w:tabs>
              <w:jc w:val="center"/>
              <w:rPr>
                <w:rFonts w:cs="Arial"/>
                <w:dstrike/>
              </w:rPr>
            </w:pPr>
            <w:r w:rsidRPr="009534C6">
              <w:rPr>
                <w:rFonts w:cs="Arial"/>
              </w:rPr>
              <w:t>R</w:t>
            </w:r>
          </w:p>
        </w:tc>
        <w:tc>
          <w:tcPr>
            <w:tcW w:w="770" w:type="dxa"/>
          </w:tcPr>
          <w:p w:rsidR="00326BC5" w:rsidRPr="001F605D" w:rsidRDefault="00326BC5" w:rsidP="00405B60">
            <w:pPr>
              <w:tabs>
                <w:tab w:val="left" w:pos="0"/>
              </w:tabs>
              <w:jc w:val="center"/>
              <w:rPr>
                <w:rFonts w:cs="Arial"/>
                <w:dstrike/>
              </w:rPr>
            </w:pPr>
            <w:r w:rsidRPr="009534C6">
              <w:rPr>
                <w:rFonts w:cs="Arial"/>
              </w:rPr>
              <w:t>R</w:t>
            </w:r>
          </w:p>
        </w:tc>
        <w:tc>
          <w:tcPr>
            <w:tcW w:w="932"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rPr>
              <w:t>R</w:t>
            </w:r>
          </w:p>
        </w:tc>
        <w:tc>
          <w:tcPr>
            <w:tcW w:w="326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r>
      <w:tr w:rsidR="00326BC5" w:rsidRPr="001F605D" w:rsidTr="00866BCC">
        <w:tc>
          <w:tcPr>
            <w:tcW w:w="2168" w:type="dxa"/>
          </w:tcPr>
          <w:p w:rsidR="00326BC5" w:rsidRPr="001F605D" w:rsidRDefault="00326BC5" w:rsidP="00405B60">
            <w:pPr>
              <w:tabs>
                <w:tab w:val="left" w:pos="0"/>
                <w:tab w:val="left" w:pos="1824"/>
                <w:tab w:val="left" w:pos="3936"/>
                <w:tab w:val="left" w:pos="7008"/>
                <w:tab w:val="left" w:pos="7296"/>
                <w:tab w:val="left" w:pos="9216"/>
              </w:tabs>
              <w:rPr>
                <w:rFonts w:cs="Arial"/>
                <w:b/>
                <w:dstrike/>
              </w:rPr>
            </w:pPr>
            <w:r w:rsidRPr="009534C6">
              <w:rPr>
                <w:rFonts w:cs="Arial"/>
                <w:b/>
              </w:rPr>
              <w:t>PMR 5</w:t>
            </w:r>
          </w:p>
        </w:tc>
        <w:tc>
          <w:tcPr>
            <w:tcW w:w="80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858"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736"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770" w:type="dxa"/>
          </w:tcPr>
          <w:p w:rsidR="00326BC5" w:rsidRPr="001F605D" w:rsidRDefault="00326BC5" w:rsidP="00405B60">
            <w:pPr>
              <w:tabs>
                <w:tab w:val="left" w:pos="0"/>
              </w:tabs>
              <w:jc w:val="center"/>
              <w:rPr>
                <w:rFonts w:cs="Arial"/>
                <w:dstrike/>
              </w:rPr>
            </w:pPr>
            <w:r w:rsidRPr="009534C6">
              <w:rPr>
                <w:rFonts w:cs="Arial"/>
              </w:rPr>
              <w:t>R</w:t>
            </w:r>
          </w:p>
        </w:tc>
        <w:tc>
          <w:tcPr>
            <w:tcW w:w="932" w:type="dxa"/>
            <w:shd w:val="clear" w:color="auto" w:fill="A3A3A3"/>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326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r>
      <w:tr w:rsidR="00326BC5" w:rsidRPr="009534C6" w:rsidTr="00866BCC">
        <w:tc>
          <w:tcPr>
            <w:tcW w:w="2168" w:type="dxa"/>
          </w:tcPr>
          <w:p w:rsidR="00326BC5" w:rsidRPr="001F605D" w:rsidRDefault="00326BC5" w:rsidP="00405B60">
            <w:pPr>
              <w:tabs>
                <w:tab w:val="left" w:pos="0"/>
                <w:tab w:val="left" w:pos="1824"/>
                <w:tab w:val="left" w:pos="3936"/>
                <w:tab w:val="left" w:pos="7008"/>
                <w:tab w:val="left" w:pos="7296"/>
                <w:tab w:val="left" w:pos="9216"/>
              </w:tabs>
              <w:jc w:val="left"/>
              <w:rPr>
                <w:rFonts w:cs="Arial"/>
                <w:b/>
                <w:dstrike/>
                <w:color w:val="FF0000"/>
                <w:lang w:val="fr-FR"/>
              </w:rPr>
            </w:pPr>
            <w:r w:rsidRPr="009534C6">
              <w:rPr>
                <w:rFonts w:cs="Arial"/>
                <w:b/>
                <w:color w:val="FF0000"/>
                <w:lang w:val="fr-FR"/>
              </w:rPr>
              <w:t>PI 414723</w:t>
            </w:r>
          </w:p>
        </w:tc>
        <w:tc>
          <w:tcPr>
            <w:tcW w:w="809"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color w:val="FF0000"/>
              </w:rPr>
            </w:pPr>
            <w:r w:rsidRPr="009534C6">
              <w:rPr>
                <w:rFonts w:cs="Arial"/>
                <w:color w:val="FF0000"/>
              </w:rPr>
              <w:t>R</w:t>
            </w:r>
          </w:p>
        </w:tc>
        <w:tc>
          <w:tcPr>
            <w:tcW w:w="858"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color w:val="FF0000"/>
              </w:rPr>
            </w:pPr>
            <w:r w:rsidRPr="009534C6">
              <w:rPr>
                <w:rFonts w:cs="Arial"/>
                <w:color w:val="FF0000"/>
              </w:rPr>
              <w:t>R</w:t>
            </w:r>
          </w:p>
        </w:tc>
        <w:tc>
          <w:tcPr>
            <w:tcW w:w="736"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color w:val="FF0000"/>
              </w:rPr>
            </w:pPr>
            <w:r w:rsidRPr="009534C6">
              <w:rPr>
                <w:rFonts w:cs="Arial"/>
                <w:color w:val="FF0000"/>
              </w:rPr>
              <w:t>IR</w:t>
            </w:r>
          </w:p>
        </w:tc>
        <w:tc>
          <w:tcPr>
            <w:tcW w:w="770"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color w:val="FF0000"/>
              </w:rPr>
            </w:pPr>
            <w:r w:rsidRPr="009534C6">
              <w:rPr>
                <w:rFonts w:cs="Arial"/>
                <w:color w:val="FF0000"/>
              </w:rPr>
              <w:t>R</w:t>
            </w:r>
          </w:p>
        </w:tc>
        <w:tc>
          <w:tcPr>
            <w:tcW w:w="932"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color w:val="FF0000"/>
              </w:rPr>
            </w:pPr>
            <w:r w:rsidRPr="009534C6">
              <w:rPr>
                <w:rFonts w:cs="Arial"/>
                <w:color w:val="FF0000"/>
              </w:rPr>
              <w:t>R/IR</w:t>
            </w:r>
          </w:p>
        </w:tc>
        <w:tc>
          <w:tcPr>
            <w:tcW w:w="3269" w:type="dxa"/>
          </w:tcPr>
          <w:p w:rsidR="00326BC5" w:rsidRPr="009534C6" w:rsidRDefault="00326BC5" w:rsidP="00405B60">
            <w:pPr>
              <w:pStyle w:val="Normalt"/>
              <w:spacing w:before="80" w:after="80"/>
              <w:jc w:val="center"/>
              <w:rPr>
                <w:rFonts w:ascii="Arial" w:hAnsi="Arial" w:cs="Arial"/>
                <w:color w:val="FF0000"/>
              </w:rPr>
            </w:pPr>
            <w:r w:rsidRPr="009534C6">
              <w:rPr>
                <w:rFonts w:ascii="Arial" w:hAnsi="Arial" w:cs="Arial"/>
                <w:color w:val="FF0000"/>
              </w:rPr>
              <w:t>R</w:t>
            </w:r>
          </w:p>
        </w:tc>
      </w:tr>
    </w:tbl>
    <w:p w:rsidR="00326BC5" w:rsidRPr="00604E0A" w:rsidRDefault="00326BC5" w:rsidP="00326BC5">
      <w:pPr>
        <w:tabs>
          <w:tab w:val="left" w:pos="0"/>
          <w:tab w:val="left" w:pos="851"/>
          <w:tab w:val="left" w:pos="1824"/>
          <w:tab w:val="left" w:pos="3936"/>
          <w:tab w:val="left" w:pos="5245"/>
          <w:tab w:val="left" w:pos="7296"/>
          <w:tab w:val="left" w:pos="9216"/>
        </w:tabs>
        <w:jc w:val="left"/>
        <w:rPr>
          <w:lang w:val="es-ES"/>
        </w:rPr>
      </w:pPr>
      <w:r w:rsidRPr="009534C6">
        <w:rPr>
          <w:lang w:val="es-ES_tradnl"/>
        </w:rPr>
        <w:t>Leyenda</w:t>
      </w:r>
      <w:proofErr w:type="gramStart"/>
      <w:r w:rsidRPr="009534C6">
        <w:rPr>
          <w:lang w:val="es-ES_tradnl"/>
        </w:rPr>
        <w:t>:</w:t>
      </w:r>
      <w:r w:rsidRPr="00604E0A">
        <w:rPr>
          <w:lang w:val="es-ES"/>
        </w:rPr>
        <w:t xml:space="preserve">  </w:t>
      </w:r>
      <w:r w:rsidRPr="00CE7CE6">
        <w:rPr>
          <w:lang w:val="es-ES_tradnl"/>
        </w:rPr>
        <w:t>S</w:t>
      </w:r>
      <w:proofErr w:type="gramEnd"/>
      <w:r w:rsidRPr="00CE7CE6">
        <w:rPr>
          <w:lang w:val="es-ES_tradnl"/>
        </w:rPr>
        <w:t xml:space="preserve">   susceptible (esporulación alta);</w:t>
      </w:r>
      <w:r w:rsidRPr="00604E0A">
        <w:rPr>
          <w:lang w:val="es-ES"/>
        </w:rPr>
        <w:t xml:space="preserve">  </w:t>
      </w:r>
      <w:r w:rsidRPr="00CE7CE6">
        <w:rPr>
          <w:lang w:val="es-ES_tradnl"/>
        </w:rPr>
        <w:t>R   resistente (esporulación baja);</w:t>
      </w:r>
      <w:r w:rsidRPr="00604E0A">
        <w:rPr>
          <w:lang w:val="es-ES"/>
        </w:rPr>
        <w:t xml:space="preserve">  </w:t>
      </w:r>
      <w:r w:rsidRPr="00CE7CE6">
        <w:rPr>
          <w:lang w:val="es-ES_tradnl"/>
        </w:rPr>
        <w:t>IR   moderadamente resistente.</w:t>
      </w:r>
    </w:p>
    <w:p w:rsidR="00326BC5" w:rsidRPr="00604E0A" w:rsidRDefault="00326BC5" w:rsidP="00326BC5">
      <w:pPr>
        <w:tabs>
          <w:tab w:val="left" w:pos="0"/>
          <w:tab w:val="left" w:pos="851"/>
          <w:tab w:val="left" w:pos="1824"/>
          <w:tab w:val="left" w:pos="3936"/>
          <w:tab w:val="left" w:pos="5245"/>
          <w:tab w:val="left" w:pos="7296"/>
          <w:tab w:val="left" w:pos="9216"/>
        </w:tabs>
        <w:jc w:val="left"/>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7.</w:t>
            </w:r>
          </w:p>
        </w:tc>
        <w:tc>
          <w:tcPr>
            <w:tcW w:w="3164" w:type="dxa"/>
          </w:tcPr>
          <w:p w:rsidR="00866BCC" w:rsidRPr="00604E0A" w:rsidRDefault="00866BCC" w:rsidP="00872C1C">
            <w:pPr>
              <w:spacing w:before="20" w:after="20"/>
              <w:jc w:val="left"/>
              <w:rPr>
                <w:rFonts w:cs="Arial"/>
                <w:lang w:val="es-ES"/>
              </w:rPr>
            </w:pPr>
            <w:r w:rsidRPr="00604E0A">
              <w:rPr>
                <w:rFonts w:cs="Arial"/>
                <w:lang w:val="es-ES"/>
              </w:rPr>
              <w:t>Establecimiento de la capacidad patógena</w:t>
            </w:r>
          </w:p>
        </w:tc>
        <w:tc>
          <w:tcPr>
            <w:tcW w:w="5908" w:type="dxa"/>
          </w:tcPr>
          <w:p w:rsidR="00866BCC" w:rsidRPr="00604E0A" w:rsidRDefault="00866BCC" w:rsidP="00872C1C">
            <w:pPr>
              <w:spacing w:before="20" w:after="20"/>
              <w:rPr>
                <w:rFonts w:cs="Arial"/>
                <w:lang w:val="es-ES"/>
              </w:rPr>
            </w:pPr>
            <w:r w:rsidRPr="009534C6">
              <w:rPr>
                <w:lang w:val="es-ES_tradnl"/>
              </w:rPr>
              <w:t>utilizar variedades de melón susceptibles</w:t>
            </w:r>
          </w:p>
        </w:tc>
      </w:tr>
      <w:tr w:rsidR="00866BCC" w:rsidRPr="00B97BF7"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8.</w:t>
            </w:r>
          </w:p>
        </w:tc>
        <w:tc>
          <w:tcPr>
            <w:tcW w:w="3164" w:type="dxa"/>
          </w:tcPr>
          <w:p w:rsidR="00866BCC" w:rsidRPr="002972EF" w:rsidRDefault="00866BCC" w:rsidP="00872C1C">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866BCC" w:rsidRPr="00B97BF7" w:rsidRDefault="00866BCC" w:rsidP="00872C1C">
            <w:pPr>
              <w:spacing w:before="20" w:after="20"/>
              <w:rPr>
                <w:rFonts w:cs="Arial"/>
              </w:rPr>
            </w:pP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8.1</w:t>
            </w:r>
          </w:p>
        </w:tc>
        <w:tc>
          <w:tcPr>
            <w:tcW w:w="3164" w:type="dxa"/>
          </w:tcPr>
          <w:p w:rsidR="00866BCC" w:rsidRPr="002972EF" w:rsidRDefault="00866BCC"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866BCC" w:rsidRPr="00604E0A" w:rsidRDefault="00866BCC" w:rsidP="00872C1C">
            <w:pPr>
              <w:spacing w:before="20" w:after="20"/>
              <w:rPr>
                <w:rFonts w:cs="Arial"/>
                <w:lang w:val="es-ES"/>
              </w:rPr>
            </w:pPr>
            <w:r w:rsidRPr="00CE7CE6">
              <w:rPr>
                <w:lang w:val="es-ES_tradnl"/>
              </w:rPr>
              <w:t xml:space="preserve">se desprende un cotiledón y se dispone en una placa </w:t>
            </w:r>
            <w:proofErr w:type="spellStart"/>
            <w:r w:rsidRPr="00CE7CE6">
              <w:rPr>
                <w:lang w:val="es-ES_tradnl"/>
              </w:rPr>
              <w:t>petri</w:t>
            </w:r>
            <w:proofErr w:type="spellEnd"/>
            <w:r w:rsidRPr="00CE7CE6">
              <w:rPr>
                <w:lang w:val="es-ES_tradnl"/>
              </w:rPr>
              <w:t xml:space="preserve"> con agar al 0,35%-0,5% y manitol al 1%-2%;  se puede añadir sacarosa al 1%</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8.2</w:t>
            </w:r>
          </w:p>
        </w:tc>
        <w:tc>
          <w:tcPr>
            <w:tcW w:w="3164" w:type="dxa"/>
          </w:tcPr>
          <w:p w:rsidR="00866BCC" w:rsidRPr="002972EF" w:rsidRDefault="00866BCC" w:rsidP="00872C1C">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866BCC" w:rsidRPr="0052350C" w:rsidRDefault="00866BCC" w:rsidP="00872C1C">
            <w:pPr>
              <w:spacing w:before="20" w:after="20"/>
              <w:rPr>
                <w:rFonts w:cs="Arial"/>
              </w:rPr>
            </w:pPr>
            <w:r w:rsidRPr="00CE7CE6">
              <w:rPr>
                <w:lang w:val="es-ES_tradnl"/>
              </w:rPr>
              <w:t>variedad susceptible</w:t>
            </w: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8.3</w:t>
            </w:r>
          </w:p>
        </w:tc>
        <w:tc>
          <w:tcPr>
            <w:tcW w:w="3164" w:type="dxa"/>
          </w:tcPr>
          <w:p w:rsidR="00866BCC" w:rsidRPr="00604E0A" w:rsidRDefault="00866BCC"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866BCC" w:rsidRPr="00604E0A" w:rsidRDefault="00866BCC" w:rsidP="00872C1C">
            <w:pPr>
              <w:spacing w:before="20" w:after="20"/>
              <w:rPr>
                <w:rFonts w:cs="Arial"/>
                <w:lang w:val="es-ES"/>
              </w:rPr>
            </w:pPr>
            <w:r w:rsidRPr="00CE7CE6">
              <w:rPr>
                <w:lang w:val="es-ES_tradnl"/>
              </w:rPr>
              <w:t>cotiledón joven, ya desplegado;</w:t>
            </w:r>
            <w:r w:rsidRPr="00604E0A">
              <w:rPr>
                <w:lang w:val="es-ES"/>
              </w:rPr>
              <w:t xml:space="preserve">  </w:t>
            </w:r>
            <w:r w:rsidRPr="00CE7CE6">
              <w:rPr>
                <w:lang w:val="es-ES_tradnl"/>
              </w:rPr>
              <w:t>desinfectar, por ejemplo, con cloruro de mercurio al 0,05% o lejía (</w:t>
            </w:r>
            <w:proofErr w:type="spellStart"/>
            <w:r w:rsidRPr="00CE7CE6">
              <w:rPr>
                <w:lang w:val="es-ES_tradnl"/>
              </w:rPr>
              <w:t>NaClO</w:t>
            </w:r>
            <w:proofErr w:type="spellEnd"/>
            <w:r w:rsidRPr="00CE7CE6">
              <w:rPr>
                <w:lang w:val="es-ES_tradnl"/>
              </w:rPr>
              <w:t xml:space="preserve"> + </w:t>
            </w:r>
            <w:proofErr w:type="spellStart"/>
            <w:r w:rsidRPr="00CE7CE6">
              <w:rPr>
                <w:lang w:val="es-ES_tradnl"/>
              </w:rPr>
              <w:t>NaCl</w:t>
            </w:r>
            <w:proofErr w:type="spellEnd"/>
            <w:r w:rsidRPr="00CE7CE6">
              <w:rPr>
                <w:lang w:val="es-ES_tradnl"/>
              </w:rPr>
              <w:t>) al 3%-5%</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8.4</w:t>
            </w:r>
          </w:p>
        </w:tc>
        <w:tc>
          <w:tcPr>
            <w:tcW w:w="3164" w:type="dxa"/>
          </w:tcPr>
          <w:p w:rsidR="00866BCC" w:rsidRPr="002972EF" w:rsidRDefault="00866BCC"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866BCC" w:rsidRPr="0052350C" w:rsidRDefault="00866BCC" w:rsidP="00872C1C">
            <w:pPr>
              <w:spacing w:before="20" w:after="20"/>
              <w:rPr>
                <w:rFonts w:cs="Arial"/>
              </w:rPr>
            </w:pPr>
            <w:r w:rsidRPr="00CE7CE6">
              <w:rPr>
                <w:lang w:val="es-ES_tradnl"/>
              </w:rPr>
              <w:t>aire</w:t>
            </w: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8.5</w:t>
            </w:r>
          </w:p>
        </w:tc>
        <w:tc>
          <w:tcPr>
            <w:tcW w:w="3164" w:type="dxa"/>
          </w:tcPr>
          <w:p w:rsidR="00866BCC" w:rsidRPr="002972EF" w:rsidRDefault="00866BCC"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866BCC" w:rsidRPr="00604E0A" w:rsidRDefault="00866BCC" w:rsidP="00872C1C">
            <w:pPr>
              <w:spacing w:before="20" w:after="20"/>
              <w:rPr>
                <w:rFonts w:cs="Arial"/>
                <w:lang w:val="es-ES"/>
              </w:rPr>
            </w:pPr>
            <w:r w:rsidRPr="00CE7CE6">
              <w:rPr>
                <w:lang w:val="es-ES_tradnl"/>
              </w:rPr>
              <w:t xml:space="preserve">esparcir las </w:t>
            </w:r>
            <w:proofErr w:type="spellStart"/>
            <w:r w:rsidRPr="00CE7CE6">
              <w:rPr>
                <w:lang w:val="es-ES_tradnl"/>
              </w:rPr>
              <w:t>conidias</w:t>
            </w:r>
            <w:proofErr w:type="spellEnd"/>
            <w:r w:rsidRPr="00CE7CE6">
              <w:rPr>
                <w:lang w:val="es-ES_tradnl"/>
              </w:rPr>
              <w:t xml:space="preserve"> sobre los cotiledones y soplar</w:t>
            </w:r>
          </w:p>
        </w:tc>
      </w:tr>
      <w:tr w:rsidR="00866BCC" w:rsidRPr="001F52E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8.6</w:t>
            </w:r>
          </w:p>
        </w:tc>
        <w:tc>
          <w:tcPr>
            <w:tcW w:w="3164" w:type="dxa"/>
          </w:tcPr>
          <w:p w:rsidR="00866BCC" w:rsidRPr="002972EF" w:rsidRDefault="00866BCC" w:rsidP="00872C1C">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866BCC" w:rsidRPr="00604E0A" w:rsidRDefault="00866BCC" w:rsidP="00872C1C">
            <w:pPr>
              <w:spacing w:before="20" w:after="20"/>
              <w:rPr>
                <w:rFonts w:cs="Arial"/>
                <w:lang w:val="es-ES"/>
              </w:rPr>
            </w:pPr>
            <w:r w:rsidRPr="00CE7CE6">
              <w:rPr>
                <w:lang w:val="es-ES_tradnl"/>
              </w:rPr>
              <w:t>emplear cotiledones con esporulación intensa</w:t>
            </w: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8.7</w:t>
            </w:r>
          </w:p>
        </w:tc>
        <w:tc>
          <w:tcPr>
            <w:tcW w:w="3164" w:type="dxa"/>
          </w:tcPr>
          <w:p w:rsidR="00866BCC" w:rsidRPr="002972EF" w:rsidRDefault="00866BCC" w:rsidP="00872C1C">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866BCC" w:rsidRPr="00604E0A" w:rsidRDefault="00866BCC" w:rsidP="00872C1C">
            <w:pPr>
              <w:spacing w:before="20" w:after="20"/>
              <w:rPr>
                <w:rFonts w:cs="Arial"/>
                <w:lang w:val="es-ES"/>
              </w:rPr>
            </w:pPr>
            <w:r w:rsidRPr="00CE7CE6">
              <w:rPr>
                <w:lang w:val="es-ES_tradnl"/>
              </w:rPr>
              <w:t>comprobar la presencia de esporas</w:t>
            </w: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8.8</w:t>
            </w:r>
          </w:p>
        </w:tc>
        <w:tc>
          <w:tcPr>
            <w:tcW w:w="3164" w:type="dxa"/>
          </w:tcPr>
          <w:p w:rsidR="00866BCC" w:rsidRPr="00604E0A" w:rsidRDefault="00866BCC" w:rsidP="00872C1C">
            <w:pPr>
              <w:spacing w:before="20" w:after="20"/>
              <w:jc w:val="left"/>
              <w:rPr>
                <w:rFonts w:cs="Arial"/>
                <w:lang w:val="es-ES"/>
              </w:rPr>
            </w:pPr>
            <w:r w:rsidRPr="00604E0A">
              <w:rPr>
                <w:rFonts w:cs="Arial"/>
                <w:lang w:val="es-ES"/>
              </w:rPr>
              <w:t>Período de conservación/</w:t>
            </w:r>
          </w:p>
          <w:p w:rsidR="00866BCC" w:rsidRPr="00604E0A" w:rsidRDefault="00866BCC" w:rsidP="00872C1C">
            <w:pPr>
              <w:spacing w:before="20" w:after="20"/>
              <w:jc w:val="left"/>
              <w:rPr>
                <w:rFonts w:cs="Arial"/>
                <w:lang w:val="es-ES"/>
              </w:rPr>
            </w:pPr>
            <w:r w:rsidRPr="00604E0A">
              <w:rPr>
                <w:rFonts w:cs="Arial"/>
                <w:lang w:val="es-ES"/>
              </w:rPr>
              <w:t>viabilidad del inóculo</w:t>
            </w:r>
          </w:p>
        </w:tc>
        <w:tc>
          <w:tcPr>
            <w:tcW w:w="5908" w:type="dxa"/>
          </w:tcPr>
          <w:p w:rsidR="00866BCC" w:rsidRPr="00604E0A" w:rsidRDefault="00866BCC" w:rsidP="00872C1C">
            <w:pPr>
              <w:spacing w:before="20" w:after="20" w:line="170" w:lineRule="atLeast"/>
              <w:rPr>
                <w:lang w:val="es-ES"/>
              </w:rPr>
            </w:pPr>
            <w:proofErr w:type="gramStart"/>
            <w:r w:rsidRPr="009534C6">
              <w:rPr>
                <w:lang w:val="es-ES_tradnl"/>
              </w:rPr>
              <w:t>en</w:t>
            </w:r>
            <w:proofErr w:type="gramEnd"/>
            <w:r w:rsidRPr="009534C6">
              <w:rPr>
                <w:lang w:val="es-ES_tradnl"/>
              </w:rPr>
              <w:t xml:space="preserve"> el cotiledón, a 17-23 °C, bajo una intensidad de luz muy reducida;</w:t>
            </w:r>
            <w:r w:rsidRPr="00604E0A">
              <w:rPr>
                <w:lang w:val="es-ES"/>
              </w:rPr>
              <w:t xml:space="preserve">  </w:t>
            </w:r>
            <w:r w:rsidRPr="00CE7CE6">
              <w:rPr>
                <w:lang w:val="es-ES_tradnl"/>
              </w:rPr>
              <w:t>el tiempo de almacenamiento máximo es de 15 días, después de la inoculación.</w:t>
            </w:r>
          </w:p>
          <w:p w:rsidR="00866BCC" w:rsidRPr="00604E0A" w:rsidRDefault="00866BCC" w:rsidP="00872C1C">
            <w:pPr>
              <w:spacing w:before="20" w:after="20"/>
              <w:rPr>
                <w:rFonts w:cs="Arial"/>
                <w:lang w:val="es-ES"/>
              </w:rPr>
            </w:pPr>
            <w:r w:rsidRPr="009534C6">
              <w:rPr>
                <w:u w:val="single"/>
                <w:lang w:val="es-ES_tradnl"/>
              </w:rPr>
              <w:t>Observación</w:t>
            </w:r>
            <w:r w:rsidRPr="005725D8">
              <w:rPr>
                <w:lang w:val="es-ES_tradnl"/>
              </w:rPr>
              <w:t>:</w:t>
            </w:r>
            <w:r w:rsidRPr="00604E0A">
              <w:rPr>
                <w:lang w:val="es-ES"/>
              </w:rPr>
              <w:t xml:space="preserve">  </w:t>
            </w:r>
            <w:r w:rsidRPr="00CE7CE6">
              <w:rPr>
                <w:lang w:val="es-ES_tradnl"/>
              </w:rPr>
              <w:t>si se desea conservar durante más tiempo, inocular a pequeña escala con unas pocas esporas y almacenar a 14 °C con 12 horas de luz de baja intensidad al día</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9.</w:t>
            </w:r>
          </w:p>
        </w:tc>
        <w:tc>
          <w:tcPr>
            <w:tcW w:w="3164" w:type="dxa"/>
          </w:tcPr>
          <w:p w:rsidR="00866BCC" w:rsidRPr="002972EF" w:rsidRDefault="00866BCC" w:rsidP="00872C1C">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866BCC" w:rsidRPr="0052350C" w:rsidRDefault="00866BCC" w:rsidP="00872C1C">
            <w:pPr>
              <w:spacing w:before="20" w:after="20"/>
              <w:rPr>
                <w:rFonts w:cs="Arial"/>
              </w:rPr>
            </w:pPr>
          </w:p>
        </w:tc>
      </w:tr>
      <w:tr w:rsidR="00866BCC" w:rsidRPr="0052350C" w:rsidTr="00872C1C">
        <w:trPr>
          <w:cantSplit/>
        </w:trPr>
        <w:tc>
          <w:tcPr>
            <w:tcW w:w="675" w:type="dxa"/>
          </w:tcPr>
          <w:p w:rsidR="00866BCC" w:rsidRPr="00933276" w:rsidRDefault="00866BCC" w:rsidP="00872C1C">
            <w:pPr>
              <w:tabs>
                <w:tab w:val="left" w:leader="dot" w:pos="3720"/>
              </w:tabs>
              <w:spacing w:before="20" w:after="20"/>
              <w:jc w:val="left"/>
              <w:rPr>
                <w:rFonts w:cs="Arial"/>
              </w:rPr>
            </w:pPr>
            <w:r w:rsidRPr="00933276">
              <w:rPr>
                <w:rFonts w:cs="Arial"/>
              </w:rPr>
              <w:t>9.1</w:t>
            </w:r>
          </w:p>
        </w:tc>
        <w:tc>
          <w:tcPr>
            <w:tcW w:w="3164" w:type="dxa"/>
          </w:tcPr>
          <w:p w:rsidR="00866BCC" w:rsidRPr="00604E0A" w:rsidRDefault="00866BCC" w:rsidP="00872C1C">
            <w:pPr>
              <w:spacing w:before="20" w:after="20"/>
              <w:jc w:val="left"/>
              <w:rPr>
                <w:rFonts w:cs="Arial"/>
                <w:lang w:val="es-ES"/>
              </w:rPr>
            </w:pPr>
            <w:r w:rsidRPr="00604E0A">
              <w:rPr>
                <w:rFonts w:cs="Arial"/>
                <w:lang w:val="es-ES"/>
              </w:rPr>
              <w:t>Número de plantas por genotipo</w:t>
            </w:r>
          </w:p>
        </w:tc>
        <w:tc>
          <w:tcPr>
            <w:tcW w:w="5908" w:type="dxa"/>
          </w:tcPr>
          <w:p w:rsidR="00866BCC" w:rsidRPr="0052350C" w:rsidRDefault="00866BCC" w:rsidP="00872C1C">
            <w:pPr>
              <w:spacing w:before="20" w:after="20"/>
              <w:rPr>
                <w:rFonts w:cs="Arial"/>
              </w:rPr>
            </w:pPr>
            <w:r w:rsidRPr="00CE7CE6">
              <w:rPr>
                <w:bCs/>
                <w:lang w:val="es-ES_tradnl"/>
              </w:rPr>
              <w:t>16 plantas como mínimo</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9.2</w:t>
            </w:r>
          </w:p>
        </w:tc>
        <w:tc>
          <w:tcPr>
            <w:tcW w:w="3164" w:type="dxa"/>
          </w:tcPr>
          <w:p w:rsidR="00866BCC" w:rsidRPr="002972EF" w:rsidRDefault="00866BCC" w:rsidP="00872C1C">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866BCC" w:rsidRPr="0052350C" w:rsidRDefault="00866BCC" w:rsidP="00872C1C">
            <w:pPr>
              <w:spacing w:before="20" w:after="20"/>
              <w:rPr>
                <w:rFonts w:cs="Arial"/>
              </w:rPr>
            </w:pPr>
            <w:r w:rsidRPr="009534C6">
              <w:rPr>
                <w:rFonts w:cs="Arial"/>
                <w:lang w:val="es-ES_tradnl"/>
              </w:rPr>
              <w:t>por ejemplo, 3</w:t>
            </w:r>
          </w:p>
        </w:tc>
      </w:tr>
      <w:tr w:rsidR="00866BCC" w:rsidRPr="00B97BF7" w:rsidTr="00872C1C">
        <w:trPr>
          <w:cantSplit/>
        </w:trPr>
        <w:tc>
          <w:tcPr>
            <w:tcW w:w="675" w:type="dxa"/>
          </w:tcPr>
          <w:p w:rsidR="00866BCC" w:rsidRPr="00933276" w:rsidRDefault="00866BCC" w:rsidP="00272B31">
            <w:pPr>
              <w:keepNext/>
              <w:tabs>
                <w:tab w:val="left" w:leader="dot" w:pos="3720"/>
              </w:tabs>
              <w:spacing w:before="20" w:after="20"/>
              <w:rPr>
                <w:rFonts w:cs="Arial"/>
              </w:rPr>
            </w:pPr>
            <w:r w:rsidRPr="00933276">
              <w:rPr>
                <w:rFonts w:cs="Arial"/>
              </w:rPr>
              <w:lastRenderedPageBreak/>
              <w:t>9.3</w:t>
            </w:r>
          </w:p>
        </w:tc>
        <w:tc>
          <w:tcPr>
            <w:tcW w:w="3164" w:type="dxa"/>
          </w:tcPr>
          <w:p w:rsidR="00866BCC" w:rsidRPr="002972EF" w:rsidRDefault="00866BCC" w:rsidP="00272B31">
            <w:pPr>
              <w:keepNext/>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866BCC" w:rsidRPr="00B97BF7" w:rsidRDefault="00866BCC" w:rsidP="00272B31">
            <w:pPr>
              <w:keepNext/>
              <w:tabs>
                <w:tab w:val="left" w:leader="dot" w:pos="3686"/>
              </w:tabs>
              <w:autoSpaceDE w:val="0"/>
              <w:autoSpaceDN w:val="0"/>
              <w:adjustRightInd w:val="0"/>
              <w:spacing w:before="20" w:after="20"/>
              <w:rPr>
                <w:rFonts w:cs="Arial"/>
              </w:rPr>
            </w:pPr>
          </w:p>
        </w:tc>
      </w:tr>
    </w:tbl>
    <w:p w:rsidR="00326BC5" w:rsidRDefault="00326BC5" w:rsidP="00272B31">
      <w:pPr>
        <w:keepNext/>
      </w:pPr>
    </w:p>
    <w:tbl>
      <w:tblPr>
        <w:tblW w:w="10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09"/>
        <w:gridCol w:w="1560"/>
        <w:gridCol w:w="1275"/>
        <w:gridCol w:w="1276"/>
        <w:gridCol w:w="1231"/>
        <w:gridCol w:w="1321"/>
        <w:gridCol w:w="1814"/>
      </w:tblGrid>
      <w:tr w:rsidR="00326BC5" w:rsidRPr="0052350C" w:rsidTr="00866BCC">
        <w:trPr>
          <w:cantSplit/>
        </w:trPr>
        <w:tc>
          <w:tcPr>
            <w:tcW w:w="1809" w:type="dxa"/>
            <w:tcBorders>
              <w:top w:val="nil"/>
              <w:left w:val="nil"/>
            </w:tcBorders>
          </w:tcPr>
          <w:p w:rsidR="00326BC5" w:rsidRPr="004525D2" w:rsidRDefault="00326BC5" w:rsidP="00405B60">
            <w:pPr>
              <w:keepNext/>
              <w:tabs>
                <w:tab w:val="left" w:pos="0"/>
                <w:tab w:val="left" w:pos="851"/>
                <w:tab w:val="left" w:pos="1824"/>
                <w:tab w:val="left" w:pos="3936"/>
                <w:tab w:val="left" w:pos="7008"/>
                <w:tab w:val="left" w:pos="7296"/>
                <w:tab w:val="left" w:pos="9216"/>
              </w:tabs>
              <w:jc w:val="center"/>
              <w:rPr>
                <w:b/>
              </w:rPr>
            </w:pPr>
          </w:p>
        </w:tc>
        <w:tc>
          <w:tcPr>
            <w:tcW w:w="8477" w:type="dxa"/>
            <w:gridSpan w:val="6"/>
          </w:tcPr>
          <w:p w:rsidR="00326BC5" w:rsidRPr="0052350C" w:rsidRDefault="00326BC5" w:rsidP="00405B60">
            <w:pPr>
              <w:keepNext/>
              <w:tabs>
                <w:tab w:val="left" w:pos="0"/>
                <w:tab w:val="left" w:pos="851"/>
                <w:tab w:val="left" w:pos="1824"/>
                <w:tab w:val="left" w:pos="3936"/>
                <w:tab w:val="left" w:pos="7008"/>
                <w:tab w:val="left" w:pos="7296"/>
                <w:tab w:val="left" w:pos="9216"/>
              </w:tabs>
              <w:jc w:val="center"/>
              <w:rPr>
                <w:b/>
                <w:i/>
              </w:rPr>
            </w:pPr>
            <w:r w:rsidRPr="009534C6">
              <w:rPr>
                <w:b/>
                <w:lang w:val="es-ES_tradnl"/>
              </w:rPr>
              <w:t>Oídio</w:t>
            </w:r>
          </w:p>
        </w:tc>
      </w:tr>
      <w:tr w:rsidR="00326BC5" w:rsidRPr="009534C6" w:rsidTr="00866BCC">
        <w:trPr>
          <w:cantSplit/>
        </w:trPr>
        <w:tc>
          <w:tcPr>
            <w:tcW w:w="1809"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b/>
                <w:dstrike/>
              </w:rPr>
            </w:pPr>
          </w:p>
        </w:tc>
        <w:tc>
          <w:tcPr>
            <w:tcW w:w="6663" w:type="dxa"/>
            <w:gridSpan w:val="5"/>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b/>
                <w:dstrike/>
              </w:rPr>
            </w:pPr>
            <w:proofErr w:type="spellStart"/>
            <w:r w:rsidRPr="009534C6">
              <w:rPr>
                <w:b/>
                <w:i/>
              </w:rPr>
              <w:t>Podosphaera</w:t>
            </w:r>
            <w:proofErr w:type="spellEnd"/>
            <w:r w:rsidRPr="009534C6">
              <w:rPr>
                <w:b/>
                <w:i/>
              </w:rPr>
              <w:t xml:space="preserve"> </w:t>
            </w:r>
            <w:proofErr w:type="spellStart"/>
            <w:r w:rsidRPr="009534C6">
              <w:rPr>
                <w:b/>
                <w:i/>
              </w:rPr>
              <w:t>xanthii</w:t>
            </w:r>
            <w:proofErr w:type="spellEnd"/>
            <w:r w:rsidRPr="009534C6">
              <w:rPr>
                <w:b/>
                <w:i/>
              </w:rPr>
              <w:t xml:space="preserve"> </w:t>
            </w:r>
          </w:p>
        </w:tc>
        <w:tc>
          <w:tcPr>
            <w:tcW w:w="1814"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b/>
                <w:dstrike/>
              </w:rPr>
            </w:pPr>
            <w:proofErr w:type="spellStart"/>
            <w:r w:rsidRPr="009534C6">
              <w:rPr>
                <w:b/>
                <w:i/>
              </w:rPr>
              <w:t>Golovinomyces</w:t>
            </w:r>
            <w:proofErr w:type="spellEnd"/>
            <w:r w:rsidRPr="009534C6">
              <w:rPr>
                <w:b/>
                <w:i/>
              </w:rPr>
              <w:t xml:space="preserve"> </w:t>
            </w:r>
            <w:proofErr w:type="spellStart"/>
            <w:r w:rsidRPr="009534C6">
              <w:rPr>
                <w:b/>
                <w:i/>
              </w:rPr>
              <w:t>cichoracearum</w:t>
            </w:r>
            <w:proofErr w:type="spellEnd"/>
            <w:r w:rsidRPr="009534C6">
              <w:rPr>
                <w:b/>
                <w:i/>
              </w:rPr>
              <w:t xml:space="preserve"> </w:t>
            </w:r>
          </w:p>
        </w:tc>
      </w:tr>
      <w:tr w:rsidR="00326BC5" w:rsidRPr="0052350C" w:rsidTr="00866BCC">
        <w:tc>
          <w:tcPr>
            <w:tcW w:w="1809" w:type="dxa"/>
          </w:tcPr>
          <w:p w:rsidR="00326BC5" w:rsidRPr="0052350C" w:rsidRDefault="00326BC5" w:rsidP="00405B60">
            <w:pPr>
              <w:keepNext/>
              <w:tabs>
                <w:tab w:val="left" w:pos="0"/>
                <w:tab w:val="left" w:pos="851"/>
                <w:tab w:val="left" w:pos="1824"/>
                <w:tab w:val="left" w:pos="3936"/>
                <w:tab w:val="left" w:pos="7008"/>
                <w:tab w:val="left" w:pos="7296"/>
                <w:tab w:val="left" w:pos="9216"/>
              </w:tabs>
              <w:rPr>
                <w:color w:val="000000"/>
              </w:rPr>
            </w:pPr>
          </w:p>
        </w:tc>
        <w:tc>
          <w:tcPr>
            <w:tcW w:w="1560" w:type="dxa"/>
          </w:tcPr>
          <w:p w:rsidR="00326BC5" w:rsidRPr="0052350C" w:rsidRDefault="00326BC5" w:rsidP="00405B60">
            <w:pPr>
              <w:keepNext/>
              <w:tabs>
                <w:tab w:val="left" w:pos="0"/>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1</w:t>
            </w:r>
          </w:p>
        </w:tc>
        <w:tc>
          <w:tcPr>
            <w:tcW w:w="1275" w:type="dxa"/>
          </w:tcPr>
          <w:p w:rsidR="00326BC5" w:rsidRPr="0052350C" w:rsidRDefault="00326BC5" w:rsidP="00405B60">
            <w:pPr>
              <w:keepNext/>
              <w:tabs>
                <w:tab w:val="left" w:pos="0"/>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2</w:t>
            </w:r>
          </w:p>
        </w:tc>
        <w:tc>
          <w:tcPr>
            <w:tcW w:w="1276" w:type="dxa"/>
          </w:tcPr>
          <w:p w:rsidR="00326BC5" w:rsidRPr="0052350C" w:rsidRDefault="00326BC5" w:rsidP="00405B60">
            <w:pPr>
              <w:keepNext/>
              <w:tabs>
                <w:tab w:val="left" w:pos="0"/>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3</w:t>
            </w:r>
          </w:p>
        </w:tc>
        <w:tc>
          <w:tcPr>
            <w:tcW w:w="1231" w:type="dxa"/>
          </w:tcPr>
          <w:p w:rsidR="00326BC5" w:rsidRPr="0052350C" w:rsidRDefault="00326BC5" w:rsidP="00405B60">
            <w:pPr>
              <w:keepNext/>
              <w:tabs>
                <w:tab w:val="left" w:pos="0"/>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5</w:t>
            </w:r>
          </w:p>
        </w:tc>
        <w:tc>
          <w:tcPr>
            <w:tcW w:w="1321" w:type="dxa"/>
          </w:tcPr>
          <w:p w:rsidR="00326BC5" w:rsidRPr="0052350C" w:rsidRDefault="00326BC5" w:rsidP="00405B60">
            <w:pPr>
              <w:keepNext/>
              <w:tabs>
                <w:tab w:val="left" w:pos="0"/>
                <w:tab w:val="left" w:pos="851"/>
                <w:tab w:val="left" w:pos="1824"/>
                <w:tab w:val="left" w:pos="3936"/>
                <w:tab w:val="left" w:pos="7008"/>
                <w:tab w:val="left" w:pos="7296"/>
                <w:tab w:val="left" w:pos="9216"/>
              </w:tabs>
              <w:jc w:val="center"/>
              <w:rPr>
                <w:rFonts w:cs="Arial"/>
                <w:b/>
                <w:color w:val="000000"/>
              </w:rPr>
            </w:pPr>
            <w:r>
              <w:rPr>
                <w:rFonts w:cs="Arial"/>
                <w:b/>
                <w:lang w:val="es-ES_tradnl"/>
              </w:rPr>
              <w:t>raza 3-</w:t>
            </w:r>
            <w:r w:rsidRPr="009534C6">
              <w:rPr>
                <w:rFonts w:cs="Arial"/>
                <w:b/>
                <w:lang w:val="es-ES_tradnl"/>
              </w:rPr>
              <w:t>5</w:t>
            </w:r>
          </w:p>
        </w:tc>
        <w:tc>
          <w:tcPr>
            <w:tcW w:w="1814" w:type="dxa"/>
          </w:tcPr>
          <w:p w:rsidR="00326BC5" w:rsidRPr="0052350C" w:rsidRDefault="00326BC5" w:rsidP="00405B60">
            <w:pPr>
              <w:keepNext/>
              <w:tabs>
                <w:tab w:val="left" w:pos="0"/>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1</w:t>
            </w:r>
          </w:p>
        </w:tc>
      </w:tr>
      <w:tr w:rsidR="00326BC5" w:rsidRPr="0052350C" w:rsidTr="00866BCC">
        <w:tc>
          <w:tcPr>
            <w:tcW w:w="1809" w:type="dxa"/>
          </w:tcPr>
          <w:p w:rsidR="00326BC5" w:rsidRPr="0052350C" w:rsidRDefault="00326BC5" w:rsidP="00405B60">
            <w:pPr>
              <w:keepNext/>
              <w:tabs>
                <w:tab w:val="left" w:pos="0"/>
                <w:tab w:val="left" w:pos="1824"/>
                <w:tab w:val="left" w:pos="3936"/>
                <w:tab w:val="left" w:pos="7008"/>
                <w:tab w:val="left" w:pos="7296"/>
                <w:tab w:val="left" w:pos="9216"/>
              </w:tabs>
              <w:rPr>
                <w:rFonts w:cs="Arial"/>
                <w:color w:val="000000"/>
                <w:sz w:val="18"/>
              </w:rPr>
            </w:pPr>
            <w:r>
              <w:rPr>
                <w:rFonts w:cs="Arial"/>
                <w:lang w:val="es-ES_tradnl"/>
              </w:rPr>
              <w:t>susceptible</w:t>
            </w:r>
          </w:p>
        </w:tc>
        <w:tc>
          <w:tcPr>
            <w:tcW w:w="1560"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rFonts w:cs="Arial"/>
                <w:dstrike/>
                <w:color w:val="000000"/>
              </w:rPr>
            </w:pPr>
            <w:proofErr w:type="spellStart"/>
            <w:r w:rsidRPr="009534C6">
              <w:rPr>
                <w:rFonts w:cs="Arial"/>
                <w:color w:val="000000"/>
              </w:rPr>
              <w:t>Jaune</w:t>
            </w:r>
            <w:proofErr w:type="spellEnd"/>
            <w:r w:rsidRPr="009534C6">
              <w:rPr>
                <w:rFonts w:cs="Arial"/>
                <w:color w:val="000000"/>
              </w:rPr>
              <w:t xml:space="preserve"> </w:t>
            </w:r>
            <w:proofErr w:type="spellStart"/>
            <w:r w:rsidRPr="009534C6">
              <w:rPr>
                <w:rFonts w:cs="Arial"/>
                <w:color w:val="000000"/>
              </w:rPr>
              <w:t>Canari</w:t>
            </w:r>
            <w:proofErr w:type="spellEnd"/>
            <w:r w:rsidRPr="009534C6">
              <w:rPr>
                <w:rFonts w:cs="Arial"/>
                <w:color w:val="000000"/>
              </w:rPr>
              <w:t xml:space="preserve"> 2, </w:t>
            </w:r>
            <w:proofErr w:type="spellStart"/>
            <w:r w:rsidRPr="009534C6">
              <w:rPr>
                <w:rFonts w:cs="Arial"/>
                <w:color w:val="000000"/>
              </w:rPr>
              <w:t>Védrantais</w:t>
            </w:r>
            <w:proofErr w:type="spellEnd"/>
          </w:p>
        </w:tc>
        <w:tc>
          <w:tcPr>
            <w:tcW w:w="1275"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rFonts w:cs="Arial"/>
                <w:dstrike/>
                <w:color w:val="000000"/>
              </w:rPr>
            </w:pPr>
            <w:proofErr w:type="spellStart"/>
            <w:r w:rsidRPr="009534C6">
              <w:rPr>
                <w:rFonts w:cs="Arial"/>
                <w:color w:val="000000"/>
              </w:rPr>
              <w:t>Galoubet</w:t>
            </w:r>
            <w:proofErr w:type="spellEnd"/>
            <w:r w:rsidRPr="009534C6">
              <w:rPr>
                <w:rFonts w:cs="Arial"/>
                <w:color w:val="000000"/>
              </w:rPr>
              <w:t xml:space="preserve">, </w:t>
            </w:r>
            <w:proofErr w:type="spellStart"/>
            <w:r w:rsidRPr="009534C6">
              <w:rPr>
                <w:rFonts w:cs="Arial"/>
                <w:color w:val="000000"/>
              </w:rPr>
              <w:t>Védrantais</w:t>
            </w:r>
            <w:proofErr w:type="spellEnd"/>
          </w:p>
        </w:tc>
        <w:tc>
          <w:tcPr>
            <w:tcW w:w="1276"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rFonts w:cs="Arial"/>
                <w:dstrike/>
                <w:noProof/>
                <w:color w:val="000000"/>
              </w:rPr>
            </w:pPr>
            <w:r w:rsidRPr="009534C6">
              <w:rPr>
                <w:rFonts w:cs="Arial"/>
                <w:noProof/>
                <w:color w:val="000000"/>
              </w:rPr>
              <w:t>Védrantais</w:t>
            </w:r>
          </w:p>
        </w:tc>
        <w:tc>
          <w:tcPr>
            <w:tcW w:w="1231"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rFonts w:cs="Arial"/>
                <w:dstrike/>
                <w:color w:val="000000"/>
              </w:rPr>
            </w:pPr>
            <w:proofErr w:type="spellStart"/>
            <w:r w:rsidRPr="009534C6">
              <w:rPr>
                <w:rFonts w:cs="Arial"/>
                <w:color w:val="000000"/>
              </w:rPr>
              <w:t>Védrantais</w:t>
            </w:r>
            <w:proofErr w:type="spellEnd"/>
          </w:p>
        </w:tc>
        <w:tc>
          <w:tcPr>
            <w:tcW w:w="1321"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rFonts w:cs="Arial"/>
                <w:dstrike/>
                <w:noProof/>
                <w:color w:val="000000"/>
              </w:rPr>
            </w:pPr>
            <w:r w:rsidRPr="009534C6">
              <w:rPr>
                <w:rFonts w:cs="Arial"/>
                <w:noProof/>
                <w:color w:val="000000"/>
              </w:rPr>
              <w:t>Védrantais</w:t>
            </w:r>
          </w:p>
        </w:tc>
        <w:tc>
          <w:tcPr>
            <w:tcW w:w="1814" w:type="dxa"/>
          </w:tcPr>
          <w:p w:rsidR="00326BC5" w:rsidRPr="009534C6" w:rsidRDefault="00326BC5" w:rsidP="00405B60">
            <w:pPr>
              <w:keepNext/>
              <w:tabs>
                <w:tab w:val="left" w:pos="0"/>
                <w:tab w:val="left" w:pos="851"/>
                <w:tab w:val="left" w:pos="1824"/>
                <w:tab w:val="left" w:pos="3936"/>
                <w:tab w:val="left" w:pos="7008"/>
                <w:tab w:val="left" w:pos="7296"/>
                <w:tab w:val="left" w:pos="9216"/>
              </w:tabs>
              <w:jc w:val="center"/>
              <w:rPr>
                <w:rFonts w:cs="Arial"/>
                <w:color w:val="000000"/>
              </w:rPr>
            </w:pPr>
            <w:proofErr w:type="spellStart"/>
            <w:r w:rsidRPr="009534C6">
              <w:rPr>
                <w:rFonts w:cs="Arial"/>
                <w:color w:val="000000"/>
              </w:rPr>
              <w:t>Védrantais</w:t>
            </w:r>
            <w:proofErr w:type="spellEnd"/>
          </w:p>
        </w:tc>
      </w:tr>
      <w:tr w:rsidR="00326BC5" w:rsidRPr="0052350C" w:rsidTr="00866BCC">
        <w:tc>
          <w:tcPr>
            <w:tcW w:w="1809" w:type="dxa"/>
          </w:tcPr>
          <w:p w:rsidR="00326BC5" w:rsidRPr="0052350C" w:rsidRDefault="00326BC5" w:rsidP="00405B60">
            <w:pPr>
              <w:keepNext/>
              <w:tabs>
                <w:tab w:val="left" w:pos="0"/>
                <w:tab w:val="left" w:pos="1824"/>
                <w:tab w:val="left" w:pos="3936"/>
                <w:tab w:val="left" w:pos="7008"/>
                <w:tab w:val="left" w:pos="7296"/>
                <w:tab w:val="left" w:pos="9216"/>
              </w:tabs>
              <w:rPr>
                <w:rFonts w:cs="Arial"/>
                <w:color w:val="000000"/>
                <w:lang w:val="fr-FR"/>
              </w:rPr>
            </w:pPr>
            <w:r>
              <w:rPr>
                <w:rFonts w:cs="Arial"/>
                <w:color w:val="000000"/>
                <w:lang w:val="es-ES_tradnl"/>
              </w:rPr>
              <w:t>moderadamente resistente</w:t>
            </w:r>
          </w:p>
        </w:tc>
        <w:tc>
          <w:tcPr>
            <w:tcW w:w="1560"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rFonts w:cs="Arial"/>
                <w:dstrike/>
                <w:color w:val="000000"/>
              </w:rPr>
            </w:pPr>
            <w:proofErr w:type="spellStart"/>
            <w:r w:rsidRPr="009534C6">
              <w:rPr>
                <w:rFonts w:cs="Arial"/>
                <w:color w:val="000000"/>
              </w:rPr>
              <w:t>Escrito</w:t>
            </w:r>
            <w:proofErr w:type="spellEnd"/>
          </w:p>
        </w:tc>
        <w:tc>
          <w:tcPr>
            <w:tcW w:w="1275"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rFonts w:cs="Arial"/>
                <w:dstrike/>
                <w:color w:val="000000"/>
              </w:rPr>
            </w:pPr>
            <w:proofErr w:type="spellStart"/>
            <w:r w:rsidRPr="009534C6">
              <w:rPr>
                <w:rFonts w:cs="Arial"/>
                <w:color w:val="000000"/>
              </w:rPr>
              <w:t>Escrito</w:t>
            </w:r>
            <w:proofErr w:type="spellEnd"/>
            <w:r w:rsidRPr="009534C6">
              <w:rPr>
                <w:rFonts w:cs="Arial"/>
                <w:color w:val="000000"/>
              </w:rPr>
              <w:t xml:space="preserve">, </w:t>
            </w:r>
            <w:proofErr w:type="spellStart"/>
            <w:r w:rsidRPr="009534C6">
              <w:rPr>
                <w:rFonts w:cs="Arial"/>
                <w:color w:val="000000"/>
              </w:rPr>
              <w:t>Pendragon</w:t>
            </w:r>
            <w:proofErr w:type="spellEnd"/>
          </w:p>
        </w:tc>
        <w:tc>
          <w:tcPr>
            <w:tcW w:w="1276" w:type="dxa"/>
          </w:tcPr>
          <w:p w:rsidR="00326BC5" w:rsidRPr="001F605D" w:rsidRDefault="00326BC5" w:rsidP="00405B60">
            <w:pPr>
              <w:keepNext/>
              <w:tabs>
                <w:tab w:val="left" w:pos="0"/>
              </w:tabs>
              <w:jc w:val="center"/>
              <w:rPr>
                <w:rFonts w:cs="Arial"/>
                <w:dstrike/>
                <w:color w:val="000000"/>
              </w:rPr>
            </w:pPr>
            <w:proofErr w:type="spellStart"/>
            <w:r w:rsidRPr="009534C6">
              <w:rPr>
                <w:rFonts w:cs="Arial"/>
                <w:color w:val="000000"/>
              </w:rPr>
              <w:t>Nettuno</w:t>
            </w:r>
            <w:proofErr w:type="spellEnd"/>
          </w:p>
        </w:tc>
        <w:tc>
          <w:tcPr>
            <w:tcW w:w="1231"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 xml:space="preserve">Hugo, </w:t>
            </w:r>
            <w:proofErr w:type="spellStart"/>
            <w:r w:rsidRPr="009534C6">
              <w:rPr>
                <w:rFonts w:cs="Arial"/>
                <w:color w:val="000000"/>
              </w:rPr>
              <w:t>Pendragon</w:t>
            </w:r>
            <w:proofErr w:type="spellEnd"/>
          </w:p>
        </w:tc>
        <w:tc>
          <w:tcPr>
            <w:tcW w:w="1321" w:type="dxa"/>
          </w:tcPr>
          <w:p w:rsidR="00326BC5" w:rsidRPr="001F605D" w:rsidRDefault="00326BC5" w:rsidP="00405B60">
            <w:pPr>
              <w:keepNext/>
              <w:tabs>
                <w:tab w:val="left" w:pos="0"/>
                <w:tab w:val="left" w:pos="851"/>
                <w:tab w:val="left" w:pos="1824"/>
                <w:tab w:val="left" w:pos="3936"/>
                <w:tab w:val="left" w:pos="7008"/>
                <w:tab w:val="left" w:pos="7296"/>
                <w:tab w:val="left" w:pos="9216"/>
              </w:tabs>
              <w:jc w:val="center"/>
              <w:rPr>
                <w:rFonts w:cs="Arial"/>
                <w:dstrike/>
                <w:noProof/>
                <w:color w:val="000000"/>
              </w:rPr>
            </w:pPr>
            <w:r w:rsidRPr="009534C6">
              <w:rPr>
                <w:rFonts w:cs="Arial"/>
                <w:noProof/>
                <w:color w:val="000000"/>
              </w:rPr>
              <w:t>Cisco</w:t>
            </w:r>
          </w:p>
        </w:tc>
        <w:tc>
          <w:tcPr>
            <w:tcW w:w="1814" w:type="dxa"/>
          </w:tcPr>
          <w:p w:rsidR="00326BC5" w:rsidRPr="009534C6" w:rsidRDefault="00326BC5" w:rsidP="00405B60">
            <w:pPr>
              <w:keepNext/>
              <w:tabs>
                <w:tab w:val="left" w:pos="0"/>
                <w:tab w:val="left" w:pos="851"/>
                <w:tab w:val="left" w:pos="1824"/>
                <w:tab w:val="left" w:pos="3936"/>
                <w:tab w:val="left" w:pos="7008"/>
                <w:tab w:val="left" w:pos="7296"/>
                <w:tab w:val="left" w:pos="9216"/>
              </w:tabs>
              <w:jc w:val="center"/>
              <w:rPr>
                <w:rFonts w:cs="Arial"/>
                <w:color w:val="000000"/>
              </w:rPr>
            </w:pPr>
            <w:proofErr w:type="spellStart"/>
            <w:r w:rsidRPr="009534C6">
              <w:rPr>
                <w:rFonts w:cs="Arial"/>
                <w:color w:val="000000"/>
              </w:rPr>
              <w:t>Anasta</w:t>
            </w:r>
            <w:proofErr w:type="spellEnd"/>
          </w:p>
        </w:tc>
      </w:tr>
      <w:tr w:rsidR="00326BC5" w:rsidRPr="00241FA7" w:rsidTr="00866BCC">
        <w:tc>
          <w:tcPr>
            <w:tcW w:w="1809" w:type="dxa"/>
          </w:tcPr>
          <w:p w:rsidR="00326BC5" w:rsidRPr="0052350C" w:rsidRDefault="00326BC5" w:rsidP="00405B60">
            <w:pPr>
              <w:tabs>
                <w:tab w:val="left" w:pos="0"/>
                <w:tab w:val="left" w:pos="1824"/>
                <w:tab w:val="left" w:pos="3936"/>
                <w:tab w:val="left" w:pos="7008"/>
                <w:tab w:val="left" w:pos="7296"/>
                <w:tab w:val="left" w:pos="9216"/>
              </w:tabs>
              <w:rPr>
                <w:rFonts w:cs="Arial"/>
                <w:color w:val="000000"/>
              </w:rPr>
            </w:pPr>
            <w:r>
              <w:rPr>
                <w:rFonts w:cs="Arial"/>
                <w:color w:val="000000"/>
                <w:lang w:val="es-ES_tradnl"/>
              </w:rPr>
              <w:t>altamente resistente</w:t>
            </w:r>
          </w:p>
        </w:tc>
        <w:tc>
          <w:tcPr>
            <w:tcW w:w="1560"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color w:val="000000"/>
              </w:rPr>
            </w:pPr>
            <w:proofErr w:type="spellStart"/>
            <w:r w:rsidRPr="009534C6">
              <w:rPr>
                <w:rFonts w:cs="Arial"/>
                <w:color w:val="000000"/>
              </w:rPr>
              <w:t>Anasta</w:t>
            </w:r>
            <w:proofErr w:type="spellEnd"/>
            <w:r w:rsidRPr="009534C6">
              <w:rPr>
                <w:rFonts w:cs="Arial"/>
                <w:color w:val="000000"/>
              </w:rPr>
              <w:t>, Cézanne</w:t>
            </w:r>
          </w:p>
        </w:tc>
        <w:tc>
          <w:tcPr>
            <w:tcW w:w="1275"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color w:val="000000"/>
              </w:rPr>
            </w:pPr>
            <w:proofErr w:type="spellStart"/>
            <w:r w:rsidRPr="009534C6">
              <w:rPr>
                <w:rFonts w:cs="Arial"/>
                <w:color w:val="000000"/>
              </w:rPr>
              <w:t>Anasta</w:t>
            </w:r>
            <w:proofErr w:type="spellEnd"/>
            <w:r w:rsidRPr="009534C6">
              <w:rPr>
                <w:rFonts w:cs="Arial"/>
                <w:color w:val="000000"/>
              </w:rPr>
              <w:t>, Cézanne</w:t>
            </w:r>
          </w:p>
        </w:tc>
        <w:tc>
          <w:tcPr>
            <w:tcW w:w="1276" w:type="dxa"/>
          </w:tcPr>
          <w:p w:rsidR="00326BC5" w:rsidRPr="001F605D" w:rsidRDefault="00326BC5" w:rsidP="00405B60">
            <w:pPr>
              <w:tabs>
                <w:tab w:val="left" w:pos="0"/>
              </w:tabs>
              <w:jc w:val="center"/>
              <w:rPr>
                <w:rFonts w:cs="Arial"/>
                <w:dstrike/>
                <w:color w:val="000000"/>
              </w:rPr>
            </w:pPr>
            <w:r w:rsidRPr="009534C6">
              <w:rPr>
                <w:rFonts w:cs="Arial"/>
                <w:color w:val="000000"/>
              </w:rPr>
              <w:t>Batista, Godiva</w:t>
            </w:r>
          </w:p>
        </w:tc>
        <w:tc>
          <w:tcPr>
            <w:tcW w:w="1231" w:type="dxa"/>
          </w:tcPr>
          <w:p w:rsidR="00326BC5" w:rsidRPr="001F605D" w:rsidRDefault="00326BC5" w:rsidP="00405B60">
            <w:pPr>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Arapaho</w:t>
            </w:r>
          </w:p>
        </w:tc>
        <w:tc>
          <w:tcPr>
            <w:tcW w:w="1321" w:type="dxa"/>
          </w:tcPr>
          <w:p w:rsidR="00326BC5" w:rsidRPr="001F605D" w:rsidRDefault="00326BC5" w:rsidP="00405B60">
            <w:pPr>
              <w:pStyle w:val="Normalt"/>
              <w:spacing w:before="80" w:after="80"/>
              <w:jc w:val="center"/>
              <w:rPr>
                <w:rFonts w:ascii="Arial" w:hAnsi="Arial" w:cs="Arial"/>
                <w:dstrike/>
                <w:color w:val="000000"/>
              </w:rPr>
            </w:pPr>
            <w:r w:rsidRPr="009534C6">
              <w:rPr>
                <w:rFonts w:ascii="Arial" w:hAnsi="Arial" w:cs="Arial"/>
                <w:color w:val="000000"/>
              </w:rPr>
              <w:t>90625</w:t>
            </w:r>
          </w:p>
        </w:tc>
        <w:tc>
          <w:tcPr>
            <w:tcW w:w="1814" w:type="dxa"/>
          </w:tcPr>
          <w:p w:rsidR="00326BC5" w:rsidRPr="009534C6" w:rsidRDefault="00326BC5" w:rsidP="00405B60">
            <w:pPr>
              <w:tabs>
                <w:tab w:val="left" w:pos="0"/>
                <w:tab w:val="left" w:pos="851"/>
                <w:tab w:val="left" w:pos="1824"/>
                <w:tab w:val="left" w:pos="3936"/>
                <w:tab w:val="left" w:pos="7008"/>
                <w:tab w:val="left" w:pos="7296"/>
                <w:tab w:val="left" w:pos="9216"/>
              </w:tabs>
              <w:jc w:val="center"/>
              <w:rPr>
                <w:rFonts w:cs="Arial"/>
                <w:color w:val="000000"/>
              </w:rPr>
            </w:pPr>
            <w:proofErr w:type="spellStart"/>
            <w:r w:rsidRPr="009534C6">
              <w:rPr>
                <w:rFonts w:cs="Arial"/>
                <w:color w:val="000000"/>
              </w:rPr>
              <w:t>Heliobel</w:t>
            </w:r>
            <w:proofErr w:type="spellEnd"/>
          </w:p>
        </w:tc>
      </w:tr>
    </w:tbl>
    <w:p w:rsidR="00326BC5" w:rsidRDefault="00326BC5" w:rsidP="00326BC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9.4</w:t>
            </w:r>
          </w:p>
        </w:tc>
        <w:tc>
          <w:tcPr>
            <w:tcW w:w="3164" w:type="dxa"/>
          </w:tcPr>
          <w:p w:rsidR="00866BCC" w:rsidRPr="002972EF" w:rsidRDefault="00866BCC" w:rsidP="00872C1C">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866BCC" w:rsidRPr="00604E0A" w:rsidRDefault="00866BCC" w:rsidP="00872C1C">
            <w:pPr>
              <w:spacing w:before="20" w:after="20"/>
              <w:rPr>
                <w:rFonts w:cs="Arial"/>
                <w:lang w:val="es-ES"/>
              </w:rPr>
            </w:pPr>
            <w:r w:rsidRPr="00CE7CE6">
              <w:rPr>
                <w:bCs/>
                <w:color w:val="000000"/>
                <w:lang w:val="es-ES_tradnl"/>
              </w:rPr>
              <w:t>disponer los discos de hoja en</w:t>
            </w:r>
            <w:r>
              <w:rPr>
                <w:bCs/>
                <w:color w:val="000000"/>
                <w:lang w:val="es-ES_tradnl"/>
              </w:rPr>
              <w:t xml:space="preserve"> agar al 0,4% con manitol al 1%</w:t>
            </w:r>
            <w:r>
              <w:rPr>
                <w:bCs/>
                <w:color w:val="000000"/>
                <w:lang w:val="es-ES_tradnl"/>
              </w:rPr>
              <w:noBreakHyphen/>
            </w:r>
            <w:r w:rsidRPr="00CE7CE6">
              <w:rPr>
                <w:bCs/>
                <w:color w:val="000000"/>
                <w:lang w:val="es-ES_tradnl"/>
              </w:rPr>
              <w:t xml:space="preserve">4%;  se puede añadir </w:t>
            </w:r>
            <w:proofErr w:type="spellStart"/>
            <w:r w:rsidRPr="00CE7CE6">
              <w:rPr>
                <w:bCs/>
                <w:color w:val="000000"/>
                <w:lang w:val="es-ES_tradnl"/>
              </w:rPr>
              <w:t>benzimidazol</w:t>
            </w:r>
            <w:proofErr w:type="spellEnd"/>
            <w:r w:rsidRPr="00CE7CE6">
              <w:rPr>
                <w:bCs/>
                <w:color w:val="000000"/>
                <w:lang w:val="es-ES_tradnl"/>
              </w:rPr>
              <w:t xml:space="preserve"> al 0,003%</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9.5</w:t>
            </w:r>
          </w:p>
        </w:tc>
        <w:tc>
          <w:tcPr>
            <w:tcW w:w="3164" w:type="dxa"/>
          </w:tcPr>
          <w:p w:rsidR="00866BCC" w:rsidRPr="002972EF" w:rsidRDefault="00866BCC" w:rsidP="00872C1C">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866BCC" w:rsidRPr="0052350C" w:rsidRDefault="00866BCC" w:rsidP="00872C1C">
            <w:pPr>
              <w:spacing w:before="20" w:after="20"/>
              <w:rPr>
                <w:rFonts w:cs="Arial"/>
              </w:rPr>
            </w:pPr>
            <w:r w:rsidRPr="00CE7CE6">
              <w:rPr>
                <w:lang w:val="es-ES_tradnl"/>
              </w:rPr>
              <w:t>sala climatizada</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9.6</w:t>
            </w:r>
          </w:p>
        </w:tc>
        <w:tc>
          <w:tcPr>
            <w:tcW w:w="3164" w:type="dxa"/>
          </w:tcPr>
          <w:p w:rsidR="00866BCC" w:rsidRPr="002972EF" w:rsidRDefault="00866BCC" w:rsidP="00872C1C">
            <w:pPr>
              <w:spacing w:before="20" w:after="20"/>
              <w:jc w:val="left"/>
              <w:rPr>
                <w:rFonts w:cs="Arial"/>
              </w:rPr>
            </w:pPr>
            <w:proofErr w:type="spellStart"/>
            <w:r w:rsidRPr="002972EF">
              <w:rPr>
                <w:rFonts w:cs="Arial"/>
              </w:rPr>
              <w:t>Temperatura</w:t>
            </w:r>
            <w:proofErr w:type="spellEnd"/>
          </w:p>
        </w:tc>
        <w:tc>
          <w:tcPr>
            <w:tcW w:w="5908" w:type="dxa"/>
          </w:tcPr>
          <w:p w:rsidR="00866BCC" w:rsidRPr="0052350C" w:rsidRDefault="00866BCC" w:rsidP="00872C1C">
            <w:pPr>
              <w:spacing w:before="20" w:after="20"/>
              <w:rPr>
                <w:rFonts w:cs="Arial"/>
              </w:rPr>
            </w:pPr>
            <w:r w:rsidRPr="009534C6">
              <w:rPr>
                <w:lang w:val="es-ES_tradnl"/>
              </w:rPr>
              <w:t>20-24 °C</w:t>
            </w: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9.7</w:t>
            </w:r>
          </w:p>
        </w:tc>
        <w:tc>
          <w:tcPr>
            <w:tcW w:w="3164" w:type="dxa"/>
          </w:tcPr>
          <w:p w:rsidR="00866BCC" w:rsidRPr="002972EF" w:rsidRDefault="00866BCC" w:rsidP="00872C1C">
            <w:pPr>
              <w:spacing w:before="20" w:after="20"/>
              <w:jc w:val="left"/>
              <w:rPr>
                <w:rFonts w:cs="Arial"/>
              </w:rPr>
            </w:pPr>
            <w:r w:rsidRPr="002972EF">
              <w:rPr>
                <w:rFonts w:cs="Arial"/>
              </w:rPr>
              <w:t>Luz</w:t>
            </w:r>
          </w:p>
        </w:tc>
        <w:tc>
          <w:tcPr>
            <w:tcW w:w="5908" w:type="dxa"/>
          </w:tcPr>
          <w:p w:rsidR="00866BCC" w:rsidRPr="00604E0A" w:rsidRDefault="00866BCC" w:rsidP="00872C1C">
            <w:pPr>
              <w:spacing w:before="20" w:after="20"/>
              <w:rPr>
                <w:rFonts w:cs="Arial"/>
                <w:lang w:val="es-ES"/>
              </w:rPr>
            </w:pPr>
            <w:r w:rsidRPr="00CE7CE6">
              <w:rPr>
                <w:lang w:val="es-ES_tradnl"/>
              </w:rPr>
              <w:t>de 12 a 24 horas de oscuridad tras la inoculación</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9.8</w:t>
            </w:r>
          </w:p>
        </w:tc>
        <w:tc>
          <w:tcPr>
            <w:tcW w:w="3164" w:type="dxa"/>
          </w:tcPr>
          <w:p w:rsidR="00866BCC" w:rsidRPr="002972EF" w:rsidRDefault="00866BCC" w:rsidP="00872C1C">
            <w:pPr>
              <w:spacing w:before="20" w:after="20"/>
              <w:jc w:val="left"/>
              <w:rPr>
                <w:rFonts w:cs="Arial"/>
              </w:rPr>
            </w:pPr>
            <w:proofErr w:type="spellStart"/>
            <w:r w:rsidRPr="002972EF">
              <w:rPr>
                <w:rFonts w:cs="Arial"/>
              </w:rPr>
              <w:t>Estación</w:t>
            </w:r>
            <w:proofErr w:type="spellEnd"/>
          </w:p>
        </w:tc>
        <w:tc>
          <w:tcPr>
            <w:tcW w:w="5908" w:type="dxa"/>
          </w:tcPr>
          <w:p w:rsidR="00866BCC" w:rsidRPr="0052350C" w:rsidRDefault="00866BCC" w:rsidP="00872C1C">
            <w:pPr>
              <w:spacing w:before="20" w:after="20"/>
              <w:rPr>
                <w:rFonts w:cs="Arial"/>
              </w:rPr>
            </w:pPr>
            <w:r w:rsidRPr="0052350C">
              <w:rPr>
                <w:rFonts w:cs="Arial"/>
              </w:rPr>
              <w:t>-</w:t>
            </w: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9.9</w:t>
            </w:r>
          </w:p>
        </w:tc>
        <w:tc>
          <w:tcPr>
            <w:tcW w:w="3164" w:type="dxa"/>
          </w:tcPr>
          <w:p w:rsidR="00866BCC" w:rsidRPr="002972EF" w:rsidRDefault="00866BCC" w:rsidP="00872C1C">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866BCC" w:rsidRPr="00604E0A" w:rsidRDefault="00866BCC" w:rsidP="00872C1C">
            <w:pPr>
              <w:tabs>
                <w:tab w:val="left" w:leader="dot" w:pos="3544"/>
              </w:tabs>
              <w:autoSpaceDE w:val="0"/>
              <w:autoSpaceDN w:val="0"/>
              <w:adjustRightInd w:val="0"/>
              <w:spacing w:before="20" w:after="20"/>
              <w:rPr>
                <w:rFonts w:cs="Arial"/>
                <w:lang w:val="es-ES"/>
              </w:rPr>
            </w:pPr>
            <w:r w:rsidRPr="00CE7CE6">
              <w:rPr>
                <w:lang w:val="es-ES_tradnl"/>
              </w:rPr>
              <w:t>Se necesita una torre de inoculación para lograr una distribución uniforme de las esporas secas.</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10.</w:t>
            </w:r>
          </w:p>
        </w:tc>
        <w:tc>
          <w:tcPr>
            <w:tcW w:w="3164" w:type="dxa"/>
          </w:tcPr>
          <w:p w:rsidR="00866BCC" w:rsidRPr="002972EF" w:rsidRDefault="00866BCC" w:rsidP="00872C1C">
            <w:pPr>
              <w:spacing w:before="20" w:after="20"/>
              <w:jc w:val="left"/>
              <w:rPr>
                <w:rFonts w:cs="Arial"/>
              </w:rPr>
            </w:pPr>
            <w:proofErr w:type="spellStart"/>
            <w:r w:rsidRPr="002972EF">
              <w:rPr>
                <w:rFonts w:cs="Arial"/>
              </w:rPr>
              <w:t>Inoculación</w:t>
            </w:r>
            <w:proofErr w:type="spellEnd"/>
          </w:p>
        </w:tc>
        <w:tc>
          <w:tcPr>
            <w:tcW w:w="5908" w:type="dxa"/>
          </w:tcPr>
          <w:p w:rsidR="00866BCC" w:rsidRPr="0052350C" w:rsidRDefault="00866BCC" w:rsidP="00872C1C">
            <w:pPr>
              <w:spacing w:before="20" w:after="20"/>
              <w:rPr>
                <w:rFonts w:cs="Arial"/>
              </w:rPr>
            </w:pP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10.1</w:t>
            </w:r>
          </w:p>
        </w:tc>
        <w:tc>
          <w:tcPr>
            <w:tcW w:w="3164" w:type="dxa"/>
          </w:tcPr>
          <w:p w:rsidR="00866BCC" w:rsidRPr="002972EF" w:rsidRDefault="00866BCC" w:rsidP="00872C1C">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866BCC" w:rsidRPr="0052350C" w:rsidRDefault="00866BCC" w:rsidP="00872C1C">
            <w:pPr>
              <w:spacing w:before="20" w:after="20"/>
              <w:rPr>
                <w:rFonts w:cs="Arial"/>
              </w:rPr>
            </w:pPr>
            <w:r w:rsidRPr="0052350C">
              <w:rPr>
                <w:rFonts w:cs="Arial"/>
              </w:rPr>
              <w:t>-</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10.2</w:t>
            </w:r>
          </w:p>
        </w:tc>
        <w:tc>
          <w:tcPr>
            <w:tcW w:w="3164" w:type="dxa"/>
          </w:tcPr>
          <w:p w:rsidR="00866BCC" w:rsidRPr="002972EF" w:rsidRDefault="00866BCC" w:rsidP="00872C1C">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866BCC" w:rsidRPr="0052350C" w:rsidRDefault="00866BCC" w:rsidP="00872C1C">
            <w:pPr>
              <w:spacing w:before="20" w:after="20"/>
              <w:rPr>
                <w:rFonts w:cs="Arial"/>
              </w:rPr>
            </w:pPr>
            <w:r w:rsidRPr="0052350C">
              <w:rPr>
                <w:rFonts w:cs="Arial"/>
              </w:rPr>
              <w:t>-</w:t>
            </w:r>
          </w:p>
        </w:tc>
      </w:tr>
      <w:tr w:rsidR="00866BCC" w:rsidRPr="005D503E"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10.3</w:t>
            </w:r>
          </w:p>
        </w:tc>
        <w:tc>
          <w:tcPr>
            <w:tcW w:w="3164" w:type="dxa"/>
          </w:tcPr>
          <w:p w:rsidR="00866BCC" w:rsidRPr="00604E0A" w:rsidRDefault="00866BCC"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866BCC" w:rsidRPr="00604E0A" w:rsidRDefault="00866BCC" w:rsidP="00872C1C">
            <w:pPr>
              <w:spacing w:before="20" w:after="20"/>
              <w:rPr>
                <w:lang w:val="es-ES"/>
              </w:rPr>
            </w:pPr>
            <w:r w:rsidRPr="00CE7CE6">
              <w:rPr>
                <w:u w:val="single"/>
                <w:lang w:val="es-ES_tradnl"/>
              </w:rPr>
              <w:t>Método corriente</w:t>
            </w:r>
            <w:proofErr w:type="gramStart"/>
            <w:r w:rsidRPr="00CE7CE6">
              <w:rPr>
                <w:lang w:val="es-ES_tradnl"/>
              </w:rPr>
              <w:t>:</w:t>
            </w:r>
            <w:r w:rsidRPr="00604E0A">
              <w:rPr>
                <w:lang w:val="es-ES"/>
              </w:rPr>
              <w:t xml:space="preserve">  </w:t>
            </w:r>
            <w:r w:rsidRPr="00CE7CE6">
              <w:rPr>
                <w:lang w:val="es-ES_tradnl"/>
              </w:rPr>
              <w:t>discos</w:t>
            </w:r>
            <w:proofErr w:type="gramEnd"/>
            <w:r w:rsidRPr="00CE7CE6">
              <w:rPr>
                <w:lang w:val="es-ES_tradnl"/>
              </w:rPr>
              <w:t xml:space="preserve"> de hoja, de 2 cm de diámetro, de plantas jóvenes.</w:t>
            </w:r>
          </w:p>
          <w:p w:rsidR="00866BCC" w:rsidRPr="00604E0A" w:rsidRDefault="00866BCC" w:rsidP="00872C1C">
            <w:pPr>
              <w:spacing w:before="20" w:after="20"/>
              <w:rPr>
                <w:rFonts w:cs="Arial"/>
                <w:lang w:val="es-ES"/>
              </w:rPr>
            </w:pPr>
            <w:r w:rsidRPr="00CE7CE6">
              <w:rPr>
                <w:u w:val="single"/>
                <w:lang w:val="es-ES_tradnl"/>
              </w:rPr>
              <w:t>Método complementario</w:t>
            </w:r>
            <w:r w:rsidRPr="00CE7CE6">
              <w:rPr>
                <w:lang w:val="es-ES_tradnl"/>
              </w:rPr>
              <w:t xml:space="preserve"> (si resulta necesario)</w:t>
            </w:r>
            <w:proofErr w:type="gramStart"/>
            <w:r w:rsidRPr="00CE7CE6">
              <w:rPr>
                <w:lang w:val="es-ES_tradnl"/>
              </w:rPr>
              <w:t>:</w:t>
            </w:r>
            <w:r w:rsidRPr="00604E0A">
              <w:rPr>
                <w:lang w:val="es-ES"/>
              </w:rPr>
              <w:t xml:space="preserve">  </w:t>
            </w:r>
            <w:r w:rsidRPr="00CE7CE6">
              <w:rPr>
                <w:lang w:val="es-ES_tradnl"/>
              </w:rPr>
              <w:t>plantas</w:t>
            </w:r>
            <w:proofErr w:type="gramEnd"/>
            <w:r w:rsidRPr="00CE7CE6">
              <w:rPr>
                <w:lang w:val="es-ES_tradnl"/>
              </w:rPr>
              <w:t xml:space="preserve"> jóvenes.</w:t>
            </w: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10.4</w:t>
            </w:r>
          </w:p>
        </w:tc>
        <w:tc>
          <w:tcPr>
            <w:tcW w:w="3164" w:type="dxa"/>
          </w:tcPr>
          <w:p w:rsidR="00866BCC" w:rsidRPr="002972EF" w:rsidRDefault="00866BCC"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866BCC" w:rsidRPr="00604E0A" w:rsidRDefault="00866BCC" w:rsidP="00872C1C">
            <w:pPr>
              <w:spacing w:before="20" w:after="20"/>
              <w:rPr>
                <w:lang w:val="es-ES"/>
              </w:rPr>
            </w:pPr>
            <w:r w:rsidRPr="009534C6">
              <w:rPr>
                <w:u w:val="single"/>
                <w:lang w:val="es-ES_tradnl"/>
              </w:rPr>
              <w:t>Método corriente</w:t>
            </w:r>
            <w:proofErr w:type="gramStart"/>
            <w:r w:rsidRPr="009534C6">
              <w:rPr>
                <w:lang w:val="es-ES_tradnl"/>
              </w:rPr>
              <w:t>:</w:t>
            </w:r>
            <w:r w:rsidRPr="00604E0A">
              <w:rPr>
                <w:lang w:val="es-ES"/>
              </w:rPr>
              <w:t xml:space="preserve">  </w:t>
            </w:r>
            <w:r w:rsidRPr="00CE7CE6">
              <w:rPr>
                <w:lang w:val="es-ES_tradnl"/>
              </w:rPr>
              <w:t>en</w:t>
            </w:r>
            <w:proofErr w:type="gramEnd"/>
            <w:r w:rsidRPr="00CE7CE6">
              <w:rPr>
                <w:lang w:val="es-ES_tradnl"/>
              </w:rPr>
              <w:t xml:space="preserve"> discos de hoja</w:t>
            </w:r>
            <w:r w:rsidRPr="00604E0A">
              <w:rPr>
                <w:lang w:val="es-ES"/>
              </w:rPr>
              <w:t xml:space="preserve"> </w:t>
            </w:r>
            <w:r w:rsidRPr="009534C6">
              <w:rPr>
                <w:lang w:val="es-ES_tradnl"/>
              </w:rPr>
              <w:t>(se necesita una torre de inoculación para lograr una distribución uniforme de las esporas secas).</w:t>
            </w:r>
          </w:p>
          <w:p w:rsidR="00866BCC" w:rsidRPr="00604E0A" w:rsidRDefault="00866BCC" w:rsidP="00872C1C">
            <w:pPr>
              <w:spacing w:before="20" w:after="20"/>
              <w:rPr>
                <w:rFonts w:cs="Arial"/>
                <w:lang w:val="es-ES"/>
              </w:rPr>
            </w:pPr>
            <w:r w:rsidRPr="00CE7CE6">
              <w:rPr>
                <w:bCs/>
                <w:u w:val="single"/>
                <w:lang w:val="es-ES_tradnl"/>
              </w:rPr>
              <w:t>Método complementario</w:t>
            </w:r>
            <w:proofErr w:type="gramStart"/>
            <w:r w:rsidRPr="00CE7CE6">
              <w:rPr>
                <w:bCs/>
                <w:lang w:val="es-ES_tradnl"/>
              </w:rPr>
              <w:t>:</w:t>
            </w:r>
            <w:r w:rsidRPr="00604E0A">
              <w:rPr>
                <w:lang w:val="es-ES"/>
              </w:rPr>
              <w:t xml:space="preserve">  </w:t>
            </w:r>
            <w:r w:rsidRPr="00CE7CE6">
              <w:rPr>
                <w:lang w:val="es-ES_tradnl"/>
              </w:rPr>
              <w:t>tomar</w:t>
            </w:r>
            <w:proofErr w:type="gramEnd"/>
            <w:r w:rsidRPr="00CE7CE6">
              <w:rPr>
                <w:lang w:val="es-ES_tradnl"/>
              </w:rPr>
              <w:t xml:space="preserve"> las esporas de un cotiledón cubierto con </w:t>
            </w:r>
            <w:proofErr w:type="spellStart"/>
            <w:r w:rsidRPr="00CE7CE6">
              <w:rPr>
                <w:lang w:val="es-ES_tradnl"/>
              </w:rPr>
              <w:t>conidias</w:t>
            </w:r>
            <w:proofErr w:type="spellEnd"/>
            <w:r w:rsidRPr="00CE7CE6">
              <w:rPr>
                <w:lang w:val="es-ES_tradnl"/>
              </w:rPr>
              <w:t xml:space="preserve"> y depositarlas en una hoja o soplar las esporas de un cotiledón.</w:t>
            </w: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10.5</w:t>
            </w:r>
          </w:p>
        </w:tc>
        <w:tc>
          <w:tcPr>
            <w:tcW w:w="3164" w:type="dxa"/>
          </w:tcPr>
          <w:p w:rsidR="00866BCC" w:rsidRPr="002972EF" w:rsidRDefault="00866BCC" w:rsidP="00872C1C">
            <w:pPr>
              <w:spacing w:before="20" w:after="20"/>
              <w:jc w:val="left"/>
              <w:rPr>
                <w:rFonts w:cs="Arial"/>
              </w:rPr>
            </w:pPr>
            <w:proofErr w:type="spellStart"/>
            <w:r w:rsidRPr="002972EF">
              <w:rPr>
                <w:rFonts w:cs="Arial"/>
              </w:rPr>
              <w:t>Primera</w:t>
            </w:r>
            <w:proofErr w:type="spellEnd"/>
            <w:r w:rsidRPr="002972EF">
              <w:rPr>
                <w:rFonts w:cs="Arial"/>
              </w:rPr>
              <w:t xml:space="preserve"> </w:t>
            </w:r>
            <w:proofErr w:type="spellStart"/>
            <w:r w:rsidRPr="002972EF">
              <w:rPr>
                <w:rFonts w:cs="Arial"/>
              </w:rPr>
              <w:t>observación</w:t>
            </w:r>
            <w:proofErr w:type="spellEnd"/>
          </w:p>
        </w:tc>
        <w:tc>
          <w:tcPr>
            <w:tcW w:w="5908" w:type="dxa"/>
          </w:tcPr>
          <w:p w:rsidR="00866BCC" w:rsidRPr="00604E0A" w:rsidRDefault="00866BCC" w:rsidP="00872C1C">
            <w:pPr>
              <w:spacing w:before="20" w:after="20"/>
              <w:rPr>
                <w:rFonts w:cs="Arial"/>
                <w:lang w:val="es-ES"/>
              </w:rPr>
            </w:pPr>
            <w:r w:rsidRPr="009534C6">
              <w:rPr>
                <w:lang w:val="es-ES_tradnl"/>
              </w:rPr>
              <w:t>de 8 a 10 días después de la inoculación</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10.6</w:t>
            </w:r>
          </w:p>
        </w:tc>
        <w:tc>
          <w:tcPr>
            <w:tcW w:w="3164" w:type="dxa"/>
          </w:tcPr>
          <w:p w:rsidR="00866BCC" w:rsidRPr="002972EF" w:rsidRDefault="00866BCC" w:rsidP="00872C1C">
            <w:pPr>
              <w:spacing w:before="20" w:after="20"/>
              <w:jc w:val="left"/>
              <w:rPr>
                <w:rFonts w:cs="Arial"/>
              </w:rPr>
            </w:pPr>
            <w:proofErr w:type="spellStart"/>
            <w:r w:rsidRPr="002972EF">
              <w:rPr>
                <w:rFonts w:cs="Arial"/>
              </w:rPr>
              <w:t>Segunda</w:t>
            </w:r>
            <w:proofErr w:type="spellEnd"/>
            <w:r w:rsidRPr="002972EF">
              <w:rPr>
                <w:rFonts w:cs="Arial"/>
              </w:rPr>
              <w:t xml:space="preserve"> </w:t>
            </w:r>
            <w:proofErr w:type="spellStart"/>
            <w:r w:rsidRPr="002972EF">
              <w:rPr>
                <w:rFonts w:cs="Arial"/>
              </w:rPr>
              <w:t>observación</w:t>
            </w:r>
            <w:proofErr w:type="spellEnd"/>
          </w:p>
        </w:tc>
        <w:tc>
          <w:tcPr>
            <w:tcW w:w="5908" w:type="dxa"/>
          </w:tcPr>
          <w:p w:rsidR="00866BCC" w:rsidRPr="0052350C" w:rsidRDefault="00866BCC" w:rsidP="00872C1C">
            <w:pPr>
              <w:spacing w:before="20" w:after="20"/>
              <w:rPr>
                <w:rFonts w:cs="Arial"/>
              </w:rPr>
            </w:pPr>
            <w:r w:rsidRPr="0052350C">
              <w:rPr>
                <w:rFonts w:cs="Arial"/>
              </w:rPr>
              <w:t>-</w:t>
            </w:r>
          </w:p>
        </w:tc>
      </w:tr>
      <w:tr w:rsidR="00866BCC" w:rsidRPr="00EF114D"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10.7</w:t>
            </w:r>
          </w:p>
        </w:tc>
        <w:tc>
          <w:tcPr>
            <w:tcW w:w="3164" w:type="dxa"/>
          </w:tcPr>
          <w:p w:rsidR="00866BCC" w:rsidRPr="002972EF" w:rsidRDefault="00866BCC" w:rsidP="00872C1C">
            <w:pPr>
              <w:spacing w:before="20" w:after="20"/>
              <w:jc w:val="left"/>
              <w:rPr>
                <w:rFonts w:cs="Arial"/>
              </w:rPr>
            </w:pPr>
            <w:proofErr w:type="spellStart"/>
            <w:r w:rsidRPr="002972EF">
              <w:rPr>
                <w:rFonts w:cs="Arial"/>
              </w:rPr>
              <w:t>Observaciones</w:t>
            </w:r>
            <w:proofErr w:type="spellEnd"/>
            <w:r w:rsidRPr="002972EF">
              <w:rPr>
                <w:rFonts w:cs="Arial"/>
              </w:rPr>
              <w:t xml:space="preserve"> finales</w:t>
            </w:r>
          </w:p>
        </w:tc>
        <w:tc>
          <w:tcPr>
            <w:tcW w:w="5908" w:type="dxa"/>
          </w:tcPr>
          <w:p w:rsidR="00866BCC" w:rsidRPr="00604E0A" w:rsidRDefault="00866BCC" w:rsidP="00872C1C">
            <w:pPr>
              <w:spacing w:before="20" w:after="20"/>
              <w:rPr>
                <w:rFonts w:cs="Arial"/>
                <w:lang w:val="es-ES"/>
              </w:rPr>
            </w:pPr>
            <w:r w:rsidRPr="009534C6">
              <w:rPr>
                <w:lang w:val="es-ES_tradnl"/>
              </w:rPr>
              <w:t>de 11 a 12 días después de la inoculación</w:t>
            </w:r>
          </w:p>
        </w:tc>
      </w:tr>
      <w:tr w:rsidR="00866BCC" w:rsidRPr="0052350C"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11.</w:t>
            </w:r>
          </w:p>
        </w:tc>
        <w:tc>
          <w:tcPr>
            <w:tcW w:w="3164" w:type="dxa"/>
          </w:tcPr>
          <w:p w:rsidR="00866BCC" w:rsidRPr="002972EF" w:rsidRDefault="00866BCC" w:rsidP="00872C1C">
            <w:pPr>
              <w:spacing w:before="20" w:after="20"/>
              <w:jc w:val="left"/>
              <w:rPr>
                <w:rFonts w:cs="Arial"/>
              </w:rPr>
            </w:pPr>
            <w:proofErr w:type="spellStart"/>
            <w:r w:rsidRPr="002972EF">
              <w:rPr>
                <w:rFonts w:cs="Arial"/>
              </w:rPr>
              <w:t>Observaciones</w:t>
            </w:r>
            <w:proofErr w:type="spellEnd"/>
          </w:p>
        </w:tc>
        <w:tc>
          <w:tcPr>
            <w:tcW w:w="5908" w:type="dxa"/>
          </w:tcPr>
          <w:p w:rsidR="00866BCC" w:rsidRPr="0052350C" w:rsidRDefault="00866BCC" w:rsidP="00872C1C">
            <w:pPr>
              <w:spacing w:before="20" w:after="20"/>
              <w:rPr>
                <w:rFonts w:cs="Arial"/>
              </w:rPr>
            </w:pPr>
            <w:r w:rsidRPr="0052350C">
              <w:rPr>
                <w:rFonts w:cs="Arial"/>
              </w:rPr>
              <w:t>-</w:t>
            </w:r>
          </w:p>
        </w:tc>
      </w:tr>
      <w:tr w:rsidR="00866BCC" w:rsidRPr="00B97BF7"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11.1</w:t>
            </w:r>
          </w:p>
        </w:tc>
        <w:tc>
          <w:tcPr>
            <w:tcW w:w="3164" w:type="dxa"/>
          </w:tcPr>
          <w:p w:rsidR="00866BCC" w:rsidRPr="002972EF" w:rsidRDefault="00866BCC" w:rsidP="00872C1C">
            <w:pPr>
              <w:spacing w:before="20" w:after="20"/>
              <w:jc w:val="left"/>
              <w:rPr>
                <w:rFonts w:cs="Arial"/>
              </w:rPr>
            </w:pPr>
            <w:proofErr w:type="spellStart"/>
            <w:r w:rsidRPr="002972EF">
              <w:rPr>
                <w:rFonts w:cs="Arial"/>
              </w:rPr>
              <w:t>Método</w:t>
            </w:r>
            <w:proofErr w:type="spellEnd"/>
          </w:p>
        </w:tc>
        <w:tc>
          <w:tcPr>
            <w:tcW w:w="5908" w:type="dxa"/>
          </w:tcPr>
          <w:p w:rsidR="00866BCC" w:rsidRPr="00B97BF7" w:rsidRDefault="00866BCC" w:rsidP="00872C1C">
            <w:pPr>
              <w:spacing w:before="20" w:after="20"/>
              <w:rPr>
                <w:rFonts w:cs="Arial"/>
              </w:rPr>
            </w:pPr>
            <w:r w:rsidRPr="009534C6">
              <w:rPr>
                <w:bCs/>
                <w:lang w:val="es-ES_tradnl"/>
              </w:rPr>
              <w:t>visual</w:t>
            </w:r>
          </w:p>
        </w:tc>
      </w:tr>
      <w:tr w:rsidR="00866BCC" w:rsidRPr="00B97BF7"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11.2</w:t>
            </w:r>
          </w:p>
        </w:tc>
        <w:tc>
          <w:tcPr>
            <w:tcW w:w="3164" w:type="dxa"/>
          </w:tcPr>
          <w:p w:rsidR="00866BCC" w:rsidRPr="002972EF" w:rsidRDefault="00866BCC" w:rsidP="00872C1C">
            <w:pPr>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866BCC" w:rsidRPr="00B97BF7" w:rsidRDefault="00866BCC" w:rsidP="00872C1C">
            <w:pPr>
              <w:spacing w:before="20" w:after="20"/>
              <w:rPr>
                <w:rFonts w:cs="Arial"/>
              </w:rPr>
            </w:pPr>
          </w:p>
        </w:tc>
      </w:tr>
      <w:tr w:rsidR="00866BCC" w:rsidRPr="00EF114D" w:rsidTr="00872C1C">
        <w:trPr>
          <w:cantSplit/>
        </w:trPr>
        <w:tc>
          <w:tcPr>
            <w:tcW w:w="675" w:type="dxa"/>
          </w:tcPr>
          <w:p w:rsidR="00866BCC" w:rsidRPr="00933276" w:rsidRDefault="00866BCC" w:rsidP="00872C1C">
            <w:pPr>
              <w:tabs>
                <w:tab w:val="left" w:leader="dot" w:pos="3720"/>
              </w:tabs>
              <w:spacing w:before="20" w:after="20"/>
              <w:ind w:left="284"/>
              <w:rPr>
                <w:rFonts w:eastAsiaTheme="minorHAnsi" w:cs="Arial"/>
                <w:bCs/>
              </w:rPr>
            </w:pPr>
          </w:p>
        </w:tc>
        <w:tc>
          <w:tcPr>
            <w:tcW w:w="3164" w:type="dxa"/>
          </w:tcPr>
          <w:p w:rsidR="00866BCC" w:rsidRPr="00B97BF7" w:rsidRDefault="00866BCC" w:rsidP="00872C1C">
            <w:pPr>
              <w:tabs>
                <w:tab w:val="left" w:leader="dot" w:pos="3720"/>
              </w:tabs>
              <w:spacing w:before="20" w:after="20"/>
              <w:ind w:left="284"/>
              <w:rPr>
                <w:rFonts w:cs="Arial"/>
              </w:rPr>
            </w:pPr>
            <w:r w:rsidRPr="009534C6">
              <w:rPr>
                <w:lang w:val="es-ES_tradnl"/>
              </w:rPr>
              <w:t>[1] susceptible</w:t>
            </w:r>
          </w:p>
        </w:tc>
        <w:tc>
          <w:tcPr>
            <w:tcW w:w="5908" w:type="dxa"/>
          </w:tcPr>
          <w:p w:rsidR="00866BCC" w:rsidRPr="00604E0A" w:rsidRDefault="00866BCC" w:rsidP="00872C1C">
            <w:pPr>
              <w:spacing w:before="20" w:after="20"/>
              <w:rPr>
                <w:rFonts w:cs="Arial"/>
                <w:lang w:val="es-ES"/>
              </w:rPr>
            </w:pPr>
            <w:r w:rsidRPr="00CE7CE6">
              <w:rPr>
                <w:lang w:val="es-ES_tradnl"/>
              </w:rPr>
              <w:t>esporulación media o intensa en toda la superficie del disco de hoja</w:t>
            </w:r>
          </w:p>
        </w:tc>
      </w:tr>
      <w:tr w:rsidR="00866BCC" w:rsidRPr="00EF114D" w:rsidTr="00872C1C">
        <w:trPr>
          <w:cantSplit/>
        </w:trPr>
        <w:tc>
          <w:tcPr>
            <w:tcW w:w="675" w:type="dxa"/>
          </w:tcPr>
          <w:p w:rsidR="00866BCC" w:rsidRPr="00604E0A" w:rsidRDefault="00866BCC" w:rsidP="00872C1C">
            <w:pPr>
              <w:tabs>
                <w:tab w:val="left" w:leader="dot" w:pos="3720"/>
              </w:tabs>
              <w:spacing w:before="20" w:after="20"/>
              <w:ind w:left="284"/>
              <w:rPr>
                <w:rFonts w:eastAsiaTheme="minorHAnsi" w:cs="Arial"/>
                <w:bCs/>
                <w:lang w:val="es-ES"/>
              </w:rPr>
            </w:pPr>
          </w:p>
        </w:tc>
        <w:tc>
          <w:tcPr>
            <w:tcW w:w="3164" w:type="dxa"/>
          </w:tcPr>
          <w:p w:rsidR="00866BCC" w:rsidRPr="00B97BF7" w:rsidRDefault="00866BCC" w:rsidP="00872C1C">
            <w:pPr>
              <w:tabs>
                <w:tab w:val="left" w:leader="dot" w:pos="3720"/>
              </w:tabs>
              <w:spacing w:before="20" w:after="20"/>
              <w:ind w:left="284"/>
              <w:rPr>
                <w:rFonts w:cs="Arial"/>
              </w:rPr>
            </w:pPr>
            <w:r w:rsidRPr="00CE7CE6">
              <w:rPr>
                <w:lang w:val="es-ES_tradnl"/>
              </w:rPr>
              <w:t>[2] intermedia</w:t>
            </w:r>
          </w:p>
        </w:tc>
        <w:tc>
          <w:tcPr>
            <w:tcW w:w="5908" w:type="dxa"/>
          </w:tcPr>
          <w:p w:rsidR="00866BCC" w:rsidRPr="00604E0A" w:rsidRDefault="00866BCC" w:rsidP="00872C1C">
            <w:pPr>
              <w:spacing w:before="20" w:after="20"/>
              <w:rPr>
                <w:rFonts w:cs="Arial"/>
                <w:lang w:val="es-ES"/>
              </w:rPr>
            </w:pPr>
            <w:r w:rsidRPr="00CE7CE6">
              <w:rPr>
                <w:lang w:val="es-ES_tradnl"/>
              </w:rPr>
              <w:t>esporulación débil en toda la superficie o colonias aisladas en más del 10% de la superficie</w:t>
            </w:r>
          </w:p>
        </w:tc>
      </w:tr>
      <w:tr w:rsidR="00866BCC" w:rsidRPr="00EF114D" w:rsidTr="00872C1C">
        <w:trPr>
          <w:cantSplit/>
        </w:trPr>
        <w:tc>
          <w:tcPr>
            <w:tcW w:w="675" w:type="dxa"/>
          </w:tcPr>
          <w:p w:rsidR="00866BCC" w:rsidRPr="00604E0A" w:rsidRDefault="00866BCC" w:rsidP="00872C1C">
            <w:pPr>
              <w:tabs>
                <w:tab w:val="left" w:leader="dot" w:pos="3720"/>
              </w:tabs>
              <w:spacing w:before="20" w:after="20"/>
              <w:ind w:left="284"/>
              <w:rPr>
                <w:rFonts w:eastAsiaTheme="minorHAnsi" w:cs="Arial"/>
                <w:bCs/>
                <w:lang w:val="es-ES"/>
              </w:rPr>
            </w:pPr>
          </w:p>
        </w:tc>
        <w:tc>
          <w:tcPr>
            <w:tcW w:w="3164" w:type="dxa"/>
          </w:tcPr>
          <w:p w:rsidR="00866BCC" w:rsidRPr="00B97BF7" w:rsidRDefault="00866BCC" w:rsidP="00872C1C">
            <w:pPr>
              <w:tabs>
                <w:tab w:val="left" w:leader="dot" w:pos="3720"/>
              </w:tabs>
              <w:spacing w:before="20" w:after="20"/>
              <w:ind w:left="284"/>
              <w:rPr>
                <w:rFonts w:cs="Arial"/>
              </w:rPr>
            </w:pPr>
            <w:r w:rsidRPr="00CE7CE6">
              <w:rPr>
                <w:lang w:val="es-ES_tradnl"/>
              </w:rPr>
              <w:t>[3] resistente</w:t>
            </w:r>
          </w:p>
        </w:tc>
        <w:tc>
          <w:tcPr>
            <w:tcW w:w="5908" w:type="dxa"/>
          </w:tcPr>
          <w:p w:rsidR="00866BCC" w:rsidRPr="00604E0A" w:rsidRDefault="00866BCC" w:rsidP="00872C1C">
            <w:pPr>
              <w:autoSpaceDE w:val="0"/>
              <w:autoSpaceDN w:val="0"/>
              <w:adjustRightInd w:val="0"/>
              <w:spacing w:before="20" w:after="20"/>
              <w:ind w:left="33"/>
              <w:rPr>
                <w:rFonts w:cs="Arial"/>
                <w:lang w:val="es-ES"/>
              </w:rPr>
            </w:pPr>
            <w:r w:rsidRPr="00CE7CE6">
              <w:rPr>
                <w:lang w:val="es-ES_tradnl"/>
              </w:rPr>
              <w:t>colonias aisladas en menos del 10% de la superficie o ausencia de esporulación</w:t>
            </w:r>
          </w:p>
        </w:tc>
      </w:tr>
      <w:tr w:rsidR="00866BCC" w:rsidRPr="00B97BF7" w:rsidTr="00872C1C">
        <w:trPr>
          <w:cantSplit/>
        </w:trPr>
        <w:tc>
          <w:tcPr>
            <w:tcW w:w="675" w:type="dxa"/>
          </w:tcPr>
          <w:p w:rsidR="00866BCC" w:rsidRPr="00933276" w:rsidRDefault="00866BCC" w:rsidP="00872C1C">
            <w:pPr>
              <w:tabs>
                <w:tab w:val="left" w:leader="dot" w:pos="3720"/>
              </w:tabs>
              <w:spacing w:before="20" w:after="20"/>
              <w:rPr>
                <w:rFonts w:cs="Arial"/>
              </w:rPr>
            </w:pPr>
            <w:r w:rsidRPr="00933276">
              <w:rPr>
                <w:rFonts w:cs="Arial"/>
              </w:rPr>
              <w:t>11.3</w:t>
            </w:r>
          </w:p>
        </w:tc>
        <w:tc>
          <w:tcPr>
            <w:tcW w:w="3164" w:type="dxa"/>
          </w:tcPr>
          <w:p w:rsidR="00866BCC" w:rsidRPr="002972EF" w:rsidRDefault="00866BCC" w:rsidP="00872C1C">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866BCC" w:rsidRPr="00B97BF7" w:rsidRDefault="00866BCC" w:rsidP="00872C1C">
            <w:pPr>
              <w:autoSpaceDE w:val="0"/>
              <w:autoSpaceDN w:val="0"/>
              <w:adjustRightInd w:val="0"/>
              <w:spacing w:before="20" w:after="20"/>
              <w:ind w:left="33"/>
              <w:rPr>
                <w:rFonts w:cs="Arial"/>
              </w:rPr>
            </w:pPr>
            <w:r w:rsidRPr="00CE7CE6">
              <w:rPr>
                <w:rFonts w:cs="Arial"/>
                <w:lang w:val="es-ES_tradnl"/>
              </w:rPr>
              <w:t>en variedades de control</w:t>
            </w:r>
          </w:p>
        </w:tc>
      </w:tr>
      <w:tr w:rsidR="00866BCC" w:rsidRPr="00B97BF7" w:rsidTr="00872C1C">
        <w:trPr>
          <w:cantSplit/>
        </w:trPr>
        <w:tc>
          <w:tcPr>
            <w:tcW w:w="675" w:type="dxa"/>
          </w:tcPr>
          <w:p w:rsidR="00866BCC" w:rsidRPr="008E0701" w:rsidRDefault="00866BCC" w:rsidP="00872C1C">
            <w:pPr>
              <w:tabs>
                <w:tab w:val="left" w:leader="dot" w:pos="3720"/>
              </w:tabs>
              <w:spacing w:before="20" w:after="20"/>
              <w:rPr>
                <w:rFonts w:cs="Arial"/>
              </w:rPr>
            </w:pPr>
            <w:r w:rsidRPr="008E0701">
              <w:rPr>
                <w:rFonts w:cs="Arial"/>
              </w:rPr>
              <w:t>11.4</w:t>
            </w:r>
          </w:p>
        </w:tc>
        <w:tc>
          <w:tcPr>
            <w:tcW w:w="3164" w:type="dxa"/>
          </w:tcPr>
          <w:p w:rsidR="00866BCC" w:rsidRPr="002972EF" w:rsidRDefault="00866BCC" w:rsidP="00872C1C">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866BCC" w:rsidRPr="00B97BF7" w:rsidRDefault="00866BCC" w:rsidP="00872C1C">
            <w:pPr>
              <w:spacing w:before="20" w:after="20"/>
              <w:rPr>
                <w:rFonts w:cs="Arial"/>
              </w:rPr>
            </w:pPr>
            <w:r>
              <w:rPr>
                <w:rFonts w:cs="Arial"/>
              </w:rPr>
              <w:t>-</w:t>
            </w:r>
          </w:p>
        </w:tc>
      </w:tr>
      <w:tr w:rsidR="00866BCC" w:rsidRPr="00B97BF7" w:rsidTr="00872C1C">
        <w:trPr>
          <w:cantSplit/>
        </w:trPr>
        <w:tc>
          <w:tcPr>
            <w:tcW w:w="675" w:type="dxa"/>
          </w:tcPr>
          <w:p w:rsidR="00866BCC" w:rsidRPr="008E0701" w:rsidRDefault="00866BCC" w:rsidP="00872C1C">
            <w:pPr>
              <w:tabs>
                <w:tab w:val="left" w:leader="dot" w:pos="3720"/>
              </w:tabs>
              <w:spacing w:before="20" w:after="20"/>
              <w:ind w:left="426" w:hanging="426"/>
              <w:jc w:val="left"/>
              <w:rPr>
                <w:rFonts w:cs="Arial"/>
              </w:rPr>
            </w:pPr>
            <w:r w:rsidRPr="008E0701">
              <w:rPr>
                <w:rFonts w:cs="Arial"/>
              </w:rPr>
              <w:t>12.</w:t>
            </w:r>
          </w:p>
        </w:tc>
        <w:tc>
          <w:tcPr>
            <w:tcW w:w="3164" w:type="dxa"/>
          </w:tcPr>
          <w:p w:rsidR="00866BCC" w:rsidRPr="00604E0A" w:rsidRDefault="00866BCC" w:rsidP="00872C1C">
            <w:pPr>
              <w:spacing w:before="20" w:after="20"/>
              <w:jc w:val="left"/>
              <w:rPr>
                <w:rFonts w:cs="Arial"/>
                <w:lang w:val="es-ES"/>
              </w:rPr>
            </w:pPr>
            <w:r w:rsidRPr="00604E0A">
              <w:rPr>
                <w:rFonts w:cs="Arial"/>
                <w:lang w:val="es-ES"/>
              </w:rPr>
              <w:t>Interpretación de los datos en función de los niveles de los caracteres de la UPOV</w:t>
            </w:r>
          </w:p>
        </w:tc>
        <w:tc>
          <w:tcPr>
            <w:tcW w:w="5908" w:type="dxa"/>
          </w:tcPr>
          <w:p w:rsidR="00866BCC" w:rsidRPr="00B97BF7" w:rsidRDefault="00866BCC" w:rsidP="00872C1C">
            <w:pPr>
              <w:spacing w:before="20" w:after="20"/>
              <w:rPr>
                <w:rFonts w:cs="Arial"/>
              </w:rPr>
            </w:pPr>
            <w:r w:rsidRPr="009534C6">
              <w:rPr>
                <w:bCs/>
                <w:lang w:val="es-ES_tradnl"/>
              </w:rPr>
              <w:t>QN</w:t>
            </w:r>
          </w:p>
        </w:tc>
      </w:tr>
      <w:tr w:rsidR="00866BCC" w:rsidRPr="00F940D0" w:rsidTr="00872C1C">
        <w:trPr>
          <w:cantSplit/>
        </w:trPr>
        <w:tc>
          <w:tcPr>
            <w:tcW w:w="675" w:type="dxa"/>
          </w:tcPr>
          <w:p w:rsidR="00866BCC" w:rsidRPr="008E0701" w:rsidRDefault="00866BCC" w:rsidP="00872C1C">
            <w:pPr>
              <w:tabs>
                <w:tab w:val="left" w:leader="dot" w:pos="3720"/>
              </w:tabs>
              <w:spacing w:before="20" w:after="20"/>
              <w:rPr>
                <w:rFonts w:cs="Arial"/>
              </w:rPr>
            </w:pPr>
            <w:r w:rsidRPr="008E0701">
              <w:rPr>
                <w:rFonts w:cs="Arial"/>
              </w:rPr>
              <w:t>13.</w:t>
            </w:r>
          </w:p>
        </w:tc>
        <w:tc>
          <w:tcPr>
            <w:tcW w:w="3164" w:type="dxa"/>
          </w:tcPr>
          <w:p w:rsidR="00866BCC" w:rsidRPr="002972EF" w:rsidRDefault="00866BCC" w:rsidP="00872C1C">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866BCC" w:rsidRPr="00F940D0" w:rsidRDefault="00866BCC" w:rsidP="00872C1C">
            <w:pPr>
              <w:spacing w:before="20" w:after="20"/>
              <w:ind w:left="33" w:hanging="33"/>
              <w:rPr>
                <w:rFonts w:cs="Arial"/>
              </w:rPr>
            </w:pPr>
            <w:r>
              <w:rPr>
                <w:rFonts w:cs="Arial"/>
              </w:rPr>
              <w:t>-</w:t>
            </w:r>
          </w:p>
        </w:tc>
      </w:tr>
    </w:tbl>
    <w:p w:rsidR="00326BC5" w:rsidRDefault="00326BC5" w:rsidP="00326BC5">
      <w:pPr>
        <w:jc w:val="left"/>
        <w:rPr>
          <w:u w:val="single"/>
        </w:rPr>
      </w:pPr>
    </w:p>
    <w:p w:rsidR="00326BC5" w:rsidRDefault="00326BC5" w:rsidP="00326BC5">
      <w:pPr>
        <w:jc w:val="left"/>
        <w:rPr>
          <w:u w:val="single"/>
        </w:rPr>
      </w:pPr>
    </w:p>
    <w:p w:rsidR="00326BC5" w:rsidRDefault="00326BC5" w:rsidP="00326BC5">
      <w:pPr>
        <w:jc w:val="left"/>
        <w:rPr>
          <w:u w:val="single"/>
        </w:rPr>
      </w:pPr>
    </w:p>
    <w:p w:rsidR="00326BC5" w:rsidRPr="00A24CA4" w:rsidRDefault="00326BC5" w:rsidP="00326BC5">
      <w:pPr>
        <w:jc w:val="left"/>
        <w:rPr>
          <w:i/>
        </w:rPr>
      </w:pPr>
      <w:r>
        <w:rPr>
          <w:i/>
        </w:rPr>
        <w:br w:type="page"/>
      </w:r>
      <w:r w:rsidRPr="009534C6">
        <w:rPr>
          <w:i/>
          <w:lang w:val="es-ES_tradnl"/>
        </w:rPr>
        <w:lastRenderedPageBreak/>
        <w:t>Texto actual:</w:t>
      </w:r>
    </w:p>
    <w:p w:rsidR="00326BC5" w:rsidRDefault="00326BC5" w:rsidP="00326BC5">
      <w:pPr>
        <w:rPr>
          <w:u w:val="single"/>
        </w:rPr>
      </w:pPr>
    </w:p>
    <w:p w:rsidR="00326BC5" w:rsidRPr="00604E0A" w:rsidRDefault="00326BC5" w:rsidP="00326BC5">
      <w:pPr>
        <w:rPr>
          <w:u w:val="single"/>
          <w:lang w:val="es-ES"/>
        </w:rPr>
      </w:pPr>
      <w:r w:rsidRPr="009534C6">
        <w:rPr>
          <w:u w:val="single"/>
          <w:lang w:val="es-ES_tradnl"/>
        </w:rPr>
        <w:t>Ad. 72</w:t>
      </w:r>
      <w:proofErr w:type="gramStart"/>
      <w:r w:rsidRPr="009534C6">
        <w:rPr>
          <w:u w:val="single"/>
          <w:lang w:val="es-ES_tradnl"/>
        </w:rPr>
        <w:t>:</w:t>
      </w:r>
      <w:r w:rsidRPr="00604E0A">
        <w:rPr>
          <w:u w:val="single"/>
          <w:lang w:val="es-ES"/>
        </w:rPr>
        <w:t xml:space="preserve">  </w:t>
      </w:r>
      <w:r w:rsidRPr="00CE7CE6">
        <w:rPr>
          <w:u w:val="single"/>
          <w:lang w:val="es-ES_tradnl"/>
        </w:rPr>
        <w:t>Resistencia</w:t>
      </w:r>
      <w:proofErr w:type="gramEnd"/>
      <w:r w:rsidRPr="00CE7CE6">
        <w:rPr>
          <w:u w:val="single"/>
          <w:lang w:val="es-ES_tradnl"/>
        </w:rPr>
        <w:t xml:space="preserve"> a la colonización por </w:t>
      </w:r>
      <w:proofErr w:type="spellStart"/>
      <w:r w:rsidRPr="00CE7CE6">
        <w:rPr>
          <w:i/>
          <w:u w:val="single"/>
          <w:lang w:val="es-ES_tradnl"/>
        </w:rPr>
        <w:t>Aphis</w:t>
      </w:r>
      <w:proofErr w:type="spellEnd"/>
      <w:r w:rsidRPr="00CE7CE6">
        <w:rPr>
          <w:i/>
          <w:u w:val="single"/>
          <w:lang w:val="es-ES_tradnl"/>
        </w:rPr>
        <w:t xml:space="preserve"> </w:t>
      </w:r>
      <w:proofErr w:type="spellStart"/>
      <w:r w:rsidRPr="00CE7CE6">
        <w:rPr>
          <w:i/>
          <w:u w:val="single"/>
          <w:lang w:val="es-ES_tradnl"/>
        </w:rPr>
        <w:t>gossypii</w:t>
      </w:r>
      <w:proofErr w:type="spellEnd"/>
    </w:p>
    <w:p w:rsidR="00326BC5" w:rsidRPr="00604E0A" w:rsidRDefault="00326BC5" w:rsidP="00326BC5">
      <w:pPr>
        <w:rPr>
          <w:sz w:val="22"/>
          <w:lang w:val="es-ES"/>
        </w:rPr>
      </w:pPr>
    </w:p>
    <w:p w:rsidR="00326BC5" w:rsidRPr="00604E0A" w:rsidRDefault="00326BC5" w:rsidP="00326BC5">
      <w:pPr>
        <w:rPr>
          <w:u w:val="single"/>
          <w:lang w:val="es-ES"/>
        </w:rPr>
      </w:pPr>
      <w:r w:rsidRPr="00CE7CE6">
        <w:rPr>
          <w:u w:val="single"/>
          <w:lang w:val="es-ES_tradnl"/>
        </w:rPr>
        <w:t>Mantenimiento de las cepas</w:t>
      </w:r>
    </w:p>
    <w:p w:rsidR="00326BC5" w:rsidRPr="00604E0A" w:rsidRDefault="00326BC5" w:rsidP="00326BC5">
      <w:pPr>
        <w:ind w:left="4320" w:hanging="3611"/>
        <w:rPr>
          <w:sz w:val="22"/>
          <w:lang w:val="es-ES"/>
        </w:rPr>
      </w:pPr>
    </w:p>
    <w:p w:rsidR="00326BC5" w:rsidRPr="00604E0A" w:rsidRDefault="00326BC5" w:rsidP="00326BC5">
      <w:pPr>
        <w:ind w:left="4320" w:hanging="3611"/>
        <w:rPr>
          <w:lang w:val="es-ES"/>
        </w:rPr>
      </w:pPr>
      <w:r w:rsidRPr="00CE7CE6">
        <w:rPr>
          <w:lang w:val="es-ES_tradnl"/>
        </w:rPr>
        <w:t>Mantenimiento y multiplicación:</w:t>
      </w:r>
      <w:r w:rsidRPr="00604E0A">
        <w:rPr>
          <w:lang w:val="es-ES"/>
        </w:rPr>
        <w:tab/>
      </w:r>
      <w:r w:rsidRPr="00CE7CE6">
        <w:rPr>
          <w:lang w:val="es-ES_tradnl"/>
        </w:rPr>
        <w:t>en variedades susceptibles (</w:t>
      </w:r>
      <w:proofErr w:type="spellStart"/>
      <w:r w:rsidRPr="00CE7CE6">
        <w:rPr>
          <w:lang w:val="es-ES_tradnl"/>
        </w:rPr>
        <w:t>Védrantais</w:t>
      </w:r>
      <w:proofErr w:type="spellEnd"/>
      <w:r w:rsidRPr="00CE7CE6">
        <w:rPr>
          <w:lang w:val="es-ES_tradnl"/>
        </w:rPr>
        <w:t>)</w:t>
      </w:r>
    </w:p>
    <w:p w:rsidR="00326BC5" w:rsidRPr="00604E0A" w:rsidRDefault="00326BC5" w:rsidP="00326BC5">
      <w:pPr>
        <w:ind w:left="4320" w:hanging="3611"/>
        <w:rPr>
          <w:lang w:val="es-ES"/>
        </w:rPr>
      </w:pPr>
      <w:r w:rsidRPr="009534C6">
        <w:rPr>
          <w:lang w:val="es-ES_tradnl"/>
        </w:rPr>
        <w:t>Condiciones especiales:</w:t>
      </w:r>
      <w:r w:rsidRPr="00604E0A">
        <w:rPr>
          <w:lang w:val="es-ES"/>
        </w:rPr>
        <w:tab/>
      </w:r>
      <w:r w:rsidRPr="00CE7CE6">
        <w:rPr>
          <w:lang w:val="es-ES_tradnl"/>
        </w:rPr>
        <w:t xml:space="preserve">baja densidad de </w:t>
      </w:r>
      <w:proofErr w:type="spellStart"/>
      <w:r w:rsidRPr="00CE7CE6">
        <w:rPr>
          <w:lang w:val="es-ES_tradnl"/>
        </w:rPr>
        <w:t>ápidos</w:t>
      </w:r>
      <w:proofErr w:type="spellEnd"/>
      <w:r w:rsidRPr="00CE7CE6">
        <w:rPr>
          <w:lang w:val="es-ES_tradnl"/>
        </w:rPr>
        <w:t xml:space="preserve"> para evitar que haya demasiados tipos alados.</w:t>
      </w:r>
      <w:r w:rsidRPr="00604E0A">
        <w:rPr>
          <w:lang w:val="es-ES"/>
        </w:rPr>
        <w:t xml:space="preserve">  </w:t>
      </w:r>
      <w:r w:rsidRPr="00CE7CE6">
        <w:rPr>
          <w:lang w:val="es-ES_tradnl"/>
        </w:rPr>
        <w:t xml:space="preserve">Creación de tipo sincrónico a fin de tener únicamente </w:t>
      </w:r>
      <w:proofErr w:type="spellStart"/>
      <w:r w:rsidRPr="00CE7CE6">
        <w:rPr>
          <w:lang w:val="es-ES_tradnl"/>
        </w:rPr>
        <w:t>ápidos</w:t>
      </w:r>
      <w:proofErr w:type="spellEnd"/>
      <w:r w:rsidRPr="00CE7CE6">
        <w:rPr>
          <w:lang w:val="es-ES_tradnl"/>
        </w:rPr>
        <w:t xml:space="preserve"> de la misma edad y, por lo tanto, en el mismo estadio de crecimiento de una planta.</w:t>
      </w:r>
    </w:p>
    <w:p w:rsidR="00326BC5" w:rsidRPr="00604E0A" w:rsidRDefault="00326BC5" w:rsidP="00326BC5">
      <w:pPr>
        <w:ind w:left="4320" w:hanging="3611"/>
        <w:rPr>
          <w:sz w:val="22"/>
          <w:lang w:val="es-ES"/>
        </w:rPr>
      </w:pPr>
    </w:p>
    <w:p w:rsidR="00326BC5" w:rsidRPr="00604E0A" w:rsidRDefault="00326BC5" w:rsidP="00326BC5">
      <w:pPr>
        <w:ind w:left="4320" w:hanging="4320"/>
        <w:rPr>
          <w:u w:val="single"/>
          <w:lang w:val="es-ES"/>
        </w:rPr>
      </w:pPr>
      <w:r w:rsidRPr="00CE7CE6">
        <w:rPr>
          <w:u w:val="single"/>
          <w:lang w:val="es-ES_tradnl"/>
        </w:rPr>
        <w:t>Ejecución del examen</w:t>
      </w:r>
    </w:p>
    <w:p w:rsidR="00326BC5" w:rsidRPr="00604E0A" w:rsidRDefault="00326BC5" w:rsidP="00326BC5">
      <w:pPr>
        <w:ind w:left="4320" w:hanging="3611"/>
        <w:rPr>
          <w:lang w:val="es-ES"/>
        </w:rPr>
      </w:pPr>
    </w:p>
    <w:p w:rsidR="00326BC5" w:rsidRPr="00604E0A" w:rsidRDefault="00326BC5" w:rsidP="00326BC5">
      <w:pPr>
        <w:ind w:left="4320" w:hanging="3611"/>
        <w:rPr>
          <w:lang w:val="es-ES"/>
        </w:rPr>
      </w:pPr>
      <w:r w:rsidRPr="00CE7CE6">
        <w:rPr>
          <w:lang w:val="es-ES_tradnl"/>
        </w:rPr>
        <w:t>Fase de la planta:</w:t>
      </w:r>
      <w:r w:rsidRPr="00604E0A">
        <w:rPr>
          <w:lang w:val="es-ES"/>
        </w:rPr>
        <w:tab/>
      </w:r>
      <w:r w:rsidRPr="00CE7CE6">
        <w:rPr>
          <w:lang w:val="es-ES_tradnl"/>
        </w:rPr>
        <w:t>primera hoja que mide 2-3 cm</w:t>
      </w:r>
    </w:p>
    <w:p w:rsidR="00326BC5" w:rsidRPr="00604E0A" w:rsidRDefault="00326BC5" w:rsidP="00326BC5">
      <w:pPr>
        <w:ind w:left="4320" w:hanging="3611"/>
        <w:rPr>
          <w:lang w:val="es-ES"/>
        </w:rPr>
      </w:pPr>
      <w:r w:rsidRPr="009534C6">
        <w:rPr>
          <w:lang w:val="es-ES_tradnl"/>
        </w:rPr>
        <w:t>Temperatura:</w:t>
      </w:r>
      <w:r w:rsidRPr="00604E0A">
        <w:rPr>
          <w:lang w:val="es-ES"/>
        </w:rPr>
        <w:tab/>
      </w:r>
      <w:r w:rsidRPr="009534C6">
        <w:rPr>
          <w:lang w:val="es-ES_tradnl"/>
        </w:rPr>
        <w:t>21°C</w:t>
      </w:r>
    </w:p>
    <w:p w:rsidR="00326BC5" w:rsidRPr="00604E0A" w:rsidRDefault="00326BC5" w:rsidP="00326BC5">
      <w:pPr>
        <w:ind w:left="4320" w:hanging="3611"/>
        <w:rPr>
          <w:lang w:val="es-ES"/>
        </w:rPr>
      </w:pPr>
      <w:r w:rsidRPr="009534C6">
        <w:rPr>
          <w:lang w:val="es-ES_tradnl"/>
        </w:rPr>
        <w:t>Luz:</w:t>
      </w:r>
      <w:r w:rsidRPr="00604E0A">
        <w:rPr>
          <w:lang w:val="es-ES"/>
        </w:rPr>
        <w:tab/>
      </w:r>
      <w:r w:rsidRPr="009534C6">
        <w:rPr>
          <w:lang w:val="es-ES_tradnl"/>
        </w:rPr>
        <w:t>16 horas por día</w:t>
      </w:r>
    </w:p>
    <w:p w:rsidR="00326BC5" w:rsidRPr="00604E0A" w:rsidRDefault="00326BC5" w:rsidP="00326BC5">
      <w:pPr>
        <w:ind w:left="4320" w:hanging="3611"/>
        <w:rPr>
          <w:lang w:val="es-ES"/>
        </w:rPr>
      </w:pPr>
      <w:r w:rsidRPr="00CE7CE6">
        <w:rPr>
          <w:lang w:val="es-ES_tradnl"/>
        </w:rPr>
        <w:t>Plantación:</w:t>
      </w:r>
      <w:r w:rsidRPr="00604E0A">
        <w:rPr>
          <w:lang w:val="es-ES"/>
        </w:rPr>
        <w:tab/>
      </w:r>
      <w:r w:rsidRPr="00CE7CE6">
        <w:rPr>
          <w:lang w:val="es-ES_tradnl"/>
        </w:rPr>
        <w:t xml:space="preserve">las plantas se siembran en arena, y se </w:t>
      </w:r>
      <w:proofErr w:type="spellStart"/>
      <w:r w:rsidRPr="00CE7CE6">
        <w:rPr>
          <w:lang w:val="es-ES_tradnl"/>
        </w:rPr>
        <w:t>transplantan</w:t>
      </w:r>
      <w:proofErr w:type="spellEnd"/>
      <w:r w:rsidRPr="00CE7CE6">
        <w:rPr>
          <w:lang w:val="es-ES_tradnl"/>
        </w:rPr>
        <w:t xml:space="preserve"> en la fase del cotiledón a tiestos llenos de abono</w:t>
      </w:r>
    </w:p>
    <w:p w:rsidR="00326BC5" w:rsidRPr="00604E0A" w:rsidRDefault="00326BC5" w:rsidP="00326BC5">
      <w:pPr>
        <w:ind w:left="4320" w:hanging="3611"/>
        <w:rPr>
          <w:lang w:val="es-ES"/>
        </w:rPr>
      </w:pPr>
      <w:r w:rsidRPr="00CE7CE6">
        <w:rPr>
          <w:lang w:val="es-ES_tradnl"/>
        </w:rPr>
        <w:t>Modo de inoculación:</w:t>
      </w:r>
      <w:r w:rsidRPr="00604E0A">
        <w:rPr>
          <w:lang w:val="es-ES"/>
        </w:rPr>
        <w:tab/>
      </w:r>
      <w:r w:rsidRPr="00CE7CE6">
        <w:rPr>
          <w:lang w:val="es-ES_tradnl"/>
        </w:rPr>
        <w:t xml:space="preserve">depósito de 10 </w:t>
      </w:r>
      <w:proofErr w:type="spellStart"/>
      <w:r w:rsidRPr="00CE7CE6">
        <w:rPr>
          <w:lang w:val="es-ES_tradnl"/>
        </w:rPr>
        <w:t>ápidos</w:t>
      </w:r>
      <w:proofErr w:type="spellEnd"/>
      <w:r w:rsidRPr="00CE7CE6">
        <w:rPr>
          <w:lang w:val="es-ES_tradnl"/>
        </w:rPr>
        <w:t xml:space="preserve"> adultos y sin alas por planta</w:t>
      </w:r>
    </w:p>
    <w:p w:rsidR="00326BC5" w:rsidRPr="00604E0A" w:rsidRDefault="00326BC5" w:rsidP="00326BC5">
      <w:pPr>
        <w:ind w:left="4320" w:hanging="3611"/>
        <w:rPr>
          <w:lang w:val="es-ES"/>
        </w:rPr>
      </w:pPr>
      <w:r w:rsidRPr="009534C6">
        <w:rPr>
          <w:lang w:val="es-ES_tradnl"/>
        </w:rPr>
        <w:t>Duración del examen:</w:t>
      </w:r>
    </w:p>
    <w:p w:rsidR="00326BC5" w:rsidRPr="00604E0A" w:rsidRDefault="00326BC5" w:rsidP="00326BC5">
      <w:pPr>
        <w:ind w:left="4320" w:hanging="3611"/>
        <w:rPr>
          <w:lang w:val="es-ES"/>
        </w:rPr>
      </w:pPr>
      <w:r w:rsidRPr="00604E0A">
        <w:rPr>
          <w:lang w:val="es-ES"/>
        </w:rPr>
        <w:t xml:space="preserve">- </w:t>
      </w:r>
      <w:r w:rsidRPr="009534C6">
        <w:rPr>
          <w:lang w:val="es-ES_tradnl"/>
        </w:rPr>
        <w:t>de la siembra a la inoculación:</w:t>
      </w:r>
      <w:r w:rsidRPr="00604E0A">
        <w:rPr>
          <w:lang w:val="es-ES"/>
        </w:rPr>
        <w:t xml:space="preserve"> </w:t>
      </w:r>
      <w:r w:rsidRPr="00604E0A">
        <w:rPr>
          <w:lang w:val="es-ES"/>
        </w:rPr>
        <w:tab/>
      </w:r>
      <w:r w:rsidRPr="009534C6">
        <w:rPr>
          <w:lang w:val="es-ES_tradnl"/>
        </w:rPr>
        <w:t>15-18 días</w:t>
      </w:r>
    </w:p>
    <w:p w:rsidR="00326BC5" w:rsidRPr="00604E0A" w:rsidRDefault="00326BC5" w:rsidP="00326BC5">
      <w:pPr>
        <w:ind w:left="4320" w:hanging="3611"/>
        <w:rPr>
          <w:lang w:val="es-ES"/>
        </w:rPr>
      </w:pPr>
      <w:r w:rsidRPr="00604E0A">
        <w:rPr>
          <w:lang w:val="es-ES"/>
        </w:rPr>
        <w:t xml:space="preserve">- </w:t>
      </w:r>
      <w:r w:rsidRPr="009534C6">
        <w:rPr>
          <w:lang w:val="es-ES_tradnl"/>
        </w:rPr>
        <w:t>de la inoculación a la evaluación:</w:t>
      </w:r>
      <w:r w:rsidRPr="00604E0A">
        <w:rPr>
          <w:lang w:val="es-ES"/>
        </w:rPr>
        <w:t xml:space="preserve"> </w:t>
      </w:r>
      <w:r w:rsidRPr="00604E0A">
        <w:rPr>
          <w:lang w:val="es-ES"/>
        </w:rPr>
        <w:tab/>
      </w:r>
      <w:r w:rsidRPr="00CE7CE6">
        <w:rPr>
          <w:lang w:val="es-ES_tradnl"/>
        </w:rPr>
        <w:t>un día</w:t>
      </w:r>
    </w:p>
    <w:p w:rsidR="00326BC5" w:rsidRPr="00604E0A" w:rsidRDefault="00326BC5" w:rsidP="00326BC5">
      <w:pPr>
        <w:ind w:left="4320" w:hanging="3611"/>
        <w:rPr>
          <w:u w:val="single"/>
          <w:lang w:val="es-ES"/>
        </w:rPr>
      </w:pPr>
      <w:r w:rsidRPr="009534C6">
        <w:rPr>
          <w:lang w:val="es-ES_tradnl"/>
        </w:rPr>
        <w:t>Número de plantas examinadas:</w:t>
      </w:r>
      <w:r w:rsidRPr="00604E0A">
        <w:rPr>
          <w:lang w:val="es-ES"/>
        </w:rPr>
        <w:tab/>
        <w:t>30</w:t>
      </w:r>
    </w:p>
    <w:p w:rsidR="00326BC5" w:rsidRPr="00604E0A" w:rsidRDefault="00326BC5" w:rsidP="00326BC5">
      <w:pPr>
        <w:ind w:left="4320" w:hanging="3611"/>
        <w:rPr>
          <w:lang w:val="es-ES"/>
        </w:rPr>
      </w:pPr>
      <w:r w:rsidRPr="00CE7CE6">
        <w:rPr>
          <w:lang w:val="es-ES_tradnl"/>
        </w:rPr>
        <w:t>Registro:</w:t>
      </w:r>
      <w:r w:rsidRPr="00604E0A">
        <w:rPr>
          <w:lang w:val="es-ES"/>
        </w:rPr>
        <w:tab/>
        <w:t xml:space="preserve">- </w:t>
      </w:r>
      <w:r w:rsidRPr="00CE7CE6">
        <w:rPr>
          <w:lang w:val="es-ES_tradnl"/>
        </w:rPr>
        <w:t xml:space="preserve">Presencia de resistencia = menos de 7 </w:t>
      </w:r>
      <w:proofErr w:type="spellStart"/>
      <w:r w:rsidRPr="00CE7CE6">
        <w:rPr>
          <w:lang w:val="es-ES_tradnl"/>
        </w:rPr>
        <w:t>ápidos</w:t>
      </w:r>
      <w:proofErr w:type="spellEnd"/>
      <w:r w:rsidRPr="00CE7CE6">
        <w:rPr>
          <w:lang w:val="es-ES_tradnl"/>
        </w:rPr>
        <w:t xml:space="preserve"> adultos por planta;</w:t>
      </w:r>
      <w:r w:rsidRPr="00604E0A">
        <w:rPr>
          <w:lang w:val="es-ES"/>
        </w:rPr>
        <w:t xml:space="preserve">  </w:t>
      </w:r>
      <w:r w:rsidRPr="00CE7CE6">
        <w:rPr>
          <w:lang w:val="es-ES_tradnl"/>
        </w:rPr>
        <w:t>huevos infrecuentes.</w:t>
      </w:r>
    </w:p>
    <w:p w:rsidR="00326BC5" w:rsidRPr="00604E0A" w:rsidRDefault="00326BC5" w:rsidP="00326BC5">
      <w:pPr>
        <w:ind w:left="4320" w:firstLine="1"/>
        <w:rPr>
          <w:lang w:val="es-ES"/>
        </w:rPr>
      </w:pPr>
      <w:r w:rsidRPr="00604E0A">
        <w:rPr>
          <w:lang w:val="es-ES"/>
        </w:rPr>
        <w:t xml:space="preserve">- </w:t>
      </w:r>
      <w:r w:rsidRPr="00CE7CE6">
        <w:rPr>
          <w:lang w:val="es-ES_tradnl"/>
        </w:rPr>
        <w:t xml:space="preserve">Ausencia de resistencia = 9 </w:t>
      </w:r>
      <w:proofErr w:type="spellStart"/>
      <w:r w:rsidRPr="00CE7CE6">
        <w:rPr>
          <w:lang w:val="es-ES_tradnl"/>
        </w:rPr>
        <w:t>ó</w:t>
      </w:r>
      <w:proofErr w:type="spellEnd"/>
      <w:r w:rsidRPr="00CE7CE6">
        <w:rPr>
          <w:lang w:val="es-ES_tradnl"/>
        </w:rPr>
        <w:t xml:space="preserve"> 10 </w:t>
      </w:r>
      <w:proofErr w:type="spellStart"/>
      <w:r w:rsidRPr="00CE7CE6">
        <w:rPr>
          <w:lang w:val="es-ES_tradnl"/>
        </w:rPr>
        <w:t>ápidos</w:t>
      </w:r>
      <w:proofErr w:type="spellEnd"/>
      <w:r w:rsidRPr="00CE7CE6">
        <w:rPr>
          <w:lang w:val="es-ES_tradnl"/>
        </w:rPr>
        <w:t xml:space="preserve"> adultos por planta;</w:t>
      </w:r>
      <w:r w:rsidRPr="00604E0A">
        <w:rPr>
          <w:lang w:val="es-ES"/>
        </w:rPr>
        <w:t xml:space="preserve">  </w:t>
      </w:r>
      <w:r w:rsidRPr="00CE7CE6">
        <w:rPr>
          <w:lang w:val="es-ES_tradnl"/>
        </w:rPr>
        <w:t>huevos frecuentes.</w:t>
      </w:r>
    </w:p>
    <w:p w:rsidR="00326BC5" w:rsidRPr="00604E0A" w:rsidRDefault="00326BC5" w:rsidP="00326BC5">
      <w:pPr>
        <w:ind w:left="4320" w:hanging="2835"/>
        <w:rPr>
          <w:lang w:val="es-ES"/>
        </w:rPr>
      </w:pPr>
      <w:r w:rsidRPr="00604E0A">
        <w:rPr>
          <w:lang w:val="es-ES"/>
        </w:rPr>
        <w:tab/>
        <w:t xml:space="preserve">- </w:t>
      </w:r>
      <w:r w:rsidRPr="00CE7CE6">
        <w:rPr>
          <w:lang w:val="es-ES_tradnl"/>
        </w:rPr>
        <w:t xml:space="preserve">Registro del número de </w:t>
      </w:r>
      <w:proofErr w:type="spellStart"/>
      <w:r w:rsidRPr="00CE7CE6">
        <w:rPr>
          <w:lang w:val="es-ES_tradnl"/>
        </w:rPr>
        <w:t>ápidos</w:t>
      </w:r>
      <w:proofErr w:type="spellEnd"/>
      <w:r w:rsidRPr="00CE7CE6">
        <w:rPr>
          <w:lang w:val="es-ES_tradnl"/>
        </w:rPr>
        <w:t xml:space="preserve"> por planta, 24 </w:t>
      </w:r>
      <w:proofErr w:type="spellStart"/>
      <w:r w:rsidRPr="00CE7CE6">
        <w:rPr>
          <w:lang w:val="es-ES_tradnl"/>
        </w:rPr>
        <w:t>oras</w:t>
      </w:r>
      <w:proofErr w:type="spellEnd"/>
      <w:r w:rsidRPr="00CE7CE6">
        <w:rPr>
          <w:lang w:val="es-ES_tradnl"/>
        </w:rPr>
        <w:t xml:space="preserve"> después de la inoculación.</w:t>
      </w:r>
    </w:p>
    <w:p w:rsidR="00326BC5" w:rsidRPr="00604E0A" w:rsidRDefault="00326BC5" w:rsidP="00326BC5">
      <w:pPr>
        <w:rPr>
          <w:i/>
          <w:lang w:val="es-ES"/>
        </w:rPr>
      </w:pPr>
      <w:r w:rsidRPr="00604E0A">
        <w:rPr>
          <w:u w:val="single"/>
          <w:lang w:val="es-ES"/>
        </w:rPr>
        <w:br w:type="page"/>
      </w:r>
      <w:r w:rsidRPr="009534C6">
        <w:rPr>
          <w:i/>
          <w:lang w:val="es-ES_tradnl"/>
        </w:rPr>
        <w:lastRenderedPageBreak/>
        <w:t>Nuevo texto propuesto:</w:t>
      </w:r>
    </w:p>
    <w:p w:rsidR="00326BC5" w:rsidRPr="00604E0A" w:rsidRDefault="00326BC5" w:rsidP="00326BC5">
      <w:pPr>
        <w:rPr>
          <w:i/>
          <w:lang w:val="es-ES"/>
        </w:rPr>
      </w:pPr>
    </w:p>
    <w:p w:rsidR="00326BC5" w:rsidRPr="00604E0A" w:rsidRDefault="00326BC5" w:rsidP="00326BC5">
      <w:pPr>
        <w:spacing w:after="200" w:line="280" w:lineRule="auto"/>
        <w:jc w:val="left"/>
        <w:rPr>
          <w:u w:val="single"/>
          <w:lang w:val="es-ES"/>
        </w:rPr>
      </w:pPr>
      <w:r w:rsidRPr="009534C6">
        <w:rPr>
          <w:u w:val="single"/>
          <w:lang w:val="es-ES_tradnl"/>
        </w:rPr>
        <w:t>Ad. 72</w:t>
      </w:r>
      <w:proofErr w:type="gramStart"/>
      <w:r w:rsidRPr="009534C6">
        <w:rPr>
          <w:u w:val="single"/>
          <w:lang w:val="es-ES_tradnl"/>
        </w:rPr>
        <w:t>:</w:t>
      </w:r>
      <w:r w:rsidRPr="00604E0A">
        <w:rPr>
          <w:u w:val="single"/>
          <w:lang w:val="es-ES"/>
        </w:rPr>
        <w:t xml:space="preserve">  </w:t>
      </w:r>
      <w:r w:rsidRPr="009534C6">
        <w:rPr>
          <w:u w:val="single"/>
          <w:lang w:val="es-ES_tradnl"/>
        </w:rPr>
        <w:t>Resistencia</w:t>
      </w:r>
      <w:proofErr w:type="gramEnd"/>
      <w:r w:rsidRPr="009534C6">
        <w:rPr>
          <w:u w:val="single"/>
          <w:lang w:val="es-ES_tradnl"/>
        </w:rPr>
        <w:t xml:space="preserve"> a la colonización por </w:t>
      </w:r>
      <w:proofErr w:type="spellStart"/>
      <w:r w:rsidRPr="009534C6">
        <w:rPr>
          <w:i/>
          <w:u w:val="single"/>
          <w:lang w:val="es-ES_tradnl"/>
        </w:rPr>
        <w:t>Aphis</w:t>
      </w:r>
      <w:proofErr w:type="spellEnd"/>
      <w:r w:rsidRPr="009534C6">
        <w:rPr>
          <w:i/>
          <w:u w:val="single"/>
          <w:lang w:val="es-ES_tradnl"/>
        </w:rPr>
        <w:t xml:space="preserve"> </w:t>
      </w:r>
      <w:proofErr w:type="spellStart"/>
      <w:r w:rsidRPr="009534C6">
        <w:rPr>
          <w:i/>
          <w:u w:val="single"/>
          <w:lang w:val="es-ES_tradnl"/>
        </w:rPr>
        <w:t>gossypii</w:t>
      </w:r>
      <w:proofErr w:type="spellEnd"/>
      <w:r w:rsidRPr="00604E0A">
        <w:rPr>
          <w:i/>
          <w:u w:val="single"/>
          <w:lang w:val="es-ES"/>
        </w:rPr>
        <w:t xml:space="preserve"> </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6276D" w:rsidRPr="00E968B6" w:rsidTr="00872C1C">
        <w:trPr>
          <w:cantSplit/>
        </w:trPr>
        <w:tc>
          <w:tcPr>
            <w:tcW w:w="675" w:type="dxa"/>
          </w:tcPr>
          <w:p w:rsidR="00D6276D" w:rsidRPr="00933276" w:rsidRDefault="00D6276D" w:rsidP="00872C1C">
            <w:pPr>
              <w:tabs>
                <w:tab w:val="left" w:leader="dot" w:pos="3720"/>
              </w:tabs>
              <w:spacing w:before="20" w:after="20"/>
              <w:ind w:left="567" w:right="-108" w:hanging="567"/>
              <w:rPr>
                <w:rFonts w:cs="Arial"/>
              </w:rPr>
            </w:pPr>
            <w:r w:rsidRPr="00933276">
              <w:rPr>
                <w:rFonts w:cs="Arial"/>
              </w:rPr>
              <w:t>1.</w:t>
            </w:r>
          </w:p>
        </w:tc>
        <w:tc>
          <w:tcPr>
            <w:tcW w:w="3164" w:type="dxa"/>
          </w:tcPr>
          <w:p w:rsidR="00D6276D" w:rsidRPr="002972EF" w:rsidRDefault="00D6276D" w:rsidP="00872C1C">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D6276D" w:rsidRPr="009534C6" w:rsidRDefault="00D6276D" w:rsidP="00872C1C">
            <w:pPr>
              <w:spacing w:before="20" w:after="20"/>
              <w:rPr>
                <w:rFonts w:cs="Arial"/>
              </w:rPr>
            </w:pPr>
            <w:r w:rsidRPr="009534C6">
              <w:rPr>
                <w:bCs/>
                <w:i/>
              </w:rPr>
              <w:t xml:space="preserve">Aphis </w:t>
            </w:r>
            <w:proofErr w:type="spellStart"/>
            <w:r w:rsidRPr="009534C6">
              <w:rPr>
                <w:bCs/>
                <w:i/>
              </w:rPr>
              <w:t>gossypii</w:t>
            </w:r>
            <w:proofErr w:type="spellEnd"/>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2.</w:t>
            </w:r>
          </w:p>
        </w:tc>
        <w:tc>
          <w:tcPr>
            <w:tcW w:w="3164" w:type="dxa"/>
          </w:tcPr>
          <w:p w:rsidR="00D6276D" w:rsidRPr="002972EF" w:rsidRDefault="00D6276D" w:rsidP="00872C1C">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D6276D" w:rsidRPr="00B97BF7" w:rsidRDefault="00D6276D" w:rsidP="00872C1C">
            <w:pPr>
              <w:spacing w:before="20" w:after="20"/>
              <w:rPr>
                <w:rFonts w:cs="Arial"/>
              </w:rPr>
            </w:pPr>
            <w:r w:rsidRPr="009534C6">
              <w:rPr>
                <w:lang w:val="es-ES_tradnl"/>
              </w:rPr>
              <w:t>no</w:t>
            </w:r>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3.</w:t>
            </w:r>
          </w:p>
        </w:tc>
        <w:tc>
          <w:tcPr>
            <w:tcW w:w="3164" w:type="dxa"/>
          </w:tcPr>
          <w:p w:rsidR="00D6276D" w:rsidRPr="002972EF" w:rsidRDefault="00D6276D" w:rsidP="00872C1C">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D6276D" w:rsidRPr="009534C6" w:rsidRDefault="00D6276D" w:rsidP="00872C1C">
            <w:pPr>
              <w:spacing w:before="20" w:after="20"/>
              <w:rPr>
                <w:rFonts w:cs="Arial"/>
              </w:rPr>
            </w:pPr>
            <w:proofErr w:type="spellStart"/>
            <w:r w:rsidRPr="009534C6">
              <w:rPr>
                <w:bCs/>
                <w:i/>
              </w:rPr>
              <w:t>Cucumis</w:t>
            </w:r>
            <w:proofErr w:type="spellEnd"/>
            <w:r w:rsidRPr="009534C6">
              <w:rPr>
                <w:bCs/>
                <w:i/>
              </w:rPr>
              <w:t xml:space="preserve"> </w:t>
            </w:r>
            <w:proofErr w:type="spellStart"/>
            <w:r w:rsidRPr="009534C6">
              <w:rPr>
                <w:bCs/>
                <w:i/>
              </w:rPr>
              <w:t>melo</w:t>
            </w:r>
            <w:proofErr w:type="spellEnd"/>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4.</w:t>
            </w:r>
          </w:p>
        </w:tc>
        <w:tc>
          <w:tcPr>
            <w:tcW w:w="3164" w:type="dxa"/>
          </w:tcPr>
          <w:p w:rsidR="00D6276D" w:rsidRPr="002972EF" w:rsidRDefault="00D6276D" w:rsidP="00872C1C">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D6276D" w:rsidRPr="009534C6" w:rsidRDefault="00D6276D" w:rsidP="00872C1C">
            <w:pPr>
              <w:spacing w:before="20" w:after="20"/>
              <w:rPr>
                <w:rFonts w:cs="Arial"/>
              </w:rPr>
            </w:pPr>
            <w:r w:rsidRPr="009534C6">
              <w:rPr>
                <w:bCs/>
              </w:rPr>
              <w:t>INRA GAFL (FR)</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5.</w:t>
            </w:r>
          </w:p>
        </w:tc>
        <w:tc>
          <w:tcPr>
            <w:tcW w:w="3164" w:type="dxa"/>
          </w:tcPr>
          <w:p w:rsidR="00D6276D" w:rsidRPr="002972EF" w:rsidRDefault="00D6276D" w:rsidP="00872C1C">
            <w:pPr>
              <w:spacing w:before="20" w:after="20"/>
              <w:jc w:val="left"/>
              <w:rPr>
                <w:rFonts w:cs="Arial"/>
              </w:rPr>
            </w:pPr>
            <w:proofErr w:type="spellStart"/>
            <w:r w:rsidRPr="002972EF">
              <w:rPr>
                <w:rFonts w:cs="Arial"/>
              </w:rPr>
              <w:t>Aislado</w:t>
            </w:r>
            <w:proofErr w:type="spellEnd"/>
          </w:p>
        </w:tc>
        <w:tc>
          <w:tcPr>
            <w:tcW w:w="5908" w:type="dxa"/>
          </w:tcPr>
          <w:p w:rsidR="00D6276D" w:rsidRPr="00B97BF7" w:rsidRDefault="00D6276D" w:rsidP="00872C1C">
            <w:pPr>
              <w:spacing w:before="20" w:after="20"/>
              <w:rPr>
                <w:rFonts w:cs="Arial"/>
              </w:rPr>
            </w:pPr>
            <w:r w:rsidRPr="00CE7CE6">
              <w:rPr>
                <w:lang w:val="es-ES_tradnl" w:eastAsia="nl-NL"/>
              </w:rPr>
              <w:t>clon</w:t>
            </w:r>
            <w:r>
              <w:rPr>
                <w:lang w:val="es-ES_tradnl" w:eastAsia="nl-NL"/>
              </w:rPr>
              <w:t> </w:t>
            </w:r>
            <w:r w:rsidRPr="00CE7CE6">
              <w:rPr>
                <w:lang w:val="es-ES_tradnl" w:eastAsia="nl-NL"/>
              </w:rPr>
              <w:t>NM1</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6.</w:t>
            </w:r>
          </w:p>
        </w:tc>
        <w:tc>
          <w:tcPr>
            <w:tcW w:w="3164" w:type="dxa"/>
          </w:tcPr>
          <w:p w:rsidR="00D6276D" w:rsidRPr="00604E0A" w:rsidRDefault="00D6276D" w:rsidP="00872C1C">
            <w:pPr>
              <w:spacing w:before="20" w:after="20"/>
              <w:jc w:val="left"/>
              <w:rPr>
                <w:rFonts w:cs="Arial"/>
                <w:lang w:val="es-ES"/>
              </w:rPr>
            </w:pPr>
            <w:r w:rsidRPr="00604E0A">
              <w:rPr>
                <w:rFonts w:cs="Arial"/>
                <w:lang w:val="es-ES"/>
              </w:rPr>
              <w:t>Establecimiento de la identidad del aislado</w:t>
            </w:r>
          </w:p>
        </w:tc>
        <w:tc>
          <w:tcPr>
            <w:tcW w:w="5908" w:type="dxa"/>
          </w:tcPr>
          <w:p w:rsidR="00D6276D" w:rsidRPr="00B97BF7" w:rsidRDefault="00D6276D" w:rsidP="00872C1C">
            <w:pPr>
              <w:spacing w:before="20" w:after="20"/>
              <w:rPr>
                <w:rFonts w:cs="Arial"/>
              </w:rPr>
            </w:pPr>
            <w:r>
              <w:rPr>
                <w:rFonts w:cs="Arial"/>
              </w:rPr>
              <w:t>-</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7.</w:t>
            </w:r>
          </w:p>
        </w:tc>
        <w:tc>
          <w:tcPr>
            <w:tcW w:w="3164" w:type="dxa"/>
          </w:tcPr>
          <w:p w:rsidR="00D6276D" w:rsidRPr="00604E0A" w:rsidRDefault="00D6276D" w:rsidP="00872C1C">
            <w:pPr>
              <w:spacing w:before="20" w:after="20"/>
              <w:jc w:val="left"/>
              <w:rPr>
                <w:rFonts w:cs="Arial"/>
                <w:lang w:val="es-ES"/>
              </w:rPr>
            </w:pPr>
            <w:r w:rsidRPr="00604E0A">
              <w:rPr>
                <w:rFonts w:cs="Arial"/>
                <w:lang w:val="es-ES"/>
              </w:rPr>
              <w:t>Establecimiento de la capacidad patógena</w:t>
            </w:r>
          </w:p>
        </w:tc>
        <w:tc>
          <w:tcPr>
            <w:tcW w:w="5908" w:type="dxa"/>
          </w:tcPr>
          <w:p w:rsidR="00D6276D" w:rsidRPr="00B97BF7" w:rsidRDefault="00D6276D" w:rsidP="00872C1C">
            <w:pPr>
              <w:spacing w:before="20" w:after="20"/>
              <w:rPr>
                <w:rFonts w:cs="Arial"/>
              </w:rPr>
            </w:pPr>
            <w:r w:rsidRPr="00CE7CE6">
              <w:rPr>
                <w:rFonts w:eastAsia="Arial Unicode MS" w:cs="Arial"/>
                <w:lang w:val="es-ES_tradnl" w:eastAsia="nl-NL"/>
              </w:rPr>
              <w:t>en plantas susceptibles</w:t>
            </w:r>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8.</w:t>
            </w:r>
          </w:p>
        </w:tc>
        <w:tc>
          <w:tcPr>
            <w:tcW w:w="3164" w:type="dxa"/>
          </w:tcPr>
          <w:p w:rsidR="00D6276D" w:rsidRPr="002972EF" w:rsidRDefault="00D6276D" w:rsidP="00872C1C">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D6276D" w:rsidRPr="0052350C" w:rsidRDefault="00D6276D" w:rsidP="00872C1C">
            <w:pPr>
              <w:spacing w:before="20" w:after="20"/>
              <w:rPr>
                <w:rFonts w:cs="Arial"/>
              </w:rPr>
            </w:pPr>
          </w:p>
        </w:tc>
      </w:tr>
      <w:tr w:rsidR="00D6276D" w:rsidRPr="00EF114D"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8.1</w:t>
            </w:r>
          </w:p>
        </w:tc>
        <w:tc>
          <w:tcPr>
            <w:tcW w:w="3164" w:type="dxa"/>
          </w:tcPr>
          <w:p w:rsidR="00D6276D" w:rsidRPr="002972EF" w:rsidRDefault="00D6276D"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D6276D" w:rsidRPr="00604E0A" w:rsidRDefault="00D6276D" w:rsidP="00872C1C">
            <w:pPr>
              <w:spacing w:before="20" w:after="20"/>
              <w:rPr>
                <w:rFonts w:cs="Arial"/>
                <w:lang w:val="es-ES"/>
              </w:rPr>
            </w:pPr>
            <w:r w:rsidRPr="00CE7CE6">
              <w:rPr>
                <w:lang w:val="es-ES_tradnl"/>
              </w:rPr>
              <w:t xml:space="preserve">plantas vivas (parásito obligado);  por ejemplo, </w:t>
            </w:r>
            <w:r w:rsidRPr="00CE7CE6">
              <w:rPr>
                <w:rFonts w:eastAsia="Arial Unicode MS" w:cs="Arial"/>
                <w:lang w:val="es-ES_tradnl" w:eastAsia="nl-NL"/>
              </w:rPr>
              <w:t>plantas jóvenes de melón o de pepino</w:t>
            </w:r>
          </w:p>
        </w:tc>
      </w:tr>
      <w:tr w:rsidR="00D6276D" w:rsidRPr="00EF114D"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8.2</w:t>
            </w:r>
          </w:p>
        </w:tc>
        <w:tc>
          <w:tcPr>
            <w:tcW w:w="3164" w:type="dxa"/>
          </w:tcPr>
          <w:p w:rsidR="00D6276D" w:rsidRPr="002972EF" w:rsidRDefault="00D6276D" w:rsidP="00872C1C">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D6276D" w:rsidRPr="0052350C" w:rsidRDefault="00D6276D" w:rsidP="00872C1C">
            <w:pPr>
              <w:spacing w:before="20" w:after="20"/>
              <w:rPr>
                <w:rFonts w:cs="Arial"/>
                <w:lang w:val="fr-CH"/>
              </w:rPr>
            </w:pPr>
            <w:r w:rsidRPr="00CE7CE6">
              <w:rPr>
                <w:lang w:val="es-ES_tradnl"/>
              </w:rPr>
              <w:t>variedad susceptible</w:t>
            </w:r>
            <w:r w:rsidRPr="009534C6">
              <w:rPr>
                <w:lang w:val="fr-CH"/>
              </w:rPr>
              <w:t xml:space="preserve"> (Corona, </w:t>
            </w:r>
            <w:proofErr w:type="spellStart"/>
            <w:r w:rsidRPr="009534C6">
              <w:rPr>
                <w:lang w:val="fr-CH"/>
              </w:rPr>
              <w:t>Védrantais</w:t>
            </w:r>
            <w:proofErr w:type="spellEnd"/>
            <w:r w:rsidRPr="009534C6">
              <w:rPr>
                <w:lang w:val="fr-CH"/>
              </w:rPr>
              <w:t>, Ventura)</w:t>
            </w:r>
          </w:p>
        </w:tc>
      </w:tr>
      <w:tr w:rsidR="00D6276D" w:rsidRPr="00EF114D"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8.3</w:t>
            </w:r>
          </w:p>
        </w:tc>
        <w:tc>
          <w:tcPr>
            <w:tcW w:w="3164" w:type="dxa"/>
          </w:tcPr>
          <w:p w:rsidR="00D6276D" w:rsidRPr="00604E0A" w:rsidRDefault="00D6276D"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D6276D" w:rsidRPr="00604E0A" w:rsidRDefault="00D6276D" w:rsidP="00872C1C">
            <w:pPr>
              <w:spacing w:before="20" w:after="20"/>
              <w:rPr>
                <w:rFonts w:cs="Arial"/>
                <w:lang w:val="es-ES"/>
              </w:rPr>
            </w:pPr>
            <w:r w:rsidRPr="00CE7CE6">
              <w:rPr>
                <w:lang w:val="es-ES_tradnl"/>
              </w:rPr>
              <w:t>fase de primera ho</w:t>
            </w:r>
            <w:r>
              <w:rPr>
                <w:lang w:val="es-ES_tradnl"/>
              </w:rPr>
              <w:t xml:space="preserve">ja (cuando mida aproximadamente </w:t>
            </w:r>
            <w:r w:rsidRPr="00CE7CE6">
              <w:rPr>
                <w:lang w:val="es-ES_tradnl"/>
              </w:rPr>
              <w:t>2</w:t>
            </w:r>
            <w:r>
              <w:rPr>
                <w:lang w:val="es-ES_tradnl"/>
              </w:rPr>
              <w:noBreakHyphen/>
            </w:r>
            <w:r w:rsidRPr="00CE7CE6">
              <w:rPr>
                <w:lang w:val="es-ES_tradnl"/>
              </w:rPr>
              <w:t>3</w:t>
            </w:r>
            <w:r>
              <w:rPr>
                <w:lang w:val="es-ES_tradnl"/>
              </w:rPr>
              <w:t> </w:t>
            </w:r>
            <w:r w:rsidRPr="00CE7CE6">
              <w:rPr>
                <w:lang w:val="es-ES_tradnl"/>
              </w:rPr>
              <w:t>cm)</w:t>
            </w:r>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8.4</w:t>
            </w:r>
          </w:p>
        </w:tc>
        <w:tc>
          <w:tcPr>
            <w:tcW w:w="3164" w:type="dxa"/>
          </w:tcPr>
          <w:p w:rsidR="00D6276D" w:rsidRPr="002972EF" w:rsidRDefault="00D6276D"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D6276D" w:rsidRPr="0052350C" w:rsidRDefault="00D6276D" w:rsidP="00872C1C">
            <w:pPr>
              <w:spacing w:before="20" w:after="20"/>
              <w:rPr>
                <w:rFonts w:cs="Arial"/>
              </w:rPr>
            </w:pPr>
            <w:r w:rsidRPr="0052350C">
              <w:rPr>
                <w:rFonts w:cs="Arial"/>
              </w:rPr>
              <w:t>-</w:t>
            </w:r>
          </w:p>
        </w:tc>
      </w:tr>
      <w:tr w:rsidR="00D6276D" w:rsidRPr="00EF114D"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8.5</w:t>
            </w:r>
          </w:p>
        </w:tc>
        <w:tc>
          <w:tcPr>
            <w:tcW w:w="3164" w:type="dxa"/>
          </w:tcPr>
          <w:p w:rsidR="00D6276D" w:rsidRPr="002972EF" w:rsidRDefault="00D6276D"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D6276D" w:rsidRPr="00604E0A" w:rsidRDefault="00D6276D" w:rsidP="00872C1C">
            <w:pPr>
              <w:spacing w:before="20" w:after="20"/>
              <w:rPr>
                <w:rFonts w:cs="Arial"/>
                <w:lang w:val="es-ES"/>
              </w:rPr>
            </w:pPr>
            <w:r w:rsidRPr="00CE7CE6">
              <w:rPr>
                <w:rFonts w:eastAsia="Arial Unicode MS" w:cs="Arial"/>
                <w:color w:val="000000"/>
                <w:lang w:val="es-ES_tradnl" w:eastAsia="nl-NL"/>
              </w:rPr>
              <w:t xml:space="preserve">depositar un pedazo de </w:t>
            </w:r>
            <w:r w:rsidRPr="00CE7CE6">
              <w:rPr>
                <w:color w:val="000000"/>
                <w:lang w:val="es-ES_tradnl" w:eastAsia="fr-FR"/>
              </w:rPr>
              <w:t xml:space="preserve">hoja infestada (apreciación visual) o diez </w:t>
            </w:r>
            <w:proofErr w:type="spellStart"/>
            <w:r w:rsidRPr="00CE7CE6">
              <w:rPr>
                <w:rFonts w:eastAsia="Arial Unicode MS" w:cs="Arial"/>
                <w:color w:val="000000"/>
                <w:lang w:val="es-ES_tradnl" w:eastAsia="nl-NL"/>
              </w:rPr>
              <w:t>áfidos</w:t>
            </w:r>
            <w:proofErr w:type="spellEnd"/>
            <w:r w:rsidRPr="00CE7CE6">
              <w:rPr>
                <w:rFonts w:eastAsia="Arial Unicode MS" w:cs="Arial"/>
                <w:color w:val="000000"/>
                <w:lang w:val="es-ES_tradnl" w:eastAsia="nl-NL"/>
              </w:rPr>
              <w:t xml:space="preserve"> adultos ápteros por planta</w:t>
            </w:r>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8.6</w:t>
            </w:r>
          </w:p>
        </w:tc>
        <w:tc>
          <w:tcPr>
            <w:tcW w:w="3164" w:type="dxa"/>
          </w:tcPr>
          <w:p w:rsidR="00D6276D" w:rsidRPr="002972EF" w:rsidRDefault="00D6276D" w:rsidP="00872C1C">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D6276D" w:rsidRPr="0052350C" w:rsidRDefault="00D6276D" w:rsidP="00872C1C">
            <w:pPr>
              <w:spacing w:before="20" w:after="20"/>
              <w:rPr>
                <w:rFonts w:cs="Arial"/>
              </w:rPr>
            </w:pPr>
            <w:r w:rsidRPr="0052350C">
              <w:rPr>
                <w:rFonts w:cs="Arial"/>
              </w:rPr>
              <w:t>-</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8.7</w:t>
            </w:r>
          </w:p>
        </w:tc>
        <w:tc>
          <w:tcPr>
            <w:tcW w:w="3164" w:type="dxa"/>
          </w:tcPr>
          <w:p w:rsidR="00D6276D" w:rsidRPr="002972EF" w:rsidRDefault="00D6276D" w:rsidP="00872C1C">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D6276D" w:rsidRPr="0052350C" w:rsidRDefault="00D6276D" w:rsidP="00872C1C">
            <w:pPr>
              <w:spacing w:before="20" w:after="20"/>
              <w:rPr>
                <w:rFonts w:cs="Arial"/>
              </w:rPr>
            </w:pPr>
            <w:r w:rsidRPr="0052350C">
              <w:rPr>
                <w:rFonts w:cs="Arial"/>
              </w:rPr>
              <w:t>-</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8.8</w:t>
            </w:r>
          </w:p>
        </w:tc>
        <w:tc>
          <w:tcPr>
            <w:tcW w:w="3164" w:type="dxa"/>
          </w:tcPr>
          <w:p w:rsidR="00D6276D" w:rsidRPr="00604E0A" w:rsidRDefault="00D6276D" w:rsidP="00872C1C">
            <w:pPr>
              <w:spacing w:before="20" w:after="20"/>
              <w:jc w:val="left"/>
              <w:rPr>
                <w:rFonts w:cs="Arial"/>
                <w:lang w:val="es-ES"/>
              </w:rPr>
            </w:pPr>
            <w:r w:rsidRPr="00604E0A">
              <w:rPr>
                <w:rFonts w:cs="Arial"/>
                <w:lang w:val="es-ES"/>
              </w:rPr>
              <w:t>Período de conservación/</w:t>
            </w:r>
          </w:p>
          <w:p w:rsidR="00D6276D" w:rsidRPr="00604E0A" w:rsidRDefault="00D6276D" w:rsidP="00872C1C">
            <w:pPr>
              <w:spacing w:before="20" w:after="20"/>
              <w:jc w:val="left"/>
              <w:rPr>
                <w:rFonts w:cs="Arial"/>
                <w:lang w:val="es-ES"/>
              </w:rPr>
            </w:pPr>
            <w:r w:rsidRPr="00604E0A">
              <w:rPr>
                <w:rFonts w:cs="Arial"/>
                <w:lang w:val="es-ES"/>
              </w:rPr>
              <w:t>viabilidad del inóculo</w:t>
            </w:r>
          </w:p>
        </w:tc>
        <w:tc>
          <w:tcPr>
            <w:tcW w:w="5908" w:type="dxa"/>
          </w:tcPr>
          <w:p w:rsidR="00D6276D" w:rsidRPr="0052350C" w:rsidRDefault="00D6276D" w:rsidP="00872C1C">
            <w:pPr>
              <w:spacing w:before="20" w:after="20"/>
              <w:rPr>
                <w:rFonts w:cs="Arial"/>
              </w:rPr>
            </w:pPr>
            <w:r w:rsidRPr="0052350C">
              <w:rPr>
                <w:rFonts w:cs="Arial"/>
              </w:rPr>
              <w:t>-</w:t>
            </w:r>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9.</w:t>
            </w:r>
          </w:p>
        </w:tc>
        <w:tc>
          <w:tcPr>
            <w:tcW w:w="3164" w:type="dxa"/>
          </w:tcPr>
          <w:p w:rsidR="00D6276D" w:rsidRPr="002972EF" w:rsidRDefault="00D6276D" w:rsidP="00872C1C">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D6276D" w:rsidRPr="0052350C" w:rsidRDefault="00D6276D" w:rsidP="00872C1C">
            <w:pPr>
              <w:spacing w:before="20" w:after="20"/>
              <w:rPr>
                <w:rFonts w:cs="Arial"/>
              </w:rPr>
            </w:pPr>
          </w:p>
        </w:tc>
      </w:tr>
      <w:tr w:rsidR="00D6276D" w:rsidRPr="00E968B6" w:rsidTr="00872C1C">
        <w:trPr>
          <w:cantSplit/>
        </w:trPr>
        <w:tc>
          <w:tcPr>
            <w:tcW w:w="675" w:type="dxa"/>
          </w:tcPr>
          <w:p w:rsidR="00D6276D" w:rsidRPr="00933276" w:rsidRDefault="00D6276D" w:rsidP="00872C1C">
            <w:pPr>
              <w:tabs>
                <w:tab w:val="left" w:leader="dot" w:pos="3720"/>
              </w:tabs>
              <w:spacing w:before="20" w:after="20"/>
              <w:jc w:val="left"/>
              <w:rPr>
                <w:rFonts w:cs="Arial"/>
              </w:rPr>
            </w:pPr>
            <w:r w:rsidRPr="00933276">
              <w:rPr>
                <w:rFonts w:cs="Arial"/>
              </w:rPr>
              <w:t>9.1</w:t>
            </w:r>
          </w:p>
        </w:tc>
        <w:tc>
          <w:tcPr>
            <w:tcW w:w="3164" w:type="dxa"/>
          </w:tcPr>
          <w:p w:rsidR="00D6276D" w:rsidRPr="00604E0A" w:rsidRDefault="00D6276D" w:rsidP="00872C1C">
            <w:pPr>
              <w:spacing w:before="20" w:after="20"/>
              <w:jc w:val="left"/>
              <w:rPr>
                <w:rFonts w:cs="Arial"/>
                <w:lang w:val="es-ES"/>
              </w:rPr>
            </w:pPr>
            <w:r w:rsidRPr="00604E0A">
              <w:rPr>
                <w:rFonts w:cs="Arial"/>
                <w:lang w:val="es-ES"/>
              </w:rPr>
              <w:t>Número de plantas por genotipo</w:t>
            </w:r>
          </w:p>
        </w:tc>
        <w:tc>
          <w:tcPr>
            <w:tcW w:w="5908" w:type="dxa"/>
          </w:tcPr>
          <w:p w:rsidR="00D6276D" w:rsidRPr="0052350C" w:rsidRDefault="00D6276D" w:rsidP="00872C1C">
            <w:pPr>
              <w:spacing w:before="20" w:after="20"/>
              <w:rPr>
                <w:rFonts w:cs="Arial"/>
              </w:rPr>
            </w:pPr>
            <w:r w:rsidRPr="0052350C">
              <w:t>30</w:t>
            </w:r>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9.2</w:t>
            </w:r>
          </w:p>
        </w:tc>
        <w:tc>
          <w:tcPr>
            <w:tcW w:w="3164" w:type="dxa"/>
          </w:tcPr>
          <w:p w:rsidR="00D6276D" w:rsidRPr="002972EF" w:rsidRDefault="00D6276D" w:rsidP="00872C1C">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D6276D" w:rsidRPr="0052350C" w:rsidRDefault="00D6276D" w:rsidP="00872C1C">
            <w:pPr>
              <w:spacing w:before="20" w:after="20"/>
              <w:rPr>
                <w:rFonts w:cs="Arial"/>
              </w:rPr>
            </w:pPr>
            <w:r w:rsidRPr="009534C6">
              <w:rPr>
                <w:rFonts w:cs="Arial"/>
                <w:lang w:val="es-ES_tradnl"/>
              </w:rPr>
              <w:t>por ejemplo, 3</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9.3</w:t>
            </w:r>
          </w:p>
        </w:tc>
        <w:tc>
          <w:tcPr>
            <w:tcW w:w="3164" w:type="dxa"/>
          </w:tcPr>
          <w:p w:rsidR="00D6276D" w:rsidRPr="002972EF" w:rsidRDefault="00D6276D" w:rsidP="00872C1C">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D6276D" w:rsidRPr="0052350C" w:rsidRDefault="00D6276D" w:rsidP="00872C1C">
            <w:pPr>
              <w:tabs>
                <w:tab w:val="left" w:leader="dot" w:pos="3686"/>
              </w:tabs>
              <w:autoSpaceDE w:val="0"/>
              <w:autoSpaceDN w:val="0"/>
              <w:adjustRightInd w:val="0"/>
              <w:spacing w:before="20" w:after="20"/>
              <w:rPr>
                <w:rFonts w:cs="Arial"/>
              </w:rPr>
            </w:pP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p>
        </w:tc>
        <w:tc>
          <w:tcPr>
            <w:tcW w:w="3164" w:type="dxa"/>
          </w:tcPr>
          <w:p w:rsidR="00D6276D" w:rsidRPr="0052350C" w:rsidRDefault="00D6276D" w:rsidP="00872C1C">
            <w:pPr>
              <w:tabs>
                <w:tab w:val="left" w:leader="dot" w:pos="3544"/>
              </w:tabs>
              <w:autoSpaceDE w:val="0"/>
              <w:autoSpaceDN w:val="0"/>
              <w:adjustRightInd w:val="0"/>
              <w:spacing w:before="20" w:after="20"/>
              <w:ind w:left="426"/>
              <w:jc w:val="left"/>
              <w:rPr>
                <w:rFonts w:cs="Arial"/>
              </w:rPr>
            </w:pPr>
            <w:r w:rsidRPr="009534C6">
              <w:rPr>
                <w:lang w:val="es-ES_tradnl"/>
              </w:rPr>
              <w:t>[1] ausente</w:t>
            </w:r>
          </w:p>
        </w:tc>
        <w:tc>
          <w:tcPr>
            <w:tcW w:w="5908" w:type="dxa"/>
          </w:tcPr>
          <w:p w:rsidR="00D6276D" w:rsidRPr="009534C6" w:rsidRDefault="00D6276D" w:rsidP="00872C1C">
            <w:pPr>
              <w:tabs>
                <w:tab w:val="left" w:leader="dot" w:pos="3686"/>
              </w:tabs>
              <w:autoSpaceDE w:val="0"/>
              <w:autoSpaceDN w:val="0"/>
              <w:adjustRightInd w:val="0"/>
              <w:spacing w:before="20" w:after="20"/>
              <w:rPr>
                <w:rFonts w:cs="Arial"/>
              </w:rPr>
            </w:pPr>
            <w:proofErr w:type="spellStart"/>
            <w:r w:rsidRPr="009534C6">
              <w:rPr>
                <w:rFonts w:eastAsia="Arial Unicode MS"/>
                <w:lang w:eastAsia="nl-NL"/>
              </w:rPr>
              <w:t>Védrantais</w:t>
            </w:r>
            <w:proofErr w:type="spellEnd"/>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p>
        </w:tc>
        <w:tc>
          <w:tcPr>
            <w:tcW w:w="3164" w:type="dxa"/>
          </w:tcPr>
          <w:p w:rsidR="00D6276D" w:rsidRPr="0052350C" w:rsidRDefault="00D6276D" w:rsidP="00872C1C">
            <w:pPr>
              <w:tabs>
                <w:tab w:val="left" w:leader="dot" w:pos="3720"/>
              </w:tabs>
              <w:spacing w:before="20" w:after="20"/>
              <w:ind w:left="426"/>
              <w:rPr>
                <w:rFonts w:cs="Arial"/>
              </w:rPr>
            </w:pPr>
            <w:r w:rsidRPr="009534C6">
              <w:rPr>
                <w:lang w:val="es-ES_tradnl"/>
              </w:rPr>
              <w:t>[9] presente</w:t>
            </w:r>
          </w:p>
        </w:tc>
        <w:tc>
          <w:tcPr>
            <w:tcW w:w="5908" w:type="dxa"/>
          </w:tcPr>
          <w:p w:rsidR="00D6276D" w:rsidRPr="009534C6" w:rsidRDefault="00D6276D" w:rsidP="00872C1C">
            <w:pPr>
              <w:tabs>
                <w:tab w:val="left" w:leader="dot" w:pos="3686"/>
              </w:tabs>
              <w:autoSpaceDE w:val="0"/>
              <w:autoSpaceDN w:val="0"/>
              <w:adjustRightInd w:val="0"/>
              <w:spacing w:before="20" w:after="20"/>
              <w:rPr>
                <w:rFonts w:cs="Arial"/>
              </w:rPr>
            </w:pPr>
            <w:r w:rsidRPr="009534C6">
              <w:rPr>
                <w:rFonts w:eastAsia="Arial Unicode MS"/>
                <w:lang w:eastAsia="nl-NL"/>
              </w:rPr>
              <w:t xml:space="preserve">AR </w:t>
            </w:r>
            <w:proofErr w:type="spellStart"/>
            <w:r w:rsidRPr="009534C6">
              <w:rPr>
                <w:rFonts w:eastAsia="Arial Unicode MS"/>
                <w:lang w:eastAsia="nl-NL"/>
              </w:rPr>
              <w:t>Hale’s</w:t>
            </w:r>
            <w:proofErr w:type="spellEnd"/>
            <w:r w:rsidRPr="009534C6">
              <w:rPr>
                <w:rFonts w:eastAsia="Arial Unicode MS"/>
                <w:lang w:eastAsia="nl-NL"/>
              </w:rPr>
              <w:t xml:space="preserve"> Best Jumbo, AR Top Mark, Virgos</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9.4</w:t>
            </w:r>
          </w:p>
        </w:tc>
        <w:tc>
          <w:tcPr>
            <w:tcW w:w="3164" w:type="dxa"/>
          </w:tcPr>
          <w:p w:rsidR="00D6276D" w:rsidRPr="002972EF" w:rsidRDefault="00D6276D" w:rsidP="00872C1C">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D6276D" w:rsidRPr="0052350C" w:rsidRDefault="00D6276D" w:rsidP="00872C1C">
            <w:pPr>
              <w:spacing w:before="20" w:after="20"/>
              <w:rPr>
                <w:rFonts w:cs="Arial"/>
              </w:rPr>
            </w:pPr>
            <w:r w:rsidRPr="0052350C">
              <w:rPr>
                <w:rFonts w:cs="Arial"/>
              </w:rPr>
              <w:t>-</w:t>
            </w:r>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9.5</w:t>
            </w:r>
          </w:p>
        </w:tc>
        <w:tc>
          <w:tcPr>
            <w:tcW w:w="3164" w:type="dxa"/>
          </w:tcPr>
          <w:p w:rsidR="00D6276D" w:rsidRPr="002972EF" w:rsidRDefault="00D6276D" w:rsidP="00872C1C">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D6276D" w:rsidRPr="0052350C" w:rsidRDefault="00D6276D" w:rsidP="00872C1C">
            <w:pPr>
              <w:spacing w:before="20" w:after="20"/>
              <w:rPr>
                <w:rFonts w:cs="Arial"/>
              </w:rPr>
            </w:pPr>
            <w:r w:rsidRPr="0052350C">
              <w:rPr>
                <w:rFonts w:cs="Arial"/>
              </w:rPr>
              <w:t>-</w:t>
            </w:r>
          </w:p>
        </w:tc>
      </w:tr>
      <w:tr w:rsidR="00D6276D" w:rsidRPr="00EF114D"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9.6</w:t>
            </w:r>
          </w:p>
        </w:tc>
        <w:tc>
          <w:tcPr>
            <w:tcW w:w="3164" w:type="dxa"/>
          </w:tcPr>
          <w:p w:rsidR="00D6276D" w:rsidRPr="002972EF" w:rsidRDefault="00D6276D" w:rsidP="00872C1C">
            <w:pPr>
              <w:spacing w:before="20" w:after="20"/>
              <w:jc w:val="left"/>
              <w:rPr>
                <w:rFonts w:cs="Arial"/>
              </w:rPr>
            </w:pPr>
            <w:proofErr w:type="spellStart"/>
            <w:r w:rsidRPr="002972EF">
              <w:rPr>
                <w:rFonts w:cs="Arial"/>
              </w:rPr>
              <w:t>Temperatura</w:t>
            </w:r>
            <w:proofErr w:type="spellEnd"/>
          </w:p>
        </w:tc>
        <w:tc>
          <w:tcPr>
            <w:tcW w:w="5908" w:type="dxa"/>
          </w:tcPr>
          <w:p w:rsidR="00D6276D" w:rsidRPr="00604E0A" w:rsidRDefault="00D6276D" w:rsidP="00872C1C">
            <w:pPr>
              <w:spacing w:before="20" w:after="20"/>
              <w:rPr>
                <w:rFonts w:cs="Arial"/>
                <w:lang w:val="es-ES"/>
              </w:rPr>
            </w:pPr>
            <w:r w:rsidRPr="00CE7CE6">
              <w:rPr>
                <w:lang w:val="es-ES_tradnl"/>
              </w:rPr>
              <w:t>21-24 °C durante el día, 16-20 °C durante la noche</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9.7</w:t>
            </w:r>
          </w:p>
        </w:tc>
        <w:tc>
          <w:tcPr>
            <w:tcW w:w="3164" w:type="dxa"/>
          </w:tcPr>
          <w:p w:rsidR="00D6276D" w:rsidRPr="002972EF" w:rsidRDefault="00D6276D" w:rsidP="00872C1C">
            <w:pPr>
              <w:spacing w:before="20" w:after="20"/>
              <w:jc w:val="left"/>
              <w:rPr>
                <w:rFonts w:cs="Arial"/>
              </w:rPr>
            </w:pPr>
            <w:r w:rsidRPr="002972EF">
              <w:rPr>
                <w:rFonts w:cs="Arial"/>
              </w:rPr>
              <w:t>Luz</w:t>
            </w:r>
          </w:p>
        </w:tc>
        <w:tc>
          <w:tcPr>
            <w:tcW w:w="5908" w:type="dxa"/>
          </w:tcPr>
          <w:p w:rsidR="00D6276D" w:rsidRPr="0052350C" w:rsidRDefault="00D6276D" w:rsidP="00872C1C">
            <w:pPr>
              <w:spacing w:before="20" w:after="20"/>
              <w:rPr>
                <w:rFonts w:cs="Arial"/>
              </w:rPr>
            </w:pPr>
            <w:r w:rsidRPr="009534C6">
              <w:rPr>
                <w:lang w:val="es-ES_tradnl"/>
              </w:rPr>
              <w:t>16 horas por día</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9.8</w:t>
            </w:r>
          </w:p>
        </w:tc>
        <w:tc>
          <w:tcPr>
            <w:tcW w:w="3164" w:type="dxa"/>
          </w:tcPr>
          <w:p w:rsidR="00D6276D" w:rsidRPr="002972EF" w:rsidRDefault="00D6276D" w:rsidP="00872C1C">
            <w:pPr>
              <w:spacing w:before="20" w:after="20"/>
              <w:jc w:val="left"/>
              <w:rPr>
                <w:rFonts w:cs="Arial"/>
              </w:rPr>
            </w:pPr>
            <w:proofErr w:type="spellStart"/>
            <w:r w:rsidRPr="002972EF">
              <w:rPr>
                <w:rFonts w:cs="Arial"/>
              </w:rPr>
              <w:t>Estación</w:t>
            </w:r>
            <w:proofErr w:type="spellEnd"/>
          </w:p>
        </w:tc>
        <w:tc>
          <w:tcPr>
            <w:tcW w:w="5908" w:type="dxa"/>
          </w:tcPr>
          <w:p w:rsidR="00D6276D" w:rsidRPr="0052350C" w:rsidRDefault="00D6276D" w:rsidP="00872C1C">
            <w:pPr>
              <w:spacing w:before="20" w:after="20"/>
              <w:rPr>
                <w:rFonts w:cs="Arial"/>
              </w:rPr>
            </w:pPr>
            <w:r w:rsidRPr="0052350C">
              <w:rPr>
                <w:rFonts w:cs="Arial"/>
              </w:rPr>
              <w:t>-</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9.9</w:t>
            </w:r>
          </w:p>
        </w:tc>
        <w:tc>
          <w:tcPr>
            <w:tcW w:w="3164" w:type="dxa"/>
          </w:tcPr>
          <w:p w:rsidR="00D6276D" w:rsidRPr="002972EF" w:rsidRDefault="00D6276D" w:rsidP="00872C1C">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D6276D" w:rsidRPr="0052350C" w:rsidRDefault="00D6276D" w:rsidP="00872C1C">
            <w:pPr>
              <w:tabs>
                <w:tab w:val="left" w:leader="dot" w:pos="3544"/>
              </w:tabs>
              <w:autoSpaceDE w:val="0"/>
              <w:autoSpaceDN w:val="0"/>
              <w:adjustRightInd w:val="0"/>
              <w:spacing w:before="20" w:after="20"/>
              <w:rPr>
                <w:rFonts w:cs="Arial"/>
              </w:rPr>
            </w:pPr>
            <w:r w:rsidRPr="0052350C">
              <w:rPr>
                <w:rFonts w:cs="Arial"/>
              </w:rPr>
              <w:t>-</w:t>
            </w:r>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10.</w:t>
            </w:r>
          </w:p>
        </w:tc>
        <w:tc>
          <w:tcPr>
            <w:tcW w:w="3164" w:type="dxa"/>
          </w:tcPr>
          <w:p w:rsidR="00D6276D" w:rsidRPr="002972EF" w:rsidRDefault="00D6276D" w:rsidP="00872C1C">
            <w:pPr>
              <w:spacing w:before="20" w:after="20"/>
              <w:jc w:val="left"/>
              <w:rPr>
                <w:rFonts w:cs="Arial"/>
              </w:rPr>
            </w:pPr>
            <w:proofErr w:type="spellStart"/>
            <w:r w:rsidRPr="002972EF">
              <w:rPr>
                <w:rFonts w:cs="Arial"/>
              </w:rPr>
              <w:t>Inoculación</w:t>
            </w:r>
            <w:proofErr w:type="spellEnd"/>
          </w:p>
        </w:tc>
        <w:tc>
          <w:tcPr>
            <w:tcW w:w="5908" w:type="dxa"/>
          </w:tcPr>
          <w:p w:rsidR="00D6276D" w:rsidRPr="0052350C" w:rsidRDefault="00D6276D" w:rsidP="00872C1C">
            <w:pPr>
              <w:spacing w:before="20" w:after="20"/>
              <w:rPr>
                <w:rFonts w:cs="Arial"/>
              </w:rPr>
            </w:pP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10.1</w:t>
            </w:r>
          </w:p>
        </w:tc>
        <w:tc>
          <w:tcPr>
            <w:tcW w:w="3164" w:type="dxa"/>
          </w:tcPr>
          <w:p w:rsidR="00D6276D" w:rsidRPr="002972EF" w:rsidRDefault="00D6276D" w:rsidP="00872C1C">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D6276D" w:rsidRPr="0052350C" w:rsidRDefault="00D6276D" w:rsidP="00872C1C">
            <w:pPr>
              <w:spacing w:before="20" w:after="20"/>
              <w:rPr>
                <w:rFonts w:cs="Arial"/>
              </w:rPr>
            </w:pPr>
            <w:r w:rsidRPr="0052350C">
              <w:rPr>
                <w:rFonts w:cs="Arial"/>
              </w:rPr>
              <w:t>-</w:t>
            </w:r>
          </w:p>
        </w:tc>
      </w:tr>
      <w:tr w:rsidR="00D6276D" w:rsidRPr="001F52ED"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10.2</w:t>
            </w:r>
          </w:p>
        </w:tc>
        <w:tc>
          <w:tcPr>
            <w:tcW w:w="3164" w:type="dxa"/>
          </w:tcPr>
          <w:p w:rsidR="00D6276D" w:rsidRPr="002972EF" w:rsidRDefault="00D6276D" w:rsidP="00872C1C">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D6276D" w:rsidRPr="00604E0A" w:rsidRDefault="00D6276D" w:rsidP="00872C1C">
            <w:pPr>
              <w:spacing w:before="20" w:after="20"/>
              <w:rPr>
                <w:rFonts w:cs="Arial"/>
                <w:lang w:val="es-ES"/>
              </w:rPr>
            </w:pPr>
            <w:r w:rsidRPr="00CE7CE6">
              <w:rPr>
                <w:color w:val="000000"/>
                <w:lang w:val="es-ES_tradnl"/>
              </w:rPr>
              <w:t xml:space="preserve">10 </w:t>
            </w:r>
            <w:proofErr w:type="spellStart"/>
            <w:r w:rsidRPr="00CE7CE6">
              <w:rPr>
                <w:color w:val="000000"/>
                <w:lang w:val="es-ES_tradnl"/>
              </w:rPr>
              <w:t>áfidos</w:t>
            </w:r>
            <w:proofErr w:type="spellEnd"/>
            <w:r w:rsidRPr="00CE7CE6">
              <w:rPr>
                <w:color w:val="000000"/>
                <w:lang w:val="es-ES_tradnl"/>
              </w:rPr>
              <w:t xml:space="preserve"> adultos ápteros por planta como mínimo</w:t>
            </w:r>
          </w:p>
        </w:tc>
      </w:tr>
      <w:tr w:rsidR="00D6276D" w:rsidRPr="00EF114D"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10.3</w:t>
            </w:r>
          </w:p>
        </w:tc>
        <w:tc>
          <w:tcPr>
            <w:tcW w:w="3164" w:type="dxa"/>
          </w:tcPr>
          <w:p w:rsidR="00D6276D" w:rsidRPr="00604E0A" w:rsidRDefault="00D6276D"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D6276D" w:rsidRPr="00604E0A" w:rsidRDefault="00D6276D" w:rsidP="00872C1C">
            <w:pPr>
              <w:spacing w:before="20" w:after="20"/>
              <w:rPr>
                <w:rFonts w:cs="Arial"/>
                <w:lang w:val="es-ES"/>
              </w:rPr>
            </w:pPr>
            <w:r w:rsidRPr="00CE7CE6">
              <w:rPr>
                <w:rFonts w:eastAsia="Arial Unicode MS"/>
                <w:lang w:val="es-ES_tradnl" w:eastAsia="nl-NL"/>
              </w:rPr>
              <w:t>fase de primera hoja (cuando mida aproximadamente</w:t>
            </w:r>
            <w:r>
              <w:rPr>
                <w:rFonts w:eastAsia="Arial Unicode MS"/>
                <w:lang w:val="es-ES_tradnl" w:eastAsia="nl-NL"/>
              </w:rPr>
              <w:t xml:space="preserve"> </w:t>
            </w:r>
            <w:r w:rsidRPr="00CE7CE6">
              <w:rPr>
                <w:rFonts w:eastAsia="Arial Unicode MS"/>
                <w:lang w:val="es-ES_tradnl" w:eastAsia="nl-NL"/>
              </w:rPr>
              <w:t>2</w:t>
            </w:r>
            <w:r>
              <w:rPr>
                <w:rFonts w:eastAsia="Arial Unicode MS"/>
                <w:lang w:val="es-ES_tradnl" w:eastAsia="nl-NL"/>
              </w:rPr>
              <w:noBreakHyphen/>
            </w:r>
            <w:r w:rsidRPr="00CE7CE6">
              <w:rPr>
                <w:rFonts w:eastAsia="Arial Unicode MS"/>
                <w:lang w:val="es-ES_tradnl" w:eastAsia="nl-NL"/>
              </w:rPr>
              <w:t>3</w:t>
            </w:r>
            <w:r>
              <w:rPr>
                <w:rFonts w:eastAsia="Arial Unicode MS"/>
                <w:lang w:val="es-ES_tradnl" w:eastAsia="nl-NL"/>
              </w:rPr>
              <w:t> </w:t>
            </w:r>
            <w:r w:rsidRPr="00CE7CE6">
              <w:rPr>
                <w:rFonts w:eastAsia="Arial Unicode MS"/>
                <w:lang w:val="es-ES_tradnl" w:eastAsia="nl-NL"/>
              </w:rPr>
              <w:t>cm)</w:t>
            </w:r>
          </w:p>
        </w:tc>
      </w:tr>
      <w:tr w:rsidR="00D6276D" w:rsidRPr="00EF114D"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10.4</w:t>
            </w:r>
          </w:p>
        </w:tc>
        <w:tc>
          <w:tcPr>
            <w:tcW w:w="3164" w:type="dxa"/>
          </w:tcPr>
          <w:p w:rsidR="00D6276D" w:rsidRPr="002972EF" w:rsidRDefault="00D6276D"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D6276D" w:rsidRPr="00604E0A" w:rsidRDefault="00D6276D" w:rsidP="00872C1C">
            <w:pPr>
              <w:spacing w:before="20" w:after="20"/>
              <w:rPr>
                <w:rFonts w:cs="Arial"/>
                <w:lang w:val="es-ES"/>
              </w:rPr>
            </w:pPr>
            <w:r w:rsidRPr="00CE7CE6">
              <w:rPr>
                <w:color w:val="000000"/>
                <w:lang w:val="es-ES_tradnl"/>
              </w:rPr>
              <w:t xml:space="preserve">depositar un pedazo de hoja infestada o diez </w:t>
            </w:r>
            <w:proofErr w:type="spellStart"/>
            <w:r w:rsidRPr="00CE7CE6">
              <w:rPr>
                <w:color w:val="000000"/>
                <w:lang w:val="es-ES_tradnl"/>
              </w:rPr>
              <w:t>áfidos</w:t>
            </w:r>
            <w:proofErr w:type="spellEnd"/>
            <w:r w:rsidRPr="00CE7CE6">
              <w:rPr>
                <w:color w:val="000000"/>
                <w:lang w:val="es-ES_tradnl"/>
              </w:rPr>
              <w:t xml:space="preserve"> adultos ápteros por planta</w:t>
            </w:r>
          </w:p>
        </w:tc>
      </w:tr>
      <w:tr w:rsidR="00D6276D" w:rsidRPr="00EF114D" w:rsidTr="00872C1C">
        <w:trPr>
          <w:cantSplit/>
        </w:trPr>
        <w:tc>
          <w:tcPr>
            <w:tcW w:w="675" w:type="dxa"/>
          </w:tcPr>
          <w:p w:rsidR="00D6276D" w:rsidRPr="00E968B6" w:rsidRDefault="00D6276D" w:rsidP="00872C1C">
            <w:pPr>
              <w:tabs>
                <w:tab w:val="left" w:leader="dot" w:pos="3720"/>
              </w:tabs>
              <w:spacing w:before="20" w:after="20"/>
              <w:rPr>
                <w:rFonts w:cs="Arial"/>
                <w:highlight w:val="yellow"/>
              </w:rPr>
            </w:pPr>
            <w:r w:rsidRPr="00E968B6">
              <w:rPr>
                <w:rFonts w:cs="Arial"/>
                <w:highlight w:val="yellow"/>
              </w:rPr>
              <w:t>10.5</w:t>
            </w:r>
          </w:p>
        </w:tc>
        <w:tc>
          <w:tcPr>
            <w:tcW w:w="3164" w:type="dxa"/>
          </w:tcPr>
          <w:p w:rsidR="00D6276D" w:rsidRPr="00E968B6" w:rsidRDefault="00D6276D" w:rsidP="00872C1C">
            <w:pPr>
              <w:spacing w:before="20" w:after="20"/>
              <w:jc w:val="left"/>
              <w:rPr>
                <w:rFonts w:cs="Arial"/>
                <w:highlight w:val="yellow"/>
              </w:rPr>
            </w:pPr>
            <w:proofErr w:type="spellStart"/>
            <w:r w:rsidRPr="00E968B6">
              <w:rPr>
                <w:rFonts w:cs="Arial"/>
                <w:highlight w:val="yellow"/>
              </w:rPr>
              <w:t>Primera</w:t>
            </w:r>
            <w:proofErr w:type="spellEnd"/>
            <w:r w:rsidRPr="00E968B6">
              <w:rPr>
                <w:rFonts w:cs="Arial"/>
                <w:highlight w:val="yellow"/>
              </w:rPr>
              <w:t xml:space="preserve"> </w:t>
            </w:r>
            <w:proofErr w:type="spellStart"/>
            <w:r w:rsidRPr="00E968B6">
              <w:rPr>
                <w:rFonts w:cs="Arial"/>
                <w:highlight w:val="yellow"/>
              </w:rPr>
              <w:t>observación</w:t>
            </w:r>
            <w:proofErr w:type="spellEnd"/>
          </w:p>
        </w:tc>
        <w:tc>
          <w:tcPr>
            <w:tcW w:w="5908" w:type="dxa"/>
          </w:tcPr>
          <w:p w:rsidR="00D6276D" w:rsidRPr="00604E0A" w:rsidRDefault="00D6276D" w:rsidP="00872C1C">
            <w:pPr>
              <w:spacing w:before="20" w:after="20"/>
              <w:rPr>
                <w:rFonts w:cs="Arial"/>
                <w:highlight w:val="yellow"/>
                <w:lang w:val="es-ES"/>
              </w:rPr>
            </w:pPr>
            <w:r w:rsidRPr="00E968B6">
              <w:rPr>
                <w:highlight w:val="yellow"/>
                <w:lang w:val="es-ES_tradnl"/>
              </w:rPr>
              <w:t>de 1 a 4 días después de la inoculación</w:t>
            </w:r>
          </w:p>
        </w:tc>
      </w:tr>
      <w:tr w:rsidR="00D6276D" w:rsidRPr="00E968B6" w:rsidTr="00872C1C">
        <w:trPr>
          <w:cantSplit/>
        </w:trPr>
        <w:tc>
          <w:tcPr>
            <w:tcW w:w="675" w:type="dxa"/>
          </w:tcPr>
          <w:p w:rsidR="00D6276D" w:rsidRPr="00E968B6" w:rsidRDefault="00D6276D" w:rsidP="00872C1C">
            <w:pPr>
              <w:tabs>
                <w:tab w:val="left" w:leader="dot" w:pos="3720"/>
              </w:tabs>
              <w:spacing w:before="20" w:after="20"/>
              <w:rPr>
                <w:rFonts w:cs="Arial"/>
                <w:highlight w:val="yellow"/>
              </w:rPr>
            </w:pPr>
            <w:r w:rsidRPr="00E968B6">
              <w:rPr>
                <w:rFonts w:cs="Arial"/>
                <w:highlight w:val="yellow"/>
              </w:rPr>
              <w:t>10.6</w:t>
            </w:r>
          </w:p>
        </w:tc>
        <w:tc>
          <w:tcPr>
            <w:tcW w:w="3164" w:type="dxa"/>
          </w:tcPr>
          <w:p w:rsidR="00D6276D" w:rsidRPr="00E968B6" w:rsidRDefault="00D6276D" w:rsidP="00872C1C">
            <w:pPr>
              <w:spacing w:before="20" w:after="20"/>
              <w:jc w:val="left"/>
              <w:rPr>
                <w:rFonts w:cs="Arial"/>
                <w:highlight w:val="yellow"/>
              </w:rPr>
            </w:pPr>
            <w:proofErr w:type="spellStart"/>
            <w:r w:rsidRPr="00E968B6">
              <w:rPr>
                <w:rFonts w:cs="Arial"/>
                <w:highlight w:val="yellow"/>
              </w:rPr>
              <w:t>Segunda</w:t>
            </w:r>
            <w:proofErr w:type="spellEnd"/>
            <w:r w:rsidRPr="00E968B6">
              <w:rPr>
                <w:rFonts w:cs="Arial"/>
                <w:highlight w:val="yellow"/>
              </w:rPr>
              <w:t xml:space="preserve"> </w:t>
            </w:r>
            <w:proofErr w:type="spellStart"/>
            <w:r w:rsidRPr="00E968B6">
              <w:rPr>
                <w:rFonts w:cs="Arial"/>
                <w:highlight w:val="yellow"/>
              </w:rPr>
              <w:t>observación</w:t>
            </w:r>
            <w:proofErr w:type="spellEnd"/>
          </w:p>
        </w:tc>
        <w:tc>
          <w:tcPr>
            <w:tcW w:w="5908" w:type="dxa"/>
          </w:tcPr>
          <w:p w:rsidR="00D6276D" w:rsidRPr="00E968B6" w:rsidRDefault="00D6276D" w:rsidP="00872C1C">
            <w:pPr>
              <w:spacing w:before="20" w:after="20"/>
              <w:rPr>
                <w:rFonts w:cs="Arial"/>
                <w:highlight w:val="yellow"/>
                <w:lang w:val="fr-CH"/>
              </w:rPr>
            </w:pPr>
            <w:r w:rsidRPr="00E968B6">
              <w:rPr>
                <w:rFonts w:cs="Arial"/>
                <w:highlight w:val="yellow"/>
                <w:lang w:val="fr-CH"/>
              </w:rPr>
              <w:t>-</w:t>
            </w:r>
          </w:p>
        </w:tc>
      </w:tr>
      <w:tr w:rsidR="00D6276D" w:rsidRPr="00EF114D" w:rsidTr="00872C1C">
        <w:trPr>
          <w:cantSplit/>
        </w:trPr>
        <w:tc>
          <w:tcPr>
            <w:tcW w:w="675" w:type="dxa"/>
          </w:tcPr>
          <w:p w:rsidR="00D6276D" w:rsidRPr="00E968B6" w:rsidRDefault="00D6276D" w:rsidP="00872C1C">
            <w:pPr>
              <w:tabs>
                <w:tab w:val="left" w:leader="dot" w:pos="3720"/>
              </w:tabs>
              <w:spacing w:before="20" w:after="20"/>
              <w:rPr>
                <w:rFonts w:cs="Arial"/>
                <w:highlight w:val="yellow"/>
              </w:rPr>
            </w:pPr>
            <w:r w:rsidRPr="00E968B6">
              <w:rPr>
                <w:rFonts w:cs="Arial"/>
                <w:highlight w:val="yellow"/>
              </w:rPr>
              <w:t>10.7</w:t>
            </w:r>
          </w:p>
        </w:tc>
        <w:tc>
          <w:tcPr>
            <w:tcW w:w="3164" w:type="dxa"/>
          </w:tcPr>
          <w:p w:rsidR="00D6276D" w:rsidRPr="00E968B6" w:rsidRDefault="00D6276D" w:rsidP="00872C1C">
            <w:pPr>
              <w:spacing w:before="20" w:after="20"/>
              <w:jc w:val="left"/>
              <w:rPr>
                <w:rFonts w:cs="Arial"/>
                <w:highlight w:val="yellow"/>
              </w:rPr>
            </w:pPr>
            <w:proofErr w:type="spellStart"/>
            <w:r w:rsidRPr="00E968B6">
              <w:rPr>
                <w:rFonts w:cs="Arial"/>
                <w:highlight w:val="yellow"/>
              </w:rPr>
              <w:t>Observaciones</w:t>
            </w:r>
            <w:proofErr w:type="spellEnd"/>
            <w:r w:rsidRPr="00E968B6">
              <w:rPr>
                <w:rFonts w:cs="Arial"/>
                <w:highlight w:val="yellow"/>
              </w:rPr>
              <w:t xml:space="preserve"> finales</w:t>
            </w:r>
          </w:p>
        </w:tc>
        <w:tc>
          <w:tcPr>
            <w:tcW w:w="5908" w:type="dxa"/>
          </w:tcPr>
          <w:p w:rsidR="00D6276D" w:rsidRPr="00604E0A" w:rsidRDefault="00D6276D" w:rsidP="00872C1C">
            <w:pPr>
              <w:spacing w:before="20" w:after="20"/>
              <w:rPr>
                <w:rFonts w:cs="Arial"/>
                <w:highlight w:val="yellow"/>
                <w:lang w:val="es-ES"/>
              </w:rPr>
            </w:pPr>
            <w:r w:rsidRPr="00E968B6">
              <w:rPr>
                <w:highlight w:val="yellow"/>
                <w:lang w:val="es-ES_tradnl"/>
              </w:rPr>
              <w:t>de 5 a 10 días después de la inoculación</w:t>
            </w:r>
          </w:p>
        </w:tc>
      </w:tr>
      <w:tr w:rsidR="00D6276D" w:rsidRPr="008E0701"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11.</w:t>
            </w:r>
          </w:p>
        </w:tc>
        <w:tc>
          <w:tcPr>
            <w:tcW w:w="3164" w:type="dxa"/>
          </w:tcPr>
          <w:p w:rsidR="00D6276D" w:rsidRPr="002972EF" w:rsidRDefault="00D6276D" w:rsidP="00872C1C">
            <w:pPr>
              <w:spacing w:before="20" w:after="20"/>
              <w:jc w:val="left"/>
              <w:rPr>
                <w:rFonts w:cs="Arial"/>
              </w:rPr>
            </w:pPr>
            <w:proofErr w:type="spellStart"/>
            <w:r w:rsidRPr="002972EF">
              <w:rPr>
                <w:rFonts w:cs="Arial"/>
              </w:rPr>
              <w:t>Observaciones</w:t>
            </w:r>
            <w:proofErr w:type="spellEnd"/>
          </w:p>
        </w:tc>
        <w:tc>
          <w:tcPr>
            <w:tcW w:w="5908" w:type="dxa"/>
          </w:tcPr>
          <w:p w:rsidR="00D6276D" w:rsidRPr="0052350C" w:rsidRDefault="00D6276D" w:rsidP="00872C1C">
            <w:pPr>
              <w:spacing w:before="20" w:after="20"/>
              <w:rPr>
                <w:rFonts w:cs="Arial"/>
              </w:rPr>
            </w:pPr>
          </w:p>
        </w:tc>
      </w:tr>
      <w:tr w:rsidR="00D6276D" w:rsidRPr="001F52ED"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11.1</w:t>
            </w:r>
          </w:p>
        </w:tc>
        <w:tc>
          <w:tcPr>
            <w:tcW w:w="3164" w:type="dxa"/>
          </w:tcPr>
          <w:p w:rsidR="00D6276D" w:rsidRPr="002972EF" w:rsidRDefault="00D6276D" w:rsidP="00872C1C">
            <w:pPr>
              <w:spacing w:before="20" w:after="20"/>
              <w:jc w:val="left"/>
              <w:rPr>
                <w:rFonts w:cs="Arial"/>
              </w:rPr>
            </w:pPr>
            <w:proofErr w:type="spellStart"/>
            <w:r w:rsidRPr="002972EF">
              <w:rPr>
                <w:rFonts w:cs="Arial"/>
              </w:rPr>
              <w:t>Método</w:t>
            </w:r>
            <w:proofErr w:type="spellEnd"/>
          </w:p>
        </w:tc>
        <w:tc>
          <w:tcPr>
            <w:tcW w:w="5908" w:type="dxa"/>
          </w:tcPr>
          <w:p w:rsidR="00D6276D" w:rsidRPr="00604E0A" w:rsidRDefault="00D6276D" w:rsidP="00872C1C">
            <w:pPr>
              <w:spacing w:before="20" w:after="20"/>
              <w:rPr>
                <w:rFonts w:cs="Arial"/>
                <w:lang w:val="es-ES"/>
              </w:rPr>
            </w:pPr>
            <w:r w:rsidRPr="00CE7CE6">
              <w:rPr>
                <w:bCs/>
                <w:lang w:val="es-ES_tradnl"/>
              </w:rPr>
              <w:t>visual</w:t>
            </w:r>
            <w:r w:rsidRPr="00CE7CE6">
              <w:rPr>
                <w:rFonts w:eastAsia="Arial Unicode MS" w:cs="Arial"/>
                <w:lang w:val="es-ES_tradnl" w:eastAsia="nl-NL"/>
              </w:rPr>
              <w:t xml:space="preserve"> (c</w:t>
            </w:r>
            <w:r w:rsidRPr="00CE7CE6">
              <w:rPr>
                <w:rFonts w:eastAsia="Arial Unicode MS"/>
                <w:lang w:val="es-ES_tradnl" w:eastAsia="nl-NL"/>
              </w:rPr>
              <w:t>omparar con variedades estándar)</w:t>
            </w:r>
          </w:p>
        </w:tc>
      </w:tr>
      <w:tr w:rsidR="00D6276D" w:rsidRPr="008E0701" w:rsidTr="00872C1C">
        <w:trPr>
          <w:cantSplit/>
        </w:trPr>
        <w:tc>
          <w:tcPr>
            <w:tcW w:w="675" w:type="dxa"/>
          </w:tcPr>
          <w:p w:rsidR="00D6276D" w:rsidRPr="00933276" w:rsidRDefault="00D6276D" w:rsidP="00D6276D">
            <w:pPr>
              <w:keepNext/>
              <w:tabs>
                <w:tab w:val="left" w:leader="dot" w:pos="3720"/>
              </w:tabs>
              <w:spacing w:before="20" w:after="20"/>
              <w:rPr>
                <w:rFonts w:cs="Arial"/>
              </w:rPr>
            </w:pPr>
            <w:r w:rsidRPr="00933276">
              <w:rPr>
                <w:rFonts w:cs="Arial"/>
              </w:rPr>
              <w:lastRenderedPageBreak/>
              <w:t>11.2</w:t>
            </w:r>
          </w:p>
        </w:tc>
        <w:tc>
          <w:tcPr>
            <w:tcW w:w="3164" w:type="dxa"/>
          </w:tcPr>
          <w:p w:rsidR="00D6276D" w:rsidRPr="002972EF" w:rsidRDefault="00D6276D" w:rsidP="00D6276D">
            <w:pPr>
              <w:keepNext/>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D6276D" w:rsidRPr="00B97BF7" w:rsidRDefault="00D6276D" w:rsidP="00D6276D">
            <w:pPr>
              <w:keepNext/>
              <w:spacing w:before="20" w:after="20"/>
              <w:rPr>
                <w:rFonts w:cs="Arial"/>
              </w:rPr>
            </w:pPr>
          </w:p>
        </w:tc>
      </w:tr>
      <w:tr w:rsidR="00D6276D" w:rsidRPr="00EF114D" w:rsidTr="00872C1C">
        <w:trPr>
          <w:cantSplit/>
        </w:trPr>
        <w:tc>
          <w:tcPr>
            <w:tcW w:w="675" w:type="dxa"/>
          </w:tcPr>
          <w:p w:rsidR="00D6276D" w:rsidRPr="00933276" w:rsidRDefault="00D6276D" w:rsidP="00D6276D">
            <w:pPr>
              <w:keepNext/>
              <w:tabs>
                <w:tab w:val="left" w:leader="dot" w:pos="3720"/>
              </w:tabs>
              <w:spacing w:before="20" w:after="20"/>
              <w:ind w:left="284"/>
              <w:rPr>
                <w:rFonts w:eastAsiaTheme="minorHAnsi" w:cs="Arial"/>
                <w:bCs/>
              </w:rPr>
            </w:pPr>
          </w:p>
        </w:tc>
        <w:tc>
          <w:tcPr>
            <w:tcW w:w="3164" w:type="dxa"/>
          </w:tcPr>
          <w:p w:rsidR="00D6276D" w:rsidRPr="0052350C" w:rsidRDefault="00D6276D" w:rsidP="00D6276D">
            <w:pPr>
              <w:keepNext/>
              <w:tabs>
                <w:tab w:val="left" w:leader="dot" w:pos="3720"/>
              </w:tabs>
              <w:spacing w:before="20" w:after="20"/>
              <w:ind w:left="284"/>
              <w:rPr>
                <w:rFonts w:cs="Arial"/>
              </w:rPr>
            </w:pPr>
            <w:r w:rsidRPr="009534C6">
              <w:rPr>
                <w:lang w:val="es-ES_tradnl"/>
              </w:rPr>
              <w:t>[1] ausente</w:t>
            </w:r>
          </w:p>
        </w:tc>
        <w:tc>
          <w:tcPr>
            <w:tcW w:w="5908" w:type="dxa"/>
          </w:tcPr>
          <w:p w:rsidR="00D6276D" w:rsidRPr="00604E0A" w:rsidRDefault="00D6276D" w:rsidP="00D6276D">
            <w:pPr>
              <w:keepNext/>
              <w:spacing w:before="20" w:after="20"/>
              <w:rPr>
                <w:rFonts w:cs="Arial"/>
                <w:lang w:val="es-ES"/>
              </w:rPr>
            </w:pPr>
            <w:r w:rsidRPr="00CE7CE6">
              <w:rPr>
                <w:lang w:val="es-ES_tradnl"/>
              </w:rPr>
              <w:t xml:space="preserve">9 o 10 </w:t>
            </w:r>
            <w:proofErr w:type="spellStart"/>
            <w:r w:rsidRPr="00CE7CE6">
              <w:rPr>
                <w:lang w:val="es-ES_tradnl"/>
              </w:rPr>
              <w:t>áfidos</w:t>
            </w:r>
            <w:proofErr w:type="spellEnd"/>
            <w:r w:rsidRPr="00CE7CE6">
              <w:rPr>
                <w:lang w:val="es-ES_tradnl"/>
              </w:rPr>
              <w:t xml:space="preserve"> adultos por planta;</w:t>
            </w:r>
            <w:r w:rsidRPr="00604E0A">
              <w:rPr>
                <w:color w:val="000000"/>
                <w:lang w:val="es-ES"/>
              </w:rPr>
              <w:t xml:space="preserve">  </w:t>
            </w:r>
            <w:r w:rsidRPr="00CE7CE6">
              <w:rPr>
                <w:color w:val="000000"/>
                <w:lang w:val="es-ES_tradnl"/>
              </w:rPr>
              <w:t xml:space="preserve">larvas </w:t>
            </w:r>
            <w:r w:rsidRPr="00CE7CE6">
              <w:rPr>
                <w:color w:val="000000"/>
                <w:lang w:val="es-ES_tradnl" w:eastAsia="fr-FR"/>
              </w:rPr>
              <w:t>frecuentes</w:t>
            </w:r>
            <w:r w:rsidRPr="00CE7CE6">
              <w:rPr>
                <w:color w:val="000000"/>
                <w:lang w:val="es-ES_tradnl"/>
              </w:rPr>
              <w:t xml:space="preserve">, </w:t>
            </w:r>
            <w:r w:rsidRPr="00CE7CE6">
              <w:rPr>
                <w:color w:val="000000"/>
                <w:lang w:val="es-ES_tradnl" w:eastAsia="fr-FR"/>
              </w:rPr>
              <w:t xml:space="preserve">plantas cubiertas de </w:t>
            </w:r>
            <w:proofErr w:type="spellStart"/>
            <w:r w:rsidRPr="00CE7CE6">
              <w:rPr>
                <w:color w:val="000000"/>
                <w:lang w:val="es-ES_tradnl" w:eastAsia="fr-FR"/>
              </w:rPr>
              <w:t>áfidos</w:t>
            </w:r>
            <w:proofErr w:type="spellEnd"/>
            <w:r w:rsidRPr="00CE7CE6">
              <w:rPr>
                <w:color w:val="000000"/>
                <w:lang w:val="es-ES_tradnl" w:eastAsia="fr-FR"/>
              </w:rPr>
              <w:t>, hojas arrugadas</w:t>
            </w:r>
          </w:p>
        </w:tc>
      </w:tr>
      <w:tr w:rsidR="00D6276D" w:rsidRPr="005D503E" w:rsidTr="00872C1C">
        <w:trPr>
          <w:cantSplit/>
        </w:trPr>
        <w:tc>
          <w:tcPr>
            <w:tcW w:w="675" w:type="dxa"/>
          </w:tcPr>
          <w:p w:rsidR="00D6276D" w:rsidRPr="00604E0A" w:rsidRDefault="00D6276D" w:rsidP="00872C1C">
            <w:pPr>
              <w:tabs>
                <w:tab w:val="left" w:leader="dot" w:pos="3720"/>
              </w:tabs>
              <w:spacing w:before="20" w:after="20"/>
              <w:ind w:left="284"/>
              <w:rPr>
                <w:rFonts w:eastAsiaTheme="minorHAnsi" w:cs="Arial"/>
                <w:bCs/>
                <w:lang w:val="es-ES"/>
              </w:rPr>
            </w:pPr>
          </w:p>
        </w:tc>
        <w:tc>
          <w:tcPr>
            <w:tcW w:w="3164" w:type="dxa"/>
          </w:tcPr>
          <w:p w:rsidR="00D6276D" w:rsidRPr="0052350C" w:rsidRDefault="00D6276D" w:rsidP="00872C1C">
            <w:pPr>
              <w:tabs>
                <w:tab w:val="left" w:leader="dot" w:pos="3720"/>
              </w:tabs>
              <w:spacing w:before="20" w:after="20"/>
              <w:ind w:left="284"/>
              <w:rPr>
                <w:rFonts w:cs="Arial"/>
              </w:rPr>
            </w:pPr>
            <w:r w:rsidRPr="009534C6">
              <w:rPr>
                <w:lang w:val="es-ES_tradnl"/>
              </w:rPr>
              <w:t>[9] presente</w:t>
            </w:r>
          </w:p>
        </w:tc>
        <w:tc>
          <w:tcPr>
            <w:tcW w:w="5908" w:type="dxa"/>
          </w:tcPr>
          <w:p w:rsidR="00D6276D" w:rsidRPr="00604E0A" w:rsidRDefault="00D6276D" w:rsidP="00872C1C">
            <w:pPr>
              <w:spacing w:before="20" w:after="20"/>
              <w:rPr>
                <w:lang w:val="es-ES"/>
              </w:rPr>
            </w:pPr>
            <w:proofErr w:type="gramStart"/>
            <w:r w:rsidRPr="009534C6">
              <w:rPr>
                <w:lang w:val="es-ES_tradnl"/>
              </w:rPr>
              <w:t>menos</w:t>
            </w:r>
            <w:proofErr w:type="gramEnd"/>
            <w:r w:rsidRPr="009534C6">
              <w:rPr>
                <w:lang w:val="es-ES_tradnl"/>
              </w:rPr>
              <w:t xml:space="preserve"> de 7 </w:t>
            </w:r>
            <w:proofErr w:type="spellStart"/>
            <w:r w:rsidRPr="009534C6">
              <w:rPr>
                <w:lang w:val="es-ES_tradnl"/>
              </w:rPr>
              <w:t>áfidos</w:t>
            </w:r>
            <w:proofErr w:type="spellEnd"/>
            <w:r w:rsidRPr="009534C6">
              <w:rPr>
                <w:lang w:val="es-ES_tradnl"/>
              </w:rPr>
              <w:t xml:space="preserve"> adultos por planta;</w:t>
            </w:r>
            <w:r w:rsidRPr="00604E0A">
              <w:rPr>
                <w:lang w:val="es-ES"/>
              </w:rPr>
              <w:t xml:space="preserve">  </w:t>
            </w:r>
            <w:r w:rsidRPr="00CE7CE6">
              <w:rPr>
                <w:lang w:val="es-ES_tradnl"/>
              </w:rPr>
              <w:t>larvas infrecuentes.</w:t>
            </w:r>
          </w:p>
          <w:p w:rsidR="00D6276D" w:rsidRPr="00604E0A" w:rsidRDefault="00D6276D" w:rsidP="00872C1C">
            <w:pPr>
              <w:tabs>
                <w:tab w:val="left" w:leader="dot" w:pos="567"/>
              </w:tabs>
              <w:spacing w:before="20" w:after="20"/>
              <w:rPr>
                <w:rFonts w:cs="Arial"/>
                <w:lang w:val="es-ES"/>
              </w:rPr>
            </w:pPr>
            <w:r w:rsidRPr="009534C6">
              <w:rPr>
                <w:lang w:val="es-ES_tradnl"/>
              </w:rPr>
              <w:t>Observación</w:t>
            </w:r>
            <w:proofErr w:type="gramStart"/>
            <w:r w:rsidRPr="009534C6">
              <w:rPr>
                <w:lang w:val="es-ES_tradnl"/>
              </w:rPr>
              <w:t>:</w:t>
            </w:r>
            <w:r w:rsidRPr="00604E0A">
              <w:rPr>
                <w:lang w:val="es-ES"/>
              </w:rPr>
              <w:t xml:space="preserve">  </w:t>
            </w:r>
            <w:r w:rsidRPr="00CE7CE6">
              <w:rPr>
                <w:lang w:val="es-ES_tradnl"/>
              </w:rPr>
              <w:t>no</w:t>
            </w:r>
            <w:proofErr w:type="gramEnd"/>
            <w:r w:rsidRPr="00CE7CE6">
              <w:rPr>
                <w:lang w:val="es-ES_tradnl"/>
              </w:rPr>
              <w:t xml:space="preserve"> es obligatorio realizar un recuento;  se puede efectuar una evaluación visual del grado respectivo de colonización.</w:t>
            </w:r>
            <w:r w:rsidRPr="00604E0A">
              <w:rPr>
                <w:lang w:val="es-ES"/>
              </w:rPr>
              <w:t xml:space="preserve"> </w:t>
            </w:r>
          </w:p>
        </w:tc>
      </w:tr>
      <w:tr w:rsidR="00D6276D" w:rsidRPr="00E968B6" w:rsidTr="00872C1C">
        <w:trPr>
          <w:cantSplit/>
        </w:trPr>
        <w:tc>
          <w:tcPr>
            <w:tcW w:w="675" w:type="dxa"/>
          </w:tcPr>
          <w:p w:rsidR="00D6276D" w:rsidRPr="00933276" w:rsidRDefault="00D6276D" w:rsidP="00872C1C">
            <w:pPr>
              <w:tabs>
                <w:tab w:val="left" w:leader="dot" w:pos="3720"/>
              </w:tabs>
              <w:spacing w:before="20" w:after="20"/>
              <w:rPr>
                <w:rFonts w:cs="Arial"/>
              </w:rPr>
            </w:pPr>
            <w:r w:rsidRPr="00933276">
              <w:rPr>
                <w:rFonts w:cs="Arial"/>
              </w:rPr>
              <w:t>11.3</w:t>
            </w:r>
          </w:p>
        </w:tc>
        <w:tc>
          <w:tcPr>
            <w:tcW w:w="3164" w:type="dxa"/>
          </w:tcPr>
          <w:p w:rsidR="00D6276D" w:rsidRPr="002972EF" w:rsidRDefault="00D6276D" w:rsidP="00872C1C">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D6276D" w:rsidRPr="0052350C" w:rsidRDefault="00D6276D" w:rsidP="00872C1C">
            <w:pPr>
              <w:autoSpaceDE w:val="0"/>
              <w:autoSpaceDN w:val="0"/>
              <w:adjustRightInd w:val="0"/>
              <w:spacing w:before="20" w:after="20"/>
              <w:rPr>
                <w:rFonts w:cs="Arial"/>
              </w:rPr>
            </w:pPr>
            <w:r w:rsidRPr="009534C6">
              <w:rPr>
                <w:bCs/>
                <w:lang w:val="es-ES_tradnl"/>
              </w:rPr>
              <w:t>en variedades estándar</w:t>
            </w:r>
          </w:p>
        </w:tc>
      </w:tr>
      <w:tr w:rsidR="00D6276D" w:rsidRPr="008E0701" w:rsidTr="00872C1C">
        <w:trPr>
          <w:cantSplit/>
        </w:trPr>
        <w:tc>
          <w:tcPr>
            <w:tcW w:w="675" w:type="dxa"/>
          </w:tcPr>
          <w:p w:rsidR="00D6276D" w:rsidRPr="008E0701" w:rsidRDefault="00D6276D" w:rsidP="00872C1C">
            <w:pPr>
              <w:tabs>
                <w:tab w:val="left" w:leader="dot" w:pos="3720"/>
              </w:tabs>
              <w:spacing w:before="20" w:after="20"/>
              <w:rPr>
                <w:rFonts w:cs="Arial"/>
              </w:rPr>
            </w:pPr>
            <w:r w:rsidRPr="008E0701">
              <w:rPr>
                <w:rFonts w:cs="Arial"/>
              </w:rPr>
              <w:t>11.4</w:t>
            </w:r>
          </w:p>
        </w:tc>
        <w:tc>
          <w:tcPr>
            <w:tcW w:w="3164" w:type="dxa"/>
          </w:tcPr>
          <w:p w:rsidR="00D6276D" w:rsidRPr="002972EF" w:rsidRDefault="00D6276D" w:rsidP="00872C1C">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D6276D" w:rsidRPr="00B97BF7" w:rsidRDefault="00D6276D" w:rsidP="00872C1C">
            <w:pPr>
              <w:spacing w:before="20" w:after="20"/>
              <w:rPr>
                <w:rFonts w:cs="Arial"/>
              </w:rPr>
            </w:pPr>
            <w:r>
              <w:rPr>
                <w:rFonts w:cs="Arial"/>
              </w:rPr>
              <w:t>-</w:t>
            </w:r>
          </w:p>
        </w:tc>
      </w:tr>
      <w:tr w:rsidR="00D6276D" w:rsidRPr="00E968B6" w:rsidTr="00872C1C">
        <w:trPr>
          <w:cantSplit/>
        </w:trPr>
        <w:tc>
          <w:tcPr>
            <w:tcW w:w="675" w:type="dxa"/>
          </w:tcPr>
          <w:p w:rsidR="00D6276D" w:rsidRPr="008E0701" w:rsidRDefault="00D6276D" w:rsidP="00872C1C">
            <w:pPr>
              <w:tabs>
                <w:tab w:val="left" w:leader="dot" w:pos="3720"/>
              </w:tabs>
              <w:spacing w:before="20" w:after="20"/>
              <w:ind w:left="426" w:hanging="426"/>
              <w:jc w:val="left"/>
              <w:rPr>
                <w:rFonts w:cs="Arial"/>
              </w:rPr>
            </w:pPr>
            <w:r w:rsidRPr="008E0701">
              <w:rPr>
                <w:rFonts w:cs="Arial"/>
              </w:rPr>
              <w:t>12.</w:t>
            </w:r>
          </w:p>
        </w:tc>
        <w:tc>
          <w:tcPr>
            <w:tcW w:w="3164" w:type="dxa"/>
          </w:tcPr>
          <w:p w:rsidR="00D6276D" w:rsidRPr="00604E0A" w:rsidRDefault="00D6276D" w:rsidP="00872C1C">
            <w:pPr>
              <w:spacing w:before="20" w:after="20"/>
              <w:jc w:val="left"/>
              <w:rPr>
                <w:rFonts w:cs="Arial"/>
                <w:lang w:val="es-ES"/>
              </w:rPr>
            </w:pPr>
            <w:r w:rsidRPr="00604E0A">
              <w:rPr>
                <w:rFonts w:cs="Arial"/>
                <w:lang w:val="es-ES"/>
              </w:rPr>
              <w:t>Interpretación de los datos en función de los niveles de los caracteres de la UPOV</w:t>
            </w:r>
          </w:p>
        </w:tc>
        <w:tc>
          <w:tcPr>
            <w:tcW w:w="5908" w:type="dxa"/>
          </w:tcPr>
          <w:p w:rsidR="00D6276D" w:rsidRPr="00B97BF7" w:rsidRDefault="00D6276D" w:rsidP="00872C1C">
            <w:pPr>
              <w:spacing w:before="20" w:after="20"/>
              <w:rPr>
                <w:rFonts w:cs="Arial"/>
              </w:rPr>
            </w:pPr>
            <w:r w:rsidRPr="009534C6">
              <w:rPr>
                <w:bCs/>
                <w:lang w:val="es-ES_tradnl"/>
              </w:rPr>
              <w:t>QL</w:t>
            </w:r>
          </w:p>
        </w:tc>
      </w:tr>
      <w:tr w:rsidR="00D6276D" w:rsidRPr="00EF114D" w:rsidTr="00872C1C">
        <w:trPr>
          <w:cantSplit/>
        </w:trPr>
        <w:tc>
          <w:tcPr>
            <w:tcW w:w="675" w:type="dxa"/>
          </w:tcPr>
          <w:p w:rsidR="00D6276D" w:rsidRPr="008E0701" w:rsidRDefault="00D6276D" w:rsidP="00872C1C">
            <w:pPr>
              <w:tabs>
                <w:tab w:val="left" w:leader="dot" w:pos="3720"/>
              </w:tabs>
              <w:spacing w:before="20" w:after="20"/>
              <w:rPr>
                <w:rFonts w:cs="Arial"/>
              </w:rPr>
            </w:pPr>
            <w:r w:rsidRPr="008E0701">
              <w:rPr>
                <w:rFonts w:cs="Arial"/>
              </w:rPr>
              <w:t>13.</w:t>
            </w:r>
          </w:p>
        </w:tc>
        <w:tc>
          <w:tcPr>
            <w:tcW w:w="3164" w:type="dxa"/>
          </w:tcPr>
          <w:p w:rsidR="00D6276D" w:rsidRPr="002972EF" w:rsidRDefault="00D6276D" w:rsidP="00872C1C">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D6276D" w:rsidRPr="00604E0A" w:rsidRDefault="00D6276D" w:rsidP="00872C1C">
            <w:pPr>
              <w:spacing w:before="20" w:after="20"/>
              <w:rPr>
                <w:lang w:val="es-ES"/>
              </w:rPr>
            </w:pPr>
            <w:r w:rsidRPr="009534C6">
              <w:rPr>
                <w:lang w:val="es-ES_tradnl"/>
              </w:rPr>
              <w:t xml:space="preserve">Baja densidad de </w:t>
            </w:r>
            <w:proofErr w:type="spellStart"/>
            <w:r w:rsidRPr="009534C6">
              <w:rPr>
                <w:lang w:val="es-ES_tradnl"/>
              </w:rPr>
              <w:t>áfidos</w:t>
            </w:r>
            <w:proofErr w:type="spellEnd"/>
            <w:r w:rsidRPr="009534C6">
              <w:rPr>
                <w:lang w:val="es-ES_tradnl"/>
              </w:rPr>
              <w:t xml:space="preserve"> para evitar que haya demasiados tipos alados.</w:t>
            </w:r>
            <w:r w:rsidRPr="00604E0A">
              <w:rPr>
                <w:lang w:val="es-ES"/>
              </w:rPr>
              <w:t xml:space="preserve"> </w:t>
            </w:r>
            <w:r w:rsidRPr="00CE7CE6">
              <w:rPr>
                <w:lang w:val="es-ES_tradnl"/>
              </w:rPr>
              <w:t xml:space="preserve">Creación de tipo sincrónico a fin de tener únicamente </w:t>
            </w:r>
            <w:proofErr w:type="spellStart"/>
            <w:r w:rsidRPr="00CE7CE6">
              <w:rPr>
                <w:lang w:val="es-ES_tradnl"/>
              </w:rPr>
              <w:t>áfidos</w:t>
            </w:r>
            <w:proofErr w:type="spellEnd"/>
            <w:r w:rsidRPr="00CE7CE6">
              <w:rPr>
                <w:lang w:val="es-ES_tradnl"/>
              </w:rPr>
              <w:t xml:space="preserve"> de la misma edad y, por lo tanto, en el mismo estadio de crecimiento en una planta.</w:t>
            </w:r>
          </w:p>
          <w:p w:rsidR="00D6276D" w:rsidRPr="00604E0A" w:rsidRDefault="00D6276D" w:rsidP="00872C1C">
            <w:pPr>
              <w:spacing w:before="20" w:after="20"/>
              <w:rPr>
                <w:rFonts w:cs="Arial"/>
                <w:lang w:val="es-ES"/>
              </w:rPr>
            </w:pPr>
            <w:r w:rsidRPr="00CE7CE6">
              <w:rPr>
                <w:lang w:val="es-ES_tradnl" w:eastAsia="nl-NL"/>
              </w:rPr>
              <w:t xml:space="preserve">Normalmente, </w:t>
            </w:r>
            <w:proofErr w:type="spellStart"/>
            <w:r w:rsidRPr="00CE7CE6">
              <w:rPr>
                <w:i/>
                <w:lang w:val="es-ES_tradnl" w:eastAsia="nl-NL"/>
              </w:rPr>
              <w:t>Aphis</w:t>
            </w:r>
            <w:proofErr w:type="spellEnd"/>
            <w:r w:rsidRPr="00CE7CE6">
              <w:rPr>
                <w:i/>
                <w:lang w:val="es-ES_tradnl" w:eastAsia="nl-NL"/>
              </w:rPr>
              <w:t xml:space="preserve"> </w:t>
            </w:r>
            <w:proofErr w:type="spellStart"/>
            <w:r w:rsidRPr="00CE7CE6">
              <w:rPr>
                <w:i/>
                <w:lang w:val="es-ES_tradnl" w:eastAsia="nl-NL"/>
              </w:rPr>
              <w:t>gossypii</w:t>
            </w:r>
            <w:proofErr w:type="spellEnd"/>
            <w:r w:rsidRPr="00CE7CE6">
              <w:rPr>
                <w:lang w:val="es-ES_tradnl" w:eastAsia="nl-NL"/>
              </w:rPr>
              <w:t xml:space="preserve"> es una especie vivípara, pero puede producir huevos ocasionalmente (en otoño, en determinados cultivos).</w:t>
            </w:r>
          </w:p>
        </w:tc>
      </w:tr>
    </w:tbl>
    <w:p w:rsidR="00326BC5" w:rsidRPr="00604E0A" w:rsidRDefault="00326BC5" w:rsidP="00326BC5">
      <w:pPr>
        <w:rPr>
          <w:i/>
          <w:lang w:val="es-ES"/>
        </w:rPr>
      </w:pPr>
    </w:p>
    <w:p w:rsidR="00326BC5" w:rsidRPr="00604E0A" w:rsidRDefault="00326BC5" w:rsidP="00326BC5">
      <w:pPr>
        <w:rPr>
          <w:i/>
          <w:lang w:val="es-ES"/>
        </w:rPr>
      </w:pPr>
    </w:p>
    <w:p w:rsidR="00326BC5" w:rsidRPr="00604E0A" w:rsidRDefault="00326BC5" w:rsidP="00326BC5">
      <w:pPr>
        <w:keepNext/>
        <w:rPr>
          <w:i/>
          <w:lang w:val="es-ES"/>
        </w:rPr>
      </w:pPr>
      <w:r>
        <w:rPr>
          <w:i/>
          <w:lang w:val="es-ES_tradnl"/>
        </w:rPr>
        <w:br w:type="page"/>
      </w:r>
      <w:r>
        <w:rPr>
          <w:i/>
          <w:lang w:val="es-ES_tradnl"/>
        </w:rPr>
        <w:lastRenderedPageBreak/>
        <w:br w:type="page"/>
      </w:r>
      <w:r w:rsidRPr="009534C6">
        <w:rPr>
          <w:i/>
          <w:lang w:val="es-ES_tradnl"/>
        </w:rPr>
        <w:lastRenderedPageBreak/>
        <w:t>Texto actual:</w:t>
      </w:r>
    </w:p>
    <w:p w:rsidR="00326BC5" w:rsidRPr="00604E0A" w:rsidRDefault="00326BC5" w:rsidP="00326BC5">
      <w:pPr>
        <w:keepNext/>
        <w:rPr>
          <w:u w:val="single"/>
          <w:lang w:val="es-ES"/>
        </w:rPr>
      </w:pPr>
    </w:p>
    <w:p w:rsidR="00326BC5" w:rsidRPr="00604E0A" w:rsidRDefault="00326BC5" w:rsidP="00326BC5">
      <w:pPr>
        <w:rPr>
          <w:u w:val="single"/>
          <w:lang w:val="es-ES"/>
        </w:rPr>
      </w:pPr>
      <w:r w:rsidRPr="009534C6">
        <w:rPr>
          <w:u w:val="single"/>
          <w:lang w:val="es-ES_tradnl"/>
        </w:rPr>
        <w:t>Ad. 73</w:t>
      </w:r>
      <w:proofErr w:type="gramStart"/>
      <w:r w:rsidRPr="009534C6">
        <w:rPr>
          <w:u w:val="single"/>
          <w:lang w:val="es-ES_tradnl"/>
        </w:rPr>
        <w:t>:</w:t>
      </w:r>
      <w:r w:rsidRPr="00604E0A">
        <w:rPr>
          <w:u w:val="single"/>
          <w:lang w:val="es-ES"/>
        </w:rPr>
        <w:t xml:space="preserve">  </w:t>
      </w:r>
      <w:r w:rsidRPr="00CE7CE6">
        <w:rPr>
          <w:u w:val="single"/>
          <w:lang w:val="es-ES_tradnl"/>
        </w:rPr>
        <w:t>Resistencia</w:t>
      </w:r>
      <w:proofErr w:type="gramEnd"/>
      <w:r w:rsidRPr="00CE7CE6">
        <w:rPr>
          <w:u w:val="single"/>
          <w:lang w:val="es-ES_tradnl"/>
        </w:rPr>
        <w:t xml:space="preserve"> a la raza F del virus del mosaico amarillo del calabacín (ZYMV)</w:t>
      </w:r>
      <w:r w:rsidRPr="00604E0A">
        <w:rPr>
          <w:u w:val="single"/>
          <w:lang w:val="es-ES"/>
        </w:rPr>
        <w:t xml:space="preserve"> </w:t>
      </w:r>
    </w:p>
    <w:p w:rsidR="00326BC5" w:rsidRPr="00604E0A" w:rsidRDefault="00326BC5" w:rsidP="00326BC5">
      <w:pPr>
        <w:rPr>
          <w:sz w:val="22"/>
          <w:lang w:val="es-ES"/>
        </w:rPr>
      </w:pPr>
    </w:p>
    <w:p w:rsidR="00326BC5" w:rsidRPr="00604E0A" w:rsidRDefault="00326BC5" w:rsidP="00326BC5">
      <w:pPr>
        <w:rPr>
          <w:lang w:val="es-ES"/>
        </w:rPr>
      </w:pPr>
      <w:r w:rsidRPr="00604E0A">
        <w:rPr>
          <w:lang w:val="es-ES"/>
        </w:rPr>
        <w:t>A.</w:t>
      </w:r>
      <w:r w:rsidRPr="00604E0A">
        <w:rPr>
          <w:lang w:val="es-ES"/>
        </w:rPr>
        <w:tab/>
      </w:r>
      <w:r w:rsidRPr="009534C6">
        <w:rPr>
          <w:lang w:val="es-ES_tradnl"/>
        </w:rPr>
        <w:t>INÓCULO</w:t>
      </w:r>
    </w:p>
    <w:p w:rsidR="00326BC5" w:rsidRPr="00604E0A" w:rsidRDefault="00326BC5" w:rsidP="00326BC5">
      <w:pPr>
        <w:rPr>
          <w:u w:val="single"/>
          <w:lang w:val="es-ES"/>
        </w:rPr>
      </w:pPr>
    </w:p>
    <w:p w:rsidR="00326BC5" w:rsidRPr="00604E0A" w:rsidRDefault="00326BC5" w:rsidP="00326BC5">
      <w:pPr>
        <w:rPr>
          <w:u w:val="single"/>
          <w:lang w:val="es-ES"/>
        </w:rPr>
      </w:pPr>
      <w:r w:rsidRPr="009534C6">
        <w:rPr>
          <w:u w:val="single"/>
          <w:lang w:val="es-ES_tradnl"/>
        </w:rPr>
        <w:t>Mantenimiento de las cepas</w:t>
      </w:r>
    </w:p>
    <w:p w:rsidR="00326BC5" w:rsidRPr="00604E0A" w:rsidRDefault="00326BC5" w:rsidP="00326BC5">
      <w:pPr>
        <w:ind w:left="4320" w:hanging="4320"/>
        <w:rPr>
          <w:sz w:val="22"/>
          <w:u w:val="single"/>
          <w:lang w:val="es-ES"/>
        </w:rPr>
      </w:pPr>
    </w:p>
    <w:p w:rsidR="00326BC5" w:rsidRPr="00604E0A" w:rsidRDefault="00326BC5" w:rsidP="00326BC5">
      <w:pPr>
        <w:ind w:left="4320" w:hanging="3611"/>
        <w:rPr>
          <w:lang w:val="es-ES"/>
        </w:rPr>
      </w:pPr>
      <w:r w:rsidRPr="00CE7CE6">
        <w:rPr>
          <w:lang w:val="es-ES_tradnl"/>
        </w:rPr>
        <w:t>Mantenimiento:</w:t>
      </w:r>
      <w:r w:rsidRPr="00604E0A">
        <w:rPr>
          <w:lang w:val="es-ES"/>
        </w:rPr>
        <w:t xml:space="preserve">  </w:t>
      </w:r>
      <w:r w:rsidRPr="00604E0A">
        <w:rPr>
          <w:lang w:val="es-ES"/>
        </w:rPr>
        <w:tab/>
      </w:r>
      <w:r w:rsidRPr="00CE7CE6">
        <w:rPr>
          <w:lang w:val="es-ES_tradnl"/>
        </w:rPr>
        <w:t>5°C y mantenido seco utilizando cloruro de calcio (anhidro)</w:t>
      </w:r>
    </w:p>
    <w:p w:rsidR="00326BC5" w:rsidRPr="00604E0A" w:rsidRDefault="00326BC5" w:rsidP="00326BC5">
      <w:pPr>
        <w:ind w:left="4320" w:hanging="3611"/>
        <w:rPr>
          <w:sz w:val="16"/>
          <w:lang w:val="es-ES"/>
        </w:rPr>
      </w:pPr>
      <w:r w:rsidRPr="009534C6">
        <w:rPr>
          <w:lang w:val="es-ES_tradnl"/>
        </w:rPr>
        <w:t>Condiciones especiales:</w:t>
      </w:r>
      <w:r w:rsidRPr="00604E0A">
        <w:rPr>
          <w:lang w:val="es-ES"/>
        </w:rPr>
        <w:tab/>
      </w:r>
      <w:r w:rsidRPr="00CE7CE6">
        <w:rPr>
          <w:lang w:val="es-ES_tradnl"/>
        </w:rPr>
        <w:t>multiplicación previa del virus en una variedad no marchita (</w:t>
      </w:r>
      <w:proofErr w:type="spellStart"/>
      <w:r w:rsidRPr="00CE7CE6">
        <w:rPr>
          <w:lang w:val="es-ES_tradnl"/>
        </w:rPr>
        <w:t>Védrantais</w:t>
      </w:r>
      <w:proofErr w:type="spellEnd"/>
      <w:r w:rsidRPr="00CE7CE6">
        <w:rPr>
          <w:lang w:val="es-ES_tradnl"/>
        </w:rPr>
        <w:t>) antes del examen</w:t>
      </w:r>
    </w:p>
    <w:p w:rsidR="00326BC5" w:rsidRPr="00604E0A" w:rsidRDefault="00326BC5" w:rsidP="00326BC5">
      <w:pPr>
        <w:ind w:left="4320" w:hanging="4320"/>
        <w:rPr>
          <w:rFonts w:cs="Arial"/>
          <w:u w:val="single"/>
          <w:lang w:val="es-ES"/>
        </w:rPr>
      </w:pPr>
    </w:p>
    <w:p w:rsidR="00326BC5" w:rsidRPr="00604E0A" w:rsidRDefault="00326BC5" w:rsidP="00326BC5">
      <w:pPr>
        <w:pStyle w:val="Normaltg"/>
        <w:tabs>
          <w:tab w:val="clear" w:pos="709"/>
          <w:tab w:val="clear" w:pos="1418"/>
        </w:tabs>
        <w:rPr>
          <w:rFonts w:ascii="Arial" w:hAnsi="Arial" w:cs="Arial"/>
          <w:sz w:val="20"/>
          <w:lang w:val="es-ES"/>
        </w:rPr>
      </w:pPr>
      <w:r w:rsidRPr="00604E0A">
        <w:rPr>
          <w:rFonts w:ascii="Arial" w:hAnsi="Arial" w:cs="Arial"/>
          <w:sz w:val="20"/>
          <w:lang w:val="es-ES"/>
        </w:rPr>
        <w:t>B.</w:t>
      </w:r>
      <w:r w:rsidRPr="00604E0A">
        <w:rPr>
          <w:rFonts w:ascii="Arial" w:hAnsi="Arial" w:cs="Arial"/>
          <w:sz w:val="20"/>
          <w:lang w:val="es-ES"/>
        </w:rPr>
        <w:tab/>
      </w:r>
      <w:r w:rsidRPr="00CE7CE6">
        <w:rPr>
          <w:rFonts w:ascii="Arial" w:hAnsi="Arial" w:cs="Arial"/>
          <w:sz w:val="20"/>
          <w:lang w:val="es-ES_tradnl"/>
        </w:rPr>
        <w:t>INOCULACIÓN E INCUBACIÓN</w:t>
      </w:r>
    </w:p>
    <w:p w:rsidR="00326BC5" w:rsidRPr="00604E0A" w:rsidRDefault="00326BC5" w:rsidP="00326BC5">
      <w:pPr>
        <w:ind w:left="4320" w:hanging="4320"/>
        <w:rPr>
          <w:rFonts w:cs="Arial"/>
          <w:u w:val="single"/>
          <w:lang w:val="es-ES"/>
        </w:rPr>
      </w:pPr>
    </w:p>
    <w:p w:rsidR="00326BC5" w:rsidRPr="00604E0A" w:rsidRDefault="00326BC5" w:rsidP="00326BC5">
      <w:pPr>
        <w:ind w:left="4320" w:hanging="4320"/>
        <w:rPr>
          <w:u w:val="single"/>
          <w:lang w:val="es-ES"/>
        </w:rPr>
      </w:pPr>
      <w:r w:rsidRPr="009534C6">
        <w:rPr>
          <w:u w:val="single"/>
          <w:lang w:val="es-ES_tradnl"/>
        </w:rPr>
        <w:t>Ejecución del examen</w:t>
      </w:r>
    </w:p>
    <w:p w:rsidR="00326BC5" w:rsidRPr="00604E0A" w:rsidRDefault="00326BC5" w:rsidP="00326BC5">
      <w:pPr>
        <w:ind w:left="4320" w:hanging="4320"/>
        <w:rPr>
          <w:sz w:val="16"/>
          <w:lang w:val="es-ES"/>
        </w:rPr>
      </w:pPr>
    </w:p>
    <w:p w:rsidR="00326BC5" w:rsidRPr="00604E0A" w:rsidRDefault="00326BC5" w:rsidP="00326BC5">
      <w:pPr>
        <w:ind w:left="4320" w:hanging="3611"/>
        <w:rPr>
          <w:lang w:val="es-ES"/>
        </w:rPr>
      </w:pPr>
      <w:r w:rsidRPr="009534C6">
        <w:rPr>
          <w:lang w:val="es-ES_tradnl"/>
        </w:rPr>
        <w:t>Estadio de la planta:</w:t>
      </w:r>
      <w:r w:rsidRPr="00604E0A">
        <w:rPr>
          <w:lang w:val="es-ES"/>
        </w:rPr>
        <w:tab/>
      </w:r>
      <w:r w:rsidRPr="00CE7CE6">
        <w:rPr>
          <w:lang w:val="es-ES_tradnl"/>
        </w:rPr>
        <w:t>primera hoja emergente</w:t>
      </w:r>
    </w:p>
    <w:p w:rsidR="00326BC5" w:rsidRPr="00604E0A" w:rsidRDefault="00326BC5" w:rsidP="00326BC5">
      <w:pPr>
        <w:ind w:left="4320" w:hanging="3611"/>
        <w:rPr>
          <w:lang w:val="es-ES"/>
        </w:rPr>
      </w:pPr>
      <w:r w:rsidRPr="009534C6">
        <w:rPr>
          <w:lang w:val="es-ES_tradnl"/>
        </w:rPr>
        <w:t>Temperatura:</w:t>
      </w:r>
      <w:r w:rsidRPr="00604E0A">
        <w:rPr>
          <w:lang w:val="es-ES"/>
        </w:rPr>
        <w:tab/>
      </w:r>
      <w:r w:rsidRPr="009534C6">
        <w:rPr>
          <w:lang w:val="es-ES_tradnl"/>
        </w:rPr>
        <w:t>diurna</w:t>
      </w:r>
      <w:proofErr w:type="gramStart"/>
      <w:r w:rsidRPr="009534C6">
        <w:rPr>
          <w:lang w:val="es-ES_tradnl"/>
        </w:rPr>
        <w:t>:  25</w:t>
      </w:r>
      <w:proofErr w:type="gramEnd"/>
      <w:r w:rsidRPr="009534C6">
        <w:rPr>
          <w:lang w:val="es-ES_tradnl"/>
        </w:rPr>
        <w:t>°C, nocturna:  18 C</w:t>
      </w:r>
      <w:r w:rsidRPr="00604E0A">
        <w:rPr>
          <w:lang w:val="es-ES"/>
        </w:rPr>
        <w:t xml:space="preserve"> </w:t>
      </w:r>
    </w:p>
    <w:p w:rsidR="00326BC5" w:rsidRPr="00604E0A" w:rsidRDefault="00326BC5" w:rsidP="00326BC5">
      <w:pPr>
        <w:ind w:left="4320" w:hanging="3611"/>
        <w:rPr>
          <w:lang w:val="es-ES"/>
        </w:rPr>
      </w:pPr>
      <w:r w:rsidRPr="009534C6">
        <w:rPr>
          <w:lang w:val="es-ES_tradnl"/>
        </w:rPr>
        <w:t>Luz:</w:t>
      </w:r>
      <w:r w:rsidRPr="00604E0A">
        <w:rPr>
          <w:lang w:val="es-ES"/>
        </w:rPr>
        <w:tab/>
      </w:r>
      <w:r w:rsidRPr="009534C6">
        <w:rPr>
          <w:lang w:val="es-ES_tradnl"/>
        </w:rPr>
        <w:t>12 horas por día</w:t>
      </w:r>
    </w:p>
    <w:p w:rsidR="00326BC5" w:rsidRPr="00604E0A" w:rsidRDefault="00326BC5" w:rsidP="00326BC5">
      <w:pPr>
        <w:ind w:left="4320" w:hanging="3611"/>
        <w:rPr>
          <w:lang w:val="es-ES"/>
        </w:rPr>
      </w:pPr>
      <w:r w:rsidRPr="009534C6">
        <w:rPr>
          <w:lang w:val="es-ES_tradnl"/>
        </w:rPr>
        <w:t>Modo de inoculación:</w:t>
      </w:r>
      <w:r w:rsidRPr="00604E0A">
        <w:rPr>
          <w:lang w:val="es-ES"/>
        </w:rPr>
        <w:tab/>
      </w:r>
      <w:r w:rsidRPr="00CE7CE6">
        <w:rPr>
          <w:lang w:val="es-ES_tradnl"/>
        </w:rPr>
        <w:t>inoculación mecánica mediante el frotamiento de cotiledones con inóculo</w:t>
      </w:r>
    </w:p>
    <w:p w:rsidR="00326BC5" w:rsidRPr="00604E0A" w:rsidRDefault="00326BC5" w:rsidP="00326BC5">
      <w:pPr>
        <w:ind w:left="4320" w:hanging="3611"/>
        <w:rPr>
          <w:lang w:val="es-ES"/>
        </w:rPr>
      </w:pPr>
      <w:r w:rsidRPr="009534C6">
        <w:rPr>
          <w:lang w:val="es-ES_tradnl"/>
        </w:rPr>
        <w:t>Duración del examen:</w:t>
      </w:r>
    </w:p>
    <w:p w:rsidR="00326BC5" w:rsidRPr="00604E0A" w:rsidRDefault="00326BC5" w:rsidP="00326BC5">
      <w:pPr>
        <w:ind w:left="4320" w:hanging="3611"/>
        <w:rPr>
          <w:lang w:val="es-ES"/>
        </w:rPr>
      </w:pPr>
      <w:r w:rsidRPr="00604E0A">
        <w:rPr>
          <w:lang w:val="es-ES"/>
        </w:rPr>
        <w:t xml:space="preserve">-   </w:t>
      </w:r>
      <w:r w:rsidRPr="009534C6">
        <w:rPr>
          <w:lang w:val="es-ES_tradnl"/>
        </w:rPr>
        <w:t>de la siembra a la inoculación:</w:t>
      </w:r>
      <w:r w:rsidRPr="00604E0A">
        <w:rPr>
          <w:lang w:val="es-ES"/>
        </w:rPr>
        <w:tab/>
      </w:r>
      <w:r w:rsidRPr="009534C6">
        <w:rPr>
          <w:lang w:val="es-ES_tradnl"/>
        </w:rPr>
        <w:t>15 días</w:t>
      </w:r>
    </w:p>
    <w:p w:rsidR="00326BC5" w:rsidRPr="00604E0A" w:rsidRDefault="00326BC5" w:rsidP="00326BC5">
      <w:pPr>
        <w:ind w:left="4320" w:hanging="3611"/>
        <w:rPr>
          <w:rFonts w:cs="Arial"/>
          <w:lang w:val="es-ES"/>
        </w:rPr>
      </w:pPr>
      <w:r w:rsidRPr="00604E0A">
        <w:rPr>
          <w:rFonts w:cs="Arial"/>
          <w:lang w:val="es-ES"/>
        </w:rPr>
        <w:t xml:space="preserve">-   </w:t>
      </w:r>
      <w:r w:rsidRPr="009534C6">
        <w:rPr>
          <w:rFonts w:cs="Arial"/>
          <w:lang w:val="es-ES_tradnl"/>
        </w:rPr>
        <w:t>de la inoculación a la evaluación:</w:t>
      </w:r>
      <w:r w:rsidRPr="00604E0A">
        <w:rPr>
          <w:rFonts w:cs="Arial"/>
          <w:lang w:val="es-ES"/>
        </w:rPr>
        <w:tab/>
      </w:r>
      <w:r w:rsidRPr="009534C6">
        <w:rPr>
          <w:rFonts w:cs="Arial"/>
          <w:lang w:val="es-ES_tradnl"/>
        </w:rPr>
        <w:t>15 días</w:t>
      </w:r>
    </w:p>
    <w:p w:rsidR="00326BC5" w:rsidRPr="00604E0A" w:rsidRDefault="00326BC5" w:rsidP="00326BC5">
      <w:pPr>
        <w:ind w:left="4320" w:hanging="3611"/>
        <w:rPr>
          <w:rFonts w:cs="Arial"/>
          <w:lang w:val="es-ES"/>
        </w:rPr>
      </w:pPr>
      <w:r w:rsidRPr="009534C6">
        <w:rPr>
          <w:rFonts w:cs="Arial"/>
          <w:lang w:val="es-ES_tradnl"/>
        </w:rPr>
        <w:t>Número de plantas examinadas:</w:t>
      </w:r>
      <w:r w:rsidRPr="00604E0A">
        <w:rPr>
          <w:rFonts w:cs="Arial"/>
          <w:lang w:val="es-ES"/>
        </w:rPr>
        <w:tab/>
        <w:t>30</w:t>
      </w:r>
    </w:p>
    <w:p w:rsidR="00326BC5" w:rsidRPr="00604E0A" w:rsidRDefault="00326BC5" w:rsidP="00326BC5">
      <w:pPr>
        <w:ind w:left="3828" w:hanging="3119"/>
        <w:rPr>
          <w:rFonts w:cs="Arial"/>
          <w:lang w:val="es-ES"/>
        </w:rPr>
      </w:pPr>
    </w:p>
    <w:p w:rsidR="00326BC5" w:rsidRPr="00604E0A" w:rsidRDefault="00326BC5" w:rsidP="00326BC5">
      <w:pPr>
        <w:pStyle w:val="Normaltg"/>
        <w:tabs>
          <w:tab w:val="clear" w:pos="709"/>
          <w:tab w:val="clear" w:pos="1418"/>
        </w:tabs>
        <w:rPr>
          <w:rFonts w:ascii="Arial" w:hAnsi="Arial" w:cs="Arial"/>
          <w:sz w:val="20"/>
          <w:lang w:val="es-ES"/>
        </w:rPr>
      </w:pPr>
      <w:r w:rsidRPr="00604E0A">
        <w:rPr>
          <w:rFonts w:ascii="Arial" w:hAnsi="Arial" w:cs="Arial"/>
          <w:sz w:val="20"/>
          <w:lang w:val="es-ES"/>
        </w:rPr>
        <w:t>C.</w:t>
      </w:r>
      <w:r w:rsidRPr="00604E0A">
        <w:rPr>
          <w:rFonts w:ascii="Arial" w:hAnsi="Arial" w:cs="Arial"/>
          <w:sz w:val="20"/>
          <w:lang w:val="es-ES"/>
        </w:rPr>
        <w:tab/>
      </w:r>
      <w:r w:rsidRPr="00CE7CE6">
        <w:rPr>
          <w:rFonts w:ascii="Arial" w:hAnsi="Arial" w:cs="Arial"/>
          <w:sz w:val="20"/>
          <w:lang w:val="es-ES_tradnl"/>
        </w:rPr>
        <w:t>SÍNTOMAS Y OBSERVACIONES</w:t>
      </w:r>
    </w:p>
    <w:p w:rsidR="00326BC5" w:rsidRPr="00604E0A" w:rsidRDefault="00326BC5" w:rsidP="00326BC5">
      <w:pPr>
        <w:rPr>
          <w:rFonts w:cs="Arial"/>
          <w:i/>
          <w:lang w:val="es-ES"/>
        </w:rPr>
      </w:pPr>
    </w:p>
    <w:p w:rsidR="00326BC5" w:rsidRPr="00604E0A" w:rsidRDefault="00326BC5" w:rsidP="00326BC5">
      <w:pPr>
        <w:ind w:left="4320" w:hanging="3611"/>
        <w:rPr>
          <w:rFonts w:cs="Arial"/>
          <w:lang w:val="es-ES"/>
        </w:rPr>
      </w:pPr>
      <w:r w:rsidRPr="00CE7CE6">
        <w:rPr>
          <w:rFonts w:cs="Arial"/>
          <w:lang w:val="es-ES_tradnl"/>
        </w:rPr>
        <w:t>Dificultad de la evaluación:</w:t>
      </w:r>
      <w:r w:rsidRPr="00604E0A">
        <w:rPr>
          <w:rFonts w:cs="Arial"/>
          <w:lang w:val="es-ES"/>
        </w:rPr>
        <w:tab/>
        <w:t xml:space="preserve">- </w:t>
      </w:r>
      <w:r w:rsidRPr="00CE7CE6">
        <w:rPr>
          <w:rFonts w:cs="Arial"/>
          <w:lang w:val="es-ES_tradnl"/>
        </w:rPr>
        <w:t xml:space="preserve">los </w:t>
      </w:r>
      <w:proofErr w:type="spellStart"/>
      <w:r w:rsidRPr="00CE7CE6">
        <w:rPr>
          <w:rFonts w:cs="Arial"/>
          <w:lang w:val="es-ES_tradnl"/>
        </w:rPr>
        <w:t>heterozigotos</w:t>
      </w:r>
      <w:proofErr w:type="spellEnd"/>
      <w:r w:rsidRPr="00CE7CE6">
        <w:rPr>
          <w:rFonts w:cs="Arial"/>
          <w:lang w:val="es-ES_tradnl"/>
        </w:rPr>
        <w:t xml:space="preserve"> (</w:t>
      </w:r>
      <w:proofErr w:type="spellStart"/>
      <w:r w:rsidRPr="00CE7CE6">
        <w:rPr>
          <w:rFonts w:cs="Arial"/>
          <w:lang w:val="es-ES_tradnl"/>
        </w:rPr>
        <w:t>Fn</w:t>
      </w:r>
      <w:proofErr w:type="spellEnd"/>
      <w:r w:rsidRPr="00CE7CE6">
        <w:rPr>
          <w:rFonts w:cs="Arial"/>
          <w:lang w:val="es-ES_tradnl"/>
        </w:rPr>
        <w:t>/</w:t>
      </w:r>
      <w:proofErr w:type="spellStart"/>
      <w:r w:rsidRPr="00CE7CE6">
        <w:rPr>
          <w:rFonts w:cs="Arial"/>
          <w:lang w:val="es-ES_tradnl"/>
        </w:rPr>
        <w:t>Fn</w:t>
      </w:r>
      <w:proofErr w:type="spellEnd"/>
      <w:r w:rsidRPr="00CE7CE6">
        <w:rPr>
          <w:rFonts w:cs="Arial"/>
          <w:lang w:val="es-ES_tradnl"/>
        </w:rPr>
        <w:t>+) se marchitan y mueren más lentamente que los homocigotos (</w:t>
      </w:r>
      <w:proofErr w:type="spellStart"/>
      <w:r w:rsidRPr="00CE7CE6">
        <w:rPr>
          <w:rFonts w:cs="Arial"/>
          <w:lang w:val="es-ES_tradnl"/>
        </w:rPr>
        <w:t>Fn</w:t>
      </w:r>
      <w:proofErr w:type="spellEnd"/>
      <w:r w:rsidRPr="00CE7CE6">
        <w:rPr>
          <w:rFonts w:cs="Arial"/>
          <w:lang w:val="es-ES_tradnl"/>
        </w:rPr>
        <w:t>/</w:t>
      </w:r>
      <w:proofErr w:type="spellStart"/>
      <w:r w:rsidRPr="00CE7CE6">
        <w:rPr>
          <w:rFonts w:cs="Arial"/>
          <w:lang w:val="es-ES_tradnl"/>
        </w:rPr>
        <w:t>Fn</w:t>
      </w:r>
      <w:proofErr w:type="spellEnd"/>
      <w:r w:rsidRPr="00CE7CE6">
        <w:rPr>
          <w:rFonts w:cs="Arial"/>
          <w:lang w:val="es-ES_tradnl"/>
        </w:rPr>
        <w:t>)</w:t>
      </w:r>
    </w:p>
    <w:p w:rsidR="00326BC5" w:rsidRPr="00604E0A" w:rsidRDefault="00326BC5" w:rsidP="00326BC5">
      <w:pPr>
        <w:ind w:left="4320" w:hanging="3611"/>
        <w:rPr>
          <w:rFonts w:cs="Arial"/>
          <w:lang w:val="es-ES"/>
        </w:rPr>
      </w:pPr>
      <w:r w:rsidRPr="00604E0A">
        <w:rPr>
          <w:rFonts w:cs="Arial"/>
          <w:lang w:val="es-ES"/>
        </w:rPr>
        <w:tab/>
        <w:t xml:space="preserve">- </w:t>
      </w:r>
      <w:r w:rsidRPr="00CE7CE6">
        <w:rPr>
          <w:rFonts w:cs="Arial"/>
          <w:lang w:val="es-ES_tradnl"/>
        </w:rPr>
        <w:t xml:space="preserve">utilizar el </w:t>
      </w:r>
      <w:proofErr w:type="spellStart"/>
      <w:r w:rsidRPr="00CE7CE6">
        <w:rPr>
          <w:rFonts w:cs="Arial"/>
          <w:lang w:val="es-ES_tradnl"/>
        </w:rPr>
        <w:t>patotipo</w:t>
      </w:r>
      <w:proofErr w:type="spellEnd"/>
      <w:r w:rsidRPr="00CE7CE6">
        <w:rPr>
          <w:rFonts w:cs="Arial"/>
          <w:lang w:val="es-ES_tradnl"/>
        </w:rPr>
        <w:t> F de ZYMV</w:t>
      </w:r>
    </w:p>
    <w:p w:rsidR="00326BC5" w:rsidRPr="00604E0A" w:rsidRDefault="00326BC5" w:rsidP="00326BC5">
      <w:pPr>
        <w:ind w:left="4320" w:hanging="3611"/>
        <w:rPr>
          <w:rFonts w:cs="Arial"/>
          <w:lang w:val="es-ES"/>
        </w:rPr>
      </w:pPr>
      <w:r w:rsidRPr="00CE7CE6">
        <w:rPr>
          <w:rFonts w:cs="Arial"/>
          <w:lang w:val="es-ES_tradnl"/>
        </w:rPr>
        <w:t>Variedades ejemplo:</w:t>
      </w:r>
    </w:p>
    <w:p w:rsidR="00326BC5" w:rsidRPr="00604E0A" w:rsidRDefault="00326BC5" w:rsidP="00326BC5">
      <w:pPr>
        <w:ind w:left="4320" w:hanging="3611"/>
        <w:rPr>
          <w:rFonts w:cs="Arial"/>
          <w:lang w:val="es-ES"/>
        </w:rPr>
      </w:pPr>
    </w:p>
    <w:p w:rsidR="00326BC5" w:rsidRPr="00604E0A" w:rsidRDefault="00326BC5" w:rsidP="00326BC5">
      <w:pPr>
        <w:ind w:left="4320" w:hanging="3611"/>
        <w:rPr>
          <w:rFonts w:cs="Arial"/>
          <w:lang w:val="es-ES"/>
        </w:rPr>
      </w:pPr>
      <w:proofErr w:type="spellStart"/>
      <w:r w:rsidRPr="00604E0A">
        <w:rPr>
          <w:rFonts w:cs="Arial"/>
          <w:lang w:val="es-ES"/>
        </w:rPr>
        <w:t>Védrantais</w:t>
      </w:r>
      <w:proofErr w:type="spellEnd"/>
      <w:r w:rsidRPr="00604E0A">
        <w:rPr>
          <w:rFonts w:cs="Arial"/>
          <w:lang w:val="es-ES"/>
        </w:rPr>
        <w:t xml:space="preserve"> (</w:t>
      </w:r>
      <w:proofErr w:type="spellStart"/>
      <w:r w:rsidRPr="00604E0A">
        <w:rPr>
          <w:rFonts w:cs="Arial"/>
          <w:lang w:val="es-ES"/>
        </w:rPr>
        <w:t>Fn</w:t>
      </w:r>
      <w:proofErr w:type="spellEnd"/>
      <w:r w:rsidRPr="00604E0A">
        <w:rPr>
          <w:rFonts w:cs="Arial"/>
          <w:lang w:val="es-ES"/>
        </w:rPr>
        <w:t>+/</w:t>
      </w:r>
      <w:proofErr w:type="spellStart"/>
      <w:r w:rsidRPr="00604E0A">
        <w:rPr>
          <w:rFonts w:cs="Arial"/>
          <w:lang w:val="es-ES"/>
        </w:rPr>
        <w:t>Fn</w:t>
      </w:r>
      <w:proofErr w:type="spellEnd"/>
      <w:r w:rsidRPr="00604E0A">
        <w:rPr>
          <w:rFonts w:cs="Arial"/>
          <w:lang w:val="es-ES"/>
        </w:rPr>
        <w:t>+):</w:t>
      </w:r>
      <w:r w:rsidRPr="00604E0A">
        <w:rPr>
          <w:rFonts w:cs="Arial"/>
          <w:lang w:val="es-ES"/>
        </w:rPr>
        <w:tab/>
      </w:r>
      <w:r w:rsidRPr="00CE7CE6">
        <w:rPr>
          <w:rFonts w:cs="Arial"/>
          <w:lang w:val="es-ES_tradnl"/>
        </w:rPr>
        <w:t>mosaico (presencia de resistencia)</w:t>
      </w:r>
    </w:p>
    <w:p w:rsidR="00326BC5" w:rsidRPr="00604E0A" w:rsidRDefault="00326BC5" w:rsidP="00326BC5">
      <w:pPr>
        <w:ind w:left="4320" w:hanging="3611"/>
        <w:rPr>
          <w:rFonts w:cs="Arial"/>
          <w:lang w:val="es-ES"/>
        </w:rPr>
      </w:pPr>
      <w:r w:rsidRPr="00604E0A">
        <w:rPr>
          <w:rFonts w:cs="Arial"/>
          <w:lang w:val="es-ES"/>
        </w:rPr>
        <w:t>Cantor (</w:t>
      </w:r>
      <w:proofErr w:type="spellStart"/>
      <w:r w:rsidRPr="00604E0A">
        <w:rPr>
          <w:rFonts w:cs="Arial"/>
          <w:lang w:val="es-ES"/>
        </w:rPr>
        <w:t>Fn</w:t>
      </w:r>
      <w:proofErr w:type="spellEnd"/>
      <w:r w:rsidRPr="00604E0A">
        <w:rPr>
          <w:rFonts w:cs="Arial"/>
          <w:lang w:val="es-ES"/>
        </w:rPr>
        <w:t>/</w:t>
      </w:r>
      <w:proofErr w:type="spellStart"/>
      <w:r w:rsidRPr="00604E0A">
        <w:rPr>
          <w:rFonts w:cs="Arial"/>
          <w:lang w:val="es-ES"/>
        </w:rPr>
        <w:t>Fn</w:t>
      </w:r>
      <w:proofErr w:type="spellEnd"/>
      <w:r w:rsidRPr="00604E0A">
        <w:rPr>
          <w:rFonts w:cs="Arial"/>
          <w:lang w:val="es-ES"/>
        </w:rPr>
        <w:t>+):</w:t>
      </w:r>
      <w:r w:rsidRPr="00604E0A">
        <w:rPr>
          <w:rFonts w:cs="Arial"/>
          <w:lang w:val="es-ES"/>
        </w:rPr>
        <w:tab/>
      </w:r>
      <w:r w:rsidRPr="00CE7CE6">
        <w:rPr>
          <w:rFonts w:cs="Arial"/>
          <w:lang w:val="es-ES_tradnl"/>
        </w:rPr>
        <w:t>necrosis más lenta con marchitamiento (ausencia de resistencia)</w:t>
      </w:r>
    </w:p>
    <w:p w:rsidR="00326BC5" w:rsidRPr="00604E0A" w:rsidRDefault="00326BC5" w:rsidP="00326BC5">
      <w:pPr>
        <w:ind w:left="4320" w:hanging="3611"/>
        <w:rPr>
          <w:rFonts w:cs="Arial"/>
          <w:lang w:val="es-ES"/>
        </w:rPr>
      </w:pPr>
      <w:proofErr w:type="spellStart"/>
      <w:r w:rsidRPr="00604E0A">
        <w:rPr>
          <w:rFonts w:cs="Arial"/>
          <w:lang w:val="es-ES"/>
        </w:rPr>
        <w:t>Doublon</w:t>
      </w:r>
      <w:proofErr w:type="spellEnd"/>
      <w:r w:rsidRPr="00604E0A">
        <w:rPr>
          <w:rFonts w:cs="Arial"/>
          <w:lang w:val="es-ES"/>
        </w:rPr>
        <w:t xml:space="preserve"> (</w:t>
      </w:r>
      <w:proofErr w:type="spellStart"/>
      <w:r w:rsidRPr="00604E0A">
        <w:rPr>
          <w:rFonts w:cs="Arial"/>
          <w:lang w:val="es-ES"/>
        </w:rPr>
        <w:t>Fn</w:t>
      </w:r>
      <w:proofErr w:type="spellEnd"/>
      <w:r w:rsidRPr="00604E0A">
        <w:rPr>
          <w:rFonts w:cs="Arial"/>
          <w:lang w:val="es-ES"/>
        </w:rPr>
        <w:t>/</w:t>
      </w:r>
      <w:proofErr w:type="spellStart"/>
      <w:r w:rsidRPr="00604E0A">
        <w:rPr>
          <w:rFonts w:cs="Arial"/>
          <w:lang w:val="es-ES"/>
        </w:rPr>
        <w:t>Fn</w:t>
      </w:r>
      <w:proofErr w:type="spellEnd"/>
      <w:r w:rsidRPr="00604E0A">
        <w:rPr>
          <w:rFonts w:cs="Arial"/>
          <w:lang w:val="es-ES"/>
        </w:rPr>
        <w:t xml:space="preserve">):       </w:t>
      </w:r>
      <w:r w:rsidRPr="00604E0A">
        <w:rPr>
          <w:rFonts w:cs="Arial"/>
          <w:lang w:val="es-ES"/>
        </w:rPr>
        <w:tab/>
      </w:r>
      <w:r w:rsidRPr="00CE7CE6">
        <w:rPr>
          <w:rFonts w:cs="Arial"/>
          <w:lang w:val="es-ES_tradnl"/>
        </w:rPr>
        <w:t>necrosis con marchitamiento (ausencia de resistencia)</w:t>
      </w:r>
    </w:p>
    <w:p w:rsidR="00326BC5" w:rsidRPr="00604E0A" w:rsidRDefault="00326BC5" w:rsidP="00326BC5">
      <w:pPr>
        <w:rPr>
          <w:lang w:val="es-ES"/>
        </w:rPr>
      </w:pPr>
    </w:p>
    <w:p w:rsidR="00326BC5" w:rsidRPr="00604E0A" w:rsidRDefault="00326BC5" w:rsidP="00326BC5">
      <w:pPr>
        <w:rPr>
          <w:lang w:val="es-ES"/>
        </w:rPr>
      </w:pPr>
    </w:p>
    <w:p w:rsidR="00326BC5" w:rsidRPr="00604E0A" w:rsidRDefault="00326BC5" w:rsidP="00326BC5">
      <w:pPr>
        <w:jc w:val="left"/>
        <w:rPr>
          <w:i/>
          <w:lang w:val="es-ES"/>
        </w:rPr>
      </w:pPr>
      <w:r w:rsidRPr="00604E0A">
        <w:rPr>
          <w:u w:val="single"/>
          <w:lang w:val="es-ES"/>
        </w:rPr>
        <w:br w:type="page"/>
      </w:r>
      <w:r w:rsidRPr="009534C6">
        <w:rPr>
          <w:i/>
          <w:lang w:val="es-ES_tradnl"/>
        </w:rPr>
        <w:lastRenderedPageBreak/>
        <w:t>Nuevo texto propuesto:</w:t>
      </w:r>
    </w:p>
    <w:p w:rsidR="00326BC5" w:rsidRPr="00604E0A" w:rsidRDefault="00326BC5" w:rsidP="00326BC5">
      <w:pPr>
        <w:rPr>
          <w:i/>
          <w:lang w:val="es-ES"/>
        </w:rPr>
      </w:pPr>
    </w:p>
    <w:p w:rsidR="00326BC5" w:rsidRPr="00604E0A" w:rsidRDefault="00326BC5" w:rsidP="00326BC5">
      <w:pPr>
        <w:spacing w:after="200" w:line="280" w:lineRule="auto"/>
        <w:jc w:val="left"/>
        <w:rPr>
          <w:lang w:val="es-ES"/>
        </w:rPr>
      </w:pPr>
      <w:r w:rsidRPr="009534C6">
        <w:rPr>
          <w:u w:val="single"/>
          <w:lang w:val="es-ES_tradnl"/>
        </w:rPr>
        <w:t>Ad. 73</w:t>
      </w:r>
      <w:proofErr w:type="gramStart"/>
      <w:r w:rsidRPr="009534C6">
        <w:rPr>
          <w:u w:val="single"/>
          <w:lang w:val="es-ES_tradnl"/>
        </w:rPr>
        <w:t>:</w:t>
      </w:r>
      <w:r w:rsidRPr="00604E0A">
        <w:rPr>
          <w:u w:val="single"/>
          <w:lang w:val="es-ES"/>
        </w:rPr>
        <w:t xml:space="preserve">  </w:t>
      </w:r>
      <w:r w:rsidRPr="00CE7CE6">
        <w:rPr>
          <w:u w:val="single"/>
          <w:lang w:val="es-ES_tradnl"/>
        </w:rPr>
        <w:t>Resistencia</w:t>
      </w:r>
      <w:proofErr w:type="gramEnd"/>
      <w:r w:rsidRPr="00CE7CE6">
        <w:rPr>
          <w:u w:val="single"/>
          <w:lang w:val="es-ES_tradnl"/>
        </w:rPr>
        <w:t xml:space="preserve"> al virus del mosaico amarillo del calabacín (ZYMV)</w:t>
      </w:r>
      <w:r w:rsidRPr="00604E0A">
        <w:rPr>
          <w:u w:val="single"/>
          <w:lang w:val="es-ES"/>
        </w:rPr>
        <w:t xml:space="preserve"> </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814629" w:rsidRPr="001F52ED" w:rsidTr="00872C1C">
        <w:trPr>
          <w:cantSplit/>
        </w:trPr>
        <w:tc>
          <w:tcPr>
            <w:tcW w:w="675" w:type="dxa"/>
          </w:tcPr>
          <w:p w:rsidR="00814629" w:rsidRPr="00933276" w:rsidRDefault="00814629" w:rsidP="00872C1C">
            <w:pPr>
              <w:tabs>
                <w:tab w:val="left" w:leader="dot" w:pos="3720"/>
              </w:tabs>
              <w:spacing w:before="20" w:after="20"/>
              <w:ind w:left="567" w:right="-108" w:hanging="567"/>
              <w:rPr>
                <w:rFonts w:cs="Arial"/>
              </w:rPr>
            </w:pPr>
            <w:r w:rsidRPr="00933276">
              <w:rPr>
                <w:rFonts w:cs="Arial"/>
              </w:rPr>
              <w:t>1.</w:t>
            </w:r>
          </w:p>
        </w:tc>
        <w:tc>
          <w:tcPr>
            <w:tcW w:w="3164" w:type="dxa"/>
          </w:tcPr>
          <w:p w:rsidR="00814629" w:rsidRPr="002972EF" w:rsidRDefault="00814629" w:rsidP="00872C1C">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814629" w:rsidRPr="00604E0A" w:rsidRDefault="00814629" w:rsidP="00872C1C">
            <w:pPr>
              <w:spacing w:before="20" w:after="20"/>
              <w:rPr>
                <w:rFonts w:cs="Arial"/>
                <w:lang w:val="es-ES"/>
              </w:rPr>
            </w:pPr>
            <w:r w:rsidRPr="00CE7CE6">
              <w:rPr>
                <w:lang w:val="es-ES_tradnl"/>
              </w:rPr>
              <w:t>Virus del mosaico amarillo del calabacín (ZYMV)</w:t>
            </w:r>
          </w:p>
        </w:tc>
      </w:tr>
      <w:tr w:rsidR="00814629" w:rsidRPr="00042E5B"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2.</w:t>
            </w:r>
          </w:p>
        </w:tc>
        <w:tc>
          <w:tcPr>
            <w:tcW w:w="3164" w:type="dxa"/>
          </w:tcPr>
          <w:p w:rsidR="00814629" w:rsidRPr="002972EF" w:rsidRDefault="00814629" w:rsidP="00872C1C">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814629" w:rsidRPr="00042E5B" w:rsidRDefault="00814629" w:rsidP="00872C1C">
            <w:pPr>
              <w:spacing w:before="20" w:after="20"/>
              <w:rPr>
                <w:rFonts w:cs="Arial"/>
              </w:rPr>
            </w:pPr>
            <w:r w:rsidRPr="009534C6">
              <w:rPr>
                <w:lang w:val="es-ES_tradnl"/>
              </w:rPr>
              <w:t>no</w:t>
            </w:r>
          </w:p>
        </w:tc>
      </w:tr>
      <w:tr w:rsidR="00814629" w:rsidRPr="009534C6"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3.</w:t>
            </w:r>
          </w:p>
        </w:tc>
        <w:tc>
          <w:tcPr>
            <w:tcW w:w="3164" w:type="dxa"/>
          </w:tcPr>
          <w:p w:rsidR="00814629" w:rsidRPr="002972EF" w:rsidRDefault="00814629" w:rsidP="00872C1C">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814629" w:rsidRPr="009534C6" w:rsidRDefault="00814629" w:rsidP="00872C1C">
            <w:pPr>
              <w:spacing w:before="20" w:after="20"/>
              <w:rPr>
                <w:rFonts w:cs="Arial"/>
              </w:rPr>
            </w:pPr>
            <w:proofErr w:type="spellStart"/>
            <w:r w:rsidRPr="009534C6">
              <w:rPr>
                <w:bCs/>
                <w:i/>
              </w:rPr>
              <w:t>Cucumis</w:t>
            </w:r>
            <w:proofErr w:type="spellEnd"/>
            <w:r w:rsidRPr="009534C6">
              <w:rPr>
                <w:bCs/>
                <w:i/>
              </w:rPr>
              <w:t xml:space="preserve"> </w:t>
            </w:r>
            <w:proofErr w:type="spellStart"/>
            <w:r w:rsidRPr="009534C6">
              <w:rPr>
                <w:bCs/>
                <w:i/>
              </w:rPr>
              <w:t>melo</w:t>
            </w:r>
            <w:proofErr w:type="spellEnd"/>
          </w:p>
        </w:tc>
      </w:tr>
      <w:tr w:rsidR="00814629" w:rsidRPr="009534C6"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4.</w:t>
            </w:r>
          </w:p>
        </w:tc>
        <w:tc>
          <w:tcPr>
            <w:tcW w:w="3164" w:type="dxa"/>
          </w:tcPr>
          <w:p w:rsidR="00814629" w:rsidRPr="002972EF" w:rsidRDefault="00814629" w:rsidP="00872C1C">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814629" w:rsidRPr="009534C6" w:rsidRDefault="00814629" w:rsidP="00872C1C">
            <w:pPr>
              <w:spacing w:before="20" w:after="20"/>
              <w:rPr>
                <w:rFonts w:cs="Arial"/>
              </w:rPr>
            </w:pPr>
            <w:r w:rsidRPr="009534C6">
              <w:rPr>
                <w:bCs/>
              </w:rPr>
              <w:t>GEVES (FR)</w:t>
            </w:r>
          </w:p>
        </w:tc>
      </w:tr>
      <w:tr w:rsidR="00814629" w:rsidRPr="00EF114D"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5.</w:t>
            </w:r>
          </w:p>
        </w:tc>
        <w:tc>
          <w:tcPr>
            <w:tcW w:w="3164" w:type="dxa"/>
          </w:tcPr>
          <w:p w:rsidR="00814629" w:rsidRPr="002972EF" w:rsidRDefault="00814629" w:rsidP="00872C1C">
            <w:pPr>
              <w:spacing w:before="20" w:after="20"/>
              <w:jc w:val="left"/>
              <w:rPr>
                <w:rFonts w:cs="Arial"/>
              </w:rPr>
            </w:pPr>
            <w:proofErr w:type="spellStart"/>
            <w:r w:rsidRPr="002972EF">
              <w:rPr>
                <w:rFonts w:cs="Arial"/>
              </w:rPr>
              <w:t>Aislado</w:t>
            </w:r>
            <w:proofErr w:type="spellEnd"/>
          </w:p>
        </w:tc>
        <w:tc>
          <w:tcPr>
            <w:tcW w:w="5908" w:type="dxa"/>
          </w:tcPr>
          <w:p w:rsidR="00814629" w:rsidRPr="00604E0A" w:rsidRDefault="00814629" w:rsidP="00872C1C">
            <w:pPr>
              <w:spacing w:before="20" w:after="20"/>
              <w:ind w:firstLine="33"/>
              <w:rPr>
                <w:rFonts w:cs="Arial"/>
                <w:lang w:val="es-ES"/>
              </w:rPr>
            </w:pPr>
            <w:r w:rsidRPr="00CE7CE6">
              <w:rPr>
                <w:bCs/>
                <w:lang w:val="es-ES_tradnl"/>
              </w:rPr>
              <w:t>una cepa F (</w:t>
            </w:r>
            <w:r>
              <w:rPr>
                <w:bCs/>
                <w:lang w:val="es-ES_tradnl"/>
              </w:rPr>
              <w:t>p. ej.,</w:t>
            </w:r>
            <w:r w:rsidRPr="00CE7CE6">
              <w:rPr>
                <w:bCs/>
                <w:lang w:val="es-ES_tradnl"/>
              </w:rPr>
              <w:t xml:space="preserve"> la cepa 1318 </w:t>
            </w:r>
            <w:proofErr w:type="spellStart"/>
            <w:r w:rsidRPr="00CE7CE6">
              <w:rPr>
                <w:bCs/>
                <w:lang w:val="es-ES_tradnl"/>
              </w:rPr>
              <w:t>Fn</w:t>
            </w:r>
            <w:proofErr w:type="spellEnd"/>
            <w:r w:rsidRPr="00CE7CE6">
              <w:rPr>
                <w:bCs/>
                <w:lang w:val="es-ES_tradnl"/>
              </w:rPr>
              <w:t xml:space="preserve">) o una cepa NF </w:t>
            </w:r>
            <w:r>
              <w:rPr>
                <w:bCs/>
                <w:lang w:val="es-ES_tradnl"/>
              </w:rPr>
              <w:br/>
            </w:r>
            <w:r w:rsidRPr="00CE7CE6">
              <w:rPr>
                <w:bCs/>
                <w:lang w:val="es-ES_tradnl"/>
              </w:rPr>
              <w:t>(</w:t>
            </w:r>
            <w:r>
              <w:rPr>
                <w:bCs/>
                <w:lang w:val="es-ES_tradnl"/>
              </w:rPr>
              <w:t>p. ej.,</w:t>
            </w:r>
            <w:r w:rsidRPr="00CE7CE6">
              <w:rPr>
                <w:bCs/>
                <w:lang w:val="es-ES_tradnl"/>
              </w:rPr>
              <w:t xml:space="preserve"> la cepa E15)</w:t>
            </w:r>
          </w:p>
        </w:tc>
      </w:tr>
      <w:tr w:rsidR="00814629" w:rsidRPr="00EF114D"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6.</w:t>
            </w:r>
          </w:p>
        </w:tc>
        <w:tc>
          <w:tcPr>
            <w:tcW w:w="3164" w:type="dxa"/>
          </w:tcPr>
          <w:p w:rsidR="00814629" w:rsidRPr="00604E0A" w:rsidRDefault="00814629" w:rsidP="00872C1C">
            <w:pPr>
              <w:spacing w:before="20" w:after="20"/>
              <w:jc w:val="left"/>
              <w:rPr>
                <w:rFonts w:cs="Arial"/>
                <w:lang w:val="es-ES"/>
              </w:rPr>
            </w:pPr>
            <w:r w:rsidRPr="00604E0A">
              <w:rPr>
                <w:rFonts w:cs="Arial"/>
                <w:lang w:val="es-ES"/>
              </w:rPr>
              <w:t>Establecimiento de la identidad del aislado</w:t>
            </w:r>
          </w:p>
        </w:tc>
        <w:tc>
          <w:tcPr>
            <w:tcW w:w="5908" w:type="dxa"/>
          </w:tcPr>
          <w:p w:rsidR="00814629" w:rsidRPr="00604E0A" w:rsidRDefault="00814629" w:rsidP="00872C1C">
            <w:pPr>
              <w:spacing w:before="20" w:after="20"/>
              <w:rPr>
                <w:rFonts w:cs="Arial"/>
                <w:lang w:val="es-ES"/>
              </w:rPr>
            </w:pPr>
            <w:r w:rsidRPr="00CE7CE6">
              <w:rPr>
                <w:lang w:val="es-ES_tradnl"/>
              </w:rPr>
              <w:t xml:space="preserve">utilizar variedades estándar, </w:t>
            </w:r>
            <w:proofErr w:type="spellStart"/>
            <w:r w:rsidRPr="00CE7CE6">
              <w:rPr>
                <w:rFonts w:cs="Arial"/>
                <w:i/>
                <w:color w:val="000000"/>
                <w:lang w:val="es-ES_tradnl"/>
              </w:rPr>
              <w:t>Flaccida</w:t>
            </w:r>
            <w:proofErr w:type="spellEnd"/>
            <w:r w:rsidRPr="00CE7CE6">
              <w:rPr>
                <w:rFonts w:cs="Arial"/>
                <w:i/>
                <w:color w:val="000000"/>
                <w:lang w:val="es-ES_tradnl"/>
              </w:rPr>
              <w:t xml:space="preserve"> necrosis </w:t>
            </w:r>
            <w:r w:rsidRPr="00CE7CE6">
              <w:rPr>
                <w:lang w:val="es-ES_tradnl"/>
              </w:rPr>
              <w:t>(</w:t>
            </w:r>
            <w:proofErr w:type="spellStart"/>
            <w:r w:rsidRPr="00CE7CE6">
              <w:rPr>
                <w:lang w:val="es-ES_tradnl"/>
              </w:rPr>
              <w:t>Fn</w:t>
            </w:r>
            <w:proofErr w:type="spellEnd"/>
            <w:r w:rsidRPr="00CE7CE6">
              <w:rPr>
                <w:lang w:val="es-ES_tradnl"/>
              </w:rPr>
              <w:t>) en</w:t>
            </w:r>
            <w:r w:rsidRPr="00CE7CE6">
              <w:rPr>
                <w:lang w:val="es-ES_tradnl" w:eastAsia="nl-NL"/>
              </w:rPr>
              <w:t xml:space="preserve"> </w:t>
            </w:r>
            <w:proofErr w:type="spellStart"/>
            <w:r w:rsidRPr="00AA2B99">
              <w:rPr>
                <w:lang w:val="es-ES_tradnl" w:eastAsia="nl-NL"/>
              </w:rPr>
              <w:t>Généris</w:t>
            </w:r>
            <w:proofErr w:type="spellEnd"/>
            <w:r w:rsidRPr="00CE7CE6">
              <w:rPr>
                <w:lang w:val="es-ES_tradnl" w:eastAsia="nl-NL"/>
              </w:rPr>
              <w:t xml:space="preserve"> (</w:t>
            </w:r>
            <w:proofErr w:type="spellStart"/>
            <w:r w:rsidRPr="00CE7CE6">
              <w:rPr>
                <w:lang w:val="es-ES_tradnl" w:eastAsia="nl-NL"/>
              </w:rPr>
              <w:t>Zym</w:t>
            </w:r>
            <w:proofErr w:type="spellEnd"/>
            <w:r w:rsidRPr="00CE7CE6">
              <w:rPr>
                <w:vertAlign w:val="superscript"/>
                <w:lang w:val="es-ES_tradnl" w:eastAsia="nl-NL"/>
              </w:rPr>
              <w:t>+</w:t>
            </w:r>
            <w:r w:rsidRPr="00CE7CE6">
              <w:rPr>
                <w:lang w:val="es-ES_tradnl" w:eastAsia="nl-NL"/>
              </w:rPr>
              <w:t xml:space="preserve"> / </w:t>
            </w:r>
            <w:proofErr w:type="spellStart"/>
            <w:r w:rsidRPr="00CE7CE6">
              <w:rPr>
                <w:lang w:val="es-ES_tradnl" w:eastAsia="nl-NL"/>
              </w:rPr>
              <w:t>Fn</w:t>
            </w:r>
            <w:proofErr w:type="spellEnd"/>
            <w:r w:rsidRPr="00CE7CE6">
              <w:rPr>
                <w:lang w:val="es-ES_tradnl" w:eastAsia="nl-NL"/>
              </w:rPr>
              <w:t>)</w:t>
            </w:r>
          </w:p>
        </w:tc>
      </w:tr>
      <w:tr w:rsidR="00814629" w:rsidRPr="00EF114D"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7.</w:t>
            </w:r>
          </w:p>
        </w:tc>
        <w:tc>
          <w:tcPr>
            <w:tcW w:w="3164" w:type="dxa"/>
          </w:tcPr>
          <w:p w:rsidR="00814629" w:rsidRPr="00604E0A" w:rsidRDefault="00814629" w:rsidP="00872C1C">
            <w:pPr>
              <w:spacing w:before="20" w:after="20"/>
              <w:jc w:val="left"/>
              <w:rPr>
                <w:rFonts w:cs="Arial"/>
                <w:lang w:val="es-ES"/>
              </w:rPr>
            </w:pPr>
            <w:r w:rsidRPr="00604E0A">
              <w:rPr>
                <w:rFonts w:cs="Arial"/>
                <w:lang w:val="es-ES"/>
              </w:rPr>
              <w:t>Establecimiento de la capacidad patógena</w:t>
            </w:r>
          </w:p>
        </w:tc>
        <w:tc>
          <w:tcPr>
            <w:tcW w:w="5908" w:type="dxa"/>
          </w:tcPr>
          <w:p w:rsidR="00814629" w:rsidRPr="00604E0A" w:rsidRDefault="00814629" w:rsidP="00872C1C">
            <w:pPr>
              <w:spacing w:before="20" w:after="20"/>
              <w:rPr>
                <w:rFonts w:cs="Arial"/>
                <w:lang w:val="es-ES"/>
              </w:rPr>
            </w:pPr>
            <w:r w:rsidRPr="00CE7CE6">
              <w:rPr>
                <w:lang w:val="es-ES_tradnl"/>
              </w:rPr>
              <w:t>en variedades de melón susceptibles (como se ha indicado anteriormente)</w:t>
            </w:r>
          </w:p>
        </w:tc>
      </w:tr>
      <w:tr w:rsidR="00814629" w:rsidRPr="0052350C"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8.</w:t>
            </w:r>
          </w:p>
        </w:tc>
        <w:tc>
          <w:tcPr>
            <w:tcW w:w="3164" w:type="dxa"/>
          </w:tcPr>
          <w:p w:rsidR="00814629" w:rsidRPr="002972EF" w:rsidRDefault="00814629" w:rsidP="00872C1C">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814629" w:rsidRPr="0052350C" w:rsidRDefault="00814629" w:rsidP="00872C1C">
            <w:pPr>
              <w:spacing w:before="20" w:after="20"/>
              <w:rPr>
                <w:rFonts w:cs="Arial"/>
              </w:rPr>
            </w:pPr>
          </w:p>
        </w:tc>
      </w:tr>
      <w:tr w:rsidR="00814629" w:rsidRPr="0052350C"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8.1</w:t>
            </w:r>
          </w:p>
        </w:tc>
        <w:tc>
          <w:tcPr>
            <w:tcW w:w="3164" w:type="dxa"/>
          </w:tcPr>
          <w:p w:rsidR="00814629" w:rsidRPr="002972EF" w:rsidRDefault="00814629"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814629" w:rsidRPr="0052350C" w:rsidRDefault="00814629" w:rsidP="00872C1C">
            <w:pPr>
              <w:spacing w:before="20" w:after="20"/>
              <w:rPr>
                <w:rFonts w:cs="Arial"/>
              </w:rPr>
            </w:pPr>
            <w:r w:rsidRPr="0052350C">
              <w:rPr>
                <w:rFonts w:cs="Arial"/>
              </w:rPr>
              <w:t>-</w:t>
            </w:r>
          </w:p>
        </w:tc>
      </w:tr>
      <w:tr w:rsidR="00814629" w:rsidRPr="001F52ED"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8.2</w:t>
            </w:r>
          </w:p>
        </w:tc>
        <w:tc>
          <w:tcPr>
            <w:tcW w:w="3164" w:type="dxa"/>
          </w:tcPr>
          <w:p w:rsidR="00814629" w:rsidRPr="002972EF" w:rsidRDefault="00814629" w:rsidP="00872C1C">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814629" w:rsidRPr="00604E0A" w:rsidRDefault="00814629" w:rsidP="00872C1C">
            <w:pPr>
              <w:spacing w:before="20" w:after="20"/>
              <w:rPr>
                <w:rFonts w:cs="Arial"/>
                <w:lang w:val="es-ES"/>
              </w:rPr>
            </w:pPr>
            <w:r w:rsidRPr="00CE7CE6">
              <w:rPr>
                <w:color w:val="000000"/>
                <w:lang w:val="es-ES_tradnl" w:eastAsia="nl-NL"/>
              </w:rPr>
              <w:t xml:space="preserve">variedad susceptible (por ejemplo, </w:t>
            </w:r>
            <w:proofErr w:type="spellStart"/>
            <w:r w:rsidRPr="00CE7CE6">
              <w:rPr>
                <w:color w:val="000000"/>
                <w:lang w:val="es-ES_tradnl" w:eastAsia="nl-NL"/>
              </w:rPr>
              <w:t>Védrantais</w:t>
            </w:r>
            <w:proofErr w:type="spellEnd"/>
            <w:r w:rsidRPr="00CE7CE6">
              <w:rPr>
                <w:color w:val="000000"/>
                <w:lang w:val="es-ES_tradnl" w:eastAsia="nl-NL"/>
              </w:rPr>
              <w:t>)</w:t>
            </w:r>
          </w:p>
        </w:tc>
      </w:tr>
      <w:tr w:rsidR="00814629" w:rsidRPr="00EF114D"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8.3</w:t>
            </w:r>
          </w:p>
        </w:tc>
        <w:tc>
          <w:tcPr>
            <w:tcW w:w="3164" w:type="dxa"/>
          </w:tcPr>
          <w:p w:rsidR="00814629" w:rsidRPr="00604E0A" w:rsidRDefault="00814629"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814629" w:rsidRPr="00604E0A" w:rsidRDefault="00814629" w:rsidP="00872C1C">
            <w:pPr>
              <w:tabs>
                <w:tab w:val="left" w:leader="dot" w:pos="4253"/>
              </w:tabs>
              <w:autoSpaceDE w:val="0"/>
              <w:autoSpaceDN w:val="0"/>
              <w:adjustRightInd w:val="0"/>
              <w:spacing w:before="20" w:after="20"/>
              <w:rPr>
                <w:rFonts w:cs="Arial"/>
                <w:lang w:val="es-ES"/>
              </w:rPr>
            </w:pPr>
            <w:r w:rsidRPr="00CE7CE6">
              <w:rPr>
                <w:lang w:val="es-ES_tradnl" w:eastAsia="nl-NL"/>
              </w:rPr>
              <w:t>aparición de la primera hoja</w:t>
            </w:r>
          </w:p>
        </w:tc>
      </w:tr>
      <w:tr w:rsidR="00814629" w:rsidRPr="00EF114D"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8.4</w:t>
            </w:r>
          </w:p>
        </w:tc>
        <w:tc>
          <w:tcPr>
            <w:tcW w:w="3164" w:type="dxa"/>
          </w:tcPr>
          <w:p w:rsidR="00814629" w:rsidRPr="002972EF" w:rsidRDefault="00814629"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814629" w:rsidRPr="00604E0A" w:rsidRDefault="00814629" w:rsidP="00872C1C">
            <w:pPr>
              <w:spacing w:before="20" w:after="20"/>
              <w:rPr>
                <w:rFonts w:cs="Arial"/>
                <w:lang w:val="es-ES"/>
              </w:rPr>
            </w:pPr>
            <w:r w:rsidRPr="00CE7CE6">
              <w:rPr>
                <w:lang w:val="es-ES_tradnl"/>
              </w:rPr>
              <w:t xml:space="preserve">hojas frescas y secas homogeneizadas, en </w:t>
            </w:r>
            <w:r w:rsidRPr="00CE7CE6">
              <w:rPr>
                <w:lang w:val="es-ES_tradnl" w:eastAsia="nl-NL"/>
              </w:rPr>
              <w:t>PBS con carborundo</w:t>
            </w:r>
            <w:r w:rsidRPr="00604E0A">
              <w:rPr>
                <w:lang w:val="es-ES" w:eastAsia="nl-NL"/>
              </w:rPr>
              <w:t xml:space="preserve"> </w:t>
            </w:r>
          </w:p>
        </w:tc>
      </w:tr>
      <w:tr w:rsidR="00814629" w:rsidRPr="0052350C"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8.5</w:t>
            </w:r>
          </w:p>
        </w:tc>
        <w:tc>
          <w:tcPr>
            <w:tcW w:w="3164" w:type="dxa"/>
          </w:tcPr>
          <w:p w:rsidR="00814629" w:rsidRPr="002972EF" w:rsidRDefault="00814629"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814629" w:rsidRPr="0052350C" w:rsidRDefault="00814629" w:rsidP="00872C1C">
            <w:pPr>
              <w:spacing w:before="20" w:after="20"/>
              <w:rPr>
                <w:rFonts w:cs="Arial"/>
              </w:rPr>
            </w:pPr>
            <w:r w:rsidRPr="00CE7CE6">
              <w:rPr>
                <w:lang w:val="es-ES_tradnl" w:eastAsia="nl-NL"/>
              </w:rPr>
              <w:t>frotamiento</w:t>
            </w:r>
          </w:p>
        </w:tc>
      </w:tr>
      <w:tr w:rsidR="00814629" w:rsidRPr="0052350C"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8.6</w:t>
            </w:r>
          </w:p>
        </w:tc>
        <w:tc>
          <w:tcPr>
            <w:tcW w:w="3164" w:type="dxa"/>
          </w:tcPr>
          <w:p w:rsidR="00814629" w:rsidRPr="002972EF" w:rsidRDefault="00814629" w:rsidP="00872C1C">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814629" w:rsidRPr="0052350C" w:rsidRDefault="00814629" w:rsidP="00872C1C">
            <w:pPr>
              <w:spacing w:before="20" w:after="20"/>
              <w:rPr>
                <w:rFonts w:cs="Arial"/>
              </w:rPr>
            </w:pPr>
            <w:r w:rsidRPr="00CE7CE6">
              <w:rPr>
                <w:lang w:val="es-ES_tradnl"/>
              </w:rPr>
              <w:t>en hojas con síntomas</w:t>
            </w:r>
          </w:p>
        </w:tc>
      </w:tr>
      <w:tr w:rsidR="00814629" w:rsidRPr="0052350C"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8.7</w:t>
            </w:r>
          </w:p>
        </w:tc>
        <w:tc>
          <w:tcPr>
            <w:tcW w:w="3164" w:type="dxa"/>
          </w:tcPr>
          <w:p w:rsidR="00814629" w:rsidRPr="002972EF" w:rsidRDefault="00814629" w:rsidP="00872C1C">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814629" w:rsidRPr="0052350C" w:rsidRDefault="00814629" w:rsidP="00872C1C">
            <w:pPr>
              <w:spacing w:before="20" w:after="20"/>
              <w:rPr>
                <w:rFonts w:cs="Arial"/>
              </w:rPr>
            </w:pPr>
            <w:r w:rsidRPr="0052350C">
              <w:rPr>
                <w:rFonts w:cs="Arial"/>
              </w:rPr>
              <w:t>-</w:t>
            </w:r>
          </w:p>
        </w:tc>
      </w:tr>
      <w:tr w:rsidR="00814629" w:rsidRPr="0052350C"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8.8</w:t>
            </w:r>
          </w:p>
        </w:tc>
        <w:tc>
          <w:tcPr>
            <w:tcW w:w="3164" w:type="dxa"/>
          </w:tcPr>
          <w:p w:rsidR="00814629" w:rsidRPr="00604E0A" w:rsidRDefault="00814629" w:rsidP="00872C1C">
            <w:pPr>
              <w:spacing w:before="20" w:after="20"/>
              <w:jc w:val="left"/>
              <w:rPr>
                <w:rFonts w:cs="Arial"/>
                <w:lang w:val="es-ES"/>
              </w:rPr>
            </w:pPr>
            <w:r w:rsidRPr="00604E0A">
              <w:rPr>
                <w:rFonts w:cs="Arial"/>
                <w:lang w:val="es-ES"/>
              </w:rPr>
              <w:t>Período de conservación/</w:t>
            </w:r>
          </w:p>
          <w:p w:rsidR="00814629" w:rsidRPr="00604E0A" w:rsidRDefault="00814629" w:rsidP="00872C1C">
            <w:pPr>
              <w:spacing w:before="20" w:after="20"/>
              <w:jc w:val="left"/>
              <w:rPr>
                <w:rFonts w:cs="Arial"/>
                <w:lang w:val="es-ES"/>
              </w:rPr>
            </w:pPr>
            <w:r w:rsidRPr="00604E0A">
              <w:rPr>
                <w:rFonts w:cs="Arial"/>
                <w:lang w:val="es-ES"/>
              </w:rPr>
              <w:t>viabilidad del inóculo</w:t>
            </w:r>
          </w:p>
        </w:tc>
        <w:tc>
          <w:tcPr>
            <w:tcW w:w="5908" w:type="dxa"/>
          </w:tcPr>
          <w:p w:rsidR="00814629" w:rsidRPr="0052350C" w:rsidRDefault="00814629" w:rsidP="00872C1C">
            <w:pPr>
              <w:spacing w:before="20" w:after="20"/>
              <w:rPr>
                <w:rFonts w:cs="Arial"/>
              </w:rPr>
            </w:pPr>
            <w:r w:rsidRPr="0052350C">
              <w:rPr>
                <w:rFonts w:cs="Arial"/>
              </w:rPr>
              <w:t>-</w:t>
            </w:r>
          </w:p>
        </w:tc>
      </w:tr>
      <w:tr w:rsidR="00814629" w:rsidRPr="0052350C"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9.</w:t>
            </w:r>
          </w:p>
        </w:tc>
        <w:tc>
          <w:tcPr>
            <w:tcW w:w="3164" w:type="dxa"/>
          </w:tcPr>
          <w:p w:rsidR="00814629" w:rsidRPr="002972EF" w:rsidRDefault="00814629" w:rsidP="00872C1C">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814629" w:rsidRPr="0052350C" w:rsidRDefault="00814629" w:rsidP="00872C1C">
            <w:pPr>
              <w:spacing w:before="20" w:after="20"/>
              <w:rPr>
                <w:rFonts w:cs="Arial"/>
              </w:rPr>
            </w:pPr>
          </w:p>
        </w:tc>
      </w:tr>
      <w:tr w:rsidR="00814629" w:rsidRPr="0052350C" w:rsidTr="00872C1C">
        <w:trPr>
          <w:cantSplit/>
        </w:trPr>
        <w:tc>
          <w:tcPr>
            <w:tcW w:w="675" w:type="dxa"/>
          </w:tcPr>
          <w:p w:rsidR="00814629" w:rsidRPr="00933276" w:rsidRDefault="00814629" w:rsidP="00872C1C">
            <w:pPr>
              <w:tabs>
                <w:tab w:val="left" w:leader="dot" w:pos="3720"/>
              </w:tabs>
              <w:spacing w:before="20" w:after="20"/>
              <w:jc w:val="left"/>
              <w:rPr>
                <w:rFonts w:cs="Arial"/>
              </w:rPr>
            </w:pPr>
            <w:r w:rsidRPr="00933276">
              <w:rPr>
                <w:rFonts w:cs="Arial"/>
              </w:rPr>
              <w:t>9.1</w:t>
            </w:r>
          </w:p>
        </w:tc>
        <w:tc>
          <w:tcPr>
            <w:tcW w:w="3164" w:type="dxa"/>
          </w:tcPr>
          <w:p w:rsidR="00814629" w:rsidRPr="00604E0A" w:rsidRDefault="00814629" w:rsidP="00872C1C">
            <w:pPr>
              <w:spacing w:before="20" w:after="20"/>
              <w:jc w:val="left"/>
              <w:rPr>
                <w:rFonts w:cs="Arial"/>
                <w:lang w:val="es-ES"/>
              </w:rPr>
            </w:pPr>
            <w:r w:rsidRPr="00604E0A">
              <w:rPr>
                <w:rFonts w:cs="Arial"/>
                <w:lang w:val="es-ES"/>
              </w:rPr>
              <w:t>Número de plantas por genotipo</w:t>
            </w:r>
          </w:p>
        </w:tc>
        <w:tc>
          <w:tcPr>
            <w:tcW w:w="5908" w:type="dxa"/>
          </w:tcPr>
          <w:p w:rsidR="00814629" w:rsidRPr="0052350C" w:rsidRDefault="00814629" w:rsidP="00872C1C">
            <w:pPr>
              <w:spacing w:before="20" w:after="20"/>
              <w:rPr>
                <w:rFonts w:cs="Arial"/>
              </w:rPr>
            </w:pPr>
            <w:r w:rsidRPr="009534C6">
              <w:rPr>
                <w:bCs/>
                <w:lang w:val="es-ES_tradnl"/>
              </w:rPr>
              <w:t>30 como mínimo</w:t>
            </w:r>
          </w:p>
        </w:tc>
      </w:tr>
      <w:tr w:rsidR="00814629" w:rsidRPr="0052350C"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9.2</w:t>
            </w:r>
          </w:p>
        </w:tc>
        <w:tc>
          <w:tcPr>
            <w:tcW w:w="3164" w:type="dxa"/>
          </w:tcPr>
          <w:p w:rsidR="00814629" w:rsidRPr="002972EF" w:rsidRDefault="00814629" w:rsidP="00872C1C">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814629" w:rsidRPr="0052350C" w:rsidRDefault="00814629" w:rsidP="00872C1C">
            <w:pPr>
              <w:spacing w:before="20" w:after="20"/>
              <w:rPr>
                <w:rFonts w:cs="Arial"/>
              </w:rPr>
            </w:pPr>
            <w:r>
              <w:rPr>
                <w:rFonts w:cs="Arial"/>
                <w:lang w:val="es-ES_tradnl"/>
              </w:rPr>
              <w:t>por ejemplo</w:t>
            </w:r>
            <w:r w:rsidRPr="009534C6">
              <w:rPr>
                <w:rFonts w:cs="Arial"/>
                <w:lang w:val="es-ES_tradnl"/>
              </w:rPr>
              <w:t xml:space="preserve"> 3</w:t>
            </w:r>
          </w:p>
        </w:tc>
      </w:tr>
      <w:tr w:rsidR="00814629" w:rsidRPr="0052350C"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9.3</w:t>
            </w:r>
          </w:p>
        </w:tc>
        <w:tc>
          <w:tcPr>
            <w:tcW w:w="3164" w:type="dxa"/>
          </w:tcPr>
          <w:p w:rsidR="00814629" w:rsidRPr="002972EF" w:rsidRDefault="00814629" w:rsidP="00872C1C">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814629" w:rsidRPr="0052350C" w:rsidRDefault="00814629" w:rsidP="00872C1C">
            <w:pPr>
              <w:spacing w:before="20" w:after="20"/>
              <w:rPr>
                <w:rFonts w:cs="Arial"/>
              </w:rPr>
            </w:pPr>
            <w:r w:rsidRPr="00094EAB">
              <w:rPr>
                <w:color w:val="000000"/>
                <w:lang w:val="nl-NL"/>
              </w:rPr>
              <w:t>Védrantais, Jador, Cardillo (susceptible), Hannah’s Choice, Lunaduke, PI 414723 (resistente)</w:t>
            </w:r>
          </w:p>
        </w:tc>
      </w:tr>
      <w:tr w:rsidR="00814629" w:rsidRPr="00042E5B"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9.4</w:t>
            </w:r>
          </w:p>
        </w:tc>
        <w:tc>
          <w:tcPr>
            <w:tcW w:w="3164" w:type="dxa"/>
          </w:tcPr>
          <w:p w:rsidR="00814629" w:rsidRPr="002972EF" w:rsidRDefault="00814629" w:rsidP="00872C1C">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814629" w:rsidRPr="00042E5B" w:rsidRDefault="00814629" w:rsidP="00872C1C">
            <w:pPr>
              <w:spacing w:before="20" w:after="20"/>
              <w:rPr>
                <w:rFonts w:cs="Arial"/>
              </w:rPr>
            </w:pPr>
            <w:r>
              <w:rPr>
                <w:rFonts w:cs="Arial"/>
              </w:rPr>
              <w:t>-</w:t>
            </w:r>
          </w:p>
        </w:tc>
      </w:tr>
      <w:tr w:rsidR="00814629" w:rsidRPr="00042E5B"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9.5</w:t>
            </w:r>
          </w:p>
        </w:tc>
        <w:tc>
          <w:tcPr>
            <w:tcW w:w="3164" w:type="dxa"/>
          </w:tcPr>
          <w:p w:rsidR="00814629" w:rsidRPr="002972EF" w:rsidRDefault="00814629" w:rsidP="00872C1C">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814629" w:rsidRPr="00042E5B" w:rsidRDefault="00814629" w:rsidP="00872C1C">
            <w:pPr>
              <w:spacing w:before="20" w:after="20"/>
              <w:rPr>
                <w:rFonts w:cs="Arial"/>
              </w:rPr>
            </w:pPr>
            <w:r w:rsidRPr="00CE7CE6">
              <w:rPr>
                <w:lang w:val="es-ES_tradnl"/>
              </w:rPr>
              <w:t>cámara de cultivo</w:t>
            </w:r>
          </w:p>
        </w:tc>
      </w:tr>
      <w:tr w:rsidR="00814629" w:rsidRPr="00EF114D"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9.6</w:t>
            </w:r>
          </w:p>
        </w:tc>
        <w:tc>
          <w:tcPr>
            <w:tcW w:w="3164" w:type="dxa"/>
          </w:tcPr>
          <w:p w:rsidR="00814629" w:rsidRPr="002972EF" w:rsidRDefault="00814629" w:rsidP="00872C1C">
            <w:pPr>
              <w:spacing w:before="20" w:after="20"/>
              <w:jc w:val="left"/>
              <w:rPr>
                <w:rFonts w:cs="Arial"/>
              </w:rPr>
            </w:pPr>
            <w:proofErr w:type="spellStart"/>
            <w:r w:rsidRPr="002972EF">
              <w:rPr>
                <w:rFonts w:cs="Arial"/>
              </w:rPr>
              <w:t>Temperatura</w:t>
            </w:r>
            <w:proofErr w:type="spellEnd"/>
          </w:p>
        </w:tc>
        <w:tc>
          <w:tcPr>
            <w:tcW w:w="5908" w:type="dxa"/>
          </w:tcPr>
          <w:p w:rsidR="00814629" w:rsidRPr="00604E0A" w:rsidRDefault="00814629" w:rsidP="00872C1C">
            <w:pPr>
              <w:spacing w:before="20" w:after="20"/>
              <w:rPr>
                <w:rFonts w:cs="Arial"/>
                <w:lang w:val="es-ES"/>
              </w:rPr>
            </w:pPr>
            <w:r w:rsidRPr="00CE7CE6">
              <w:rPr>
                <w:lang w:val="es-ES_tradnl"/>
              </w:rPr>
              <w:t>de 22 a 25 °C durante el día y 18</w:t>
            </w:r>
            <w:r>
              <w:rPr>
                <w:lang w:val="es-ES_tradnl"/>
              </w:rPr>
              <w:t> </w:t>
            </w:r>
            <w:r w:rsidRPr="00CE7CE6">
              <w:rPr>
                <w:lang w:val="es-ES_tradnl"/>
              </w:rPr>
              <w:t>°C durante la noche</w:t>
            </w:r>
          </w:p>
        </w:tc>
      </w:tr>
      <w:tr w:rsidR="00814629" w:rsidRPr="00042E5B"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9.7</w:t>
            </w:r>
          </w:p>
        </w:tc>
        <w:tc>
          <w:tcPr>
            <w:tcW w:w="3164" w:type="dxa"/>
          </w:tcPr>
          <w:p w:rsidR="00814629" w:rsidRPr="002972EF" w:rsidRDefault="00814629" w:rsidP="00872C1C">
            <w:pPr>
              <w:spacing w:before="20" w:after="20"/>
              <w:jc w:val="left"/>
              <w:rPr>
                <w:rFonts w:cs="Arial"/>
              </w:rPr>
            </w:pPr>
            <w:r w:rsidRPr="002972EF">
              <w:rPr>
                <w:rFonts w:cs="Arial"/>
              </w:rPr>
              <w:t>Luz</w:t>
            </w:r>
          </w:p>
        </w:tc>
        <w:tc>
          <w:tcPr>
            <w:tcW w:w="5908" w:type="dxa"/>
          </w:tcPr>
          <w:p w:rsidR="00814629" w:rsidRPr="00042E5B" w:rsidRDefault="00814629" w:rsidP="00872C1C">
            <w:pPr>
              <w:spacing w:before="20" w:after="20"/>
              <w:rPr>
                <w:rFonts w:cs="Arial"/>
              </w:rPr>
            </w:pPr>
            <w:r w:rsidRPr="009534C6">
              <w:rPr>
                <w:lang w:val="es-ES_tradnl"/>
              </w:rPr>
              <w:t>12 horas</w:t>
            </w:r>
          </w:p>
        </w:tc>
      </w:tr>
      <w:tr w:rsidR="00814629" w:rsidRPr="00042E5B"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9.8</w:t>
            </w:r>
          </w:p>
        </w:tc>
        <w:tc>
          <w:tcPr>
            <w:tcW w:w="3164" w:type="dxa"/>
          </w:tcPr>
          <w:p w:rsidR="00814629" w:rsidRPr="002972EF" w:rsidRDefault="00814629" w:rsidP="00872C1C">
            <w:pPr>
              <w:spacing w:before="20" w:after="20"/>
              <w:jc w:val="left"/>
              <w:rPr>
                <w:rFonts w:cs="Arial"/>
              </w:rPr>
            </w:pPr>
            <w:proofErr w:type="spellStart"/>
            <w:r w:rsidRPr="002972EF">
              <w:rPr>
                <w:rFonts w:cs="Arial"/>
              </w:rPr>
              <w:t>Estación</w:t>
            </w:r>
            <w:proofErr w:type="spellEnd"/>
          </w:p>
        </w:tc>
        <w:tc>
          <w:tcPr>
            <w:tcW w:w="5908" w:type="dxa"/>
          </w:tcPr>
          <w:p w:rsidR="00814629" w:rsidRPr="00042E5B" w:rsidRDefault="00814629" w:rsidP="00872C1C">
            <w:pPr>
              <w:spacing w:before="20" w:after="20"/>
              <w:rPr>
                <w:rFonts w:cs="Arial"/>
              </w:rPr>
            </w:pPr>
            <w:r w:rsidRPr="009534C6">
              <w:rPr>
                <w:lang w:val="es-ES_tradnl"/>
              </w:rPr>
              <w:t>cualquier estación</w:t>
            </w:r>
          </w:p>
        </w:tc>
      </w:tr>
      <w:tr w:rsidR="00814629" w:rsidRPr="00042E5B"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9.9</w:t>
            </w:r>
          </w:p>
        </w:tc>
        <w:tc>
          <w:tcPr>
            <w:tcW w:w="3164" w:type="dxa"/>
          </w:tcPr>
          <w:p w:rsidR="00814629" w:rsidRPr="002972EF" w:rsidRDefault="00814629" w:rsidP="00872C1C">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814629" w:rsidRPr="00042E5B" w:rsidRDefault="00814629" w:rsidP="00872C1C">
            <w:pPr>
              <w:tabs>
                <w:tab w:val="left" w:leader="dot" w:pos="3544"/>
              </w:tabs>
              <w:autoSpaceDE w:val="0"/>
              <w:autoSpaceDN w:val="0"/>
              <w:adjustRightInd w:val="0"/>
              <w:spacing w:before="20" w:after="20"/>
              <w:rPr>
                <w:rFonts w:cs="Arial"/>
              </w:rPr>
            </w:pPr>
            <w:r>
              <w:rPr>
                <w:rFonts w:cs="Arial"/>
              </w:rPr>
              <w:t>-</w:t>
            </w:r>
          </w:p>
        </w:tc>
      </w:tr>
      <w:tr w:rsidR="00814629" w:rsidRPr="00042E5B"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10.</w:t>
            </w:r>
          </w:p>
        </w:tc>
        <w:tc>
          <w:tcPr>
            <w:tcW w:w="3164" w:type="dxa"/>
          </w:tcPr>
          <w:p w:rsidR="00814629" w:rsidRPr="002972EF" w:rsidRDefault="00814629" w:rsidP="00872C1C">
            <w:pPr>
              <w:spacing w:before="20" w:after="20"/>
              <w:jc w:val="left"/>
              <w:rPr>
                <w:rFonts w:cs="Arial"/>
              </w:rPr>
            </w:pPr>
            <w:proofErr w:type="spellStart"/>
            <w:r w:rsidRPr="002972EF">
              <w:rPr>
                <w:rFonts w:cs="Arial"/>
              </w:rPr>
              <w:t>Inoculación</w:t>
            </w:r>
            <w:proofErr w:type="spellEnd"/>
          </w:p>
        </w:tc>
        <w:tc>
          <w:tcPr>
            <w:tcW w:w="5908" w:type="dxa"/>
          </w:tcPr>
          <w:p w:rsidR="00814629" w:rsidRPr="00042E5B" w:rsidRDefault="00814629" w:rsidP="00872C1C">
            <w:pPr>
              <w:spacing w:before="20" w:after="20"/>
              <w:rPr>
                <w:rFonts w:cs="Arial"/>
              </w:rPr>
            </w:pPr>
          </w:p>
        </w:tc>
      </w:tr>
      <w:tr w:rsidR="00814629" w:rsidRPr="001F52ED"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10.1</w:t>
            </w:r>
          </w:p>
        </w:tc>
        <w:tc>
          <w:tcPr>
            <w:tcW w:w="3164" w:type="dxa"/>
          </w:tcPr>
          <w:p w:rsidR="00814629" w:rsidRPr="002972EF" w:rsidRDefault="00814629" w:rsidP="00872C1C">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814629" w:rsidRPr="00604E0A" w:rsidRDefault="00814629" w:rsidP="00872C1C">
            <w:pPr>
              <w:spacing w:before="20" w:after="20"/>
              <w:rPr>
                <w:rFonts w:cs="Arial"/>
                <w:lang w:val="es-ES"/>
              </w:rPr>
            </w:pPr>
            <w:r w:rsidRPr="00CE7CE6">
              <w:rPr>
                <w:lang w:val="es-ES_tradnl"/>
              </w:rPr>
              <w:t>solución tampón helada:</w:t>
            </w:r>
            <w:r w:rsidRPr="00604E0A">
              <w:rPr>
                <w:lang w:val="es-ES"/>
              </w:rPr>
              <w:t xml:space="preserve">  </w:t>
            </w:r>
            <w:r w:rsidRPr="00CE7CE6">
              <w:rPr>
                <w:lang w:val="es-ES_tradnl" w:eastAsia="nl-NL"/>
              </w:rPr>
              <w:t>hojas frescas homogeneizadas en PBS y carborundo</w:t>
            </w:r>
          </w:p>
        </w:tc>
      </w:tr>
      <w:tr w:rsidR="00814629" w:rsidRPr="00042E5B"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10.2</w:t>
            </w:r>
          </w:p>
        </w:tc>
        <w:tc>
          <w:tcPr>
            <w:tcW w:w="3164" w:type="dxa"/>
          </w:tcPr>
          <w:p w:rsidR="00814629" w:rsidRPr="002972EF" w:rsidRDefault="00814629" w:rsidP="00872C1C">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814629" w:rsidRPr="00042E5B" w:rsidRDefault="00814629" w:rsidP="00872C1C">
            <w:pPr>
              <w:spacing w:before="20" w:after="20"/>
              <w:rPr>
                <w:rFonts w:cs="Arial"/>
              </w:rPr>
            </w:pPr>
            <w:r>
              <w:rPr>
                <w:rFonts w:cs="Arial"/>
              </w:rPr>
              <w:t>-</w:t>
            </w:r>
          </w:p>
        </w:tc>
      </w:tr>
      <w:tr w:rsidR="00814629" w:rsidRPr="00EF114D"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10.3</w:t>
            </w:r>
          </w:p>
        </w:tc>
        <w:tc>
          <w:tcPr>
            <w:tcW w:w="3164" w:type="dxa"/>
          </w:tcPr>
          <w:p w:rsidR="00814629" w:rsidRPr="00604E0A" w:rsidRDefault="00814629"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814629" w:rsidRPr="00604E0A" w:rsidRDefault="00814629" w:rsidP="00872C1C">
            <w:pPr>
              <w:spacing w:before="20" w:after="20"/>
              <w:rPr>
                <w:rFonts w:cs="Arial"/>
                <w:lang w:val="es-ES"/>
              </w:rPr>
            </w:pPr>
            <w:r w:rsidRPr="00CE7CE6">
              <w:rPr>
                <w:bCs/>
                <w:lang w:val="es-ES_tradnl"/>
              </w:rPr>
              <w:t>cotiledones expandidos o aparición de la primera</w:t>
            </w:r>
            <w:r w:rsidRPr="00CE7CE6">
              <w:rPr>
                <w:lang w:val="es-ES_tradnl"/>
              </w:rPr>
              <w:t xml:space="preserve"> </w:t>
            </w:r>
            <w:r w:rsidRPr="00CE7CE6">
              <w:rPr>
                <w:bCs/>
                <w:lang w:val="es-ES_tradnl"/>
              </w:rPr>
              <w:t>hoja</w:t>
            </w:r>
          </w:p>
        </w:tc>
      </w:tr>
      <w:tr w:rsidR="00814629" w:rsidRPr="001F52ED"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10.4</w:t>
            </w:r>
          </w:p>
        </w:tc>
        <w:tc>
          <w:tcPr>
            <w:tcW w:w="3164" w:type="dxa"/>
          </w:tcPr>
          <w:p w:rsidR="00814629" w:rsidRPr="002972EF" w:rsidRDefault="00814629"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814629" w:rsidRPr="00604E0A" w:rsidRDefault="00814629" w:rsidP="00872C1C">
            <w:pPr>
              <w:spacing w:before="20" w:after="20"/>
              <w:rPr>
                <w:rFonts w:cs="Arial"/>
                <w:lang w:val="es-ES"/>
              </w:rPr>
            </w:pPr>
            <w:r w:rsidRPr="009534C6">
              <w:rPr>
                <w:lang w:val="es-ES_tradnl"/>
              </w:rPr>
              <w:t>inoculación mecánica mediante el frotamiento de cotiledones con inóculo</w:t>
            </w:r>
          </w:p>
        </w:tc>
      </w:tr>
      <w:tr w:rsidR="00814629" w:rsidRPr="00696B43" w:rsidTr="00872C1C">
        <w:trPr>
          <w:cantSplit/>
        </w:trPr>
        <w:tc>
          <w:tcPr>
            <w:tcW w:w="675" w:type="dxa"/>
          </w:tcPr>
          <w:p w:rsidR="00814629" w:rsidRPr="00E968B6" w:rsidRDefault="00814629" w:rsidP="00872C1C">
            <w:pPr>
              <w:tabs>
                <w:tab w:val="left" w:leader="dot" w:pos="3720"/>
              </w:tabs>
              <w:spacing w:before="20" w:after="20"/>
              <w:rPr>
                <w:rFonts w:cs="Arial"/>
                <w:highlight w:val="yellow"/>
              </w:rPr>
            </w:pPr>
            <w:r w:rsidRPr="00E968B6">
              <w:rPr>
                <w:rFonts w:cs="Arial"/>
                <w:highlight w:val="yellow"/>
              </w:rPr>
              <w:t>10.5</w:t>
            </w:r>
          </w:p>
        </w:tc>
        <w:tc>
          <w:tcPr>
            <w:tcW w:w="3164" w:type="dxa"/>
          </w:tcPr>
          <w:p w:rsidR="00814629" w:rsidRPr="00E968B6" w:rsidRDefault="00814629" w:rsidP="00872C1C">
            <w:pPr>
              <w:spacing w:before="20" w:after="20"/>
              <w:jc w:val="left"/>
              <w:rPr>
                <w:rFonts w:cs="Arial"/>
                <w:highlight w:val="yellow"/>
              </w:rPr>
            </w:pPr>
            <w:proofErr w:type="spellStart"/>
            <w:r w:rsidRPr="00E968B6">
              <w:rPr>
                <w:rFonts w:cs="Arial"/>
                <w:highlight w:val="yellow"/>
              </w:rPr>
              <w:t>Primera</w:t>
            </w:r>
            <w:proofErr w:type="spellEnd"/>
            <w:r w:rsidRPr="00E968B6">
              <w:rPr>
                <w:rFonts w:cs="Arial"/>
                <w:highlight w:val="yellow"/>
              </w:rPr>
              <w:t xml:space="preserve"> </w:t>
            </w:r>
            <w:proofErr w:type="spellStart"/>
            <w:r w:rsidRPr="00E968B6">
              <w:rPr>
                <w:rFonts w:cs="Arial"/>
                <w:highlight w:val="yellow"/>
              </w:rPr>
              <w:t>observación</w:t>
            </w:r>
            <w:proofErr w:type="spellEnd"/>
          </w:p>
        </w:tc>
        <w:tc>
          <w:tcPr>
            <w:tcW w:w="5908" w:type="dxa"/>
          </w:tcPr>
          <w:p w:rsidR="00814629" w:rsidRPr="00696B43" w:rsidRDefault="00814629" w:rsidP="00872C1C">
            <w:pPr>
              <w:spacing w:before="20" w:after="20"/>
              <w:rPr>
                <w:rFonts w:cs="Arial"/>
              </w:rPr>
            </w:pPr>
            <w:r w:rsidRPr="00696B43">
              <w:rPr>
                <w:rFonts w:cs="Arial"/>
              </w:rPr>
              <w:t>-</w:t>
            </w:r>
          </w:p>
        </w:tc>
      </w:tr>
      <w:tr w:rsidR="00814629" w:rsidRPr="00104BC5" w:rsidTr="00872C1C">
        <w:trPr>
          <w:cantSplit/>
        </w:trPr>
        <w:tc>
          <w:tcPr>
            <w:tcW w:w="675" w:type="dxa"/>
          </w:tcPr>
          <w:p w:rsidR="00814629" w:rsidRPr="00E968B6" w:rsidRDefault="00814629" w:rsidP="00872C1C">
            <w:pPr>
              <w:tabs>
                <w:tab w:val="left" w:leader="dot" w:pos="3720"/>
              </w:tabs>
              <w:spacing w:before="20" w:after="20"/>
              <w:rPr>
                <w:rFonts w:cs="Arial"/>
                <w:highlight w:val="yellow"/>
              </w:rPr>
            </w:pPr>
            <w:r w:rsidRPr="00E968B6">
              <w:rPr>
                <w:rFonts w:cs="Arial"/>
                <w:highlight w:val="yellow"/>
              </w:rPr>
              <w:t>10.6</w:t>
            </w:r>
          </w:p>
        </w:tc>
        <w:tc>
          <w:tcPr>
            <w:tcW w:w="3164" w:type="dxa"/>
          </w:tcPr>
          <w:p w:rsidR="00814629" w:rsidRPr="00E968B6" w:rsidRDefault="00814629" w:rsidP="00872C1C">
            <w:pPr>
              <w:spacing w:before="20" w:after="20"/>
              <w:jc w:val="left"/>
              <w:rPr>
                <w:rFonts w:cs="Arial"/>
                <w:highlight w:val="yellow"/>
              </w:rPr>
            </w:pPr>
            <w:proofErr w:type="spellStart"/>
            <w:r w:rsidRPr="00E968B6">
              <w:rPr>
                <w:rFonts w:cs="Arial"/>
                <w:highlight w:val="yellow"/>
              </w:rPr>
              <w:t>Segunda</w:t>
            </w:r>
            <w:proofErr w:type="spellEnd"/>
            <w:r w:rsidRPr="00E968B6">
              <w:rPr>
                <w:rFonts w:cs="Arial"/>
                <w:highlight w:val="yellow"/>
              </w:rPr>
              <w:t xml:space="preserve"> </w:t>
            </w:r>
            <w:proofErr w:type="spellStart"/>
            <w:r w:rsidRPr="00E968B6">
              <w:rPr>
                <w:rFonts w:cs="Arial"/>
                <w:highlight w:val="yellow"/>
              </w:rPr>
              <w:t>observación</w:t>
            </w:r>
            <w:proofErr w:type="spellEnd"/>
          </w:p>
        </w:tc>
        <w:tc>
          <w:tcPr>
            <w:tcW w:w="5908" w:type="dxa"/>
          </w:tcPr>
          <w:p w:rsidR="00814629" w:rsidRPr="00104BC5" w:rsidRDefault="00814629" w:rsidP="00872C1C">
            <w:pPr>
              <w:spacing w:before="20" w:after="20"/>
              <w:rPr>
                <w:rFonts w:cs="Arial"/>
                <w:lang w:val="fr-CH"/>
              </w:rPr>
            </w:pPr>
            <w:r>
              <w:rPr>
                <w:rFonts w:cs="Arial"/>
                <w:lang w:val="fr-CH"/>
              </w:rPr>
              <w:t>-</w:t>
            </w:r>
          </w:p>
        </w:tc>
      </w:tr>
      <w:tr w:rsidR="00814629" w:rsidRPr="00EF114D" w:rsidTr="00872C1C">
        <w:trPr>
          <w:cantSplit/>
        </w:trPr>
        <w:tc>
          <w:tcPr>
            <w:tcW w:w="675" w:type="dxa"/>
          </w:tcPr>
          <w:p w:rsidR="00814629" w:rsidRPr="00E968B6" w:rsidRDefault="00814629" w:rsidP="00872C1C">
            <w:pPr>
              <w:tabs>
                <w:tab w:val="left" w:leader="dot" w:pos="3720"/>
              </w:tabs>
              <w:spacing w:before="20" w:after="20"/>
              <w:rPr>
                <w:rFonts w:cs="Arial"/>
                <w:highlight w:val="yellow"/>
              </w:rPr>
            </w:pPr>
            <w:r w:rsidRPr="00E968B6">
              <w:rPr>
                <w:rFonts w:cs="Arial"/>
                <w:highlight w:val="yellow"/>
              </w:rPr>
              <w:t>10.7</w:t>
            </w:r>
          </w:p>
        </w:tc>
        <w:tc>
          <w:tcPr>
            <w:tcW w:w="3164" w:type="dxa"/>
          </w:tcPr>
          <w:p w:rsidR="00814629" w:rsidRPr="00E968B6" w:rsidRDefault="00814629" w:rsidP="00872C1C">
            <w:pPr>
              <w:spacing w:before="20" w:after="20"/>
              <w:jc w:val="left"/>
              <w:rPr>
                <w:rFonts w:cs="Arial"/>
                <w:highlight w:val="yellow"/>
              </w:rPr>
            </w:pPr>
            <w:proofErr w:type="spellStart"/>
            <w:r w:rsidRPr="00E968B6">
              <w:rPr>
                <w:rFonts w:cs="Arial"/>
                <w:highlight w:val="yellow"/>
              </w:rPr>
              <w:t>Observaciones</w:t>
            </w:r>
            <w:proofErr w:type="spellEnd"/>
            <w:r w:rsidRPr="00E968B6">
              <w:rPr>
                <w:rFonts w:cs="Arial"/>
                <w:highlight w:val="yellow"/>
              </w:rPr>
              <w:t xml:space="preserve"> finales</w:t>
            </w:r>
          </w:p>
        </w:tc>
        <w:tc>
          <w:tcPr>
            <w:tcW w:w="5908" w:type="dxa"/>
          </w:tcPr>
          <w:p w:rsidR="00814629" w:rsidRPr="00604E0A" w:rsidRDefault="00814629" w:rsidP="00872C1C">
            <w:pPr>
              <w:spacing w:before="20" w:after="20"/>
              <w:rPr>
                <w:rFonts w:cs="Arial"/>
                <w:lang w:val="es-ES"/>
              </w:rPr>
            </w:pPr>
            <w:r w:rsidRPr="009534C6">
              <w:rPr>
                <w:lang w:val="es-ES_tradnl"/>
              </w:rPr>
              <w:t>de 14 a 15 días después de la inoculación</w:t>
            </w:r>
          </w:p>
        </w:tc>
      </w:tr>
      <w:tr w:rsidR="00814629" w:rsidRPr="00042E5B"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11.</w:t>
            </w:r>
          </w:p>
        </w:tc>
        <w:tc>
          <w:tcPr>
            <w:tcW w:w="3164" w:type="dxa"/>
          </w:tcPr>
          <w:p w:rsidR="00814629" w:rsidRPr="002972EF" w:rsidRDefault="00814629" w:rsidP="00872C1C">
            <w:pPr>
              <w:spacing w:before="20" w:after="20"/>
              <w:jc w:val="left"/>
              <w:rPr>
                <w:rFonts w:cs="Arial"/>
              </w:rPr>
            </w:pPr>
            <w:proofErr w:type="spellStart"/>
            <w:r w:rsidRPr="002972EF">
              <w:rPr>
                <w:rFonts w:cs="Arial"/>
              </w:rPr>
              <w:t>Observaciones</w:t>
            </w:r>
            <w:proofErr w:type="spellEnd"/>
          </w:p>
        </w:tc>
        <w:tc>
          <w:tcPr>
            <w:tcW w:w="5908" w:type="dxa"/>
          </w:tcPr>
          <w:p w:rsidR="00814629" w:rsidRPr="00042E5B" w:rsidRDefault="00814629" w:rsidP="00872C1C">
            <w:pPr>
              <w:spacing w:before="20" w:after="20"/>
              <w:rPr>
                <w:rFonts w:cs="Arial"/>
              </w:rPr>
            </w:pPr>
          </w:p>
        </w:tc>
      </w:tr>
      <w:tr w:rsidR="00814629" w:rsidRPr="0052350C"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11.1</w:t>
            </w:r>
          </w:p>
        </w:tc>
        <w:tc>
          <w:tcPr>
            <w:tcW w:w="3164" w:type="dxa"/>
          </w:tcPr>
          <w:p w:rsidR="00814629" w:rsidRPr="002972EF" w:rsidRDefault="00814629" w:rsidP="00872C1C">
            <w:pPr>
              <w:spacing w:before="20" w:after="20"/>
              <w:jc w:val="left"/>
              <w:rPr>
                <w:rFonts w:cs="Arial"/>
              </w:rPr>
            </w:pPr>
            <w:proofErr w:type="spellStart"/>
            <w:r w:rsidRPr="002972EF">
              <w:rPr>
                <w:rFonts w:cs="Arial"/>
              </w:rPr>
              <w:t>Método</w:t>
            </w:r>
            <w:proofErr w:type="spellEnd"/>
          </w:p>
        </w:tc>
        <w:tc>
          <w:tcPr>
            <w:tcW w:w="5908" w:type="dxa"/>
          </w:tcPr>
          <w:p w:rsidR="00814629" w:rsidRPr="0052350C" w:rsidRDefault="00814629" w:rsidP="00872C1C">
            <w:pPr>
              <w:spacing w:before="20" w:after="20"/>
              <w:rPr>
                <w:rFonts w:cs="Arial"/>
              </w:rPr>
            </w:pPr>
            <w:r w:rsidRPr="009534C6">
              <w:rPr>
                <w:bCs/>
                <w:lang w:val="es-ES_tradnl"/>
              </w:rPr>
              <w:t>visual, comparativo</w:t>
            </w:r>
          </w:p>
        </w:tc>
      </w:tr>
      <w:tr w:rsidR="00814629" w:rsidRPr="00B97BF7"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11.2</w:t>
            </w:r>
          </w:p>
        </w:tc>
        <w:tc>
          <w:tcPr>
            <w:tcW w:w="3164" w:type="dxa"/>
          </w:tcPr>
          <w:p w:rsidR="00814629" w:rsidRPr="002972EF" w:rsidRDefault="00814629" w:rsidP="00872C1C">
            <w:pPr>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814629" w:rsidRPr="00B97BF7" w:rsidRDefault="00814629" w:rsidP="00872C1C">
            <w:pPr>
              <w:spacing w:before="20" w:after="20"/>
              <w:rPr>
                <w:rFonts w:cs="Arial"/>
              </w:rPr>
            </w:pPr>
          </w:p>
        </w:tc>
      </w:tr>
    </w:tbl>
    <w:p w:rsidR="00326BC5" w:rsidRDefault="00326BC5" w:rsidP="00326BC5"/>
    <w:p w:rsidR="00814629" w:rsidRDefault="00814629" w:rsidP="00326BC5"/>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101"/>
        <w:gridCol w:w="1029"/>
        <w:gridCol w:w="3507"/>
        <w:gridCol w:w="2693"/>
      </w:tblGrid>
      <w:tr w:rsidR="00326BC5" w:rsidRPr="00EF114D" w:rsidTr="00814629">
        <w:trPr>
          <w:cantSplit/>
        </w:trPr>
        <w:tc>
          <w:tcPr>
            <w:tcW w:w="2130" w:type="dxa"/>
            <w:gridSpan w:val="2"/>
          </w:tcPr>
          <w:p w:rsidR="00326BC5" w:rsidRPr="00E37150" w:rsidRDefault="00326BC5" w:rsidP="00405B60">
            <w:pPr>
              <w:keepNext/>
              <w:tabs>
                <w:tab w:val="left" w:leader="dot" w:pos="3720"/>
              </w:tabs>
              <w:spacing w:before="60" w:after="60"/>
              <w:jc w:val="left"/>
              <w:rPr>
                <w:rFonts w:cs="Arial"/>
                <w:color w:val="000000"/>
                <w:lang w:val="fr-FR"/>
              </w:rPr>
            </w:pPr>
            <w:r w:rsidRPr="00CE7CE6">
              <w:rPr>
                <w:rFonts w:cs="Arial"/>
                <w:color w:val="000000"/>
                <w:lang w:val="es-ES_tradnl"/>
              </w:rPr>
              <w:lastRenderedPageBreak/>
              <w:t>Resistencia al ZYMV</w:t>
            </w:r>
          </w:p>
        </w:tc>
        <w:tc>
          <w:tcPr>
            <w:tcW w:w="3507" w:type="dxa"/>
          </w:tcPr>
          <w:p w:rsidR="00326BC5" w:rsidRPr="00E37150" w:rsidRDefault="00326BC5" w:rsidP="00405B60">
            <w:pPr>
              <w:keepNext/>
              <w:tabs>
                <w:tab w:val="left" w:leader="dot" w:pos="3720"/>
              </w:tabs>
              <w:spacing w:before="60" w:after="60"/>
              <w:jc w:val="left"/>
              <w:rPr>
                <w:rFonts w:cs="Arial"/>
                <w:b/>
                <w:color w:val="000000"/>
                <w:lang w:val="fr-FR"/>
              </w:rPr>
            </w:pPr>
            <w:r w:rsidRPr="00604E0A">
              <w:rPr>
                <w:rFonts w:cs="Arial"/>
                <w:b/>
                <w:lang w:val="fr-FR"/>
              </w:rPr>
              <w:t>ZYMV (</w:t>
            </w:r>
            <w:proofErr w:type="spellStart"/>
            <w:r w:rsidRPr="00604E0A">
              <w:rPr>
                <w:rFonts w:cs="Arial"/>
                <w:b/>
                <w:lang w:val="fr-FR"/>
              </w:rPr>
              <w:t>cepa</w:t>
            </w:r>
            <w:proofErr w:type="spellEnd"/>
            <w:r w:rsidRPr="00604E0A">
              <w:rPr>
                <w:rFonts w:cs="Arial"/>
                <w:b/>
                <w:lang w:val="fr-FR"/>
              </w:rPr>
              <w:t> F</w:t>
            </w:r>
            <w:proofErr w:type="gramStart"/>
            <w:r w:rsidRPr="00604E0A">
              <w:rPr>
                <w:rFonts w:cs="Arial"/>
                <w:b/>
                <w:lang w:val="fr-FR"/>
              </w:rPr>
              <w:t>)</w:t>
            </w:r>
            <w:proofErr w:type="gramEnd"/>
            <w:r w:rsidRPr="00604E0A">
              <w:rPr>
                <w:rFonts w:cs="Arial"/>
                <w:b/>
                <w:lang w:val="fr-FR"/>
              </w:rPr>
              <w:br/>
            </w:r>
            <w:r w:rsidRPr="00604E0A">
              <w:rPr>
                <w:rFonts w:cs="Arial"/>
                <w:bCs/>
                <w:lang w:val="fr-FR"/>
              </w:rPr>
              <w:t>p. </w:t>
            </w:r>
            <w:proofErr w:type="spellStart"/>
            <w:r w:rsidRPr="00604E0A">
              <w:rPr>
                <w:rFonts w:cs="Arial"/>
                <w:bCs/>
                <w:lang w:val="fr-FR"/>
              </w:rPr>
              <w:t>ej</w:t>
            </w:r>
            <w:proofErr w:type="spellEnd"/>
            <w:r w:rsidRPr="00604E0A">
              <w:rPr>
                <w:rFonts w:cs="Arial"/>
                <w:bCs/>
                <w:lang w:val="fr-FR"/>
              </w:rPr>
              <w:t xml:space="preserve">., </w:t>
            </w:r>
            <w:proofErr w:type="spellStart"/>
            <w:r w:rsidRPr="00604E0A">
              <w:rPr>
                <w:rFonts w:cs="Arial"/>
                <w:bCs/>
                <w:lang w:val="fr-FR"/>
              </w:rPr>
              <w:t>cepa</w:t>
            </w:r>
            <w:proofErr w:type="spellEnd"/>
            <w:r w:rsidRPr="00604E0A">
              <w:rPr>
                <w:rFonts w:cs="Arial"/>
                <w:bCs/>
                <w:lang w:val="fr-FR"/>
              </w:rPr>
              <w:t> 1318 Fn</w:t>
            </w:r>
          </w:p>
        </w:tc>
        <w:tc>
          <w:tcPr>
            <w:tcW w:w="2693" w:type="dxa"/>
          </w:tcPr>
          <w:p w:rsidR="00326BC5" w:rsidRPr="00E37150" w:rsidRDefault="00326BC5" w:rsidP="00405B60">
            <w:pPr>
              <w:keepNext/>
              <w:tabs>
                <w:tab w:val="left" w:leader="dot" w:pos="3720"/>
              </w:tabs>
              <w:spacing w:before="60" w:after="60"/>
              <w:jc w:val="left"/>
              <w:rPr>
                <w:rFonts w:cs="Arial"/>
                <w:color w:val="000000"/>
                <w:lang w:val="de-DE"/>
              </w:rPr>
            </w:pPr>
            <w:r w:rsidRPr="00604E0A">
              <w:rPr>
                <w:rFonts w:cs="Arial"/>
                <w:b/>
                <w:lang w:val="de-DE"/>
              </w:rPr>
              <w:t>ZYMV (cepa NF)</w:t>
            </w:r>
            <w:r w:rsidRPr="00604E0A">
              <w:rPr>
                <w:rFonts w:cs="Arial"/>
                <w:b/>
                <w:lang w:val="de-DE"/>
              </w:rPr>
              <w:br/>
            </w:r>
            <w:r w:rsidRPr="00604E0A">
              <w:rPr>
                <w:rFonts w:cs="Arial"/>
                <w:lang w:val="de-DE"/>
              </w:rPr>
              <w:t>p. ej., cepa E15</w:t>
            </w:r>
          </w:p>
        </w:tc>
      </w:tr>
      <w:tr w:rsidR="00326BC5" w:rsidRPr="00696B43" w:rsidTr="00814629">
        <w:trPr>
          <w:cantSplit/>
        </w:trPr>
        <w:tc>
          <w:tcPr>
            <w:tcW w:w="1101" w:type="dxa"/>
            <w:vMerge w:val="restart"/>
            <w:vAlign w:val="center"/>
          </w:tcPr>
          <w:p w:rsidR="00326BC5" w:rsidRPr="00E37150" w:rsidRDefault="00326BC5" w:rsidP="00405B60">
            <w:pPr>
              <w:keepNext/>
              <w:tabs>
                <w:tab w:val="left" w:leader="dot" w:pos="3720"/>
              </w:tabs>
              <w:spacing w:before="60" w:after="60"/>
              <w:jc w:val="left"/>
              <w:rPr>
                <w:rFonts w:cs="Arial"/>
                <w:color w:val="000000"/>
                <w:lang w:val="fr-FR"/>
              </w:rPr>
            </w:pPr>
            <w:r w:rsidRPr="00E37150">
              <w:rPr>
                <w:rFonts w:cs="Arial"/>
                <w:color w:val="000000"/>
                <w:lang w:val="fr-FR"/>
              </w:rPr>
              <w:t>1</w:t>
            </w:r>
          </w:p>
        </w:tc>
        <w:tc>
          <w:tcPr>
            <w:tcW w:w="1029" w:type="dxa"/>
            <w:vMerge w:val="restart"/>
            <w:vAlign w:val="center"/>
          </w:tcPr>
          <w:p w:rsidR="00326BC5" w:rsidRPr="00E37150" w:rsidRDefault="00326BC5" w:rsidP="00405B60">
            <w:pPr>
              <w:keepNext/>
              <w:tabs>
                <w:tab w:val="left" w:leader="dot" w:pos="3720"/>
              </w:tabs>
              <w:spacing w:before="60" w:after="60"/>
              <w:jc w:val="left"/>
              <w:rPr>
                <w:rFonts w:cs="Arial"/>
                <w:color w:val="000000"/>
                <w:lang w:val="fr-FR"/>
              </w:rPr>
            </w:pPr>
            <w:r w:rsidRPr="009534C6">
              <w:rPr>
                <w:rFonts w:cs="Arial"/>
                <w:lang w:val="es-ES_tradnl"/>
              </w:rPr>
              <w:t>ausente</w:t>
            </w:r>
          </w:p>
        </w:tc>
        <w:tc>
          <w:tcPr>
            <w:tcW w:w="3507" w:type="dxa"/>
          </w:tcPr>
          <w:p w:rsidR="00326BC5" w:rsidRPr="00E37150" w:rsidRDefault="00326BC5" w:rsidP="00405B60">
            <w:pPr>
              <w:keepNext/>
              <w:tabs>
                <w:tab w:val="left" w:leader="dot" w:pos="3720"/>
              </w:tabs>
              <w:spacing w:before="60" w:after="60"/>
              <w:jc w:val="left"/>
              <w:rPr>
                <w:rFonts w:cs="Arial"/>
                <w:color w:val="000000"/>
                <w:lang w:val="fr-FR"/>
              </w:rPr>
            </w:pPr>
            <w:r w:rsidRPr="00CE7CE6">
              <w:rPr>
                <w:rFonts w:cs="Arial"/>
                <w:color w:val="000000"/>
                <w:lang w:val="es-ES_tradnl"/>
              </w:rPr>
              <w:t xml:space="preserve">Mosaico sin </w:t>
            </w:r>
            <w:r w:rsidRPr="00CE7CE6">
              <w:rPr>
                <w:rFonts w:cs="Arial"/>
                <w:lang w:val="es-ES_tradnl"/>
              </w:rPr>
              <w:t>marchitamiento</w:t>
            </w:r>
          </w:p>
        </w:tc>
        <w:tc>
          <w:tcPr>
            <w:tcW w:w="2693" w:type="dxa"/>
            <w:vMerge w:val="restart"/>
            <w:vAlign w:val="center"/>
          </w:tcPr>
          <w:p w:rsidR="00326BC5" w:rsidRPr="00E37150" w:rsidRDefault="00326BC5" w:rsidP="00405B60">
            <w:pPr>
              <w:keepNext/>
              <w:tabs>
                <w:tab w:val="left" w:leader="dot" w:pos="3720"/>
              </w:tabs>
              <w:spacing w:before="60" w:after="60"/>
              <w:jc w:val="left"/>
              <w:rPr>
                <w:rFonts w:cs="Arial"/>
                <w:color w:val="000000"/>
                <w:lang w:val="fr-FR"/>
              </w:rPr>
            </w:pPr>
            <w:r w:rsidRPr="00CE7CE6">
              <w:rPr>
                <w:rFonts w:cs="Arial"/>
                <w:color w:val="000000"/>
                <w:lang w:val="es-ES_tradnl"/>
              </w:rPr>
              <w:t>Mosaico</w:t>
            </w:r>
            <w:r w:rsidRPr="00E37150">
              <w:rPr>
                <w:rFonts w:cs="Arial"/>
                <w:color w:val="000000"/>
                <w:lang w:val="fr-FR"/>
              </w:rPr>
              <w:t xml:space="preserve"> </w:t>
            </w:r>
            <w:r w:rsidRPr="00CE7CE6">
              <w:rPr>
                <w:rFonts w:cs="Arial"/>
                <w:color w:val="000000"/>
                <w:lang w:val="es-ES_tradnl"/>
              </w:rPr>
              <w:t xml:space="preserve">sin </w:t>
            </w:r>
            <w:r w:rsidRPr="00CE7CE6">
              <w:rPr>
                <w:rFonts w:cs="Arial"/>
                <w:lang w:val="es-ES_tradnl"/>
              </w:rPr>
              <w:t>marchitamiento</w:t>
            </w:r>
          </w:p>
        </w:tc>
      </w:tr>
      <w:tr w:rsidR="00326BC5" w:rsidRPr="001F52ED" w:rsidTr="00814629">
        <w:trPr>
          <w:cantSplit/>
        </w:trPr>
        <w:tc>
          <w:tcPr>
            <w:tcW w:w="1101" w:type="dxa"/>
            <w:vMerge/>
            <w:vAlign w:val="center"/>
          </w:tcPr>
          <w:p w:rsidR="00326BC5" w:rsidRPr="00E37150" w:rsidRDefault="00326BC5" w:rsidP="00405B60">
            <w:pPr>
              <w:keepNext/>
              <w:tabs>
                <w:tab w:val="left" w:leader="dot" w:pos="3720"/>
              </w:tabs>
              <w:spacing w:before="60" w:after="60"/>
              <w:jc w:val="left"/>
              <w:rPr>
                <w:rFonts w:cs="Arial"/>
                <w:color w:val="000000"/>
                <w:lang w:val="fr-FR"/>
              </w:rPr>
            </w:pPr>
          </w:p>
        </w:tc>
        <w:tc>
          <w:tcPr>
            <w:tcW w:w="1029" w:type="dxa"/>
            <w:vMerge/>
            <w:vAlign w:val="center"/>
          </w:tcPr>
          <w:p w:rsidR="00326BC5" w:rsidRPr="00E37150" w:rsidRDefault="00326BC5" w:rsidP="00405B60">
            <w:pPr>
              <w:keepNext/>
              <w:tabs>
                <w:tab w:val="left" w:leader="dot" w:pos="3720"/>
              </w:tabs>
              <w:spacing w:before="60" w:after="60"/>
              <w:jc w:val="left"/>
              <w:rPr>
                <w:rFonts w:cs="Arial"/>
                <w:color w:val="000000"/>
                <w:lang w:val="fr-FR"/>
              </w:rPr>
            </w:pPr>
          </w:p>
        </w:tc>
        <w:tc>
          <w:tcPr>
            <w:tcW w:w="3507" w:type="dxa"/>
          </w:tcPr>
          <w:p w:rsidR="00326BC5" w:rsidRPr="00604E0A" w:rsidRDefault="00326BC5" w:rsidP="00405B60">
            <w:pPr>
              <w:keepNext/>
              <w:tabs>
                <w:tab w:val="left" w:leader="dot" w:pos="3720"/>
              </w:tabs>
              <w:spacing w:before="60" w:after="60"/>
              <w:jc w:val="left"/>
              <w:rPr>
                <w:rFonts w:cs="Arial"/>
                <w:color w:val="000000"/>
                <w:lang w:val="es-ES"/>
              </w:rPr>
            </w:pPr>
            <w:r w:rsidRPr="00CE7CE6">
              <w:rPr>
                <w:rFonts w:cs="Arial"/>
                <w:color w:val="000000"/>
                <w:lang w:val="es-ES_tradnl"/>
              </w:rPr>
              <w:t xml:space="preserve">Necrosis con </w:t>
            </w:r>
            <w:r w:rsidRPr="00CE7CE6">
              <w:rPr>
                <w:rFonts w:cs="Arial"/>
                <w:lang w:val="es-ES_tradnl"/>
              </w:rPr>
              <w:t xml:space="preserve">marchitamiento </w:t>
            </w:r>
            <w:r w:rsidRPr="00CE7CE6">
              <w:rPr>
                <w:rFonts w:cs="Arial"/>
                <w:color w:val="000000"/>
                <w:lang w:val="es-ES_tradnl"/>
              </w:rPr>
              <w:t>lento</w:t>
            </w:r>
            <w:r w:rsidRPr="00604E0A">
              <w:rPr>
                <w:rFonts w:cs="Arial"/>
                <w:color w:val="000000"/>
                <w:lang w:val="es-ES"/>
              </w:rPr>
              <w:br/>
            </w:r>
            <w:r w:rsidRPr="00CE7CE6">
              <w:rPr>
                <w:rFonts w:cs="Arial"/>
                <w:color w:val="000000"/>
                <w:lang w:val="es-ES_tradnl"/>
              </w:rPr>
              <w:t>(necrosis flácida)</w:t>
            </w:r>
          </w:p>
        </w:tc>
        <w:tc>
          <w:tcPr>
            <w:tcW w:w="2693" w:type="dxa"/>
            <w:vMerge/>
          </w:tcPr>
          <w:p w:rsidR="00326BC5" w:rsidRPr="00604E0A" w:rsidRDefault="00326BC5" w:rsidP="00405B60">
            <w:pPr>
              <w:keepNext/>
              <w:tabs>
                <w:tab w:val="left" w:leader="dot" w:pos="3720"/>
              </w:tabs>
              <w:spacing w:before="60" w:after="60"/>
              <w:jc w:val="left"/>
              <w:rPr>
                <w:rFonts w:cs="Arial"/>
                <w:color w:val="000000"/>
                <w:lang w:val="es-ES"/>
              </w:rPr>
            </w:pPr>
          </w:p>
        </w:tc>
      </w:tr>
      <w:tr w:rsidR="00326BC5" w:rsidRPr="001F52ED" w:rsidTr="00814629">
        <w:trPr>
          <w:cantSplit/>
        </w:trPr>
        <w:tc>
          <w:tcPr>
            <w:tcW w:w="1101" w:type="dxa"/>
            <w:vMerge/>
            <w:vAlign w:val="center"/>
          </w:tcPr>
          <w:p w:rsidR="00326BC5" w:rsidRPr="00604E0A" w:rsidRDefault="00326BC5" w:rsidP="00405B60">
            <w:pPr>
              <w:keepNext/>
              <w:tabs>
                <w:tab w:val="left" w:leader="dot" w:pos="3720"/>
              </w:tabs>
              <w:spacing w:before="60" w:after="60"/>
              <w:jc w:val="left"/>
              <w:rPr>
                <w:rFonts w:cs="Arial"/>
                <w:color w:val="000000"/>
                <w:lang w:val="es-ES"/>
              </w:rPr>
            </w:pPr>
          </w:p>
        </w:tc>
        <w:tc>
          <w:tcPr>
            <w:tcW w:w="1029" w:type="dxa"/>
            <w:vMerge/>
            <w:vAlign w:val="center"/>
          </w:tcPr>
          <w:p w:rsidR="00326BC5" w:rsidRPr="00604E0A" w:rsidRDefault="00326BC5" w:rsidP="00405B60">
            <w:pPr>
              <w:keepNext/>
              <w:tabs>
                <w:tab w:val="left" w:leader="dot" w:pos="3720"/>
              </w:tabs>
              <w:spacing w:before="60" w:after="60"/>
              <w:jc w:val="left"/>
              <w:rPr>
                <w:rFonts w:cs="Arial"/>
                <w:color w:val="000000"/>
                <w:lang w:val="es-ES"/>
              </w:rPr>
            </w:pPr>
          </w:p>
        </w:tc>
        <w:tc>
          <w:tcPr>
            <w:tcW w:w="3507" w:type="dxa"/>
          </w:tcPr>
          <w:p w:rsidR="00326BC5" w:rsidRPr="00604E0A" w:rsidRDefault="00326BC5" w:rsidP="00405B60">
            <w:pPr>
              <w:keepNext/>
              <w:tabs>
                <w:tab w:val="left" w:leader="dot" w:pos="3720"/>
              </w:tabs>
              <w:spacing w:before="60" w:after="60"/>
              <w:jc w:val="left"/>
              <w:rPr>
                <w:rFonts w:cs="Arial"/>
                <w:color w:val="000000"/>
                <w:lang w:val="es-ES"/>
              </w:rPr>
            </w:pPr>
            <w:r w:rsidRPr="00CE7CE6">
              <w:rPr>
                <w:rFonts w:cs="Arial"/>
                <w:color w:val="000000"/>
                <w:lang w:val="es-ES_tradnl"/>
              </w:rPr>
              <w:t xml:space="preserve">Necrosis con </w:t>
            </w:r>
            <w:r w:rsidRPr="00CE7CE6">
              <w:rPr>
                <w:rFonts w:cs="Arial"/>
                <w:lang w:val="es-ES_tradnl"/>
              </w:rPr>
              <w:t xml:space="preserve">marchitamiento </w:t>
            </w:r>
            <w:r w:rsidRPr="00CE7CE6">
              <w:rPr>
                <w:rFonts w:cs="Arial"/>
                <w:color w:val="000000"/>
                <w:lang w:val="es-ES_tradnl"/>
              </w:rPr>
              <w:t>rápido</w:t>
            </w:r>
            <w:r w:rsidRPr="00604E0A">
              <w:rPr>
                <w:rFonts w:cs="Arial"/>
                <w:color w:val="000000"/>
                <w:lang w:val="es-ES"/>
              </w:rPr>
              <w:t xml:space="preserve"> </w:t>
            </w:r>
            <w:r w:rsidRPr="00604E0A">
              <w:rPr>
                <w:rFonts w:cs="Arial"/>
                <w:color w:val="000000"/>
                <w:lang w:val="es-ES"/>
              </w:rPr>
              <w:br/>
            </w:r>
            <w:r w:rsidRPr="009534C6">
              <w:rPr>
                <w:rFonts w:cs="Arial"/>
                <w:lang w:val="es-ES_tradnl"/>
              </w:rPr>
              <w:t>(necrosis flácida)</w:t>
            </w:r>
          </w:p>
        </w:tc>
        <w:tc>
          <w:tcPr>
            <w:tcW w:w="2693" w:type="dxa"/>
            <w:vMerge/>
          </w:tcPr>
          <w:p w:rsidR="00326BC5" w:rsidRPr="00604E0A" w:rsidRDefault="00326BC5" w:rsidP="00405B60">
            <w:pPr>
              <w:keepNext/>
              <w:tabs>
                <w:tab w:val="left" w:leader="dot" w:pos="3720"/>
              </w:tabs>
              <w:spacing w:before="60" w:after="60"/>
              <w:jc w:val="left"/>
              <w:rPr>
                <w:rFonts w:cs="Arial"/>
                <w:color w:val="000000"/>
                <w:lang w:val="es-ES"/>
              </w:rPr>
            </w:pPr>
          </w:p>
        </w:tc>
      </w:tr>
      <w:tr w:rsidR="00326BC5" w:rsidRPr="001F52ED" w:rsidTr="00814629">
        <w:trPr>
          <w:cantSplit/>
        </w:trPr>
        <w:tc>
          <w:tcPr>
            <w:tcW w:w="1101" w:type="dxa"/>
            <w:vAlign w:val="center"/>
          </w:tcPr>
          <w:p w:rsidR="00326BC5" w:rsidRPr="00E37150" w:rsidRDefault="00326BC5" w:rsidP="00405B60">
            <w:pPr>
              <w:keepNext/>
              <w:tabs>
                <w:tab w:val="left" w:leader="dot" w:pos="3720"/>
              </w:tabs>
              <w:spacing w:before="60" w:after="60"/>
              <w:jc w:val="left"/>
              <w:rPr>
                <w:rFonts w:cs="Arial"/>
                <w:color w:val="000000"/>
              </w:rPr>
            </w:pPr>
            <w:r w:rsidRPr="00E37150">
              <w:rPr>
                <w:rFonts w:cs="Arial"/>
                <w:color w:val="000000"/>
              </w:rPr>
              <w:t>9</w:t>
            </w:r>
          </w:p>
        </w:tc>
        <w:tc>
          <w:tcPr>
            <w:tcW w:w="1029" w:type="dxa"/>
            <w:vAlign w:val="center"/>
          </w:tcPr>
          <w:p w:rsidR="00326BC5" w:rsidRPr="00E37150" w:rsidRDefault="00326BC5" w:rsidP="00405B60">
            <w:pPr>
              <w:keepNext/>
              <w:tabs>
                <w:tab w:val="left" w:leader="dot" w:pos="3720"/>
              </w:tabs>
              <w:spacing w:before="60" w:after="60"/>
              <w:jc w:val="left"/>
              <w:rPr>
                <w:rFonts w:cs="Arial"/>
                <w:color w:val="000000"/>
              </w:rPr>
            </w:pPr>
            <w:r w:rsidRPr="009534C6">
              <w:rPr>
                <w:rFonts w:cs="Arial"/>
                <w:lang w:val="es-ES_tradnl"/>
              </w:rPr>
              <w:t>presente</w:t>
            </w:r>
          </w:p>
        </w:tc>
        <w:tc>
          <w:tcPr>
            <w:tcW w:w="6200" w:type="dxa"/>
            <w:gridSpan w:val="2"/>
          </w:tcPr>
          <w:p w:rsidR="00326BC5" w:rsidRPr="00604E0A" w:rsidRDefault="00326BC5" w:rsidP="00405B60">
            <w:pPr>
              <w:keepNext/>
              <w:tabs>
                <w:tab w:val="left" w:leader="dot" w:pos="3720"/>
              </w:tabs>
              <w:spacing w:before="60" w:after="60"/>
              <w:jc w:val="left"/>
              <w:rPr>
                <w:rFonts w:cs="Arial"/>
                <w:color w:val="000000"/>
                <w:lang w:val="es-ES"/>
              </w:rPr>
            </w:pPr>
            <w:r w:rsidRPr="00CE7CE6">
              <w:rPr>
                <w:rStyle w:val="hps"/>
                <w:rFonts w:cs="Arial"/>
                <w:color w:val="000000"/>
                <w:lang w:val="es-ES_tradnl"/>
              </w:rPr>
              <w:t>Lesiones sistémicas cloróticas</w:t>
            </w:r>
            <w:r w:rsidRPr="00CE7CE6">
              <w:rPr>
                <w:rFonts w:cs="Arial"/>
                <w:color w:val="000000"/>
                <w:lang w:val="es-ES_tradnl"/>
              </w:rPr>
              <w:t xml:space="preserve"> </w:t>
            </w:r>
            <w:r w:rsidRPr="00CE7CE6">
              <w:rPr>
                <w:rStyle w:val="hps"/>
                <w:rFonts w:cs="Arial"/>
                <w:color w:val="000000"/>
                <w:lang w:val="es-ES_tradnl"/>
              </w:rPr>
              <w:t>o necróticas</w:t>
            </w:r>
            <w:r w:rsidRPr="00604E0A">
              <w:rPr>
                <w:rFonts w:cs="Arial"/>
                <w:color w:val="000000"/>
                <w:lang w:val="es-ES"/>
              </w:rPr>
              <w:t xml:space="preserve"> </w:t>
            </w:r>
            <w:r w:rsidRPr="00CE7CE6">
              <w:rPr>
                <w:rStyle w:val="hps"/>
                <w:rFonts w:cs="Arial"/>
                <w:color w:val="000000"/>
                <w:lang w:val="es-ES_tradnl"/>
              </w:rPr>
              <w:t>y, posiblemente, necrosis apical</w:t>
            </w:r>
          </w:p>
        </w:tc>
      </w:tr>
      <w:tr w:rsidR="00326BC5" w:rsidRPr="00292A35" w:rsidTr="00814629">
        <w:trPr>
          <w:cantSplit/>
        </w:trPr>
        <w:tc>
          <w:tcPr>
            <w:tcW w:w="1101" w:type="dxa"/>
            <w:vAlign w:val="center"/>
          </w:tcPr>
          <w:p w:rsidR="00326BC5" w:rsidRPr="00E37150" w:rsidRDefault="00326BC5" w:rsidP="00405B60">
            <w:pPr>
              <w:tabs>
                <w:tab w:val="left" w:leader="dot" w:pos="3720"/>
              </w:tabs>
              <w:spacing w:before="60" w:after="60"/>
              <w:jc w:val="left"/>
              <w:rPr>
                <w:rFonts w:cs="Arial"/>
                <w:color w:val="000000"/>
                <w:lang w:val="fr-FR"/>
              </w:rPr>
            </w:pPr>
            <w:r w:rsidRPr="00E37150">
              <w:rPr>
                <w:rFonts w:cs="Arial"/>
                <w:color w:val="000000"/>
                <w:lang w:val="fr-FR"/>
              </w:rPr>
              <w:t>9</w:t>
            </w:r>
          </w:p>
        </w:tc>
        <w:tc>
          <w:tcPr>
            <w:tcW w:w="1029" w:type="dxa"/>
            <w:vAlign w:val="center"/>
          </w:tcPr>
          <w:p w:rsidR="00326BC5" w:rsidRPr="00E37150" w:rsidRDefault="00326BC5" w:rsidP="00405B60">
            <w:pPr>
              <w:tabs>
                <w:tab w:val="left" w:leader="dot" w:pos="3720"/>
              </w:tabs>
              <w:spacing w:before="60" w:after="60"/>
              <w:jc w:val="left"/>
              <w:rPr>
                <w:rFonts w:cs="Arial"/>
                <w:color w:val="000000"/>
                <w:lang w:val="fr-FR"/>
              </w:rPr>
            </w:pPr>
            <w:r w:rsidRPr="009534C6">
              <w:rPr>
                <w:rFonts w:cs="Arial"/>
                <w:lang w:val="es-ES_tradnl"/>
              </w:rPr>
              <w:t>presente</w:t>
            </w:r>
          </w:p>
        </w:tc>
        <w:tc>
          <w:tcPr>
            <w:tcW w:w="6200" w:type="dxa"/>
            <w:gridSpan w:val="2"/>
          </w:tcPr>
          <w:p w:rsidR="00326BC5" w:rsidRPr="00E37150" w:rsidRDefault="00326BC5" w:rsidP="00405B60">
            <w:pPr>
              <w:tabs>
                <w:tab w:val="left" w:leader="dot" w:pos="3720"/>
              </w:tabs>
              <w:spacing w:before="60" w:after="60"/>
              <w:jc w:val="left"/>
              <w:rPr>
                <w:rFonts w:cs="Arial"/>
                <w:color w:val="000000"/>
                <w:lang w:val="fr-FR"/>
              </w:rPr>
            </w:pPr>
            <w:r w:rsidRPr="00CE7CE6">
              <w:rPr>
                <w:rFonts w:cs="Arial"/>
                <w:color w:val="000000"/>
                <w:lang w:val="es-ES_tradnl"/>
              </w:rPr>
              <w:t>Sin síntomas</w:t>
            </w:r>
          </w:p>
        </w:tc>
      </w:tr>
    </w:tbl>
    <w:p w:rsidR="00326BC5" w:rsidRDefault="00326BC5" w:rsidP="00326BC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814629" w:rsidRPr="00042E5B" w:rsidTr="00872C1C">
        <w:trPr>
          <w:cantSplit/>
        </w:trPr>
        <w:tc>
          <w:tcPr>
            <w:tcW w:w="675" w:type="dxa"/>
          </w:tcPr>
          <w:p w:rsidR="00814629" w:rsidRPr="00933276" w:rsidRDefault="00814629" w:rsidP="00872C1C">
            <w:pPr>
              <w:tabs>
                <w:tab w:val="left" w:leader="dot" w:pos="3720"/>
              </w:tabs>
              <w:spacing w:before="20" w:after="20"/>
              <w:rPr>
                <w:rFonts w:cs="Arial"/>
              </w:rPr>
            </w:pPr>
            <w:r w:rsidRPr="00933276">
              <w:rPr>
                <w:rFonts w:cs="Arial"/>
              </w:rPr>
              <w:t>11.3</w:t>
            </w:r>
          </w:p>
        </w:tc>
        <w:tc>
          <w:tcPr>
            <w:tcW w:w="3164" w:type="dxa"/>
          </w:tcPr>
          <w:p w:rsidR="00814629" w:rsidRPr="002972EF" w:rsidRDefault="00814629" w:rsidP="00872C1C">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814629" w:rsidRPr="00042E5B" w:rsidRDefault="00814629" w:rsidP="00872C1C">
            <w:pPr>
              <w:autoSpaceDE w:val="0"/>
              <w:autoSpaceDN w:val="0"/>
              <w:adjustRightInd w:val="0"/>
              <w:spacing w:before="20" w:after="20"/>
              <w:ind w:left="33"/>
              <w:rPr>
                <w:rFonts w:cs="Arial"/>
              </w:rPr>
            </w:pPr>
            <w:r w:rsidRPr="009534C6">
              <w:rPr>
                <w:bCs/>
                <w:lang w:val="es-ES_tradnl"/>
              </w:rPr>
              <w:t>en variedades estándar</w:t>
            </w:r>
          </w:p>
        </w:tc>
      </w:tr>
      <w:tr w:rsidR="00814629" w:rsidRPr="00042E5B" w:rsidTr="00872C1C">
        <w:trPr>
          <w:cantSplit/>
        </w:trPr>
        <w:tc>
          <w:tcPr>
            <w:tcW w:w="675" w:type="dxa"/>
          </w:tcPr>
          <w:p w:rsidR="00814629" w:rsidRPr="008E0701" w:rsidRDefault="00814629" w:rsidP="00872C1C">
            <w:pPr>
              <w:tabs>
                <w:tab w:val="left" w:leader="dot" w:pos="3720"/>
              </w:tabs>
              <w:spacing w:before="20" w:after="20"/>
              <w:rPr>
                <w:rFonts w:cs="Arial"/>
              </w:rPr>
            </w:pPr>
            <w:r w:rsidRPr="008E0701">
              <w:rPr>
                <w:rFonts w:cs="Arial"/>
              </w:rPr>
              <w:t>11.4</w:t>
            </w:r>
          </w:p>
        </w:tc>
        <w:tc>
          <w:tcPr>
            <w:tcW w:w="3164" w:type="dxa"/>
          </w:tcPr>
          <w:p w:rsidR="00814629" w:rsidRPr="002972EF" w:rsidRDefault="00814629" w:rsidP="00872C1C">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814629" w:rsidRPr="00042E5B" w:rsidRDefault="00814629" w:rsidP="00872C1C">
            <w:pPr>
              <w:spacing w:before="20" w:after="20"/>
              <w:rPr>
                <w:rFonts w:cs="Arial"/>
              </w:rPr>
            </w:pPr>
            <w:r>
              <w:rPr>
                <w:rFonts w:cs="Arial"/>
              </w:rPr>
              <w:t>-</w:t>
            </w:r>
          </w:p>
        </w:tc>
      </w:tr>
      <w:tr w:rsidR="00814629" w:rsidRPr="00696B43" w:rsidTr="00872C1C">
        <w:trPr>
          <w:cantSplit/>
        </w:trPr>
        <w:tc>
          <w:tcPr>
            <w:tcW w:w="675" w:type="dxa"/>
          </w:tcPr>
          <w:p w:rsidR="00814629" w:rsidRPr="008E0701" w:rsidRDefault="00814629" w:rsidP="00872C1C">
            <w:pPr>
              <w:tabs>
                <w:tab w:val="left" w:leader="dot" w:pos="3720"/>
              </w:tabs>
              <w:spacing w:before="20" w:after="20"/>
              <w:ind w:left="426" w:hanging="426"/>
              <w:jc w:val="left"/>
              <w:rPr>
                <w:rFonts w:cs="Arial"/>
              </w:rPr>
            </w:pPr>
            <w:r w:rsidRPr="008E0701">
              <w:rPr>
                <w:rFonts w:cs="Arial"/>
              </w:rPr>
              <w:t>12.</w:t>
            </w:r>
          </w:p>
        </w:tc>
        <w:tc>
          <w:tcPr>
            <w:tcW w:w="3164" w:type="dxa"/>
          </w:tcPr>
          <w:p w:rsidR="00814629" w:rsidRPr="00604E0A" w:rsidRDefault="00814629" w:rsidP="00872C1C">
            <w:pPr>
              <w:spacing w:before="20" w:after="20"/>
              <w:jc w:val="left"/>
              <w:rPr>
                <w:rFonts w:cs="Arial"/>
                <w:lang w:val="es-ES"/>
              </w:rPr>
            </w:pPr>
            <w:r w:rsidRPr="00604E0A">
              <w:rPr>
                <w:rFonts w:cs="Arial"/>
                <w:lang w:val="es-ES"/>
              </w:rPr>
              <w:t>Interpretación de los datos en función de los niveles de los caracteres de la UPOV</w:t>
            </w:r>
          </w:p>
        </w:tc>
        <w:tc>
          <w:tcPr>
            <w:tcW w:w="5908" w:type="dxa"/>
          </w:tcPr>
          <w:p w:rsidR="00814629" w:rsidRPr="00696B43" w:rsidRDefault="00814629" w:rsidP="00872C1C">
            <w:pPr>
              <w:spacing w:before="20" w:after="20"/>
              <w:rPr>
                <w:rFonts w:cs="Arial"/>
              </w:rPr>
            </w:pPr>
            <w:r w:rsidRPr="009534C6">
              <w:rPr>
                <w:rFonts w:cs="Arial"/>
                <w:lang w:val="es-ES_tradnl"/>
              </w:rPr>
              <w:t>QL</w:t>
            </w:r>
          </w:p>
        </w:tc>
      </w:tr>
      <w:tr w:rsidR="00814629" w:rsidRPr="00EF114D" w:rsidTr="00872C1C">
        <w:trPr>
          <w:cantSplit/>
        </w:trPr>
        <w:tc>
          <w:tcPr>
            <w:tcW w:w="675" w:type="dxa"/>
          </w:tcPr>
          <w:p w:rsidR="00814629" w:rsidRPr="008E0701" w:rsidRDefault="00814629" w:rsidP="00872C1C">
            <w:pPr>
              <w:tabs>
                <w:tab w:val="left" w:leader="dot" w:pos="3720"/>
              </w:tabs>
              <w:spacing w:before="20" w:after="20"/>
              <w:rPr>
                <w:rFonts w:cs="Arial"/>
              </w:rPr>
            </w:pPr>
            <w:r w:rsidRPr="008E0701">
              <w:rPr>
                <w:rFonts w:cs="Arial"/>
              </w:rPr>
              <w:t>13.</w:t>
            </w:r>
          </w:p>
        </w:tc>
        <w:tc>
          <w:tcPr>
            <w:tcW w:w="3164" w:type="dxa"/>
          </w:tcPr>
          <w:p w:rsidR="00814629" w:rsidRPr="002972EF" w:rsidRDefault="00814629" w:rsidP="00872C1C">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814629" w:rsidRDefault="00814629" w:rsidP="00872C1C">
            <w:pPr>
              <w:tabs>
                <w:tab w:val="left" w:leader="dot" w:pos="4253"/>
              </w:tabs>
              <w:autoSpaceDE w:val="0"/>
              <w:autoSpaceDN w:val="0"/>
              <w:adjustRightInd w:val="0"/>
              <w:spacing w:before="20" w:after="20"/>
              <w:rPr>
                <w:bCs/>
                <w:color w:val="000000"/>
                <w:lang w:val="es-ES_tradnl"/>
              </w:rPr>
            </w:pPr>
            <w:r>
              <w:rPr>
                <w:bCs/>
                <w:color w:val="000000"/>
                <w:lang w:val="es-ES_tradnl"/>
              </w:rPr>
              <w:t xml:space="preserve">Los tres diferentes fenotipos asociados a la </w:t>
            </w:r>
            <w:r>
              <w:rPr>
                <w:bCs/>
                <w:color w:val="000000"/>
                <w:u w:val="single"/>
                <w:lang w:val="es-ES_tradnl"/>
              </w:rPr>
              <w:t>susceptibilidad a la cepa F del ZYMV</w:t>
            </w:r>
            <w:r>
              <w:rPr>
                <w:bCs/>
                <w:color w:val="000000"/>
                <w:lang w:val="es-ES_tradnl"/>
              </w:rPr>
              <w:t xml:space="preserve"> están vinculados al gen </w:t>
            </w:r>
            <w:proofErr w:type="spellStart"/>
            <w:r>
              <w:rPr>
                <w:bCs/>
                <w:color w:val="000000"/>
                <w:lang w:val="es-ES_tradnl"/>
              </w:rPr>
              <w:t>Fn</w:t>
            </w:r>
            <w:proofErr w:type="spellEnd"/>
            <w:r>
              <w:rPr>
                <w:bCs/>
                <w:color w:val="000000"/>
                <w:lang w:val="es-ES_tradnl"/>
              </w:rPr>
              <w:t>.</w:t>
            </w:r>
          </w:p>
          <w:p w:rsidR="00814629" w:rsidRDefault="00814629" w:rsidP="00872C1C">
            <w:pPr>
              <w:tabs>
                <w:tab w:val="left" w:leader="dot" w:pos="4253"/>
              </w:tabs>
              <w:autoSpaceDE w:val="0"/>
              <w:autoSpaceDN w:val="0"/>
              <w:adjustRightInd w:val="0"/>
              <w:spacing w:before="20" w:after="20"/>
              <w:rPr>
                <w:bCs/>
                <w:color w:val="000000"/>
                <w:lang w:val="es-ES_tradnl"/>
              </w:rPr>
            </w:pPr>
            <w:r>
              <w:rPr>
                <w:bCs/>
                <w:lang w:val="es-ES_tradnl"/>
              </w:rPr>
              <w:t>El gen </w:t>
            </w:r>
            <w:proofErr w:type="spellStart"/>
            <w:r>
              <w:rPr>
                <w:bCs/>
                <w:lang w:val="es-ES_tradnl"/>
              </w:rPr>
              <w:t>Zym</w:t>
            </w:r>
            <w:proofErr w:type="spellEnd"/>
            <w:r>
              <w:rPr>
                <w:bCs/>
                <w:lang w:val="es-ES_tradnl"/>
              </w:rPr>
              <w:t xml:space="preserve"> ejerce </w:t>
            </w:r>
            <w:proofErr w:type="spellStart"/>
            <w:r>
              <w:rPr>
                <w:bCs/>
                <w:lang w:val="es-ES_tradnl"/>
              </w:rPr>
              <w:t>epistasia</w:t>
            </w:r>
            <w:proofErr w:type="spellEnd"/>
            <w:r>
              <w:rPr>
                <w:bCs/>
                <w:lang w:val="es-ES_tradnl"/>
              </w:rPr>
              <w:t xml:space="preserve"> sobre el gen </w:t>
            </w:r>
            <w:proofErr w:type="spellStart"/>
            <w:r>
              <w:rPr>
                <w:bCs/>
                <w:lang w:val="es-ES_tradnl"/>
              </w:rPr>
              <w:t>Fn</w:t>
            </w:r>
            <w:proofErr w:type="spellEnd"/>
            <w:r>
              <w:rPr>
                <w:bCs/>
                <w:lang w:val="es-ES_tradnl"/>
              </w:rPr>
              <w:t>.</w:t>
            </w:r>
          </w:p>
          <w:p w:rsidR="00814629" w:rsidRDefault="00814629" w:rsidP="00872C1C">
            <w:pPr>
              <w:tabs>
                <w:tab w:val="left" w:leader="dot" w:pos="4253"/>
              </w:tabs>
              <w:autoSpaceDE w:val="0"/>
              <w:autoSpaceDN w:val="0"/>
              <w:adjustRightInd w:val="0"/>
              <w:spacing w:before="20" w:after="20"/>
              <w:rPr>
                <w:bCs/>
                <w:color w:val="000000"/>
                <w:lang w:val="es-ES_tradnl"/>
              </w:rPr>
            </w:pPr>
            <w:r>
              <w:rPr>
                <w:bCs/>
                <w:color w:val="000000"/>
                <w:lang w:val="es-ES_tradnl"/>
              </w:rPr>
              <w:t>El gen </w:t>
            </w:r>
            <w:proofErr w:type="spellStart"/>
            <w:r>
              <w:rPr>
                <w:bCs/>
                <w:color w:val="000000"/>
                <w:lang w:val="es-ES_tradnl"/>
              </w:rPr>
              <w:t>Fn</w:t>
            </w:r>
            <w:proofErr w:type="spellEnd"/>
            <w:r>
              <w:rPr>
                <w:bCs/>
                <w:color w:val="000000"/>
                <w:lang w:val="es-ES_tradnl"/>
              </w:rPr>
              <w:t xml:space="preserve"> modifica la expresión de los síntomas de susceptibilidad de la cepa F</w:t>
            </w:r>
            <w:proofErr w:type="gramStart"/>
            <w:r>
              <w:rPr>
                <w:bCs/>
                <w:color w:val="000000"/>
                <w:lang w:val="es-ES_tradnl"/>
              </w:rPr>
              <w:t xml:space="preserve">:  </w:t>
            </w:r>
            <w:proofErr w:type="spellStart"/>
            <w:r>
              <w:rPr>
                <w:bCs/>
                <w:color w:val="000000"/>
                <w:lang w:val="es-ES_tradnl"/>
              </w:rPr>
              <w:t>Fn</w:t>
            </w:r>
            <w:proofErr w:type="spellEnd"/>
            <w:proofErr w:type="gramEnd"/>
            <w:r>
              <w:rPr>
                <w:bCs/>
                <w:color w:val="000000"/>
                <w:lang w:val="es-ES_tradnl"/>
              </w:rPr>
              <w:t>/</w:t>
            </w:r>
            <w:proofErr w:type="spellStart"/>
            <w:r>
              <w:rPr>
                <w:bCs/>
                <w:color w:val="000000"/>
                <w:lang w:val="es-ES_tradnl"/>
              </w:rPr>
              <w:t>Fn</w:t>
            </w:r>
            <w:proofErr w:type="spellEnd"/>
            <w:r>
              <w:rPr>
                <w:bCs/>
                <w:color w:val="000000"/>
                <w:lang w:val="es-ES_tradnl"/>
              </w:rPr>
              <w:t xml:space="preserve"> se asocia a necrosis con marchitamiento rápido (necrosis flácida);  </w:t>
            </w:r>
            <w:proofErr w:type="spellStart"/>
            <w:r>
              <w:rPr>
                <w:bCs/>
                <w:color w:val="000000"/>
                <w:lang w:val="es-ES_tradnl"/>
              </w:rPr>
              <w:t>Fn</w:t>
            </w:r>
            <w:proofErr w:type="spellEnd"/>
            <w:r>
              <w:rPr>
                <w:bCs/>
                <w:color w:val="000000"/>
                <w:lang w:val="es-ES_tradnl"/>
              </w:rPr>
              <w:t>/</w:t>
            </w:r>
            <w:proofErr w:type="spellStart"/>
            <w:r>
              <w:rPr>
                <w:bCs/>
                <w:color w:val="000000"/>
                <w:lang w:val="es-ES_tradnl"/>
              </w:rPr>
              <w:t>Fn</w:t>
            </w:r>
            <w:proofErr w:type="spellEnd"/>
            <w:r>
              <w:rPr>
                <w:bCs/>
                <w:color w:val="000000"/>
                <w:lang w:val="es-ES_tradnl"/>
              </w:rPr>
              <w:t>+ se asocia a la misma reacción, pero más lenta.  La necrosis flácida es una forma de hipersensibilidad sistémica que se interpreta como susceptibilidad.</w:t>
            </w:r>
          </w:p>
          <w:p w:rsidR="00814629" w:rsidRPr="00604E0A" w:rsidRDefault="00814629" w:rsidP="00872C1C">
            <w:pPr>
              <w:spacing w:before="20" w:after="20"/>
              <w:rPr>
                <w:rFonts w:cs="Arial"/>
                <w:strike/>
                <w:highlight w:val="yellow"/>
                <w:lang w:val="es-ES"/>
              </w:rPr>
            </w:pPr>
            <w:r>
              <w:rPr>
                <w:bCs/>
                <w:color w:val="000000"/>
                <w:lang w:val="es-ES_tradnl"/>
              </w:rPr>
              <w:t xml:space="preserve">El gen </w:t>
            </w:r>
            <w:proofErr w:type="spellStart"/>
            <w:r>
              <w:rPr>
                <w:bCs/>
                <w:color w:val="000000"/>
                <w:lang w:val="es-ES_tradnl"/>
              </w:rPr>
              <w:t>Fn</w:t>
            </w:r>
            <w:proofErr w:type="spellEnd"/>
            <w:r>
              <w:rPr>
                <w:bCs/>
                <w:color w:val="000000"/>
                <w:lang w:val="es-ES_tradnl"/>
              </w:rPr>
              <w:t xml:space="preserve"> no influye en la expresión de los síntomas en las variedades resistentes.</w:t>
            </w:r>
          </w:p>
        </w:tc>
      </w:tr>
    </w:tbl>
    <w:p w:rsidR="00326BC5" w:rsidRPr="00604E0A" w:rsidRDefault="00326BC5" w:rsidP="00326BC5">
      <w:pPr>
        <w:rPr>
          <w:i/>
          <w:lang w:val="es-ES"/>
        </w:rPr>
      </w:pPr>
    </w:p>
    <w:p w:rsidR="00326BC5" w:rsidRPr="00604E0A" w:rsidRDefault="00326BC5" w:rsidP="00326BC5">
      <w:pPr>
        <w:jc w:val="left"/>
        <w:rPr>
          <w:i/>
          <w:lang w:val="es-ES"/>
        </w:rPr>
      </w:pPr>
      <w:r w:rsidRPr="00604E0A">
        <w:rPr>
          <w:i/>
          <w:lang w:val="es-ES"/>
        </w:rPr>
        <w:br w:type="page"/>
      </w:r>
      <w:r w:rsidRPr="00604E0A">
        <w:rPr>
          <w:i/>
          <w:lang w:val="es-ES"/>
        </w:rPr>
        <w:lastRenderedPageBreak/>
        <w:br w:type="page"/>
      </w:r>
      <w:r w:rsidRPr="009534C6">
        <w:rPr>
          <w:i/>
          <w:lang w:val="es-ES_tradnl"/>
        </w:rPr>
        <w:lastRenderedPageBreak/>
        <w:t>Texto actual:</w:t>
      </w:r>
    </w:p>
    <w:p w:rsidR="00326BC5" w:rsidRPr="00604E0A" w:rsidRDefault="00326BC5" w:rsidP="00326BC5">
      <w:pPr>
        <w:rPr>
          <w:u w:val="single"/>
          <w:lang w:val="es-ES"/>
        </w:rPr>
      </w:pPr>
    </w:p>
    <w:p w:rsidR="00326BC5" w:rsidRPr="00604E0A" w:rsidRDefault="00326BC5" w:rsidP="00326BC5">
      <w:pPr>
        <w:rPr>
          <w:u w:val="single"/>
          <w:lang w:val="es-ES"/>
        </w:rPr>
      </w:pPr>
      <w:r w:rsidRPr="009534C6">
        <w:rPr>
          <w:u w:val="single"/>
          <w:lang w:val="es-ES_tradnl"/>
        </w:rPr>
        <w:t>Ad. 74</w:t>
      </w:r>
      <w:proofErr w:type="gramStart"/>
      <w:r w:rsidRPr="009534C6">
        <w:rPr>
          <w:u w:val="single"/>
          <w:lang w:val="es-ES_tradnl"/>
        </w:rPr>
        <w:t>:</w:t>
      </w:r>
      <w:r w:rsidRPr="00604E0A">
        <w:rPr>
          <w:u w:val="single"/>
          <w:lang w:val="es-ES"/>
        </w:rPr>
        <w:t xml:space="preserve">  </w:t>
      </w:r>
      <w:r w:rsidRPr="00CE7CE6">
        <w:rPr>
          <w:u w:val="single"/>
          <w:lang w:val="es-ES_tradnl"/>
        </w:rPr>
        <w:t>Resistencia</w:t>
      </w:r>
      <w:proofErr w:type="gramEnd"/>
      <w:r w:rsidRPr="00CE7CE6">
        <w:rPr>
          <w:u w:val="single"/>
          <w:lang w:val="es-ES_tradnl"/>
        </w:rPr>
        <w:t xml:space="preserve"> a las razas GVA y E</w:t>
      </w:r>
      <w:r w:rsidRPr="00CE7CE6">
        <w:rPr>
          <w:u w:val="single"/>
          <w:vertAlign w:val="subscript"/>
          <w:lang w:val="es-ES_tradnl"/>
        </w:rPr>
        <w:t>2</w:t>
      </w:r>
      <w:r w:rsidRPr="00CE7CE6">
        <w:rPr>
          <w:u w:val="single"/>
          <w:lang w:val="es-ES_tradnl"/>
        </w:rPr>
        <w:t xml:space="preserve"> del virus de la mancha anular del papayo (PRSV)</w:t>
      </w:r>
    </w:p>
    <w:p w:rsidR="00326BC5" w:rsidRPr="00604E0A" w:rsidRDefault="00326BC5" w:rsidP="00326BC5">
      <w:pPr>
        <w:rPr>
          <w:lang w:val="es-ES"/>
        </w:rPr>
      </w:pPr>
    </w:p>
    <w:p w:rsidR="00326BC5" w:rsidRPr="00604E0A" w:rsidRDefault="00326BC5" w:rsidP="00326BC5">
      <w:pPr>
        <w:rPr>
          <w:lang w:val="es-ES"/>
        </w:rPr>
      </w:pPr>
      <w:r w:rsidRPr="00604E0A">
        <w:rPr>
          <w:lang w:val="es-ES"/>
        </w:rPr>
        <w:t>A.</w:t>
      </w:r>
      <w:r w:rsidRPr="00604E0A">
        <w:rPr>
          <w:lang w:val="es-ES"/>
        </w:rPr>
        <w:tab/>
      </w:r>
      <w:r w:rsidRPr="009534C6">
        <w:rPr>
          <w:lang w:val="es-ES_tradnl"/>
        </w:rPr>
        <w:t>INÓCULO</w:t>
      </w:r>
    </w:p>
    <w:p w:rsidR="00326BC5" w:rsidRPr="00604E0A" w:rsidRDefault="00326BC5" w:rsidP="00326BC5">
      <w:pPr>
        <w:rPr>
          <w:u w:val="single"/>
          <w:lang w:val="es-ES"/>
        </w:rPr>
      </w:pPr>
    </w:p>
    <w:p w:rsidR="00326BC5" w:rsidRPr="00604E0A" w:rsidRDefault="00326BC5" w:rsidP="00326BC5">
      <w:pPr>
        <w:rPr>
          <w:sz w:val="16"/>
          <w:lang w:val="es-ES"/>
        </w:rPr>
      </w:pPr>
      <w:r w:rsidRPr="00CE7CE6">
        <w:rPr>
          <w:u w:val="single"/>
          <w:lang w:val="es-ES_tradnl"/>
        </w:rPr>
        <w:t>Mantenimiento de las cepas</w:t>
      </w:r>
    </w:p>
    <w:p w:rsidR="00326BC5" w:rsidRPr="00604E0A" w:rsidRDefault="00326BC5" w:rsidP="00326BC5">
      <w:pPr>
        <w:ind w:left="4320" w:hanging="3611"/>
        <w:rPr>
          <w:lang w:val="es-ES"/>
        </w:rPr>
      </w:pPr>
    </w:p>
    <w:p w:rsidR="00326BC5" w:rsidRPr="00604E0A" w:rsidRDefault="00326BC5" w:rsidP="00326BC5">
      <w:pPr>
        <w:ind w:left="4320" w:hanging="3611"/>
        <w:rPr>
          <w:lang w:val="es-ES"/>
        </w:rPr>
      </w:pPr>
      <w:r w:rsidRPr="009534C6">
        <w:rPr>
          <w:lang w:val="es-ES_tradnl"/>
        </w:rPr>
        <w:t>Mantenimiento:</w:t>
      </w:r>
      <w:r w:rsidRPr="00604E0A">
        <w:rPr>
          <w:lang w:val="es-ES"/>
        </w:rPr>
        <w:t xml:space="preserve"> </w:t>
      </w:r>
      <w:r w:rsidRPr="00604E0A">
        <w:rPr>
          <w:lang w:val="es-ES"/>
        </w:rPr>
        <w:tab/>
      </w:r>
      <w:r w:rsidRPr="009534C6">
        <w:rPr>
          <w:lang w:val="es-ES_tradnl"/>
        </w:rPr>
        <w:t>5°C y mantenido seco utilizando cloruro de calcio (anhidro)</w:t>
      </w:r>
      <w:r w:rsidRPr="00604E0A">
        <w:rPr>
          <w:lang w:val="es-ES"/>
        </w:rPr>
        <w:t xml:space="preserve"> </w:t>
      </w:r>
    </w:p>
    <w:p w:rsidR="00326BC5" w:rsidRPr="00604E0A" w:rsidRDefault="00326BC5" w:rsidP="00326BC5">
      <w:pPr>
        <w:ind w:left="4320" w:hanging="3611"/>
        <w:rPr>
          <w:lang w:val="es-ES"/>
        </w:rPr>
      </w:pPr>
      <w:r w:rsidRPr="009534C6">
        <w:rPr>
          <w:lang w:val="es-ES_tradnl"/>
        </w:rPr>
        <w:t>Condiciones especiales:</w:t>
      </w:r>
      <w:r w:rsidRPr="00604E0A">
        <w:rPr>
          <w:lang w:val="es-ES"/>
        </w:rPr>
        <w:tab/>
      </w:r>
      <w:r w:rsidRPr="00CE7CE6">
        <w:rPr>
          <w:lang w:val="es-ES_tradnl"/>
        </w:rPr>
        <w:t>multiplicación previa del virus en una variedad susceptible (</w:t>
      </w:r>
      <w:proofErr w:type="spellStart"/>
      <w:r w:rsidRPr="00CE7CE6">
        <w:rPr>
          <w:lang w:val="es-ES_tradnl"/>
        </w:rPr>
        <w:t>Védrantais</w:t>
      </w:r>
      <w:proofErr w:type="spellEnd"/>
      <w:r w:rsidRPr="00CE7CE6">
        <w:rPr>
          <w:lang w:val="es-ES_tradnl"/>
        </w:rPr>
        <w:t>) antes del examen</w:t>
      </w:r>
    </w:p>
    <w:p w:rsidR="00326BC5" w:rsidRPr="00604E0A" w:rsidRDefault="00326BC5" w:rsidP="00326BC5">
      <w:pPr>
        <w:ind w:left="4320" w:hanging="3611"/>
        <w:rPr>
          <w:lang w:val="es-ES"/>
        </w:rPr>
      </w:pPr>
    </w:p>
    <w:p w:rsidR="00326BC5" w:rsidRPr="00604E0A" w:rsidRDefault="00326BC5" w:rsidP="00326BC5">
      <w:pPr>
        <w:pStyle w:val="Normaltg"/>
        <w:tabs>
          <w:tab w:val="clear" w:pos="709"/>
          <w:tab w:val="clear" w:pos="1418"/>
        </w:tabs>
        <w:rPr>
          <w:rFonts w:ascii="Arial" w:hAnsi="Arial" w:cs="Arial"/>
          <w:sz w:val="20"/>
          <w:lang w:val="es-ES"/>
        </w:rPr>
      </w:pPr>
      <w:r w:rsidRPr="00604E0A">
        <w:rPr>
          <w:rFonts w:ascii="Arial" w:hAnsi="Arial" w:cs="Arial"/>
          <w:sz w:val="20"/>
          <w:lang w:val="es-ES"/>
        </w:rPr>
        <w:t>B.</w:t>
      </w:r>
      <w:r w:rsidRPr="00604E0A">
        <w:rPr>
          <w:rFonts w:ascii="Arial" w:hAnsi="Arial" w:cs="Arial"/>
          <w:sz w:val="20"/>
          <w:lang w:val="es-ES"/>
        </w:rPr>
        <w:tab/>
      </w:r>
      <w:r w:rsidRPr="009534C6">
        <w:rPr>
          <w:rFonts w:ascii="Arial" w:hAnsi="Arial" w:cs="Arial"/>
          <w:sz w:val="20"/>
          <w:lang w:val="es-ES_tradnl"/>
        </w:rPr>
        <w:t>INOCULACIÓN E INCUBACIÓN</w:t>
      </w:r>
    </w:p>
    <w:p w:rsidR="00326BC5" w:rsidRPr="00604E0A" w:rsidRDefault="00326BC5" w:rsidP="00326BC5">
      <w:pPr>
        <w:ind w:left="4320" w:hanging="3611"/>
        <w:rPr>
          <w:u w:val="single"/>
          <w:lang w:val="es-ES"/>
        </w:rPr>
      </w:pPr>
    </w:p>
    <w:p w:rsidR="00326BC5" w:rsidRPr="00604E0A" w:rsidRDefault="00326BC5" w:rsidP="00326BC5">
      <w:pPr>
        <w:ind w:left="4320" w:hanging="4320"/>
        <w:rPr>
          <w:u w:val="single"/>
          <w:lang w:val="es-ES"/>
        </w:rPr>
      </w:pPr>
      <w:r w:rsidRPr="00CE7CE6">
        <w:rPr>
          <w:u w:val="single"/>
          <w:lang w:val="es-ES_tradnl"/>
        </w:rPr>
        <w:t>Ejecución del examen</w:t>
      </w:r>
    </w:p>
    <w:p w:rsidR="00326BC5" w:rsidRPr="00604E0A" w:rsidRDefault="00326BC5" w:rsidP="00326BC5">
      <w:pPr>
        <w:ind w:left="4320" w:hanging="3611"/>
        <w:rPr>
          <w:sz w:val="16"/>
          <w:lang w:val="es-ES"/>
        </w:rPr>
      </w:pPr>
    </w:p>
    <w:p w:rsidR="00326BC5" w:rsidRPr="00604E0A" w:rsidRDefault="00326BC5" w:rsidP="00326BC5">
      <w:pPr>
        <w:ind w:left="4320" w:hanging="3611"/>
        <w:rPr>
          <w:lang w:val="es-ES"/>
        </w:rPr>
      </w:pPr>
      <w:r w:rsidRPr="009534C6">
        <w:rPr>
          <w:lang w:val="es-ES_tradnl"/>
        </w:rPr>
        <w:t>Estadio de la planta:</w:t>
      </w:r>
      <w:r w:rsidRPr="00604E0A">
        <w:rPr>
          <w:lang w:val="es-ES"/>
        </w:rPr>
        <w:tab/>
      </w:r>
      <w:r w:rsidRPr="009534C6">
        <w:rPr>
          <w:lang w:val="es-ES_tradnl"/>
        </w:rPr>
        <w:t>primera hoja emergente</w:t>
      </w:r>
    </w:p>
    <w:p w:rsidR="00326BC5" w:rsidRPr="00604E0A" w:rsidRDefault="00326BC5" w:rsidP="00326BC5">
      <w:pPr>
        <w:ind w:left="4320" w:hanging="3611"/>
        <w:rPr>
          <w:lang w:val="es-ES"/>
        </w:rPr>
      </w:pPr>
      <w:r w:rsidRPr="009534C6">
        <w:rPr>
          <w:lang w:val="es-ES_tradnl"/>
        </w:rPr>
        <w:t>Temperatura:</w:t>
      </w:r>
      <w:r w:rsidRPr="00604E0A">
        <w:rPr>
          <w:lang w:val="es-ES"/>
        </w:rPr>
        <w:tab/>
      </w:r>
      <w:r w:rsidRPr="009534C6">
        <w:rPr>
          <w:lang w:val="es-ES_tradnl"/>
        </w:rPr>
        <w:t>diurna</w:t>
      </w:r>
      <w:proofErr w:type="gramStart"/>
      <w:r w:rsidRPr="009534C6">
        <w:rPr>
          <w:lang w:val="es-ES_tradnl"/>
        </w:rPr>
        <w:t>:  25</w:t>
      </w:r>
      <w:proofErr w:type="gramEnd"/>
      <w:r w:rsidRPr="009534C6">
        <w:rPr>
          <w:lang w:val="es-ES_tradnl"/>
        </w:rPr>
        <w:t>°C, nocturna:  18°C</w:t>
      </w:r>
    </w:p>
    <w:p w:rsidR="00326BC5" w:rsidRPr="00604E0A" w:rsidRDefault="00326BC5" w:rsidP="00326BC5">
      <w:pPr>
        <w:ind w:left="4320" w:hanging="3611"/>
        <w:rPr>
          <w:lang w:val="es-ES"/>
        </w:rPr>
      </w:pPr>
      <w:r w:rsidRPr="009534C6">
        <w:rPr>
          <w:lang w:val="es-ES_tradnl"/>
        </w:rPr>
        <w:t>Luz:</w:t>
      </w:r>
      <w:r w:rsidRPr="00604E0A">
        <w:rPr>
          <w:lang w:val="es-ES"/>
        </w:rPr>
        <w:tab/>
      </w:r>
      <w:r w:rsidRPr="009534C6">
        <w:rPr>
          <w:lang w:val="es-ES_tradnl"/>
        </w:rPr>
        <w:t>12 horas por día</w:t>
      </w:r>
    </w:p>
    <w:p w:rsidR="00326BC5" w:rsidRPr="00604E0A" w:rsidRDefault="00326BC5" w:rsidP="00326BC5">
      <w:pPr>
        <w:ind w:left="4320" w:hanging="3611"/>
        <w:rPr>
          <w:lang w:val="es-ES"/>
        </w:rPr>
      </w:pPr>
      <w:r w:rsidRPr="009534C6">
        <w:rPr>
          <w:lang w:val="es-ES_tradnl"/>
        </w:rPr>
        <w:t>Modo de inoculación:</w:t>
      </w:r>
      <w:r w:rsidRPr="00604E0A">
        <w:rPr>
          <w:lang w:val="es-ES"/>
        </w:rPr>
        <w:tab/>
      </w:r>
      <w:r w:rsidRPr="00CE7CE6">
        <w:rPr>
          <w:lang w:val="es-ES_tradnl"/>
        </w:rPr>
        <w:t>inoculación mecánica mediante el frotamiento de cotiledones con inóculo</w:t>
      </w:r>
    </w:p>
    <w:p w:rsidR="00326BC5" w:rsidRPr="00604E0A" w:rsidRDefault="00326BC5" w:rsidP="00326BC5">
      <w:pPr>
        <w:ind w:left="3544" w:hanging="2835"/>
        <w:rPr>
          <w:sz w:val="16"/>
          <w:lang w:val="es-ES"/>
        </w:rPr>
      </w:pPr>
      <w:r w:rsidRPr="009534C6">
        <w:rPr>
          <w:lang w:val="es-ES_tradnl"/>
        </w:rPr>
        <w:t>Duración del examen:</w:t>
      </w:r>
    </w:p>
    <w:p w:rsidR="00326BC5" w:rsidRPr="00604E0A" w:rsidRDefault="00326BC5" w:rsidP="00326BC5">
      <w:pPr>
        <w:ind w:left="4320" w:hanging="3611"/>
        <w:rPr>
          <w:lang w:val="es-ES"/>
        </w:rPr>
      </w:pPr>
      <w:r w:rsidRPr="00604E0A">
        <w:rPr>
          <w:lang w:val="es-ES"/>
        </w:rPr>
        <w:t xml:space="preserve">- </w:t>
      </w:r>
      <w:r w:rsidRPr="009534C6">
        <w:rPr>
          <w:lang w:val="es-ES_tradnl"/>
        </w:rPr>
        <w:t>de la siembra a la inoculación:</w:t>
      </w:r>
      <w:r w:rsidRPr="00604E0A">
        <w:rPr>
          <w:lang w:val="es-ES"/>
        </w:rPr>
        <w:tab/>
      </w:r>
      <w:r w:rsidRPr="009534C6">
        <w:rPr>
          <w:lang w:val="es-ES_tradnl"/>
        </w:rPr>
        <w:t>15 días</w:t>
      </w:r>
    </w:p>
    <w:p w:rsidR="00326BC5" w:rsidRPr="00604E0A" w:rsidRDefault="00326BC5" w:rsidP="00326BC5">
      <w:pPr>
        <w:ind w:left="4320" w:hanging="3611"/>
        <w:rPr>
          <w:lang w:val="es-ES"/>
        </w:rPr>
      </w:pPr>
      <w:r w:rsidRPr="00604E0A">
        <w:rPr>
          <w:lang w:val="es-ES"/>
        </w:rPr>
        <w:t xml:space="preserve">- </w:t>
      </w:r>
      <w:r w:rsidRPr="009534C6">
        <w:rPr>
          <w:lang w:val="es-ES_tradnl"/>
        </w:rPr>
        <w:t>de la inoculación a la evaluación:</w:t>
      </w:r>
      <w:r w:rsidRPr="00604E0A">
        <w:rPr>
          <w:lang w:val="es-ES"/>
        </w:rPr>
        <w:t xml:space="preserve"> </w:t>
      </w:r>
      <w:r w:rsidRPr="00604E0A">
        <w:rPr>
          <w:lang w:val="es-ES"/>
        </w:rPr>
        <w:tab/>
      </w:r>
      <w:r w:rsidRPr="009534C6">
        <w:rPr>
          <w:lang w:val="es-ES_tradnl"/>
        </w:rPr>
        <w:t>15-20 días</w:t>
      </w:r>
    </w:p>
    <w:p w:rsidR="00326BC5" w:rsidRPr="00604E0A" w:rsidRDefault="00326BC5" w:rsidP="00326BC5">
      <w:pPr>
        <w:ind w:left="4320" w:hanging="3611"/>
        <w:rPr>
          <w:lang w:val="es-ES"/>
        </w:rPr>
      </w:pPr>
      <w:r w:rsidRPr="009534C6">
        <w:rPr>
          <w:lang w:val="es-ES_tradnl"/>
        </w:rPr>
        <w:t>Número de plantas examinadas:</w:t>
      </w:r>
      <w:r w:rsidRPr="00604E0A">
        <w:rPr>
          <w:lang w:val="es-ES"/>
        </w:rPr>
        <w:tab/>
        <w:t>30</w:t>
      </w:r>
    </w:p>
    <w:p w:rsidR="00326BC5" w:rsidRPr="00604E0A" w:rsidRDefault="00326BC5" w:rsidP="00326BC5">
      <w:pPr>
        <w:tabs>
          <w:tab w:val="left" w:pos="672"/>
          <w:tab w:val="left" w:pos="4032"/>
          <w:tab w:val="left" w:pos="7392"/>
        </w:tabs>
        <w:rPr>
          <w:rFonts w:cs="Arial"/>
          <w:lang w:val="es-ES"/>
        </w:rPr>
      </w:pPr>
    </w:p>
    <w:p w:rsidR="00326BC5" w:rsidRPr="00604E0A" w:rsidRDefault="00326BC5" w:rsidP="00326BC5">
      <w:pPr>
        <w:ind w:left="3544" w:hanging="2835"/>
        <w:rPr>
          <w:rFonts w:cs="Arial"/>
          <w:lang w:val="es-ES"/>
        </w:rPr>
      </w:pPr>
    </w:p>
    <w:p w:rsidR="00326BC5" w:rsidRPr="00604E0A" w:rsidRDefault="00326BC5" w:rsidP="00326BC5">
      <w:pPr>
        <w:pStyle w:val="Normaltg"/>
        <w:tabs>
          <w:tab w:val="clear" w:pos="709"/>
          <w:tab w:val="clear" w:pos="1418"/>
        </w:tabs>
        <w:rPr>
          <w:rFonts w:ascii="Arial" w:hAnsi="Arial" w:cs="Arial"/>
          <w:sz w:val="20"/>
          <w:lang w:val="es-ES"/>
        </w:rPr>
      </w:pPr>
      <w:r w:rsidRPr="00604E0A">
        <w:rPr>
          <w:rFonts w:ascii="Arial" w:hAnsi="Arial" w:cs="Arial"/>
          <w:sz w:val="20"/>
          <w:lang w:val="es-ES"/>
        </w:rPr>
        <w:t>C.</w:t>
      </w:r>
      <w:r w:rsidRPr="00604E0A">
        <w:rPr>
          <w:rFonts w:ascii="Arial" w:hAnsi="Arial" w:cs="Arial"/>
          <w:sz w:val="20"/>
          <w:lang w:val="es-ES"/>
        </w:rPr>
        <w:tab/>
      </w:r>
      <w:r w:rsidRPr="009534C6">
        <w:rPr>
          <w:rFonts w:ascii="Arial" w:hAnsi="Arial" w:cs="Arial"/>
          <w:sz w:val="20"/>
          <w:lang w:val="es-ES_tradnl"/>
        </w:rPr>
        <w:t>SÍNTOMAS Y OBSERVACIONES</w:t>
      </w:r>
    </w:p>
    <w:p w:rsidR="00326BC5" w:rsidRPr="00604E0A" w:rsidRDefault="00326BC5" w:rsidP="00326BC5">
      <w:pPr>
        <w:rPr>
          <w:rFonts w:cs="Arial"/>
          <w:lang w:val="es-ES"/>
        </w:rPr>
      </w:pPr>
    </w:p>
    <w:p w:rsidR="00326BC5" w:rsidRPr="00604E0A" w:rsidRDefault="00326BC5" w:rsidP="00326BC5">
      <w:pPr>
        <w:ind w:left="3544" w:hanging="2835"/>
        <w:rPr>
          <w:rFonts w:cs="Arial"/>
          <w:lang w:val="es-ES"/>
        </w:rPr>
      </w:pPr>
      <w:r w:rsidRPr="00CE7CE6">
        <w:rPr>
          <w:rFonts w:cs="Arial"/>
          <w:lang w:val="es-ES_tradnl"/>
        </w:rPr>
        <w:t>Identificación de dos cepas del virus PRSV y de los dos alelos en cuestión:</w:t>
      </w:r>
    </w:p>
    <w:p w:rsidR="00326BC5" w:rsidRPr="00604E0A" w:rsidRDefault="00326BC5" w:rsidP="00326BC5">
      <w:pPr>
        <w:tabs>
          <w:tab w:val="left" w:pos="672"/>
          <w:tab w:val="left" w:pos="4032"/>
          <w:tab w:val="left" w:pos="7392"/>
        </w:tabs>
        <w:rPr>
          <w:rFonts w:cs="Arial"/>
          <w:lang w:val="es-ES"/>
        </w:rPr>
      </w:pPr>
    </w:p>
    <w:p w:rsidR="00326BC5" w:rsidRPr="00604E0A" w:rsidRDefault="00326BC5" w:rsidP="00326BC5">
      <w:pPr>
        <w:pStyle w:val="Footer"/>
        <w:tabs>
          <w:tab w:val="left" w:pos="672"/>
          <w:tab w:val="left" w:pos="4032"/>
          <w:tab w:val="left" w:pos="7392"/>
        </w:tabs>
        <w:rPr>
          <w:rFonts w:cs="Arial"/>
          <w:sz w:val="20"/>
          <w:lang w:val="es-ES"/>
        </w:rPr>
      </w:pPr>
    </w:p>
    <w:tbl>
      <w:tblPr>
        <w:tblW w:w="0" w:type="auto"/>
        <w:jc w:val="center"/>
        <w:tblLayout w:type="fixed"/>
        <w:tblCellMar>
          <w:left w:w="107" w:type="dxa"/>
          <w:right w:w="107" w:type="dxa"/>
        </w:tblCellMar>
        <w:tblLook w:val="0020" w:firstRow="1" w:lastRow="0" w:firstColumn="0" w:lastColumn="0" w:noHBand="0" w:noVBand="0"/>
      </w:tblPr>
      <w:tblGrid>
        <w:gridCol w:w="2155"/>
        <w:gridCol w:w="3335"/>
        <w:gridCol w:w="3328"/>
      </w:tblGrid>
      <w:tr w:rsidR="00326BC5" w:rsidRPr="00A24CA4" w:rsidTr="00405B60">
        <w:trPr>
          <w:cantSplit/>
          <w:jc w:val="center"/>
        </w:trPr>
        <w:tc>
          <w:tcPr>
            <w:tcW w:w="2155" w:type="dxa"/>
            <w:tcBorders>
              <w:top w:val="single" w:sz="6" w:space="0" w:color="000000"/>
              <w:left w:val="single" w:sz="12" w:space="0" w:color="000000"/>
              <w:right w:val="single" w:sz="6" w:space="0" w:color="000000"/>
            </w:tcBorders>
          </w:tcPr>
          <w:p w:rsidR="00326BC5" w:rsidRPr="00A24CA4" w:rsidRDefault="00326BC5" w:rsidP="00405B60">
            <w:pPr>
              <w:spacing w:before="60" w:after="60"/>
              <w:rPr>
                <w:rFonts w:cs="Arial"/>
                <w:lang w:val="fr-FR"/>
              </w:rPr>
            </w:pPr>
            <w:r w:rsidRPr="00CE7CE6">
              <w:rPr>
                <w:rFonts w:cs="Arial"/>
                <w:lang w:val="es-ES_tradnl"/>
              </w:rPr>
              <w:t>Genotipos/Cepas</w:t>
            </w:r>
          </w:p>
        </w:tc>
        <w:tc>
          <w:tcPr>
            <w:tcW w:w="3335" w:type="dxa"/>
            <w:tcBorders>
              <w:top w:val="single" w:sz="6" w:space="0" w:color="000000"/>
              <w:left w:val="single" w:sz="6" w:space="0" w:color="000000"/>
              <w:right w:val="single" w:sz="6" w:space="0" w:color="000000"/>
            </w:tcBorders>
          </w:tcPr>
          <w:p w:rsidR="00326BC5" w:rsidRPr="00A24CA4" w:rsidRDefault="00326BC5" w:rsidP="00405B60">
            <w:pPr>
              <w:spacing w:before="60" w:after="60"/>
              <w:rPr>
                <w:rFonts w:cs="Arial"/>
                <w:lang w:val="fr-FR"/>
              </w:rPr>
            </w:pPr>
            <w:r w:rsidRPr="00CE7CE6">
              <w:rPr>
                <w:rFonts w:cs="Arial"/>
                <w:lang w:val="es-ES_tradnl"/>
              </w:rPr>
              <w:t>Cepa GVA</w:t>
            </w:r>
          </w:p>
        </w:tc>
        <w:tc>
          <w:tcPr>
            <w:tcW w:w="3328" w:type="dxa"/>
            <w:tcBorders>
              <w:top w:val="single" w:sz="6" w:space="0" w:color="000000"/>
              <w:left w:val="single" w:sz="6" w:space="0" w:color="000000"/>
              <w:right w:val="single" w:sz="12" w:space="0" w:color="000000"/>
            </w:tcBorders>
          </w:tcPr>
          <w:p w:rsidR="00326BC5" w:rsidRPr="00A24CA4" w:rsidRDefault="00326BC5" w:rsidP="00405B60">
            <w:pPr>
              <w:spacing w:before="60" w:after="60"/>
              <w:rPr>
                <w:rFonts w:cs="Arial"/>
              </w:rPr>
            </w:pPr>
            <w:r w:rsidRPr="00CE7CE6">
              <w:rPr>
                <w:rFonts w:cs="Arial"/>
                <w:lang w:val="es-ES_tradnl"/>
              </w:rPr>
              <w:t>Cepa E2</w:t>
            </w:r>
          </w:p>
        </w:tc>
      </w:tr>
      <w:tr w:rsidR="00326BC5" w:rsidRPr="001F52ED" w:rsidTr="00405B60">
        <w:trPr>
          <w:cantSplit/>
          <w:jc w:val="center"/>
        </w:trPr>
        <w:tc>
          <w:tcPr>
            <w:tcW w:w="2155" w:type="dxa"/>
            <w:tcBorders>
              <w:top w:val="single" w:sz="6" w:space="0" w:color="000000"/>
              <w:left w:val="single" w:sz="12" w:space="0" w:color="000000"/>
              <w:right w:val="single" w:sz="6" w:space="0" w:color="000000"/>
            </w:tcBorders>
          </w:tcPr>
          <w:p w:rsidR="00326BC5" w:rsidRPr="009534C6" w:rsidRDefault="00326BC5" w:rsidP="00405B60">
            <w:pPr>
              <w:spacing w:before="60" w:after="60"/>
              <w:jc w:val="left"/>
              <w:rPr>
                <w:rFonts w:cs="Arial"/>
              </w:rPr>
            </w:pPr>
            <w:proofErr w:type="spellStart"/>
            <w:r w:rsidRPr="009534C6">
              <w:rPr>
                <w:rFonts w:cs="Arial"/>
              </w:rPr>
              <w:t>Védrantais</w:t>
            </w:r>
            <w:proofErr w:type="spellEnd"/>
            <w:r w:rsidRPr="009534C6">
              <w:rPr>
                <w:rFonts w:cs="Arial"/>
              </w:rPr>
              <w:br/>
              <w:t>(</w:t>
            </w:r>
            <w:proofErr w:type="spellStart"/>
            <w:r w:rsidRPr="009534C6">
              <w:rPr>
                <w:rFonts w:cs="Arial"/>
              </w:rPr>
              <w:t>Prsv</w:t>
            </w:r>
            <w:proofErr w:type="spellEnd"/>
            <w:r w:rsidRPr="009534C6">
              <w:rPr>
                <w:rFonts w:cs="Arial"/>
                <w:position w:val="6"/>
              </w:rPr>
              <w:t>+</w:t>
            </w:r>
            <w:r w:rsidRPr="009534C6">
              <w:rPr>
                <w:rFonts w:cs="Arial"/>
              </w:rPr>
              <w:t>)</w:t>
            </w:r>
          </w:p>
        </w:tc>
        <w:tc>
          <w:tcPr>
            <w:tcW w:w="3335" w:type="dxa"/>
            <w:tcBorders>
              <w:top w:val="single" w:sz="6" w:space="0" w:color="000000"/>
              <w:left w:val="single" w:sz="6" w:space="0" w:color="000000"/>
              <w:right w:val="single" w:sz="6" w:space="0" w:color="000000"/>
            </w:tcBorders>
          </w:tcPr>
          <w:p w:rsidR="00326BC5" w:rsidRPr="00604E0A" w:rsidRDefault="00326BC5" w:rsidP="00405B60">
            <w:pPr>
              <w:spacing w:before="60" w:after="60"/>
              <w:jc w:val="left"/>
              <w:rPr>
                <w:rFonts w:cs="Arial"/>
                <w:lang w:val="es-ES"/>
              </w:rPr>
            </w:pPr>
            <w:r w:rsidRPr="00CE7CE6">
              <w:rPr>
                <w:rFonts w:cs="Arial"/>
                <w:lang w:val="es-ES_tradnl"/>
              </w:rPr>
              <w:t>Mosaico (</w:t>
            </w:r>
            <w:proofErr w:type="spellStart"/>
            <w:r w:rsidRPr="00CE7CE6">
              <w:rPr>
                <w:rFonts w:cs="Arial"/>
                <w:lang w:val="es-ES_tradnl"/>
              </w:rPr>
              <w:t>vein-clearing</w:t>
            </w:r>
            <w:proofErr w:type="spellEnd"/>
            <w:r w:rsidRPr="00CE7CE6">
              <w:rPr>
                <w:rFonts w:cs="Arial"/>
                <w:lang w:val="es-ES_tradnl"/>
              </w:rPr>
              <w:t>)</w:t>
            </w:r>
            <w:r w:rsidRPr="00604E0A">
              <w:rPr>
                <w:rFonts w:cs="Arial"/>
                <w:lang w:val="es-ES"/>
              </w:rPr>
              <w:br/>
            </w:r>
            <w:r w:rsidRPr="00CE7CE6">
              <w:rPr>
                <w:rFonts w:cs="Arial"/>
                <w:lang w:val="es-ES_tradnl"/>
              </w:rPr>
              <w:t xml:space="preserve"> = ausencia de resistencia</w:t>
            </w:r>
          </w:p>
        </w:tc>
        <w:tc>
          <w:tcPr>
            <w:tcW w:w="3328" w:type="dxa"/>
            <w:tcBorders>
              <w:top w:val="single" w:sz="6" w:space="0" w:color="000000"/>
              <w:left w:val="single" w:sz="6" w:space="0" w:color="000000"/>
              <w:right w:val="single" w:sz="12" w:space="0" w:color="000000"/>
            </w:tcBorders>
          </w:tcPr>
          <w:p w:rsidR="00326BC5" w:rsidRPr="00604E0A" w:rsidRDefault="00326BC5" w:rsidP="00405B60">
            <w:pPr>
              <w:spacing w:before="60" w:after="60"/>
              <w:jc w:val="left"/>
              <w:rPr>
                <w:rFonts w:cs="Arial"/>
                <w:lang w:val="es-ES"/>
              </w:rPr>
            </w:pPr>
            <w:r w:rsidRPr="009534C6">
              <w:rPr>
                <w:rFonts w:cs="Arial"/>
                <w:lang w:val="es-ES_tradnl"/>
              </w:rPr>
              <w:t>Mosaico (</w:t>
            </w:r>
            <w:proofErr w:type="spellStart"/>
            <w:r w:rsidRPr="009534C6">
              <w:rPr>
                <w:rFonts w:cs="Arial"/>
                <w:lang w:val="es-ES_tradnl"/>
              </w:rPr>
              <w:t>vein-clearing</w:t>
            </w:r>
            <w:proofErr w:type="spellEnd"/>
            <w:r w:rsidRPr="009534C6">
              <w:rPr>
                <w:rFonts w:cs="Arial"/>
                <w:lang w:val="es-ES_tradnl"/>
              </w:rPr>
              <w:t>)</w:t>
            </w:r>
            <w:r w:rsidRPr="00604E0A">
              <w:rPr>
                <w:rFonts w:cs="Arial"/>
                <w:lang w:val="es-ES"/>
              </w:rPr>
              <w:br/>
            </w:r>
            <w:r w:rsidRPr="009534C6">
              <w:rPr>
                <w:rFonts w:cs="Arial"/>
                <w:lang w:val="es-ES_tradnl"/>
              </w:rPr>
              <w:t>= ausencia de resistencia</w:t>
            </w:r>
            <w:r w:rsidRPr="00604E0A">
              <w:rPr>
                <w:rFonts w:cs="Arial"/>
                <w:lang w:val="es-ES"/>
              </w:rPr>
              <w:t xml:space="preserve"> </w:t>
            </w:r>
          </w:p>
        </w:tc>
      </w:tr>
      <w:tr w:rsidR="00326BC5" w:rsidRPr="00EF114D" w:rsidTr="00405B60">
        <w:trPr>
          <w:cantSplit/>
          <w:jc w:val="center"/>
        </w:trPr>
        <w:tc>
          <w:tcPr>
            <w:tcW w:w="2155" w:type="dxa"/>
            <w:tcBorders>
              <w:top w:val="single" w:sz="4" w:space="0" w:color="000000"/>
              <w:left w:val="single" w:sz="12" w:space="0" w:color="000000"/>
              <w:bottom w:val="single" w:sz="4" w:space="0" w:color="000000"/>
              <w:right w:val="single" w:sz="6" w:space="0" w:color="000000"/>
            </w:tcBorders>
          </w:tcPr>
          <w:p w:rsidR="00326BC5" w:rsidRPr="009534C6" w:rsidRDefault="00326BC5" w:rsidP="00405B60">
            <w:pPr>
              <w:spacing w:before="60" w:after="60"/>
              <w:jc w:val="left"/>
              <w:rPr>
                <w:rFonts w:cs="Arial"/>
              </w:rPr>
            </w:pPr>
            <w:r w:rsidRPr="009534C6">
              <w:rPr>
                <w:rFonts w:cs="Arial"/>
              </w:rPr>
              <w:t>72025</w:t>
            </w:r>
            <w:r w:rsidRPr="009534C6">
              <w:rPr>
                <w:rFonts w:cs="Arial"/>
              </w:rPr>
              <w:br/>
              <w:t>(</w:t>
            </w:r>
            <w:proofErr w:type="spellStart"/>
            <w:r w:rsidRPr="009534C6">
              <w:rPr>
                <w:rFonts w:cs="Arial"/>
              </w:rPr>
              <w:t>Prsv</w:t>
            </w:r>
            <w:proofErr w:type="spellEnd"/>
            <w:r w:rsidRPr="009534C6">
              <w:rPr>
                <w:rFonts w:cs="Arial"/>
                <w:position w:val="6"/>
              </w:rPr>
              <w:t>2</w:t>
            </w:r>
            <w:r w:rsidRPr="009534C6">
              <w:rPr>
                <w:rFonts w:cs="Arial"/>
              </w:rPr>
              <w:t>)</w:t>
            </w:r>
          </w:p>
        </w:tc>
        <w:tc>
          <w:tcPr>
            <w:tcW w:w="3335" w:type="dxa"/>
            <w:tcBorders>
              <w:top w:val="single" w:sz="4" w:space="0" w:color="000000"/>
              <w:left w:val="single" w:sz="6" w:space="0" w:color="000000"/>
              <w:bottom w:val="single" w:sz="4" w:space="0" w:color="000000"/>
              <w:right w:val="single" w:sz="6" w:space="0" w:color="000000"/>
            </w:tcBorders>
          </w:tcPr>
          <w:p w:rsidR="00326BC5" w:rsidRPr="00604E0A" w:rsidRDefault="00326BC5" w:rsidP="00405B60">
            <w:pPr>
              <w:spacing w:before="60"/>
              <w:ind w:left="289" w:hanging="289"/>
              <w:jc w:val="left"/>
              <w:rPr>
                <w:rFonts w:cs="Arial"/>
                <w:lang w:val="es-ES"/>
              </w:rPr>
            </w:pPr>
            <w:r w:rsidRPr="00604E0A">
              <w:rPr>
                <w:rFonts w:cs="Arial"/>
                <w:lang w:val="es-ES"/>
              </w:rPr>
              <w:t>-</w:t>
            </w:r>
            <w:r w:rsidRPr="00604E0A">
              <w:rPr>
                <w:rFonts w:cs="Arial"/>
                <w:lang w:val="es-ES"/>
              </w:rPr>
              <w:tab/>
            </w:r>
            <w:r w:rsidRPr="00CE7CE6">
              <w:rPr>
                <w:rFonts w:cs="Arial"/>
                <w:lang w:val="es-ES_tradnl"/>
              </w:rPr>
              <w:t>Ausencia de síntomas sistémicos</w:t>
            </w:r>
          </w:p>
          <w:p w:rsidR="00326BC5" w:rsidRPr="00604E0A" w:rsidRDefault="00326BC5" w:rsidP="00405B60">
            <w:pPr>
              <w:ind w:left="289" w:hanging="289"/>
              <w:jc w:val="left"/>
              <w:rPr>
                <w:rFonts w:cs="Arial"/>
                <w:lang w:val="es-ES"/>
              </w:rPr>
            </w:pPr>
            <w:r w:rsidRPr="00604E0A">
              <w:rPr>
                <w:rFonts w:cs="Arial"/>
                <w:lang w:val="es-ES"/>
              </w:rPr>
              <w:t>-</w:t>
            </w:r>
            <w:r w:rsidRPr="00604E0A">
              <w:rPr>
                <w:rFonts w:cs="Arial"/>
                <w:lang w:val="es-ES"/>
              </w:rPr>
              <w:tab/>
            </w:r>
            <w:r w:rsidRPr="00CE7CE6">
              <w:rPr>
                <w:rFonts w:cs="Arial"/>
                <w:lang w:val="es-ES_tradnl"/>
              </w:rPr>
              <w:t>Lesiones necróticas locales en los cotiledones (irregulares)</w:t>
            </w:r>
          </w:p>
          <w:p w:rsidR="00326BC5" w:rsidRPr="00A24CA4" w:rsidRDefault="00326BC5" w:rsidP="00405B60">
            <w:pPr>
              <w:spacing w:after="60"/>
              <w:ind w:left="289" w:hanging="289"/>
              <w:jc w:val="left"/>
              <w:rPr>
                <w:rFonts w:cs="Arial"/>
              </w:rPr>
            </w:pPr>
            <w:r w:rsidRPr="00604E0A">
              <w:rPr>
                <w:rFonts w:cs="Arial"/>
                <w:lang w:val="es-ES"/>
              </w:rPr>
              <w:t xml:space="preserve"> </w:t>
            </w:r>
            <w:r w:rsidRPr="00A24CA4">
              <w:rPr>
                <w:rFonts w:cs="Arial"/>
              </w:rPr>
              <w:t>=</w:t>
            </w:r>
            <w:r w:rsidRPr="00A24CA4">
              <w:rPr>
                <w:rFonts w:cs="Arial"/>
              </w:rPr>
              <w:tab/>
            </w:r>
            <w:r w:rsidRPr="00CE7CE6">
              <w:rPr>
                <w:rFonts w:cs="Arial"/>
                <w:lang w:val="es-ES_tradnl"/>
              </w:rPr>
              <w:t>presencia de resistencia</w:t>
            </w:r>
          </w:p>
        </w:tc>
        <w:tc>
          <w:tcPr>
            <w:tcW w:w="3328" w:type="dxa"/>
            <w:tcBorders>
              <w:top w:val="single" w:sz="4" w:space="0" w:color="000000"/>
              <w:left w:val="single" w:sz="6" w:space="0" w:color="000000"/>
              <w:bottom w:val="single" w:sz="4" w:space="0" w:color="000000"/>
              <w:right w:val="single" w:sz="12" w:space="0" w:color="000000"/>
            </w:tcBorders>
          </w:tcPr>
          <w:p w:rsidR="00326BC5" w:rsidRPr="00604E0A" w:rsidRDefault="00326BC5" w:rsidP="00405B60">
            <w:pPr>
              <w:tabs>
                <w:tab w:val="left" w:pos="299"/>
              </w:tabs>
              <w:spacing w:before="60"/>
              <w:jc w:val="left"/>
              <w:rPr>
                <w:rFonts w:cs="Arial"/>
                <w:lang w:val="es-ES"/>
              </w:rPr>
            </w:pPr>
            <w:r w:rsidRPr="00604E0A">
              <w:rPr>
                <w:rFonts w:cs="Arial"/>
                <w:lang w:val="es-ES"/>
              </w:rPr>
              <w:t>-</w:t>
            </w:r>
            <w:r w:rsidRPr="00604E0A">
              <w:rPr>
                <w:rFonts w:cs="Arial"/>
                <w:lang w:val="es-ES"/>
              </w:rPr>
              <w:tab/>
            </w:r>
            <w:r w:rsidRPr="00CE7CE6">
              <w:rPr>
                <w:rFonts w:cs="Arial"/>
                <w:lang w:val="es-ES_tradnl"/>
              </w:rPr>
              <w:t>Necrosis apical</w:t>
            </w:r>
          </w:p>
          <w:p w:rsidR="00326BC5" w:rsidRPr="00604E0A" w:rsidRDefault="00326BC5" w:rsidP="00405B60">
            <w:pPr>
              <w:spacing w:after="60"/>
              <w:ind w:left="299" w:hanging="297"/>
              <w:jc w:val="left"/>
              <w:rPr>
                <w:rFonts w:cs="Arial"/>
                <w:lang w:val="es-ES"/>
              </w:rPr>
            </w:pPr>
            <w:r w:rsidRPr="00604E0A">
              <w:rPr>
                <w:rFonts w:cs="Arial"/>
                <w:lang w:val="es-ES"/>
              </w:rPr>
              <w:t xml:space="preserve"> =</w:t>
            </w:r>
            <w:r w:rsidRPr="00604E0A">
              <w:rPr>
                <w:rFonts w:cs="Arial"/>
                <w:lang w:val="es-ES"/>
              </w:rPr>
              <w:tab/>
            </w:r>
            <w:r w:rsidRPr="00CE7CE6">
              <w:rPr>
                <w:rFonts w:cs="Arial"/>
                <w:lang w:val="es-ES_tradnl"/>
              </w:rPr>
              <w:t>Necrosis de la planta en lugar de lesiones locales:</w:t>
            </w:r>
            <w:r w:rsidRPr="00604E0A">
              <w:rPr>
                <w:rFonts w:cs="Arial"/>
                <w:lang w:val="es-ES"/>
              </w:rPr>
              <w:t xml:space="preserve"> </w:t>
            </w:r>
            <w:r w:rsidRPr="00CE7CE6">
              <w:rPr>
                <w:rFonts w:cs="Arial"/>
                <w:lang w:val="es-ES_tradnl"/>
              </w:rPr>
              <w:t>ausencia de resistencia</w:t>
            </w:r>
          </w:p>
        </w:tc>
      </w:tr>
      <w:tr w:rsidR="00326BC5" w:rsidRPr="00A24CA4" w:rsidTr="00405B60">
        <w:trPr>
          <w:cantSplit/>
          <w:jc w:val="center"/>
        </w:trPr>
        <w:tc>
          <w:tcPr>
            <w:tcW w:w="2155" w:type="dxa"/>
            <w:tcBorders>
              <w:left w:val="single" w:sz="12" w:space="0" w:color="000000"/>
              <w:bottom w:val="single" w:sz="6" w:space="0" w:color="000000"/>
              <w:right w:val="single" w:sz="6" w:space="0" w:color="000000"/>
            </w:tcBorders>
          </w:tcPr>
          <w:p w:rsidR="00326BC5" w:rsidRPr="009534C6" w:rsidRDefault="00326BC5" w:rsidP="00405B60">
            <w:pPr>
              <w:spacing w:before="60" w:after="60"/>
              <w:jc w:val="left"/>
              <w:rPr>
                <w:rFonts w:cs="Arial"/>
              </w:rPr>
            </w:pPr>
            <w:r w:rsidRPr="009534C6">
              <w:rPr>
                <w:rFonts w:cs="Arial"/>
              </w:rPr>
              <w:t>WMRV 29</w:t>
            </w:r>
            <w:r w:rsidRPr="009534C6">
              <w:rPr>
                <w:rFonts w:cs="Arial"/>
              </w:rPr>
              <w:br/>
              <w:t>(</w:t>
            </w:r>
            <w:proofErr w:type="spellStart"/>
            <w:r w:rsidRPr="009534C6">
              <w:rPr>
                <w:rFonts w:cs="Arial"/>
              </w:rPr>
              <w:t>Prsv</w:t>
            </w:r>
            <w:proofErr w:type="spellEnd"/>
            <w:r w:rsidRPr="009534C6">
              <w:rPr>
                <w:rFonts w:cs="Arial"/>
                <w:position w:val="6"/>
              </w:rPr>
              <w:t>1</w:t>
            </w:r>
            <w:r w:rsidRPr="009534C6">
              <w:rPr>
                <w:rFonts w:cs="Arial"/>
              </w:rPr>
              <w:t>)</w:t>
            </w:r>
          </w:p>
        </w:tc>
        <w:tc>
          <w:tcPr>
            <w:tcW w:w="3335" w:type="dxa"/>
            <w:tcBorders>
              <w:left w:val="single" w:sz="6" w:space="0" w:color="000000"/>
              <w:bottom w:val="single" w:sz="6" w:space="0" w:color="000000"/>
              <w:right w:val="single" w:sz="6" w:space="0" w:color="000000"/>
            </w:tcBorders>
          </w:tcPr>
          <w:p w:rsidR="00326BC5" w:rsidRPr="00604E0A" w:rsidRDefault="00326BC5" w:rsidP="00405B60">
            <w:pPr>
              <w:spacing w:before="60"/>
              <w:ind w:left="289" w:hanging="289"/>
              <w:jc w:val="left"/>
              <w:rPr>
                <w:rFonts w:cs="Arial"/>
                <w:lang w:val="es-ES"/>
              </w:rPr>
            </w:pPr>
            <w:r w:rsidRPr="00604E0A">
              <w:rPr>
                <w:rFonts w:cs="Arial"/>
                <w:lang w:val="es-ES"/>
              </w:rPr>
              <w:t>-</w:t>
            </w:r>
            <w:r w:rsidRPr="00604E0A">
              <w:rPr>
                <w:rFonts w:cs="Arial"/>
                <w:lang w:val="es-ES"/>
              </w:rPr>
              <w:tab/>
            </w:r>
            <w:r w:rsidRPr="009534C6">
              <w:rPr>
                <w:rFonts w:cs="Arial"/>
                <w:lang w:val="es-ES_tradnl"/>
              </w:rPr>
              <w:t>Ausencia de síntomas sistémicos</w:t>
            </w:r>
          </w:p>
          <w:p w:rsidR="00326BC5" w:rsidRPr="00604E0A" w:rsidRDefault="00326BC5" w:rsidP="00405B60">
            <w:pPr>
              <w:ind w:left="301" w:hanging="301"/>
              <w:jc w:val="left"/>
              <w:rPr>
                <w:rFonts w:cs="Arial"/>
                <w:lang w:val="es-ES"/>
              </w:rPr>
            </w:pPr>
            <w:r w:rsidRPr="00604E0A">
              <w:rPr>
                <w:rFonts w:cs="Arial"/>
                <w:lang w:val="es-ES"/>
              </w:rPr>
              <w:t>-</w:t>
            </w:r>
            <w:r w:rsidRPr="00604E0A">
              <w:rPr>
                <w:rFonts w:cs="Arial"/>
                <w:lang w:val="es-ES"/>
              </w:rPr>
              <w:tab/>
            </w:r>
            <w:r w:rsidRPr="00CE7CE6">
              <w:rPr>
                <w:rFonts w:cs="Arial"/>
                <w:lang w:val="es-ES_tradnl"/>
              </w:rPr>
              <w:t>Lesiones necróticas locales de modo ocasional en los cotiledones</w:t>
            </w:r>
          </w:p>
          <w:p w:rsidR="00326BC5" w:rsidRPr="00A24CA4" w:rsidRDefault="00326BC5" w:rsidP="00405B60">
            <w:pPr>
              <w:spacing w:after="60"/>
              <w:ind w:left="289" w:hanging="289"/>
              <w:jc w:val="left"/>
              <w:rPr>
                <w:rFonts w:cs="Arial"/>
              </w:rPr>
            </w:pPr>
            <w:r w:rsidRPr="00A24CA4">
              <w:rPr>
                <w:rFonts w:cs="Arial"/>
              </w:rPr>
              <w:t>=</w:t>
            </w:r>
            <w:r w:rsidRPr="00A24CA4">
              <w:rPr>
                <w:rFonts w:cs="Arial"/>
              </w:rPr>
              <w:tab/>
            </w:r>
            <w:r w:rsidRPr="009534C6">
              <w:rPr>
                <w:rFonts w:cs="Arial"/>
                <w:lang w:val="es-ES_tradnl"/>
              </w:rPr>
              <w:t>presencia de resistencia</w:t>
            </w:r>
            <w:r w:rsidRPr="00A24CA4">
              <w:rPr>
                <w:rFonts w:cs="Arial"/>
              </w:rPr>
              <w:t xml:space="preserve"> </w:t>
            </w:r>
          </w:p>
        </w:tc>
        <w:tc>
          <w:tcPr>
            <w:tcW w:w="3328" w:type="dxa"/>
            <w:tcBorders>
              <w:left w:val="single" w:sz="6" w:space="0" w:color="000000"/>
              <w:bottom w:val="single" w:sz="6" w:space="0" w:color="000000"/>
              <w:right w:val="single" w:sz="12" w:space="0" w:color="000000"/>
            </w:tcBorders>
          </w:tcPr>
          <w:p w:rsidR="00326BC5" w:rsidRPr="00604E0A" w:rsidRDefault="00326BC5" w:rsidP="00405B60">
            <w:pPr>
              <w:spacing w:before="60"/>
              <w:ind w:left="289" w:hanging="289"/>
              <w:jc w:val="left"/>
              <w:rPr>
                <w:rFonts w:cs="Arial"/>
                <w:lang w:val="es-ES"/>
              </w:rPr>
            </w:pPr>
            <w:r w:rsidRPr="00604E0A">
              <w:rPr>
                <w:rFonts w:cs="Arial"/>
                <w:lang w:val="es-ES"/>
              </w:rPr>
              <w:t>-</w:t>
            </w:r>
            <w:r w:rsidRPr="00604E0A">
              <w:rPr>
                <w:rFonts w:cs="Arial"/>
                <w:lang w:val="es-ES"/>
              </w:rPr>
              <w:tab/>
            </w:r>
            <w:r w:rsidRPr="009534C6">
              <w:rPr>
                <w:rFonts w:cs="Arial"/>
                <w:lang w:val="es-ES_tradnl"/>
              </w:rPr>
              <w:t>Ausencia de síntomas sistémicos</w:t>
            </w:r>
          </w:p>
          <w:p w:rsidR="00326BC5" w:rsidRPr="00604E0A" w:rsidRDefault="00326BC5" w:rsidP="00405B60">
            <w:pPr>
              <w:ind w:left="301" w:hanging="301"/>
              <w:jc w:val="left"/>
              <w:rPr>
                <w:rFonts w:cs="Arial"/>
                <w:lang w:val="es-ES"/>
              </w:rPr>
            </w:pPr>
            <w:r w:rsidRPr="00604E0A">
              <w:rPr>
                <w:rFonts w:cs="Arial"/>
                <w:lang w:val="es-ES"/>
              </w:rPr>
              <w:t>-</w:t>
            </w:r>
            <w:r w:rsidRPr="00604E0A">
              <w:rPr>
                <w:rFonts w:cs="Arial"/>
                <w:lang w:val="es-ES"/>
              </w:rPr>
              <w:tab/>
            </w:r>
            <w:r w:rsidRPr="009534C6">
              <w:rPr>
                <w:rFonts w:cs="Arial"/>
                <w:lang w:val="es-ES_tradnl"/>
              </w:rPr>
              <w:t>Lesiones necróticas locales de modo ocasional en los cotiledones</w:t>
            </w:r>
          </w:p>
          <w:p w:rsidR="00326BC5" w:rsidRPr="00A24CA4" w:rsidRDefault="00326BC5" w:rsidP="00405B60">
            <w:pPr>
              <w:spacing w:after="60"/>
              <w:ind w:left="301" w:hanging="301"/>
              <w:jc w:val="left"/>
              <w:rPr>
                <w:rFonts w:cs="Arial"/>
              </w:rPr>
            </w:pPr>
            <w:r w:rsidRPr="00A24CA4">
              <w:rPr>
                <w:rFonts w:cs="Arial"/>
              </w:rPr>
              <w:t>=</w:t>
            </w:r>
            <w:r w:rsidRPr="00A24CA4">
              <w:rPr>
                <w:rFonts w:cs="Arial"/>
              </w:rPr>
              <w:tab/>
            </w:r>
            <w:r w:rsidRPr="009534C6">
              <w:rPr>
                <w:rFonts w:cs="Arial"/>
                <w:lang w:val="es-ES_tradnl"/>
              </w:rPr>
              <w:t>presencia de resistencia</w:t>
            </w:r>
          </w:p>
        </w:tc>
      </w:tr>
    </w:tbl>
    <w:p w:rsidR="00326BC5" w:rsidRPr="00A24CA4" w:rsidRDefault="00326BC5" w:rsidP="00326BC5">
      <w:pPr>
        <w:rPr>
          <w:rFonts w:cs="Arial"/>
          <w:u w:val="single"/>
        </w:rPr>
      </w:pPr>
    </w:p>
    <w:p w:rsidR="00326BC5" w:rsidRDefault="00326BC5" w:rsidP="00326BC5">
      <w:pPr>
        <w:rPr>
          <w:u w:val="single"/>
        </w:rPr>
      </w:pPr>
    </w:p>
    <w:p w:rsidR="00326BC5" w:rsidRDefault="00326BC5" w:rsidP="00326BC5">
      <w:pPr>
        <w:jc w:val="left"/>
        <w:rPr>
          <w:u w:val="single"/>
        </w:rPr>
      </w:pPr>
      <w:r>
        <w:rPr>
          <w:u w:val="single"/>
        </w:rPr>
        <w:br w:type="page"/>
      </w:r>
    </w:p>
    <w:p w:rsidR="00326BC5" w:rsidRDefault="00326BC5" w:rsidP="00326BC5">
      <w:pPr>
        <w:rPr>
          <w:i/>
        </w:rPr>
      </w:pPr>
      <w:r w:rsidRPr="009534C6">
        <w:rPr>
          <w:i/>
          <w:lang w:val="es-ES_tradnl"/>
        </w:rPr>
        <w:lastRenderedPageBreak/>
        <w:t>Nuevo texto propuesto:</w:t>
      </w:r>
    </w:p>
    <w:p w:rsidR="00326BC5" w:rsidRDefault="00326BC5" w:rsidP="00326BC5">
      <w:pPr>
        <w:rPr>
          <w:i/>
        </w:rPr>
      </w:pPr>
    </w:p>
    <w:p w:rsidR="00326BC5" w:rsidRPr="00604E0A" w:rsidRDefault="00326BC5" w:rsidP="00326BC5">
      <w:pPr>
        <w:rPr>
          <w:i/>
          <w:lang w:val="es-ES"/>
        </w:rPr>
      </w:pPr>
      <w:r w:rsidRPr="009534C6">
        <w:rPr>
          <w:u w:val="single"/>
          <w:lang w:val="es-ES_tradnl"/>
        </w:rPr>
        <w:t>Ad. 74</w:t>
      </w:r>
      <w:proofErr w:type="gramStart"/>
      <w:r w:rsidRPr="009534C6">
        <w:rPr>
          <w:u w:val="single"/>
          <w:lang w:val="es-ES_tradnl"/>
        </w:rPr>
        <w:t>:</w:t>
      </w:r>
      <w:r w:rsidRPr="00604E0A">
        <w:rPr>
          <w:u w:val="single"/>
          <w:lang w:val="es-ES"/>
        </w:rPr>
        <w:t xml:space="preserve">  </w:t>
      </w:r>
      <w:r w:rsidRPr="00CE7CE6">
        <w:rPr>
          <w:u w:val="single"/>
          <w:lang w:val="es-ES_tradnl"/>
        </w:rPr>
        <w:t>Resistencia</w:t>
      </w:r>
      <w:proofErr w:type="gramEnd"/>
      <w:r w:rsidRPr="00CE7CE6">
        <w:rPr>
          <w:u w:val="single"/>
          <w:lang w:val="es-ES_tradnl"/>
        </w:rPr>
        <w:t xml:space="preserve"> a la cepa </w:t>
      </w:r>
      <w:proofErr w:type="spellStart"/>
      <w:r w:rsidRPr="00CE7CE6">
        <w:rPr>
          <w:u w:val="single"/>
          <w:lang w:val="es-ES_tradnl"/>
        </w:rPr>
        <w:t>Guadeloupe</w:t>
      </w:r>
      <w:proofErr w:type="spellEnd"/>
      <w:r w:rsidRPr="00CE7CE6">
        <w:rPr>
          <w:u w:val="single"/>
          <w:lang w:val="es-ES_tradnl"/>
        </w:rPr>
        <w:t xml:space="preserve"> y a la cepa E2 del virus de la mancha anular del papayo (PRSV)</w:t>
      </w:r>
    </w:p>
    <w:p w:rsidR="00326BC5" w:rsidRPr="00604E0A" w:rsidRDefault="00326BC5" w:rsidP="00326BC5">
      <w:pPr>
        <w:rPr>
          <w:i/>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95ED0" w:rsidRPr="00EF114D" w:rsidTr="00872C1C">
        <w:trPr>
          <w:cantSplit/>
        </w:trPr>
        <w:tc>
          <w:tcPr>
            <w:tcW w:w="675" w:type="dxa"/>
          </w:tcPr>
          <w:p w:rsidR="00C95ED0" w:rsidRPr="00933276" w:rsidRDefault="00C95ED0" w:rsidP="00872C1C">
            <w:pPr>
              <w:tabs>
                <w:tab w:val="left" w:leader="dot" w:pos="3720"/>
              </w:tabs>
              <w:spacing w:before="20" w:after="20"/>
              <w:ind w:left="567" w:right="-108" w:hanging="567"/>
              <w:rPr>
                <w:rFonts w:cs="Arial"/>
              </w:rPr>
            </w:pPr>
            <w:r w:rsidRPr="00933276">
              <w:rPr>
                <w:rFonts w:cs="Arial"/>
              </w:rPr>
              <w:t>1.</w:t>
            </w:r>
          </w:p>
        </w:tc>
        <w:tc>
          <w:tcPr>
            <w:tcW w:w="3164" w:type="dxa"/>
          </w:tcPr>
          <w:p w:rsidR="00C95ED0" w:rsidRPr="002972EF" w:rsidRDefault="00C95ED0" w:rsidP="00872C1C">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C95ED0" w:rsidRPr="00604E0A" w:rsidRDefault="00C95ED0" w:rsidP="00872C1C">
            <w:pPr>
              <w:spacing w:before="20" w:after="20"/>
              <w:rPr>
                <w:rFonts w:cs="Arial"/>
                <w:lang w:val="es-ES"/>
              </w:rPr>
            </w:pPr>
            <w:r w:rsidRPr="00CE7CE6">
              <w:rPr>
                <w:lang w:val="es-ES_tradnl"/>
              </w:rPr>
              <w:t>Virus de la mancha anular del papayo (PRSV)</w:t>
            </w:r>
          </w:p>
        </w:tc>
      </w:tr>
      <w:tr w:rsidR="00C95ED0" w:rsidRPr="00696B43"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2.</w:t>
            </w:r>
          </w:p>
        </w:tc>
        <w:tc>
          <w:tcPr>
            <w:tcW w:w="3164" w:type="dxa"/>
          </w:tcPr>
          <w:p w:rsidR="00C95ED0" w:rsidRPr="002972EF" w:rsidRDefault="00C95ED0" w:rsidP="00872C1C">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C95ED0" w:rsidRPr="00696B43" w:rsidRDefault="00C95ED0" w:rsidP="00872C1C">
            <w:pPr>
              <w:spacing w:before="20" w:after="20"/>
              <w:rPr>
                <w:rFonts w:cs="Arial"/>
              </w:rPr>
            </w:pPr>
            <w:r w:rsidRPr="009534C6">
              <w:rPr>
                <w:lang w:val="es-ES_tradnl"/>
              </w:rPr>
              <w:t>no</w:t>
            </w:r>
          </w:p>
        </w:tc>
      </w:tr>
      <w:tr w:rsidR="00C95ED0" w:rsidRPr="009534C6"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3.</w:t>
            </w:r>
          </w:p>
        </w:tc>
        <w:tc>
          <w:tcPr>
            <w:tcW w:w="3164" w:type="dxa"/>
          </w:tcPr>
          <w:p w:rsidR="00C95ED0" w:rsidRPr="002972EF" w:rsidRDefault="00C95ED0" w:rsidP="00872C1C">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C95ED0" w:rsidRPr="009534C6" w:rsidRDefault="00C95ED0" w:rsidP="00872C1C">
            <w:pPr>
              <w:spacing w:before="20" w:after="20"/>
              <w:rPr>
                <w:rFonts w:cs="Arial"/>
              </w:rPr>
            </w:pPr>
            <w:proofErr w:type="spellStart"/>
            <w:r w:rsidRPr="009534C6">
              <w:rPr>
                <w:bCs/>
                <w:i/>
              </w:rPr>
              <w:t>Cucumis</w:t>
            </w:r>
            <w:proofErr w:type="spellEnd"/>
            <w:r w:rsidRPr="009534C6">
              <w:rPr>
                <w:bCs/>
                <w:i/>
              </w:rPr>
              <w:t xml:space="preserve"> </w:t>
            </w:r>
            <w:proofErr w:type="spellStart"/>
            <w:r w:rsidRPr="009534C6">
              <w:rPr>
                <w:bCs/>
                <w:i/>
              </w:rPr>
              <w:t>melo</w:t>
            </w:r>
            <w:proofErr w:type="spellEnd"/>
          </w:p>
        </w:tc>
      </w:tr>
      <w:tr w:rsidR="00C95ED0" w:rsidRPr="009534C6"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4.</w:t>
            </w:r>
          </w:p>
        </w:tc>
        <w:tc>
          <w:tcPr>
            <w:tcW w:w="3164" w:type="dxa"/>
          </w:tcPr>
          <w:p w:rsidR="00C95ED0" w:rsidRPr="002972EF" w:rsidRDefault="00C95ED0" w:rsidP="00872C1C">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C95ED0" w:rsidRPr="009534C6" w:rsidRDefault="00C95ED0" w:rsidP="00872C1C">
            <w:pPr>
              <w:spacing w:before="20" w:after="20"/>
              <w:rPr>
                <w:rFonts w:cs="Arial"/>
              </w:rPr>
            </w:pPr>
            <w:r w:rsidRPr="009534C6">
              <w:rPr>
                <w:rFonts w:cs="Arial"/>
                <w:color w:val="000000"/>
              </w:rPr>
              <w:t>INRA Pathology, Avignon (FR)</w:t>
            </w:r>
          </w:p>
        </w:tc>
      </w:tr>
      <w:tr w:rsidR="00C95ED0" w:rsidRPr="00EF114D"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5.</w:t>
            </w:r>
          </w:p>
        </w:tc>
        <w:tc>
          <w:tcPr>
            <w:tcW w:w="3164" w:type="dxa"/>
          </w:tcPr>
          <w:p w:rsidR="00C95ED0" w:rsidRPr="002972EF" w:rsidRDefault="00C95ED0" w:rsidP="00872C1C">
            <w:pPr>
              <w:spacing w:before="20" w:after="20"/>
              <w:jc w:val="left"/>
              <w:rPr>
                <w:rFonts w:cs="Arial"/>
              </w:rPr>
            </w:pPr>
            <w:proofErr w:type="spellStart"/>
            <w:r w:rsidRPr="002972EF">
              <w:rPr>
                <w:rFonts w:cs="Arial"/>
              </w:rPr>
              <w:t>Aislado</w:t>
            </w:r>
            <w:proofErr w:type="spellEnd"/>
          </w:p>
        </w:tc>
        <w:tc>
          <w:tcPr>
            <w:tcW w:w="5908" w:type="dxa"/>
          </w:tcPr>
          <w:p w:rsidR="00C95ED0" w:rsidRPr="00604E0A" w:rsidRDefault="00C95ED0" w:rsidP="00872C1C">
            <w:pPr>
              <w:spacing w:before="20" w:after="20"/>
              <w:ind w:firstLine="33"/>
              <w:rPr>
                <w:rFonts w:cs="Arial"/>
                <w:lang w:val="es-ES"/>
              </w:rPr>
            </w:pPr>
            <w:r w:rsidRPr="00CE7CE6">
              <w:rPr>
                <w:lang w:val="es-ES_tradnl"/>
              </w:rPr>
              <w:t xml:space="preserve">Cepa </w:t>
            </w:r>
            <w:proofErr w:type="spellStart"/>
            <w:r w:rsidRPr="00CE7CE6">
              <w:rPr>
                <w:lang w:val="es-ES_tradnl"/>
              </w:rPr>
              <w:t>Guadeloupe</w:t>
            </w:r>
            <w:proofErr w:type="spellEnd"/>
            <w:r w:rsidRPr="00CE7CE6">
              <w:rPr>
                <w:lang w:val="es-ES_tradnl"/>
              </w:rPr>
              <w:t xml:space="preserve"> y cepa E2</w:t>
            </w:r>
          </w:p>
        </w:tc>
      </w:tr>
      <w:tr w:rsidR="00C95ED0" w:rsidRPr="00EF114D"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6.</w:t>
            </w:r>
          </w:p>
        </w:tc>
        <w:tc>
          <w:tcPr>
            <w:tcW w:w="3164" w:type="dxa"/>
          </w:tcPr>
          <w:p w:rsidR="00C95ED0" w:rsidRPr="00604E0A" w:rsidRDefault="00C95ED0" w:rsidP="00872C1C">
            <w:pPr>
              <w:spacing w:before="20" w:after="20"/>
              <w:jc w:val="left"/>
              <w:rPr>
                <w:rFonts w:cs="Arial"/>
                <w:lang w:val="es-ES"/>
              </w:rPr>
            </w:pPr>
            <w:r w:rsidRPr="00604E0A">
              <w:rPr>
                <w:rFonts w:cs="Arial"/>
                <w:lang w:val="es-ES"/>
              </w:rPr>
              <w:t>Establecimiento de la identidad del aislado</w:t>
            </w:r>
          </w:p>
        </w:tc>
        <w:tc>
          <w:tcPr>
            <w:tcW w:w="5908" w:type="dxa"/>
          </w:tcPr>
          <w:p w:rsidR="00C95ED0" w:rsidRPr="00604E0A" w:rsidRDefault="00C95ED0" w:rsidP="00872C1C">
            <w:pPr>
              <w:spacing w:before="20" w:after="20"/>
              <w:rPr>
                <w:rFonts w:cs="Arial"/>
                <w:lang w:val="es-ES"/>
              </w:rPr>
            </w:pPr>
          </w:p>
        </w:tc>
      </w:tr>
    </w:tbl>
    <w:p w:rsidR="00326BC5" w:rsidRPr="00604E0A" w:rsidRDefault="00326BC5" w:rsidP="00326BC5">
      <w:pPr>
        <w:rPr>
          <w:lang w:val="es-ES"/>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417"/>
        <w:gridCol w:w="2093"/>
        <w:gridCol w:w="3402"/>
        <w:gridCol w:w="2410"/>
      </w:tblGrid>
      <w:tr w:rsidR="00326BC5" w:rsidRPr="00EF114D" w:rsidTr="00C95ED0">
        <w:tc>
          <w:tcPr>
            <w:tcW w:w="1417" w:type="dxa"/>
          </w:tcPr>
          <w:p w:rsidR="00326BC5" w:rsidRPr="00E37150" w:rsidRDefault="00326BC5" w:rsidP="00405B60">
            <w:pPr>
              <w:jc w:val="left"/>
              <w:rPr>
                <w:rFonts w:cs="Arial"/>
                <w:color w:val="000000"/>
                <w:lang w:val="fr-FR"/>
              </w:rPr>
            </w:pPr>
            <w:r w:rsidRPr="00CE7CE6">
              <w:rPr>
                <w:rFonts w:cs="Arial"/>
                <w:color w:val="000000"/>
                <w:lang w:val="es-ES_tradnl"/>
              </w:rPr>
              <w:t xml:space="preserve">Gen </w:t>
            </w:r>
            <w:proofErr w:type="spellStart"/>
            <w:r w:rsidRPr="00CE7CE6">
              <w:rPr>
                <w:rFonts w:cs="Arial"/>
                <w:color w:val="000000"/>
                <w:lang w:val="es-ES_tradnl"/>
              </w:rPr>
              <w:t>Pvr</w:t>
            </w:r>
            <w:proofErr w:type="spellEnd"/>
          </w:p>
        </w:tc>
        <w:tc>
          <w:tcPr>
            <w:tcW w:w="2093" w:type="dxa"/>
          </w:tcPr>
          <w:p w:rsidR="00326BC5" w:rsidRPr="00E37150" w:rsidRDefault="00326BC5" w:rsidP="00405B60">
            <w:pPr>
              <w:jc w:val="left"/>
              <w:rPr>
                <w:rFonts w:cs="Arial"/>
                <w:b/>
                <w:color w:val="000000"/>
                <w:lang w:val="fr-FR"/>
              </w:rPr>
            </w:pPr>
            <w:r w:rsidRPr="00CE7CE6">
              <w:rPr>
                <w:rFonts w:cs="Arial"/>
                <w:b/>
                <w:color w:val="000000"/>
                <w:lang w:val="es-ES_tradnl"/>
              </w:rPr>
              <w:t>Variedades estándar</w:t>
            </w:r>
          </w:p>
        </w:tc>
        <w:tc>
          <w:tcPr>
            <w:tcW w:w="3402" w:type="dxa"/>
            <w:vAlign w:val="bottom"/>
          </w:tcPr>
          <w:p w:rsidR="00326BC5" w:rsidRPr="00E37150" w:rsidRDefault="00326BC5" w:rsidP="00405B60">
            <w:pPr>
              <w:jc w:val="left"/>
              <w:rPr>
                <w:rFonts w:cs="Arial"/>
                <w:color w:val="000000"/>
                <w:lang w:val="fr-FR"/>
              </w:rPr>
            </w:pPr>
            <w:r w:rsidRPr="009534C6">
              <w:rPr>
                <w:rFonts w:cs="Arial"/>
                <w:lang w:val="es-ES_tradnl"/>
              </w:rPr>
              <w:t>Síntomas</w:t>
            </w:r>
            <w:r w:rsidRPr="00E37150">
              <w:rPr>
                <w:rFonts w:cs="Arial"/>
                <w:color w:val="000000"/>
                <w:lang w:val="fr-FR"/>
              </w:rPr>
              <w:t xml:space="preserve"> </w:t>
            </w:r>
          </w:p>
        </w:tc>
        <w:tc>
          <w:tcPr>
            <w:tcW w:w="2410" w:type="dxa"/>
            <w:shd w:val="clear" w:color="auto" w:fill="D9D9D9" w:themeFill="background1" w:themeFillShade="D9"/>
          </w:tcPr>
          <w:p w:rsidR="00326BC5" w:rsidRPr="00604E0A" w:rsidRDefault="00326BC5" w:rsidP="00405B60">
            <w:pPr>
              <w:jc w:val="left"/>
              <w:rPr>
                <w:rFonts w:cs="Arial"/>
                <w:color w:val="000000"/>
                <w:lang w:val="es-ES"/>
              </w:rPr>
            </w:pPr>
            <w:r w:rsidRPr="00CE7CE6">
              <w:rPr>
                <w:rFonts w:cs="Arial"/>
                <w:color w:val="000000"/>
                <w:lang w:val="es-ES_tradnl"/>
              </w:rPr>
              <w:t xml:space="preserve">Comportamiento frente a la </w:t>
            </w:r>
            <w:r w:rsidRPr="00CE7CE6">
              <w:rPr>
                <w:rFonts w:cs="Arial"/>
                <w:b/>
                <w:color w:val="000000"/>
                <w:lang w:val="es-ES_tradnl"/>
              </w:rPr>
              <w:t>cepa</w:t>
            </w:r>
            <w:r w:rsidRPr="00CE7CE6">
              <w:rPr>
                <w:rFonts w:cs="Arial"/>
                <w:color w:val="000000"/>
                <w:lang w:val="es-ES_tradnl"/>
              </w:rPr>
              <w:t xml:space="preserve"> </w:t>
            </w:r>
            <w:proofErr w:type="spellStart"/>
            <w:r w:rsidRPr="00CE7CE6">
              <w:rPr>
                <w:rFonts w:cs="Arial"/>
                <w:b/>
                <w:color w:val="000000"/>
                <w:lang w:val="es-ES_tradnl"/>
              </w:rPr>
              <w:t>Guadeloupe</w:t>
            </w:r>
            <w:proofErr w:type="spellEnd"/>
            <w:r w:rsidRPr="00CE7CE6">
              <w:rPr>
                <w:rFonts w:cs="Arial"/>
                <w:color w:val="000000"/>
                <w:lang w:val="es-ES_tradnl"/>
              </w:rPr>
              <w:t xml:space="preserve"> del PRSV</w:t>
            </w:r>
          </w:p>
        </w:tc>
      </w:tr>
      <w:tr w:rsidR="00326BC5" w:rsidRPr="00696B43" w:rsidTr="00C95ED0">
        <w:tc>
          <w:tcPr>
            <w:tcW w:w="1417" w:type="dxa"/>
          </w:tcPr>
          <w:p w:rsidR="00326BC5" w:rsidRPr="00E37150" w:rsidRDefault="00326BC5" w:rsidP="00405B60">
            <w:pPr>
              <w:jc w:val="left"/>
              <w:rPr>
                <w:rFonts w:cs="Arial"/>
                <w:color w:val="000000"/>
                <w:lang w:val="fr-FR"/>
              </w:rPr>
            </w:pPr>
            <w:r w:rsidRPr="00CE7CE6">
              <w:rPr>
                <w:rFonts w:cs="Arial"/>
                <w:color w:val="000000"/>
                <w:lang w:val="es-ES_tradnl"/>
              </w:rPr>
              <w:t>alelo</w:t>
            </w:r>
            <w:r w:rsidRPr="009534C6">
              <w:rPr>
                <w:rFonts w:cs="Arial"/>
                <w:color w:val="000000"/>
                <w:lang w:val="fr-FR"/>
              </w:rPr>
              <w:t xml:space="preserve"> (</w:t>
            </w:r>
            <w:proofErr w:type="spellStart"/>
            <w:r w:rsidRPr="009534C6">
              <w:rPr>
                <w:rFonts w:cs="Arial"/>
                <w:color w:val="000000"/>
                <w:lang w:val="fr-FR"/>
              </w:rPr>
              <w:t>Prv</w:t>
            </w:r>
            <w:proofErr w:type="spellEnd"/>
            <w:r w:rsidRPr="009534C6">
              <w:rPr>
                <w:rFonts w:cs="Arial"/>
                <w:color w:val="000000"/>
                <w:vertAlign w:val="superscript"/>
                <w:lang w:val="fr-FR"/>
              </w:rPr>
              <w:t>+</w:t>
            </w:r>
            <w:r w:rsidRPr="009534C6">
              <w:rPr>
                <w:rFonts w:cs="Arial"/>
                <w:color w:val="000000"/>
                <w:lang w:val="fr-FR"/>
              </w:rPr>
              <w:t>)</w:t>
            </w:r>
          </w:p>
        </w:tc>
        <w:tc>
          <w:tcPr>
            <w:tcW w:w="2093" w:type="dxa"/>
          </w:tcPr>
          <w:p w:rsidR="00326BC5" w:rsidRPr="009534C6" w:rsidRDefault="00326BC5" w:rsidP="00405B60">
            <w:pPr>
              <w:jc w:val="left"/>
              <w:rPr>
                <w:rFonts w:cs="Arial"/>
                <w:b/>
                <w:color w:val="000000"/>
                <w:lang w:val="fr-FR"/>
              </w:rPr>
            </w:pPr>
            <w:proofErr w:type="spellStart"/>
            <w:r w:rsidRPr="009534C6">
              <w:rPr>
                <w:rFonts w:cs="Arial"/>
                <w:b/>
                <w:color w:val="000000"/>
                <w:lang w:val="fr-FR"/>
              </w:rPr>
              <w:t>Védrantais</w:t>
            </w:r>
            <w:proofErr w:type="spellEnd"/>
          </w:p>
        </w:tc>
        <w:tc>
          <w:tcPr>
            <w:tcW w:w="3402" w:type="dxa"/>
            <w:vAlign w:val="bottom"/>
          </w:tcPr>
          <w:p w:rsidR="00326BC5" w:rsidRPr="00604E0A" w:rsidRDefault="00326BC5" w:rsidP="00405B60">
            <w:pPr>
              <w:jc w:val="left"/>
              <w:rPr>
                <w:rFonts w:cs="Arial"/>
                <w:color w:val="000000"/>
                <w:lang w:val="es-ES"/>
              </w:rPr>
            </w:pPr>
            <w:r w:rsidRPr="009534C6">
              <w:rPr>
                <w:rFonts w:cs="Arial"/>
                <w:lang w:val="es-ES_tradnl"/>
              </w:rPr>
              <w:t>Mosaico (aclaramiento de la nervadura)</w:t>
            </w:r>
            <w:r w:rsidRPr="00604E0A">
              <w:rPr>
                <w:rFonts w:cs="Arial"/>
                <w:color w:val="000000"/>
                <w:lang w:val="es-ES"/>
              </w:rPr>
              <w:t xml:space="preserve"> </w:t>
            </w:r>
          </w:p>
        </w:tc>
        <w:tc>
          <w:tcPr>
            <w:tcW w:w="2410" w:type="dxa"/>
            <w:shd w:val="clear" w:color="auto" w:fill="D9D9D9" w:themeFill="background1" w:themeFillShade="D9"/>
          </w:tcPr>
          <w:p w:rsidR="00326BC5" w:rsidRPr="00E37150" w:rsidRDefault="00326BC5" w:rsidP="00405B60">
            <w:pPr>
              <w:jc w:val="left"/>
              <w:rPr>
                <w:rFonts w:cs="Arial"/>
                <w:color w:val="000000"/>
                <w:lang w:val="fr-FR"/>
              </w:rPr>
            </w:pPr>
            <w:r w:rsidRPr="009534C6">
              <w:rPr>
                <w:rFonts w:cs="Arial"/>
                <w:lang w:val="es-ES_tradnl"/>
              </w:rPr>
              <w:t>susceptible</w:t>
            </w:r>
          </w:p>
        </w:tc>
      </w:tr>
      <w:tr w:rsidR="00326BC5" w:rsidRPr="00696B43" w:rsidTr="00C95ED0">
        <w:tc>
          <w:tcPr>
            <w:tcW w:w="1417" w:type="dxa"/>
          </w:tcPr>
          <w:p w:rsidR="00326BC5" w:rsidRPr="00E37150" w:rsidRDefault="00326BC5" w:rsidP="00405B60">
            <w:pPr>
              <w:jc w:val="left"/>
              <w:rPr>
                <w:rFonts w:cs="Arial"/>
                <w:color w:val="000000"/>
                <w:lang w:val="fr-FR"/>
              </w:rPr>
            </w:pPr>
            <w:r w:rsidRPr="009534C6">
              <w:rPr>
                <w:rFonts w:cs="Arial"/>
                <w:lang w:val="es-ES_tradnl"/>
              </w:rPr>
              <w:t>alelo</w:t>
            </w:r>
            <w:r w:rsidRPr="009534C6">
              <w:rPr>
                <w:rFonts w:cs="Arial"/>
                <w:color w:val="000000"/>
                <w:lang w:val="fr-FR"/>
              </w:rPr>
              <w:t xml:space="preserve"> (Prv</w:t>
            </w:r>
            <w:r w:rsidRPr="009534C6">
              <w:rPr>
                <w:rFonts w:cs="Arial"/>
                <w:color w:val="000000"/>
                <w:vertAlign w:val="superscript"/>
                <w:lang w:val="fr-FR"/>
              </w:rPr>
              <w:t>2</w:t>
            </w:r>
            <w:r w:rsidRPr="009534C6">
              <w:rPr>
                <w:rFonts w:cs="Arial"/>
                <w:color w:val="000000"/>
                <w:lang w:val="fr-FR"/>
              </w:rPr>
              <w:t>)</w:t>
            </w:r>
          </w:p>
        </w:tc>
        <w:tc>
          <w:tcPr>
            <w:tcW w:w="2093" w:type="dxa"/>
          </w:tcPr>
          <w:p w:rsidR="00326BC5" w:rsidRPr="009534C6" w:rsidRDefault="00326BC5" w:rsidP="00405B60">
            <w:pPr>
              <w:jc w:val="left"/>
              <w:rPr>
                <w:rFonts w:cs="Arial"/>
                <w:b/>
                <w:color w:val="000000"/>
                <w:lang w:val="fr-FR"/>
              </w:rPr>
            </w:pPr>
            <w:r>
              <w:rPr>
                <w:rFonts w:cs="Arial"/>
                <w:b/>
                <w:color w:val="000000"/>
                <w:lang w:val="fr-FR"/>
              </w:rPr>
              <w:t>72-025, PI </w:t>
            </w:r>
            <w:r w:rsidRPr="009534C6">
              <w:rPr>
                <w:rFonts w:cs="Arial"/>
                <w:b/>
                <w:color w:val="000000"/>
                <w:lang w:val="fr-FR"/>
              </w:rPr>
              <w:t>414723</w:t>
            </w:r>
          </w:p>
          <w:p w:rsidR="00326BC5" w:rsidRPr="009534C6" w:rsidRDefault="00326BC5" w:rsidP="00405B60">
            <w:pPr>
              <w:jc w:val="left"/>
              <w:rPr>
                <w:rFonts w:cs="Arial"/>
                <w:color w:val="000000"/>
                <w:lang w:val="fr-FR" w:eastAsia="nl-NL"/>
              </w:rPr>
            </w:pPr>
          </w:p>
          <w:p w:rsidR="00326BC5" w:rsidRPr="009534C6" w:rsidRDefault="00326BC5" w:rsidP="00405B60">
            <w:pPr>
              <w:jc w:val="left"/>
              <w:rPr>
                <w:rFonts w:cs="Arial"/>
                <w:color w:val="000000"/>
                <w:lang w:val="fr-FR" w:eastAsia="nl-NL"/>
              </w:rPr>
            </w:pPr>
          </w:p>
          <w:p w:rsidR="00326BC5" w:rsidRPr="009534C6" w:rsidRDefault="00326BC5" w:rsidP="00405B60">
            <w:pPr>
              <w:jc w:val="left"/>
              <w:rPr>
                <w:rFonts w:cs="Arial"/>
                <w:b/>
                <w:color w:val="000000"/>
                <w:lang w:val="fr-FR"/>
              </w:rPr>
            </w:pPr>
            <w:proofErr w:type="spellStart"/>
            <w:r w:rsidRPr="009534C6">
              <w:rPr>
                <w:rFonts w:cs="Arial"/>
                <w:color w:val="000000"/>
                <w:lang w:val="fr-FR" w:eastAsia="nl-NL"/>
              </w:rPr>
              <w:t>Hannah’s</w:t>
            </w:r>
            <w:proofErr w:type="spellEnd"/>
            <w:r w:rsidRPr="009534C6">
              <w:rPr>
                <w:rFonts w:cs="Arial"/>
                <w:color w:val="000000"/>
                <w:lang w:val="fr-FR" w:eastAsia="nl-NL"/>
              </w:rPr>
              <w:t xml:space="preserve"> </w:t>
            </w:r>
            <w:proofErr w:type="spellStart"/>
            <w:r w:rsidRPr="009534C6">
              <w:rPr>
                <w:rFonts w:cs="Arial"/>
                <w:color w:val="000000"/>
                <w:lang w:val="fr-FR" w:eastAsia="nl-NL"/>
              </w:rPr>
              <w:t>Choice</w:t>
            </w:r>
            <w:proofErr w:type="spellEnd"/>
          </w:p>
        </w:tc>
        <w:tc>
          <w:tcPr>
            <w:tcW w:w="3402" w:type="dxa"/>
            <w:vAlign w:val="bottom"/>
          </w:tcPr>
          <w:p w:rsidR="00326BC5" w:rsidRPr="00604E0A" w:rsidRDefault="00326BC5" w:rsidP="00405B60">
            <w:pPr>
              <w:spacing w:before="60"/>
              <w:jc w:val="left"/>
              <w:rPr>
                <w:rFonts w:cs="Arial"/>
                <w:color w:val="000000"/>
                <w:lang w:val="es-ES"/>
              </w:rPr>
            </w:pPr>
            <w:r w:rsidRPr="009534C6">
              <w:rPr>
                <w:rFonts w:cs="Arial"/>
                <w:lang w:val="es-ES_tradnl"/>
              </w:rPr>
              <w:t>Ausencia de síntomas sistémicos</w:t>
            </w:r>
            <w:r w:rsidRPr="00604E0A">
              <w:rPr>
                <w:rFonts w:cs="Arial"/>
                <w:color w:val="000000"/>
                <w:lang w:val="es-ES"/>
              </w:rPr>
              <w:t xml:space="preserve"> </w:t>
            </w:r>
          </w:p>
          <w:p w:rsidR="00326BC5" w:rsidRPr="00604E0A" w:rsidRDefault="00326BC5" w:rsidP="00405B60">
            <w:pPr>
              <w:spacing w:before="60"/>
              <w:jc w:val="left"/>
              <w:rPr>
                <w:rFonts w:cs="Arial"/>
                <w:color w:val="000000"/>
                <w:lang w:val="es-ES"/>
              </w:rPr>
            </w:pPr>
            <w:r w:rsidRPr="009534C6">
              <w:rPr>
                <w:rFonts w:cs="Arial"/>
                <w:lang w:val="es-ES_tradnl"/>
              </w:rPr>
              <w:t>o</w:t>
            </w:r>
            <w:r w:rsidRPr="00604E0A">
              <w:rPr>
                <w:rFonts w:cs="Arial"/>
                <w:color w:val="000000"/>
                <w:lang w:val="es-ES"/>
              </w:rPr>
              <w:t xml:space="preserve"> </w:t>
            </w:r>
          </w:p>
          <w:p w:rsidR="00326BC5" w:rsidRPr="00604E0A" w:rsidRDefault="00326BC5" w:rsidP="00405B60">
            <w:pPr>
              <w:jc w:val="left"/>
              <w:rPr>
                <w:rFonts w:cs="Arial"/>
                <w:color w:val="000000"/>
                <w:lang w:val="es-ES"/>
              </w:rPr>
            </w:pPr>
            <w:r w:rsidRPr="00CE7CE6">
              <w:rPr>
                <w:rFonts w:cs="Arial"/>
                <w:color w:val="000000"/>
                <w:lang w:val="es-ES_tradnl"/>
              </w:rPr>
              <w:t>lesiones necróticas locales e irregulares en los cotiledones</w:t>
            </w:r>
            <w:r w:rsidRPr="00604E0A">
              <w:rPr>
                <w:rFonts w:cs="Arial"/>
                <w:color w:val="000000"/>
                <w:lang w:val="es-ES"/>
              </w:rPr>
              <w:t xml:space="preserve"> </w:t>
            </w:r>
          </w:p>
        </w:tc>
        <w:tc>
          <w:tcPr>
            <w:tcW w:w="2410" w:type="dxa"/>
            <w:shd w:val="clear" w:color="auto" w:fill="D9D9D9" w:themeFill="background1" w:themeFillShade="D9"/>
          </w:tcPr>
          <w:p w:rsidR="00326BC5" w:rsidRPr="00E37150" w:rsidRDefault="00326BC5" w:rsidP="00405B60">
            <w:pPr>
              <w:spacing w:before="60"/>
              <w:jc w:val="left"/>
              <w:rPr>
                <w:rFonts w:cs="Arial"/>
                <w:b/>
                <w:color w:val="000000"/>
                <w:lang w:val="fr-FR"/>
              </w:rPr>
            </w:pPr>
            <w:r w:rsidRPr="009534C6">
              <w:rPr>
                <w:rFonts w:cs="Arial"/>
                <w:b/>
                <w:lang w:val="es-ES_tradnl"/>
              </w:rPr>
              <w:t>resistente</w:t>
            </w:r>
          </w:p>
        </w:tc>
      </w:tr>
      <w:tr w:rsidR="00326BC5" w:rsidRPr="00EF1DC9" w:rsidTr="00C95ED0">
        <w:tc>
          <w:tcPr>
            <w:tcW w:w="1417" w:type="dxa"/>
          </w:tcPr>
          <w:p w:rsidR="00326BC5" w:rsidRPr="00E37150" w:rsidRDefault="00326BC5" w:rsidP="00405B60">
            <w:pPr>
              <w:jc w:val="left"/>
              <w:rPr>
                <w:rFonts w:cs="Arial"/>
                <w:color w:val="000000"/>
                <w:lang w:val="fr-FR"/>
              </w:rPr>
            </w:pPr>
            <w:r w:rsidRPr="009534C6">
              <w:rPr>
                <w:rFonts w:cs="Arial"/>
                <w:lang w:val="es-ES_tradnl"/>
              </w:rPr>
              <w:t>alelo</w:t>
            </w:r>
            <w:r w:rsidRPr="009534C6">
              <w:rPr>
                <w:rFonts w:cs="Arial"/>
                <w:color w:val="000000"/>
                <w:lang w:val="fr-FR"/>
              </w:rPr>
              <w:t xml:space="preserve"> (Prv</w:t>
            </w:r>
            <w:r w:rsidRPr="009534C6">
              <w:rPr>
                <w:rFonts w:cs="Arial"/>
                <w:color w:val="000000"/>
                <w:vertAlign w:val="superscript"/>
                <w:lang w:val="fr-FR"/>
              </w:rPr>
              <w:t>1</w:t>
            </w:r>
            <w:r w:rsidRPr="009534C6">
              <w:rPr>
                <w:rFonts w:cs="Arial"/>
                <w:color w:val="000000"/>
                <w:lang w:val="fr-FR"/>
              </w:rPr>
              <w:t>)</w:t>
            </w:r>
          </w:p>
        </w:tc>
        <w:tc>
          <w:tcPr>
            <w:tcW w:w="2093" w:type="dxa"/>
          </w:tcPr>
          <w:p w:rsidR="00326BC5" w:rsidRPr="009534C6" w:rsidRDefault="00326BC5" w:rsidP="00405B60">
            <w:pPr>
              <w:jc w:val="left"/>
              <w:rPr>
                <w:rFonts w:cs="Arial"/>
                <w:b/>
                <w:color w:val="000000"/>
                <w:lang w:val="fr-FR"/>
              </w:rPr>
            </w:pPr>
            <w:r w:rsidRPr="009534C6">
              <w:rPr>
                <w:rFonts w:cs="Arial"/>
                <w:b/>
                <w:color w:val="000000"/>
                <w:lang w:val="fr-FR"/>
              </w:rPr>
              <w:t>WMR29</w:t>
            </w:r>
          </w:p>
          <w:p w:rsidR="00326BC5" w:rsidRPr="009534C6" w:rsidRDefault="00326BC5" w:rsidP="00405B60">
            <w:pPr>
              <w:jc w:val="left"/>
              <w:rPr>
                <w:rFonts w:cs="Arial"/>
                <w:b/>
                <w:color w:val="000000"/>
                <w:lang w:val="fr-FR"/>
              </w:rPr>
            </w:pPr>
          </w:p>
        </w:tc>
        <w:tc>
          <w:tcPr>
            <w:tcW w:w="3402" w:type="dxa"/>
            <w:vAlign w:val="bottom"/>
          </w:tcPr>
          <w:p w:rsidR="00326BC5" w:rsidRPr="00604E0A" w:rsidRDefault="00326BC5" w:rsidP="00405B60">
            <w:pPr>
              <w:jc w:val="left"/>
              <w:rPr>
                <w:rFonts w:cs="Arial"/>
                <w:color w:val="000000"/>
                <w:lang w:val="es-ES"/>
              </w:rPr>
            </w:pPr>
            <w:r w:rsidRPr="009534C6">
              <w:rPr>
                <w:rFonts w:cs="Arial"/>
                <w:lang w:val="es-ES_tradnl"/>
              </w:rPr>
              <w:t>Ausencia de síntomas sistémicos</w:t>
            </w:r>
          </w:p>
          <w:p w:rsidR="00326BC5" w:rsidRPr="00604E0A" w:rsidRDefault="00326BC5" w:rsidP="00405B60">
            <w:pPr>
              <w:jc w:val="left"/>
              <w:rPr>
                <w:rFonts w:cs="Arial"/>
                <w:color w:val="000000"/>
                <w:lang w:val="es-ES"/>
              </w:rPr>
            </w:pPr>
            <w:r w:rsidRPr="009534C6">
              <w:rPr>
                <w:rFonts w:cs="Arial"/>
                <w:lang w:val="es-ES_tradnl"/>
              </w:rPr>
              <w:t>Lesiones necróticas locales de modo ocasional en los cotiledones</w:t>
            </w:r>
          </w:p>
        </w:tc>
        <w:tc>
          <w:tcPr>
            <w:tcW w:w="2410" w:type="dxa"/>
            <w:shd w:val="clear" w:color="auto" w:fill="D9D9D9" w:themeFill="background1" w:themeFillShade="D9"/>
          </w:tcPr>
          <w:p w:rsidR="00326BC5" w:rsidRPr="00E37150" w:rsidRDefault="00326BC5" w:rsidP="00405B60">
            <w:pPr>
              <w:spacing w:before="60"/>
              <w:jc w:val="left"/>
              <w:rPr>
                <w:rFonts w:cs="Arial"/>
                <w:b/>
                <w:color w:val="000000"/>
                <w:lang w:val="fr-FR"/>
              </w:rPr>
            </w:pPr>
            <w:r w:rsidRPr="009534C6">
              <w:rPr>
                <w:rFonts w:cs="Arial"/>
                <w:b/>
                <w:lang w:val="es-ES_tradnl"/>
              </w:rPr>
              <w:t>resistente</w:t>
            </w:r>
          </w:p>
        </w:tc>
      </w:tr>
    </w:tbl>
    <w:p w:rsidR="00326BC5" w:rsidRPr="00EF1DC9" w:rsidRDefault="00326BC5" w:rsidP="00326BC5">
      <w:pPr>
        <w:jc w:val="left"/>
        <w:rPr>
          <w:rFonts w:cs="Arial"/>
          <w:color w:val="000000"/>
          <w:highlight w:val="yellow"/>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417"/>
        <w:gridCol w:w="2093"/>
        <w:gridCol w:w="3402"/>
        <w:gridCol w:w="2410"/>
      </w:tblGrid>
      <w:tr w:rsidR="00326BC5" w:rsidRPr="00EF114D" w:rsidTr="00C95ED0">
        <w:tc>
          <w:tcPr>
            <w:tcW w:w="1417" w:type="dxa"/>
          </w:tcPr>
          <w:p w:rsidR="00326BC5" w:rsidRPr="00E37150" w:rsidRDefault="00326BC5" w:rsidP="00405B60">
            <w:pPr>
              <w:rPr>
                <w:rFonts w:cs="Arial"/>
                <w:color w:val="000000"/>
                <w:lang w:val="fr-FR"/>
              </w:rPr>
            </w:pPr>
            <w:r w:rsidRPr="009534C6">
              <w:rPr>
                <w:rFonts w:cs="Arial"/>
                <w:lang w:val="es-ES_tradnl"/>
              </w:rPr>
              <w:t xml:space="preserve">Gen </w:t>
            </w:r>
            <w:proofErr w:type="spellStart"/>
            <w:r w:rsidRPr="009534C6">
              <w:rPr>
                <w:rFonts w:cs="Arial"/>
                <w:lang w:val="es-ES_tradnl"/>
              </w:rPr>
              <w:t>Pvr</w:t>
            </w:r>
            <w:proofErr w:type="spellEnd"/>
          </w:p>
        </w:tc>
        <w:tc>
          <w:tcPr>
            <w:tcW w:w="2093" w:type="dxa"/>
          </w:tcPr>
          <w:p w:rsidR="00326BC5" w:rsidRPr="00E37150" w:rsidRDefault="00326BC5" w:rsidP="00405B60">
            <w:pPr>
              <w:rPr>
                <w:rFonts w:cs="Arial"/>
                <w:b/>
                <w:color w:val="000000"/>
                <w:lang w:val="fr-FR"/>
              </w:rPr>
            </w:pPr>
            <w:r w:rsidRPr="009534C6">
              <w:rPr>
                <w:rFonts w:cs="Arial"/>
                <w:b/>
                <w:lang w:val="es-ES_tradnl"/>
              </w:rPr>
              <w:t>Variedades estándar</w:t>
            </w:r>
          </w:p>
        </w:tc>
        <w:tc>
          <w:tcPr>
            <w:tcW w:w="3402" w:type="dxa"/>
          </w:tcPr>
          <w:p w:rsidR="00326BC5" w:rsidRPr="00E37150" w:rsidRDefault="00326BC5" w:rsidP="00405B60">
            <w:pPr>
              <w:rPr>
                <w:rFonts w:cs="Arial"/>
                <w:color w:val="000000"/>
                <w:lang w:val="fr-FR"/>
              </w:rPr>
            </w:pPr>
            <w:r w:rsidRPr="009534C6">
              <w:rPr>
                <w:rFonts w:cs="Arial"/>
                <w:lang w:val="es-ES_tradnl"/>
              </w:rPr>
              <w:t>Síntomas</w:t>
            </w:r>
          </w:p>
        </w:tc>
        <w:tc>
          <w:tcPr>
            <w:tcW w:w="2410" w:type="dxa"/>
            <w:shd w:val="clear" w:color="auto" w:fill="D9D9D9" w:themeFill="background1" w:themeFillShade="D9"/>
          </w:tcPr>
          <w:p w:rsidR="00326BC5" w:rsidRPr="00604E0A" w:rsidRDefault="00326BC5" w:rsidP="00405B60">
            <w:pPr>
              <w:jc w:val="left"/>
              <w:rPr>
                <w:rFonts w:cs="Arial"/>
                <w:color w:val="000000"/>
                <w:lang w:val="es-ES"/>
              </w:rPr>
            </w:pPr>
            <w:r w:rsidRPr="00CE7CE6">
              <w:rPr>
                <w:rFonts w:cs="Arial"/>
                <w:color w:val="000000"/>
                <w:lang w:val="es-ES_tradnl"/>
              </w:rPr>
              <w:t xml:space="preserve">Comportamiento frente a la </w:t>
            </w:r>
            <w:r w:rsidRPr="005725D8">
              <w:rPr>
                <w:rFonts w:cs="Arial"/>
                <w:b/>
                <w:color w:val="000000"/>
                <w:lang w:val="es-ES_tradnl"/>
              </w:rPr>
              <w:t>cepa E2</w:t>
            </w:r>
            <w:r w:rsidRPr="00CE7CE6">
              <w:rPr>
                <w:rFonts w:cs="Arial"/>
                <w:color w:val="000000"/>
                <w:lang w:val="es-ES_tradnl"/>
              </w:rPr>
              <w:t xml:space="preserve"> del PRSV</w:t>
            </w:r>
          </w:p>
        </w:tc>
      </w:tr>
      <w:tr w:rsidR="00326BC5" w:rsidRPr="00696B43" w:rsidTr="00C95ED0">
        <w:tc>
          <w:tcPr>
            <w:tcW w:w="1417" w:type="dxa"/>
          </w:tcPr>
          <w:p w:rsidR="00326BC5" w:rsidRPr="00E37150" w:rsidRDefault="00326BC5" w:rsidP="00405B60">
            <w:pPr>
              <w:jc w:val="left"/>
              <w:rPr>
                <w:rFonts w:cs="Arial"/>
                <w:color w:val="000000"/>
                <w:lang w:val="fr-FR"/>
              </w:rPr>
            </w:pPr>
            <w:r w:rsidRPr="009534C6">
              <w:rPr>
                <w:rFonts w:cs="Arial"/>
                <w:lang w:val="es-ES_tradnl"/>
              </w:rPr>
              <w:t>alelo</w:t>
            </w:r>
            <w:r w:rsidRPr="009534C6">
              <w:rPr>
                <w:rFonts w:cs="Arial"/>
                <w:color w:val="000000"/>
                <w:lang w:val="fr-FR"/>
              </w:rPr>
              <w:t xml:space="preserve"> (</w:t>
            </w:r>
            <w:proofErr w:type="spellStart"/>
            <w:r w:rsidRPr="009534C6">
              <w:rPr>
                <w:rFonts w:cs="Arial"/>
                <w:color w:val="000000"/>
                <w:lang w:val="fr-FR"/>
              </w:rPr>
              <w:t>Prv</w:t>
            </w:r>
            <w:proofErr w:type="spellEnd"/>
            <w:r w:rsidRPr="009534C6">
              <w:rPr>
                <w:rFonts w:cs="Arial"/>
                <w:color w:val="000000"/>
                <w:vertAlign w:val="superscript"/>
                <w:lang w:val="fr-FR"/>
              </w:rPr>
              <w:t>+</w:t>
            </w:r>
            <w:r w:rsidRPr="009534C6">
              <w:rPr>
                <w:rFonts w:cs="Arial"/>
                <w:color w:val="000000"/>
                <w:lang w:val="fr-FR"/>
              </w:rPr>
              <w:t>)</w:t>
            </w:r>
          </w:p>
        </w:tc>
        <w:tc>
          <w:tcPr>
            <w:tcW w:w="2093" w:type="dxa"/>
          </w:tcPr>
          <w:p w:rsidR="00326BC5" w:rsidRPr="009534C6" w:rsidRDefault="00326BC5" w:rsidP="00405B60">
            <w:pPr>
              <w:rPr>
                <w:rFonts w:cs="Arial"/>
                <w:b/>
                <w:color w:val="000000"/>
                <w:lang w:val="fr-FR"/>
              </w:rPr>
            </w:pPr>
            <w:proofErr w:type="spellStart"/>
            <w:r w:rsidRPr="009534C6">
              <w:rPr>
                <w:rFonts w:cs="Arial"/>
                <w:b/>
                <w:color w:val="000000"/>
                <w:lang w:val="fr-FR"/>
              </w:rPr>
              <w:t>Védrantais</w:t>
            </w:r>
            <w:proofErr w:type="spellEnd"/>
          </w:p>
        </w:tc>
        <w:tc>
          <w:tcPr>
            <w:tcW w:w="3402" w:type="dxa"/>
            <w:vAlign w:val="bottom"/>
          </w:tcPr>
          <w:p w:rsidR="00326BC5" w:rsidRPr="00604E0A" w:rsidRDefault="00326BC5" w:rsidP="00405B60">
            <w:pPr>
              <w:jc w:val="left"/>
              <w:rPr>
                <w:rFonts w:cs="Arial"/>
                <w:color w:val="000000"/>
                <w:lang w:val="es-ES"/>
              </w:rPr>
            </w:pPr>
            <w:r w:rsidRPr="009534C6">
              <w:rPr>
                <w:rFonts w:cs="Arial"/>
                <w:lang w:val="es-ES_tradnl"/>
              </w:rPr>
              <w:t>Mosaico (aclaramiento de la nervadura)</w:t>
            </w:r>
          </w:p>
        </w:tc>
        <w:tc>
          <w:tcPr>
            <w:tcW w:w="2410" w:type="dxa"/>
            <w:shd w:val="clear" w:color="auto" w:fill="D9D9D9" w:themeFill="background1" w:themeFillShade="D9"/>
          </w:tcPr>
          <w:p w:rsidR="00326BC5" w:rsidRPr="00E37150" w:rsidRDefault="00326BC5" w:rsidP="00405B60">
            <w:pPr>
              <w:jc w:val="left"/>
              <w:rPr>
                <w:rFonts w:cs="Arial"/>
                <w:color w:val="000000"/>
                <w:lang w:val="fr-FR"/>
              </w:rPr>
            </w:pPr>
            <w:r w:rsidRPr="009534C6">
              <w:rPr>
                <w:rFonts w:cs="Arial"/>
                <w:lang w:val="es-ES_tradnl"/>
              </w:rPr>
              <w:t>susceptible</w:t>
            </w:r>
          </w:p>
        </w:tc>
      </w:tr>
      <w:tr w:rsidR="00326BC5" w:rsidRPr="00696B43" w:rsidTr="00C95ED0">
        <w:tc>
          <w:tcPr>
            <w:tcW w:w="1417" w:type="dxa"/>
          </w:tcPr>
          <w:p w:rsidR="00326BC5" w:rsidRPr="00E37150" w:rsidRDefault="00326BC5" w:rsidP="00405B60">
            <w:pPr>
              <w:jc w:val="left"/>
              <w:rPr>
                <w:rFonts w:cs="Arial"/>
                <w:color w:val="000000"/>
                <w:lang w:val="fr-FR"/>
              </w:rPr>
            </w:pPr>
            <w:r w:rsidRPr="009534C6">
              <w:rPr>
                <w:rFonts w:cs="Arial"/>
                <w:lang w:val="es-ES_tradnl"/>
              </w:rPr>
              <w:t>alelo</w:t>
            </w:r>
            <w:r w:rsidRPr="009534C6">
              <w:rPr>
                <w:rFonts w:cs="Arial"/>
                <w:color w:val="000000"/>
                <w:lang w:val="fr-FR"/>
              </w:rPr>
              <w:t xml:space="preserve"> (Prv</w:t>
            </w:r>
            <w:r w:rsidRPr="009534C6">
              <w:rPr>
                <w:rFonts w:cs="Arial"/>
                <w:color w:val="000000"/>
                <w:vertAlign w:val="superscript"/>
                <w:lang w:val="fr-FR"/>
              </w:rPr>
              <w:t>2</w:t>
            </w:r>
            <w:r w:rsidRPr="009534C6">
              <w:rPr>
                <w:rFonts w:cs="Arial"/>
                <w:color w:val="000000"/>
                <w:lang w:val="fr-FR"/>
              </w:rPr>
              <w:t>)</w:t>
            </w:r>
          </w:p>
        </w:tc>
        <w:tc>
          <w:tcPr>
            <w:tcW w:w="2093" w:type="dxa"/>
          </w:tcPr>
          <w:p w:rsidR="00326BC5" w:rsidRPr="009534C6" w:rsidRDefault="00326BC5" w:rsidP="00405B60">
            <w:pPr>
              <w:rPr>
                <w:rFonts w:cs="Arial"/>
                <w:b/>
                <w:color w:val="000000"/>
                <w:lang w:val="fr-FR"/>
              </w:rPr>
            </w:pPr>
            <w:r>
              <w:rPr>
                <w:rFonts w:cs="Arial"/>
                <w:b/>
                <w:color w:val="000000"/>
                <w:lang w:val="fr-FR"/>
              </w:rPr>
              <w:t>72-025, PI </w:t>
            </w:r>
            <w:r w:rsidRPr="009534C6">
              <w:rPr>
                <w:rFonts w:cs="Arial"/>
                <w:b/>
                <w:color w:val="000000"/>
                <w:lang w:val="fr-FR"/>
              </w:rPr>
              <w:t>414723</w:t>
            </w:r>
          </w:p>
          <w:p w:rsidR="00326BC5" w:rsidRPr="009534C6" w:rsidRDefault="00326BC5" w:rsidP="00405B60">
            <w:pPr>
              <w:rPr>
                <w:rFonts w:cs="Arial"/>
                <w:b/>
                <w:color w:val="000000"/>
                <w:lang w:val="fr-FR"/>
              </w:rPr>
            </w:pPr>
            <w:proofErr w:type="spellStart"/>
            <w:r w:rsidRPr="009534C6">
              <w:rPr>
                <w:rFonts w:cs="Arial"/>
                <w:color w:val="000000"/>
                <w:lang w:val="fr-FR" w:eastAsia="nl-NL"/>
              </w:rPr>
              <w:t>Hannah’s</w:t>
            </w:r>
            <w:proofErr w:type="spellEnd"/>
            <w:r w:rsidRPr="009534C6">
              <w:rPr>
                <w:rFonts w:cs="Arial"/>
                <w:color w:val="000000"/>
                <w:lang w:val="fr-FR" w:eastAsia="nl-NL"/>
              </w:rPr>
              <w:t xml:space="preserve"> </w:t>
            </w:r>
            <w:proofErr w:type="spellStart"/>
            <w:r w:rsidRPr="009534C6">
              <w:rPr>
                <w:rFonts w:cs="Arial"/>
                <w:color w:val="000000"/>
                <w:lang w:val="fr-FR" w:eastAsia="nl-NL"/>
              </w:rPr>
              <w:t>Choice</w:t>
            </w:r>
            <w:proofErr w:type="spellEnd"/>
          </w:p>
        </w:tc>
        <w:tc>
          <w:tcPr>
            <w:tcW w:w="3402" w:type="dxa"/>
            <w:vAlign w:val="bottom"/>
          </w:tcPr>
          <w:p w:rsidR="00326BC5" w:rsidRPr="00604E0A" w:rsidRDefault="00326BC5" w:rsidP="00405B60">
            <w:pPr>
              <w:jc w:val="left"/>
              <w:rPr>
                <w:rFonts w:cs="Arial"/>
                <w:color w:val="000000"/>
                <w:lang w:val="es-ES"/>
              </w:rPr>
            </w:pPr>
            <w:r w:rsidRPr="009534C6">
              <w:rPr>
                <w:rFonts w:cs="Arial"/>
                <w:lang w:val="es-ES_tradnl"/>
              </w:rPr>
              <w:t>Necrosis apical</w:t>
            </w:r>
          </w:p>
          <w:p w:rsidR="00326BC5" w:rsidRPr="00604E0A" w:rsidRDefault="00326BC5" w:rsidP="00405B60">
            <w:pPr>
              <w:jc w:val="left"/>
              <w:rPr>
                <w:rFonts w:cs="Arial"/>
                <w:color w:val="000000"/>
                <w:lang w:val="es-ES"/>
              </w:rPr>
            </w:pPr>
            <w:r w:rsidRPr="00CE7CE6">
              <w:rPr>
                <w:rFonts w:cs="Arial"/>
                <w:color w:val="000000"/>
                <w:lang w:val="es-ES_tradnl"/>
              </w:rPr>
              <w:t>Necrosis de la planta en lugar de lesiones locales</w:t>
            </w:r>
            <w:r w:rsidRPr="00604E0A">
              <w:rPr>
                <w:rFonts w:cs="Arial"/>
                <w:color w:val="000000"/>
                <w:lang w:val="es-ES"/>
              </w:rPr>
              <w:t xml:space="preserve"> </w:t>
            </w:r>
          </w:p>
        </w:tc>
        <w:tc>
          <w:tcPr>
            <w:tcW w:w="2410" w:type="dxa"/>
            <w:shd w:val="clear" w:color="auto" w:fill="D9D9D9" w:themeFill="background1" w:themeFillShade="D9"/>
          </w:tcPr>
          <w:p w:rsidR="00326BC5" w:rsidRPr="00E37150" w:rsidRDefault="00326BC5" w:rsidP="00405B60">
            <w:pPr>
              <w:spacing w:before="60"/>
              <w:jc w:val="left"/>
              <w:rPr>
                <w:rFonts w:cs="Arial"/>
                <w:color w:val="000000"/>
                <w:lang w:val="fr-FR"/>
              </w:rPr>
            </w:pPr>
            <w:r w:rsidRPr="009534C6">
              <w:rPr>
                <w:rFonts w:cs="Arial"/>
                <w:lang w:val="es-ES_tradnl"/>
              </w:rPr>
              <w:t>susceptible</w:t>
            </w:r>
          </w:p>
        </w:tc>
      </w:tr>
      <w:tr w:rsidR="00326BC5" w:rsidRPr="00EF1DC9" w:rsidTr="00C95ED0">
        <w:tc>
          <w:tcPr>
            <w:tcW w:w="1417" w:type="dxa"/>
          </w:tcPr>
          <w:p w:rsidR="00326BC5" w:rsidRPr="00E37150" w:rsidRDefault="00326BC5" w:rsidP="00405B60">
            <w:pPr>
              <w:jc w:val="left"/>
              <w:rPr>
                <w:rFonts w:cs="Arial"/>
                <w:color w:val="000000"/>
                <w:lang w:val="fr-FR"/>
              </w:rPr>
            </w:pPr>
            <w:r w:rsidRPr="009534C6">
              <w:rPr>
                <w:rFonts w:cs="Arial"/>
                <w:lang w:val="es-ES_tradnl"/>
              </w:rPr>
              <w:t>alelo</w:t>
            </w:r>
            <w:r w:rsidRPr="009534C6">
              <w:rPr>
                <w:rFonts w:cs="Arial"/>
                <w:color w:val="000000"/>
                <w:lang w:val="fr-FR"/>
              </w:rPr>
              <w:t xml:space="preserve"> (Prv</w:t>
            </w:r>
            <w:r w:rsidRPr="009534C6">
              <w:rPr>
                <w:rFonts w:cs="Arial"/>
                <w:color w:val="000000"/>
                <w:vertAlign w:val="superscript"/>
                <w:lang w:val="fr-FR"/>
              </w:rPr>
              <w:t>1</w:t>
            </w:r>
            <w:r w:rsidRPr="009534C6">
              <w:rPr>
                <w:rFonts w:cs="Arial"/>
                <w:color w:val="000000"/>
                <w:lang w:val="fr-FR"/>
              </w:rPr>
              <w:t>)</w:t>
            </w:r>
          </w:p>
        </w:tc>
        <w:tc>
          <w:tcPr>
            <w:tcW w:w="2093" w:type="dxa"/>
          </w:tcPr>
          <w:p w:rsidR="00326BC5" w:rsidRPr="009534C6" w:rsidRDefault="00326BC5" w:rsidP="00405B60">
            <w:pPr>
              <w:rPr>
                <w:rFonts w:cs="Arial"/>
                <w:b/>
                <w:color w:val="000000"/>
                <w:lang w:val="fr-FR"/>
              </w:rPr>
            </w:pPr>
            <w:r w:rsidRPr="009534C6">
              <w:rPr>
                <w:rFonts w:cs="Arial"/>
                <w:b/>
                <w:color w:val="000000"/>
                <w:lang w:val="fr-FR"/>
              </w:rPr>
              <w:t>WMR29</w:t>
            </w:r>
          </w:p>
          <w:p w:rsidR="00326BC5" w:rsidRPr="009534C6" w:rsidRDefault="00326BC5" w:rsidP="00405B60">
            <w:pPr>
              <w:rPr>
                <w:rFonts w:cs="Arial"/>
                <w:b/>
                <w:color w:val="000000"/>
                <w:lang w:val="fr-FR"/>
              </w:rPr>
            </w:pPr>
          </w:p>
        </w:tc>
        <w:tc>
          <w:tcPr>
            <w:tcW w:w="3402" w:type="dxa"/>
            <w:vAlign w:val="bottom"/>
          </w:tcPr>
          <w:p w:rsidR="00326BC5" w:rsidRPr="00604E0A" w:rsidRDefault="00326BC5" w:rsidP="00405B60">
            <w:pPr>
              <w:spacing w:before="60"/>
              <w:jc w:val="left"/>
              <w:rPr>
                <w:rFonts w:cs="Arial"/>
                <w:color w:val="000000"/>
                <w:lang w:val="es-ES"/>
              </w:rPr>
            </w:pPr>
            <w:r w:rsidRPr="00CE7CE6">
              <w:rPr>
                <w:rFonts w:cs="Arial"/>
                <w:color w:val="000000"/>
                <w:lang w:val="es-ES_tradnl"/>
              </w:rPr>
              <w:t>Ausencia de síntomas sistémicos o pocos síntomas sistémicos de clorosis y necrosis</w:t>
            </w:r>
          </w:p>
          <w:p w:rsidR="00326BC5" w:rsidRPr="00604E0A" w:rsidRDefault="00326BC5" w:rsidP="00405B60">
            <w:pPr>
              <w:spacing w:before="60"/>
              <w:jc w:val="left"/>
              <w:rPr>
                <w:rFonts w:cs="Arial"/>
                <w:color w:val="000000"/>
                <w:lang w:val="es-ES"/>
              </w:rPr>
            </w:pPr>
            <w:r w:rsidRPr="009534C6">
              <w:rPr>
                <w:rFonts w:cs="Arial"/>
                <w:lang w:val="es-ES_tradnl"/>
              </w:rPr>
              <w:t>Lesiones necróticas locales de modo ocasional en los cotiledones</w:t>
            </w:r>
          </w:p>
        </w:tc>
        <w:tc>
          <w:tcPr>
            <w:tcW w:w="2410" w:type="dxa"/>
            <w:shd w:val="clear" w:color="auto" w:fill="D9D9D9" w:themeFill="background1" w:themeFillShade="D9"/>
          </w:tcPr>
          <w:p w:rsidR="00326BC5" w:rsidRPr="00E37150" w:rsidRDefault="00326BC5" w:rsidP="00405B60">
            <w:pPr>
              <w:spacing w:before="60"/>
              <w:jc w:val="left"/>
              <w:rPr>
                <w:rFonts w:cs="Arial"/>
                <w:b/>
                <w:color w:val="000000"/>
                <w:lang w:val="fr-FR"/>
              </w:rPr>
            </w:pPr>
            <w:r w:rsidRPr="009534C6">
              <w:rPr>
                <w:rFonts w:cs="Arial"/>
                <w:b/>
                <w:lang w:val="es-ES_tradnl"/>
              </w:rPr>
              <w:t>resistente</w:t>
            </w:r>
          </w:p>
        </w:tc>
      </w:tr>
    </w:tbl>
    <w:p w:rsidR="00326BC5" w:rsidRPr="00EF1DC9" w:rsidRDefault="00326BC5" w:rsidP="00326BC5">
      <w:pPr>
        <w:rPr>
          <w:rFonts w:cs="Arial"/>
          <w:color w:val="00000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7.</w:t>
            </w:r>
          </w:p>
        </w:tc>
        <w:tc>
          <w:tcPr>
            <w:tcW w:w="3164" w:type="dxa"/>
          </w:tcPr>
          <w:p w:rsidR="00C95ED0" w:rsidRPr="00604E0A" w:rsidRDefault="00C95ED0" w:rsidP="00872C1C">
            <w:pPr>
              <w:spacing w:before="20" w:after="20"/>
              <w:jc w:val="left"/>
              <w:rPr>
                <w:rFonts w:cs="Arial"/>
                <w:lang w:val="es-ES"/>
              </w:rPr>
            </w:pPr>
            <w:r w:rsidRPr="00604E0A">
              <w:rPr>
                <w:rFonts w:cs="Arial"/>
                <w:lang w:val="es-ES"/>
              </w:rPr>
              <w:t>Establecimiento de la capacidad patógena</w:t>
            </w:r>
          </w:p>
        </w:tc>
        <w:tc>
          <w:tcPr>
            <w:tcW w:w="5908" w:type="dxa"/>
          </w:tcPr>
          <w:p w:rsidR="00C95ED0" w:rsidRPr="00F940D0" w:rsidRDefault="00C95ED0" w:rsidP="00872C1C">
            <w:pPr>
              <w:spacing w:before="20" w:after="20"/>
              <w:rPr>
                <w:rFonts w:cs="Arial"/>
              </w:rPr>
            </w:pPr>
            <w:r>
              <w:rPr>
                <w:rFonts w:cs="Arial"/>
              </w:rPr>
              <w:t>-</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8.</w:t>
            </w:r>
          </w:p>
        </w:tc>
        <w:tc>
          <w:tcPr>
            <w:tcW w:w="3164" w:type="dxa"/>
          </w:tcPr>
          <w:p w:rsidR="00C95ED0" w:rsidRPr="002972EF" w:rsidRDefault="00C95ED0" w:rsidP="00872C1C">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C95ED0" w:rsidRPr="00F940D0" w:rsidRDefault="00C95ED0" w:rsidP="00872C1C">
            <w:pPr>
              <w:spacing w:before="20" w:after="20"/>
              <w:rPr>
                <w:rFonts w:cs="Arial"/>
              </w:rPr>
            </w:pP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8.1</w:t>
            </w:r>
          </w:p>
        </w:tc>
        <w:tc>
          <w:tcPr>
            <w:tcW w:w="3164" w:type="dxa"/>
          </w:tcPr>
          <w:p w:rsidR="00C95ED0" w:rsidRPr="002972EF" w:rsidRDefault="00C95ED0"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C95ED0" w:rsidRPr="00F940D0" w:rsidRDefault="00C95ED0" w:rsidP="00872C1C">
            <w:pPr>
              <w:spacing w:before="20" w:after="20"/>
              <w:rPr>
                <w:rFonts w:cs="Arial"/>
              </w:rPr>
            </w:pPr>
            <w:r>
              <w:rPr>
                <w:rFonts w:cs="Arial"/>
              </w:rPr>
              <w:t>-</w:t>
            </w:r>
          </w:p>
        </w:tc>
      </w:tr>
      <w:tr w:rsidR="00C95ED0" w:rsidRPr="001F52ED"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8.2</w:t>
            </w:r>
          </w:p>
        </w:tc>
        <w:tc>
          <w:tcPr>
            <w:tcW w:w="3164" w:type="dxa"/>
          </w:tcPr>
          <w:p w:rsidR="00C95ED0" w:rsidRPr="002972EF" w:rsidRDefault="00C95ED0" w:rsidP="00872C1C">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C95ED0" w:rsidRPr="00604E0A" w:rsidRDefault="00C95ED0" w:rsidP="00872C1C">
            <w:pPr>
              <w:spacing w:before="20" w:after="20"/>
              <w:rPr>
                <w:rFonts w:cs="Arial"/>
                <w:lang w:val="es-ES"/>
              </w:rPr>
            </w:pPr>
            <w:r w:rsidRPr="009534C6">
              <w:rPr>
                <w:lang w:val="es-ES_tradnl"/>
              </w:rPr>
              <w:t>multiplicación previa del virus en una variedad no marchita (</w:t>
            </w:r>
            <w:proofErr w:type="spellStart"/>
            <w:r w:rsidRPr="009534C6">
              <w:rPr>
                <w:lang w:val="es-ES_tradnl"/>
              </w:rPr>
              <w:t>Védrantais</w:t>
            </w:r>
            <w:proofErr w:type="spellEnd"/>
            <w:r w:rsidRPr="009534C6">
              <w:rPr>
                <w:lang w:val="es-ES_tradnl"/>
              </w:rPr>
              <w:t>) antes del examen</w:t>
            </w:r>
          </w:p>
        </w:tc>
      </w:tr>
      <w:tr w:rsidR="00C95ED0" w:rsidRPr="00EF114D"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8.3</w:t>
            </w:r>
          </w:p>
        </w:tc>
        <w:tc>
          <w:tcPr>
            <w:tcW w:w="3164" w:type="dxa"/>
          </w:tcPr>
          <w:p w:rsidR="00C95ED0" w:rsidRPr="00604E0A" w:rsidRDefault="00C95ED0"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C95ED0" w:rsidRPr="00604E0A" w:rsidRDefault="00C95ED0" w:rsidP="00872C1C">
            <w:pPr>
              <w:spacing w:before="20" w:after="20"/>
              <w:rPr>
                <w:rFonts w:cs="Arial"/>
                <w:lang w:val="es-ES"/>
              </w:rPr>
            </w:pPr>
            <w:r w:rsidRPr="009534C6">
              <w:rPr>
                <w:lang w:val="es-ES_tradnl" w:eastAsia="nl-NL"/>
              </w:rPr>
              <w:t>aparición de la primera hoja</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8.4</w:t>
            </w:r>
          </w:p>
        </w:tc>
        <w:tc>
          <w:tcPr>
            <w:tcW w:w="3164" w:type="dxa"/>
          </w:tcPr>
          <w:p w:rsidR="00C95ED0" w:rsidRPr="002972EF" w:rsidRDefault="00C95ED0"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C95ED0" w:rsidRPr="00F940D0" w:rsidRDefault="00C95ED0" w:rsidP="00872C1C">
            <w:pPr>
              <w:spacing w:before="20" w:after="20"/>
              <w:rPr>
                <w:rFonts w:cs="Arial"/>
              </w:rPr>
            </w:pPr>
            <w:r w:rsidRPr="00CE7CE6">
              <w:rPr>
                <w:lang w:val="es-ES_tradnl" w:eastAsia="nl-NL"/>
              </w:rPr>
              <w:t>PBS con carborundo</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8.5</w:t>
            </w:r>
          </w:p>
        </w:tc>
        <w:tc>
          <w:tcPr>
            <w:tcW w:w="3164" w:type="dxa"/>
          </w:tcPr>
          <w:p w:rsidR="00C95ED0" w:rsidRPr="002972EF" w:rsidRDefault="00C95ED0"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C95ED0" w:rsidRPr="00F940D0" w:rsidRDefault="00C95ED0" w:rsidP="00872C1C">
            <w:pPr>
              <w:spacing w:before="20" w:after="20"/>
              <w:rPr>
                <w:rFonts w:cs="Arial"/>
              </w:rPr>
            </w:pPr>
            <w:r w:rsidRPr="009534C6">
              <w:rPr>
                <w:lang w:val="es-ES_tradnl" w:eastAsia="nl-NL"/>
              </w:rPr>
              <w:t>frotamiento</w:t>
            </w:r>
          </w:p>
        </w:tc>
      </w:tr>
      <w:tr w:rsidR="00C95ED0" w:rsidRPr="001F52ED"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8.6</w:t>
            </w:r>
          </w:p>
        </w:tc>
        <w:tc>
          <w:tcPr>
            <w:tcW w:w="3164" w:type="dxa"/>
          </w:tcPr>
          <w:p w:rsidR="00C95ED0" w:rsidRPr="002972EF" w:rsidRDefault="00C95ED0" w:rsidP="00872C1C">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C95ED0" w:rsidRPr="00604E0A" w:rsidRDefault="00C95ED0" w:rsidP="00872C1C">
            <w:pPr>
              <w:tabs>
                <w:tab w:val="left" w:leader="dot" w:pos="3544"/>
              </w:tabs>
              <w:autoSpaceDE w:val="0"/>
              <w:autoSpaceDN w:val="0"/>
              <w:adjustRightInd w:val="0"/>
              <w:spacing w:before="20" w:after="20"/>
              <w:rPr>
                <w:rFonts w:cs="Arial"/>
                <w:lang w:val="es-ES"/>
              </w:rPr>
            </w:pPr>
            <w:r w:rsidRPr="00CE7CE6">
              <w:rPr>
                <w:lang w:val="es-ES_tradnl" w:eastAsia="nl-NL"/>
              </w:rPr>
              <w:t>hojas frescas o secas homogeneizadas en PBS y carborundo</w:t>
            </w:r>
            <w:r w:rsidRPr="00604E0A">
              <w:rPr>
                <w:lang w:val="es-ES"/>
              </w:rPr>
              <w:t xml:space="preserve"> </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8.7</w:t>
            </w:r>
          </w:p>
        </w:tc>
        <w:tc>
          <w:tcPr>
            <w:tcW w:w="3164" w:type="dxa"/>
          </w:tcPr>
          <w:p w:rsidR="00C95ED0" w:rsidRPr="002972EF" w:rsidRDefault="00C95ED0" w:rsidP="00872C1C">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C95ED0" w:rsidRPr="00F940D0" w:rsidRDefault="00C95ED0" w:rsidP="00872C1C">
            <w:pPr>
              <w:spacing w:before="20" w:after="20"/>
              <w:rPr>
                <w:rFonts w:cs="Arial"/>
              </w:rPr>
            </w:pPr>
            <w:r>
              <w:rPr>
                <w:rFonts w:cs="Arial"/>
              </w:rPr>
              <w:t>-</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8.8</w:t>
            </w:r>
          </w:p>
        </w:tc>
        <w:tc>
          <w:tcPr>
            <w:tcW w:w="3164" w:type="dxa"/>
          </w:tcPr>
          <w:p w:rsidR="00C95ED0" w:rsidRPr="00604E0A" w:rsidRDefault="00C95ED0" w:rsidP="00872C1C">
            <w:pPr>
              <w:spacing w:before="20" w:after="20"/>
              <w:jc w:val="left"/>
              <w:rPr>
                <w:rFonts w:cs="Arial"/>
                <w:lang w:val="es-ES"/>
              </w:rPr>
            </w:pPr>
            <w:r w:rsidRPr="00604E0A">
              <w:rPr>
                <w:rFonts w:cs="Arial"/>
                <w:lang w:val="es-ES"/>
              </w:rPr>
              <w:t>Período de conservación/</w:t>
            </w:r>
          </w:p>
          <w:p w:rsidR="00C95ED0" w:rsidRPr="00604E0A" w:rsidRDefault="00C95ED0" w:rsidP="00872C1C">
            <w:pPr>
              <w:spacing w:before="20" w:after="20"/>
              <w:jc w:val="left"/>
              <w:rPr>
                <w:rFonts w:cs="Arial"/>
                <w:lang w:val="es-ES"/>
              </w:rPr>
            </w:pPr>
            <w:r w:rsidRPr="00604E0A">
              <w:rPr>
                <w:rFonts w:cs="Arial"/>
                <w:lang w:val="es-ES"/>
              </w:rPr>
              <w:t>viabilidad del inóculo</w:t>
            </w:r>
          </w:p>
        </w:tc>
        <w:tc>
          <w:tcPr>
            <w:tcW w:w="5908" w:type="dxa"/>
          </w:tcPr>
          <w:p w:rsidR="00C95ED0" w:rsidRPr="00F940D0" w:rsidRDefault="00C95ED0" w:rsidP="00872C1C">
            <w:pPr>
              <w:spacing w:before="20" w:after="20"/>
              <w:rPr>
                <w:rFonts w:cs="Arial"/>
              </w:rPr>
            </w:pPr>
            <w:r>
              <w:rPr>
                <w:rFonts w:cs="Arial"/>
              </w:rPr>
              <w:t>-</w:t>
            </w:r>
          </w:p>
        </w:tc>
      </w:tr>
      <w:tr w:rsidR="00C95ED0" w:rsidRPr="00696B43"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9.</w:t>
            </w:r>
          </w:p>
        </w:tc>
        <w:tc>
          <w:tcPr>
            <w:tcW w:w="3164" w:type="dxa"/>
          </w:tcPr>
          <w:p w:rsidR="00C95ED0" w:rsidRPr="002972EF" w:rsidRDefault="00C95ED0" w:rsidP="00872C1C">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C95ED0" w:rsidRPr="00696B43" w:rsidRDefault="00C95ED0" w:rsidP="00872C1C">
            <w:pPr>
              <w:spacing w:before="20" w:after="20"/>
              <w:rPr>
                <w:rFonts w:cs="Arial"/>
              </w:rPr>
            </w:pPr>
          </w:p>
        </w:tc>
      </w:tr>
      <w:tr w:rsidR="00C95ED0" w:rsidRPr="00696B43" w:rsidTr="00872C1C">
        <w:trPr>
          <w:cantSplit/>
        </w:trPr>
        <w:tc>
          <w:tcPr>
            <w:tcW w:w="675" w:type="dxa"/>
          </w:tcPr>
          <w:p w:rsidR="00C95ED0" w:rsidRPr="00933276" w:rsidRDefault="00C95ED0" w:rsidP="00872C1C">
            <w:pPr>
              <w:tabs>
                <w:tab w:val="left" w:leader="dot" w:pos="3720"/>
              </w:tabs>
              <w:spacing w:before="20" w:after="20"/>
              <w:jc w:val="left"/>
              <w:rPr>
                <w:rFonts w:cs="Arial"/>
              </w:rPr>
            </w:pPr>
            <w:r w:rsidRPr="00933276">
              <w:rPr>
                <w:rFonts w:cs="Arial"/>
              </w:rPr>
              <w:t>9.1</w:t>
            </w:r>
          </w:p>
        </w:tc>
        <w:tc>
          <w:tcPr>
            <w:tcW w:w="3164" w:type="dxa"/>
          </w:tcPr>
          <w:p w:rsidR="00C95ED0" w:rsidRPr="00604E0A" w:rsidRDefault="00C95ED0" w:rsidP="00872C1C">
            <w:pPr>
              <w:spacing w:before="20" w:after="20"/>
              <w:jc w:val="left"/>
              <w:rPr>
                <w:rFonts w:cs="Arial"/>
                <w:lang w:val="es-ES"/>
              </w:rPr>
            </w:pPr>
            <w:r w:rsidRPr="00604E0A">
              <w:rPr>
                <w:rFonts w:cs="Arial"/>
                <w:lang w:val="es-ES"/>
              </w:rPr>
              <w:t>Número de plantas por genotipo</w:t>
            </w:r>
          </w:p>
        </w:tc>
        <w:tc>
          <w:tcPr>
            <w:tcW w:w="5908" w:type="dxa"/>
          </w:tcPr>
          <w:p w:rsidR="00C95ED0" w:rsidRPr="00696B43" w:rsidRDefault="00C95ED0" w:rsidP="00872C1C">
            <w:pPr>
              <w:spacing w:before="20" w:after="20"/>
              <w:rPr>
                <w:rFonts w:cs="Arial"/>
              </w:rPr>
            </w:pPr>
            <w:r w:rsidRPr="009534C6">
              <w:rPr>
                <w:bCs/>
                <w:lang w:val="es-ES_tradnl"/>
              </w:rPr>
              <w:t>30 como mínimo</w:t>
            </w:r>
          </w:p>
        </w:tc>
      </w:tr>
      <w:tr w:rsidR="00C95ED0" w:rsidRPr="00696B43"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9.2</w:t>
            </w:r>
          </w:p>
        </w:tc>
        <w:tc>
          <w:tcPr>
            <w:tcW w:w="3164" w:type="dxa"/>
          </w:tcPr>
          <w:p w:rsidR="00C95ED0" w:rsidRPr="002972EF" w:rsidRDefault="00C95ED0" w:rsidP="00872C1C">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C95ED0" w:rsidRPr="00696B43" w:rsidRDefault="00C95ED0" w:rsidP="00872C1C">
            <w:pPr>
              <w:spacing w:before="20" w:after="20"/>
              <w:rPr>
                <w:rFonts w:cs="Arial"/>
              </w:rPr>
            </w:pPr>
            <w:r w:rsidRPr="009534C6">
              <w:rPr>
                <w:rFonts w:cs="Arial"/>
                <w:lang w:val="es-ES_tradnl"/>
              </w:rPr>
              <w:t>por ejemplo, 3</w:t>
            </w:r>
          </w:p>
        </w:tc>
      </w:tr>
      <w:tr w:rsidR="00C95ED0" w:rsidRPr="00EF114D"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lastRenderedPageBreak/>
              <w:t>9.3</w:t>
            </w:r>
          </w:p>
        </w:tc>
        <w:tc>
          <w:tcPr>
            <w:tcW w:w="3164" w:type="dxa"/>
          </w:tcPr>
          <w:p w:rsidR="00C95ED0" w:rsidRPr="002972EF" w:rsidRDefault="00C95ED0" w:rsidP="00872C1C">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C95ED0" w:rsidRPr="00104BC5" w:rsidRDefault="00C95ED0" w:rsidP="00872C1C">
            <w:pPr>
              <w:tabs>
                <w:tab w:val="left" w:leader="dot" w:pos="3686"/>
              </w:tabs>
              <w:autoSpaceDE w:val="0"/>
              <w:autoSpaceDN w:val="0"/>
              <w:adjustRightInd w:val="0"/>
              <w:spacing w:before="20" w:after="20"/>
              <w:rPr>
                <w:rFonts w:cs="Arial"/>
                <w:lang w:val="fr-CH"/>
              </w:rPr>
            </w:pPr>
            <w:proofErr w:type="spellStart"/>
            <w:r w:rsidRPr="00104BC5">
              <w:rPr>
                <w:color w:val="000000"/>
                <w:lang w:val="fr-CH" w:eastAsia="nl-NL"/>
              </w:rPr>
              <w:t>Védrantais</w:t>
            </w:r>
            <w:proofErr w:type="spellEnd"/>
            <w:r w:rsidRPr="00104BC5">
              <w:rPr>
                <w:color w:val="000000"/>
                <w:lang w:val="fr-CH" w:eastAsia="nl-NL"/>
              </w:rPr>
              <w:t xml:space="preserve"> </w:t>
            </w:r>
            <w:r w:rsidRPr="009534C6">
              <w:rPr>
                <w:lang w:val="es-ES_tradnl" w:eastAsia="nl-NL"/>
              </w:rPr>
              <w:t>(susceptible),</w:t>
            </w:r>
            <w:r w:rsidRPr="00104BC5">
              <w:rPr>
                <w:color w:val="000000"/>
                <w:lang w:val="fr-CH" w:eastAsia="nl-NL"/>
              </w:rPr>
              <w:t xml:space="preserve"> </w:t>
            </w:r>
            <w:r w:rsidRPr="00104BC5">
              <w:rPr>
                <w:color w:val="000000"/>
                <w:lang w:val="fr-CH" w:eastAsia="nl-NL"/>
              </w:rPr>
              <w:br/>
            </w:r>
            <w:proofErr w:type="spellStart"/>
            <w:r w:rsidRPr="00104BC5">
              <w:rPr>
                <w:color w:val="000000"/>
                <w:lang w:val="fr-CH" w:eastAsia="nl-NL"/>
              </w:rPr>
              <w:t>Hannah’s</w:t>
            </w:r>
            <w:proofErr w:type="spellEnd"/>
            <w:r w:rsidRPr="00104BC5">
              <w:rPr>
                <w:color w:val="000000"/>
                <w:lang w:val="fr-CH" w:eastAsia="nl-NL"/>
              </w:rPr>
              <w:t xml:space="preserve"> </w:t>
            </w:r>
            <w:proofErr w:type="spellStart"/>
            <w:r w:rsidRPr="00104BC5">
              <w:rPr>
                <w:color w:val="000000"/>
                <w:lang w:val="fr-CH" w:eastAsia="nl-NL"/>
              </w:rPr>
              <w:t>Choice</w:t>
            </w:r>
            <w:proofErr w:type="spellEnd"/>
            <w:r w:rsidRPr="00104BC5">
              <w:rPr>
                <w:color w:val="000000"/>
                <w:lang w:val="fr-CH" w:eastAsia="nl-NL"/>
              </w:rPr>
              <w:t xml:space="preserve"> </w:t>
            </w:r>
            <w:r w:rsidRPr="00CE7CE6">
              <w:rPr>
                <w:color w:val="000000"/>
                <w:lang w:val="es-ES_tradnl" w:eastAsia="nl-NL"/>
              </w:rPr>
              <w:t>(resistente a la cepa Guadalupe (Prv</w:t>
            </w:r>
            <w:r w:rsidRPr="00CE7CE6">
              <w:rPr>
                <w:color w:val="000000"/>
                <w:vertAlign w:val="superscript"/>
                <w:lang w:val="es-ES_tradnl" w:eastAsia="nl-NL"/>
              </w:rPr>
              <w:t>2</w:t>
            </w:r>
            <w:r w:rsidRPr="00CE7CE6">
              <w:rPr>
                <w:color w:val="000000"/>
                <w:lang w:val="es-ES_tradnl" w:eastAsia="nl-NL"/>
              </w:rPr>
              <w:t xml:space="preserve"> / </w:t>
            </w:r>
            <w:proofErr w:type="spellStart"/>
            <w:r w:rsidRPr="00CE7CE6">
              <w:rPr>
                <w:color w:val="000000"/>
                <w:lang w:val="es-ES_tradnl" w:eastAsia="nl-NL"/>
              </w:rPr>
              <w:t>Prv</w:t>
            </w:r>
            <w:proofErr w:type="spellEnd"/>
            <w:r w:rsidRPr="00CE7CE6">
              <w:rPr>
                <w:color w:val="000000"/>
                <w:vertAlign w:val="superscript"/>
                <w:lang w:val="es-ES_tradnl" w:eastAsia="nl-NL"/>
              </w:rPr>
              <w:t>+</w:t>
            </w:r>
            <w:r w:rsidRPr="00CE7CE6">
              <w:rPr>
                <w:color w:val="000000"/>
                <w:lang w:val="es-ES_tradnl" w:eastAsia="nl-NL"/>
              </w:rPr>
              <w:t>)),</w:t>
            </w:r>
            <w:r w:rsidRPr="00104BC5">
              <w:rPr>
                <w:color w:val="000000"/>
                <w:lang w:val="fr-CH" w:eastAsia="nl-NL"/>
              </w:rPr>
              <w:t xml:space="preserve"> WMR 29 </w:t>
            </w:r>
            <w:r w:rsidRPr="00CE7CE6">
              <w:rPr>
                <w:color w:val="000000"/>
                <w:lang w:val="es-ES_tradnl" w:eastAsia="nl-NL"/>
              </w:rPr>
              <w:t>(resistente a la cepa E2 (Prv</w:t>
            </w:r>
            <w:r w:rsidRPr="00CE7CE6">
              <w:rPr>
                <w:color w:val="000000"/>
                <w:vertAlign w:val="superscript"/>
                <w:lang w:val="es-ES_tradnl" w:eastAsia="nl-NL"/>
              </w:rPr>
              <w:t>1</w:t>
            </w:r>
            <w:r w:rsidRPr="00CE7CE6">
              <w:rPr>
                <w:color w:val="000000"/>
                <w:lang w:val="es-ES_tradnl" w:eastAsia="nl-NL"/>
              </w:rPr>
              <w:t xml:space="preserve"> / </w:t>
            </w:r>
            <w:proofErr w:type="spellStart"/>
            <w:r w:rsidRPr="00CE7CE6">
              <w:rPr>
                <w:color w:val="000000"/>
                <w:lang w:val="es-ES_tradnl" w:eastAsia="nl-NL"/>
              </w:rPr>
              <w:t>Prv</w:t>
            </w:r>
            <w:proofErr w:type="spellEnd"/>
            <w:r w:rsidRPr="00CE7CE6">
              <w:rPr>
                <w:color w:val="000000"/>
                <w:vertAlign w:val="superscript"/>
                <w:lang w:val="es-ES_tradnl" w:eastAsia="nl-NL"/>
              </w:rPr>
              <w:t>+</w:t>
            </w:r>
            <w:r w:rsidRPr="00CE7CE6">
              <w:rPr>
                <w:color w:val="000000"/>
                <w:lang w:val="es-ES_tradnl" w:eastAsia="nl-NL"/>
              </w:rPr>
              <w:t>))</w:t>
            </w:r>
          </w:p>
        </w:tc>
      </w:tr>
      <w:tr w:rsidR="00C95ED0" w:rsidRPr="00696B43"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9.4</w:t>
            </w:r>
          </w:p>
        </w:tc>
        <w:tc>
          <w:tcPr>
            <w:tcW w:w="3164" w:type="dxa"/>
          </w:tcPr>
          <w:p w:rsidR="00C95ED0" w:rsidRPr="002972EF" w:rsidRDefault="00C95ED0" w:rsidP="00872C1C">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C95ED0" w:rsidRPr="00696B43" w:rsidRDefault="00C95ED0" w:rsidP="00872C1C">
            <w:pPr>
              <w:spacing w:before="20" w:after="20"/>
              <w:rPr>
                <w:rFonts w:cs="Arial"/>
              </w:rPr>
            </w:pPr>
            <w:r w:rsidRPr="00696B43">
              <w:rPr>
                <w:rFonts w:cs="Arial"/>
              </w:rPr>
              <w:t>-</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9.5</w:t>
            </w:r>
          </w:p>
        </w:tc>
        <w:tc>
          <w:tcPr>
            <w:tcW w:w="3164" w:type="dxa"/>
          </w:tcPr>
          <w:p w:rsidR="00C95ED0" w:rsidRPr="002972EF" w:rsidRDefault="00C95ED0" w:rsidP="00872C1C">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C95ED0" w:rsidRPr="00F940D0" w:rsidRDefault="00C95ED0" w:rsidP="00872C1C">
            <w:pPr>
              <w:spacing w:before="20" w:after="20"/>
              <w:rPr>
                <w:rFonts w:cs="Arial"/>
              </w:rPr>
            </w:pPr>
            <w:r>
              <w:rPr>
                <w:rFonts w:cs="Arial"/>
              </w:rPr>
              <w:t>-</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9.6</w:t>
            </w:r>
          </w:p>
        </w:tc>
        <w:tc>
          <w:tcPr>
            <w:tcW w:w="3164" w:type="dxa"/>
          </w:tcPr>
          <w:p w:rsidR="00C95ED0" w:rsidRPr="002972EF" w:rsidRDefault="00C95ED0" w:rsidP="00872C1C">
            <w:pPr>
              <w:spacing w:before="20" w:after="20"/>
              <w:jc w:val="left"/>
              <w:rPr>
                <w:rFonts w:cs="Arial"/>
              </w:rPr>
            </w:pPr>
            <w:proofErr w:type="spellStart"/>
            <w:r w:rsidRPr="002972EF">
              <w:rPr>
                <w:rFonts w:cs="Arial"/>
              </w:rPr>
              <w:t>Temperatura</w:t>
            </w:r>
            <w:proofErr w:type="spellEnd"/>
          </w:p>
        </w:tc>
        <w:tc>
          <w:tcPr>
            <w:tcW w:w="5908" w:type="dxa"/>
          </w:tcPr>
          <w:p w:rsidR="00C95ED0" w:rsidRPr="00F940D0" w:rsidRDefault="00C95ED0" w:rsidP="00872C1C">
            <w:pPr>
              <w:spacing w:before="20" w:after="20"/>
              <w:rPr>
                <w:rFonts w:cs="Arial"/>
              </w:rPr>
            </w:pPr>
            <w:r w:rsidRPr="00CE7CE6">
              <w:rPr>
                <w:lang w:val="es-ES_tradnl"/>
              </w:rPr>
              <w:t>25° C / 18 °C</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9.7</w:t>
            </w:r>
          </w:p>
        </w:tc>
        <w:tc>
          <w:tcPr>
            <w:tcW w:w="3164" w:type="dxa"/>
          </w:tcPr>
          <w:p w:rsidR="00C95ED0" w:rsidRPr="002972EF" w:rsidRDefault="00C95ED0" w:rsidP="00872C1C">
            <w:pPr>
              <w:spacing w:before="20" w:after="20"/>
              <w:jc w:val="left"/>
              <w:rPr>
                <w:rFonts w:cs="Arial"/>
              </w:rPr>
            </w:pPr>
            <w:r w:rsidRPr="002972EF">
              <w:rPr>
                <w:rFonts w:cs="Arial"/>
              </w:rPr>
              <w:t>Luz</w:t>
            </w:r>
          </w:p>
        </w:tc>
        <w:tc>
          <w:tcPr>
            <w:tcW w:w="5908" w:type="dxa"/>
          </w:tcPr>
          <w:p w:rsidR="00C95ED0" w:rsidRPr="00F940D0" w:rsidRDefault="00C95ED0" w:rsidP="00872C1C">
            <w:pPr>
              <w:spacing w:before="20" w:after="20"/>
              <w:rPr>
                <w:rFonts w:cs="Arial"/>
              </w:rPr>
            </w:pPr>
            <w:r w:rsidRPr="00CE7CE6">
              <w:rPr>
                <w:lang w:val="es-ES_tradnl"/>
              </w:rPr>
              <w:t>12 horas</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9.8</w:t>
            </w:r>
          </w:p>
        </w:tc>
        <w:tc>
          <w:tcPr>
            <w:tcW w:w="3164" w:type="dxa"/>
          </w:tcPr>
          <w:p w:rsidR="00C95ED0" w:rsidRPr="002972EF" w:rsidRDefault="00C95ED0" w:rsidP="00872C1C">
            <w:pPr>
              <w:spacing w:before="20" w:after="20"/>
              <w:jc w:val="left"/>
              <w:rPr>
                <w:rFonts w:cs="Arial"/>
              </w:rPr>
            </w:pPr>
            <w:proofErr w:type="spellStart"/>
            <w:r w:rsidRPr="002972EF">
              <w:rPr>
                <w:rFonts w:cs="Arial"/>
              </w:rPr>
              <w:t>Estación</w:t>
            </w:r>
            <w:proofErr w:type="spellEnd"/>
          </w:p>
        </w:tc>
        <w:tc>
          <w:tcPr>
            <w:tcW w:w="5908" w:type="dxa"/>
          </w:tcPr>
          <w:p w:rsidR="00C95ED0" w:rsidRPr="00F940D0" w:rsidRDefault="00C95ED0" w:rsidP="00872C1C">
            <w:pPr>
              <w:spacing w:before="20" w:after="20"/>
              <w:rPr>
                <w:rFonts w:cs="Arial"/>
              </w:rPr>
            </w:pPr>
            <w:r>
              <w:rPr>
                <w:rFonts w:cs="Arial"/>
              </w:rPr>
              <w:t>-</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9.9</w:t>
            </w:r>
          </w:p>
        </w:tc>
        <w:tc>
          <w:tcPr>
            <w:tcW w:w="3164" w:type="dxa"/>
          </w:tcPr>
          <w:p w:rsidR="00C95ED0" w:rsidRPr="002972EF" w:rsidRDefault="00C95ED0" w:rsidP="00872C1C">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C95ED0" w:rsidRPr="00F940D0" w:rsidRDefault="00C95ED0" w:rsidP="00872C1C">
            <w:pPr>
              <w:tabs>
                <w:tab w:val="left" w:leader="dot" w:pos="3544"/>
              </w:tabs>
              <w:autoSpaceDE w:val="0"/>
              <w:autoSpaceDN w:val="0"/>
              <w:adjustRightInd w:val="0"/>
              <w:spacing w:before="20" w:after="20"/>
              <w:rPr>
                <w:rFonts w:cs="Arial"/>
              </w:rPr>
            </w:pPr>
            <w:r>
              <w:rPr>
                <w:rFonts w:cs="Arial"/>
              </w:rPr>
              <w:t>-</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10.</w:t>
            </w:r>
          </w:p>
        </w:tc>
        <w:tc>
          <w:tcPr>
            <w:tcW w:w="3164" w:type="dxa"/>
          </w:tcPr>
          <w:p w:rsidR="00C95ED0" w:rsidRPr="002972EF" w:rsidRDefault="00C95ED0" w:rsidP="00872C1C">
            <w:pPr>
              <w:spacing w:before="20" w:after="20"/>
              <w:jc w:val="left"/>
              <w:rPr>
                <w:rFonts w:cs="Arial"/>
              </w:rPr>
            </w:pPr>
            <w:proofErr w:type="spellStart"/>
            <w:r w:rsidRPr="002972EF">
              <w:rPr>
                <w:rFonts w:cs="Arial"/>
              </w:rPr>
              <w:t>Inoculación</w:t>
            </w:r>
            <w:proofErr w:type="spellEnd"/>
          </w:p>
        </w:tc>
        <w:tc>
          <w:tcPr>
            <w:tcW w:w="5908" w:type="dxa"/>
          </w:tcPr>
          <w:p w:rsidR="00C95ED0" w:rsidRPr="00F940D0" w:rsidRDefault="00C95ED0" w:rsidP="00872C1C">
            <w:pPr>
              <w:spacing w:before="20" w:after="20"/>
              <w:rPr>
                <w:rFonts w:cs="Arial"/>
              </w:rPr>
            </w:pPr>
          </w:p>
        </w:tc>
      </w:tr>
      <w:tr w:rsidR="00C95ED0" w:rsidRPr="00EF114D"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10.1</w:t>
            </w:r>
          </w:p>
        </w:tc>
        <w:tc>
          <w:tcPr>
            <w:tcW w:w="3164" w:type="dxa"/>
          </w:tcPr>
          <w:p w:rsidR="00C95ED0" w:rsidRPr="002972EF" w:rsidRDefault="00C95ED0" w:rsidP="00872C1C">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C95ED0" w:rsidRPr="00604E0A" w:rsidRDefault="00C95ED0" w:rsidP="00872C1C">
            <w:pPr>
              <w:spacing w:before="20" w:after="20"/>
              <w:rPr>
                <w:rFonts w:cs="Arial"/>
                <w:lang w:val="es-ES"/>
              </w:rPr>
            </w:pPr>
            <w:r w:rsidRPr="009534C6">
              <w:rPr>
                <w:lang w:val="es-ES_tradnl" w:eastAsia="nl-NL"/>
              </w:rPr>
              <w:t>hojas frescas homogeneizadas en PBS y carborundo</w:t>
            </w:r>
          </w:p>
        </w:tc>
      </w:tr>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10.2</w:t>
            </w:r>
          </w:p>
        </w:tc>
        <w:tc>
          <w:tcPr>
            <w:tcW w:w="3164" w:type="dxa"/>
          </w:tcPr>
          <w:p w:rsidR="00C95ED0" w:rsidRPr="002972EF" w:rsidRDefault="00C95ED0" w:rsidP="00872C1C">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C95ED0" w:rsidRPr="00F940D0" w:rsidRDefault="00C95ED0" w:rsidP="00872C1C">
            <w:pPr>
              <w:spacing w:before="20" w:after="20"/>
              <w:rPr>
                <w:rFonts w:cs="Arial"/>
              </w:rPr>
            </w:pPr>
            <w:r>
              <w:rPr>
                <w:rFonts w:cs="Arial"/>
              </w:rPr>
              <w:t>-</w:t>
            </w:r>
          </w:p>
        </w:tc>
      </w:tr>
      <w:tr w:rsidR="00C95ED0" w:rsidRPr="00EF114D"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10.3</w:t>
            </w:r>
          </w:p>
        </w:tc>
        <w:tc>
          <w:tcPr>
            <w:tcW w:w="3164" w:type="dxa"/>
          </w:tcPr>
          <w:p w:rsidR="00C95ED0" w:rsidRPr="00604E0A" w:rsidRDefault="00C95ED0"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C95ED0" w:rsidRPr="00604E0A" w:rsidRDefault="00C95ED0" w:rsidP="00872C1C">
            <w:pPr>
              <w:spacing w:before="20" w:after="20"/>
              <w:rPr>
                <w:rFonts w:cs="Arial"/>
                <w:lang w:val="es-ES"/>
              </w:rPr>
            </w:pPr>
            <w:r w:rsidRPr="00CE7CE6">
              <w:rPr>
                <w:lang w:val="es-ES_tradnl"/>
              </w:rPr>
              <w:t>aparición de la primera hoja</w:t>
            </w:r>
          </w:p>
        </w:tc>
      </w:tr>
      <w:tr w:rsidR="00C95ED0" w:rsidRPr="001F52ED"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10.4</w:t>
            </w:r>
          </w:p>
        </w:tc>
        <w:tc>
          <w:tcPr>
            <w:tcW w:w="3164" w:type="dxa"/>
          </w:tcPr>
          <w:p w:rsidR="00C95ED0" w:rsidRPr="002972EF" w:rsidRDefault="00C95ED0"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C95ED0" w:rsidRPr="00604E0A" w:rsidRDefault="00C95ED0" w:rsidP="00872C1C">
            <w:pPr>
              <w:spacing w:before="20" w:after="20"/>
              <w:rPr>
                <w:rFonts w:cs="Arial"/>
                <w:lang w:val="es-ES"/>
              </w:rPr>
            </w:pPr>
            <w:r w:rsidRPr="00CE7CE6">
              <w:rPr>
                <w:lang w:val="es-ES_tradnl"/>
              </w:rPr>
              <w:t>inoculación mecánica mediante el frotamiento de cotiledones con inóculo</w:t>
            </w:r>
          </w:p>
        </w:tc>
      </w:tr>
      <w:tr w:rsidR="00C95ED0" w:rsidRPr="00EF114D" w:rsidTr="00872C1C">
        <w:trPr>
          <w:cantSplit/>
        </w:trPr>
        <w:tc>
          <w:tcPr>
            <w:tcW w:w="675" w:type="dxa"/>
          </w:tcPr>
          <w:p w:rsidR="00C95ED0" w:rsidRPr="00E968B6" w:rsidRDefault="00C95ED0" w:rsidP="00872C1C">
            <w:pPr>
              <w:tabs>
                <w:tab w:val="left" w:leader="dot" w:pos="3720"/>
              </w:tabs>
              <w:spacing w:before="20" w:after="20"/>
              <w:rPr>
                <w:rFonts w:cs="Arial"/>
                <w:highlight w:val="yellow"/>
              </w:rPr>
            </w:pPr>
            <w:r w:rsidRPr="00E968B6">
              <w:rPr>
                <w:rFonts w:cs="Arial"/>
                <w:highlight w:val="yellow"/>
              </w:rPr>
              <w:t>10.5</w:t>
            </w:r>
          </w:p>
        </w:tc>
        <w:tc>
          <w:tcPr>
            <w:tcW w:w="3164" w:type="dxa"/>
          </w:tcPr>
          <w:p w:rsidR="00C95ED0" w:rsidRPr="00E968B6" w:rsidRDefault="00C95ED0" w:rsidP="00872C1C">
            <w:pPr>
              <w:spacing w:before="20" w:after="20"/>
              <w:jc w:val="left"/>
              <w:rPr>
                <w:rFonts w:cs="Arial"/>
                <w:highlight w:val="yellow"/>
              </w:rPr>
            </w:pPr>
            <w:proofErr w:type="spellStart"/>
            <w:r w:rsidRPr="00E968B6">
              <w:rPr>
                <w:rFonts w:cs="Arial"/>
                <w:highlight w:val="yellow"/>
              </w:rPr>
              <w:t>Primera</w:t>
            </w:r>
            <w:proofErr w:type="spellEnd"/>
            <w:r w:rsidRPr="00E968B6">
              <w:rPr>
                <w:rFonts w:cs="Arial"/>
                <w:highlight w:val="yellow"/>
              </w:rPr>
              <w:t xml:space="preserve"> </w:t>
            </w:r>
            <w:proofErr w:type="spellStart"/>
            <w:r w:rsidRPr="00E968B6">
              <w:rPr>
                <w:rFonts w:cs="Arial"/>
                <w:highlight w:val="yellow"/>
              </w:rPr>
              <w:t>observación</w:t>
            </w:r>
            <w:proofErr w:type="spellEnd"/>
          </w:p>
        </w:tc>
        <w:tc>
          <w:tcPr>
            <w:tcW w:w="5908" w:type="dxa"/>
          </w:tcPr>
          <w:p w:rsidR="00C95ED0" w:rsidRPr="00604E0A" w:rsidRDefault="00C95ED0" w:rsidP="00872C1C">
            <w:pPr>
              <w:spacing w:before="20" w:after="20"/>
              <w:rPr>
                <w:rFonts w:cs="Arial"/>
                <w:highlight w:val="yellow"/>
                <w:lang w:val="es-ES"/>
              </w:rPr>
            </w:pPr>
            <w:r w:rsidRPr="00B77FDB">
              <w:rPr>
                <w:highlight w:val="yellow"/>
                <w:lang w:val="es-ES_tradnl"/>
              </w:rPr>
              <w:t>15 días después de la inoculación</w:t>
            </w:r>
          </w:p>
        </w:tc>
      </w:tr>
      <w:tr w:rsidR="00C95ED0" w:rsidRPr="00B77FDB" w:rsidTr="00872C1C">
        <w:trPr>
          <w:cantSplit/>
        </w:trPr>
        <w:tc>
          <w:tcPr>
            <w:tcW w:w="675" w:type="dxa"/>
          </w:tcPr>
          <w:p w:rsidR="00C95ED0" w:rsidRPr="00E968B6" w:rsidRDefault="00C95ED0" w:rsidP="00872C1C">
            <w:pPr>
              <w:tabs>
                <w:tab w:val="left" w:leader="dot" w:pos="3720"/>
              </w:tabs>
              <w:spacing w:before="20" w:after="20"/>
              <w:rPr>
                <w:rFonts w:cs="Arial"/>
                <w:highlight w:val="yellow"/>
              </w:rPr>
            </w:pPr>
            <w:r w:rsidRPr="00E968B6">
              <w:rPr>
                <w:rFonts w:cs="Arial"/>
                <w:highlight w:val="yellow"/>
              </w:rPr>
              <w:t>10.6</w:t>
            </w:r>
          </w:p>
        </w:tc>
        <w:tc>
          <w:tcPr>
            <w:tcW w:w="3164" w:type="dxa"/>
          </w:tcPr>
          <w:p w:rsidR="00C95ED0" w:rsidRPr="00E968B6" w:rsidRDefault="00C95ED0" w:rsidP="00872C1C">
            <w:pPr>
              <w:spacing w:before="20" w:after="20"/>
              <w:jc w:val="left"/>
              <w:rPr>
                <w:rFonts w:cs="Arial"/>
                <w:highlight w:val="yellow"/>
              </w:rPr>
            </w:pPr>
            <w:proofErr w:type="spellStart"/>
            <w:r w:rsidRPr="00E968B6">
              <w:rPr>
                <w:rFonts w:cs="Arial"/>
                <w:highlight w:val="yellow"/>
              </w:rPr>
              <w:t>Segunda</w:t>
            </w:r>
            <w:proofErr w:type="spellEnd"/>
            <w:r w:rsidRPr="00E968B6">
              <w:rPr>
                <w:rFonts w:cs="Arial"/>
                <w:highlight w:val="yellow"/>
              </w:rPr>
              <w:t xml:space="preserve"> </w:t>
            </w:r>
            <w:proofErr w:type="spellStart"/>
            <w:r w:rsidRPr="00E968B6">
              <w:rPr>
                <w:rFonts w:cs="Arial"/>
                <w:highlight w:val="yellow"/>
              </w:rPr>
              <w:t>observación</w:t>
            </w:r>
            <w:proofErr w:type="spellEnd"/>
          </w:p>
        </w:tc>
        <w:tc>
          <w:tcPr>
            <w:tcW w:w="5908" w:type="dxa"/>
          </w:tcPr>
          <w:p w:rsidR="00C95ED0" w:rsidRPr="00B77FDB" w:rsidRDefault="00C95ED0" w:rsidP="00872C1C">
            <w:pPr>
              <w:spacing w:before="20" w:after="20"/>
              <w:ind w:firstLine="33"/>
              <w:rPr>
                <w:rFonts w:cs="Arial"/>
                <w:highlight w:val="yellow"/>
                <w:lang w:val="fr-CH"/>
              </w:rPr>
            </w:pPr>
            <w:r w:rsidRPr="00B77FDB">
              <w:rPr>
                <w:rFonts w:cs="Arial"/>
                <w:highlight w:val="yellow"/>
                <w:lang w:val="fr-CH"/>
              </w:rPr>
              <w:t>-</w:t>
            </w:r>
          </w:p>
        </w:tc>
      </w:tr>
      <w:tr w:rsidR="00C95ED0" w:rsidRPr="00EF114D" w:rsidTr="00872C1C">
        <w:trPr>
          <w:cantSplit/>
        </w:trPr>
        <w:tc>
          <w:tcPr>
            <w:tcW w:w="675" w:type="dxa"/>
          </w:tcPr>
          <w:p w:rsidR="00C95ED0" w:rsidRPr="00E968B6" w:rsidRDefault="00C95ED0" w:rsidP="00872C1C">
            <w:pPr>
              <w:tabs>
                <w:tab w:val="left" w:leader="dot" w:pos="3720"/>
              </w:tabs>
              <w:spacing w:before="20" w:after="20"/>
              <w:rPr>
                <w:rFonts w:cs="Arial"/>
                <w:highlight w:val="yellow"/>
              </w:rPr>
            </w:pPr>
            <w:r w:rsidRPr="00E968B6">
              <w:rPr>
                <w:rFonts w:cs="Arial"/>
                <w:highlight w:val="yellow"/>
              </w:rPr>
              <w:t>10.7</w:t>
            </w:r>
          </w:p>
        </w:tc>
        <w:tc>
          <w:tcPr>
            <w:tcW w:w="3164" w:type="dxa"/>
          </w:tcPr>
          <w:p w:rsidR="00C95ED0" w:rsidRPr="00E968B6" w:rsidRDefault="00C95ED0" w:rsidP="00872C1C">
            <w:pPr>
              <w:spacing w:before="20" w:after="20"/>
              <w:jc w:val="left"/>
              <w:rPr>
                <w:rFonts w:cs="Arial"/>
                <w:highlight w:val="yellow"/>
              </w:rPr>
            </w:pPr>
            <w:proofErr w:type="spellStart"/>
            <w:r w:rsidRPr="00E968B6">
              <w:rPr>
                <w:rFonts w:cs="Arial"/>
                <w:highlight w:val="yellow"/>
              </w:rPr>
              <w:t>Observaciones</w:t>
            </w:r>
            <w:proofErr w:type="spellEnd"/>
            <w:r w:rsidRPr="00E968B6">
              <w:rPr>
                <w:rFonts w:cs="Arial"/>
                <w:highlight w:val="yellow"/>
              </w:rPr>
              <w:t xml:space="preserve"> finales</w:t>
            </w:r>
          </w:p>
        </w:tc>
        <w:tc>
          <w:tcPr>
            <w:tcW w:w="5908" w:type="dxa"/>
          </w:tcPr>
          <w:p w:rsidR="00C95ED0" w:rsidRPr="00604E0A" w:rsidRDefault="00C95ED0" w:rsidP="00872C1C">
            <w:pPr>
              <w:spacing w:before="20" w:after="20"/>
              <w:rPr>
                <w:rFonts w:cs="Arial"/>
                <w:highlight w:val="yellow"/>
                <w:lang w:val="es-ES"/>
              </w:rPr>
            </w:pPr>
            <w:r w:rsidRPr="00B77FDB">
              <w:rPr>
                <w:highlight w:val="yellow"/>
                <w:lang w:val="es-ES_tradnl"/>
              </w:rPr>
              <w:t>20 días después de la inoculación</w:t>
            </w:r>
          </w:p>
        </w:tc>
      </w:tr>
      <w:tr w:rsidR="00C95ED0" w:rsidRPr="00696B43"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11.</w:t>
            </w:r>
          </w:p>
        </w:tc>
        <w:tc>
          <w:tcPr>
            <w:tcW w:w="3164" w:type="dxa"/>
          </w:tcPr>
          <w:p w:rsidR="00C95ED0" w:rsidRPr="002972EF" w:rsidRDefault="00C95ED0" w:rsidP="00872C1C">
            <w:pPr>
              <w:spacing w:before="20" w:after="20"/>
              <w:jc w:val="left"/>
              <w:rPr>
                <w:rFonts w:cs="Arial"/>
              </w:rPr>
            </w:pPr>
            <w:proofErr w:type="spellStart"/>
            <w:r w:rsidRPr="002972EF">
              <w:rPr>
                <w:rFonts w:cs="Arial"/>
              </w:rPr>
              <w:t>Observaciones</w:t>
            </w:r>
            <w:proofErr w:type="spellEnd"/>
          </w:p>
        </w:tc>
        <w:tc>
          <w:tcPr>
            <w:tcW w:w="5908" w:type="dxa"/>
          </w:tcPr>
          <w:p w:rsidR="00C95ED0" w:rsidRPr="00696B43" w:rsidRDefault="00C95ED0" w:rsidP="00872C1C">
            <w:pPr>
              <w:spacing w:before="20" w:after="20"/>
              <w:rPr>
                <w:rFonts w:cs="Arial"/>
              </w:rPr>
            </w:pPr>
          </w:p>
        </w:tc>
      </w:tr>
      <w:tr w:rsidR="00C95ED0" w:rsidRPr="00696B43"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11.1</w:t>
            </w:r>
          </w:p>
        </w:tc>
        <w:tc>
          <w:tcPr>
            <w:tcW w:w="3164" w:type="dxa"/>
          </w:tcPr>
          <w:p w:rsidR="00C95ED0" w:rsidRPr="002972EF" w:rsidRDefault="00C95ED0" w:rsidP="00872C1C">
            <w:pPr>
              <w:spacing w:before="20" w:after="20"/>
              <w:jc w:val="left"/>
              <w:rPr>
                <w:rFonts w:cs="Arial"/>
              </w:rPr>
            </w:pPr>
            <w:proofErr w:type="spellStart"/>
            <w:r w:rsidRPr="002972EF">
              <w:rPr>
                <w:rFonts w:cs="Arial"/>
              </w:rPr>
              <w:t>Método</w:t>
            </w:r>
            <w:proofErr w:type="spellEnd"/>
          </w:p>
        </w:tc>
        <w:tc>
          <w:tcPr>
            <w:tcW w:w="5908" w:type="dxa"/>
          </w:tcPr>
          <w:p w:rsidR="00C95ED0" w:rsidRPr="00696B43" w:rsidRDefault="00C95ED0" w:rsidP="00872C1C">
            <w:pPr>
              <w:spacing w:before="20" w:after="20"/>
              <w:rPr>
                <w:rFonts w:cs="Arial"/>
              </w:rPr>
            </w:pPr>
            <w:r w:rsidRPr="009534C6">
              <w:rPr>
                <w:lang w:val="es-ES_tradnl"/>
              </w:rPr>
              <w:t>visual, comparativo</w:t>
            </w:r>
          </w:p>
        </w:tc>
      </w:tr>
      <w:tr w:rsidR="00C95ED0" w:rsidRPr="00B97BF7"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11.2</w:t>
            </w:r>
          </w:p>
        </w:tc>
        <w:tc>
          <w:tcPr>
            <w:tcW w:w="3164" w:type="dxa"/>
          </w:tcPr>
          <w:p w:rsidR="00C95ED0" w:rsidRPr="002972EF" w:rsidRDefault="00C95ED0" w:rsidP="00872C1C">
            <w:pPr>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C95ED0" w:rsidRPr="00B97BF7" w:rsidRDefault="00C95ED0" w:rsidP="00872C1C">
            <w:pPr>
              <w:spacing w:before="20" w:after="20"/>
              <w:rPr>
                <w:rFonts w:cs="Arial"/>
              </w:rPr>
            </w:pPr>
          </w:p>
        </w:tc>
      </w:tr>
    </w:tbl>
    <w:p w:rsidR="00C95ED0" w:rsidRPr="00696B43" w:rsidRDefault="00C95ED0" w:rsidP="00326BC5"/>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802"/>
        <w:gridCol w:w="1417"/>
        <w:gridCol w:w="5103"/>
      </w:tblGrid>
      <w:tr w:rsidR="00326BC5" w:rsidRPr="00696B43" w:rsidTr="00C95ED0">
        <w:tc>
          <w:tcPr>
            <w:tcW w:w="2802" w:type="dxa"/>
          </w:tcPr>
          <w:p w:rsidR="00326BC5" w:rsidRPr="00604E0A" w:rsidRDefault="00326BC5" w:rsidP="00405B60">
            <w:pPr>
              <w:jc w:val="left"/>
              <w:rPr>
                <w:b/>
                <w:color w:val="000000"/>
                <w:lang w:val="es-ES"/>
              </w:rPr>
            </w:pPr>
            <w:r w:rsidRPr="00CE7CE6">
              <w:rPr>
                <w:color w:val="000000"/>
                <w:lang w:val="es-ES_tradnl"/>
              </w:rPr>
              <w:t xml:space="preserve">Resistencia a la </w:t>
            </w:r>
            <w:r w:rsidRPr="00CE7CE6">
              <w:rPr>
                <w:b/>
                <w:color w:val="000000"/>
                <w:lang w:val="es-ES_tradnl"/>
              </w:rPr>
              <w:t xml:space="preserve">cepa </w:t>
            </w:r>
            <w:proofErr w:type="spellStart"/>
            <w:r w:rsidRPr="00CE7CE6">
              <w:rPr>
                <w:b/>
                <w:color w:val="000000"/>
                <w:lang w:val="es-ES_tradnl"/>
              </w:rPr>
              <w:t>Guadeloupe</w:t>
            </w:r>
            <w:proofErr w:type="spellEnd"/>
            <w:r w:rsidRPr="00CE7CE6">
              <w:rPr>
                <w:color w:val="000000"/>
                <w:lang w:val="es-ES_tradnl"/>
              </w:rPr>
              <w:t xml:space="preserve"> del PRSV</w:t>
            </w:r>
          </w:p>
        </w:tc>
        <w:tc>
          <w:tcPr>
            <w:tcW w:w="1417" w:type="dxa"/>
          </w:tcPr>
          <w:p w:rsidR="00326BC5" w:rsidRPr="00E37150" w:rsidRDefault="00326BC5" w:rsidP="00405B60">
            <w:pPr>
              <w:jc w:val="left"/>
              <w:rPr>
                <w:color w:val="000000"/>
                <w:lang w:val="fr-FR"/>
              </w:rPr>
            </w:pPr>
            <w:r w:rsidRPr="009534C6">
              <w:rPr>
                <w:lang w:val="es-ES_tradnl"/>
              </w:rPr>
              <w:t xml:space="preserve">Gen </w:t>
            </w:r>
            <w:proofErr w:type="spellStart"/>
            <w:r w:rsidRPr="009534C6">
              <w:rPr>
                <w:lang w:val="es-ES_tradnl"/>
              </w:rPr>
              <w:t>Pvr</w:t>
            </w:r>
            <w:proofErr w:type="spellEnd"/>
          </w:p>
        </w:tc>
        <w:tc>
          <w:tcPr>
            <w:tcW w:w="5103" w:type="dxa"/>
          </w:tcPr>
          <w:p w:rsidR="00326BC5" w:rsidRPr="00E37150" w:rsidRDefault="00326BC5" w:rsidP="00405B60">
            <w:pPr>
              <w:jc w:val="left"/>
              <w:rPr>
                <w:color w:val="000000"/>
                <w:lang w:val="fr-FR"/>
              </w:rPr>
            </w:pPr>
            <w:r w:rsidRPr="009534C6">
              <w:rPr>
                <w:lang w:val="es-ES_tradnl"/>
              </w:rPr>
              <w:t>Síntomas</w:t>
            </w:r>
            <w:r w:rsidRPr="00E37150">
              <w:rPr>
                <w:color w:val="000000"/>
                <w:lang w:val="fr-FR"/>
              </w:rPr>
              <w:t xml:space="preserve"> </w:t>
            </w:r>
          </w:p>
        </w:tc>
      </w:tr>
      <w:tr w:rsidR="00326BC5" w:rsidRPr="00EF114D" w:rsidTr="00C95ED0">
        <w:tc>
          <w:tcPr>
            <w:tcW w:w="2802" w:type="dxa"/>
          </w:tcPr>
          <w:p w:rsidR="00326BC5" w:rsidRPr="00E37150" w:rsidRDefault="00326BC5" w:rsidP="00405B60">
            <w:pPr>
              <w:jc w:val="left"/>
              <w:rPr>
                <w:color w:val="000000"/>
                <w:lang w:val="fr-FR"/>
              </w:rPr>
            </w:pPr>
            <w:r w:rsidRPr="009534C6">
              <w:rPr>
                <w:lang w:val="es-ES_tradnl"/>
              </w:rPr>
              <w:t>[1] ausente</w:t>
            </w:r>
          </w:p>
        </w:tc>
        <w:tc>
          <w:tcPr>
            <w:tcW w:w="1417" w:type="dxa"/>
          </w:tcPr>
          <w:p w:rsidR="00326BC5" w:rsidRPr="00E37150" w:rsidRDefault="00326BC5" w:rsidP="00405B60">
            <w:pPr>
              <w:jc w:val="left"/>
              <w:rPr>
                <w:color w:val="000000"/>
                <w:lang w:val="fr-FR"/>
              </w:rPr>
            </w:pPr>
            <w:r w:rsidRPr="009534C6">
              <w:rPr>
                <w:lang w:val="es-ES_tradnl"/>
              </w:rPr>
              <w:t>alelo</w:t>
            </w:r>
            <w:r w:rsidRPr="009534C6">
              <w:rPr>
                <w:color w:val="000000"/>
                <w:lang w:val="fr-FR"/>
              </w:rPr>
              <w:t xml:space="preserve"> (</w:t>
            </w:r>
            <w:proofErr w:type="spellStart"/>
            <w:r w:rsidRPr="009534C6">
              <w:rPr>
                <w:color w:val="000000"/>
                <w:lang w:val="fr-FR"/>
              </w:rPr>
              <w:t>Prv</w:t>
            </w:r>
            <w:proofErr w:type="spellEnd"/>
            <w:r w:rsidRPr="009534C6">
              <w:rPr>
                <w:color w:val="000000"/>
                <w:vertAlign w:val="superscript"/>
                <w:lang w:val="fr-FR"/>
              </w:rPr>
              <w:t>+</w:t>
            </w:r>
            <w:r w:rsidRPr="009534C6">
              <w:rPr>
                <w:color w:val="000000"/>
                <w:lang w:val="fr-FR"/>
              </w:rPr>
              <w:t>)</w:t>
            </w:r>
          </w:p>
        </w:tc>
        <w:tc>
          <w:tcPr>
            <w:tcW w:w="5103" w:type="dxa"/>
            <w:vAlign w:val="bottom"/>
          </w:tcPr>
          <w:p w:rsidR="00326BC5" w:rsidRPr="00604E0A" w:rsidRDefault="00326BC5" w:rsidP="00405B60">
            <w:pPr>
              <w:jc w:val="left"/>
              <w:rPr>
                <w:color w:val="000000"/>
                <w:lang w:val="es-ES"/>
              </w:rPr>
            </w:pPr>
            <w:r w:rsidRPr="009534C6">
              <w:rPr>
                <w:lang w:val="es-ES_tradnl"/>
              </w:rPr>
              <w:t>Mosaico (aclaramiento de la nervadura)</w:t>
            </w:r>
            <w:r w:rsidRPr="00604E0A">
              <w:rPr>
                <w:color w:val="000000"/>
                <w:lang w:val="es-ES"/>
              </w:rPr>
              <w:t xml:space="preserve"> </w:t>
            </w:r>
          </w:p>
        </w:tc>
      </w:tr>
      <w:tr w:rsidR="00326BC5" w:rsidRPr="001F52ED" w:rsidTr="00C95ED0">
        <w:tc>
          <w:tcPr>
            <w:tcW w:w="2802" w:type="dxa"/>
          </w:tcPr>
          <w:p w:rsidR="00326BC5" w:rsidRPr="00E37150" w:rsidRDefault="00326BC5" w:rsidP="00405B60">
            <w:pPr>
              <w:jc w:val="left"/>
              <w:rPr>
                <w:color w:val="000000"/>
                <w:lang w:val="fr-FR"/>
              </w:rPr>
            </w:pPr>
            <w:r w:rsidRPr="009534C6">
              <w:rPr>
                <w:lang w:val="es-ES_tradnl"/>
              </w:rPr>
              <w:t>[9] presente</w:t>
            </w:r>
          </w:p>
        </w:tc>
        <w:tc>
          <w:tcPr>
            <w:tcW w:w="1417" w:type="dxa"/>
          </w:tcPr>
          <w:p w:rsidR="00326BC5" w:rsidRPr="00E37150" w:rsidRDefault="00326BC5" w:rsidP="00405B60">
            <w:pPr>
              <w:jc w:val="left"/>
              <w:rPr>
                <w:color w:val="000000"/>
                <w:lang w:val="fr-FR"/>
              </w:rPr>
            </w:pPr>
            <w:r w:rsidRPr="009534C6">
              <w:rPr>
                <w:lang w:val="es-ES_tradnl"/>
              </w:rPr>
              <w:t>alelo</w:t>
            </w:r>
            <w:r w:rsidRPr="009534C6">
              <w:rPr>
                <w:color w:val="000000"/>
                <w:lang w:val="fr-FR"/>
              </w:rPr>
              <w:t xml:space="preserve"> (Prv</w:t>
            </w:r>
            <w:r w:rsidRPr="009534C6">
              <w:rPr>
                <w:color w:val="000000"/>
                <w:vertAlign w:val="superscript"/>
                <w:lang w:val="fr-FR"/>
              </w:rPr>
              <w:t>2</w:t>
            </w:r>
            <w:r w:rsidRPr="009534C6">
              <w:rPr>
                <w:color w:val="000000"/>
                <w:lang w:val="fr-FR"/>
              </w:rPr>
              <w:t>)</w:t>
            </w:r>
          </w:p>
        </w:tc>
        <w:tc>
          <w:tcPr>
            <w:tcW w:w="5103" w:type="dxa"/>
            <w:vAlign w:val="bottom"/>
          </w:tcPr>
          <w:p w:rsidR="00326BC5" w:rsidRPr="00604E0A" w:rsidRDefault="00326BC5" w:rsidP="00405B60">
            <w:pPr>
              <w:spacing w:before="60"/>
              <w:jc w:val="left"/>
              <w:rPr>
                <w:color w:val="000000"/>
                <w:lang w:val="es-ES"/>
              </w:rPr>
            </w:pPr>
            <w:r w:rsidRPr="009534C6">
              <w:rPr>
                <w:lang w:val="es-ES_tradnl"/>
              </w:rPr>
              <w:t>Ausencia de síntomas sistémicos</w:t>
            </w:r>
          </w:p>
          <w:p w:rsidR="00326BC5" w:rsidRPr="00604E0A" w:rsidRDefault="00326BC5" w:rsidP="00405B60">
            <w:pPr>
              <w:jc w:val="left"/>
              <w:rPr>
                <w:color w:val="000000"/>
                <w:lang w:val="es-ES"/>
              </w:rPr>
            </w:pPr>
            <w:r w:rsidRPr="009534C6">
              <w:rPr>
                <w:lang w:val="es-ES_tradnl"/>
              </w:rPr>
              <w:t>Lesiones necróticas locales e irregulares en los cotiledones</w:t>
            </w:r>
            <w:r w:rsidRPr="00604E0A">
              <w:rPr>
                <w:color w:val="000000"/>
                <w:lang w:val="es-ES"/>
              </w:rPr>
              <w:t xml:space="preserve"> </w:t>
            </w:r>
          </w:p>
        </w:tc>
      </w:tr>
      <w:tr w:rsidR="00326BC5" w:rsidRPr="00EF114D" w:rsidTr="00C95ED0">
        <w:tc>
          <w:tcPr>
            <w:tcW w:w="2802" w:type="dxa"/>
          </w:tcPr>
          <w:p w:rsidR="00326BC5" w:rsidRPr="00E37150" w:rsidRDefault="00326BC5" w:rsidP="00405B60">
            <w:pPr>
              <w:jc w:val="left"/>
              <w:rPr>
                <w:color w:val="000000"/>
                <w:lang w:val="fr-FR"/>
              </w:rPr>
            </w:pPr>
            <w:r w:rsidRPr="009534C6">
              <w:rPr>
                <w:lang w:val="es-ES_tradnl"/>
              </w:rPr>
              <w:t>[9] presente</w:t>
            </w:r>
          </w:p>
        </w:tc>
        <w:tc>
          <w:tcPr>
            <w:tcW w:w="1417" w:type="dxa"/>
          </w:tcPr>
          <w:p w:rsidR="00326BC5" w:rsidRPr="00E37150" w:rsidRDefault="00326BC5" w:rsidP="00405B60">
            <w:pPr>
              <w:jc w:val="left"/>
              <w:rPr>
                <w:color w:val="000000"/>
                <w:lang w:val="fr-FR"/>
              </w:rPr>
            </w:pPr>
            <w:r w:rsidRPr="009534C6">
              <w:rPr>
                <w:lang w:val="es-ES_tradnl"/>
              </w:rPr>
              <w:t>alelo</w:t>
            </w:r>
            <w:r w:rsidRPr="009534C6">
              <w:rPr>
                <w:color w:val="000000"/>
                <w:lang w:val="fr-FR"/>
              </w:rPr>
              <w:t xml:space="preserve"> (Prv</w:t>
            </w:r>
            <w:r w:rsidRPr="009534C6">
              <w:rPr>
                <w:color w:val="000000"/>
                <w:vertAlign w:val="superscript"/>
                <w:lang w:val="fr-FR"/>
              </w:rPr>
              <w:t>1</w:t>
            </w:r>
            <w:r w:rsidRPr="009534C6">
              <w:rPr>
                <w:color w:val="000000"/>
                <w:lang w:val="fr-FR"/>
              </w:rPr>
              <w:t>)</w:t>
            </w:r>
          </w:p>
        </w:tc>
        <w:tc>
          <w:tcPr>
            <w:tcW w:w="5103" w:type="dxa"/>
            <w:vAlign w:val="bottom"/>
          </w:tcPr>
          <w:p w:rsidR="00326BC5" w:rsidRPr="00604E0A" w:rsidRDefault="00326BC5" w:rsidP="00405B60">
            <w:pPr>
              <w:spacing w:before="60"/>
              <w:jc w:val="left"/>
              <w:rPr>
                <w:color w:val="000000"/>
                <w:lang w:val="es-ES"/>
              </w:rPr>
            </w:pPr>
            <w:r w:rsidRPr="009534C6">
              <w:rPr>
                <w:lang w:val="es-ES_tradnl"/>
              </w:rPr>
              <w:t>Ausencia de síntomas sistémicos</w:t>
            </w:r>
          </w:p>
          <w:p w:rsidR="00326BC5" w:rsidRPr="00604E0A" w:rsidRDefault="00326BC5" w:rsidP="00405B60">
            <w:pPr>
              <w:spacing w:before="60"/>
              <w:jc w:val="left"/>
              <w:rPr>
                <w:color w:val="000000"/>
                <w:lang w:val="es-ES"/>
              </w:rPr>
            </w:pPr>
            <w:r w:rsidRPr="009534C6">
              <w:rPr>
                <w:lang w:val="es-ES_tradnl"/>
              </w:rPr>
              <w:t>Lesiones necróticas locales de modo ocasional en los cotiledones</w:t>
            </w:r>
          </w:p>
        </w:tc>
      </w:tr>
    </w:tbl>
    <w:p w:rsidR="00326BC5" w:rsidRPr="00604E0A" w:rsidRDefault="00326BC5" w:rsidP="00326BC5">
      <w:pPr>
        <w:jc w:val="left"/>
        <w:rPr>
          <w:color w:val="000000"/>
          <w:lang w:val="es-ES"/>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802"/>
        <w:gridCol w:w="1417"/>
        <w:gridCol w:w="5103"/>
      </w:tblGrid>
      <w:tr w:rsidR="00326BC5" w:rsidRPr="00696B43" w:rsidTr="00C95ED0">
        <w:tc>
          <w:tcPr>
            <w:tcW w:w="2802" w:type="dxa"/>
          </w:tcPr>
          <w:p w:rsidR="00326BC5" w:rsidRPr="00604E0A" w:rsidRDefault="00326BC5" w:rsidP="00405B60">
            <w:pPr>
              <w:rPr>
                <w:b/>
                <w:color w:val="000000"/>
                <w:lang w:val="es-ES"/>
              </w:rPr>
            </w:pPr>
            <w:r w:rsidRPr="00CE7CE6">
              <w:rPr>
                <w:color w:val="000000"/>
                <w:lang w:val="es-ES_tradnl"/>
              </w:rPr>
              <w:t xml:space="preserve">Resistencia a la </w:t>
            </w:r>
            <w:r w:rsidRPr="00CE7CE6">
              <w:rPr>
                <w:b/>
                <w:color w:val="000000"/>
                <w:lang w:val="es-ES_tradnl"/>
              </w:rPr>
              <w:t xml:space="preserve">cepa E2 </w:t>
            </w:r>
            <w:r w:rsidRPr="00CE7CE6">
              <w:rPr>
                <w:color w:val="000000"/>
                <w:lang w:val="es-ES_tradnl"/>
              </w:rPr>
              <w:t>del PRSV</w:t>
            </w:r>
          </w:p>
        </w:tc>
        <w:tc>
          <w:tcPr>
            <w:tcW w:w="1417" w:type="dxa"/>
          </w:tcPr>
          <w:p w:rsidR="00326BC5" w:rsidRPr="00E37150" w:rsidRDefault="00326BC5" w:rsidP="00405B60">
            <w:pPr>
              <w:rPr>
                <w:color w:val="000000"/>
                <w:lang w:val="fr-FR"/>
              </w:rPr>
            </w:pPr>
            <w:r w:rsidRPr="009534C6">
              <w:rPr>
                <w:lang w:val="es-ES_tradnl"/>
              </w:rPr>
              <w:t xml:space="preserve">Gen </w:t>
            </w:r>
            <w:proofErr w:type="spellStart"/>
            <w:r w:rsidRPr="009534C6">
              <w:rPr>
                <w:lang w:val="es-ES_tradnl"/>
              </w:rPr>
              <w:t>Pvr</w:t>
            </w:r>
            <w:proofErr w:type="spellEnd"/>
          </w:p>
        </w:tc>
        <w:tc>
          <w:tcPr>
            <w:tcW w:w="5103" w:type="dxa"/>
          </w:tcPr>
          <w:p w:rsidR="00326BC5" w:rsidRPr="00E37150" w:rsidRDefault="00326BC5" w:rsidP="00405B60">
            <w:pPr>
              <w:rPr>
                <w:color w:val="000000"/>
                <w:lang w:val="fr-FR"/>
              </w:rPr>
            </w:pPr>
            <w:r w:rsidRPr="009534C6">
              <w:rPr>
                <w:lang w:val="es-ES_tradnl"/>
              </w:rPr>
              <w:t>Síntomas</w:t>
            </w:r>
          </w:p>
        </w:tc>
      </w:tr>
      <w:tr w:rsidR="00326BC5" w:rsidRPr="00EF114D" w:rsidTr="00C95ED0">
        <w:tc>
          <w:tcPr>
            <w:tcW w:w="2802" w:type="dxa"/>
          </w:tcPr>
          <w:p w:rsidR="00326BC5" w:rsidRPr="00E37150" w:rsidRDefault="00326BC5" w:rsidP="00405B60">
            <w:pPr>
              <w:rPr>
                <w:color w:val="000000"/>
                <w:lang w:val="fr-FR"/>
              </w:rPr>
            </w:pPr>
            <w:r w:rsidRPr="009534C6">
              <w:rPr>
                <w:lang w:val="es-ES_tradnl"/>
              </w:rPr>
              <w:t>[1] ausente</w:t>
            </w:r>
          </w:p>
        </w:tc>
        <w:tc>
          <w:tcPr>
            <w:tcW w:w="1417" w:type="dxa"/>
          </w:tcPr>
          <w:p w:rsidR="00326BC5" w:rsidRPr="00E37150" w:rsidRDefault="00326BC5" w:rsidP="00405B60">
            <w:pPr>
              <w:jc w:val="left"/>
              <w:rPr>
                <w:color w:val="000000"/>
                <w:lang w:val="fr-FR"/>
              </w:rPr>
            </w:pPr>
            <w:r w:rsidRPr="009534C6">
              <w:rPr>
                <w:lang w:val="es-ES_tradnl"/>
              </w:rPr>
              <w:t>alelo</w:t>
            </w:r>
            <w:r w:rsidRPr="009534C6">
              <w:rPr>
                <w:color w:val="000000"/>
                <w:lang w:val="fr-FR"/>
              </w:rPr>
              <w:t xml:space="preserve"> (</w:t>
            </w:r>
            <w:proofErr w:type="spellStart"/>
            <w:r w:rsidRPr="009534C6">
              <w:rPr>
                <w:color w:val="000000"/>
                <w:lang w:val="fr-FR"/>
              </w:rPr>
              <w:t>Prv</w:t>
            </w:r>
            <w:proofErr w:type="spellEnd"/>
            <w:r w:rsidRPr="009534C6">
              <w:rPr>
                <w:color w:val="000000"/>
                <w:vertAlign w:val="superscript"/>
                <w:lang w:val="fr-FR"/>
              </w:rPr>
              <w:t>+</w:t>
            </w:r>
            <w:r w:rsidRPr="009534C6">
              <w:rPr>
                <w:color w:val="000000"/>
                <w:lang w:val="fr-FR"/>
              </w:rPr>
              <w:t>)</w:t>
            </w:r>
          </w:p>
        </w:tc>
        <w:tc>
          <w:tcPr>
            <w:tcW w:w="5103" w:type="dxa"/>
            <w:vAlign w:val="bottom"/>
          </w:tcPr>
          <w:p w:rsidR="00326BC5" w:rsidRPr="00604E0A" w:rsidRDefault="00326BC5" w:rsidP="00405B60">
            <w:pPr>
              <w:jc w:val="left"/>
              <w:rPr>
                <w:color w:val="000000"/>
                <w:lang w:val="es-ES"/>
              </w:rPr>
            </w:pPr>
            <w:r w:rsidRPr="009534C6">
              <w:rPr>
                <w:lang w:val="es-ES_tradnl"/>
              </w:rPr>
              <w:t>Mosaico (aclaramiento de la nervadura)</w:t>
            </w:r>
          </w:p>
        </w:tc>
      </w:tr>
      <w:tr w:rsidR="00326BC5" w:rsidRPr="00EF114D" w:rsidTr="00C95ED0">
        <w:tc>
          <w:tcPr>
            <w:tcW w:w="2802" w:type="dxa"/>
          </w:tcPr>
          <w:p w:rsidR="00326BC5" w:rsidRPr="00E37150" w:rsidRDefault="00326BC5" w:rsidP="00405B60">
            <w:pPr>
              <w:rPr>
                <w:color w:val="000000"/>
                <w:lang w:val="fr-FR"/>
              </w:rPr>
            </w:pPr>
            <w:r w:rsidRPr="009534C6">
              <w:rPr>
                <w:lang w:val="es-ES_tradnl"/>
              </w:rPr>
              <w:t>[1] ausente</w:t>
            </w:r>
          </w:p>
        </w:tc>
        <w:tc>
          <w:tcPr>
            <w:tcW w:w="1417" w:type="dxa"/>
          </w:tcPr>
          <w:p w:rsidR="00326BC5" w:rsidRPr="00E37150" w:rsidRDefault="00326BC5" w:rsidP="00405B60">
            <w:pPr>
              <w:jc w:val="left"/>
              <w:rPr>
                <w:color w:val="000000"/>
                <w:lang w:val="fr-FR"/>
              </w:rPr>
            </w:pPr>
            <w:r w:rsidRPr="009534C6">
              <w:rPr>
                <w:lang w:val="es-ES_tradnl"/>
              </w:rPr>
              <w:t>alelo</w:t>
            </w:r>
            <w:r w:rsidRPr="009534C6">
              <w:rPr>
                <w:color w:val="000000"/>
                <w:lang w:val="fr-FR"/>
              </w:rPr>
              <w:t xml:space="preserve"> (Prv</w:t>
            </w:r>
            <w:r w:rsidRPr="009534C6">
              <w:rPr>
                <w:color w:val="000000"/>
                <w:vertAlign w:val="superscript"/>
                <w:lang w:val="fr-FR"/>
              </w:rPr>
              <w:t>2</w:t>
            </w:r>
            <w:r w:rsidRPr="009534C6">
              <w:rPr>
                <w:color w:val="000000"/>
                <w:lang w:val="fr-FR"/>
              </w:rPr>
              <w:t>)</w:t>
            </w:r>
          </w:p>
        </w:tc>
        <w:tc>
          <w:tcPr>
            <w:tcW w:w="5103" w:type="dxa"/>
            <w:vAlign w:val="bottom"/>
          </w:tcPr>
          <w:p w:rsidR="00326BC5" w:rsidRPr="00604E0A" w:rsidRDefault="00326BC5" w:rsidP="00405B60">
            <w:pPr>
              <w:spacing w:before="60"/>
              <w:jc w:val="left"/>
              <w:rPr>
                <w:color w:val="000000"/>
                <w:lang w:val="es-ES"/>
              </w:rPr>
            </w:pPr>
            <w:r w:rsidRPr="009534C6">
              <w:rPr>
                <w:lang w:val="es-ES_tradnl"/>
              </w:rPr>
              <w:t>Necrosis apical</w:t>
            </w:r>
          </w:p>
          <w:p w:rsidR="00326BC5" w:rsidRPr="00604E0A" w:rsidRDefault="00326BC5" w:rsidP="00405B60">
            <w:pPr>
              <w:spacing w:before="60"/>
              <w:jc w:val="left"/>
              <w:rPr>
                <w:color w:val="000000"/>
                <w:lang w:val="es-ES"/>
              </w:rPr>
            </w:pPr>
            <w:r w:rsidRPr="009534C6">
              <w:rPr>
                <w:lang w:val="es-ES_tradnl"/>
              </w:rPr>
              <w:t>Necrosis de la planta en lugar de lesiones locales</w:t>
            </w:r>
            <w:r w:rsidRPr="00604E0A">
              <w:rPr>
                <w:color w:val="000000"/>
                <w:lang w:val="es-ES"/>
              </w:rPr>
              <w:t xml:space="preserve"> </w:t>
            </w:r>
          </w:p>
        </w:tc>
      </w:tr>
      <w:tr w:rsidR="00326BC5" w:rsidRPr="00EF114D" w:rsidTr="00C95ED0">
        <w:tc>
          <w:tcPr>
            <w:tcW w:w="2802" w:type="dxa"/>
          </w:tcPr>
          <w:p w:rsidR="00326BC5" w:rsidRPr="00E37150" w:rsidRDefault="00326BC5" w:rsidP="00405B60">
            <w:pPr>
              <w:rPr>
                <w:color w:val="000000"/>
                <w:lang w:val="fr-FR"/>
              </w:rPr>
            </w:pPr>
            <w:r w:rsidRPr="009534C6">
              <w:rPr>
                <w:lang w:val="es-ES_tradnl"/>
              </w:rPr>
              <w:t>[9] presente</w:t>
            </w:r>
          </w:p>
        </w:tc>
        <w:tc>
          <w:tcPr>
            <w:tcW w:w="1417" w:type="dxa"/>
          </w:tcPr>
          <w:p w:rsidR="00326BC5" w:rsidRPr="00E37150" w:rsidRDefault="00326BC5" w:rsidP="00405B60">
            <w:pPr>
              <w:jc w:val="left"/>
              <w:rPr>
                <w:color w:val="000000"/>
                <w:lang w:val="fr-FR"/>
              </w:rPr>
            </w:pPr>
            <w:r w:rsidRPr="009534C6">
              <w:rPr>
                <w:lang w:val="es-ES_tradnl"/>
              </w:rPr>
              <w:t>alelo</w:t>
            </w:r>
            <w:r w:rsidRPr="009534C6">
              <w:rPr>
                <w:color w:val="000000"/>
                <w:lang w:val="fr-FR"/>
              </w:rPr>
              <w:t xml:space="preserve"> (Prv</w:t>
            </w:r>
            <w:r w:rsidRPr="009534C6">
              <w:rPr>
                <w:color w:val="000000"/>
                <w:vertAlign w:val="superscript"/>
                <w:lang w:val="fr-FR"/>
              </w:rPr>
              <w:t>1</w:t>
            </w:r>
            <w:r w:rsidRPr="009534C6">
              <w:rPr>
                <w:color w:val="000000"/>
                <w:lang w:val="fr-FR"/>
              </w:rPr>
              <w:t>)</w:t>
            </w:r>
          </w:p>
        </w:tc>
        <w:tc>
          <w:tcPr>
            <w:tcW w:w="5103" w:type="dxa"/>
            <w:vAlign w:val="bottom"/>
          </w:tcPr>
          <w:p w:rsidR="00326BC5" w:rsidRPr="00604E0A" w:rsidRDefault="00326BC5" w:rsidP="00405B60">
            <w:pPr>
              <w:spacing w:before="60"/>
              <w:jc w:val="left"/>
              <w:rPr>
                <w:color w:val="000000"/>
                <w:lang w:val="es-ES"/>
              </w:rPr>
            </w:pPr>
            <w:r w:rsidRPr="009534C6">
              <w:rPr>
                <w:lang w:val="es-ES_tradnl"/>
              </w:rPr>
              <w:t>Ausencia de síntomas sistémicos o pocos síntomas sistémicos de clorosis y necrosis</w:t>
            </w:r>
          </w:p>
          <w:p w:rsidR="00326BC5" w:rsidRPr="00604E0A" w:rsidRDefault="00326BC5" w:rsidP="00405B60">
            <w:pPr>
              <w:spacing w:before="60"/>
              <w:jc w:val="left"/>
              <w:rPr>
                <w:color w:val="000000"/>
                <w:lang w:val="es-ES"/>
              </w:rPr>
            </w:pPr>
            <w:r w:rsidRPr="009534C6">
              <w:rPr>
                <w:lang w:val="es-ES_tradnl"/>
              </w:rPr>
              <w:t>Lesiones necróticas locales de modo ocasional en los cotiledones</w:t>
            </w:r>
          </w:p>
        </w:tc>
      </w:tr>
    </w:tbl>
    <w:p w:rsidR="00326BC5" w:rsidRPr="00604E0A" w:rsidRDefault="00326BC5" w:rsidP="00326BC5">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95ED0" w:rsidRPr="00F940D0" w:rsidTr="00872C1C">
        <w:trPr>
          <w:cantSplit/>
        </w:trPr>
        <w:tc>
          <w:tcPr>
            <w:tcW w:w="675" w:type="dxa"/>
          </w:tcPr>
          <w:p w:rsidR="00C95ED0" w:rsidRPr="00933276" w:rsidRDefault="00C95ED0" w:rsidP="00872C1C">
            <w:pPr>
              <w:tabs>
                <w:tab w:val="left" w:leader="dot" w:pos="3720"/>
              </w:tabs>
              <w:spacing w:before="20" w:after="20"/>
              <w:rPr>
                <w:rFonts w:cs="Arial"/>
              </w:rPr>
            </w:pPr>
            <w:r w:rsidRPr="00933276">
              <w:rPr>
                <w:rFonts w:cs="Arial"/>
              </w:rPr>
              <w:t>11.3</w:t>
            </w:r>
          </w:p>
        </w:tc>
        <w:tc>
          <w:tcPr>
            <w:tcW w:w="3164" w:type="dxa"/>
          </w:tcPr>
          <w:p w:rsidR="00C95ED0" w:rsidRPr="002972EF" w:rsidRDefault="00C95ED0" w:rsidP="00872C1C">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C95ED0" w:rsidRPr="00F940D0" w:rsidRDefault="00C95ED0" w:rsidP="00872C1C">
            <w:pPr>
              <w:autoSpaceDE w:val="0"/>
              <w:autoSpaceDN w:val="0"/>
              <w:adjustRightInd w:val="0"/>
              <w:spacing w:before="20" w:after="20"/>
              <w:ind w:left="33"/>
              <w:rPr>
                <w:rFonts w:cs="Arial"/>
              </w:rPr>
            </w:pPr>
            <w:r w:rsidRPr="009534C6">
              <w:rPr>
                <w:bCs/>
                <w:lang w:val="es-ES_tradnl"/>
              </w:rPr>
              <w:t>en variedades estándar</w:t>
            </w:r>
          </w:p>
        </w:tc>
      </w:tr>
      <w:tr w:rsidR="00C95ED0" w:rsidRPr="00F940D0" w:rsidTr="00872C1C">
        <w:trPr>
          <w:cantSplit/>
        </w:trPr>
        <w:tc>
          <w:tcPr>
            <w:tcW w:w="675" w:type="dxa"/>
          </w:tcPr>
          <w:p w:rsidR="00C95ED0" w:rsidRPr="008E0701" w:rsidRDefault="00C95ED0" w:rsidP="00872C1C">
            <w:pPr>
              <w:tabs>
                <w:tab w:val="left" w:leader="dot" w:pos="3720"/>
              </w:tabs>
              <w:spacing w:before="20" w:after="20"/>
              <w:rPr>
                <w:rFonts w:cs="Arial"/>
              </w:rPr>
            </w:pPr>
            <w:r w:rsidRPr="008E0701">
              <w:rPr>
                <w:rFonts w:cs="Arial"/>
              </w:rPr>
              <w:t>11.4</w:t>
            </w:r>
          </w:p>
        </w:tc>
        <w:tc>
          <w:tcPr>
            <w:tcW w:w="3164" w:type="dxa"/>
          </w:tcPr>
          <w:p w:rsidR="00C95ED0" w:rsidRPr="002972EF" w:rsidRDefault="00C95ED0" w:rsidP="00872C1C">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C95ED0" w:rsidRPr="00F940D0" w:rsidRDefault="00C95ED0" w:rsidP="00872C1C">
            <w:pPr>
              <w:spacing w:before="20" w:after="20"/>
              <w:rPr>
                <w:rFonts w:cs="Arial"/>
              </w:rPr>
            </w:pPr>
            <w:r>
              <w:rPr>
                <w:rFonts w:cs="Arial"/>
              </w:rPr>
              <w:t>-</w:t>
            </w:r>
          </w:p>
        </w:tc>
      </w:tr>
      <w:tr w:rsidR="00C95ED0" w:rsidRPr="00F940D0" w:rsidTr="00872C1C">
        <w:trPr>
          <w:cantSplit/>
        </w:trPr>
        <w:tc>
          <w:tcPr>
            <w:tcW w:w="675" w:type="dxa"/>
          </w:tcPr>
          <w:p w:rsidR="00C95ED0" w:rsidRPr="008E0701" w:rsidRDefault="00C95ED0" w:rsidP="00872C1C">
            <w:pPr>
              <w:tabs>
                <w:tab w:val="left" w:leader="dot" w:pos="3720"/>
              </w:tabs>
              <w:spacing w:before="20" w:after="20"/>
              <w:ind w:left="426" w:hanging="426"/>
              <w:jc w:val="left"/>
              <w:rPr>
                <w:rFonts w:cs="Arial"/>
              </w:rPr>
            </w:pPr>
            <w:r w:rsidRPr="008E0701">
              <w:rPr>
                <w:rFonts w:cs="Arial"/>
              </w:rPr>
              <w:t>12.</w:t>
            </w:r>
          </w:p>
        </w:tc>
        <w:tc>
          <w:tcPr>
            <w:tcW w:w="3164" w:type="dxa"/>
          </w:tcPr>
          <w:p w:rsidR="00C95ED0" w:rsidRPr="00604E0A" w:rsidRDefault="00C95ED0" w:rsidP="00872C1C">
            <w:pPr>
              <w:spacing w:before="20" w:after="20"/>
              <w:jc w:val="left"/>
              <w:rPr>
                <w:rFonts w:cs="Arial"/>
                <w:lang w:val="es-ES"/>
              </w:rPr>
            </w:pPr>
            <w:r w:rsidRPr="00604E0A">
              <w:rPr>
                <w:rFonts w:cs="Arial"/>
                <w:lang w:val="es-ES"/>
              </w:rPr>
              <w:t>Interpretación de los datos en función de los niveles de los caracteres de la UPOV</w:t>
            </w:r>
          </w:p>
        </w:tc>
        <w:tc>
          <w:tcPr>
            <w:tcW w:w="5908" w:type="dxa"/>
          </w:tcPr>
          <w:p w:rsidR="00C95ED0" w:rsidRPr="00F940D0" w:rsidRDefault="00C95ED0" w:rsidP="00872C1C">
            <w:pPr>
              <w:spacing w:before="20" w:after="20"/>
              <w:rPr>
                <w:rFonts w:cs="Arial"/>
              </w:rPr>
            </w:pPr>
            <w:r w:rsidRPr="009534C6">
              <w:rPr>
                <w:bCs/>
                <w:lang w:val="es-ES_tradnl"/>
              </w:rPr>
              <w:t>QL</w:t>
            </w:r>
          </w:p>
        </w:tc>
      </w:tr>
      <w:tr w:rsidR="00C95ED0" w:rsidRPr="00F940D0" w:rsidTr="00872C1C">
        <w:trPr>
          <w:cantSplit/>
        </w:trPr>
        <w:tc>
          <w:tcPr>
            <w:tcW w:w="675" w:type="dxa"/>
          </w:tcPr>
          <w:p w:rsidR="00C95ED0" w:rsidRPr="008E0701" w:rsidRDefault="00C95ED0" w:rsidP="00872C1C">
            <w:pPr>
              <w:tabs>
                <w:tab w:val="left" w:leader="dot" w:pos="3720"/>
              </w:tabs>
              <w:spacing w:before="20" w:after="20"/>
              <w:rPr>
                <w:rFonts w:cs="Arial"/>
              </w:rPr>
            </w:pPr>
            <w:r w:rsidRPr="008E0701">
              <w:rPr>
                <w:rFonts w:cs="Arial"/>
              </w:rPr>
              <w:t>13.</w:t>
            </w:r>
          </w:p>
        </w:tc>
        <w:tc>
          <w:tcPr>
            <w:tcW w:w="3164" w:type="dxa"/>
          </w:tcPr>
          <w:p w:rsidR="00C95ED0" w:rsidRPr="002972EF" w:rsidRDefault="00C95ED0" w:rsidP="00872C1C">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C95ED0" w:rsidRPr="00F940D0" w:rsidRDefault="00C95ED0" w:rsidP="00872C1C">
            <w:pPr>
              <w:spacing w:before="20" w:after="20"/>
              <w:ind w:left="33"/>
              <w:rPr>
                <w:rFonts w:cs="Arial"/>
              </w:rPr>
            </w:pPr>
            <w:r>
              <w:rPr>
                <w:rFonts w:cs="Arial"/>
              </w:rPr>
              <w:t>-</w:t>
            </w:r>
          </w:p>
        </w:tc>
      </w:tr>
    </w:tbl>
    <w:p w:rsidR="00326BC5" w:rsidRDefault="00326BC5" w:rsidP="00326BC5">
      <w:pPr>
        <w:rPr>
          <w:i/>
        </w:rPr>
      </w:pPr>
    </w:p>
    <w:p w:rsidR="00326BC5" w:rsidRPr="00A24CA4" w:rsidRDefault="00326BC5" w:rsidP="00326BC5">
      <w:pPr>
        <w:jc w:val="left"/>
        <w:rPr>
          <w:i/>
        </w:rPr>
      </w:pPr>
      <w:r>
        <w:rPr>
          <w:i/>
        </w:rPr>
        <w:br w:type="page"/>
      </w:r>
      <w:r>
        <w:rPr>
          <w:i/>
        </w:rPr>
        <w:lastRenderedPageBreak/>
        <w:br w:type="page"/>
      </w:r>
      <w:r w:rsidRPr="009534C6">
        <w:rPr>
          <w:i/>
          <w:lang w:val="es-ES_tradnl"/>
        </w:rPr>
        <w:lastRenderedPageBreak/>
        <w:t>Texto actual:</w:t>
      </w:r>
    </w:p>
    <w:p w:rsidR="00326BC5" w:rsidRDefault="00326BC5" w:rsidP="00326BC5">
      <w:pPr>
        <w:rPr>
          <w:u w:val="single"/>
        </w:rPr>
      </w:pPr>
    </w:p>
    <w:p w:rsidR="00326BC5" w:rsidRPr="00604E0A" w:rsidRDefault="00326BC5" w:rsidP="00326BC5">
      <w:pPr>
        <w:rPr>
          <w:u w:val="single"/>
          <w:lang w:val="es-ES"/>
        </w:rPr>
      </w:pPr>
      <w:r w:rsidRPr="009534C6">
        <w:rPr>
          <w:u w:val="single"/>
          <w:lang w:val="es-ES_tradnl"/>
        </w:rPr>
        <w:t>Ad. 75</w:t>
      </w:r>
      <w:proofErr w:type="gramStart"/>
      <w:r w:rsidRPr="009534C6">
        <w:rPr>
          <w:u w:val="single"/>
          <w:lang w:val="es-ES_tradnl"/>
        </w:rPr>
        <w:t>:</w:t>
      </w:r>
      <w:r w:rsidRPr="00604E0A">
        <w:rPr>
          <w:u w:val="single"/>
          <w:lang w:val="es-ES"/>
        </w:rPr>
        <w:t xml:space="preserve">  </w:t>
      </w:r>
      <w:r w:rsidRPr="00CE7CE6">
        <w:rPr>
          <w:u w:val="single"/>
          <w:lang w:val="es-ES_tradnl"/>
        </w:rPr>
        <w:t>Resistencia</w:t>
      </w:r>
      <w:proofErr w:type="gramEnd"/>
      <w:r w:rsidRPr="00CE7CE6">
        <w:rPr>
          <w:u w:val="single"/>
          <w:lang w:val="es-ES_tradnl"/>
        </w:rPr>
        <w:t xml:space="preserve"> a la raza E</w:t>
      </w:r>
      <w:r w:rsidRPr="00CE7CE6">
        <w:rPr>
          <w:u w:val="single"/>
          <w:vertAlign w:val="subscript"/>
          <w:lang w:val="es-ES_tradnl"/>
        </w:rPr>
        <w:t>8</w:t>
      </w:r>
      <w:r w:rsidRPr="00CE7CE6">
        <w:rPr>
          <w:u w:val="single"/>
          <w:lang w:val="es-ES_tradnl"/>
        </w:rPr>
        <w:t xml:space="preserve"> del virus del cribado del melón (MNSV)</w:t>
      </w:r>
    </w:p>
    <w:p w:rsidR="00326BC5" w:rsidRPr="00604E0A" w:rsidRDefault="00326BC5" w:rsidP="00326BC5">
      <w:pPr>
        <w:rPr>
          <w:lang w:val="es-ES"/>
        </w:rPr>
      </w:pPr>
    </w:p>
    <w:p w:rsidR="00326BC5" w:rsidRPr="00604E0A" w:rsidRDefault="00326BC5" w:rsidP="00326BC5">
      <w:pPr>
        <w:rPr>
          <w:lang w:val="es-ES"/>
        </w:rPr>
      </w:pPr>
      <w:r w:rsidRPr="00604E0A">
        <w:rPr>
          <w:lang w:val="es-ES"/>
        </w:rPr>
        <w:t>A.</w:t>
      </w:r>
      <w:r w:rsidRPr="00604E0A">
        <w:rPr>
          <w:lang w:val="es-ES"/>
        </w:rPr>
        <w:tab/>
      </w:r>
      <w:r w:rsidRPr="009534C6">
        <w:rPr>
          <w:lang w:val="es-ES_tradnl"/>
        </w:rPr>
        <w:t>INÓCULO</w:t>
      </w:r>
    </w:p>
    <w:p w:rsidR="00326BC5" w:rsidRPr="00604E0A" w:rsidRDefault="00326BC5" w:rsidP="00326BC5">
      <w:pPr>
        <w:rPr>
          <w:u w:val="single"/>
          <w:lang w:val="es-ES"/>
        </w:rPr>
      </w:pPr>
    </w:p>
    <w:p w:rsidR="00326BC5" w:rsidRPr="00604E0A" w:rsidRDefault="00326BC5" w:rsidP="00326BC5">
      <w:pPr>
        <w:rPr>
          <w:u w:val="single"/>
          <w:lang w:val="es-ES"/>
        </w:rPr>
      </w:pPr>
      <w:r w:rsidRPr="009534C6">
        <w:rPr>
          <w:u w:val="single"/>
          <w:lang w:val="es-ES_tradnl"/>
        </w:rPr>
        <w:t>Mantenimiento de las cepas</w:t>
      </w:r>
    </w:p>
    <w:p w:rsidR="00326BC5" w:rsidRPr="00604E0A" w:rsidRDefault="00326BC5" w:rsidP="00326BC5">
      <w:pPr>
        <w:rPr>
          <w:sz w:val="16"/>
          <w:lang w:val="es-ES"/>
        </w:rPr>
      </w:pPr>
    </w:p>
    <w:p w:rsidR="00326BC5" w:rsidRPr="00604E0A" w:rsidRDefault="00326BC5" w:rsidP="00326BC5">
      <w:pPr>
        <w:ind w:left="3686" w:hanging="2977"/>
        <w:rPr>
          <w:lang w:val="es-ES"/>
        </w:rPr>
      </w:pPr>
      <w:r w:rsidRPr="009534C6">
        <w:rPr>
          <w:lang w:val="es-ES_tradnl"/>
        </w:rPr>
        <w:t>Mantenimiento:</w:t>
      </w:r>
      <w:r w:rsidRPr="00604E0A">
        <w:rPr>
          <w:lang w:val="es-ES"/>
        </w:rPr>
        <w:tab/>
      </w:r>
      <w:r w:rsidRPr="009534C6">
        <w:rPr>
          <w:lang w:val="es-ES_tradnl"/>
        </w:rPr>
        <w:t>5°C y mantenido seco utilizando cloruro de calcio (anhidro)</w:t>
      </w:r>
      <w:r w:rsidRPr="00604E0A">
        <w:rPr>
          <w:lang w:val="es-ES"/>
        </w:rPr>
        <w:t xml:space="preserve"> </w:t>
      </w:r>
    </w:p>
    <w:p w:rsidR="00326BC5" w:rsidRPr="00604E0A" w:rsidRDefault="00326BC5" w:rsidP="00326BC5">
      <w:pPr>
        <w:ind w:left="3686" w:hanging="2977"/>
        <w:rPr>
          <w:rFonts w:cs="Arial"/>
          <w:lang w:val="es-ES"/>
        </w:rPr>
      </w:pPr>
      <w:r w:rsidRPr="009534C6">
        <w:rPr>
          <w:rFonts w:cs="Arial"/>
          <w:lang w:val="es-ES_tradnl"/>
        </w:rPr>
        <w:t>Condiciones especiales:</w:t>
      </w:r>
      <w:r w:rsidRPr="00604E0A">
        <w:rPr>
          <w:rFonts w:cs="Arial"/>
          <w:lang w:val="es-ES"/>
        </w:rPr>
        <w:tab/>
      </w:r>
      <w:r w:rsidRPr="00CE7CE6">
        <w:rPr>
          <w:rFonts w:cs="Arial"/>
          <w:lang w:val="es-ES_tradnl"/>
        </w:rPr>
        <w:t>multiplicación previa en una variedad susceptible (</w:t>
      </w:r>
      <w:proofErr w:type="spellStart"/>
      <w:r w:rsidRPr="00CE7CE6">
        <w:rPr>
          <w:rFonts w:cs="Arial"/>
          <w:lang w:val="es-ES_tradnl"/>
        </w:rPr>
        <w:t>Védrantais</w:t>
      </w:r>
      <w:proofErr w:type="spellEnd"/>
      <w:r w:rsidRPr="00CE7CE6">
        <w:rPr>
          <w:rFonts w:cs="Arial"/>
          <w:lang w:val="es-ES_tradnl"/>
        </w:rPr>
        <w:t>) antes del examen</w:t>
      </w:r>
    </w:p>
    <w:p w:rsidR="00326BC5" w:rsidRPr="00604E0A" w:rsidRDefault="00326BC5" w:rsidP="00326BC5">
      <w:pPr>
        <w:rPr>
          <w:rFonts w:cs="Arial"/>
          <w:u w:val="single"/>
          <w:lang w:val="es-ES"/>
        </w:rPr>
      </w:pPr>
    </w:p>
    <w:p w:rsidR="00326BC5" w:rsidRPr="00604E0A" w:rsidRDefault="00326BC5" w:rsidP="00326BC5">
      <w:pPr>
        <w:pStyle w:val="Normaltg"/>
        <w:tabs>
          <w:tab w:val="clear" w:pos="709"/>
          <w:tab w:val="clear" w:pos="1418"/>
        </w:tabs>
        <w:rPr>
          <w:rFonts w:ascii="Arial" w:hAnsi="Arial" w:cs="Arial"/>
          <w:sz w:val="20"/>
          <w:lang w:val="es-ES"/>
        </w:rPr>
      </w:pPr>
      <w:r w:rsidRPr="00604E0A">
        <w:rPr>
          <w:rFonts w:ascii="Arial" w:hAnsi="Arial" w:cs="Arial"/>
          <w:sz w:val="20"/>
          <w:lang w:val="es-ES"/>
        </w:rPr>
        <w:t>B.</w:t>
      </w:r>
      <w:r w:rsidRPr="00604E0A">
        <w:rPr>
          <w:rFonts w:ascii="Arial" w:hAnsi="Arial" w:cs="Arial"/>
          <w:sz w:val="20"/>
          <w:lang w:val="es-ES"/>
        </w:rPr>
        <w:tab/>
      </w:r>
      <w:r w:rsidRPr="009534C6">
        <w:rPr>
          <w:rFonts w:ascii="Arial" w:hAnsi="Arial" w:cs="Arial"/>
          <w:sz w:val="20"/>
          <w:lang w:val="es-ES_tradnl"/>
        </w:rPr>
        <w:t>INOCULACIÓN E INCUBACIÓN</w:t>
      </w:r>
    </w:p>
    <w:p w:rsidR="00326BC5" w:rsidRPr="00604E0A" w:rsidRDefault="00326BC5" w:rsidP="00326BC5">
      <w:pPr>
        <w:rPr>
          <w:rFonts w:cs="Arial"/>
          <w:u w:val="single"/>
          <w:lang w:val="es-ES"/>
        </w:rPr>
      </w:pPr>
    </w:p>
    <w:p w:rsidR="00326BC5" w:rsidRPr="00604E0A" w:rsidRDefault="00326BC5" w:rsidP="00326BC5">
      <w:pPr>
        <w:rPr>
          <w:rFonts w:cs="Arial"/>
          <w:u w:val="single"/>
          <w:lang w:val="es-ES"/>
        </w:rPr>
      </w:pPr>
      <w:r w:rsidRPr="009534C6">
        <w:rPr>
          <w:rFonts w:cs="Arial"/>
          <w:u w:val="single"/>
          <w:lang w:val="es-ES_tradnl"/>
        </w:rPr>
        <w:t>Ejecución del examen</w:t>
      </w:r>
    </w:p>
    <w:p w:rsidR="00326BC5" w:rsidRPr="00604E0A" w:rsidRDefault="00326BC5" w:rsidP="00326BC5">
      <w:pPr>
        <w:rPr>
          <w:rFonts w:cs="Arial"/>
          <w:lang w:val="es-ES"/>
        </w:rPr>
      </w:pPr>
    </w:p>
    <w:p w:rsidR="00326BC5" w:rsidRPr="00604E0A" w:rsidRDefault="00326BC5" w:rsidP="00326BC5">
      <w:pPr>
        <w:ind w:left="3686" w:hanging="2977"/>
        <w:rPr>
          <w:lang w:val="es-ES"/>
        </w:rPr>
      </w:pPr>
      <w:r w:rsidRPr="009534C6">
        <w:rPr>
          <w:lang w:val="es-ES_tradnl"/>
        </w:rPr>
        <w:t>Fase de la planta:</w:t>
      </w:r>
      <w:r w:rsidRPr="00604E0A">
        <w:rPr>
          <w:lang w:val="es-ES"/>
        </w:rPr>
        <w:tab/>
      </w:r>
      <w:r w:rsidRPr="009534C6">
        <w:rPr>
          <w:lang w:val="es-ES_tradnl"/>
        </w:rPr>
        <w:t>primera hoja emergente</w:t>
      </w:r>
    </w:p>
    <w:p w:rsidR="00326BC5" w:rsidRPr="00604E0A" w:rsidRDefault="00326BC5" w:rsidP="00326BC5">
      <w:pPr>
        <w:ind w:left="3686" w:hanging="2977"/>
        <w:rPr>
          <w:lang w:val="es-ES"/>
        </w:rPr>
      </w:pPr>
      <w:r w:rsidRPr="009534C6">
        <w:rPr>
          <w:lang w:val="es-ES_tradnl"/>
        </w:rPr>
        <w:t>Temperatura:</w:t>
      </w:r>
      <w:r w:rsidRPr="00604E0A">
        <w:rPr>
          <w:lang w:val="es-ES"/>
        </w:rPr>
        <w:tab/>
      </w:r>
      <w:r w:rsidRPr="009534C6">
        <w:rPr>
          <w:lang w:val="es-ES_tradnl"/>
        </w:rPr>
        <w:t>diurna</w:t>
      </w:r>
      <w:proofErr w:type="gramStart"/>
      <w:r w:rsidRPr="009534C6">
        <w:rPr>
          <w:lang w:val="es-ES_tradnl"/>
        </w:rPr>
        <w:t>:  25</w:t>
      </w:r>
      <w:proofErr w:type="gramEnd"/>
      <w:r w:rsidRPr="009534C6">
        <w:rPr>
          <w:lang w:val="es-ES_tradnl"/>
        </w:rPr>
        <w:t>°C, nocturna:  18°C</w:t>
      </w:r>
    </w:p>
    <w:p w:rsidR="00326BC5" w:rsidRPr="00604E0A" w:rsidRDefault="00326BC5" w:rsidP="00326BC5">
      <w:pPr>
        <w:ind w:left="3686" w:hanging="2977"/>
        <w:rPr>
          <w:lang w:val="es-ES"/>
        </w:rPr>
      </w:pPr>
      <w:r w:rsidRPr="009534C6">
        <w:rPr>
          <w:lang w:val="es-ES_tradnl"/>
        </w:rPr>
        <w:t>Luz:</w:t>
      </w:r>
      <w:r w:rsidRPr="00604E0A">
        <w:rPr>
          <w:lang w:val="es-ES"/>
        </w:rPr>
        <w:tab/>
      </w:r>
      <w:r w:rsidRPr="009534C6">
        <w:rPr>
          <w:lang w:val="es-ES_tradnl"/>
        </w:rPr>
        <w:t>12 horas por día</w:t>
      </w:r>
    </w:p>
    <w:p w:rsidR="00326BC5" w:rsidRPr="00604E0A" w:rsidRDefault="00326BC5" w:rsidP="00326BC5">
      <w:pPr>
        <w:tabs>
          <w:tab w:val="left" w:pos="3686"/>
        </w:tabs>
        <w:ind w:left="3686" w:hanging="2977"/>
        <w:rPr>
          <w:lang w:val="es-ES"/>
        </w:rPr>
      </w:pPr>
      <w:r w:rsidRPr="009534C6">
        <w:rPr>
          <w:lang w:val="es-ES_tradnl"/>
        </w:rPr>
        <w:t>Modo de inoculación:</w:t>
      </w:r>
      <w:r w:rsidRPr="00604E0A">
        <w:rPr>
          <w:lang w:val="es-ES"/>
        </w:rPr>
        <w:tab/>
      </w:r>
      <w:r w:rsidRPr="009534C6">
        <w:rPr>
          <w:lang w:val="es-ES_tradnl"/>
        </w:rPr>
        <w:t>inoculación mecánica mediante el frotamiento de los cotiledones con inóculo</w:t>
      </w:r>
    </w:p>
    <w:p w:rsidR="00326BC5" w:rsidRPr="00604E0A" w:rsidRDefault="00326BC5" w:rsidP="00326BC5">
      <w:pPr>
        <w:ind w:left="3544" w:hanging="2835"/>
        <w:rPr>
          <w:lang w:val="es-ES"/>
        </w:rPr>
      </w:pPr>
      <w:r w:rsidRPr="009534C6">
        <w:rPr>
          <w:lang w:val="es-ES_tradnl"/>
        </w:rPr>
        <w:t>Duración del examen:</w:t>
      </w:r>
    </w:p>
    <w:p w:rsidR="00326BC5" w:rsidRPr="00604E0A" w:rsidRDefault="00326BC5" w:rsidP="00326BC5">
      <w:pPr>
        <w:ind w:left="3686" w:hanging="2977"/>
        <w:rPr>
          <w:lang w:val="es-ES"/>
        </w:rPr>
      </w:pPr>
      <w:r w:rsidRPr="00604E0A">
        <w:rPr>
          <w:lang w:val="es-ES"/>
        </w:rPr>
        <w:t xml:space="preserve">- </w:t>
      </w:r>
      <w:r w:rsidRPr="009534C6">
        <w:rPr>
          <w:lang w:val="es-ES_tradnl"/>
        </w:rPr>
        <w:t>de la siembra a la inoculación:</w:t>
      </w:r>
      <w:r w:rsidRPr="00604E0A">
        <w:rPr>
          <w:lang w:val="es-ES"/>
        </w:rPr>
        <w:tab/>
      </w:r>
      <w:r w:rsidRPr="009534C6">
        <w:rPr>
          <w:lang w:val="es-ES_tradnl"/>
        </w:rPr>
        <w:t>15 días</w:t>
      </w:r>
    </w:p>
    <w:p w:rsidR="00326BC5" w:rsidRPr="00604E0A" w:rsidRDefault="00326BC5" w:rsidP="00326BC5">
      <w:pPr>
        <w:ind w:left="3686" w:hanging="2977"/>
        <w:rPr>
          <w:lang w:val="es-ES"/>
        </w:rPr>
      </w:pPr>
      <w:r w:rsidRPr="00604E0A">
        <w:rPr>
          <w:lang w:val="es-ES"/>
        </w:rPr>
        <w:t xml:space="preserve">- </w:t>
      </w:r>
      <w:r w:rsidRPr="009534C6">
        <w:rPr>
          <w:lang w:val="es-ES_tradnl"/>
        </w:rPr>
        <w:t>de la inoculación a la evaluación:</w:t>
      </w:r>
      <w:r w:rsidRPr="00604E0A">
        <w:rPr>
          <w:lang w:val="es-ES"/>
        </w:rPr>
        <w:tab/>
        <w:t xml:space="preserve"> </w:t>
      </w:r>
      <w:r w:rsidRPr="009534C6">
        <w:rPr>
          <w:lang w:val="es-ES_tradnl"/>
        </w:rPr>
        <w:t>8 días</w:t>
      </w:r>
    </w:p>
    <w:p w:rsidR="00326BC5" w:rsidRPr="00604E0A" w:rsidRDefault="00326BC5" w:rsidP="00326BC5">
      <w:pPr>
        <w:ind w:left="3686" w:hanging="2977"/>
        <w:rPr>
          <w:lang w:val="es-ES"/>
        </w:rPr>
      </w:pPr>
      <w:r w:rsidRPr="009534C6">
        <w:rPr>
          <w:lang w:val="es-ES_tradnl"/>
        </w:rPr>
        <w:t>Número de plantas examinadas:</w:t>
      </w:r>
      <w:r w:rsidRPr="00604E0A">
        <w:rPr>
          <w:lang w:val="es-ES"/>
        </w:rPr>
        <w:tab/>
        <w:t>30</w:t>
      </w:r>
    </w:p>
    <w:p w:rsidR="00326BC5" w:rsidRPr="00604E0A" w:rsidRDefault="00326BC5" w:rsidP="00326BC5">
      <w:pPr>
        <w:ind w:left="3686" w:hanging="2977"/>
        <w:rPr>
          <w:lang w:val="es-ES"/>
        </w:rPr>
      </w:pPr>
    </w:p>
    <w:p w:rsidR="00326BC5" w:rsidRPr="00604E0A" w:rsidRDefault="00326BC5" w:rsidP="00326BC5">
      <w:pPr>
        <w:pStyle w:val="Normaltg"/>
        <w:tabs>
          <w:tab w:val="clear" w:pos="709"/>
          <w:tab w:val="clear" w:pos="1418"/>
        </w:tabs>
        <w:rPr>
          <w:rFonts w:ascii="Arial" w:hAnsi="Arial" w:cs="Arial"/>
          <w:sz w:val="20"/>
          <w:lang w:val="es-ES"/>
        </w:rPr>
      </w:pPr>
      <w:r w:rsidRPr="00604E0A">
        <w:rPr>
          <w:rFonts w:ascii="Arial" w:hAnsi="Arial" w:cs="Arial"/>
          <w:sz w:val="20"/>
          <w:lang w:val="es-ES"/>
        </w:rPr>
        <w:t>C.</w:t>
      </w:r>
      <w:r w:rsidRPr="00604E0A">
        <w:rPr>
          <w:rFonts w:ascii="Arial" w:hAnsi="Arial" w:cs="Arial"/>
          <w:sz w:val="20"/>
          <w:lang w:val="es-ES"/>
        </w:rPr>
        <w:tab/>
      </w:r>
      <w:r w:rsidRPr="009534C6">
        <w:rPr>
          <w:rFonts w:ascii="Arial" w:hAnsi="Arial" w:cs="Arial"/>
          <w:sz w:val="20"/>
          <w:lang w:val="es-ES_tradnl"/>
        </w:rPr>
        <w:t>SÍNTOMAS Y OBSERVACIONES</w:t>
      </w:r>
    </w:p>
    <w:p w:rsidR="00326BC5" w:rsidRPr="00604E0A" w:rsidRDefault="00326BC5" w:rsidP="00326BC5">
      <w:pPr>
        <w:ind w:left="3686" w:hanging="2977"/>
        <w:rPr>
          <w:rFonts w:cs="Arial"/>
          <w:lang w:val="es-ES"/>
        </w:rPr>
      </w:pPr>
    </w:p>
    <w:p w:rsidR="00326BC5" w:rsidRPr="00604E0A" w:rsidRDefault="00326BC5" w:rsidP="00326BC5">
      <w:pPr>
        <w:ind w:left="3686" w:hanging="2977"/>
        <w:rPr>
          <w:lang w:val="es-ES"/>
        </w:rPr>
      </w:pPr>
      <w:r w:rsidRPr="00CE7CE6">
        <w:rPr>
          <w:lang w:val="es-ES_tradnl"/>
        </w:rPr>
        <w:t>Plantas susceptibles:</w:t>
      </w:r>
      <w:r w:rsidRPr="00604E0A">
        <w:rPr>
          <w:lang w:val="es-ES"/>
        </w:rPr>
        <w:t xml:space="preserve">  </w:t>
      </w:r>
      <w:r w:rsidRPr="00604E0A">
        <w:rPr>
          <w:lang w:val="es-ES"/>
        </w:rPr>
        <w:tab/>
      </w:r>
      <w:r w:rsidRPr="00CE7CE6">
        <w:rPr>
          <w:lang w:val="es-ES_tradnl"/>
        </w:rPr>
        <w:t>lesiones necróticas en los órganos inoculados (cotiledones)</w:t>
      </w:r>
      <w:r w:rsidRPr="00604E0A">
        <w:rPr>
          <w:lang w:val="es-ES"/>
        </w:rPr>
        <w:t xml:space="preserve"> </w:t>
      </w:r>
    </w:p>
    <w:p w:rsidR="00326BC5" w:rsidRPr="00604E0A" w:rsidRDefault="00326BC5" w:rsidP="00326BC5">
      <w:pPr>
        <w:ind w:left="3686" w:hanging="2977"/>
        <w:rPr>
          <w:lang w:val="es-ES"/>
        </w:rPr>
      </w:pPr>
      <w:r w:rsidRPr="00CE7CE6">
        <w:rPr>
          <w:lang w:val="es-ES_tradnl"/>
        </w:rPr>
        <w:t>Plantas resistentes:</w:t>
      </w:r>
      <w:r w:rsidRPr="00604E0A">
        <w:rPr>
          <w:lang w:val="es-ES"/>
        </w:rPr>
        <w:tab/>
      </w:r>
      <w:r w:rsidRPr="00CE7CE6">
        <w:rPr>
          <w:lang w:val="es-ES_tradnl"/>
        </w:rPr>
        <w:t>sin lesiones</w:t>
      </w:r>
    </w:p>
    <w:p w:rsidR="00326BC5" w:rsidRPr="00604E0A" w:rsidRDefault="00326BC5" w:rsidP="00326BC5">
      <w:pPr>
        <w:pStyle w:val="Heading1"/>
        <w:keepNext w:val="0"/>
        <w:rPr>
          <w:lang w:val="es-ES"/>
        </w:rPr>
      </w:pPr>
    </w:p>
    <w:p w:rsidR="00326BC5" w:rsidRPr="00604E0A" w:rsidRDefault="00326BC5" w:rsidP="00326BC5">
      <w:pPr>
        <w:jc w:val="left"/>
        <w:rPr>
          <w:i/>
          <w:lang w:val="es-ES"/>
        </w:rPr>
      </w:pPr>
      <w:r w:rsidRPr="00604E0A">
        <w:rPr>
          <w:u w:val="single"/>
          <w:lang w:val="es-ES"/>
        </w:rPr>
        <w:br w:type="page"/>
      </w:r>
      <w:r w:rsidRPr="009534C6">
        <w:rPr>
          <w:i/>
          <w:lang w:val="es-ES_tradnl"/>
        </w:rPr>
        <w:lastRenderedPageBreak/>
        <w:t>Nuevo texto propuesto:</w:t>
      </w:r>
    </w:p>
    <w:p w:rsidR="00326BC5" w:rsidRPr="00604E0A" w:rsidRDefault="00326BC5" w:rsidP="00326BC5">
      <w:pPr>
        <w:rPr>
          <w:i/>
          <w:lang w:val="es-ES"/>
        </w:rPr>
      </w:pPr>
    </w:p>
    <w:p w:rsidR="00326BC5" w:rsidRPr="00604E0A" w:rsidRDefault="00326BC5" w:rsidP="00326BC5">
      <w:pPr>
        <w:rPr>
          <w:u w:val="single"/>
          <w:lang w:val="es-ES"/>
        </w:rPr>
      </w:pPr>
      <w:r w:rsidRPr="009534C6">
        <w:rPr>
          <w:u w:val="single"/>
          <w:lang w:val="es-ES_tradnl"/>
        </w:rPr>
        <w:t>Ad. 75</w:t>
      </w:r>
      <w:proofErr w:type="gramStart"/>
      <w:r w:rsidRPr="009534C6">
        <w:rPr>
          <w:u w:val="single"/>
          <w:lang w:val="es-ES_tradnl"/>
        </w:rPr>
        <w:t>:</w:t>
      </w:r>
      <w:r w:rsidRPr="00604E0A">
        <w:rPr>
          <w:u w:val="single"/>
          <w:lang w:val="es-ES"/>
        </w:rPr>
        <w:t xml:space="preserve">  </w:t>
      </w:r>
      <w:r w:rsidRPr="00CE7CE6">
        <w:rPr>
          <w:u w:val="single"/>
          <w:lang w:val="es-ES_tradnl"/>
        </w:rPr>
        <w:t>Resistencia</w:t>
      </w:r>
      <w:proofErr w:type="gramEnd"/>
      <w:r w:rsidRPr="00CE7CE6">
        <w:rPr>
          <w:u w:val="single"/>
          <w:lang w:val="es-ES_tradnl"/>
        </w:rPr>
        <w:t xml:space="preserve"> a la cepa E8 del virus del cribado del melón (MNSV)</w:t>
      </w:r>
    </w:p>
    <w:p w:rsidR="00326BC5" w:rsidRPr="00604E0A" w:rsidRDefault="00326BC5" w:rsidP="00326BC5">
      <w:pPr>
        <w:rPr>
          <w:i/>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3B3932" w:rsidRPr="001F52ED" w:rsidTr="00872C1C">
        <w:trPr>
          <w:cantSplit/>
        </w:trPr>
        <w:tc>
          <w:tcPr>
            <w:tcW w:w="675" w:type="dxa"/>
          </w:tcPr>
          <w:p w:rsidR="003B3932" w:rsidRPr="00933276" w:rsidRDefault="003B3932" w:rsidP="00872C1C">
            <w:pPr>
              <w:tabs>
                <w:tab w:val="left" w:leader="dot" w:pos="3720"/>
              </w:tabs>
              <w:spacing w:before="20" w:after="20"/>
              <w:ind w:left="567" w:right="-108" w:hanging="567"/>
              <w:rPr>
                <w:rFonts w:cs="Arial"/>
              </w:rPr>
            </w:pPr>
            <w:r w:rsidRPr="00933276">
              <w:rPr>
                <w:rFonts w:cs="Arial"/>
              </w:rPr>
              <w:t>1.</w:t>
            </w:r>
          </w:p>
        </w:tc>
        <w:tc>
          <w:tcPr>
            <w:tcW w:w="3164" w:type="dxa"/>
          </w:tcPr>
          <w:p w:rsidR="003B3932" w:rsidRPr="002972EF" w:rsidRDefault="003B3932" w:rsidP="00872C1C">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3B3932" w:rsidRPr="00604E0A" w:rsidRDefault="003B3932" w:rsidP="00872C1C">
            <w:pPr>
              <w:spacing w:before="20" w:after="20"/>
              <w:rPr>
                <w:rFonts w:cs="Arial"/>
                <w:lang w:val="es-ES"/>
              </w:rPr>
            </w:pPr>
            <w:r w:rsidRPr="00384ED6">
              <w:rPr>
                <w:lang w:val="es-ES_tradnl"/>
              </w:rPr>
              <w:t>Virus del cribado del melón (MNSV)</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2.</w:t>
            </w:r>
          </w:p>
        </w:tc>
        <w:tc>
          <w:tcPr>
            <w:tcW w:w="3164" w:type="dxa"/>
          </w:tcPr>
          <w:p w:rsidR="003B3932" w:rsidRPr="002972EF" w:rsidRDefault="003B3932" w:rsidP="00872C1C">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3B3932" w:rsidRPr="00696B43" w:rsidRDefault="003B3932" w:rsidP="00872C1C">
            <w:pPr>
              <w:spacing w:before="20" w:after="20"/>
              <w:rPr>
                <w:rFonts w:cs="Arial"/>
              </w:rPr>
            </w:pPr>
            <w:r w:rsidRPr="00696B43">
              <w:rPr>
                <w:rFonts w:cs="Arial"/>
              </w:rPr>
              <w:t>-</w:t>
            </w:r>
          </w:p>
        </w:tc>
      </w:tr>
      <w:tr w:rsidR="003B3932" w:rsidRPr="009534C6"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3.</w:t>
            </w:r>
          </w:p>
        </w:tc>
        <w:tc>
          <w:tcPr>
            <w:tcW w:w="3164" w:type="dxa"/>
          </w:tcPr>
          <w:p w:rsidR="003B3932" w:rsidRPr="002972EF" w:rsidRDefault="003B3932" w:rsidP="00872C1C">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3B3932" w:rsidRPr="009534C6" w:rsidRDefault="003B3932" w:rsidP="00872C1C">
            <w:pPr>
              <w:spacing w:before="20" w:after="20"/>
              <w:rPr>
                <w:rFonts w:cs="Arial"/>
              </w:rPr>
            </w:pPr>
            <w:proofErr w:type="spellStart"/>
            <w:r w:rsidRPr="009534C6">
              <w:rPr>
                <w:bCs/>
                <w:i/>
              </w:rPr>
              <w:t>Cucumis</w:t>
            </w:r>
            <w:proofErr w:type="spellEnd"/>
            <w:r w:rsidRPr="009534C6">
              <w:rPr>
                <w:bCs/>
                <w:i/>
              </w:rPr>
              <w:t xml:space="preserve"> </w:t>
            </w:r>
            <w:proofErr w:type="spellStart"/>
            <w:r w:rsidRPr="009534C6">
              <w:rPr>
                <w:bCs/>
                <w:i/>
              </w:rPr>
              <w:t>melo</w:t>
            </w:r>
            <w:proofErr w:type="spellEnd"/>
          </w:p>
        </w:tc>
      </w:tr>
      <w:tr w:rsidR="003B3932" w:rsidRPr="009534C6"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4.</w:t>
            </w:r>
          </w:p>
        </w:tc>
        <w:tc>
          <w:tcPr>
            <w:tcW w:w="3164" w:type="dxa"/>
          </w:tcPr>
          <w:p w:rsidR="003B3932" w:rsidRPr="002972EF" w:rsidRDefault="003B3932" w:rsidP="00872C1C">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3B3932" w:rsidRPr="009534C6" w:rsidRDefault="003B3932" w:rsidP="00872C1C">
            <w:pPr>
              <w:spacing w:before="20" w:after="20"/>
              <w:rPr>
                <w:rFonts w:cs="Arial"/>
              </w:rPr>
            </w:pPr>
            <w:r w:rsidRPr="009534C6">
              <w:rPr>
                <w:bCs/>
              </w:rPr>
              <w:t>GEVES (FR)</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5.</w:t>
            </w:r>
          </w:p>
        </w:tc>
        <w:tc>
          <w:tcPr>
            <w:tcW w:w="3164" w:type="dxa"/>
          </w:tcPr>
          <w:p w:rsidR="003B3932" w:rsidRPr="002972EF" w:rsidRDefault="003B3932" w:rsidP="00872C1C">
            <w:pPr>
              <w:spacing w:before="20" w:after="20"/>
              <w:jc w:val="left"/>
              <w:rPr>
                <w:rFonts w:cs="Arial"/>
              </w:rPr>
            </w:pPr>
            <w:proofErr w:type="spellStart"/>
            <w:r w:rsidRPr="002972EF">
              <w:rPr>
                <w:rFonts w:cs="Arial"/>
              </w:rPr>
              <w:t>Aislado</w:t>
            </w:r>
            <w:proofErr w:type="spellEnd"/>
          </w:p>
        </w:tc>
        <w:tc>
          <w:tcPr>
            <w:tcW w:w="5908" w:type="dxa"/>
          </w:tcPr>
          <w:p w:rsidR="003B3932" w:rsidRPr="00696B43" w:rsidRDefault="003B3932" w:rsidP="00872C1C">
            <w:pPr>
              <w:spacing w:before="20" w:after="20"/>
              <w:ind w:firstLine="33"/>
              <w:rPr>
                <w:rFonts w:cs="Arial"/>
              </w:rPr>
            </w:pPr>
            <w:r w:rsidRPr="009534C6">
              <w:rPr>
                <w:lang w:val="es-ES_tradnl"/>
              </w:rPr>
              <w:t>Cepa E8</w:t>
            </w:r>
          </w:p>
        </w:tc>
      </w:tr>
      <w:tr w:rsidR="003B3932" w:rsidRPr="00EF114D"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6.</w:t>
            </w:r>
          </w:p>
        </w:tc>
        <w:tc>
          <w:tcPr>
            <w:tcW w:w="3164" w:type="dxa"/>
          </w:tcPr>
          <w:p w:rsidR="003B3932" w:rsidRPr="00604E0A" w:rsidRDefault="003B3932" w:rsidP="00872C1C">
            <w:pPr>
              <w:spacing w:before="20" w:after="20"/>
              <w:jc w:val="left"/>
              <w:rPr>
                <w:rFonts w:cs="Arial"/>
                <w:lang w:val="es-ES"/>
              </w:rPr>
            </w:pPr>
            <w:r w:rsidRPr="00604E0A">
              <w:rPr>
                <w:rFonts w:cs="Arial"/>
                <w:lang w:val="es-ES"/>
              </w:rPr>
              <w:t>Establecimiento de la identidad del aislado</w:t>
            </w:r>
          </w:p>
        </w:tc>
        <w:tc>
          <w:tcPr>
            <w:tcW w:w="5908" w:type="dxa"/>
          </w:tcPr>
          <w:p w:rsidR="003B3932" w:rsidRPr="00696B43" w:rsidRDefault="003B3932" w:rsidP="00872C1C">
            <w:pPr>
              <w:spacing w:before="20" w:after="20"/>
              <w:rPr>
                <w:rFonts w:cs="Arial"/>
                <w:lang w:val="fr-CH"/>
              </w:rPr>
            </w:pPr>
            <w:proofErr w:type="spellStart"/>
            <w:r w:rsidRPr="00384ED6">
              <w:rPr>
                <w:bCs/>
                <w:color w:val="000000"/>
                <w:lang w:val="es-ES_tradnl"/>
              </w:rPr>
              <w:t>Védrantais</w:t>
            </w:r>
            <w:proofErr w:type="spellEnd"/>
            <w:r w:rsidRPr="00384ED6">
              <w:rPr>
                <w:bCs/>
                <w:color w:val="000000"/>
                <w:lang w:val="es-ES_tradnl"/>
              </w:rPr>
              <w:t xml:space="preserve"> (susceptible), PMR5, VA 435, Virgos (resistentes)</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7.</w:t>
            </w:r>
          </w:p>
        </w:tc>
        <w:tc>
          <w:tcPr>
            <w:tcW w:w="3164" w:type="dxa"/>
          </w:tcPr>
          <w:p w:rsidR="003B3932" w:rsidRPr="00604E0A" w:rsidRDefault="003B3932" w:rsidP="00872C1C">
            <w:pPr>
              <w:spacing w:before="20" w:after="20"/>
              <w:jc w:val="left"/>
              <w:rPr>
                <w:rFonts w:cs="Arial"/>
                <w:lang w:val="es-ES"/>
              </w:rPr>
            </w:pPr>
            <w:r w:rsidRPr="00604E0A">
              <w:rPr>
                <w:rFonts w:cs="Arial"/>
                <w:lang w:val="es-ES"/>
              </w:rPr>
              <w:t>Establecimiento de la capacidad patógena</w:t>
            </w:r>
          </w:p>
        </w:tc>
        <w:tc>
          <w:tcPr>
            <w:tcW w:w="5908" w:type="dxa"/>
          </w:tcPr>
          <w:p w:rsidR="003B3932" w:rsidRPr="00696B43" w:rsidRDefault="003B3932" w:rsidP="00872C1C">
            <w:pPr>
              <w:spacing w:before="20" w:after="20"/>
              <w:rPr>
                <w:rFonts w:cs="Arial"/>
              </w:rPr>
            </w:pPr>
            <w:r w:rsidRPr="009534C6">
              <w:rPr>
                <w:lang w:val="es-ES_tradnl"/>
              </w:rPr>
              <w:t>en plantas susceptibles</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8.</w:t>
            </w:r>
          </w:p>
        </w:tc>
        <w:tc>
          <w:tcPr>
            <w:tcW w:w="3164" w:type="dxa"/>
          </w:tcPr>
          <w:p w:rsidR="003B3932" w:rsidRPr="002972EF" w:rsidRDefault="003B3932" w:rsidP="00872C1C">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3B3932" w:rsidRPr="00696B43" w:rsidRDefault="003B3932" w:rsidP="00872C1C">
            <w:pPr>
              <w:spacing w:before="20" w:after="20"/>
              <w:rPr>
                <w:rFonts w:cs="Arial"/>
              </w:rPr>
            </w:pP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8.1</w:t>
            </w:r>
          </w:p>
        </w:tc>
        <w:tc>
          <w:tcPr>
            <w:tcW w:w="3164" w:type="dxa"/>
          </w:tcPr>
          <w:p w:rsidR="003B3932" w:rsidRPr="002972EF" w:rsidRDefault="003B3932"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3B3932" w:rsidRPr="00696B43" w:rsidRDefault="003B3932" w:rsidP="00872C1C">
            <w:pPr>
              <w:spacing w:before="20" w:after="20"/>
              <w:rPr>
                <w:rFonts w:cs="Arial"/>
              </w:rPr>
            </w:pPr>
            <w:r w:rsidRPr="009534C6">
              <w:rPr>
                <w:lang w:val="es-ES_tradnl"/>
              </w:rPr>
              <w:t>planta viva</w:t>
            </w:r>
          </w:p>
        </w:tc>
      </w:tr>
      <w:tr w:rsidR="003B3932" w:rsidRPr="001F52ED"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8.2</w:t>
            </w:r>
          </w:p>
        </w:tc>
        <w:tc>
          <w:tcPr>
            <w:tcW w:w="3164" w:type="dxa"/>
          </w:tcPr>
          <w:p w:rsidR="003B3932" w:rsidRPr="002972EF" w:rsidRDefault="003B3932" w:rsidP="00872C1C">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3B3932" w:rsidRPr="00604E0A" w:rsidRDefault="003B3932" w:rsidP="00872C1C">
            <w:pPr>
              <w:spacing w:before="20" w:after="20"/>
              <w:rPr>
                <w:rFonts w:cs="Arial"/>
                <w:lang w:val="es-ES"/>
              </w:rPr>
            </w:pPr>
            <w:r w:rsidRPr="009534C6">
              <w:rPr>
                <w:lang w:val="es-ES_tradnl"/>
              </w:rPr>
              <w:t>multiplicación previa del virus en una variedad no marchita (</w:t>
            </w:r>
            <w:proofErr w:type="spellStart"/>
            <w:r w:rsidRPr="009534C6">
              <w:rPr>
                <w:lang w:val="es-ES_tradnl"/>
              </w:rPr>
              <w:t>Védrantais</w:t>
            </w:r>
            <w:proofErr w:type="spellEnd"/>
            <w:r w:rsidRPr="009534C6">
              <w:rPr>
                <w:lang w:val="es-ES_tradnl"/>
              </w:rPr>
              <w:t>) antes del examen</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8.3</w:t>
            </w:r>
          </w:p>
        </w:tc>
        <w:tc>
          <w:tcPr>
            <w:tcW w:w="3164" w:type="dxa"/>
          </w:tcPr>
          <w:p w:rsidR="003B3932" w:rsidRPr="00604E0A" w:rsidRDefault="003B3932"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3B3932" w:rsidRPr="00696B43" w:rsidRDefault="003B3932" w:rsidP="00872C1C">
            <w:pPr>
              <w:spacing w:before="20" w:after="20"/>
              <w:rPr>
                <w:rFonts w:cs="Arial"/>
              </w:rPr>
            </w:pPr>
            <w:r w:rsidRPr="00696B43">
              <w:t>10.3</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8.4</w:t>
            </w:r>
          </w:p>
        </w:tc>
        <w:tc>
          <w:tcPr>
            <w:tcW w:w="3164" w:type="dxa"/>
          </w:tcPr>
          <w:p w:rsidR="003B3932" w:rsidRPr="002972EF" w:rsidRDefault="003B3932"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3B3932" w:rsidRPr="00696B43" w:rsidRDefault="003B3932" w:rsidP="00872C1C">
            <w:pPr>
              <w:spacing w:before="20" w:after="20"/>
              <w:rPr>
                <w:rFonts w:cs="Arial"/>
              </w:rPr>
            </w:pPr>
            <w:r w:rsidRPr="00696B43">
              <w:rPr>
                <w:rFonts w:cs="Arial"/>
              </w:rPr>
              <w:t>-</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8.5</w:t>
            </w:r>
          </w:p>
        </w:tc>
        <w:tc>
          <w:tcPr>
            <w:tcW w:w="3164" w:type="dxa"/>
          </w:tcPr>
          <w:p w:rsidR="003B3932" w:rsidRPr="002972EF" w:rsidRDefault="003B3932"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3B3932" w:rsidRPr="00696B43" w:rsidRDefault="003B3932" w:rsidP="00872C1C">
            <w:pPr>
              <w:spacing w:before="20" w:after="20"/>
              <w:rPr>
                <w:rFonts w:cs="Arial"/>
              </w:rPr>
            </w:pPr>
            <w:r w:rsidRPr="00696B43">
              <w:t>10.4</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8.6</w:t>
            </w:r>
          </w:p>
        </w:tc>
        <w:tc>
          <w:tcPr>
            <w:tcW w:w="3164" w:type="dxa"/>
          </w:tcPr>
          <w:p w:rsidR="003B3932" w:rsidRPr="002972EF" w:rsidRDefault="003B3932" w:rsidP="00872C1C">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3B3932" w:rsidRPr="00696B43" w:rsidRDefault="003B3932" w:rsidP="00872C1C">
            <w:pPr>
              <w:spacing w:before="20" w:after="20"/>
              <w:rPr>
                <w:rFonts w:cs="Arial"/>
              </w:rPr>
            </w:pPr>
            <w:r w:rsidRPr="00696B43">
              <w:t>10.1</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8.7</w:t>
            </w:r>
          </w:p>
        </w:tc>
        <w:tc>
          <w:tcPr>
            <w:tcW w:w="3164" w:type="dxa"/>
          </w:tcPr>
          <w:p w:rsidR="003B3932" w:rsidRPr="002972EF" w:rsidRDefault="003B3932" w:rsidP="00872C1C">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3B3932" w:rsidRPr="00696B43" w:rsidRDefault="003B3932" w:rsidP="00872C1C">
            <w:pPr>
              <w:spacing w:before="20" w:after="20"/>
              <w:rPr>
                <w:rFonts w:cs="Arial"/>
              </w:rPr>
            </w:pPr>
            <w:r w:rsidRPr="00384ED6">
              <w:rPr>
                <w:lang w:val="es-ES_tradnl"/>
              </w:rPr>
              <w:t>en hojas con síntomas</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8.8</w:t>
            </w:r>
          </w:p>
        </w:tc>
        <w:tc>
          <w:tcPr>
            <w:tcW w:w="3164" w:type="dxa"/>
          </w:tcPr>
          <w:p w:rsidR="003B3932" w:rsidRPr="00604E0A" w:rsidRDefault="003B3932" w:rsidP="00872C1C">
            <w:pPr>
              <w:spacing w:before="20" w:after="20"/>
              <w:jc w:val="left"/>
              <w:rPr>
                <w:rFonts w:cs="Arial"/>
                <w:lang w:val="es-ES"/>
              </w:rPr>
            </w:pPr>
            <w:r w:rsidRPr="00604E0A">
              <w:rPr>
                <w:rFonts w:cs="Arial"/>
                <w:lang w:val="es-ES"/>
              </w:rPr>
              <w:t>Período de conservación/</w:t>
            </w:r>
          </w:p>
          <w:p w:rsidR="003B3932" w:rsidRPr="00604E0A" w:rsidRDefault="003B3932" w:rsidP="00872C1C">
            <w:pPr>
              <w:spacing w:before="20" w:after="20"/>
              <w:jc w:val="left"/>
              <w:rPr>
                <w:rFonts w:cs="Arial"/>
                <w:lang w:val="es-ES"/>
              </w:rPr>
            </w:pPr>
            <w:r w:rsidRPr="00604E0A">
              <w:rPr>
                <w:rFonts w:cs="Arial"/>
                <w:lang w:val="es-ES"/>
              </w:rPr>
              <w:t>viabilidad del inóculo</w:t>
            </w:r>
          </w:p>
        </w:tc>
        <w:tc>
          <w:tcPr>
            <w:tcW w:w="5908" w:type="dxa"/>
          </w:tcPr>
          <w:p w:rsidR="003B3932" w:rsidRPr="00696B43" w:rsidRDefault="003B3932" w:rsidP="00872C1C">
            <w:pPr>
              <w:spacing w:before="20" w:after="20"/>
              <w:rPr>
                <w:rFonts w:cs="Arial"/>
              </w:rPr>
            </w:pPr>
            <w:r w:rsidRPr="009534C6">
              <w:rPr>
                <w:lang w:val="es-ES_tradnl"/>
              </w:rPr>
              <w:t>en variedades susceptibles</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9.</w:t>
            </w:r>
          </w:p>
        </w:tc>
        <w:tc>
          <w:tcPr>
            <w:tcW w:w="3164" w:type="dxa"/>
          </w:tcPr>
          <w:p w:rsidR="003B3932" w:rsidRPr="002972EF" w:rsidRDefault="003B3932" w:rsidP="00872C1C">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3B3932" w:rsidRPr="00696B43" w:rsidRDefault="003B3932" w:rsidP="00872C1C">
            <w:pPr>
              <w:spacing w:before="20" w:after="20"/>
              <w:rPr>
                <w:rFonts w:cs="Arial"/>
              </w:rPr>
            </w:pPr>
          </w:p>
        </w:tc>
      </w:tr>
      <w:tr w:rsidR="003B3932" w:rsidRPr="00696B43" w:rsidTr="00872C1C">
        <w:trPr>
          <w:cantSplit/>
        </w:trPr>
        <w:tc>
          <w:tcPr>
            <w:tcW w:w="675" w:type="dxa"/>
          </w:tcPr>
          <w:p w:rsidR="003B3932" w:rsidRPr="00933276" w:rsidRDefault="003B3932" w:rsidP="00872C1C">
            <w:pPr>
              <w:tabs>
                <w:tab w:val="left" w:leader="dot" w:pos="3720"/>
              </w:tabs>
              <w:spacing w:before="20" w:after="20"/>
              <w:jc w:val="left"/>
              <w:rPr>
                <w:rFonts w:cs="Arial"/>
              </w:rPr>
            </w:pPr>
            <w:r w:rsidRPr="00933276">
              <w:rPr>
                <w:rFonts w:cs="Arial"/>
              </w:rPr>
              <w:t>9.1</w:t>
            </w:r>
          </w:p>
        </w:tc>
        <w:tc>
          <w:tcPr>
            <w:tcW w:w="3164" w:type="dxa"/>
          </w:tcPr>
          <w:p w:rsidR="003B3932" w:rsidRPr="00604E0A" w:rsidRDefault="003B3932" w:rsidP="00872C1C">
            <w:pPr>
              <w:spacing w:before="20" w:after="20"/>
              <w:jc w:val="left"/>
              <w:rPr>
                <w:rFonts w:cs="Arial"/>
                <w:lang w:val="es-ES"/>
              </w:rPr>
            </w:pPr>
            <w:r w:rsidRPr="00604E0A">
              <w:rPr>
                <w:rFonts w:cs="Arial"/>
                <w:lang w:val="es-ES"/>
              </w:rPr>
              <w:t>Número de plantas por genotipo</w:t>
            </w:r>
          </w:p>
        </w:tc>
        <w:tc>
          <w:tcPr>
            <w:tcW w:w="5908" w:type="dxa"/>
          </w:tcPr>
          <w:p w:rsidR="003B3932" w:rsidRPr="00696B43" w:rsidRDefault="003B3932" w:rsidP="00872C1C">
            <w:pPr>
              <w:spacing w:before="20" w:after="20"/>
              <w:rPr>
                <w:rFonts w:cs="Arial"/>
              </w:rPr>
            </w:pPr>
            <w:r w:rsidRPr="009534C6">
              <w:rPr>
                <w:bCs/>
                <w:lang w:val="es-ES_tradnl"/>
              </w:rPr>
              <w:t>30 como mínimo</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9.2</w:t>
            </w:r>
          </w:p>
        </w:tc>
        <w:tc>
          <w:tcPr>
            <w:tcW w:w="3164" w:type="dxa"/>
          </w:tcPr>
          <w:p w:rsidR="003B3932" w:rsidRPr="002972EF" w:rsidRDefault="003B3932" w:rsidP="00872C1C">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3B3932" w:rsidRPr="00696B43" w:rsidRDefault="003B3932" w:rsidP="00872C1C">
            <w:pPr>
              <w:spacing w:before="20" w:after="20"/>
              <w:rPr>
                <w:rFonts w:cs="Arial"/>
              </w:rPr>
            </w:pPr>
            <w:r w:rsidRPr="009534C6">
              <w:rPr>
                <w:rFonts w:cs="Arial"/>
                <w:lang w:val="es-ES_tradnl"/>
              </w:rPr>
              <w:t>por ejemplo, 3</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9.3</w:t>
            </w:r>
          </w:p>
        </w:tc>
        <w:tc>
          <w:tcPr>
            <w:tcW w:w="3164" w:type="dxa"/>
          </w:tcPr>
          <w:p w:rsidR="003B3932" w:rsidRPr="002972EF" w:rsidRDefault="003B3932" w:rsidP="00872C1C">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3B3932" w:rsidRPr="00696B43" w:rsidRDefault="003B3932" w:rsidP="00872C1C">
            <w:pPr>
              <w:tabs>
                <w:tab w:val="left" w:leader="dot" w:pos="3686"/>
              </w:tabs>
              <w:autoSpaceDE w:val="0"/>
              <w:autoSpaceDN w:val="0"/>
              <w:adjustRightInd w:val="0"/>
              <w:spacing w:before="20" w:after="20"/>
              <w:rPr>
                <w:bCs/>
                <w:color w:val="000000"/>
                <w:lang w:val="fr-CH"/>
              </w:rPr>
            </w:pPr>
            <w:proofErr w:type="spellStart"/>
            <w:r w:rsidRPr="009534C6">
              <w:rPr>
                <w:bCs/>
                <w:color w:val="000000"/>
                <w:lang w:val="fr-CH"/>
              </w:rPr>
              <w:t>Védrantais</w:t>
            </w:r>
            <w:proofErr w:type="spellEnd"/>
            <w:r w:rsidRPr="009534C6">
              <w:rPr>
                <w:bCs/>
                <w:color w:val="000000"/>
                <w:lang w:val="fr-CH"/>
              </w:rPr>
              <w:t xml:space="preserve"> </w:t>
            </w:r>
            <w:r w:rsidRPr="009534C6">
              <w:rPr>
                <w:bCs/>
                <w:lang w:val="es-ES_tradnl"/>
              </w:rPr>
              <w:t>(susceptible),</w:t>
            </w:r>
            <w:r w:rsidRPr="00696B43">
              <w:rPr>
                <w:bCs/>
                <w:color w:val="000000"/>
                <w:lang w:val="fr-CH"/>
              </w:rPr>
              <w:t xml:space="preserve"> </w:t>
            </w:r>
          </w:p>
          <w:p w:rsidR="003B3932" w:rsidRPr="00696B43" w:rsidRDefault="003B3932" w:rsidP="00872C1C">
            <w:pPr>
              <w:tabs>
                <w:tab w:val="left" w:leader="dot" w:pos="3686"/>
              </w:tabs>
              <w:autoSpaceDE w:val="0"/>
              <w:autoSpaceDN w:val="0"/>
              <w:adjustRightInd w:val="0"/>
              <w:spacing w:before="20" w:after="20"/>
              <w:rPr>
                <w:rFonts w:cs="Arial"/>
              </w:rPr>
            </w:pPr>
            <w:proofErr w:type="spellStart"/>
            <w:r w:rsidRPr="009534C6">
              <w:rPr>
                <w:bCs/>
                <w:color w:val="000000"/>
              </w:rPr>
              <w:t>Cyro</w:t>
            </w:r>
            <w:proofErr w:type="spellEnd"/>
            <w:r w:rsidRPr="009534C6">
              <w:rPr>
                <w:bCs/>
                <w:color w:val="000000"/>
              </w:rPr>
              <w:t xml:space="preserve">, Primal, Virgos, Yellow Fun </w:t>
            </w:r>
            <w:r w:rsidRPr="00384ED6">
              <w:rPr>
                <w:bCs/>
                <w:color w:val="000000"/>
                <w:lang w:val="es-ES_tradnl"/>
              </w:rPr>
              <w:t>(resistentes)</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9.4</w:t>
            </w:r>
          </w:p>
        </w:tc>
        <w:tc>
          <w:tcPr>
            <w:tcW w:w="3164" w:type="dxa"/>
          </w:tcPr>
          <w:p w:rsidR="003B3932" w:rsidRPr="002972EF" w:rsidRDefault="003B3932" w:rsidP="00872C1C">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3B3932" w:rsidRPr="00696B43" w:rsidRDefault="003B3932" w:rsidP="00872C1C">
            <w:pPr>
              <w:spacing w:before="20" w:after="20"/>
              <w:rPr>
                <w:rFonts w:cs="Arial"/>
              </w:rPr>
            </w:pPr>
            <w:r w:rsidRPr="00696B43">
              <w:rPr>
                <w:rFonts w:cs="Arial"/>
              </w:rPr>
              <w:t>-</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9.5</w:t>
            </w:r>
          </w:p>
        </w:tc>
        <w:tc>
          <w:tcPr>
            <w:tcW w:w="3164" w:type="dxa"/>
          </w:tcPr>
          <w:p w:rsidR="003B3932" w:rsidRPr="002972EF" w:rsidRDefault="003B3932" w:rsidP="00872C1C">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3B3932" w:rsidRPr="00696B43" w:rsidRDefault="003B3932" w:rsidP="00872C1C">
            <w:pPr>
              <w:spacing w:before="20" w:after="20"/>
              <w:rPr>
                <w:rFonts w:cs="Arial"/>
              </w:rPr>
            </w:pPr>
            <w:r w:rsidRPr="009534C6">
              <w:rPr>
                <w:lang w:val="es-ES_tradnl"/>
              </w:rPr>
              <w:t>cámara de cultivo</w:t>
            </w:r>
          </w:p>
        </w:tc>
      </w:tr>
      <w:tr w:rsidR="003B3932" w:rsidRPr="00EF114D"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9.6</w:t>
            </w:r>
          </w:p>
        </w:tc>
        <w:tc>
          <w:tcPr>
            <w:tcW w:w="3164" w:type="dxa"/>
          </w:tcPr>
          <w:p w:rsidR="003B3932" w:rsidRPr="002972EF" w:rsidRDefault="003B3932" w:rsidP="00872C1C">
            <w:pPr>
              <w:spacing w:before="20" w:after="20"/>
              <w:jc w:val="left"/>
              <w:rPr>
                <w:rFonts w:cs="Arial"/>
              </w:rPr>
            </w:pPr>
            <w:proofErr w:type="spellStart"/>
            <w:r w:rsidRPr="002972EF">
              <w:rPr>
                <w:rFonts w:cs="Arial"/>
              </w:rPr>
              <w:t>Temperatura</w:t>
            </w:r>
            <w:proofErr w:type="spellEnd"/>
          </w:p>
        </w:tc>
        <w:tc>
          <w:tcPr>
            <w:tcW w:w="5908" w:type="dxa"/>
          </w:tcPr>
          <w:p w:rsidR="003B3932" w:rsidRPr="00604E0A" w:rsidRDefault="003B3932" w:rsidP="00872C1C">
            <w:pPr>
              <w:spacing w:before="20" w:after="20"/>
              <w:rPr>
                <w:rFonts w:cs="Arial"/>
                <w:lang w:val="es-ES"/>
              </w:rPr>
            </w:pPr>
            <w:r w:rsidRPr="00384ED6">
              <w:rPr>
                <w:lang w:val="es-ES_tradnl"/>
              </w:rPr>
              <w:t>25 °C durante el día y 18 °C durante la noche, o 22 °C constantes</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9.7</w:t>
            </w:r>
          </w:p>
        </w:tc>
        <w:tc>
          <w:tcPr>
            <w:tcW w:w="3164" w:type="dxa"/>
          </w:tcPr>
          <w:p w:rsidR="003B3932" w:rsidRPr="002972EF" w:rsidRDefault="003B3932" w:rsidP="00872C1C">
            <w:pPr>
              <w:spacing w:before="20" w:after="20"/>
              <w:jc w:val="left"/>
              <w:rPr>
                <w:rFonts w:cs="Arial"/>
              </w:rPr>
            </w:pPr>
            <w:r w:rsidRPr="002972EF">
              <w:rPr>
                <w:rFonts w:cs="Arial"/>
              </w:rPr>
              <w:t>Luz</w:t>
            </w:r>
          </w:p>
        </w:tc>
        <w:tc>
          <w:tcPr>
            <w:tcW w:w="5908" w:type="dxa"/>
          </w:tcPr>
          <w:p w:rsidR="003B3932" w:rsidRPr="00696B43" w:rsidRDefault="003B3932" w:rsidP="00872C1C">
            <w:pPr>
              <w:spacing w:before="20" w:after="20"/>
              <w:rPr>
                <w:rFonts w:cs="Arial"/>
              </w:rPr>
            </w:pPr>
            <w:r w:rsidRPr="00384ED6">
              <w:rPr>
                <w:lang w:val="es-ES_tradnl"/>
              </w:rPr>
              <w:t>12 horas por día</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9.8</w:t>
            </w:r>
          </w:p>
        </w:tc>
        <w:tc>
          <w:tcPr>
            <w:tcW w:w="3164" w:type="dxa"/>
          </w:tcPr>
          <w:p w:rsidR="003B3932" w:rsidRPr="002972EF" w:rsidRDefault="003B3932" w:rsidP="00872C1C">
            <w:pPr>
              <w:spacing w:before="20" w:after="20"/>
              <w:jc w:val="left"/>
              <w:rPr>
                <w:rFonts w:cs="Arial"/>
              </w:rPr>
            </w:pPr>
            <w:proofErr w:type="spellStart"/>
            <w:r w:rsidRPr="002972EF">
              <w:rPr>
                <w:rFonts w:cs="Arial"/>
              </w:rPr>
              <w:t>Estación</w:t>
            </w:r>
            <w:proofErr w:type="spellEnd"/>
          </w:p>
        </w:tc>
        <w:tc>
          <w:tcPr>
            <w:tcW w:w="5908" w:type="dxa"/>
          </w:tcPr>
          <w:p w:rsidR="003B3932" w:rsidRPr="00696B43" w:rsidRDefault="003B3932" w:rsidP="00872C1C">
            <w:pPr>
              <w:spacing w:before="20" w:after="20"/>
              <w:rPr>
                <w:rFonts w:cs="Arial"/>
              </w:rPr>
            </w:pPr>
            <w:r w:rsidRPr="009534C6">
              <w:rPr>
                <w:lang w:val="es-ES_tradnl"/>
              </w:rPr>
              <w:t>cualquier estación</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9.9</w:t>
            </w:r>
          </w:p>
        </w:tc>
        <w:tc>
          <w:tcPr>
            <w:tcW w:w="3164" w:type="dxa"/>
          </w:tcPr>
          <w:p w:rsidR="003B3932" w:rsidRPr="002972EF" w:rsidRDefault="003B3932" w:rsidP="00872C1C">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3B3932" w:rsidRPr="00696B43" w:rsidRDefault="003B3932" w:rsidP="00872C1C">
            <w:pPr>
              <w:tabs>
                <w:tab w:val="left" w:leader="dot" w:pos="3544"/>
              </w:tabs>
              <w:autoSpaceDE w:val="0"/>
              <w:autoSpaceDN w:val="0"/>
              <w:adjustRightInd w:val="0"/>
              <w:spacing w:before="20" w:after="20"/>
              <w:rPr>
                <w:rFonts w:cs="Arial"/>
              </w:rPr>
            </w:pPr>
            <w:r w:rsidRPr="00696B43">
              <w:rPr>
                <w:rFonts w:cs="Arial"/>
              </w:rPr>
              <w:t>-</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10.</w:t>
            </w:r>
          </w:p>
        </w:tc>
        <w:tc>
          <w:tcPr>
            <w:tcW w:w="3164" w:type="dxa"/>
          </w:tcPr>
          <w:p w:rsidR="003B3932" w:rsidRPr="002972EF" w:rsidRDefault="003B3932" w:rsidP="00872C1C">
            <w:pPr>
              <w:spacing w:before="20" w:after="20"/>
              <w:jc w:val="left"/>
              <w:rPr>
                <w:rFonts w:cs="Arial"/>
              </w:rPr>
            </w:pPr>
            <w:proofErr w:type="spellStart"/>
            <w:r w:rsidRPr="002972EF">
              <w:rPr>
                <w:rFonts w:cs="Arial"/>
              </w:rPr>
              <w:t>Inoculación</w:t>
            </w:r>
            <w:proofErr w:type="spellEnd"/>
          </w:p>
        </w:tc>
        <w:tc>
          <w:tcPr>
            <w:tcW w:w="5908" w:type="dxa"/>
          </w:tcPr>
          <w:p w:rsidR="003B3932" w:rsidRPr="00696B43" w:rsidRDefault="003B3932" w:rsidP="00872C1C">
            <w:pPr>
              <w:spacing w:before="20" w:after="20"/>
              <w:rPr>
                <w:rFonts w:cs="Arial"/>
              </w:rPr>
            </w:pPr>
          </w:p>
        </w:tc>
      </w:tr>
      <w:tr w:rsidR="003B3932" w:rsidRPr="00EF114D"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10.1</w:t>
            </w:r>
          </w:p>
        </w:tc>
        <w:tc>
          <w:tcPr>
            <w:tcW w:w="3164" w:type="dxa"/>
          </w:tcPr>
          <w:p w:rsidR="003B3932" w:rsidRPr="002972EF" w:rsidRDefault="003B3932" w:rsidP="00872C1C">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3B3932" w:rsidRPr="00604E0A" w:rsidRDefault="003B3932" w:rsidP="00872C1C">
            <w:pPr>
              <w:spacing w:before="20" w:after="20"/>
              <w:rPr>
                <w:rFonts w:cs="Arial"/>
                <w:lang w:val="es-ES"/>
              </w:rPr>
            </w:pPr>
            <w:r w:rsidRPr="009534C6">
              <w:rPr>
                <w:lang w:val="es-ES_tradnl"/>
              </w:rPr>
              <w:t>hojas frescas homogeneizadas en PBS y carborundo</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10.2</w:t>
            </w:r>
          </w:p>
        </w:tc>
        <w:tc>
          <w:tcPr>
            <w:tcW w:w="3164" w:type="dxa"/>
          </w:tcPr>
          <w:p w:rsidR="003B3932" w:rsidRPr="002972EF" w:rsidRDefault="003B3932" w:rsidP="00872C1C">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3B3932" w:rsidRPr="00696B43" w:rsidRDefault="003B3932" w:rsidP="00872C1C">
            <w:pPr>
              <w:spacing w:before="20" w:after="20"/>
              <w:rPr>
                <w:rFonts w:cs="Arial"/>
              </w:rPr>
            </w:pPr>
            <w:r w:rsidRPr="00696B43">
              <w:rPr>
                <w:rFonts w:cs="Arial"/>
              </w:rPr>
              <w:t>-</w:t>
            </w:r>
          </w:p>
        </w:tc>
      </w:tr>
      <w:tr w:rsidR="003B3932" w:rsidRPr="00EF114D"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10.3</w:t>
            </w:r>
          </w:p>
        </w:tc>
        <w:tc>
          <w:tcPr>
            <w:tcW w:w="3164" w:type="dxa"/>
          </w:tcPr>
          <w:p w:rsidR="003B3932" w:rsidRPr="00604E0A" w:rsidRDefault="003B3932"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3B3932" w:rsidRPr="00604E0A" w:rsidRDefault="003B3932" w:rsidP="00872C1C">
            <w:pPr>
              <w:spacing w:before="20" w:after="20"/>
              <w:rPr>
                <w:rFonts w:cs="Arial"/>
                <w:lang w:val="es-ES"/>
              </w:rPr>
            </w:pPr>
            <w:r w:rsidRPr="00384ED6">
              <w:rPr>
                <w:bCs/>
                <w:lang w:val="es-ES_tradnl"/>
              </w:rPr>
              <w:t>cotiledones expandidos o aparición de la primera hoja</w:t>
            </w:r>
          </w:p>
        </w:tc>
      </w:tr>
      <w:tr w:rsidR="003B3932" w:rsidRPr="001F52ED"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10.4</w:t>
            </w:r>
          </w:p>
        </w:tc>
        <w:tc>
          <w:tcPr>
            <w:tcW w:w="3164" w:type="dxa"/>
          </w:tcPr>
          <w:p w:rsidR="003B3932" w:rsidRPr="002972EF" w:rsidRDefault="003B3932"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3B3932" w:rsidRPr="00604E0A" w:rsidRDefault="003B3932" w:rsidP="00872C1C">
            <w:pPr>
              <w:tabs>
                <w:tab w:val="left" w:leader="dot" w:pos="4253"/>
              </w:tabs>
              <w:autoSpaceDE w:val="0"/>
              <w:autoSpaceDN w:val="0"/>
              <w:adjustRightInd w:val="0"/>
              <w:spacing w:before="20" w:after="20"/>
              <w:rPr>
                <w:rFonts w:cs="Arial"/>
                <w:lang w:val="es-ES"/>
              </w:rPr>
            </w:pPr>
            <w:r w:rsidRPr="009534C6">
              <w:rPr>
                <w:lang w:val="es-ES_tradnl"/>
              </w:rPr>
              <w:t>inoculación mecánica mediante el frotamiento de los cotiledones con inóculo</w:t>
            </w:r>
          </w:p>
        </w:tc>
      </w:tr>
      <w:tr w:rsidR="003B3932" w:rsidRPr="00B77FDB" w:rsidTr="00872C1C">
        <w:trPr>
          <w:cantSplit/>
        </w:trPr>
        <w:tc>
          <w:tcPr>
            <w:tcW w:w="675" w:type="dxa"/>
          </w:tcPr>
          <w:p w:rsidR="003B3932" w:rsidRPr="00E968B6" w:rsidRDefault="003B3932" w:rsidP="00872C1C">
            <w:pPr>
              <w:tabs>
                <w:tab w:val="left" w:leader="dot" w:pos="3720"/>
              </w:tabs>
              <w:spacing w:before="20" w:after="20"/>
              <w:rPr>
                <w:rFonts w:cs="Arial"/>
                <w:highlight w:val="yellow"/>
              </w:rPr>
            </w:pPr>
            <w:r w:rsidRPr="00E968B6">
              <w:rPr>
                <w:rFonts w:cs="Arial"/>
                <w:highlight w:val="yellow"/>
              </w:rPr>
              <w:t>10.5</w:t>
            </w:r>
          </w:p>
        </w:tc>
        <w:tc>
          <w:tcPr>
            <w:tcW w:w="3164" w:type="dxa"/>
          </w:tcPr>
          <w:p w:rsidR="003B3932" w:rsidRPr="00E968B6" w:rsidRDefault="003B3932" w:rsidP="00872C1C">
            <w:pPr>
              <w:spacing w:before="20" w:after="20"/>
              <w:jc w:val="left"/>
              <w:rPr>
                <w:rFonts w:cs="Arial"/>
                <w:highlight w:val="yellow"/>
              </w:rPr>
            </w:pPr>
            <w:proofErr w:type="spellStart"/>
            <w:r w:rsidRPr="00E968B6">
              <w:rPr>
                <w:rFonts w:cs="Arial"/>
                <w:highlight w:val="yellow"/>
              </w:rPr>
              <w:t>Primera</w:t>
            </w:r>
            <w:proofErr w:type="spellEnd"/>
            <w:r w:rsidRPr="00E968B6">
              <w:rPr>
                <w:rFonts w:cs="Arial"/>
                <w:highlight w:val="yellow"/>
              </w:rPr>
              <w:t xml:space="preserve"> </w:t>
            </w:r>
            <w:proofErr w:type="spellStart"/>
            <w:r w:rsidRPr="00E968B6">
              <w:rPr>
                <w:rFonts w:cs="Arial"/>
                <w:highlight w:val="yellow"/>
              </w:rPr>
              <w:t>observación</w:t>
            </w:r>
            <w:proofErr w:type="spellEnd"/>
          </w:p>
        </w:tc>
        <w:tc>
          <w:tcPr>
            <w:tcW w:w="5908" w:type="dxa"/>
          </w:tcPr>
          <w:p w:rsidR="003B3932" w:rsidRPr="00B77FDB" w:rsidRDefault="003B3932" w:rsidP="00872C1C">
            <w:pPr>
              <w:spacing w:before="20" w:after="20"/>
              <w:rPr>
                <w:rFonts w:cs="Arial"/>
                <w:highlight w:val="yellow"/>
                <w:lang w:val="fr-CH"/>
              </w:rPr>
            </w:pPr>
            <w:r w:rsidRPr="00B77FDB">
              <w:rPr>
                <w:rFonts w:cs="Arial"/>
                <w:highlight w:val="yellow"/>
                <w:lang w:val="fr-CH"/>
              </w:rPr>
              <w:t>-</w:t>
            </w:r>
          </w:p>
        </w:tc>
      </w:tr>
      <w:tr w:rsidR="003B3932" w:rsidRPr="00B77FDB" w:rsidTr="00872C1C">
        <w:trPr>
          <w:cantSplit/>
        </w:trPr>
        <w:tc>
          <w:tcPr>
            <w:tcW w:w="675" w:type="dxa"/>
          </w:tcPr>
          <w:p w:rsidR="003B3932" w:rsidRPr="00E968B6" w:rsidRDefault="003B3932" w:rsidP="00872C1C">
            <w:pPr>
              <w:tabs>
                <w:tab w:val="left" w:leader="dot" w:pos="3720"/>
              </w:tabs>
              <w:spacing w:before="20" w:after="20"/>
              <w:rPr>
                <w:rFonts w:cs="Arial"/>
                <w:highlight w:val="yellow"/>
              </w:rPr>
            </w:pPr>
            <w:r w:rsidRPr="00E968B6">
              <w:rPr>
                <w:rFonts w:cs="Arial"/>
                <w:highlight w:val="yellow"/>
              </w:rPr>
              <w:t>10.6</w:t>
            </w:r>
          </w:p>
        </w:tc>
        <w:tc>
          <w:tcPr>
            <w:tcW w:w="3164" w:type="dxa"/>
          </w:tcPr>
          <w:p w:rsidR="003B3932" w:rsidRPr="00E968B6" w:rsidRDefault="003B3932" w:rsidP="00872C1C">
            <w:pPr>
              <w:spacing w:before="20" w:after="20"/>
              <w:jc w:val="left"/>
              <w:rPr>
                <w:rFonts w:cs="Arial"/>
                <w:highlight w:val="yellow"/>
              </w:rPr>
            </w:pPr>
            <w:proofErr w:type="spellStart"/>
            <w:r w:rsidRPr="00E968B6">
              <w:rPr>
                <w:rFonts w:cs="Arial"/>
                <w:highlight w:val="yellow"/>
              </w:rPr>
              <w:t>Segunda</w:t>
            </w:r>
            <w:proofErr w:type="spellEnd"/>
            <w:r w:rsidRPr="00E968B6">
              <w:rPr>
                <w:rFonts w:cs="Arial"/>
                <w:highlight w:val="yellow"/>
              </w:rPr>
              <w:t xml:space="preserve"> </w:t>
            </w:r>
            <w:proofErr w:type="spellStart"/>
            <w:r w:rsidRPr="00E968B6">
              <w:rPr>
                <w:rFonts w:cs="Arial"/>
                <w:highlight w:val="yellow"/>
              </w:rPr>
              <w:t>observación</w:t>
            </w:r>
            <w:proofErr w:type="spellEnd"/>
          </w:p>
        </w:tc>
        <w:tc>
          <w:tcPr>
            <w:tcW w:w="5908" w:type="dxa"/>
          </w:tcPr>
          <w:p w:rsidR="003B3932" w:rsidRPr="00B77FDB" w:rsidRDefault="003B3932" w:rsidP="00872C1C">
            <w:pPr>
              <w:spacing w:before="20" w:after="20"/>
              <w:rPr>
                <w:rFonts w:cs="Arial"/>
                <w:highlight w:val="yellow"/>
              </w:rPr>
            </w:pPr>
            <w:r w:rsidRPr="00B77FDB">
              <w:rPr>
                <w:rFonts w:cs="Arial"/>
                <w:highlight w:val="yellow"/>
              </w:rPr>
              <w:t>-</w:t>
            </w:r>
          </w:p>
        </w:tc>
      </w:tr>
      <w:tr w:rsidR="003B3932" w:rsidRPr="00EF114D" w:rsidTr="00872C1C">
        <w:trPr>
          <w:cantSplit/>
        </w:trPr>
        <w:tc>
          <w:tcPr>
            <w:tcW w:w="675" w:type="dxa"/>
          </w:tcPr>
          <w:p w:rsidR="003B3932" w:rsidRPr="00E968B6" w:rsidRDefault="003B3932" w:rsidP="00872C1C">
            <w:pPr>
              <w:tabs>
                <w:tab w:val="left" w:leader="dot" w:pos="3720"/>
              </w:tabs>
              <w:spacing w:before="20" w:after="20"/>
              <w:rPr>
                <w:rFonts w:cs="Arial"/>
                <w:highlight w:val="yellow"/>
              </w:rPr>
            </w:pPr>
            <w:r w:rsidRPr="00E968B6">
              <w:rPr>
                <w:rFonts w:cs="Arial"/>
                <w:highlight w:val="yellow"/>
              </w:rPr>
              <w:t>10.7</w:t>
            </w:r>
          </w:p>
        </w:tc>
        <w:tc>
          <w:tcPr>
            <w:tcW w:w="3164" w:type="dxa"/>
          </w:tcPr>
          <w:p w:rsidR="003B3932" w:rsidRPr="00E968B6" w:rsidRDefault="003B3932" w:rsidP="00872C1C">
            <w:pPr>
              <w:spacing w:before="20" w:after="20"/>
              <w:jc w:val="left"/>
              <w:rPr>
                <w:rFonts w:cs="Arial"/>
                <w:highlight w:val="yellow"/>
              </w:rPr>
            </w:pPr>
            <w:proofErr w:type="spellStart"/>
            <w:r w:rsidRPr="00E968B6">
              <w:rPr>
                <w:rFonts w:cs="Arial"/>
                <w:highlight w:val="yellow"/>
              </w:rPr>
              <w:t>Observaciones</w:t>
            </w:r>
            <w:proofErr w:type="spellEnd"/>
            <w:r w:rsidRPr="00E968B6">
              <w:rPr>
                <w:rFonts w:cs="Arial"/>
                <w:highlight w:val="yellow"/>
              </w:rPr>
              <w:t xml:space="preserve"> finales</w:t>
            </w:r>
          </w:p>
        </w:tc>
        <w:tc>
          <w:tcPr>
            <w:tcW w:w="5908" w:type="dxa"/>
          </w:tcPr>
          <w:p w:rsidR="003B3932" w:rsidRPr="00604E0A" w:rsidRDefault="003B3932" w:rsidP="00872C1C">
            <w:pPr>
              <w:spacing w:before="20" w:after="20"/>
              <w:rPr>
                <w:rFonts w:cs="Arial"/>
                <w:highlight w:val="yellow"/>
                <w:lang w:val="es-ES"/>
              </w:rPr>
            </w:pPr>
            <w:r w:rsidRPr="00B77FDB">
              <w:rPr>
                <w:highlight w:val="yellow"/>
                <w:lang w:val="es-ES_tradnl"/>
              </w:rPr>
              <w:t>de 8 a 15 días después de la inoculación</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11.</w:t>
            </w:r>
          </w:p>
        </w:tc>
        <w:tc>
          <w:tcPr>
            <w:tcW w:w="3164" w:type="dxa"/>
          </w:tcPr>
          <w:p w:rsidR="003B3932" w:rsidRPr="002972EF" w:rsidRDefault="003B3932" w:rsidP="00872C1C">
            <w:pPr>
              <w:spacing w:before="20" w:after="20"/>
              <w:jc w:val="left"/>
              <w:rPr>
                <w:rFonts w:cs="Arial"/>
              </w:rPr>
            </w:pPr>
            <w:proofErr w:type="spellStart"/>
            <w:r w:rsidRPr="002972EF">
              <w:rPr>
                <w:rFonts w:cs="Arial"/>
              </w:rPr>
              <w:t>Observaciones</w:t>
            </w:r>
            <w:proofErr w:type="spellEnd"/>
          </w:p>
        </w:tc>
        <w:tc>
          <w:tcPr>
            <w:tcW w:w="5908" w:type="dxa"/>
          </w:tcPr>
          <w:p w:rsidR="003B3932" w:rsidRPr="00696B43" w:rsidRDefault="003B3932" w:rsidP="00872C1C">
            <w:pPr>
              <w:spacing w:before="20" w:after="20"/>
              <w:rPr>
                <w:rFonts w:cs="Arial"/>
              </w:rPr>
            </w:pP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11.1</w:t>
            </w:r>
          </w:p>
        </w:tc>
        <w:tc>
          <w:tcPr>
            <w:tcW w:w="3164" w:type="dxa"/>
          </w:tcPr>
          <w:p w:rsidR="003B3932" w:rsidRPr="002972EF" w:rsidRDefault="003B3932" w:rsidP="00872C1C">
            <w:pPr>
              <w:spacing w:before="20" w:after="20"/>
              <w:jc w:val="left"/>
              <w:rPr>
                <w:rFonts w:cs="Arial"/>
              </w:rPr>
            </w:pPr>
            <w:proofErr w:type="spellStart"/>
            <w:r w:rsidRPr="002972EF">
              <w:rPr>
                <w:rFonts w:cs="Arial"/>
              </w:rPr>
              <w:t>Método</w:t>
            </w:r>
            <w:proofErr w:type="spellEnd"/>
          </w:p>
        </w:tc>
        <w:tc>
          <w:tcPr>
            <w:tcW w:w="5908" w:type="dxa"/>
          </w:tcPr>
          <w:p w:rsidR="003B3932" w:rsidRPr="00696B43" w:rsidRDefault="003B3932" w:rsidP="00872C1C">
            <w:pPr>
              <w:spacing w:before="20" w:after="20"/>
              <w:rPr>
                <w:rFonts w:cs="Arial"/>
              </w:rPr>
            </w:pPr>
            <w:r w:rsidRPr="009534C6">
              <w:rPr>
                <w:bCs/>
                <w:lang w:val="es-ES_tradnl"/>
              </w:rPr>
              <w:t>visual</w:t>
            </w:r>
          </w:p>
        </w:tc>
      </w:tr>
      <w:tr w:rsidR="003B3932" w:rsidRPr="00B97BF7" w:rsidTr="00872C1C">
        <w:trPr>
          <w:cantSplit/>
        </w:trPr>
        <w:tc>
          <w:tcPr>
            <w:tcW w:w="675" w:type="dxa"/>
          </w:tcPr>
          <w:p w:rsidR="003B3932" w:rsidRPr="00933276" w:rsidRDefault="003B3932" w:rsidP="003B3932">
            <w:pPr>
              <w:keepNext/>
              <w:tabs>
                <w:tab w:val="left" w:leader="dot" w:pos="3720"/>
              </w:tabs>
              <w:spacing w:before="20" w:after="20"/>
              <w:rPr>
                <w:rFonts w:cs="Arial"/>
              </w:rPr>
            </w:pPr>
            <w:r w:rsidRPr="00933276">
              <w:rPr>
                <w:rFonts w:cs="Arial"/>
              </w:rPr>
              <w:lastRenderedPageBreak/>
              <w:t>11.2</w:t>
            </w:r>
          </w:p>
        </w:tc>
        <w:tc>
          <w:tcPr>
            <w:tcW w:w="3164" w:type="dxa"/>
          </w:tcPr>
          <w:p w:rsidR="003B3932" w:rsidRPr="002972EF" w:rsidRDefault="003B3932" w:rsidP="003B3932">
            <w:pPr>
              <w:keepNext/>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3B3932" w:rsidRPr="00B97BF7" w:rsidRDefault="003B3932" w:rsidP="003B3932">
            <w:pPr>
              <w:keepNext/>
              <w:spacing w:before="20" w:after="20"/>
              <w:rPr>
                <w:rFonts w:cs="Arial"/>
              </w:rPr>
            </w:pPr>
          </w:p>
        </w:tc>
      </w:tr>
      <w:tr w:rsidR="003B3932" w:rsidRPr="00EF114D" w:rsidTr="00872C1C">
        <w:trPr>
          <w:cantSplit/>
        </w:trPr>
        <w:tc>
          <w:tcPr>
            <w:tcW w:w="675" w:type="dxa"/>
          </w:tcPr>
          <w:p w:rsidR="003B3932" w:rsidRPr="00E968B6" w:rsidRDefault="003B3932" w:rsidP="003B3932">
            <w:pPr>
              <w:keepNext/>
              <w:tabs>
                <w:tab w:val="left" w:leader="dot" w:pos="3720"/>
              </w:tabs>
              <w:spacing w:before="20" w:after="20"/>
              <w:ind w:left="284"/>
              <w:rPr>
                <w:rFonts w:eastAsiaTheme="minorHAnsi" w:cs="Arial"/>
                <w:bCs/>
                <w:lang w:val="fr-CH"/>
              </w:rPr>
            </w:pPr>
          </w:p>
        </w:tc>
        <w:tc>
          <w:tcPr>
            <w:tcW w:w="3164" w:type="dxa"/>
          </w:tcPr>
          <w:p w:rsidR="003B3932" w:rsidRPr="00696B43" w:rsidRDefault="003B3932" w:rsidP="003B3932">
            <w:pPr>
              <w:keepNext/>
              <w:tabs>
                <w:tab w:val="left" w:leader="dot" w:pos="3720"/>
              </w:tabs>
              <w:spacing w:before="20" w:after="20"/>
              <w:ind w:left="284"/>
              <w:rPr>
                <w:rFonts w:cs="Arial"/>
                <w:color w:val="000000"/>
              </w:rPr>
            </w:pPr>
            <w:r w:rsidRPr="009534C6">
              <w:rPr>
                <w:lang w:val="es-ES_tradnl"/>
              </w:rPr>
              <w:t>[1] ausente</w:t>
            </w:r>
          </w:p>
        </w:tc>
        <w:tc>
          <w:tcPr>
            <w:tcW w:w="5908" w:type="dxa"/>
          </w:tcPr>
          <w:p w:rsidR="003B3932" w:rsidRPr="00604E0A" w:rsidRDefault="003B3932" w:rsidP="003B3932">
            <w:pPr>
              <w:keepNext/>
              <w:spacing w:before="20" w:after="20"/>
              <w:rPr>
                <w:rFonts w:cs="Arial"/>
                <w:color w:val="000000"/>
                <w:lang w:val="es-ES"/>
              </w:rPr>
            </w:pPr>
            <w:r w:rsidRPr="00384ED6">
              <w:rPr>
                <w:bCs/>
                <w:color w:val="000000"/>
                <w:lang w:val="es-ES_tradnl"/>
              </w:rPr>
              <w:t>lesiones necróticas en los órganos inoculados, posible reacción sistémica (según las condiciones y las variedades empleadas), posible muerte de la planta</w:t>
            </w:r>
          </w:p>
        </w:tc>
      </w:tr>
      <w:tr w:rsidR="003B3932" w:rsidRPr="00696B43" w:rsidTr="00872C1C">
        <w:trPr>
          <w:cantSplit/>
        </w:trPr>
        <w:tc>
          <w:tcPr>
            <w:tcW w:w="675" w:type="dxa"/>
          </w:tcPr>
          <w:p w:rsidR="003B3932" w:rsidRPr="00604E0A" w:rsidRDefault="003B3932" w:rsidP="00872C1C">
            <w:pPr>
              <w:tabs>
                <w:tab w:val="left" w:leader="dot" w:pos="3720"/>
              </w:tabs>
              <w:spacing w:before="20" w:after="20"/>
              <w:ind w:left="284"/>
              <w:rPr>
                <w:rFonts w:eastAsiaTheme="minorHAnsi" w:cs="Arial"/>
                <w:bCs/>
                <w:lang w:val="es-ES"/>
              </w:rPr>
            </w:pPr>
          </w:p>
        </w:tc>
        <w:tc>
          <w:tcPr>
            <w:tcW w:w="3164" w:type="dxa"/>
          </w:tcPr>
          <w:p w:rsidR="003B3932" w:rsidRPr="00696B43" w:rsidRDefault="003B3932" w:rsidP="00872C1C">
            <w:pPr>
              <w:tabs>
                <w:tab w:val="left" w:leader="dot" w:pos="3720"/>
              </w:tabs>
              <w:spacing w:before="20" w:after="20"/>
              <w:ind w:left="284"/>
              <w:rPr>
                <w:rFonts w:cs="Arial"/>
                <w:color w:val="000000"/>
              </w:rPr>
            </w:pPr>
            <w:r w:rsidRPr="009534C6">
              <w:rPr>
                <w:lang w:val="es-ES_tradnl"/>
              </w:rPr>
              <w:t>[9] presente</w:t>
            </w:r>
            <w:r w:rsidRPr="00696B43">
              <w:rPr>
                <w:color w:val="000000"/>
              </w:rPr>
              <w:t xml:space="preserve"> </w:t>
            </w:r>
          </w:p>
        </w:tc>
        <w:tc>
          <w:tcPr>
            <w:tcW w:w="5908" w:type="dxa"/>
          </w:tcPr>
          <w:p w:rsidR="003B3932" w:rsidRPr="00696B43" w:rsidRDefault="003B3932" w:rsidP="00872C1C">
            <w:pPr>
              <w:spacing w:before="20" w:after="20"/>
              <w:rPr>
                <w:rFonts w:cs="Arial"/>
                <w:color w:val="000000"/>
              </w:rPr>
            </w:pPr>
            <w:r w:rsidRPr="009534C6">
              <w:rPr>
                <w:bCs/>
                <w:lang w:val="es-ES_tradnl"/>
              </w:rPr>
              <w:t>sin lesiones</w:t>
            </w:r>
          </w:p>
        </w:tc>
      </w:tr>
      <w:tr w:rsidR="003B3932" w:rsidRPr="00696B43" w:rsidTr="00872C1C">
        <w:trPr>
          <w:cantSplit/>
        </w:trPr>
        <w:tc>
          <w:tcPr>
            <w:tcW w:w="675" w:type="dxa"/>
          </w:tcPr>
          <w:p w:rsidR="003B3932" w:rsidRPr="00933276" w:rsidRDefault="003B3932" w:rsidP="00872C1C">
            <w:pPr>
              <w:tabs>
                <w:tab w:val="left" w:leader="dot" w:pos="3720"/>
              </w:tabs>
              <w:spacing w:before="20" w:after="20"/>
              <w:rPr>
                <w:rFonts w:cs="Arial"/>
              </w:rPr>
            </w:pPr>
            <w:r w:rsidRPr="00933276">
              <w:rPr>
                <w:rFonts w:cs="Arial"/>
              </w:rPr>
              <w:t>11.3</w:t>
            </w:r>
          </w:p>
        </w:tc>
        <w:tc>
          <w:tcPr>
            <w:tcW w:w="3164" w:type="dxa"/>
          </w:tcPr>
          <w:p w:rsidR="003B3932" w:rsidRPr="002972EF" w:rsidRDefault="003B3932" w:rsidP="00872C1C">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3B3932" w:rsidRPr="00696B43" w:rsidRDefault="003B3932" w:rsidP="00872C1C">
            <w:pPr>
              <w:autoSpaceDE w:val="0"/>
              <w:autoSpaceDN w:val="0"/>
              <w:adjustRightInd w:val="0"/>
              <w:spacing w:before="20" w:after="20"/>
              <w:ind w:left="33"/>
              <w:rPr>
                <w:rFonts w:cs="Arial"/>
              </w:rPr>
            </w:pPr>
            <w:r w:rsidRPr="009534C6">
              <w:rPr>
                <w:bCs/>
                <w:lang w:val="es-ES_tradnl"/>
              </w:rPr>
              <w:t>en variedades estándar</w:t>
            </w:r>
          </w:p>
        </w:tc>
      </w:tr>
      <w:tr w:rsidR="003B3932" w:rsidRPr="00696B43" w:rsidTr="00872C1C">
        <w:trPr>
          <w:cantSplit/>
        </w:trPr>
        <w:tc>
          <w:tcPr>
            <w:tcW w:w="675" w:type="dxa"/>
          </w:tcPr>
          <w:p w:rsidR="003B3932" w:rsidRPr="008E0701" w:rsidRDefault="003B3932" w:rsidP="00872C1C">
            <w:pPr>
              <w:tabs>
                <w:tab w:val="left" w:leader="dot" w:pos="3720"/>
              </w:tabs>
              <w:spacing w:before="20" w:after="20"/>
              <w:rPr>
                <w:rFonts w:cs="Arial"/>
              </w:rPr>
            </w:pPr>
            <w:r w:rsidRPr="008E0701">
              <w:rPr>
                <w:rFonts w:cs="Arial"/>
              </w:rPr>
              <w:t>11.4</w:t>
            </w:r>
          </w:p>
        </w:tc>
        <w:tc>
          <w:tcPr>
            <w:tcW w:w="3164" w:type="dxa"/>
          </w:tcPr>
          <w:p w:rsidR="003B3932" w:rsidRPr="002972EF" w:rsidRDefault="003B3932" w:rsidP="00872C1C">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3B3932" w:rsidRPr="00696B43" w:rsidRDefault="003B3932" w:rsidP="00872C1C">
            <w:pPr>
              <w:spacing w:before="20" w:after="20"/>
              <w:rPr>
                <w:rFonts w:cs="Arial"/>
              </w:rPr>
            </w:pPr>
            <w:r w:rsidRPr="00696B43">
              <w:rPr>
                <w:rFonts w:cs="Arial"/>
              </w:rPr>
              <w:t>-</w:t>
            </w:r>
          </w:p>
        </w:tc>
      </w:tr>
      <w:tr w:rsidR="003B3932" w:rsidRPr="00696B43" w:rsidTr="00872C1C">
        <w:trPr>
          <w:cantSplit/>
        </w:trPr>
        <w:tc>
          <w:tcPr>
            <w:tcW w:w="675" w:type="dxa"/>
          </w:tcPr>
          <w:p w:rsidR="003B3932" w:rsidRPr="008E0701" w:rsidRDefault="003B3932" w:rsidP="00872C1C">
            <w:pPr>
              <w:tabs>
                <w:tab w:val="left" w:leader="dot" w:pos="3720"/>
              </w:tabs>
              <w:spacing w:before="20" w:after="20"/>
              <w:ind w:left="426" w:hanging="426"/>
              <w:jc w:val="left"/>
              <w:rPr>
                <w:rFonts w:cs="Arial"/>
              </w:rPr>
            </w:pPr>
            <w:r w:rsidRPr="008E0701">
              <w:rPr>
                <w:rFonts w:cs="Arial"/>
              </w:rPr>
              <w:t>12.</w:t>
            </w:r>
          </w:p>
        </w:tc>
        <w:tc>
          <w:tcPr>
            <w:tcW w:w="3164" w:type="dxa"/>
          </w:tcPr>
          <w:p w:rsidR="003B3932" w:rsidRPr="00604E0A" w:rsidRDefault="003B3932" w:rsidP="00872C1C">
            <w:pPr>
              <w:spacing w:before="20" w:after="20"/>
              <w:jc w:val="left"/>
              <w:rPr>
                <w:rFonts w:cs="Arial"/>
                <w:lang w:val="es-ES"/>
              </w:rPr>
            </w:pPr>
            <w:r w:rsidRPr="00604E0A">
              <w:rPr>
                <w:rFonts w:cs="Arial"/>
                <w:lang w:val="es-ES"/>
              </w:rPr>
              <w:t>Interpretación de los datos en función de los niveles de los caracteres de la UPOV</w:t>
            </w:r>
          </w:p>
        </w:tc>
        <w:tc>
          <w:tcPr>
            <w:tcW w:w="5908" w:type="dxa"/>
          </w:tcPr>
          <w:p w:rsidR="003B3932" w:rsidRPr="00696B43" w:rsidRDefault="003B3932" w:rsidP="00872C1C">
            <w:pPr>
              <w:spacing w:before="20" w:after="20"/>
              <w:rPr>
                <w:rFonts w:cs="Arial"/>
              </w:rPr>
            </w:pPr>
            <w:r w:rsidRPr="009534C6">
              <w:rPr>
                <w:bCs/>
                <w:lang w:val="es-ES_tradnl"/>
              </w:rPr>
              <w:t>QL</w:t>
            </w:r>
          </w:p>
        </w:tc>
      </w:tr>
      <w:tr w:rsidR="003B3932" w:rsidRPr="00696B43" w:rsidTr="00872C1C">
        <w:trPr>
          <w:cantSplit/>
        </w:trPr>
        <w:tc>
          <w:tcPr>
            <w:tcW w:w="675" w:type="dxa"/>
          </w:tcPr>
          <w:p w:rsidR="003B3932" w:rsidRPr="008E0701" w:rsidRDefault="003B3932" w:rsidP="00872C1C">
            <w:pPr>
              <w:tabs>
                <w:tab w:val="left" w:leader="dot" w:pos="3720"/>
              </w:tabs>
              <w:spacing w:before="20" w:after="20"/>
              <w:rPr>
                <w:rFonts w:cs="Arial"/>
              </w:rPr>
            </w:pPr>
            <w:r w:rsidRPr="008E0701">
              <w:rPr>
                <w:rFonts w:cs="Arial"/>
              </w:rPr>
              <w:t>13.</w:t>
            </w:r>
          </w:p>
        </w:tc>
        <w:tc>
          <w:tcPr>
            <w:tcW w:w="3164" w:type="dxa"/>
          </w:tcPr>
          <w:p w:rsidR="003B3932" w:rsidRPr="002972EF" w:rsidRDefault="003B3932" w:rsidP="00872C1C">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3B3932" w:rsidRPr="00696B43" w:rsidRDefault="003B3932" w:rsidP="00872C1C">
            <w:pPr>
              <w:spacing w:before="20" w:after="20"/>
              <w:ind w:left="33"/>
              <w:rPr>
                <w:rFonts w:cs="Arial"/>
              </w:rPr>
            </w:pPr>
            <w:r w:rsidRPr="00696B43">
              <w:rPr>
                <w:rFonts w:cs="Arial"/>
              </w:rPr>
              <w:t>-</w:t>
            </w:r>
          </w:p>
        </w:tc>
      </w:tr>
    </w:tbl>
    <w:p w:rsidR="00326BC5" w:rsidRDefault="00326BC5" w:rsidP="00326BC5">
      <w:pPr>
        <w:rPr>
          <w:i/>
        </w:rPr>
      </w:pPr>
    </w:p>
    <w:p w:rsidR="00326BC5" w:rsidRDefault="00326BC5" w:rsidP="00326BC5">
      <w:pPr>
        <w:rPr>
          <w:i/>
        </w:rPr>
      </w:pPr>
    </w:p>
    <w:p w:rsidR="00326BC5" w:rsidRPr="00A24CA4" w:rsidRDefault="00326BC5" w:rsidP="00326BC5">
      <w:pPr>
        <w:jc w:val="left"/>
        <w:rPr>
          <w:i/>
        </w:rPr>
      </w:pPr>
      <w:r>
        <w:rPr>
          <w:i/>
        </w:rPr>
        <w:br w:type="page"/>
      </w:r>
      <w:r w:rsidRPr="009534C6">
        <w:rPr>
          <w:i/>
          <w:lang w:val="es-ES_tradnl"/>
        </w:rPr>
        <w:lastRenderedPageBreak/>
        <w:t>Texto actual:</w:t>
      </w:r>
    </w:p>
    <w:p w:rsidR="00326BC5" w:rsidRDefault="00326BC5" w:rsidP="00326BC5">
      <w:pPr>
        <w:rPr>
          <w:u w:val="single"/>
        </w:rPr>
      </w:pPr>
    </w:p>
    <w:p w:rsidR="00326BC5" w:rsidRPr="00604E0A" w:rsidRDefault="00326BC5" w:rsidP="00326BC5">
      <w:pPr>
        <w:rPr>
          <w:rFonts w:cs="Arial"/>
          <w:u w:val="single"/>
          <w:lang w:val="es-ES"/>
        </w:rPr>
      </w:pPr>
      <w:r w:rsidRPr="00104BC5">
        <w:rPr>
          <w:rFonts w:cs="Arial"/>
          <w:u w:val="single"/>
          <w:lang w:val="es-ES_tradnl"/>
        </w:rPr>
        <w:t>Ad. 76</w:t>
      </w:r>
      <w:proofErr w:type="gramStart"/>
      <w:r w:rsidRPr="00104BC5">
        <w:rPr>
          <w:rFonts w:cs="Arial"/>
          <w:u w:val="single"/>
          <w:lang w:val="es-ES_tradnl"/>
        </w:rPr>
        <w:t>:</w:t>
      </w:r>
      <w:r w:rsidRPr="00604E0A">
        <w:rPr>
          <w:rFonts w:cs="Arial"/>
          <w:u w:val="single"/>
          <w:lang w:val="es-ES"/>
        </w:rPr>
        <w:t xml:space="preserve">  </w:t>
      </w:r>
      <w:r w:rsidRPr="00104BC5">
        <w:rPr>
          <w:rFonts w:cs="Arial"/>
          <w:u w:val="single"/>
          <w:lang w:val="es-ES_tradnl"/>
        </w:rPr>
        <w:t>Resistencia</w:t>
      </w:r>
      <w:proofErr w:type="gramEnd"/>
      <w:r w:rsidRPr="00104BC5">
        <w:rPr>
          <w:rFonts w:cs="Arial"/>
          <w:u w:val="single"/>
          <w:lang w:val="es-ES_tradnl"/>
        </w:rPr>
        <w:t xml:space="preserve"> al virus del mosaico del pepino (CMV)</w:t>
      </w:r>
    </w:p>
    <w:p w:rsidR="00326BC5" w:rsidRPr="00604E0A" w:rsidRDefault="00326BC5" w:rsidP="00326BC5">
      <w:pPr>
        <w:rPr>
          <w:rFonts w:cs="Arial"/>
          <w:lang w:val="es-ES"/>
        </w:rPr>
      </w:pPr>
    </w:p>
    <w:p w:rsidR="00326BC5" w:rsidRPr="00604E0A" w:rsidRDefault="00326BC5" w:rsidP="00326BC5">
      <w:pPr>
        <w:rPr>
          <w:rFonts w:cs="Arial"/>
          <w:lang w:val="es-ES"/>
        </w:rPr>
      </w:pPr>
      <w:r w:rsidRPr="00604E0A">
        <w:rPr>
          <w:rFonts w:cs="Arial"/>
          <w:lang w:val="es-ES"/>
        </w:rPr>
        <w:t>A.</w:t>
      </w:r>
      <w:r w:rsidRPr="00604E0A">
        <w:rPr>
          <w:rFonts w:cs="Arial"/>
          <w:lang w:val="es-ES"/>
        </w:rPr>
        <w:tab/>
      </w:r>
      <w:r w:rsidRPr="00104BC5">
        <w:rPr>
          <w:rFonts w:cs="Arial"/>
          <w:lang w:val="es-ES_tradnl"/>
        </w:rPr>
        <w:t>INÓCULO</w:t>
      </w:r>
    </w:p>
    <w:p w:rsidR="00326BC5" w:rsidRPr="00604E0A" w:rsidRDefault="00326BC5" w:rsidP="00326BC5">
      <w:pPr>
        <w:rPr>
          <w:rFonts w:cs="Arial"/>
          <w:lang w:val="es-ES"/>
        </w:rPr>
      </w:pPr>
    </w:p>
    <w:p w:rsidR="00326BC5" w:rsidRPr="00604E0A" w:rsidRDefault="00326BC5" w:rsidP="00326BC5">
      <w:pPr>
        <w:rPr>
          <w:rFonts w:cs="Arial"/>
          <w:u w:val="single"/>
          <w:lang w:val="es-ES"/>
        </w:rPr>
      </w:pPr>
      <w:r w:rsidRPr="00604E0A">
        <w:rPr>
          <w:rFonts w:cs="Arial"/>
          <w:lang w:val="es-ES"/>
        </w:rPr>
        <w:t>1.</w:t>
      </w:r>
      <w:r w:rsidRPr="00604E0A">
        <w:rPr>
          <w:rFonts w:cs="Arial"/>
          <w:lang w:val="es-ES"/>
        </w:rPr>
        <w:tab/>
      </w:r>
      <w:r w:rsidRPr="00104BC5">
        <w:rPr>
          <w:rFonts w:cs="Arial"/>
          <w:u w:val="single"/>
          <w:lang w:val="es-ES_tradnl"/>
        </w:rPr>
        <w:t>Solución triturada</w:t>
      </w:r>
    </w:p>
    <w:p w:rsidR="00326BC5" w:rsidRPr="00604E0A" w:rsidRDefault="00326BC5" w:rsidP="00326BC5">
      <w:pPr>
        <w:tabs>
          <w:tab w:val="right" w:pos="7920"/>
          <w:tab w:val="left" w:pos="8100"/>
        </w:tabs>
        <w:ind w:firstLine="540"/>
        <w:rPr>
          <w:rFonts w:cs="Arial"/>
          <w:lang w:val="es-ES"/>
        </w:rPr>
      </w:pPr>
    </w:p>
    <w:p w:rsidR="00326BC5" w:rsidRPr="00604E0A" w:rsidRDefault="00326BC5" w:rsidP="00326BC5">
      <w:pPr>
        <w:tabs>
          <w:tab w:val="right" w:pos="7920"/>
          <w:tab w:val="left" w:pos="8100"/>
        </w:tabs>
        <w:ind w:left="709"/>
        <w:rPr>
          <w:rFonts w:cs="Arial"/>
          <w:lang w:val="es-ES"/>
        </w:rPr>
      </w:pPr>
      <w:r w:rsidRPr="00104BC5">
        <w:rPr>
          <w:rFonts w:cs="Arial"/>
          <w:lang w:val="es-ES_tradnl"/>
        </w:rPr>
        <w:t xml:space="preserve">Fosfato </w:t>
      </w:r>
      <w:proofErr w:type="spellStart"/>
      <w:r w:rsidRPr="00104BC5">
        <w:rPr>
          <w:rFonts w:cs="Arial"/>
          <w:lang w:val="es-ES_tradnl"/>
        </w:rPr>
        <w:t>disódico</w:t>
      </w:r>
      <w:proofErr w:type="spellEnd"/>
      <w:r w:rsidRPr="00604E0A">
        <w:rPr>
          <w:rFonts w:cs="Arial"/>
          <w:lang w:val="es-ES"/>
        </w:rPr>
        <w:t xml:space="preserve"> (</w:t>
      </w:r>
      <w:proofErr w:type="spellStart"/>
      <w:r w:rsidRPr="00604E0A">
        <w:rPr>
          <w:rFonts w:cs="Arial"/>
          <w:lang w:val="es-ES"/>
        </w:rPr>
        <w:t>Na</w:t>
      </w:r>
      <w:proofErr w:type="spellEnd"/>
      <w:r w:rsidRPr="00604E0A">
        <w:rPr>
          <w:rFonts w:cs="Arial"/>
          <w:position w:val="-6"/>
          <w:lang w:val="es-ES"/>
        </w:rPr>
        <w:t>2</w:t>
      </w:r>
      <w:r w:rsidRPr="00604E0A">
        <w:rPr>
          <w:rFonts w:cs="Arial"/>
          <w:lang w:val="es-ES"/>
        </w:rPr>
        <w:t>HPO</w:t>
      </w:r>
      <w:r w:rsidRPr="00604E0A">
        <w:rPr>
          <w:rFonts w:cs="Arial"/>
          <w:position w:val="-6"/>
          <w:lang w:val="es-ES"/>
        </w:rPr>
        <w:t>4</w:t>
      </w:r>
      <w:r w:rsidRPr="00604E0A">
        <w:rPr>
          <w:rFonts w:cs="Arial"/>
          <w:lang w:val="es-ES"/>
        </w:rPr>
        <w:t>, 12 H</w:t>
      </w:r>
      <w:r w:rsidRPr="00604E0A">
        <w:rPr>
          <w:rFonts w:cs="Arial"/>
          <w:position w:val="-6"/>
          <w:lang w:val="es-ES"/>
        </w:rPr>
        <w:t>2</w:t>
      </w:r>
      <w:r w:rsidRPr="00604E0A">
        <w:rPr>
          <w:rFonts w:cs="Arial"/>
          <w:lang w:val="es-ES"/>
        </w:rPr>
        <w:t>O) (0,03M):</w:t>
      </w:r>
      <w:r w:rsidRPr="00604E0A">
        <w:rPr>
          <w:rFonts w:cs="Arial"/>
          <w:lang w:val="es-ES"/>
        </w:rPr>
        <w:tab/>
        <w:t>1,075 g</w:t>
      </w:r>
    </w:p>
    <w:p w:rsidR="00326BC5" w:rsidRPr="00604E0A" w:rsidRDefault="00326BC5" w:rsidP="00326BC5">
      <w:pPr>
        <w:tabs>
          <w:tab w:val="right" w:pos="7920"/>
          <w:tab w:val="left" w:pos="8100"/>
        </w:tabs>
        <w:ind w:left="709"/>
        <w:rPr>
          <w:rFonts w:cs="Arial"/>
          <w:lang w:val="es-ES"/>
        </w:rPr>
      </w:pPr>
      <w:proofErr w:type="spellStart"/>
      <w:r w:rsidRPr="00104BC5">
        <w:rPr>
          <w:rFonts w:cs="Arial"/>
          <w:lang w:val="es-ES_tradnl"/>
        </w:rPr>
        <w:t>Dietilditiocarbonato</w:t>
      </w:r>
      <w:proofErr w:type="spellEnd"/>
      <w:r w:rsidRPr="00104BC5">
        <w:rPr>
          <w:rFonts w:cs="Arial"/>
          <w:lang w:val="es-ES_tradnl"/>
        </w:rPr>
        <w:t xml:space="preserve"> de sodio (= DIECA)</w:t>
      </w:r>
      <w:r w:rsidRPr="00604E0A">
        <w:rPr>
          <w:rFonts w:cs="Arial"/>
          <w:lang w:val="es-ES"/>
        </w:rPr>
        <w:tab/>
        <w:t>0,2 g</w:t>
      </w:r>
    </w:p>
    <w:p w:rsidR="00326BC5" w:rsidRPr="00604E0A" w:rsidRDefault="00326BC5" w:rsidP="00326BC5">
      <w:pPr>
        <w:ind w:left="709"/>
        <w:rPr>
          <w:rFonts w:cs="Arial"/>
          <w:lang w:val="es-ES"/>
        </w:rPr>
      </w:pPr>
      <w:r w:rsidRPr="00104BC5">
        <w:rPr>
          <w:rFonts w:cs="Arial"/>
          <w:lang w:val="es-ES_tradnl"/>
        </w:rPr>
        <w:t>Agua destilada</w:t>
      </w:r>
      <w:r w:rsidRPr="00604E0A">
        <w:rPr>
          <w:rFonts w:cs="Arial"/>
          <w:lang w:val="es-ES"/>
        </w:rPr>
        <w:tab/>
      </w:r>
      <w:r w:rsidRPr="00604E0A">
        <w:rPr>
          <w:rFonts w:cs="Arial"/>
          <w:lang w:val="es-ES"/>
        </w:rPr>
        <w:tab/>
      </w:r>
      <w:r w:rsidRPr="00604E0A">
        <w:rPr>
          <w:rFonts w:cs="Arial"/>
          <w:lang w:val="es-ES"/>
        </w:rPr>
        <w:tab/>
      </w:r>
      <w:r w:rsidRPr="00604E0A">
        <w:rPr>
          <w:rFonts w:cs="Arial"/>
          <w:lang w:val="es-ES"/>
        </w:rPr>
        <w:tab/>
      </w:r>
      <w:r w:rsidRPr="00604E0A">
        <w:rPr>
          <w:rFonts w:cs="Arial"/>
          <w:lang w:val="es-ES"/>
        </w:rPr>
        <w:tab/>
      </w:r>
      <w:r w:rsidRPr="00604E0A">
        <w:rPr>
          <w:rFonts w:cs="Arial"/>
          <w:lang w:val="es-ES"/>
        </w:rPr>
        <w:tab/>
      </w:r>
      <w:r w:rsidRPr="00604E0A">
        <w:rPr>
          <w:rFonts w:cs="Arial"/>
          <w:lang w:val="es-ES"/>
        </w:rPr>
        <w:tab/>
      </w:r>
      <w:r w:rsidRPr="00604E0A">
        <w:rPr>
          <w:rFonts w:cs="Arial"/>
          <w:lang w:val="es-ES"/>
        </w:rPr>
        <w:tab/>
      </w:r>
      <w:r w:rsidRPr="00604E0A">
        <w:rPr>
          <w:rFonts w:cs="Arial"/>
          <w:lang w:val="es-ES"/>
        </w:rPr>
        <w:tab/>
        <w:t xml:space="preserve">  </w:t>
      </w:r>
      <w:proofErr w:type="spellStart"/>
      <w:r w:rsidRPr="00604E0A">
        <w:rPr>
          <w:rFonts w:cs="Arial"/>
          <w:lang w:val="es-ES"/>
        </w:rPr>
        <w:t>qsp</w:t>
      </w:r>
      <w:proofErr w:type="spellEnd"/>
      <w:r w:rsidRPr="00604E0A">
        <w:rPr>
          <w:rFonts w:cs="Arial"/>
          <w:lang w:val="es-ES"/>
        </w:rPr>
        <w:t xml:space="preserve"> 100 ml</w:t>
      </w:r>
    </w:p>
    <w:p w:rsidR="00326BC5" w:rsidRPr="00604E0A" w:rsidRDefault="00326BC5" w:rsidP="00326BC5">
      <w:pPr>
        <w:ind w:firstLine="540"/>
        <w:rPr>
          <w:rFonts w:cs="Arial"/>
          <w:lang w:val="es-ES"/>
        </w:rPr>
      </w:pPr>
    </w:p>
    <w:p w:rsidR="00326BC5" w:rsidRPr="00604E0A" w:rsidRDefault="00326BC5" w:rsidP="00326BC5">
      <w:pPr>
        <w:rPr>
          <w:rFonts w:cs="Arial"/>
          <w:lang w:val="es-ES"/>
        </w:rPr>
      </w:pPr>
      <w:r w:rsidRPr="00104BC5">
        <w:rPr>
          <w:rFonts w:cs="Arial"/>
          <w:lang w:val="es-ES_tradnl"/>
        </w:rPr>
        <w:t xml:space="preserve">La solución de fosfato </w:t>
      </w:r>
      <w:proofErr w:type="spellStart"/>
      <w:r w:rsidRPr="00104BC5">
        <w:rPr>
          <w:rFonts w:cs="Arial"/>
          <w:lang w:val="es-ES_tradnl"/>
        </w:rPr>
        <w:t>disódico</w:t>
      </w:r>
      <w:proofErr w:type="spellEnd"/>
      <w:r w:rsidRPr="00104BC5">
        <w:rPr>
          <w:rFonts w:cs="Arial"/>
          <w:lang w:val="es-ES_tradnl"/>
        </w:rPr>
        <w:t xml:space="preserve"> puede almacenarse en un frigorífico.</w:t>
      </w:r>
      <w:r w:rsidRPr="00604E0A">
        <w:rPr>
          <w:rFonts w:cs="Arial"/>
          <w:lang w:val="es-ES"/>
        </w:rPr>
        <w:t xml:space="preserve">  </w:t>
      </w:r>
      <w:r w:rsidRPr="00104BC5">
        <w:rPr>
          <w:rFonts w:cs="Arial"/>
          <w:lang w:val="es-ES_tradnl"/>
        </w:rPr>
        <w:t>La solución deberá utilizarse en un plazo de 2 horas, una vez que se ha añadido el DIECA.</w:t>
      </w:r>
    </w:p>
    <w:p w:rsidR="00326BC5" w:rsidRPr="00604E0A" w:rsidRDefault="00326BC5" w:rsidP="00326BC5">
      <w:pPr>
        <w:rPr>
          <w:rFonts w:cs="Arial"/>
          <w:lang w:val="es-ES"/>
        </w:rPr>
      </w:pPr>
    </w:p>
    <w:p w:rsidR="00326BC5" w:rsidRPr="00604E0A" w:rsidRDefault="00326BC5" w:rsidP="00326BC5">
      <w:pPr>
        <w:rPr>
          <w:rFonts w:cs="Arial"/>
          <w:u w:val="single"/>
          <w:lang w:val="es-ES"/>
        </w:rPr>
      </w:pPr>
      <w:r w:rsidRPr="00604E0A">
        <w:rPr>
          <w:rFonts w:cs="Arial"/>
          <w:lang w:val="es-ES"/>
        </w:rPr>
        <w:t>2.</w:t>
      </w:r>
      <w:r w:rsidRPr="00604E0A">
        <w:rPr>
          <w:rFonts w:cs="Arial"/>
          <w:lang w:val="es-ES"/>
        </w:rPr>
        <w:tab/>
      </w:r>
      <w:r w:rsidRPr="00104BC5">
        <w:rPr>
          <w:rFonts w:cs="Arial"/>
          <w:u w:val="single"/>
          <w:lang w:val="es-ES_tradnl"/>
        </w:rPr>
        <w:t>Triturado de las hojas</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La fuente del inóculo procede de triturar las hojas frescas o desecadas en cloruro de calcio (anhidro) (CaCl</w:t>
      </w:r>
      <w:r w:rsidRPr="00104BC5">
        <w:rPr>
          <w:rFonts w:cs="Arial"/>
          <w:vertAlign w:val="subscript"/>
          <w:lang w:val="es-ES_tradnl"/>
        </w:rPr>
        <w:t>2</w:t>
      </w:r>
      <w:r w:rsidRPr="00104BC5">
        <w:rPr>
          <w:rFonts w:cs="Arial"/>
          <w:lang w:val="es-ES_tradnl"/>
        </w:rPr>
        <w:t>), en un mortero frío.</w:t>
      </w:r>
      <w:r w:rsidRPr="00604E0A">
        <w:rPr>
          <w:rFonts w:cs="Arial"/>
          <w:lang w:val="es-ES"/>
        </w:rPr>
        <w:t xml:space="preserve">  </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 xml:space="preserve">Se tritura 1 gramo de hojas con 4 ml de una solución de fosfato </w:t>
      </w:r>
      <w:proofErr w:type="spellStart"/>
      <w:r w:rsidRPr="00104BC5">
        <w:rPr>
          <w:rFonts w:cs="Arial"/>
          <w:lang w:val="es-ES_tradnl"/>
        </w:rPr>
        <w:t>disódico</w:t>
      </w:r>
      <w:proofErr w:type="spellEnd"/>
      <w:r w:rsidRPr="00104BC5">
        <w:rPr>
          <w:rFonts w:cs="Arial"/>
          <w:lang w:val="es-ES_tradnl"/>
        </w:rPr>
        <w:t xml:space="preserve"> a 5°C.</w:t>
      </w:r>
      <w:r w:rsidRPr="00604E0A">
        <w:rPr>
          <w:rFonts w:cs="Arial"/>
          <w:lang w:val="es-ES"/>
        </w:rPr>
        <w:t xml:space="preserve">  </w:t>
      </w:r>
      <w:r w:rsidRPr="00104BC5">
        <w:rPr>
          <w:rFonts w:cs="Arial"/>
          <w:lang w:val="es-ES_tradnl"/>
        </w:rPr>
        <w:t xml:space="preserve">Se añade carbón activo (0,5 g) y </w:t>
      </w:r>
      <w:proofErr w:type="spellStart"/>
      <w:r w:rsidRPr="00104BC5">
        <w:rPr>
          <w:rFonts w:cs="Arial"/>
          <w:lang w:val="es-ES_tradnl"/>
        </w:rPr>
        <w:t>carborendum</w:t>
      </w:r>
      <w:proofErr w:type="spellEnd"/>
      <w:r w:rsidRPr="00104BC5">
        <w:rPr>
          <w:rFonts w:cs="Arial"/>
          <w:lang w:val="es-ES_tradnl"/>
        </w:rPr>
        <w:t xml:space="preserve"> (0,4 g) por cada gramo de hojas.</w:t>
      </w:r>
      <w:r w:rsidRPr="00604E0A">
        <w:rPr>
          <w:rFonts w:cs="Arial"/>
          <w:lang w:val="es-ES"/>
        </w:rPr>
        <w:t xml:space="preserve">  </w:t>
      </w:r>
      <w:r w:rsidRPr="00104BC5">
        <w:rPr>
          <w:rFonts w:cs="Arial"/>
          <w:lang w:val="es-ES_tradnl"/>
        </w:rPr>
        <w:t>Tras el triturado, se pone el mortero en una cama de hielo.</w:t>
      </w:r>
      <w:r w:rsidRPr="00604E0A">
        <w:rPr>
          <w:rFonts w:cs="Arial"/>
          <w:lang w:val="es-ES"/>
        </w:rPr>
        <w:t xml:space="preserve">  </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Antes de utilizar las hojas secadas con CaCl</w:t>
      </w:r>
      <w:r w:rsidRPr="00104BC5">
        <w:rPr>
          <w:rFonts w:cs="Arial"/>
          <w:vertAlign w:val="subscript"/>
          <w:lang w:val="es-ES_tradnl"/>
        </w:rPr>
        <w:t>2</w:t>
      </w:r>
      <w:r w:rsidRPr="00104BC5">
        <w:rPr>
          <w:rFonts w:cs="Arial"/>
          <w:lang w:val="es-ES_tradnl"/>
        </w:rPr>
        <w:t xml:space="preserve"> para inocular un ensayo de planta, se multiplicará el inóculo en unas 10 plantas susceptibles que se utilizarán como inóculo.</w:t>
      </w:r>
    </w:p>
    <w:p w:rsidR="00326BC5" w:rsidRPr="00604E0A" w:rsidRDefault="00326BC5" w:rsidP="00326BC5">
      <w:pPr>
        <w:rPr>
          <w:rFonts w:cs="Arial"/>
          <w:lang w:val="es-ES"/>
        </w:rPr>
      </w:pPr>
    </w:p>
    <w:p w:rsidR="00326BC5" w:rsidRPr="00604E0A" w:rsidRDefault="00326BC5" w:rsidP="00326BC5">
      <w:pPr>
        <w:rPr>
          <w:rFonts w:cs="Arial"/>
          <w:u w:val="single"/>
          <w:lang w:val="es-ES"/>
        </w:rPr>
      </w:pPr>
      <w:r w:rsidRPr="00604E0A">
        <w:rPr>
          <w:rFonts w:cs="Arial"/>
          <w:lang w:val="es-ES"/>
        </w:rPr>
        <w:t>3.</w:t>
      </w:r>
      <w:r w:rsidRPr="00604E0A">
        <w:rPr>
          <w:rFonts w:cs="Arial"/>
          <w:lang w:val="es-ES"/>
        </w:rPr>
        <w:tab/>
      </w:r>
      <w:r w:rsidRPr="00104BC5">
        <w:rPr>
          <w:rFonts w:cs="Arial"/>
          <w:u w:val="single"/>
          <w:lang w:val="es-ES_tradnl"/>
        </w:rPr>
        <w:t>Mantenimiento de las cepas</w:t>
      </w:r>
    </w:p>
    <w:p w:rsidR="00326BC5" w:rsidRPr="00604E0A" w:rsidRDefault="00326BC5" w:rsidP="00326BC5">
      <w:pPr>
        <w:pStyle w:val="Normaltg"/>
        <w:tabs>
          <w:tab w:val="clear" w:pos="709"/>
          <w:tab w:val="clear" w:pos="1418"/>
        </w:tabs>
        <w:rPr>
          <w:rFonts w:ascii="Arial" w:hAnsi="Arial" w:cs="Arial"/>
          <w:sz w:val="20"/>
          <w:lang w:val="es-ES"/>
        </w:rPr>
      </w:pPr>
    </w:p>
    <w:p w:rsidR="00326BC5" w:rsidRPr="00604E0A" w:rsidRDefault="00326BC5" w:rsidP="00326BC5">
      <w:pPr>
        <w:rPr>
          <w:rFonts w:cs="Arial"/>
          <w:lang w:val="es-ES"/>
        </w:rPr>
      </w:pPr>
      <w:r w:rsidRPr="00104BC5">
        <w:rPr>
          <w:rFonts w:cs="Arial"/>
          <w:lang w:val="es-ES_tradnl"/>
        </w:rPr>
        <w:t>Las cepas del virus CMV pueden almacenarse durante varios años tras ser desecadas con el CaCl</w:t>
      </w:r>
      <w:r w:rsidRPr="00104BC5">
        <w:rPr>
          <w:rFonts w:cs="Arial"/>
          <w:vertAlign w:val="subscript"/>
          <w:lang w:val="es-ES_tradnl"/>
        </w:rPr>
        <w:t>2</w:t>
      </w:r>
      <w:r w:rsidRPr="00104BC5">
        <w:rPr>
          <w:rFonts w:cs="Arial"/>
          <w:lang w:val="es-ES_tradnl"/>
        </w:rPr>
        <w:t> anhidro.</w:t>
      </w:r>
      <w:r w:rsidRPr="00604E0A">
        <w:rPr>
          <w:rFonts w:cs="Arial"/>
          <w:lang w:val="es-ES"/>
        </w:rPr>
        <w:t xml:space="preserve">  </w:t>
      </w:r>
      <w:r w:rsidRPr="00104BC5">
        <w:rPr>
          <w:rFonts w:cs="Arial"/>
          <w:lang w:val="es-ES_tradnl"/>
        </w:rPr>
        <w:t>Las hojas que muestren síntomas del mosaico deberán cortarse finamente con una cuchilla para ser puestas en pequeños receptáculos.</w:t>
      </w:r>
      <w:r w:rsidRPr="00604E0A">
        <w:rPr>
          <w:rFonts w:cs="Arial"/>
          <w:lang w:val="es-ES"/>
        </w:rPr>
        <w:t xml:space="preserve">  </w:t>
      </w:r>
      <w:r w:rsidRPr="00104BC5">
        <w:rPr>
          <w:rFonts w:cs="Arial"/>
          <w:lang w:val="es-ES_tradnl"/>
        </w:rPr>
        <w:t>Se aplicará una capa de cloruro de calcio (anhidro) (0,5 cm) en una caja de plástico y se cubrirá con papel de filtro.</w:t>
      </w:r>
      <w:r w:rsidRPr="00604E0A">
        <w:rPr>
          <w:rFonts w:cs="Arial"/>
          <w:lang w:val="es-ES"/>
        </w:rPr>
        <w:t xml:space="preserve">  </w:t>
      </w:r>
      <w:r w:rsidRPr="00104BC5">
        <w:rPr>
          <w:rFonts w:cs="Arial"/>
          <w:lang w:val="es-ES_tradnl"/>
        </w:rPr>
        <w:t>Los receptáculos se colocarán en esta capa.</w:t>
      </w:r>
      <w:r w:rsidRPr="00604E0A">
        <w:rPr>
          <w:rFonts w:cs="Arial"/>
          <w:lang w:val="es-ES"/>
        </w:rPr>
        <w:t xml:space="preserve">  </w:t>
      </w:r>
      <w:r w:rsidRPr="00104BC5">
        <w:rPr>
          <w:rFonts w:cs="Arial"/>
          <w:lang w:val="es-ES_tradnl"/>
        </w:rPr>
        <w:t>Se sellará la caja con cinta adhesiva y se colocará dentro de una bolsa de plástico bien cerrada,</w:t>
      </w:r>
      <w:r w:rsidRPr="00604E0A">
        <w:rPr>
          <w:rFonts w:cs="Arial"/>
          <w:lang w:val="es-ES"/>
        </w:rPr>
        <w:t xml:space="preserve"> </w:t>
      </w:r>
      <w:r w:rsidRPr="00104BC5">
        <w:rPr>
          <w:rFonts w:cs="Arial"/>
          <w:lang w:val="es-ES_tradnl"/>
        </w:rPr>
        <w:t>que se almacenará en un frigorífico a 5°C.</w:t>
      </w:r>
    </w:p>
    <w:p w:rsidR="00326BC5" w:rsidRPr="00604E0A" w:rsidRDefault="00326BC5" w:rsidP="00326BC5">
      <w:pPr>
        <w:rPr>
          <w:rFonts w:cs="Arial"/>
          <w:lang w:val="es-ES"/>
        </w:rPr>
      </w:pPr>
    </w:p>
    <w:p w:rsidR="00326BC5" w:rsidRPr="00604E0A" w:rsidRDefault="00326BC5" w:rsidP="00326BC5">
      <w:pPr>
        <w:pStyle w:val="Normaltg"/>
        <w:tabs>
          <w:tab w:val="clear" w:pos="709"/>
          <w:tab w:val="clear" w:pos="1418"/>
        </w:tabs>
        <w:rPr>
          <w:rFonts w:ascii="Arial" w:hAnsi="Arial" w:cs="Arial"/>
          <w:sz w:val="20"/>
          <w:lang w:val="es-ES"/>
        </w:rPr>
      </w:pPr>
      <w:r w:rsidRPr="00604E0A">
        <w:rPr>
          <w:rFonts w:ascii="Arial" w:hAnsi="Arial" w:cs="Arial"/>
          <w:sz w:val="20"/>
          <w:lang w:val="es-ES"/>
        </w:rPr>
        <w:t>B.</w:t>
      </w:r>
      <w:r w:rsidRPr="00604E0A">
        <w:rPr>
          <w:rFonts w:ascii="Arial" w:hAnsi="Arial" w:cs="Arial"/>
          <w:sz w:val="20"/>
          <w:lang w:val="es-ES"/>
        </w:rPr>
        <w:tab/>
      </w:r>
      <w:r w:rsidRPr="00104BC5">
        <w:rPr>
          <w:rFonts w:ascii="Arial" w:hAnsi="Arial" w:cs="Arial"/>
          <w:sz w:val="20"/>
          <w:lang w:val="es-ES_tradnl"/>
        </w:rPr>
        <w:t>INOCULACIÓN E INCUBACIÓN</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Los cotiledones o las hojas jóvenes deberán inocularse frotándolos con un dedo protegido por látex.</w:t>
      </w:r>
      <w:r w:rsidRPr="00604E0A">
        <w:rPr>
          <w:rFonts w:cs="Arial"/>
          <w:lang w:val="es-ES"/>
        </w:rPr>
        <w:t xml:space="preserve">  </w:t>
      </w:r>
      <w:r w:rsidRPr="00104BC5">
        <w:rPr>
          <w:rFonts w:cs="Arial"/>
          <w:lang w:val="es-ES_tradnl"/>
        </w:rPr>
        <w:t>Después de unos minutos, se enjuagarán los cotiledones con agua corriente.</w:t>
      </w:r>
      <w:r w:rsidRPr="00604E0A">
        <w:rPr>
          <w:rFonts w:cs="Arial"/>
          <w:lang w:val="es-ES"/>
        </w:rPr>
        <w:t xml:space="preserve">  </w:t>
      </w:r>
      <w:r w:rsidRPr="00104BC5">
        <w:rPr>
          <w:rFonts w:cs="Arial"/>
          <w:lang w:val="es-ES_tradnl"/>
        </w:rPr>
        <w:t>Las plantas se introducirán para su incubación en una cámara de cultivo (generalmente a una temperatura nocturna de 18ºC y diurna de 25ºC, con 12 a 14 horas de luz del día).</w:t>
      </w:r>
    </w:p>
    <w:p w:rsidR="00326BC5" w:rsidRPr="00604E0A" w:rsidRDefault="00326BC5" w:rsidP="00326BC5">
      <w:pPr>
        <w:rPr>
          <w:rFonts w:cs="Arial"/>
          <w:lang w:val="es-ES"/>
        </w:rPr>
      </w:pPr>
    </w:p>
    <w:p w:rsidR="00326BC5" w:rsidRPr="00604E0A" w:rsidRDefault="00326BC5" w:rsidP="00326BC5">
      <w:pPr>
        <w:pStyle w:val="Normaltg"/>
        <w:tabs>
          <w:tab w:val="clear" w:pos="709"/>
          <w:tab w:val="clear" w:pos="1418"/>
        </w:tabs>
        <w:rPr>
          <w:rFonts w:ascii="Arial" w:hAnsi="Arial" w:cs="Arial"/>
          <w:sz w:val="20"/>
          <w:lang w:val="es-ES"/>
        </w:rPr>
      </w:pPr>
      <w:r w:rsidRPr="00604E0A">
        <w:rPr>
          <w:rFonts w:ascii="Arial" w:hAnsi="Arial" w:cs="Arial"/>
          <w:sz w:val="20"/>
          <w:lang w:val="es-ES"/>
        </w:rPr>
        <w:t>C.</w:t>
      </w:r>
      <w:r w:rsidRPr="00604E0A">
        <w:rPr>
          <w:rFonts w:ascii="Arial" w:hAnsi="Arial" w:cs="Arial"/>
          <w:sz w:val="20"/>
          <w:lang w:val="es-ES"/>
        </w:rPr>
        <w:tab/>
      </w:r>
      <w:r w:rsidRPr="00104BC5">
        <w:rPr>
          <w:rFonts w:ascii="Arial" w:hAnsi="Arial" w:cs="Arial"/>
          <w:sz w:val="20"/>
          <w:lang w:val="es-ES_tradnl"/>
        </w:rPr>
        <w:t>SÍNTOMAS Y OBSERVACIONES</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Las cepas “comunes” del CMV muestran síntomas del virus del mosaico en plantas susceptibles una semana después de su inoculación.</w:t>
      </w:r>
      <w:r w:rsidRPr="00604E0A">
        <w:rPr>
          <w:rFonts w:cs="Arial"/>
          <w:lang w:val="es-ES"/>
        </w:rPr>
        <w:t xml:space="preserve">  </w:t>
      </w:r>
      <w:r w:rsidRPr="00104BC5">
        <w:rPr>
          <w:rFonts w:cs="Arial"/>
          <w:lang w:val="es-ES_tradnl"/>
        </w:rPr>
        <w:t>Las plantas resistentes no muestran síntomas.</w:t>
      </w:r>
    </w:p>
    <w:p w:rsidR="00326BC5" w:rsidRPr="00604E0A" w:rsidRDefault="00326BC5" w:rsidP="00326BC5">
      <w:pPr>
        <w:rPr>
          <w:rFonts w:cs="Arial"/>
          <w:u w:val="single"/>
          <w:lang w:val="es-ES"/>
        </w:rPr>
      </w:pPr>
    </w:p>
    <w:p w:rsidR="00326BC5" w:rsidRPr="00604E0A" w:rsidRDefault="00326BC5" w:rsidP="00326BC5">
      <w:pPr>
        <w:rPr>
          <w:rFonts w:cs="Arial"/>
          <w:lang w:val="es-ES"/>
        </w:rPr>
      </w:pPr>
      <w:r w:rsidRPr="00104BC5">
        <w:rPr>
          <w:rFonts w:cs="Arial"/>
          <w:u w:val="single"/>
          <w:lang w:val="es-ES_tradnl"/>
        </w:rPr>
        <w:t>Observaciones</w:t>
      </w:r>
      <w:r w:rsidRPr="00104BC5">
        <w:rPr>
          <w:rFonts w:cs="Arial"/>
          <w:lang w:val="es-ES_tradnl"/>
        </w:rPr>
        <w:t>:</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 xml:space="preserve">Cuando la intensidad luminosa y la luz solar no son </w:t>
      </w:r>
      <w:proofErr w:type="gramStart"/>
      <w:r w:rsidRPr="00104BC5">
        <w:rPr>
          <w:rFonts w:cs="Arial"/>
          <w:lang w:val="es-ES_tradnl"/>
        </w:rPr>
        <w:t>suficiente</w:t>
      </w:r>
      <w:proofErr w:type="gramEnd"/>
      <w:r w:rsidRPr="00104BC5">
        <w:rPr>
          <w:rFonts w:cs="Arial"/>
          <w:lang w:val="es-ES_tradnl"/>
        </w:rPr>
        <w:t xml:space="preserve"> (en invierno), las plantas resistentes (en particular la PI 161375) pueden presentar lesiones cloróticas en la primera hoja.</w:t>
      </w:r>
    </w:p>
    <w:p w:rsidR="00326BC5" w:rsidRPr="00604E0A" w:rsidRDefault="00326BC5" w:rsidP="00326BC5">
      <w:pPr>
        <w:rPr>
          <w:rFonts w:cs="Arial"/>
          <w:lang w:val="es-ES"/>
        </w:rPr>
      </w:pPr>
    </w:p>
    <w:p w:rsidR="00326BC5" w:rsidRPr="00604E0A" w:rsidRDefault="00326BC5" w:rsidP="00326BC5">
      <w:pPr>
        <w:rPr>
          <w:rFonts w:cs="Arial"/>
          <w:lang w:val="es-ES"/>
        </w:rPr>
      </w:pPr>
      <w:r>
        <w:rPr>
          <w:rFonts w:cs="Arial"/>
          <w:u w:val="single"/>
          <w:lang w:val="es-ES_tradnl"/>
        </w:rPr>
        <w:br w:type="page"/>
      </w:r>
      <w:r w:rsidRPr="00104BC5">
        <w:rPr>
          <w:rFonts w:cs="Arial"/>
          <w:u w:val="single"/>
          <w:lang w:val="es-ES_tradnl"/>
        </w:rPr>
        <w:lastRenderedPageBreak/>
        <w:t>Cepas</w:t>
      </w:r>
      <w:r w:rsidRPr="00104BC5">
        <w:rPr>
          <w:rFonts w:cs="Arial"/>
          <w:lang w:val="es-ES_tradnl"/>
        </w:rPr>
        <w:t>:</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Se utilizarán cepas “comunes” (como la T1, P9) en lugar de las cepas “</w:t>
      </w:r>
      <w:proofErr w:type="spellStart"/>
      <w:r w:rsidRPr="00104BC5">
        <w:rPr>
          <w:rFonts w:cs="Arial"/>
          <w:lang w:val="es-ES_tradnl"/>
        </w:rPr>
        <w:t>song</w:t>
      </w:r>
      <w:proofErr w:type="spellEnd"/>
      <w:r w:rsidRPr="00104BC5">
        <w:rPr>
          <w:rFonts w:cs="Arial"/>
          <w:lang w:val="es-ES_tradnl"/>
        </w:rPr>
        <w:t>” (14, T2).</w:t>
      </w:r>
    </w:p>
    <w:p w:rsidR="00326BC5" w:rsidRPr="00604E0A" w:rsidRDefault="00326BC5" w:rsidP="00326BC5">
      <w:pPr>
        <w:rPr>
          <w:rFonts w:cs="Arial"/>
          <w:lang w:val="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84"/>
        <w:gridCol w:w="1701"/>
        <w:gridCol w:w="3544"/>
        <w:gridCol w:w="3149"/>
      </w:tblGrid>
      <w:tr w:rsidR="00326BC5" w:rsidRPr="00104BC5" w:rsidTr="00405B60">
        <w:tc>
          <w:tcPr>
            <w:tcW w:w="1384" w:type="dxa"/>
          </w:tcPr>
          <w:p w:rsidR="00326BC5" w:rsidRPr="00604E0A" w:rsidRDefault="00326BC5" w:rsidP="00405B60">
            <w:pPr>
              <w:rPr>
                <w:rFonts w:cs="Arial"/>
                <w:lang w:val="es-ES"/>
              </w:rPr>
            </w:pPr>
          </w:p>
        </w:tc>
        <w:tc>
          <w:tcPr>
            <w:tcW w:w="1701" w:type="dxa"/>
          </w:tcPr>
          <w:p w:rsidR="00326BC5" w:rsidRPr="00604E0A" w:rsidRDefault="00326BC5" w:rsidP="00405B60">
            <w:pPr>
              <w:rPr>
                <w:rFonts w:cs="Arial"/>
                <w:lang w:val="es-ES"/>
              </w:rPr>
            </w:pPr>
          </w:p>
        </w:tc>
        <w:tc>
          <w:tcPr>
            <w:tcW w:w="3544" w:type="dxa"/>
          </w:tcPr>
          <w:p w:rsidR="00326BC5" w:rsidRPr="00104BC5" w:rsidRDefault="00326BC5" w:rsidP="00405B60">
            <w:pPr>
              <w:rPr>
                <w:rFonts w:cs="Arial"/>
                <w:lang w:val="fr-CH"/>
              </w:rPr>
            </w:pPr>
            <w:proofErr w:type="spellStart"/>
            <w:r w:rsidRPr="00604E0A">
              <w:rPr>
                <w:rFonts w:cs="Arial"/>
                <w:lang w:val="fr-CH"/>
              </w:rPr>
              <w:t>Cepas</w:t>
            </w:r>
            <w:proofErr w:type="spellEnd"/>
            <w:r w:rsidRPr="00604E0A">
              <w:rPr>
                <w:rFonts w:cs="Arial"/>
                <w:lang w:val="fr-CH"/>
              </w:rPr>
              <w:t xml:space="preserve"> </w:t>
            </w:r>
            <w:proofErr w:type="spellStart"/>
            <w:r w:rsidRPr="00604E0A">
              <w:rPr>
                <w:rFonts w:cs="Arial"/>
                <w:lang w:val="fr-CH"/>
              </w:rPr>
              <w:t>comunes</w:t>
            </w:r>
            <w:proofErr w:type="spellEnd"/>
            <w:r w:rsidRPr="00604E0A">
              <w:rPr>
                <w:rFonts w:cs="Arial"/>
                <w:lang w:val="fr-CH"/>
              </w:rPr>
              <w:t xml:space="preserve"> CMV (T1, P9)</w:t>
            </w:r>
          </w:p>
        </w:tc>
        <w:tc>
          <w:tcPr>
            <w:tcW w:w="3149" w:type="dxa"/>
          </w:tcPr>
          <w:p w:rsidR="00326BC5" w:rsidRPr="00104BC5" w:rsidRDefault="00326BC5" w:rsidP="00405B60">
            <w:pPr>
              <w:rPr>
                <w:rFonts w:cs="Arial"/>
              </w:rPr>
            </w:pPr>
            <w:r w:rsidRPr="00104BC5">
              <w:rPr>
                <w:rFonts w:cs="Arial"/>
                <w:lang w:val="es-ES_tradnl"/>
              </w:rPr>
              <w:t>Cepas “</w:t>
            </w:r>
            <w:proofErr w:type="spellStart"/>
            <w:r w:rsidRPr="00104BC5">
              <w:rPr>
                <w:rFonts w:cs="Arial"/>
                <w:lang w:val="es-ES_tradnl"/>
              </w:rPr>
              <w:t>song</w:t>
            </w:r>
            <w:proofErr w:type="spellEnd"/>
            <w:r w:rsidRPr="00104BC5">
              <w:rPr>
                <w:rFonts w:cs="Arial"/>
                <w:lang w:val="es-ES_tradnl"/>
              </w:rPr>
              <w:t>” CMV (14, T2)</w:t>
            </w:r>
          </w:p>
        </w:tc>
      </w:tr>
      <w:tr w:rsidR="00326BC5" w:rsidRPr="00104BC5" w:rsidTr="00405B60">
        <w:tc>
          <w:tcPr>
            <w:tcW w:w="1384" w:type="dxa"/>
          </w:tcPr>
          <w:p w:rsidR="00326BC5" w:rsidRPr="00104BC5" w:rsidRDefault="00326BC5" w:rsidP="00405B60">
            <w:pPr>
              <w:rPr>
                <w:rFonts w:cs="Arial"/>
                <w:lang w:val="en-GB"/>
              </w:rPr>
            </w:pPr>
            <w:r w:rsidRPr="00104BC5">
              <w:rPr>
                <w:rFonts w:cs="Arial"/>
                <w:lang w:val="es-ES_tradnl"/>
              </w:rPr>
              <w:t>Susceptible</w:t>
            </w:r>
          </w:p>
        </w:tc>
        <w:tc>
          <w:tcPr>
            <w:tcW w:w="1701" w:type="dxa"/>
          </w:tcPr>
          <w:p w:rsidR="00326BC5" w:rsidRPr="00104BC5" w:rsidRDefault="00326BC5" w:rsidP="00405B60">
            <w:pPr>
              <w:rPr>
                <w:rFonts w:cs="Arial"/>
                <w:lang w:val="en-GB"/>
              </w:rPr>
            </w:pPr>
            <w:proofErr w:type="spellStart"/>
            <w:r w:rsidRPr="00104BC5">
              <w:rPr>
                <w:rFonts w:cs="Arial"/>
                <w:lang w:val="en-GB"/>
              </w:rPr>
              <w:t>Védrantais</w:t>
            </w:r>
            <w:proofErr w:type="spellEnd"/>
          </w:p>
        </w:tc>
        <w:tc>
          <w:tcPr>
            <w:tcW w:w="3544" w:type="dxa"/>
          </w:tcPr>
          <w:p w:rsidR="00326BC5" w:rsidRPr="00104BC5" w:rsidRDefault="00326BC5" w:rsidP="00405B60">
            <w:pPr>
              <w:rPr>
                <w:rFonts w:cs="Arial"/>
                <w:lang w:val="en-GB"/>
              </w:rPr>
            </w:pPr>
            <w:r w:rsidRPr="00104BC5">
              <w:rPr>
                <w:rFonts w:cs="Arial"/>
                <w:lang w:val="es-ES_tradnl"/>
              </w:rPr>
              <w:t>mosaico</w:t>
            </w:r>
          </w:p>
        </w:tc>
        <w:tc>
          <w:tcPr>
            <w:tcW w:w="3149" w:type="dxa"/>
          </w:tcPr>
          <w:p w:rsidR="00326BC5" w:rsidRPr="00104BC5" w:rsidRDefault="00326BC5" w:rsidP="00405B60">
            <w:pPr>
              <w:rPr>
                <w:rFonts w:cs="Arial"/>
                <w:lang w:val="en-GB"/>
              </w:rPr>
            </w:pPr>
            <w:r w:rsidRPr="00104BC5">
              <w:rPr>
                <w:rFonts w:cs="Arial"/>
                <w:lang w:val="es-ES_tradnl"/>
              </w:rPr>
              <w:t>mosaico</w:t>
            </w:r>
          </w:p>
        </w:tc>
      </w:tr>
      <w:tr w:rsidR="00326BC5" w:rsidRPr="00104BC5" w:rsidTr="00405B60">
        <w:trPr>
          <w:cantSplit/>
        </w:trPr>
        <w:tc>
          <w:tcPr>
            <w:tcW w:w="1384" w:type="dxa"/>
          </w:tcPr>
          <w:p w:rsidR="00326BC5" w:rsidRPr="00104BC5" w:rsidRDefault="00326BC5" w:rsidP="00405B60">
            <w:pPr>
              <w:rPr>
                <w:rFonts w:cs="Arial"/>
                <w:lang w:val="en-GB"/>
              </w:rPr>
            </w:pPr>
            <w:r w:rsidRPr="00104BC5">
              <w:rPr>
                <w:rFonts w:cs="Arial"/>
                <w:lang w:val="es-ES_tradnl"/>
              </w:rPr>
              <w:t>Resistente</w:t>
            </w:r>
          </w:p>
        </w:tc>
        <w:tc>
          <w:tcPr>
            <w:tcW w:w="1701" w:type="dxa"/>
          </w:tcPr>
          <w:p w:rsidR="00326BC5" w:rsidRPr="00104BC5" w:rsidRDefault="00326BC5" w:rsidP="00405B60">
            <w:pPr>
              <w:rPr>
                <w:rFonts w:cs="Arial"/>
                <w:lang w:val="en-GB"/>
              </w:rPr>
            </w:pPr>
            <w:r w:rsidRPr="00104BC5">
              <w:rPr>
                <w:rFonts w:cs="Arial"/>
                <w:lang w:val="en-GB"/>
              </w:rPr>
              <w:t>PI 161375</w:t>
            </w:r>
          </w:p>
        </w:tc>
        <w:tc>
          <w:tcPr>
            <w:tcW w:w="3544" w:type="dxa"/>
            <w:vMerge w:val="restart"/>
          </w:tcPr>
          <w:p w:rsidR="00326BC5" w:rsidRPr="00104BC5" w:rsidRDefault="00326BC5" w:rsidP="00405B60">
            <w:pPr>
              <w:rPr>
                <w:rFonts w:cs="Arial"/>
                <w:lang w:val="en-GB"/>
              </w:rPr>
            </w:pPr>
            <w:r w:rsidRPr="00104BC5">
              <w:rPr>
                <w:rFonts w:cs="Arial"/>
                <w:lang w:val="es-ES_tradnl"/>
              </w:rPr>
              <w:t>sin síntomas</w:t>
            </w:r>
          </w:p>
        </w:tc>
        <w:tc>
          <w:tcPr>
            <w:tcW w:w="3149" w:type="dxa"/>
            <w:vMerge w:val="restart"/>
          </w:tcPr>
          <w:p w:rsidR="00326BC5" w:rsidRPr="00104BC5" w:rsidRDefault="00326BC5" w:rsidP="00405B60">
            <w:pPr>
              <w:rPr>
                <w:rFonts w:cs="Arial"/>
                <w:lang w:val="en-GB"/>
              </w:rPr>
            </w:pPr>
            <w:r w:rsidRPr="00104BC5">
              <w:rPr>
                <w:rFonts w:cs="Arial"/>
                <w:lang w:val="es-ES_tradnl"/>
              </w:rPr>
              <w:t>mosaico, lesiones cloróticas</w:t>
            </w:r>
          </w:p>
        </w:tc>
      </w:tr>
      <w:tr w:rsidR="00326BC5" w:rsidRPr="00104BC5" w:rsidTr="00405B60">
        <w:trPr>
          <w:cantSplit/>
        </w:trPr>
        <w:tc>
          <w:tcPr>
            <w:tcW w:w="1384" w:type="dxa"/>
          </w:tcPr>
          <w:p w:rsidR="00326BC5" w:rsidRPr="00104BC5" w:rsidRDefault="00326BC5" w:rsidP="00405B60">
            <w:pPr>
              <w:rPr>
                <w:rFonts w:cs="Arial"/>
                <w:lang w:val="en-GB"/>
              </w:rPr>
            </w:pPr>
          </w:p>
        </w:tc>
        <w:tc>
          <w:tcPr>
            <w:tcW w:w="1701" w:type="dxa"/>
          </w:tcPr>
          <w:p w:rsidR="00326BC5" w:rsidRPr="00104BC5" w:rsidRDefault="00326BC5" w:rsidP="00405B60">
            <w:pPr>
              <w:rPr>
                <w:rFonts w:cs="Arial"/>
                <w:lang w:val="en-GB"/>
              </w:rPr>
            </w:pPr>
            <w:r w:rsidRPr="00104BC5">
              <w:rPr>
                <w:rFonts w:cs="Arial"/>
                <w:lang w:val="en-GB"/>
              </w:rPr>
              <w:t>Virgos</w:t>
            </w:r>
          </w:p>
        </w:tc>
        <w:tc>
          <w:tcPr>
            <w:tcW w:w="3544" w:type="dxa"/>
            <w:vMerge/>
          </w:tcPr>
          <w:p w:rsidR="00326BC5" w:rsidRPr="00104BC5" w:rsidRDefault="00326BC5" w:rsidP="00405B60">
            <w:pPr>
              <w:rPr>
                <w:rFonts w:cs="Arial"/>
                <w:lang w:val="en-GB"/>
              </w:rPr>
            </w:pPr>
          </w:p>
        </w:tc>
        <w:tc>
          <w:tcPr>
            <w:tcW w:w="3149" w:type="dxa"/>
            <w:vMerge/>
          </w:tcPr>
          <w:p w:rsidR="00326BC5" w:rsidRPr="00104BC5" w:rsidRDefault="00326BC5" w:rsidP="00405B60">
            <w:pPr>
              <w:rPr>
                <w:rFonts w:cs="Arial"/>
                <w:lang w:val="en-GB"/>
              </w:rPr>
            </w:pPr>
          </w:p>
        </w:tc>
      </w:tr>
    </w:tbl>
    <w:p w:rsidR="00326BC5" w:rsidRPr="00104BC5" w:rsidRDefault="00326BC5" w:rsidP="00326BC5">
      <w:pPr>
        <w:rPr>
          <w:rFonts w:cs="Arial"/>
          <w:lang w:val="en-GB"/>
        </w:rPr>
      </w:pPr>
    </w:p>
    <w:p w:rsidR="00326BC5" w:rsidRPr="00104BC5" w:rsidRDefault="00326BC5" w:rsidP="00326BC5">
      <w:pPr>
        <w:rPr>
          <w:rFonts w:cs="Arial"/>
          <w:lang w:val="en-GB"/>
        </w:rPr>
      </w:pPr>
    </w:p>
    <w:p w:rsidR="00326BC5" w:rsidRPr="00604E0A" w:rsidRDefault="00326BC5" w:rsidP="00326BC5">
      <w:pPr>
        <w:rPr>
          <w:rFonts w:cs="Arial"/>
          <w:lang w:val="es-ES"/>
        </w:rPr>
      </w:pPr>
      <w:r w:rsidRPr="00104BC5">
        <w:rPr>
          <w:rFonts w:cs="Arial"/>
          <w:lang w:val="es-ES_tradnl"/>
        </w:rPr>
        <w:t>La P9 muestra el mosaico “</w:t>
      </w:r>
      <w:proofErr w:type="spellStart"/>
      <w:r w:rsidRPr="00104BC5">
        <w:rPr>
          <w:rFonts w:cs="Arial"/>
          <w:lang w:val="es-ES_tradnl"/>
        </w:rPr>
        <w:t>aucuba</w:t>
      </w:r>
      <w:proofErr w:type="spellEnd"/>
      <w:r w:rsidRPr="00104BC5">
        <w:rPr>
          <w:rFonts w:cs="Arial"/>
          <w:lang w:val="es-ES_tradnl"/>
        </w:rPr>
        <w:t>” en las variedades susceptibles</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La P9 es menos agresiva que la T1</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Es preferible utilizar Virgos en lugar de la PI 161375 (menor germinación, crecimiento más débil).</w:t>
      </w:r>
    </w:p>
    <w:p w:rsidR="00326BC5" w:rsidRPr="00604E0A" w:rsidRDefault="00326BC5" w:rsidP="00326BC5">
      <w:pPr>
        <w:rPr>
          <w:rFonts w:cs="Arial"/>
          <w:lang w:val="es-ES"/>
        </w:rPr>
      </w:pP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u w:val="single"/>
          <w:lang w:val="es-ES_tradnl"/>
        </w:rPr>
        <w:t>Observaciones, notas</w:t>
      </w:r>
      <w:r w:rsidRPr="00104BC5">
        <w:rPr>
          <w:rFonts w:cs="Arial"/>
          <w:lang w:val="es-ES_tradnl"/>
        </w:rPr>
        <w:t>:</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 xml:space="preserve">La resistencia genética es </w:t>
      </w:r>
      <w:proofErr w:type="spellStart"/>
      <w:r w:rsidRPr="00104BC5">
        <w:rPr>
          <w:rFonts w:cs="Arial"/>
          <w:lang w:val="es-ES_tradnl"/>
        </w:rPr>
        <w:t>poligénica</w:t>
      </w:r>
      <w:proofErr w:type="spellEnd"/>
      <w:r w:rsidRPr="00104BC5">
        <w:rPr>
          <w:rFonts w:cs="Arial"/>
          <w:lang w:val="es-ES_tradnl"/>
        </w:rPr>
        <w:t>.</w:t>
      </w:r>
      <w:r w:rsidRPr="00604E0A">
        <w:rPr>
          <w:rFonts w:cs="Arial"/>
          <w:lang w:val="es-ES"/>
        </w:rPr>
        <w:t xml:space="preserve">  </w:t>
      </w:r>
      <w:r w:rsidRPr="00104BC5">
        <w:rPr>
          <w:rFonts w:cs="Arial"/>
          <w:lang w:val="es-ES_tradnl"/>
        </w:rPr>
        <w:t>Se utilizará una notación con clases.</w:t>
      </w:r>
      <w:r w:rsidRPr="00604E0A">
        <w:rPr>
          <w:rFonts w:cs="Arial"/>
          <w:lang w:val="es-ES"/>
        </w:rPr>
        <w:t xml:space="preserve">  </w:t>
      </w:r>
      <w:r w:rsidRPr="00104BC5">
        <w:rPr>
          <w:rFonts w:cs="Arial"/>
          <w:lang w:val="es-ES_tradnl"/>
        </w:rPr>
        <w:t>Es preferible utilizar las dos cepas P9 y T1 para tener una evaluación más adecuada de la resistencia.</w:t>
      </w:r>
    </w:p>
    <w:p w:rsidR="00326BC5" w:rsidRPr="00604E0A" w:rsidRDefault="00326BC5" w:rsidP="00326BC5">
      <w:pPr>
        <w:rPr>
          <w:rFonts w:cs="Arial"/>
          <w:lang w:val="es-ES"/>
        </w:rPr>
      </w:pPr>
    </w:p>
    <w:p w:rsidR="00326BC5" w:rsidRPr="00604E0A" w:rsidRDefault="00326BC5" w:rsidP="00326BC5">
      <w:pPr>
        <w:rPr>
          <w:rFonts w:cs="Arial"/>
          <w:lang w:val="es-ES"/>
        </w:rPr>
      </w:pPr>
      <w:r w:rsidRPr="00104BC5">
        <w:rPr>
          <w:rFonts w:cs="Arial"/>
          <w:lang w:val="es-ES_tradnl"/>
        </w:rPr>
        <w:t>La alta resistencia ofrece resistencia a todas las cepas comunes.</w:t>
      </w:r>
      <w:r w:rsidRPr="00604E0A">
        <w:rPr>
          <w:rFonts w:cs="Arial"/>
          <w:lang w:val="es-ES"/>
        </w:rPr>
        <w:t xml:space="preserve">  </w:t>
      </w:r>
      <w:r w:rsidRPr="00104BC5">
        <w:rPr>
          <w:rFonts w:cs="Arial"/>
          <w:lang w:val="es-ES_tradnl"/>
        </w:rPr>
        <w:t>Algunos genotipos pueden presentar resistencia a la P9 (sin síntomas) y una ligera susceptibilidad a la T1 (mosaico ligero).</w:t>
      </w:r>
    </w:p>
    <w:p w:rsidR="00326BC5" w:rsidRPr="00604E0A" w:rsidRDefault="00326BC5" w:rsidP="00326BC5">
      <w:pPr>
        <w:jc w:val="left"/>
        <w:rPr>
          <w:rFonts w:cs="Arial"/>
          <w:sz w:val="16"/>
          <w:szCs w:val="16"/>
          <w:lang w:val="es-ES"/>
        </w:rPr>
      </w:pPr>
    </w:p>
    <w:p w:rsidR="00326BC5" w:rsidRPr="00604E0A" w:rsidRDefault="00326BC5" w:rsidP="00326BC5">
      <w:pPr>
        <w:jc w:val="left"/>
        <w:rPr>
          <w:rFonts w:cs="Arial"/>
          <w:i/>
          <w:lang w:val="es-ES"/>
        </w:rPr>
      </w:pPr>
      <w:r w:rsidRPr="00604E0A">
        <w:rPr>
          <w:rFonts w:cs="Arial"/>
          <w:sz w:val="16"/>
          <w:szCs w:val="16"/>
          <w:lang w:val="es-ES"/>
        </w:rPr>
        <w:br w:type="page"/>
      </w:r>
      <w:r w:rsidRPr="009534C6">
        <w:rPr>
          <w:rFonts w:cs="Arial"/>
          <w:i/>
          <w:lang w:val="es-ES_tradnl"/>
        </w:rPr>
        <w:lastRenderedPageBreak/>
        <w:t>Nuevo texto propuesto:</w:t>
      </w:r>
    </w:p>
    <w:p w:rsidR="00326BC5" w:rsidRPr="00604E0A" w:rsidRDefault="00326BC5" w:rsidP="00326BC5">
      <w:pPr>
        <w:jc w:val="left"/>
        <w:rPr>
          <w:rFonts w:cs="Arial"/>
          <w:lang w:val="es-ES"/>
        </w:rPr>
      </w:pPr>
    </w:p>
    <w:p w:rsidR="00326BC5" w:rsidRPr="00604E0A" w:rsidRDefault="00326BC5" w:rsidP="00326BC5">
      <w:pPr>
        <w:spacing w:line="280" w:lineRule="auto"/>
        <w:jc w:val="left"/>
        <w:rPr>
          <w:u w:val="single"/>
          <w:lang w:val="es-ES"/>
        </w:rPr>
      </w:pPr>
      <w:r w:rsidRPr="009534C6">
        <w:rPr>
          <w:u w:val="single"/>
          <w:lang w:val="es-ES_tradnl"/>
        </w:rPr>
        <w:t>Ad. 76</w:t>
      </w:r>
      <w:proofErr w:type="gramStart"/>
      <w:r w:rsidRPr="009534C6">
        <w:rPr>
          <w:u w:val="single"/>
          <w:lang w:val="es-ES_tradnl"/>
        </w:rPr>
        <w:t>:</w:t>
      </w:r>
      <w:r w:rsidRPr="00604E0A">
        <w:rPr>
          <w:u w:val="single"/>
          <w:lang w:val="es-ES"/>
        </w:rPr>
        <w:t xml:space="preserve">  </w:t>
      </w:r>
      <w:r w:rsidRPr="009534C6">
        <w:rPr>
          <w:u w:val="single"/>
          <w:lang w:val="es-ES_tradnl"/>
        </w:rPr>
        <w:t>Resistencia</w:t>
      </w:r>
      <w:proofErr w:type="gramEnd"/>
      <w:r w:rsidRPr="009534C6">
        <w:rPr>
          <w:u w:val="single"/>
          <w:lang w:val="es-ES_tradnl"/>
        </w:rPr>
        <w:t xml:space="preserve"> al virus del mosaico del pepino (CMV)</w:t>
      </w:r>
    </w:p>
    <w:p w:rsidR="00326BC5" w:rsidRPr="00604E0A" w:rsidRDefault="00326BC5" w:rsidP="00326BC5">
      <w:pPr>
        <w:jc w:val="left"/>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173F9" w:rsidRPr="001F52ED" w:rsidTr="00872C1C">
        <w:trPr>
          <w:cantSplit/>
        </w:trPr>
        <w:tc>
          <w:tcPr>
            <w:tcW w:w="675" w:type="dxa"/>
          </w:tcPr>
          <w:p w:rsidR="00D173F9" w:rsidRPr="00933276" w:rsidRDefault="00D173F9" w:rsidP="00872C1C">
            <w:pPr>
              <w:tabs>
                <w:tab w:val="left" w:leader="dot" w:pos="3720"/>
              </w:tabs>
              <w:spacing w:before="20" w:after="20"/>
              <w:ind w:left="567" w:right="-108" w:hanging="567"/>
              <w:rPr>
                <w:rFonts w:cs="Arial"/>
              </w:rPr>
            </w:pPr>
            <w:r w:rsidRPr="00933276">
              <w:rPr>
                <w:rFonts w:cs="Arial"/>
              </w:rPr>
              <w:t>1.</w:t>
            </w:r>
          </w:p>
        </w:tc>
        <w:tc>
          <w:tcPr>
            <w:tcW w:w="3164" w:type="dxa"/>
          </w:tcPr>
          <w:p w:rsidR="00D173F9" w:rsidRPr="002972EF" w:rsidRDefault="00D173F9" w:rsidP="00872C1C">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D173F9" w:rsidRPr="00604E0A" w:rsidRDefault="00D173F9" w:rsidP="00872C1C">
            <w:pPr>
              <w:spacing w:before="20" w:after="20"/>
              <w:rPr>
                <w:rFonts w:cs="Arial"/>
                <w:lang w:val="es-ES"/>
              </w:rPr>
            </w:pPr>
            <w:r w:rsidRPr="00384ED6">
              <w:rPr>
                <w:lang w:val="es-ES_tradnl"/>
              </w:rPr>
              <w:t>Virus del mosaico del pepino (CMV)</w:t>
            </w:r>
          </w:p>
        </w:tc>
      </w:tr>
      <w:tr w:rsidR="00D173F9" w:rsidRPr="008E0701"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2.</w:t>
            </w:r>
          </w:p>
        </w:tc>
        <w:tc>
          <w:tcPr>
            <w:tcW w:w="3164" w:type="dxa"/>
          </w:tcPr>
          <w:p w:rsidR="00D173F9" w:rsidRPr="002972EF" w:rsidRDefault="00D173F9" w:rsidP="00872C1C">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D173F9" w:rsidRPr="00042E5B" w:rsidRDefault="00D173F9" w:rsidP="00872C1C">
            <w:pPr>
              <w:spacing w:before="20" w:after="20"/>
              <w:rPr>
                <w:rFonts w:cs="Arial"/>
              </w:rPr>
            </w:pPr>
            <w:r w:rsidRPr="009534C6">
              <w:rPr>
                <w:lang w:val="es-ES_tradnl"/>
              </w:rPr>
              <w:t>no</w:t>
            </w:r>
          </w:p>
        </w:tc>
      </w:tr>
      <w:tr w:rsidR="00D173F9" w:rsidRPr="008E0701"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3.</w:t>
            </w:r>
          </w:p>
        </w:tc>
        <w:tc>
          <w:tcPr>
            <w:tcW w:w="3164" w:type="dxa"/>
          </w:tcPr>
          <w:p w:rsidR="00D173F9" w:rsidRPr="002972EF" w:rsidRDefault="00D173F9" w:rsidP="00872C1C">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D173F9" w:rsidRPr="009534C6" w:rsidRDefault="00D173F9" w:rsidP="00872C1C">
            <w:pPr>
              <w:spacing w:before="20" w:after="20"/>
              <w:rPr>
                <w:rFonts w:cs="Arial"/>
              </w:rPr>
            </w:pPr>
            <w:proofErr w:type="spellStart"/>
            <w:r w:rsidRPr="009534C6">
              <w:rPr>
                <w:bCs/>
                <w:i/>
              </w:rPr>
              <w:t>Cucumis</w:t>
            </w:r>
            <w:proofErr w:type="spellEnd"/>
            <w:r w:rsidRPr="009534C6">
              <w:rPr>
                <w:bCs/>
                <w:i/>
              </w:rPr>
              <w:t xml:space="preserve"> </w:t>
            </w:r>
            <w:proofErr w:type="spellStart"/>
            <w:r w:rsidRPr="009534C6">
              <w:rPr>
                <w:bCs/>
                <w:i/>
              </w:rPr>
              <w:t>melo</w:t>
            </w:r>
            <w:proofErr w:type="spellEnd"/>
          </w:p>
        </w:tc>
      </w:tr>
      <w:tr w:rsidR="00D173F9" w:rsidRPr="008E0701"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4.</w:t>
            </w:r>
          </w:p>
        </w:tc>
        <w:tc>
          <w:tcPr>
            <w:tcW w:w="3164" w:type="dxa"/>
          </w:tcPr>
          <w:p w:rsidR="00D173F9" w:rsidRPr="002972EF" w:rsidRDefault="00D173F9" w:rsidP="00872C1C">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D173F9" w:rsidRPr="009534C6" w:rsidRDefault="00D173F9" w:rsidP="00872C1C">
            <w:pPr>
              <w:spacing w:before="20" w:after="20"/>
              <w:rPr>
                <w:rFonts w:cs="Arial"/>
              </w:rPr>
            </w:pPr>
            <w:r w:rsidRPr="009534C6">
              <w:rPr>
                <w:bCs/>
              </w:rPr>
              <w:t>GEVES (FR)</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5.</w:t>
            </w:r>
          </w:p>
        </w:tc>
        <w:tc>
          <w:tcPr>
            <w:tcW w:w="3164" w:type="dxa"/>
          </w:tcPr>
          <w:p w:rsidR="00D173F9" w:rsidRPr="002972EF" w:rsidRDefault="00D173F9" w:rsidP="00872C1C">
            <w:pPr>
              <w:spacing w:before="20" w:after="20"/>
              <w:jc w:val="left"/>
              <w:rPr>
                <w:rFonts w:cs="Arial"/>
              </w:rPr>
            </w:pPr>
            <w:proofErr w:type="spellStart"/>
            <w:r w:rsidRPr="002972EF">
              <w:rPr>
                <w:rFonts w:cs="Arial"/>
              </w:rPr>
              <w:t>Aislado</w:t>
            </w:r>
            <w:proofErr w:type="spellEnd"/>
          </w:p>
        </w:tc>
        <w:tc>
          <w:tcPr>
            <w:tcW w:w="5908" w:type="dxa"/>
          </w:tcPr>
          <w:p w:rsidR="00D173F9" w:rsidRPr="00104BC5" w:rsidRDefault="00D173F9" w:rsidP="00872C1C">
            <w:pPr>
              <w:spacing w:before="20" w:after="20"/>
              <w:ind w:firstLine="33"/>
              <w:rPr>
                <w:rFonts w:cs="Arial"/>
                <w:lang w:val="fr-CH"/>
              </w:rPr>
            </w:pPr>
            <w:r w:rsidRPr="00384ED6">
              <w:rPr>
                <w:color w:val="000000"/>
                <w:lang w:val="es-ES_tradnl"/>
              </w:rPr>
              <w:t>Utilizar cepas “comunes” (</w:t>
            </w:r>
            <w:r>
              <w:rPr>
                <w:color w:val="000000"/>
                <w:lang w:val="es-ES_tradnl"/>
              </w:rPr>
              <w:t>p. ej.,</w:t>
            </w:r>
            <w:r w:rsidRPr="00384ED6">
              <w:rPr>
                <w:color w:val="000000"/>
                <w:lang w:val="es-ES_tradnl"/>
              </w:rPr>
              <w:t xml:space="preserve"> T1, P9)</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6.</w:t>
            </w:r>
          </w:p>
        </w:tc>
        <w:tc>
          <w:tcPr>
            <w:tcW w:w="3164" w:type="dxa"/>
          </w:tcPr>
          <w:p w:rsidR="00D173F9" w:rsidRPr="00604E0A" w:rsidRDefault="00D173F9" w:rsidP="00872C1C">
            <w:pPr>
              <w:spacing w:before="20" w:after="20"/>
              <w:jc w:val="left"/>
              <w:rPr>
                <w:rFonts w:cs="Arial"/>
                <w:lang w:val="es-ES"/>
              </w:rPr>
            </w:pPr>
            <w:r w:rsidRPr="00604E0A">
              <w:rPr>
                <w:rFonts w:cs="Arial"/>
                <w:lang w:val="es-ES"/>
              </w:rPr>
              <w:t>Establecimiento de la identidad del aislado</w:t>
            </w:r>
          </w:p>
        </w:tc>
        <w:tc>
          <w:tcPr>
            <w:tcW w:w="5908" w:type="dxa"/>
          </w:tcPr>
          <w:p w:rsidR="00D173F9" w:rsidRPr="00696B43" w:rsidRDefault="00D173F9" w:rsidP="00872C1C">
            <w:pPr>
              <w:spacing w:before="20" w:after="20"/>
              <w:rPr>
                <w:rFonts w:cs="Arial"/>
                <w:lang w:val="fr-CH"/>
              </w:rPr>
            </w:pPr>
            <w:proofErr w:type="spellStart"/>
            <w:r w:rsidRPr="00384ED6">
              <w:rPr>
                <w:bCs/>
                <w:color w:val="000000"/>
                <w:lang w:val="es-ES_tradnl"/>
              </w:rPr>
              <w:t>Védrantais</w:t>
            </w:r>
            <w:proofErr w:type="spellEnd"/>
            <w:r w:rsidRPr="00384ED6">
              <w:rPr>
                <w:bCs/>
                <w:color w:val="000000"/>
                <w:lang w:val="es-ES_tradnl"/>
              </w:rPr>
              <w:t xml:space="preserve">, </w:t>
            </w:r>
            <w:r w:rsidRPr="00384ED6">
              <w:rPr>
                <w:color w:val="000000"/>
                <w:lang w:val="es-ES_tradnl" w:eastAsia="nl-NL"/>
              </w:rPr>
              <w:t>72-025</w:t>
            </w:r>
            <w:r w:rsidRPr="00384ED6">
              <w:rPr>
                <w:bCs/>
                <w:color w:val="000000"/>
                <w:lang w:val="es-ES_tradnl"/>
              </w:rPr>
              <w:t xml:space="preserve"> (susceptibles),</w:t>
            </w:r>
            <w:r w:rsidRPr="00384ED6">
              <w:rPr>
                <w:color w:val="000000"/>
                <w:lang w:val="es-ES_tradnl" w:eastAsia="nl-NL"/>
              </w:rPr>
              <w:t xml:space="preserve"> </w:t>
            </w:r>
            <w:r w:rsidRPr="00384ED6">
              <w:rPr>
                <w:bCs/>
                <w:color w:val="000000"/>
                <w:lang w:val="es-ES_tradnl"/>
              </w:rPr>
              <w:t>PI 161375, Virgos (resistentes)</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7.</w:t>
            </w:r>
          </w:p>
        </w:tc>
        <w:tc>
          <w:tcPr>
            <w:tcW w:w="3164" w:type="dxa"/>
          </w:tcPr>
          <w:p w:rsidR="00D173F9" w:rsidRPr="00604E0A" w:rsidRDefault="00D173F9" w:rsidP="00872C1C">
            <w:pPr>
              <w:spacing w:before="20" w:after="20"/>
              <w:jc w:val="left"/>
              <w:rPr>
                <w:rFonts w:cs="Arial"/>
                <w:lang w:val="es-ES"/>
              </w:rPr>
            </w:pPr>
            <w:r w:rsidRPr="00604E0A">
              <w:rPr>
                <w:rFonts w:cs="Arial"/>
                <w:lang w:val="es-ES"/>
              </w:rPr>
              <w:t>Establecimiento de la capacidad patógena</w:t>
            </w:r>
          </w:p>
        </w:tc>
        <w:tc>
          <w:tcPr>
            <w:tcW w:w="5908" w:type="dxa"/>
          </w:tcPr>
          <w:p w:rsidR="00D173F9" w:rsidRPr="00604E0A" w:rsidRDefault="00D173F9" w:rsidP="00872C1C">
            <w:pPr>
              <w:spacing w:before="20" w:after="20"/>
              <w:rPr>
                <w:rFonts w:cs="Arial"/>
                <w:lang w:val="es-ES"/>
              </w:rPr>
            </w:pPr>
            <w:r w:rsidRPr="00384ED6">
              <w:rPr>
                <w:lang w:val="es-ES_tradnl"/>
              </w:rPr>
              <w:t>en variedades de melón susceptibles</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8.</w:t>
            </w:r>
          </w:p>
        </w:tc>
        <w:tc>
          <w:tcPr>
            <w:tcW w:w="3164" w:type="dxa"/>
          </w:tcPr>
          <w:p w:rsidR="00D173F9" w:rsidRPr="002972EF" w:rsidRDefault="00D173F9" w:rsidP="00872C1C">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D173F9" w:rsidRPr="00604E0A" w:rsidRDefault="00D173F9" w:rsidP="00872C1C">
            <w:pPr>
              <w:spacing w:before="20" w:after="20"/>
              <w:rPr>
                <w:rFonts w:cs="Arial"/>
                <w:lang w:val="es-ES"/>
              </w:rPr>
            </w:pPr>
            <w:r w:rsidRPr="00384ED6">
              <w:rPr>
                <w:lang w:val="es-ES_tradnl"/>
              </w:rPr>
              <w:t>no utilizar hojas desecadas en CaCl</w:t>
            </w:r>
            <w:r w:rsidRPr="00384ED6">
              <w:rPr>
                <w:vertAlign w:val="subscript"/>
                <w:lang w:val="es-ES_tradnl"/>
              </w:rPr>
              <w:t>2</w:t>
            </w:r>
            <w:r w:rsidRPr="00384ED6">
              <w:rPr>
                <w:lang w:val="es-ES_tradnl"/>
              </w:rPr>
              <w:t xml:space="preserve"> para inocular, multiplicar el inóculo en plantas susceptibles</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8.1</w:t>
            </w:r>
          </w:p>
        </w:tc>
        <w:tc>
          <w:tcPr>
            <w:tcW w:w="3164" w:type="dxa"/>
          </w:tcPr>
          <w:p w:rsidR="00D173F9" w:rsidRPr="002972EF" w:rsidRDefault="00D173F9"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D173F9" w:rsidRPr="00696B43" w:rsidRDefault="00D173F9" w:rsidP="00872C1C">
            <w:pPr>
              <w:spacing w:before="20" w:after="20"/>
              <w:rPr>
                <w:rFonts w:cs="Arial"/>
              </w:rPr>
            </w:pPr>
            <w:r w:rsidRPr="009534C6">
              <w:rPr>
                <w:lang w:val="es-ES_tradnl"/>
              </w:rPr>
              <w:t>planta viva</w:t>
            </w:r>
          </w:p>
        </w:tc>
      </w:tr>
      <w:tr w:rsidR="00D173F9" w:rsidRPr="001F52E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8.2</w:t>
            </w:r>
          </w:p>
        </w:tc>
        <w:tc>
          <w:tcPr>
            <w:tcW w:w="3164" w:type="dxa"/>
          </w:tcPr>
          <w:p w:rsidR="00D173F9" w:rsidRPr="002972EF" w:rsidRDefault="00D173F9" w:rsidP="00872C1C">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D173F9" w:rsidRPr="00604E0A" w:rsidRDefault="00D173F9" w:rsidP="00872C1C">
            <w:pPr>
              <w:spacing w:before="20" w:after="20"/>
              <w:rPr>
                <w:rFonts w:cs="Arial"/>
                <w:lang w:val="es-ES"/>
              </w:rPr>
            </w:pPr>
            <w:r w:rsidRPr="00384ED6">
              <w:rPr>
                <w:lang w:val="es-ES_tradnl"/>
              </w:rPr>
              <w:t xml:space="preserve">variedad susceptible (por ejemplo, </w:t>
            </w:r>
            <w:proofErr w:type="spellStart"/>
            <w:r w:rsidRPr="00384ED6">
              <w:rPr>
                <w:lang w:val="es-ES_tradnl"/>
              </w:rPr>
              <w:t>Védrantais</w:t>
            </w:r>
            <w:proofErr w:type="spellEnd"/>
            <w:r w:rsidRPr="00384ED6">
              <w:rPr>
                <w:lang w:val="es-ES_tradnl"/>
              </w:rPr>
              <w:t>)</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8.3</w:t>
            </w:r>
          </w:p>
        </w:tc>
        <w:tc>
          <w:tcPr>
            <w:tcW w:w="3164" w:type="dxa"/>
          </w:tcPr>
          <w:p w:rsidR="00D173F9" w:rsidRPr="00604E0A" w:rsidRDefault="00D173F9"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D173F9" w:rsidRPr="00604E0A" w:rsidRDefault="00D173F9" w:rsidP="00872C1C">
            <w:pPr>
              <w:spacing w:before="20" w:after="20"/>
              <w:rPr>
                <w:rFonts w:cs="Arial"/>
                <w:lang w:val="es-ES"/>
              </w:rPr>
            </w:pPr>
            <w:r w:rsidRPr="00384ED6">
              <w:rPr>
                <w:lang w:val="es-ES_tradnl"/>
              </w:rPr>
              <w:t>cotiledones expandidos o aparición de la primera hoja</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8.4</w:t>
            </w:r>
          </w:p>
        </w:tc>
        <w:tc>
          <w:tcPr>
            <w:tcW w:w="3164" w:type="dxa"/>
          </w:tcPr>
          <w:p w:rsidR="00D173F9" w:rsidRPr="002972EF" w:rsidRDefault="00D173F9" w:rsidP="00872C1C">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D173F9" w:rsidRPr="00696B43" w:rsidRDefault="00D173F9" w:rsidP="00872C1C">
            <w:pPr>
              <w:spacing w:before="20" w:after="20"/>
              <w:rPr>
                <w:rFonts w:cs="Arial"/>
              </w:rPr>
            </w:pPr>
            <w:r w:rsidRPr="00384ED6">
              <w:rPr>
                <w:lang w:val="es-ES_tradnl"/>
              </w:rPr>
              <w:t>solución tampón helada</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8.5</w:t>
            </w:r>
          </w:p>
        </w:tc>
        <w:tc>
          <w:tcPr>
            <w:tcW w:w="3164" w:type="dxa"/>
          </w:tcPr>
          <w:p w:rsidR="00D173F9" w:rsidRPr="002972EF" w:rsidRDefault="00D173F9"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D173F9" w:rsidRPr="00604E0A" w:rsidRDefault="00D173F9" w:rsidP="00872C1C">
            <w:pPr>
              <w:spacing w:before="20" w:after="20"/>
              <w:rPr>
                <w:rFonts w:cs="Arial"/>
                <w:lang w:val="es-ES"/>
              </w:rPr>
            </w:pPr>
            <w:r w:rsidRPr="00384ED6">
              <w:rPr>
                <w:lang w:val="es-ES_tradnl"/>
              </w:rPr>
              <w:t>Inoculación por frotamiento.</w:t>
            </w:r>
            <w:r w:rsidRPr="00604E0A">
              <w:rPr>
                <w:lang w:val="es-ES"/>
              </w:rPr>
              <w:t xml:space="preserve">  </w:t>
            </w:r>
            <w:r w:rsidRPr="009534C6">
              <w:rPr>
                <w:lang w:val="es-ES_tradnl"/>
              </w:rPr>
              <w:t>Opcional</w:t>
            </w:r>
            <w:proofErr w:type="gramStart"/>
            <w:r w:rsidRPr="009534C6">
              <w:rPr>
                <w:lang w:val="es-ES_tradnl"/>
              </w:rPr>
              <w:t>:</w:t>
            </w:r>
            <w:r w:rsidRPr="00604E0A">
              <w:rPr>
                <w:lang w:val="es-ES"/>
              </w:rPr>
              <w:t xml:space="preserve">  </w:t>
            </w:r>
            <w:r w:rsidRPr="009534C6">
              <w:rPr>
                <w:lang w:val="es-ES_tradnl"/>
              </w:rPr>
              <w:t>después</w:t>
            </w:r>
            <w:proofErr w:type="gramEnd"/>
            <w:r w:rsidRPr="009534C6">
              <w:rPr>
                <w:lang w:val="es-ES_tradnl"/>
              </w:rPr>
              <w:t xml:space="preserve"> de unos minutos, enjuagar los cotiledones con agua corriente.</w:t>
            </w:r>
            <w:r w:rsidRPr="00604E0A">
              <w:rPr>
                <w:lang w:val="es-ES"/>
              </w:rPr>
              <w:t xml:space="preserve">  </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8.6</w:t>
            </w:r>
          </w:p>
        </w:tc>
        <w:tc>
          <w:tcPr>
            <w:tcW w:w="3164" w:type="dxa"/>
          </w:tcPr>
          <w:p w:rsidR="00D173F9" w:rsidRPr="002972EF" w:rsidRDefault="00D173F9" w:rsidP="00872C1C">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D173F9" w:rsidRPr="00604E0A" w:rsidRDefault="00D173F9" w:rsidP="00872C1C">
            <w:pPr>
              <w:spacing w:before="20" w:after="20"/>
              <w:rPr>
                <w:rFonts w:cs="Arial"/>
                <w:lang w:val="es-ES"/>
              </w:rPr>
            </w:pPr>
            <w:r w:rsidRPr="00384ED6">
              <w:rPr>
                <w:lang w:val="es-ES_tradnl"/>
              </w:rPr>
              <w:t xml:space="preserve">en hojas con síntomas;  por ejemplo, 1 g de hojas en 4 ml de tampón </w:t>
            </w:r>
            <w:r w:rsidRPr="00384ED6">
              <w:rPr>
                <w:lang w:val="es-ES_tradnl" w:eastAsia="nl-NL"/>
              </w:rPr>
              <w:t>PBS 0,03 M con DIECA al 0,2% recién añadido e incorporación de carbón activado</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8.7</w:t>
            </w:r>
          </w:p>
        </w:tc>
        <w:tc>
          <w:tcPr>
            <w:tcW w:w="3164" w:type="dxa"/>
          </w:tcPr>
          <w:p w:rsidR="00D173F9" w:rsidRPr="002972EF" w:rsidRDefault="00D173F9" w:rsidP="00872C1C">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D173F9" w:rsidRPr="00042E5B" w:rsidRDefault="00D173F9" w:rsidP="00872C1C">
            <w:pPr>
              <w:spacing w:before="20" w:after="20"/>
              <w:rPr>
                <w:rFonts w:cs="Arial"/>
              </w:rPr>
            </w:pPr>
            <w:r>
              <w:rPr>
                <w:rFonts w:cs="Arial"/>
              </w:rPr>
              <w:t>-</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8.8</w:t>
            </w:r>
          </w:p>
        </w:tc>
        <w:tc>
          <w:tcPr>
            <w:tcW w:w="3164" w:type="dxa"/>
          </w:tcPr>
          <w:p w:rsidR="00D173F9" w:rsidRPr="00604E0A" w:rsidRDefault="00D173F9" w:rsidP="00872C1C">
            <w:pPr>
              <w:spacing w:before="20" w:after="20"/>
              <w:jc w:val="left"/>
              <w:rPr>
                <w:rFonts w:cs="Arial"/>
                <w:lang w:val="es-ES"/>
              </w:rPr>
            </w:pPr>
            <w:r w:rsidRPr="00604E0A">
              <w:rPr>
                <w:rFonts w:cs="Arial"/>
                <w:lang w:val="es-ES"/>
              </w:rPr>
              <w:t>Período de conservación/</w:t>
            </w:r>
          </w:p>
          <w:p w:rsidR="00D173F9" w:rsidRPr="00604E0A" w:rsidRDefault="00D173F9" w:rsidP="00872C1C">
            <w:pPr>
              <w:spacing w:before="20" w:after="20"/>
              <w:jc w:val="left"/>
              <w:rPr>
                <w:rFonts w:cs="Arial"/>
                <w:lang w:val="es-ES"/>
              </w:rPr>
            </w:pPr>
            <w:r w:rsidRPr="00604E0A">
              <w:rPr>
                <w:rFonts w:cs="Arial"/>
                <w:lang w:val="es-ES"/>
              </w:rPr>
              <w:t>viabilidad del inóculo</w:t>
            </w:r>
          </w:p>
        </w:tc>
        <w:tc>
          <w:tcPr>
            <w:tcW w:w="5908" w:type="dxa"/>
          </w:tcPr>
          <w:p w:rsidR="00D173F9" w:rsidRPr="00042E5B" w:rsidRDefault="00D173F9" w:rsidP="00872C1C">
            <w:pPr>
              <w:spacing w:before="20" w:after="20"/>
              <w:rPr>
                <w:rFonts w:cs="Arial"/>
              </w:rPr>
            </w:pPr>
            <w:r w:rsidRPr="00384ED6">
              <w:rPr>
                <w:lang w:val="es-ES_tradnl"/>
              </w:rPr>
              <w:t>aproximadamente 2 horas</w:t>
            </w:r>
          </w:p>
        </w:tc>
      </w:tr>
      <w:tr w:rsidR="00D173F9" w:rsidRPr="008E0701"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9.</w:t>
            </w:r>
          </w:p>
        </w:tc>
        <w:tc>
          <w:tcPr>
            <w:tcW w:w="3164" w:type="dxa"/>
          </w:tcPr>
          <w:p w:rsidR="00D173F9" w:rsidRPr="002972EF" w:rsidRDefault="00D173F9" w:rsidP="00872C1C">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D173F9" w:rsidRPr="00696B43" w:rsidRDefault="00D173F9" w:rsidP="00872C1C">
            <w:pPr>
              <w:spacing w:before="20" w:after="20"/>
              <w:rPr>
                <w:rFonts w:cs="Arial"/>
              </w:rPr>
            </w:pPr>
          </w:p>
        </w:tc>
      </w:tr>
      <w:tr w:rsidR="00D173F9" w:rsidRPr="00E968B6" w:rsidTr="00872C1C">
        <w:trPr>
          <w:cantSplit/>
        </w:trPr>
        <w:tc>
          <w:tcPr>
            <w:tcW w:w="675" w:type="dxa"/>
          </w:tcPr>
          <w:p w:rsidR="00D173F9" w:rsidRPr="00933276" w:rsidRDefault="00D173F9" w:rsidP="00872C1C">
            <w:pPr>
              <w:tabs>
                <w:tab w:val="left" w:leader="dot" w:pos="3720"/>
              </w:tabs>
              <w:spacing w:before="20" w:after="20"/>
              <w:jc w:val="left"/>
              <w:rPr>
                <w:rFonts w:cs="Arial"/>
              </w:rPr>
            </w:pPr>
            <w:r w:rsidRPr="00933276">
              <w:rPr>
                <w:rFonts w:cs="Arial"/>
              </w:rPr>
              <w:t>9.1</w:t>
            </w:r>
          </w:p>
        </w:tc>
        <w:tc>
          <w:tcPr>
            <w:tcW w:w="3164" w:type="dxa"/>
          </w:tcPr>
          <w:p w:rsidR="00D173F9" w:rsidRPr="00604E0A" w:rsidRDefault="00D173F9" w:rsidP="00872C1C">
            <w:pPr>
              <w:spacing w:before="20" w:after="20"/>
              <w:jc w:val="left"/>
              <w:rPr>
                <w:rFonts w:cs="Arial"/>
                <w:lang w:val="es-ES"/>
              </w:rPr>
            </w:pPr>
            <w:r w:rsidRPr="00604E0A">
              <w:rPr>
                <w:rFonts w:cs="Arial"/>
                <w:lang w:val="es-ES"/>
              </w:rPr>
              <w:t>Número de plantas por genotipo</w:t>
            </w:r>
          </w:p>
        </w:tc>
        <w:tc>
          <w:tcPr>
            <w:tcW w:w="5908" w:type="dxa"/>
          </w:tcPr>
          <w:p w:rsidR="00D173F9" w:rsidRPr="00696B43" w:rsidRDefault="00D173F9" w:rsidP="00872C1C">
            <w:pPr>
              <w:spacing w:before="20" w:after="20"/>
              <w:rPr>
                <w:rFonts w:cs="Arial"/>
              </w:rPr>
            </w:pPr>
            <w:r w:rsidRPr="009534C6">
              <w:rPr>
                <w:bCs/>
                <w:lang w:val="es-ES_tradnl"/>
              </w:rPr>
              <w:t>30 plantas como mínimo</w:t>
            </w:r>
          </w:p>
        </w:tc>
      </w:tr>
      <w:tr w:rsidR="00D173F9" w:rsidRPr="008E0701"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9.2</w:t>
            </w:r>
          </w:p>
        </w:tc>
        <w:tc>
          <w:tcPr>
            <w:tcW w:w="3164" w:type="dxa"/>
          </w:tcPr>
          <w:p w:rsidR="00D173F9" w:rsidRPr="002972EF" w:rsidRDefault="00D173F9" w:rsidP="00872C1C">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D173F9" w:rsidRPr="00696B43" w:rsidRDefault="00D173F9" w:rsidP="00872C1C">
            <w:pPr>
              <w:spacing w:before="20" w:after="20"/>
              <w:rPr>
                <w:rFonts w:cs="Arial"/>
              </w:rPr>
            </w:pPr>
            <w:r w:rsidRPr="009534C6">
              <w:rPr>
                <w:rFonts w:cs="Arial"/>
                <w:lang w:val="es-ES_tradnl"/>
              </w:rPr>
              <w:t>por ejemplo, 3</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9.3</w:t>
            </w:r>
          </w:p>
        </w:tc>
        <w:tc>
          <w:tcPr>
            <w:tcW w:w="3164" w:type="dxa"/>
          </w:tcPr>
          <w:p w:rsidR="00D173F9" w:rsidRPr="002972EF" w:rsidRDefault="00D173F9" w:rsidP="00872C1C">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D173F9" w:rsidRPr="00696B43" w:rsidRDefault="00D173F9" w:rsidP="00872C1C">
            <w:pPr>
              <w:tabs>
                <w:tab w:val="left" w:leader="dot" w:pos="3544"/>
              </w:tabs>
              <w:spacing w:before="20" w:after="20"/>
              <w:rPr>
                <w:rFonts w:cs="Arial"/>
                <w:b/>
                <w:lang w:val="fr-CH"/>
              </w:rPr>
            </w:pPr>
            <w:proofErr w:type="spellStart"/>
            <w:r w:rsidRPr="00384ED6">
              <w:rPr>
                <w:bCs/>
                <w:color w:val="000000"/>
                <w:lang w:val="es-ES_tradnl"/>
              </w:rPr>
              <w:t>Védrantais</w:t>
            </w:r>
            <w:proofErr w:type="spellEnd"/>
            <w:r w:rsidRPr="00384ED6">
              <w:rPr>
                <w:bCs/>
                <w:color w:val="000000"/>
                <w:lang w:val="es-ES_tradnl"/>
              </w:rPr>
              <w:t xml:space="preserve"> (susceptible), </w:t>
            </w:r>
            <w:proofErr w:type="spellStart"/>
            <w:r w:rsidRPr="00384ED6">
              <w:rPr>
                <w:bCs/>
                <w:color w:val="000000"/>
                <w:lang w:val="es-ES_tradnl"/>
              </w:rPr>
              <w:t>Lunaduke</w:t>
            </w:r>
            <w:proofErr w:type="spellEnd"/>
            <w:r w:rsidRPr="00384ED6">
              <w:rPr>
                <w:bCs/>
                <w:color w:val="000000"/>
                <w:lang w:val="es-ES_tradnl"/>
              </w:rPr>
              <w:t>, Virgos (resistentes)</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9.4</w:t>
            </w:r>
          </w:p>
        </w:tc>
        <w:tc>
          <w:tcPr>
            <w:tcW w:w="3164" w:type="dxa"/>
          </w:tcPr>
          <w:p w:rsidR="00D173F9" w:rsidRPr="002972EF" w:rsidRDefault="00D173F9" w:rsidP="00872C1C">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D173F9" w:rsidRPr="00696B43" w:rsidRDefault="00D173F9" w:rsidP="00872C1C">
            <w:pPr>
              <w:spacing w:before="20" w:after="20"/>
              <w:rPr>
                <w:rFonts w:cs="Arial"/>
              </w:rPr>
            </w:pPr>
            <w:r w:rsidRPr="00696B43">
              <w:rPr>
                <w:rFonts w:cs="Arial"/>
              </w:rPr>
              <w:t>-</w:t>
            </w:r>
          </w:p>
        </w:tc>
      </w:tr>
      <w:tr w:rsidR="00D173F9" w:rsidRPr="008E0701"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9.5</w:t>
            </w:r>
          </w:p>
        </w:tc>
        <w:tc>
          <w:tcPr>
            <w:tcW w:w="3164" w:type="dxa"/>
          </w:tcPr>
          <w:p w:rsidR="00D173F9" w:rsidRPr="002972EF" w:rsidRDefault="00D173F9" w:rsidP="00872C1C">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D173F9" w:rsidRPr="00696B43" w:rsidRDefault="00D173F9" w:rsidP="00872C1C">
            <w:pPr>
              <w:spacing w:before="20" w:after="20"/>
              <w:rPr>
                <w:rFonts w:cs="Arial"/>
              </w:rPr>
            </w:pPr>
            <w:r w:rsidRPr="00384ED6">
              <w:rPr>
                <w:lang w:val="es-ES_tradnl"/>
              </w:rPr>
              <w:t>sala climatizada o invernadero</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9.6</w:t>
            </w:r>
          </w:p>
        </w:tc>
        <w:tc>
          <w:tcPr>
            <w:tcW w:w="3164" w:type="dxa"/>
          </w:tcPr>
          <w:p w:rsidR="00D173F9" w:rsidRPr="002972EF" w:rsidRDefault="00D173F9" w:rsidP="00872C1C">
            <w:pPr>
              <w:spacing w:before="20" w:after="20"/>
              <w:jc w:val="left"/>
              <w:rPr>
                <w:rFonts w:cs="Arial"/>
              </w:rPr>
            </w:pPr>
            <w:proofErr w:type="spellStart"/>
            <w:r w:rsidRPr="002972EF">
              <w:rPr>
                <w:rFonts w:cs="Arial"/>
              </w:rPr>
              <w:t>Temperatura</w:t>
            </w:r>
            <w:proofErr w:type="spellEnd"/>
          </w:p>
        </w:tc>
        <w:tc>
          <w:tcPr>
            <w:tcW w:w="5908" w:type="dxa"/>
          </w:tcPr>
          <w:p w:rsidR="00D173F9" w:rsidRPr="00696B43" w:rsidRDefault="00D173F9" w:rsidP="00872C1C">
            <w:pPr>
              <w:spacing w:before="20" w:after="20"/>
              <w:rPr>
                <w:rFonts w:cs="Arial"/>
              </w:rPr>
            </w:pPr>
            <w:r w:rsidRPr="00384ED6">
              <w:rPr>
                <w:lang w:val="es-ES_tradnl"/>
              </w:rPr>
              <w:t>22 °C constantes</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9.7</w:t>
            </w:r>
          </w:p>
        </w:tc>
        <w:tc>
          <w:tcPr>
            <w:tcW w:w="3164" w:type="dxa"/>
          </w:tcPr>
          <w:p w:rsidR="00D173F9" w:rsidRPr="002972EF" w:rsidRDefault="00D173F9" w:rsidP="00872C1C">
            <w:pPr>
              <w:spacing w:before="20" w:after="20"/>
              <w:jc w:val="left"/>
              <w:rPr>
                <w:rFonts w:cs="Arial"/>
              </w:rPr>
            </w:pPr>
            <w:r w:rsidRPr="002972EF">
              <w:rPr>
                <w:rFonts w:cs="Arial"/>
              </w:rPr>
              <w:t>Luz</w:t>
            </w:r>
          </w:p>
        </w:tc>
        <w:tc>
          <w:tcPr>
            <w:tcW w:w="5908" w:type="dxa"/>
          </w:tcPr>
          <w:p w:rsidR="00D173F9" w:rsidRPr="00696B43" w:rsidRDefault="00D173F9" w:rsidP="00872C1C">
            <w:pPr>
              <w:spacing w:before="20" w:after="20"/>
              <w:rPr>
                <w:rFonts w:cs="Arial"/>
              </w:rPr>
            </w:pPr>
            <w:r w:rsidRPr="00384ED6">
              <w:rPr>
                <w:lang w:val="es-ES_tradnl"/>
              </w:rPr>
              <w:t>12 horas como mínimo</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9.8</w:t>
            </w:r>
          </w:p>
        </w:tc>
        <w:tc>
          <w:tcPr>
            <w:tcW w:w="3164" w:type="dxa"/>
          </w:tcPr>
          <w:p w:rsidR="00D173F9" w:rsidRPr="002972EF" w:rsidRDefault="00D173F9" w:rsidP="00872C1C">
            <w:pPr>
              <w:spacing w:before="20" w:after="20"/>
              <w:jc w:val="left"/>
              <w:rPr>
                <w:rFonts w:cs="Arial"/>
              </w:rPr>
            </w:pPr>
            <w:proofErr w:type="spellStart"/>
            <w:r w:rsidRPr="002972EF">
              <w:rPr>
                <w:rFonts w:cs="Arial"/>
              </w:rPr>
              <w:t>Estación</w:t>
            </w:r>
            <w:proofErr w:type="spellEnd"/>
          </w:p>
        </w:tc>
        <w:tc>
          <w:tcPr>
            <w:tcW w:w="5908" w:type="dxa"/>
          </w:tcPr>
          <w:p w:rsidR="00D173F9" w:rsidRPr="00604E0A" w:rsidRDefault="00D173F9" w:rsidP="00872C1C">
            <w:pPr>
              <w:spacing w:before="20" w:after="20"/>
              <w:rPr>
                <w:rFonts w:cs="Arial"/>
                <w:lang w:val="es-ES"/>
              </w:rPr>
            </w:pPr>
            <w:r w:rsidRPr="00CA41AB">
              <w:rPr>
                <w:lang w:val="es-ES_tradnl"/>
              </w:rPr>
              <w:t>cualquier estación en sala climatizada;  en invernadero, el medio ambiente ejerce una gran influencia en la severidad del ensayo (más severo en invierno, demasiado suave en verano)</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9.9</w:t>
            </w:r>
          </w:p>
        </w:tc>
        <w:tc>
          <w:tcPr>
            <w:tcW w:w="3164" w:type="dxa"/>
          </w:tcPr>
          <w:p w:rsidR="00D173F9" w:rsidRPr="002972EF" w:rsidRDefault="00D173F9" w:rsidP="00872C1C">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D173F9" w:rsidRPr="00696B43" w:rsidRDefault="00D173F9" w:rsidP="00872C1C">
            <w:pPr>
              <w:tabs>
                <w:tab w:val="left" w:leader="dot" w:pos="3544"/>
              </w:tabs>
              <w:autoSpaceDE w:val="0"/>
              <w:autoSpaceDN w:val="0"/>
              <w:adjustRightInd w:val="0"/>
              <w:spacing w:before="20" w:after="20"/>
              <w:rPr>
                <w:rFonts w:cs="Arial"/>
              </w:rPr>
            </w:pPr>
            <w:r w:rsidRPr="00696B43">
              <w:rPr>
                <w:rFonts w:cs="Arial"/>
              </w:rPr>
              <w:t>-</w:t>
            </w:r>
          </w:p>
        </w:tc>
      </w:tr>
      <w:tr w:rsidR="00D173F9" w:rsidRPr="008E0701"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10.</w:t>
            </w:r>
          </w:p>
        </w:tc>
        <w:tc>
          <w:tcPr>
            <w:tcW w:w="3164" w:type="dxa"/>
          </w:tcPr>
          <w:p w:rsidR="00D173F9" w:rsidRPr="002972EF" w:rsidRDefault="00D173F9" w:rsidP="00872C1C">
            <w:pPr>
              <w:spacing w:before="20" w:after="20"/>
              <w:jc w:val="left"/>
              <w:rPr>
                <w:rFonts w:cs="Arial"/>
              </w:rPr>
            </w:pPr>
            <w:proofErr w:type="spellStart"/>
            <w:r w:rsidRPr="002972EF">
              <w:rPr>
                <w:rFonts w:cs="Arial"/>
              </w:rPr>
              <w:t>Inoculación</w:t>
            </w:r>
            <w:proofErr w:type="spellEnd"/>
          </w:p>
        </w:tc>
        <w:tc>
          <w:tcPr>
            <w:tcW w:w="5908" w:type="dxa"/>
          </w:tcPr>
          <w:p w:rsidR="00D173F9" w:rsidRPr="00696B43" w:rsidRDefault="00D173F9" w:rsidP="00872C1C">
            <w:pPr>
              <w:spacing w:before="20" w:after="20"/>
              <w:rPr>
                <w:rFonts w:cs="Arial"/>
              </w:rPr>
            </w:pPr>
          </w:p>
        </w:tc>
      </w:tr>
      <w:tr w:rsidR="00D173F9" w:rsidRPr="001F52E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10.1</w:t>
            </w:r>
          </w:p>
        </w:tc>
        <w:tc>
          <w:tcPr>
            <w:tcW w:w="3164" w:type="dxa"/>
          </w:tcPr>
          <w:p w:rsidR="00D173F9" w:rsidRPr="002972EF" w:rsidRDefault="00D173F9" w:rsidP="00872C1C">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D173F9" w:rsidRPr="00604E0A" w:rsidRDefault="00D173F9" w:rsidP="00872C1C">
            <w:pPr>
              <w:spacing w:before="20" w:after="20"/>
              <w:rPr>
                <w:rFonts w:cs="Arial"/>
                <w:lang w:val="es-ES"/>
              </w:rPr>
            </w:pPr>
            <w:r w:rsidRPr="00384ED6">
              <w:rPr>
                <w:lang w:val="es-ES_tradnl"/>
              </w:rPr>
              <w:t>Hojas frescas homogeneizadas en una solución tampón helada de PBS y carborundo (carbón activado), con DIECA al 0,2% recién añadido.</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10.2</w:t>
            </w:r>
          </w:p>
        </w:tc>
        <w:tc>
          <w:tcPr>
            <w:tcW w:w="3164" w:type="dxa"/>
          </w:tcPr>
          <w:p w:rsidR="00D173F9" w:rsidRPr="002972EF" w:rsidRDefault="00D173F9" w:rsidP="00872C1C">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D173F9" w:rsidRPr="00696B43" w:rsidRDefault="00D173F9" w:rsidP="00872C1C">
            <w:pPr>
              <w:spacing w:before="20" w:after="20"/>
              <w:rPr>
                <w:rFonts w:cs="Arial"/>
              </w:rPr>
            </w:pPr>
            <w:r w:rsidRPr="00696B43">
              <w:rPr>
                <w:rFonts w:cs="Arial"/>
              </w:rPr>
              <w:t>-</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10.3</w:t>
            </w:r>
          </w:p>
        </w:tc>
        <w:tc>
          <w:tcPr>
            <w:tcW w:w="3164" w:type="dxa"/>
          </w:tcPr>
          <w:p w:rsidR="00D173F9" w:rsidRPr="00604E0A" w:rsidRDefault="00D173F9" w:rsidP="00872C1C">
            <w:pPr>
              <w:spacing w:before="20" w:after="20"/>
              <w:jc w:val="left"/>
              <w:rPr>
                <w:rFonts w:cs="Arial"/>
                <w:lang w:val="es-ES"/>
              </w:rPr>
            </w:pPr>
            <w:r w:rsidRPr="00604E0A">
              <w:rPr>
                <w:rFonts w:cs="Arial"/>
                <w:lang w:val="es-ES"/>
              </w:rPr>
              <w:t>Estado de desarrollo en el momento de la inoculación</w:t>
            </w:r>
          </w:p>
        </w:tc>
        <w:tc>
          <w:tcPr>
            <w:tcW w:w="5908" w:type="dxa"/>
          </w:tcPr>
          <w:p w:rsidR="00D173F9" w:rsidRPr="00604E0A" w:rsidRDefault="00D173F9" w:rsidP="00872C1C">
            <w:pPr>
              <w:spacing w:before="20" w:after="20"/>
              <w:rPr>
                <w:rFonts w:cs="Arial"/>
                <w:lang w:val="es-ES"/>
              </w:rPr>
            </w:pPr>
            <w:r w:rsidRPr="009534C6">
              <w:rPr>
                <w:bCs/>
                <w:lang w:val="es-ES_tradnl"/>
              </w:rPr>
              <w:t>cotiledones expandidos o aparición de la primera hoja</w:t>
            </w:r>
          </w:p>
        </w:tc>
      </w:tr>
      <w:tr w:rsidR="00D173F9" w:rsidRPr="00EF114D"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10.4</w:t>
            </w:r>
          </w:p>
        </w:tc>
        <w:tc>
          <w:tcPr>
            <w:tcW w:w="3164" w:type="dxa"/>
          </w:tcPr>
          <w:p w:rsidR="00D173F9" w:rsidRPr="002972EF" w:rsidRDefault="00D173F9" w:rsidP="00872C1C">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D173F9" w:rsidRPr="00604E0A" w:rsidRDefault="00D173F9" w:rsidP="00872C1C">
            <w:pPr>
              <w:tabs>
                <w:tab w:val="left" w:leader="dot" w:pos="4253"/>
              </w:tabs>
              <w:autoSpaceDE w:val="0"/>
              <w:autoSpaceDN w:val="0"/>
              <w:adjustRightInd w:val="0"/>
              <w:spacing w:before="20" w:after="20"/>
              <w:rPr>
                <w:rFonts w:cs="Arial"/>
                <w:lang w:val="es-ES"/>
              </w:rPr>
            </w:pPr>
            <w:r w:rsidRPr="009534C6">
              <w:rPr>
                <w:lang w:val="es-ES_tradnl"/>
              </w:rPr>
              <w:t>Inoculación por frotamiento.</w:t>
            </w:r>
            <w:r w:rsidRPr="00604E0A">
              <w:rPr>
                <w:color w:val="000000"/>
                <w:lang w:val="es-ES"/>
              </w:rPr>
              <w:t xml:space="preserve"> </w:t>
            </w:r>
            <w:r w:rsidRPr="00384ED6">
              <w:rPr>
                <w:color w:val="000000"/>
                <w:lang w:val="es-ES_tradnl"/>
              </w:rPr>
              <w:t>Después de unos minutos, enjuagar los cotiledones con agua corriente (cuando se utilice carbón activado).</w:t>
            </w:r>
          </w:p>
        </w:tc>
      </w:tr>
      <w:tr w:rsidR="00D173F9" w:rsidRPr="00E968B6" w:rsidTr="00872C1C">
        <w:trPr>
          <w:cantSplit/>
        </w:trPr>
        <w:tc>
          <w:tcPr>
            <w:tcW w:w="675" w:type="dxa"/>
          </w:tcPr>
          <w:p w:rsidR="00D173F9" w:rsidRPr="00E968B6" w:rsidRDefault="00D173F9" w:rsidP="00872C1C">
            <w:pPr>
              <w:tabs>
                <w:tab w:val="left" w:leader="dot" w:pos="3720"/>
              </w:tabs>
              <w:spacing w:before="20" w:after="20"/>
              <w:rPr>
                <w:rFonts w:cs="Arial"/>
                <w:highlight w:val="yellow"/>
              </w:rPr>
            </w:pPr>
            <w:r w:rsidRPr="00E968B6">
              <w:rPr>
                <w:rFonts w:cs="Arial"/>
                <w:highlight w:val="yellow"/>
              </w:rPr>
              <w:t>10.5</w:t>
            </w:r>
          </w:p>
        </w:tc>
        <w:tc>
          <w:tcPr>
            <w:tcW w:w="3164" w:type="dxa"/>
          </w:tcPr>
          <w:p w:rsidR="00D173F9" w:rsidRPr="00E968B6" w:rsidRDefault="00D173F9" w:rsidP="00872C1C">
            <w:pPr>
              <w:spacing w:before="20" w:after="20"/>
              <w:jc w:val="left"/>
              <w:rPr>
                <w:rFonts w:cs="Arial"/>
                <w:highlight w:val="yellow"/>
              </w:rPr>
            </w:pPr>
            <w:proofErr w:type="spellStart"/>
            <w:r w:rsidRPr="00E968B6">
              <w:rPr>
                <w:rFonts w:cs="Arial"/>
                <w:highlight w:val="yellow"/>
              </w:rPr>
              <w:t>Primera</w:t>
            </w:r>
            <w:proofErr w:type="spellEnd"/>
            <w:r w:rsidRPr="00E968B6">
              <w:rPr>
                <w:rFonts w:cs="Arial"/>
                <w:highlight w:val="yellow"/>
              </w:rPr>
              <w:t xml:space="preserve"> </w:t>
            </w:r>
            <w:proofErr w:type="spellStart"/>
            <w:r w:rsidRPr="00E968B6">
              <w:rPr>
                <w:rFonts w:cs="Arial"/>
                <w:highlight w:val="yellow"/>
              </w:rPr>
              <w:t>observación</w:t>
            </w:r>
            <w:proofErr w:type="spellEnd"/>
          </w:p>
        </w:tc>
        <w:tc>
          <w:tcPr>
            <w:tcW w:w="5908" w:type="dxa"/>
          </w:tcPr>
          <w:p w:rsidR="00D173F9" w:rsidRPr="00B77FDB" w:rsidRDefault="00D173F9" w:rsidP="00872C1C">
            <w:pPr>
              <w:spacing w:before="20" w:after="20"/>
              <w:rPr>
                <w:rFonts w:cs="Arial"/>
                <w:highlight w:val="yellow"/>
                <w:lang w:val="fr-CH"/>
              </w:rPr>
            </w:pPr>
            <w:r w:rsidRPr="00B77FDB">
              <w:rPr>
                <w:rFonts w:cs="Arial"/>
                <w:highlight w:val="yellow"/>
                <w:lang w:val="fr-CH"/>
              </w:rPr>
              <w:t>-</w:t>
            </w:r>
          </w:p>
        </w:tc>
      </w:tr>
      <w:tr w:rsidR="00D173F9" w:rsidRPr="00E968B6" w:rsidTr="00872C1C">
        <w:trPr>
          <w:cantSplit/>
        </w:trPr>
        <w:tc>
          <w:tcPr>
            <w:tcW w:w="675" w:type="dxa"/>
          </w:tcPr>
          <w:p w:rsidR="00D173F9" w:rsidRPr="00E968B6" w:rsidRDefault="00D173F9" w:rsidP="00872C1C">
            <w:pPr>
              <w:tabs>
                <w:tab w:val="left" w:leader="dot" w:pos="3720"/>
              </w:tabs>
              <w:spacing w:before="20" w:after="20"/>
              <w:rPr>
                <w:rFonts w:cs="Arial"/>
                <w:highlight w:val="yellow"/>
              </w:rPr>
            </w:pPr>
            <w:r w:rsidRPr="00E968B6">
              <w:rPr>
                <w:rFonts w:cs="Arial"/>
                <w:highlight w:val="yellow"/>
              </w:rPr>
              <w:t>10.6</w:t>
            </w:r>
          </w:p>
        </w:tc>
        <w:tc>
          <w:tcPr>
            <w:tcW w:w="3164" w:type="dxa"/>
          </w:tcPr>
          <w:p w:rsidR="00D173F9" w:rsidRPr="00E968B6" w:rsidRDefault="00D173F9" w:rsidP="00872C1C">
            <w:pPr>
              <w:spacing w:before="20" w:after="20"/>
              <w:jc w:val="left"/>
              <w:rPr>
                <w:rFonts w:cs="Arial"/>
                <w:highlight w:val="yellow"/>
              </w:rPr>
            </w:pPr>
            <w:proofErr w:type="spellStart"/>
            <w:r w:rsidRPr="00E968B6">
              <w:rPr>
                <w:rFonts w:cs="Arial"/>
                <w:highlight w:val="yellow"/>
              </w:rPr>
              <w:t>Segunda</w:t>
            </w:r>
            <w:proofErr w:type="spellEnd"/>
            <w:r w:rsidRPr="00E968B6">
              <w:rPr>
                <w:rFonts w:cs="Arial"/>
                <w:highlight w:val="yellow"/>
              </w:rPr>
              <w:t xml:space="preserve"> </w:t>
            </w:r>
            <w:proofErr w:type="spellStart"/>
            <w:r w:rsidRPr="00E968B6">
              <w:rPr>
                <w:rFonts w:cs="Arial"/>
                <w:highlight w:val="yellow"/>
              </w:rPr>
              <w:t>observación</w:t>
            </w:r>
            <w:proofErr w:type="spellEnd"/>
          </w:p>
        </w:tc>
        <w:tc>
          <w:tcPr>
            <w:tcW w:w="5908" w:type="dxa"/>
          </w:tcPr>
          <w:p w:rsidR="00D173F9" w:rsidRPr="00B77FDB" w:rsidRDefault="00D173F9" w:rsidP="00872C1C">
            <w:pPr>
              <w:spacing w:before="20" w:after="20"/>
              <w:rPr>
                <w:rFonts w:cs="Arial"/>
                <w:highlight w:val="yellow"/>
              </w:rPr>
            </w:pPr>
            <w:r w:rsidRPr="00B77FDB">
              <w:rPr>
                <w:rFonts w:cs="Arial"/>
                <w:highlight w:val="yellow"/>
              </w:rPr>
              <w:t>-</w:t>
            </w:r>
          </w:p>
        </w:tc>
      </w:tr>
      <w:tr w:rsidR="00D173F9" w:rsidRPr="00EF114D" w:rsidTr="00872C1C">
        <w:trPr>
          <w:cantSplit/>
        </w:trPr>
        <w:tc>
          <w:tcPr>
            <w:tcW w:w="675" w:type="dxa"/>
          </w:tcPr>
          <w:p w:rsidR="00D173F9" w:rsidRPr="00E968B6" w:rsidRDefault="00D173F9" w:rsidP="00872C1C">
            <w:pPr>
              <w:tabs>
                <w:tab w:val="left" w:leader="dot" w:pos="3720"/>
              </w:tabs>
              <w:spacing w:before="20" w:after="20"/>
              <w:rPr>
                <w:rFonts w:cs="Arial"/>
                <w:highlight w:val="yellow"/>
              </w:rPr>
            </w:pPr>
            <w:r w:rsidRPr="00E968B6">
              <w:rPr>
                <w:rFonts w:cs="Arial"/>
                <w:highlight w:val="yellow"/>
              </w:rPr>
              <w:t>10.7</w:t>
            </w:r>
          </w:p>
        </w:tc>
        <w:tc>
          <w:tcPr>
            <w:tcW w:w="3164" w:type="dxa"/>
          </w:tcPr>
          <w:p w:rsidR="00D173F9" w:rsidRPr="00E968B6" w:rsidRDefault="00D173F9" w:rsidP="00872C1C">
            <w:pPr>
              <w:spacing w:before="20" w:after="20"/>
              <w:jc w:val="left"/>
              <w:rPr>
                <w:rFonts w:cs="Arial"/>
                <w:highlight w:val="yellow"/>
              </w:rPr>
            </w:pPr>
            <w:proofErr w:type="spellStart"/>
            <w:r w:rsidRPr="00E968B6">
              <w:rPr>
                <w:rFonts w:cs="Arial"/>
                <w:highlight w:val="yellow"/>
              </w:rPr>
              <w:t>Observaciones</w:t>
            </w:r>
            <w:proofErr w:type="spellEnd"/>
            <w:r w:rsidRPr="00E968B6">
              <w:rPr>
                <w:rFonts w:cs="Arial"/>
                <w:highlight w:val="yellow"/>
              </w:rPr>
              <w:t xml:space="preserve"> finales</w:t>
            </w:r>
          </w:p>
        </w:tc>
        <w:tc>
          <w:tcPr>
            <w:tcW w:w="5908" w:type="dxa"/>
          </w:tcPr>
          <w:p w:rsidR="00D173F9" w:rsidRPr="00604E0A" w:rsidRDefault="00D173F9" w:rsidP="00872C1C">
            <w:pPr>
              <w:spacing w:before="20" w:after="20"/>
              <w:rPr>
                <w:rFonts w:cs="Arial"/>
                <w:highlight w:val="yellow"/>
                <w:lang w:val="es-ES"/>
              </w:rPr>
            </w:pPr>
            <w:r w:rsidRPr="00B77FDB">
              <w:rPr>
                <w:highlight w:val="yellow"/>
                <w:lang w:val="es-ES_tradnl"/>
              </w:rPr>
              <w:t>de 7 a 8 días después de la inoculación</w:t>
            </w:r>
          </w:p>
        </w:tc>
      </w:tr>
      <w:tr w:rsidR="00D173F9" w:rsidRPr="008E0701" w:rsidTr="00872C1C">
        <w:trPr>
          <w:cantSplit/>
        </w:trPr>
        <w:tc>
          <w:tcPr>
            <w:tcW w:w="675" w:type="dxa"/>
          </w:tcPr>
          <w:p w:rsidR="00D173F9" w:rsidRPr="00933276" w:rsidRDefault="00D173F9" w:rsidP="00D173F9">
            <w:pPr>
              <w:keepNext/>
              <w:tabs>
                <w:tab w:val="left" w:leader="dot" w:pos="3720"/>
              </w:tabs>
              <w:spacing w:before="20" w:after="20"/>
              <w:rPr>
                <w:rFonts w:cs="Arial"/>
              </w:rPr>
            </w:pPr>
            <w:r w:rsidRPr="00933276">
              <w:rPr>
                <w:rFonts w:cs="Arial"/>
              </w:rPr>
              <w:lastRenderedPageBreak/>
              <w:t>11.</w:t>
            </w:r>
          </w:p>
        </w:tc>
        <w:tc>
          <w:tcPr>
            <w:tcW w:w="3164" w:type="dxa"/>
          </w:tcPr>
          <w:p w:rsidR="00D173F9" w:rsidRPr="002972EF" w:rsidRDefault="00D173F9" w:rsidP="00D173F9">
            <w:pPr>
              <w:keepNext/>
              <w:spacing w:before="20" w:after="20"/>
              <w:jc w:val="left"/>
              <w:rPr>
                <w:rFonts w:cs="Arial"/>
              </w:rPr>
            </w:pPr>
            <w:proofErr w:type="spellStart"/>
            <w:r w:rsidRPr="002972EF">
              <w:rPr>
                <w:rFonts w:cs="Arial"/>
              </w:rPr>
              <w:t>Observaciones</w:t>
            </w:r>
            <w:proofErr w:type="spellEnd"/>
          </w:p>
        </w:tc>
        <w:tc>
          <w:tcPr>
            <w:tcW w:w="5908" w:type="dxa"/>
          </w:tcPr>
          <w:p w:rsidR="00D173F9" w:rsidRPr="00696B43" w:rsidRDefault="00D173F9" w:rsidP="00D173F9">
            <w:pPr>
              <w:keepNext/>
              <w:spacing w:before="20" w:after="20"/>
              <w:rPr>
                <w:rFonts w:cs="Arial"/>
              </w:rPr>
            </w:pPr>
          </w:p>
        </w:tc>
      </w:tr>
      <w:tr w:rsidR="00D173F9" w:rsidRPr="008E0701"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11.1</w:t>
            </w:r>
          </w:p>
        </w:tc>
        <w:tc>
          <w:tcPr>
            <w:tcW w:w="3164" w:type="dxa"/>
          </w:tcPr>
          <w:p w:rsidR="00D173F9" w:rsidRPr="002972EF" w:rsidRDefault="00D173F9" w:rsidP="00872C1C">
            <w:pPr>
              <w:spacing w:before="20" w:after="20"/>
              <w:jc w:val="left"/>
              <w:rPr>
                <w:rFonts w:cs="Arial"/>
              </w:rPr>
            </w:pPr>
            <w:proofErr w:type="spellStart"/>
            <w:r w:rsidRPr="002972EF">
              <w:rPr>
                <w:rFonts w:cs="Arial"/>
              </w:rPr>
              <w:t>Método</w:t>
            </w:r>
            <w:proofErr w:type="spellEnd"/>
          </w:p>
        </w:tc>
        <w:tc>
          <w:tcPr>
            <w:tcW w:w="5908" w:type="dxa"/>
          </w:tcPr>
          <w:p w:rsidR="00D173F9" w:rsidRPr="00696B43" w:rsidRDefault="00D173F9" w:rsidP="00872C1C">
            <w:pPr>
              <w:spacing w:before="20" w:after="20"/>
              <w:rPr>
                <w:rFonts w:cs="Arial"/>
              </w:rPr>
            </w:pPr>
            <w:r w:rsidRPr="009534C6">
              <w:rPr>
                <w:bCs/>
                <w:lang w:val="es-ES_tradnl"/>
              </w:rPr>
              <w:t>visual, comparativo</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11.2</w:t>
            </w:r>
          </w:p>
        </w:tc>
        <w:tc>
          <w:tcPr>
            <w:tcW w:w="3164" w:type="dxa"/>
          </w:tcPr>
          <w:p w:rsidR="00D173F9" w:rsidRPr="002972EF" w:rsidRDefault="00D173F9" w:rsidP="00872C1C">
            <w:pPr>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D173F9" w:rsidRPr="00B97BF7" w:rsidRDefault="00D173F9" w:rsidP="00872C1C">
            <w:pPr>
              <w:spacing w:before="20" w:after="20"/>
              <w:rPr>
                <w:rFonts w:cs="Arial"/>
              </w:rPr>
            </w:pPr>
          </w:p>
        </w:tc>
      </w:tr>
      <w:tr w:rsidR="00D173F9" w:rsidRPr="00E968B6" w:rsidTr="00872C1C">
        <w:trPr>
          <w:cantSplit/>
        </w:trPr>
        <w:tc>
          <w:tcPr>
            <w:tcW w:w="675" w:type="dxa"/>
          </w:tcPr>
          <w:p w:rsidR="00D173F9" w:rsidRPr="00E968B6" w:rsidRDefault="00D173F9" w:rsidP="00872C1C">
            <w:pPr>
              <w:tabs>
                <w:tab w:val="left" w:leader="dot" w:pos="3720"/>
              </w:tabs>
              <w:spacing w:before="20" w:after="20"/>
              <w:ind w:left="284"/>
              <w:rPr>
                <w:rFonts w:eastAsiaTheme="minorHAnsi" w:cs="Arial"/>
                <w:bCs/>
                <w:lang w:val="fr-CH"/>
              </w:rPr>
            </w:pPr>
          </w:p>
        </w:tc>
        <w:tc>
          <w:tcPr>
            <w:tcW w:w="3164" w:type="dxa"/>
          </w:tcPr>
          <w:p w:rsidR="00D173F9" w:rsidRPr="00696B43" w:rsidRDefault="00D173F9" w:rsidP="00872C1C">
            <w:pPr>
              <w:tabs>
                <w:tab w:val="left" w:leader="dot" w:pos="3720"/>
              </w:tabs>
              <w:spacing w:before="20" w:after="20"/>
              <w:ind w:left="284"/>
              <w:rPr>
                <w:rFonts w:cs="Arial"/>
                <w:color w:val="000000"/>
              </w:rPr>
            </w:pPr>
            <w:r w:rsidRPr="009534C6">
              <w:rPr>
                <w:lang w:val="es-ES_tradnl"/>
              </w:rPr>
              <w:t>[1] ausente</w:t>
            </w:r>
          </w:p>
        </w:tc>
        <w:tc>
          <w:tcPr>
            <w:tcW w:w="5908" w:type="dxa"/>
          </w:tcPr>
          <w:p w:rsidR="00D173F9" w:rsidRPr="00696B43" w:rsidRDefault="00D173F9" w:rsidP="00872C1C">
            <w:pPr>
              <w:keepNext/>
              <w:spacing w:before="20" w:after="20"/>
              <w:rPr>
                <w:rFonts w:cs="Arial"/>
              </w:rPr>
            </w:pPr>
            <w:r w:rsidRPr="00384ED6">
              <w:rPr>
                <w:bCs/>
                <w:lang w:val="es-ES_tradnl"/>
              </w:rPr>
              <w:t>Mosaico</w:t>
            </w:r>
          </w:p>
        </w:tc>
      </w:tr>
      <w:tr w:rsidR="00D173F9" w:rsidRPr="00EF114D" w:rsidTr="00872C1C">
        <w:trPr>
          <w:cantSplit/>
        </w:trPr>
        <w:tc>
          <w:tcPr>
            <w:tcW w:w="675" w:type="dxa"/>
          </w:tcPr>
          <w:p w:rsidR="00D173F9" w:rsidRPr="00E968B6" w:rsidRDefault="00D173F9" w:rsidP="00872C1C">
            <w:pPr>
              <w:tabs>
                <w:tab w:val="left" w:leader="dot" w:pos="3720"/>
              </w:tabs>
              <w:spacing w:before="20" w:after="20"/>
              <w:ind w:left="284"/>
              <w:rPr>
                <w:rFonts w:eastAsiaTheme="minorHAnsi" w:cs="Arial"/>
                <w:bCs/>
                <w:lang w:val="fr-CH"/>
              </w:rPr>
            </w:pPr>
          </w:p>
        </w:tc>
        <w:tc>
          <w:tcPr>
            <w:tcW w:w="3164" w:type="dxa"/>
          </w:tcPr>
          <w:p w:rsidR="00D173F9" w:rsidRPr="00696B43" w:rsidRDefault="00D173F9" w:rsidP="00872C1C">
            <w:pPr>
              <w:tabs>
                <w:tab w:val="left" w:leader="dot" w:pos="3720"/>
              </w:tabs>
              <w:spacing w:before="20" w:after="20"/>
              <w:ind w:left="284"/>
              <w:rPr>
                <w:rFonts w:cs="Arial"/>
                <w:color w:val="000000"/>
              </w:rPr>
            </w:pPr>
            <w:r w:rsidRPr="009534C6">
              <w:rPr>
                <w:lang w:val="es-ES_tradnl"/>
              </w:rPr>
              <w:t>[9] presente</w:t>
            </w:r>
            <w:r w:rsidRPr="00696B43">
              <w:rPr>
                <w:color w:val="000000"/>
              </w:rPr>
              <w:t xml:space="preserve"> </w:t>
            </w:r>
          </w:p>
        </w:tc>
        <w:tc>
          <w:tcPr>
            <w:tcW w:w="5908" w:type="dxa"/>
          </w:tcPr>
          <w:p w:rsidR="00D173F9" w:rsidRPr="00604E0A" w:rsidRDefault="00D173F9" w:rsidP="00872C1C">
            <w:pPr>
              <w:spacing w:before="20" w:after="20"/>
              <w:rPr>
                <w:lang w:val="es-ES" w:eastAsia="nl-NL"/>
              </w:rPr>
            </w:pPr>
            <w:r w:rsidRPr="00384ED6">
              <w:rPr>
                <w:lang w:val="es-ES_tradnl" w:eastAsia="nl-NL"/>
              </w:rPr>
              <w:t>Ausencia de síntomas o manchas necróticas o síntomas muy débiles si se trata de una cepa más agresiva, como la T1.</w:t>
            </w:r>
          </w:p>
          <w:p w:rsidR="00D173F9" w:rsidRPr="00604E0A" w:rsidRDefault="00D173F9" w:rsidP="00872C1C">
            <w:pPr>
              <w:tabs>
                <w:tab w:val="left" w:leader="dot" w:pos="1985"/>
              </w:tabs>
              <w:spacing w:before="20" w:after="20"/>
              <w:rPr>
                <w:i/>
                <w:lang w:val="es-ES"/>
              </w:rPr>
            </w:pPr>
          </w:p>
          <w:p w:rsidR="00D173F9" w:rsidRPr="00604E0A" w:rsidRDefault="00D173F9" w:rsidP="00872C1C">
            <w:pPr>
              <w:tabs>
                <w:tab w:val="left" w:leader="dot" w:pos="1985"/>
              </w:tabs>
              <w:spacing w:before="20" w:after="20"/>
              <w:rPr>
                <w:lang w:val="es-ES"/>
              </w:rPr>
            </w:pPr>
            <w:r w:rsidRPr="009534C6">
              <w:rPr>
                <w:i/>
                <w:lang w:val="es-ES_tradnl"/>
              </w:rPr>
              <w:t>Observaciones</w:t>
            </w:r>
            <w:proofErr w:type="gramStart"/>
            <w:r w:rsidRPr="009534C6">
              <w:rPr>
                <w:i/>
                <w:lang w:val="es-ES_tradnl"/>
              </w:rPr>
              <w:t>:</w:t>
            </w:r>
            <w:r w:rsidRPr="00604E0A">
              <w:rPr>
                <w:i/>
                <w:lang w:val="es-ES"/>
              </w:rPr>
              <w:t xml:space="preserve">  </w:t>
            </w:r>
            <w:r w:rsidRPr="00384ED6">
              <w:rPr>
                <w:lang w:val="es-ES_tradnl"/>
              </w:rPr>
              <w:t>La</w:t>
            </w:r>
            <w:proofErr w:type="gramEnd"/>
            <w:r w:rsidRPr="00384ED6">
              <w:rPr>
                <w:lang w:val="es-ES_tradnl"/>
              </w:rPr>
              <w:t xml:space="preserve"> cepa P9 muestra el mosaico “</w:t>
            </w:r>
            <w:proofErr w:type="spellStart"/>
            <w:r w:rsidRPr="00384ED6">
              <w:rPr>
                <w:lang w:val="es-ES_tradnl"/>
              </w:rPr>
              <w:t>aucuba</w:t>
            </w:r>
            <w:proofErr w:type="spellEnd"/>
            <w:r w:rsidRPr="00384ED6">
              <w:rPr>
                <w:lang w:val="es-ES_tradnl"/>
              </w:rPr>
              <w:t>” en las variedades susceptibles (síntomas agresivos).</w:t>
            </w:r>
          </w:p>
          <w:p w:rsidR="00D173F9" w:rsidRPr="00604E0A" w:rsidRDefault="00D173F9" w:rsidP="00872C1C">
            <w:pPr>
              <w:tabs>
                <w:tab w:val="left" w:leader="dot" w:pos="3544"/>
              </w:tabs>
              <w:spacing w:before="20" w:after="20"/>
              <w:rPr>
                <w:rFonts w:cs="Arial"/>
                <w:lang w:val="es-ES"/>
              </w:rPr>
            </w:pPr>
            <w:r w:rsidRPr="00384ED6">
              <w:rPr>
                <w:lang w:val="es-ES_tradnl"/>
              </w:rPr>
              <w:t>La cepa P9 es menos agresiva que la T1.</w:t>
            </w:r>
          </w:p>
        </w:tc>
      </w:tr>
      <w:tr w:rsidR="00D173F9" w:rsidRPr="00E968B6" w:rsidTr="00872C1C">
        <w:trPr>
          <w:cantSplit/>
        </w:trPr>
        <w:tc>
          <w:tcPr>
            <w:tcW w:w="675" w:type="dxa"/>
          </w:tcPr>
          <w:p w:rsidR="00D173F9" w:rsidRPr="00933276" w:rsidRDefault="00D173F9" w:rsidP="00872C1C">
            <w:pPr>
              <w:tabs>
                <w:tab w:val="left" w:leader="dot" w:pos="3720"/>
              </w:tabs>
              <w:spacing w:before="20" w:after="20"/>
              <w:rPr>
                <w:rFonts w:cs="Arial"/>
              </w:rPr>
            </w:pPr>
            <w:r w:rsidRPr="00933276">
              <w:rPr>
                <w:rFonts w:cs="Arial"/>
              </w:rPr>
              <w:t>11.3</w:t>
            </w:r>
          </w:p>
        </w:tc>
        <w:tc>
          <w:tcPr>
            <w:tcW w:w="3164" w:type="dxa"/>
          </w:tcPr>
          <w:p w:rsidR="00D173F9" w:rsidRPr="002972EF" w:rsidRDefault="00D173F9" w:rsidP="00872C1C">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D173F9" w:rsidRPr="00042E5B" w:rsidRDefault="00D173F9" w:rsidP="00872C1C">
            <w:pPr>
              <w:autoSpaceDE w:val="0"/>
              <w:autoSpaceDN w:val="0"/>
              <w:adjustRightInd w:val="0"/>
              <w:spacing w:before="20" w:after="20"/>
              <w:ind w:left="33"/>
              <w:rPr>
                <w:rFonts w:cs="Arial"/>
              </w:rPr>
            </w:pPr>
            <w:r w:rsidRPr="00384ED6">
              <w:rPr>
                <w:bCs/>
                <w:lang w:val="es-ES_tradnl"/>
              </w:rPr>
              <w:t>en variedades de control</w:t>
            </w:r>
          </w:p>
        </w:tc>
      </w:tr>
      <w:tr w:rsidR="00D173F9" w:rsidRPr="008E0701" w:rsidTr="00872C1C">
        <w:trPr>
          <w:cantSplit/>
        </w:trPr>
        <w:tc>
          <w:tcPr>
            <w:tcW w:w="675" w:type="dxa"/>
          </w:tcPr>
          <w:p w:rsidR="00D173F9" w:rsidRPr="008E0701" w:rsidRDefault="00D173F9" w:rsidP="00872C1C">
            <w:pPr>
              <w:tabs>
                <w:tab w:val="left" w:leader="dot" w:pos="3720"/>
              </w:tabs>
              <w:spacing w:before="20" w:after="20"/>
              <w:rPr>
                <w:rFonts w:cs="Arial"/>
              </w:rPr>
            </w:pPr>
            <w:r w:rsidRPr="008E0701">
              <w:rPr>
                <w:rFonts w:cs="Arial"/>
              </w:rPr>
              <w:t>11.4</w:t>
            </w:r>
          </w:p>
        </w:tc>
        <w:tc>
          <w:tcPr>
            <w:tcW w:w="3164" w:type="dxa"/>
          </w:tcPr>
          <w:p w:rsidR="00D173F9" w:rsidRPr="002972EF" w:rsidRDefault="00D173F9" w:rsidP="00872C1C">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D173F9" w:rsidRPr="00042E5B" w:rsidRDefault="00D173F9" w:rsidP="00872C1C">
            <w:pPr>
              <w:spacing w:before="20" w:after="20"/>
              <w:rPr>
                <w:rFonts w:cs="Arial"/>
              </w:rPr>
            </w:pPr>
            <w:r>
              <w:rPr>
                <w:rFonts w:cs="Arial"/>
              </w:rPr>
              <w:t>-</w:t>
            </w:r>
          </w:p>
        </w:tc>
      </w:tr>
      <w:tr w:rsidR="00D173F9" w:rsidRPr="00E968B6" w:rsidTr="00872C1C">
        <w:trPr>
          <w:cantSplit/>
        </w:trPr>
        <w:tc>
          <w:tcPr>
            <w:tcW w:w="675" w:type="dxa"/>
          </w:tcPr>
          <w:p w:rsidR="00D173F9" w:rsidRPr="008E0701" w:rsidRDefault="00D173F9" w:rsidP="00872C1C">
            <w:pPr>
              <w:tabs>
                <w:tab w:val="left" w:leader="dot" w:pos="3720"/>
              </w:tabs>
              <w:spacing w:before="20" w:after="20"/>
              <w:ind w:left="426" w:hanging="426"/>
              <w:jc w:val="left"/>
              <w:rPr>
                <w:rFonts w:cs="Arial"/>
              </w:rPr>
            </w:pPr>
            <w:r w:rsidRPr="008E0701">
              <w:rPr>
                <w:rFonts w:cs="Arial"/>
              </w:rPr>
              <w:t>12.</w:t>
            </w:r>
          </w:p>
        </w:tc>
        <w:tc>
          <w:tcPr>
            <w:tcW w:w="3164" w:type="dxa"/>
          </w:tcPr>
          <w:p w:rsidR="00D173F9" w:rsidRPr="00604E0A" w:rsidRDefault="00D173F9" w:rsidP="00872C1C">
            <w:pPr>
              <w:spacing w:before="20" w:after="20"/>
              <w:jc w:val="left"/>
              <w:rPr>
                <w:rFonts w:cs="Arial"/>
                <w:lang w:val="es-ES"/>
              </w:rPr>
            </w:pPr>
            <w:r w:rsidRPr="00604E0A">
              <w:rPr>
                <w:rFonts w:cs="Arial"/>
                <w:lang w:val="es-ES"/>
              </w:rPr>
              <w:t>Interpretación de los datos en función de los niveles de los caracteres de la UPOV</w:t>
            </w:r>
          </w:p>
        </w:tc>
        <w:tc>
          <w:tcPr>
            <w:tcW w:w="5908" w:type="dxa"/>
          </w:tcPr>
          <w:p w:rsidR="00D173F9" w:rsidRPr="00042E5B" w:rsidRDefault="00D173F9" w:rsidP="00872C1C">
            <w:pPr>
              <w:spacing w:before="20" w:after="20"/>
              <w:rPr>
                <w:rFonts w:cs="Arial"/>
              </w:rPr>
            </w:pPr>
            <w:r w:rsidRPr="009534C6">
              <w:rPr>
                <w:bCs/>
                <w:lang w:val="es-ES_tradnl"/>
              </w:rPr>
              <w:t>QL</w:t>
            </w:r>
          </w:p>
        </w:tc>
      </w:tr>
      <w:tr w:rsidR="00D173F9" w:rsidRPr="001F52ED" w:rsidTr="00872C1C">
        <w:trPr>
          <w:cantSplit/>
        </w:trPr>
        <w:tc>
          <w:tcPr>
            <w:tcW w:w="675" w:type="dxa"/>
          </w:tcPr>
          <w:p w:rsidR="00D173F9" w:rsidRPr="008E0701" w:rsidRDefault="00D173F9" w:rsidP="00872C1C">
            <w:pPr>
              <w:tabs>
                <w:tab w:val="left" w:leader="dot" w:pos="3720"/>
              </w:tabs>
              <w:spacing w:before="20" w:after="20"/>
              <w:rPr>
                <w:rFonts w:cs="Arial"/>
              </w:rPr>
            </w:pPr>
            <w:r w:rsidRPr="008E0701">
              <w:rPr>
                <w:rFonts w:cs="Arial"/>
              </w:rPr>
              <w:t>13.</w:t>
            </w:r>
          </w:p>
        </w:tc>
        <w:tc>
          <w:tcPr>
            <w:tcW w:w="3164" w:type="dxa"/>
          </w:tcPr>
          <w:p w:rsidR="00D173F9" w:rsidRPr="002972EF" w:rsidRDefault="00D173F9" w:rsidP="00872C1C">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D173F9" w:rsidRPr="00604E0A" w:rsidRDefault="00D173F9" w:rsidP="00872C1C">
            <w:pPr>
              <w:tabs>
                <w:tab w:val="left" w:leader="dot" w:pos="33"/>
              </w:tabs>
              <w:spacing w:before="20" w:after="20"/>
              <w:ind w:left="33"/>
              <w:rPr>
                <w:color w:val="000000"/>
                <w:lang w:val="es-ES"/>
              </w:rPr>
            </w:pPr>
            <w:r w:rsidRPr="00604E0A">
              <w:rPr>
                <w:color w:val="000000"/>
                <w:lang w:val="es-ES"/>
              </w:rPr>
              <w:t xml:space="preserve">-  </w:t>
            </w:r>
            <w:r w:rsidRPr="009534C6">
              <w:rPr>
                <w:lang w:val="es-ES_tradnl"/>
              </w:rPr>
              <w:t>Cuando la intensidad luminosa y la luz solar no son suficientes (en invierno), las plantas resistentes (en particular la PI 161375) pueden presentar lesiones cloróticas en la primera hoja.</w:t>
            </w:r>
          </w:p>
          <w:p w:rsidR="00D173F9" w:rsidRPr="00604E0A" w:rsidRDefault="00D173F9" w:rsidP="00872C1C">
            <w:pPr>
              <w:tabs>
                <w:tab w:val="left" w:leader="dot" w:pos="33"/>
              </w:tabs>
              <w:spacing w:before="20" w:after="20"/>
              <w:ind w:left="33"/>
              <w:rPr>
                <w:color w:val="000000"/>
                <w:lang w:val="es-ES"/>
              </w:rPr>
            </w:pPr>
          </w:p>
          <w:p w:rsidR="00D173F9" w:rsidRPr="00604E0A" w:rsidRDefault="00D173F9" w:rsidP="00872C1C">
            <w:pPr>
              <w:tabs>
                <w:tab w:val="left" w:leader="dot" w:pos="33"/>
              </w:tabs>
              <w:spacing w:before="20" w:after="20"/>
              <w:ind w:left="33"/>
              <w:rPr>
                <w:color w:val="000000"/>
                <w:lang w:val="es-ES"/>
              </w:rPr>
            </w:pPr>
            <w:r w:rsidRPr="00604E0A">
              <w:rPr>
                <w:color w:val="000000"/>
                <w:lang w:val="es-ES"/>
              </w:rPr>
              <w:t xml:space="preserve">-  </w:t>
            </w:r>
            <w:r w:rsidRPr="00384ED6">
              <w:rPr>
                <w:color w:val="000000"/>
                <w:lang w:val="es-ES_tradnl"/>
              </w:rPr>
              <w:t>Las semillas de Virgos suelen germinar mejor que las de PI 161375.</w:t>
            </w:r>
            <w:r w:rsidRPr="00604E0A">
              <w:rPr>
                <w:color w:val="000000"/>
                <w:lang w:val="es-ES"/>
              </w:rPr>
              <w:t xml:space="preserve"> </w:t>
            </w:r>
          </w:p>
          <w:p w:rsidR="00D173F9" w:rsidRPr="00604E0A" w:rsidRDefault="00D173F9" w:rsidP="00872C1C">
            <w:pPr>
              <w:tabs>
                <w:tab w:val="left" w:leader="dot" w:pos="33"/>
              </w:tabs>
              <w:spacing w:before="20" w:after="20"/>
              <w:ind w:left="33"/>
              <w:rPr>
                <w:color w:val="000000"/>
                <w:lang w:val="es-ES"/>
              </w:rPr>
            </w:pPr>
          </w:p>
          <w:p w:rsidR="00D173F9" w:rsidRPr="00604E0A" w:rsidRDefault="00D173F9" w:rsidP="00872C1C">
            <w:pPr>
              <w:tabs>
                <w:tab w:val="left" w:leader="dot" w:pos="33"/>
              </w:tabs>
              <w:spacing w:before="20" w:after="20"/>
              <w:ind w:left="33"/>
              <w:rPr>
                <w:color w:val="000000"/>
                <w:lang w:val="es-ES" w:eastAsia="nl-NL"/>
              </w:rPr>
            </w:pPr>
            <w:r w:rsidRPr="00604E0A">
              <w:rPr>
                <w:color w:val="000000"/>
                <w:lang w:val="es-ES"/>
              </w:rPr>
              <w:t xml:space="preserve">-  </w:t>
            </w:r>
            <w:proofErr w:type="spellStart"/>
            <w:r w:rsidRPr="00604E0A">
              <w:rPr>
                <w:color w:val="000000"/>
                <w:lang w:val="es-ES"/>
              </w:rPr>
              <w:t>S</w:t>
            </w:r>
            <w:r w:rsidRPr="00604E0A">
              <w:rPr>
                <w:color w:val="000000"/>
                <w:lang w:val="es-ES" w:eastAsia="nl-NL"/>
              </w:rPr>
              <w:t>ongwhan</w:t>
            </w:r>
            <w:proofErr w:type="spellEnd"/>
            <w:r w:rsidRPr="00604E0A">
              <w:rPr>
                <w:color w:val="000000"/>
                <w:lang w:val="es-ES" w:eastAsia="nl-NL"/>
              </w:rPr>
              <w:t xml:space="preserve"> </w:t>
            </w:r>
            <w:proofErr w:type="spellStart"/>
            <w:r w:rsidRPr="00604E0A">
              <w:rPr>
                <w:color w:val="000000"/>
                <w:lang w:val="es-ES" w:eastAsia="nl-NL"/>
              </w:rPr>
              <w:t>Charmi</w:t>
            </w:r>
            <w:proofErr w:type="spellEnd"/>
            <w:r w:rsidRPr="00604E0A">
              <w:rPr>
                <w:color w:val="000000"/>
                <w:lang w:val="es-ES" w:eastAsia="nl-NL"/>
              </w:rPr>
              <w:t xml:space="preserve"> = PI 161375</w:t>
            </w:r>
            <w:proofErr w:type="gramStart"/>
            <w:r w:rsidRPr="00604E0A">
              <w:rPr>
                <w:color w:val="000000"/>
                <w:lang w:val="es-ES" w:eastAsia="nl-NL"/>
              </w:rPr>
              <w:t xml:space="preserve">:  </w:t>
            </w:r>
            <w:r w:rsidRPr="00384ED6">
              <w:rPr>
                <w:color w:val="000000"/>
                <w:lang w:val="es-ES_tradnl" w:eastAsia="nl-NL"/>
              </w:rPr>
              <w:t>nombre</w:t>
            </w:r>
            <w:proofErr w:type="gramEnd"/>
            <w:r w:rsidRPr="00384ED6">
              <w:rPr>
                <w:color w:val="000000"/>
                <w:lang w:val="es-ES_tradnl" w:eastAsia="nl-NL"/>
              </w:rPr>
              <w:t xml:space="preserve"> de la variedad de melón en la que se identificó esta cepa.</w:t>
            </w:r>
            <w:r w:rsidRPr="00604E0A">
              <w:rPr>
                <w:color w:val="000000"/>
                <w:lang w:val="es-ES" w:eastAsia="nl-NL"/>
              </w:rPr>
              <w:t xml:space="preserve"> </w:t>
            </w:r>
            <w:r w:rsidRPr="00384ED6">
              <w:rPr>
                <w:color w:val="000000"/>
                <w:lang w:val="es-ES_tradnl" w:eastAsia="nl-NL"/>
              </w:rPr>
              <w:t>Las cepas “</w:t>
            </w:r>
            <w:proofErr w:type="spellStart"/>
            <w:r w:rsidRPr="00384ED6">
              <w:rPr>
                <w:color w:val="000000"/>
                <w:lang w:val="es-ES_tradnl" w:eastAsia="nl-NL"/>
              </w:rPr>
              <w:t>song</w:t>
            </w:r>
            <w:proofErr w:type="spellEnd"/>
            <w:r w:rsidRPr="00384ED6">
              <w:rPr>
                <w:color w:val="000000"/>
                <w:lang w:val="es-ES_tradnl" w:eastAsia="nl-NL"/>
              </w:rPr>
              <w:t>” (</w:t>
            </w:r>
            <w:r>
              <w:rPr>
                <w:color w:val="000000"/>
                <w:lang w:val="es-ES_tradnl" w:eastAsia="nl-NL"/>
              </w:rPr>
              <w:t>p. ej. cepas “</w:t>
            </w:r>
            <w:proofErr w:type="spellStart"/>
            <w:r>
              <w:rPr>
                <w:color w:val="000000"/>
                <w:lang w:val="es-ES_tradnl" w:eastAsia="nl-NL"/>
              </w:rPr>
              <w:t>song</w:t>
            </w:r>
            <w:proofErr w:type="spellEnd"/>
            <w:r>
              <w:rPr>
                <w:color w:val="000000"/>
                <w:lang w:val="es-ES_tradnl" w:eastAsia="nl-NL"/>
              </w:rPr>
              <w:t>”</w:t>
            </w:r>
            <w:r w:rsidRPr="00384ED6">
              <w:rPr>
                <w:color w:val="000000"/>
                <w:lang w:val="es-ES_tradnl" w:eastAsia="nl-NL"/>
              </w:rPr>
              <w:t xml:space="preserve"> 14 y T2) vencen la resistencia a las cepas “comunes” de CMV.</w:t>
            </w:r>
          </w:p>
          <w:p w:rsidR="00D173F9" w:rsidRPr="00604E0A" w:rsidRDefault="00D173F9" w:rsidP="00872C1C">
            <w:pPr>
              <w:tabs>
                <w:tab w:val="left" w:leader="dot" w:pos="33"/>
              </w:tabs>
              <w:spacing w:before="20" w:after="20"/>
              <w:ind w:left="33"/>
              <w:rPr>
                <w:color w:val="000000"/>
                <w:lang w:val="es-ES"/>
              </w:rPr>
            </w:pPr>
          </w:p>
          <w:p w:rsidR="00D173F9" w:rsidRPr="00604E0A" w:rsidRDefault="00D173F9" w:rsidP="00872C1C">
            <w:pPr>
              <w:spacing w:before="20" w:after="20"/>
              <w:ind w:left="33"/>
              <w:rPr>
                <w:rFonts w:cs="Arial"/>
                <w:lang w:val="es-ES"/>
              </w:rPr>
            </w:pPr>
            <w:r w:rsidRPr="00604E0A">
              <w:rPr>
                <w:color w:val="000000"/>
                <w:lang w:val="es-ES" w:eastAsia="nl-NL"/>
              </w:rPr>
              <w:t xml:space="preserve">-  </w:t>
            </w:r>
            <w:r w:rsidRPr="00384ED6">
              <w:rPr>
                <w:color w:val="000000"/>
                <w:lang w:val="es-ES_tradnl" w:eastAsia="nl-NL"/>
              </w:rPr>
              <w:t>Pueden producirse reacciones intermedias;</w:t>
            </w:r>
            <w:r w:rsidRPr="00604E0A">
              <w:rPr>
                <w:color w:val="000000"/>
                <w:lang w:val="es-ES" w:eastAsia="nl-NL"/>
              </w:rPr>
              <w:t xml:space="preserve">  </w:t>
            </w:r>
            <w:r w:rsidRPr="00384ED6">
              <w:rPr>
                <w:color w:val="000000"/>
                <w:lang w:val="es-ES_tradnl" w:eastAsia="nl-NL"/>
              </w:rPr>
              <w:t xml:space="preserve">la resistencia es </w:t>
            </w:r>
            <w:proofErr w:type="spellStart"/>
            <w:r w:rsidRPr="00384ED6">
              <w:rPr>
                <w:color w:val="000000"/>
                <w:lang w:val="es-ES_tradnl" w:eastAsia="nl-NL"/>
              </w:rPr>
              <w:t>poligénica</w:t>
            </w:r>
            <w:proofErr w:type="spellEnd"/>
            <w:r w:rsidRPr="00384ED6">
              <w:rPr>
                <w:color w:val="000000"/>
                <w:lang w:val="es-ES_tradnl" w:eastAsia="nl-NL"/>
              </w:rPr>
              <w:t>.</w:t>
            </w:r>
          </w:p>
        </w:tc>
      </w:tr>
    </w:tbl>
    <w:p w:rsidR="00326BC5" w:rsidRPr="00604E0A" w:rsidRDefault="00326BC5" w:rsidP="00326BC5">
      <w:pPr>
        <w:jc w:val="left"/>
        <w:rPr>
          <w:rFonts w:cs="Arial"/>
          <w:lang w:val="es-ES"/>
        </w:rPr>
      </w:pPr>
    </w:p>
    <w:p w:rsidR="00326BC5" w:rsidRPr="00604E0A" w:rsidRDefault="00326BC5" w:rsidP="00326BC5">
      <w:pPr>
        <w:pStyle w:val="Heading2"/>
        <w:rPr>
          <w:lang w:val="es-ES"/>
        </w:rPr>
      </w:pPr>
      <w:r w:rsidRPr="00604E0A">
        <w:rPr>
          <w:rFonts w:cs="Arial"/>
          <w:sz w:val="16"/>
          <w:szCs w:val="16"/>
          <w:lang w:val="es-ES"/>
        </w:rPr>
        <w:br w:type="page"/>
      </w:r>
      <w:bookmarkStart w:id="11" w:name="_Toc375040487"/>
      <w:r w:rsidRPr="00604E0A">
        <w:rPr>
          <w:lang w:val="es-ES"/>
        </w:rPr>
        <w:lastRenderedPageBreak/>
        <w:t>Propuesta de revisión del capítulo 9 “Bibliografía”</w:t>
      </w:r>
      <w:bookmarkEnd w:id="11"/>
    </w:p>
    <w:p w:rsidR="00326BC5" w:rsidRPr="00604E0A" w:rsidRDefault="00326BC5" w:rsidP="00326BC5">
      <w:pPr>
        <w:pStyle w:val="Default"/>
        <w:jc w:val="center"/>
        <w:rPr>
          <w:sz w:val="20"/>
          <w:szCs w:val="20"/>
          <w:u w:val="single"/>
          <w:lang w:val="es-ES"/>
        </w:rPr>
      </w:pPr>
    </w:p>
    <w:p w:rsidR="00326BC5" w:rsidRPr="00604E0A" w:rsidRDefault="00326BC5" w:rsidP="00326BC5">
      <w:pPr>
        <w:pStyle w:val="Default"/>
        <w:rPr>
          <w:sz w:val="20"/>
          <w:szCs w:val="20"/>
          <w:lang w:val="es-ES"/>
        </w:rPr>
      </w:pPr>
      <w:r w:rsidRPr="00384ED6">
        <w:rPr>
          <w:sz w:val="20"/>
          <w:szCs w:val="20"/>
          <w:lang w:val="es-ES_tradnl"/>
        </w:rPr>
        <w:t>Añadir las siguientes referencias bibliográficas al capítulo 9:</w:t>
      </w:r>
    </w:p>
    <w:p w:rsidR="00326BC5" w:rsidRPr="00604E0A" w:rsidRDefault="00326BC5" w:rsidP="00326BC5">
      <w:pPr>
        <w:pStyle w:val="Default"/>
        <w:rPr>
          <w:sz w:val="20"/>
          <w:szCs w:val="20"/>
          <w:lang w:val="es-ES"/>
        </w:rPr>
      </w:pPr>
    </w:p>
    <w:p w:rsidR="00326BC5" w:rsidRPr="00B1572C" w:rsidRDefault="00326BC5" w:rsidP="00326BC5">
      <w:pPr>
        <w:pStyle w:val="Default"/>
        <w:jc w:val="both"/>
        <w:rPr>
          <w:sz w:val="20"/>
          <w:szCs w:val="20"/>
        </w:rPr>
      </w:pPr>
      <w:r w:rsidRPr="00B1572C">
        <w:rPr>
          <w:sz w:val="20"/>
          <w:szCs w:val="20"/>
        </w:rPr>
        <w:t>Bohn</w:t>
      </w:r>
      <w:r>
        <w:rPr>
          <w:sz w:val="20"/>
          <w:szCs w:val="20"/>
        </w:rPr>
        <w:t>,</w:t>
      </w:r>
      <w:r w:rsidRPr="00B1572C">
        <w:rPr>
          <w:sz w:val="20"/>
          <w:szCs w:val="20"/>
        </w:rPr>
        <w:t xml:space="preserve"> G</w:t>
      </w:r>
      <w:r>
        <w:rPr>
          <w:sz w:val="20"/>
          <w:szCs w:val="20"/>
        </w:rPr>
        <w:t xml:space="preserve">. </w:t>
      </w:r>
      <w:r w:rsidRPr="00B1572C">
        <w:rPr>
          <w:sz w:val="20"/>
          <w:szCs w:val="20"/>
        </w:rPr>
        <w:t>W</w:t>
      </w:r>
      <w:r>
        <w:rPr>
          <w:sz w:val="20"/>
          <w:szCs w:val="20"/>
        </w:rPr>
        <w:t>.</w:t>
      </w:r>
      <w:r w:rsidRPr="00B1572C">
        <w:rPr>
          <w:sz w:val="20"/>
          <w:szCs w:val="20"/>
        </w:rPr>
        <w:t xml:space="preserve">, </w:t>
      </w:r>
      <w:proofErr w:type="spellStart"/>
      <w:r w:rsidRPr="00B1572C">
        <w:rPr>
          <w:sz w:val="20"/>
          <w:szCs w:val="20"/>
        </w:rPr>
        <w:t>Kishaba</w:t>
      </w:r>
      <w:proofErr w:type="spellEnd"/>
      <w:r>
        <w:rPr>
          <w:sz w:val="20"/>
          <w:szCs w:val="20"/>
        </w:rPr>
        <w:t>,</w:t>
      </w:r>
      <w:r w:rsidRPr="00B1572C">
        <w:rPr>
          <w:sz w:val="20"/>
          <w:szCs w:val="20"/>
        </w:rPr>
        <w:t xml:space="preserve"> A</w:t>
      </w:r>
      <w:r>
        <w:rPr>
          <w:sz w:val="20"/>
          <w:szCs w:val="20"/>
        </w:rPr>
        <w:t xml:space="preserve">. </w:t>
      </w:r>
      <w:r w:rsidRPr="00B1572C">
        <w:rPr>
          <w:sz w:val="20"/>
          <w:szCs w:val="20"/>
        </w:rPr>
        <w:t>N</w:t>
      </w:r>
      <w:r>
        <w:rPr>
          <w:sz w:val="20"/>
          <w:szCs w:val="20"/>
        </w:rPr>
        <w:t>.</w:t>
      </w:r>
      <w:r w:rsidRPr="00B1572C">
        <w:rPr>
          <w:sz w:val="20"/>
          <w:szCs w:val="20"/>
        </w:rPr>
        <w:t xml:space="preserve">, </w:t>
      </w:r>
      <w:proofErr w:type="spellStart"/>
      <w:r w:rsidRPr="00B1572C">
        <w:rPr>
          <w:sz w:val="20"/>
          <w:szCs w:val="20"/>
        </w:rPr>
        <w:t>McCreight</w:t>
      </w:r>
      <w:proofErr w:type="spellEnd"/>
      <w:r>
        <w:rPr>
          <w:sz w:val="20"/>
          <w:szCs w:val="20"/>
        </w:rPr>
        <w:t>,</w:t>
      </w:r>
      <w:r w:rsidRPr="00B1572C">
        <w:rPr>
          <w:sz w:val="20"/>
          <w:szCs w:val="20"/>
        </w:rPr>
        <w:t xml:space="preserve"> J</w:t>
      </w:r>
      <w:r>
        <w:rPr>
          <w:sz w:val="20"/>
          <w:szCs w:val="20"/>
        </w:rPr>
        <w:t xml:space="preserve">. </w:t>
      </w:r>
      <w:r w:rsidRPr="00B1572C">
        <w:rPr>
          <w:sz w:val="20"/>
          <w:szCs w:val="20"/>
        </w:rPr>
        <w:t>D</w:t>
      </w:r>
      <w:r>
        <w:rPr>
          <w:sz w:val="20"/>
          <w:szCs w:val="20"/>
        </w:rPr>
        <w:t>.,</w:t>
      </w:r>
      <w:r w:rsidRPr="00B1572C">
        <w:rPr>
          <w:sz w:val="20"/>
          <w:szCs w:val="20"/>
        </w:rPr>
        <w:t xml:space="preserve"> 1980</w:t>
      </w:r>
      <w:r>
        <w:rPr>
          <w:sz w:val="20"/>
          <w:szCs w:val="20"/>
        </w:rPr>
        <w:t>:</w:t>
      </w:r>
      <w:r w:rsidRPr="00B1572C">
        <w:rPr>
          <w:sz w:val="20"/>
          <w:szCs w:val="20"/>
        </w:rPr>
        <w:t xml:space="preserve"> WMR 29 muskmelon breeding line. </w:t>
      </w:r>
      <w:proofErr w:type="spellStart"/>
      <w:r w:rsidRPr="00B1572C">
        <w:rPr>
          <w:sz w:val="20"/>
          <w:szCs w:val="20"/>
        </w:rPr>
        <w:t>HortScience</w:t>
      </w:r>
      <w:proofErr w:type="spellEnd"/>
      <w:r w:rsidRPr="00B1572C">
        <w:rPr>
          <w:sz w:val="20"/>
          <w:szCs w:val="20"/>
        </w:rPr>
        <w:t xml:space="preserve"> 15:</w:t>
      </w:r>
      <w:r>
        <w:rPr>
          <w:sz w:val="20"/>
          <w:szCs w:val="20"/>
        </w:rPr>
        <w:t xml:space="preserve"> </w:t>
      </w:r>
      <w:proofErr w:type="spellStart"/>
      <w:r>
        <w:rPr>
          <w:sz w:val="20"/>
          <w:szCs w:val="20"/>
        </w:rPr>
        <w:t>pp</w:t>
      </w:r>
      <w:proofErr w:type="spellEnd"/>
      <w:r>
        <w:rPr>
          <w:sz w:val="20"/>
          <w:szCs w:val="20"/>
        </w:rPr>
        <w:t> </w:t>
      </w:r>
      <w:r w:rsidRPr="00B1572C">
        <w:rPr>
          <w:sz w:val="20"/>
          <w:szCs w:val="20"/>
        </w:rPr>
        <w:t>539-540</w:t>
      </w:r>
    </w:p>
    <w:p w:rsidR="00326BC5" w:rsidRPr="00B1572C" w:rsidRDefault="00326BC5" w:rsidP="00326BC5">
      <w:pPr>
        <w:pStyle w:val="Default"/>
        <w:jc w:val="both"/>
        <w:rPr>
          <w:sz w:val="20"/>
          <w:szCs w:val="20"/>
        </w:rPr>
      </w:pPr>
    </w:p>
    <w:p w:rsidR="00326BC5" w:rsidRPr="00B1572C" w:rsidRDefault="00326BC5" w:rsidP="00326BC5">
      <w:pPr>
        <w:pStyle w:val="Default"/>
        <w:jc w:val="both"/>
        <w:rPr>
          <w:sz w:val="20"/>
          <w:szCs w:val="20"/>
        </w:rPr>
      </w:pPr>
      <w:r w:rsidRPr="00B1572C">
        <w:rPr>
          <w:sz w:val="20"/>
          <w:szCs w:val="20"/>
        </w:rPr>
        <w:t>Henning</w:t>
      </w:r>
      <w:r>
        <w:rPr>
          <w:sz w:val="20"/>
          <w:szCs w:val="20"/>
        </w:rPr>
        <w:t>,</w:t>
      </w:r>
      <w:r w:rsidRPr="00B1572C">
        <w:rPr>
          <w:sz w:val="20"/>
          <w:szCs w:val="20"/>
        </w:rPr>
        <w:t xml:space="preserve"> M</w:t>
      </w:r>
      <w:r>
        <w:rPr>
          <w:sz w:val="20"/>
          <w:szCs w:val="20"/>
        </w:rPr>
        <w:t xml:space="preserve">. </w:t>
      </w:r>
      <w:r w:rsidRPr="00B1572C">
        <w:rPr>
          <w:sz w:val="20"/>
          <w:szCs w:val="20"/>
        </w:rPr>
        <w:t>J</w:t>
      </w:r>
      <w:r>
        <w:rPr>
          <w:sz w:val="20"/>
          <w:szCs w:val="20"/>
        </w:rPr>
        <w:t>.,</w:t>
      </w:r>
      <w:r w:rsidRPr="00B1572C">
        <w:rPr>
          <w:sz w:val="20"/>
          <w:szCs w:val="20"/>
        </w:rPr>
        <w:t xml:space="preserve"> </w:t>
      </w:r>
      <w:proofErr w:type="spellStart"/>
      <w:r w:rsidRPr="00B1572C">
        <w:rPr>
          <w:sz w:val="20"/>
          <w:szCs w:val="20"/>
        </w:rPr>
        <w:t>Munger</w:t>
      </w:r>
      <w:proofErr w:type="spellEnd"/>
      <w:r>
        <w:rPr>
          <w:sz w:val="20"/>
          <w:szCs w:val="20"/>
        </w:rPr>
        <w:t>,</w:t>
      </w:r>
      <w:r w:rsidRPr="00B1572C">
        <w:rPr>
          <w:sz w:val="20"/>
          <w:szCs w:val="20"/>
        </w:rPr>
        <w:t xml:space="preserve"> H</w:t>
      </w:r>
      <w:r>
        <w:rPr>
          <w:sz w:val="20"/>
          <w:szCs w:val="20"/>
        </w:rPr>
        <w:t xml:space="preserve">. </w:t>
      </w:r>
      <w:r w:rsidRPr="00B1572C">
        <w:rPr>
          <w:sz w:val="20"/>
          <w:szCs w:val="20"/>
        </w:rPr>
        <w:t>M</w:t>
      </w:r>
      <w:r>
        <w:rPr>
          <w:sz w:val="20"/>
          <w:szCs w:val="20"/>
        </w:rPr>
        <w:t>.</w:t>
      </w:r>
      <w:r w:rsidRPr="00B1572C">
        <w:rPr>
          <w:sz w:val="20"/>
          <w:szCs w:val="20"/>
        </w:rPr>
        <w:t xml:space="preserve">, </w:t>
      </w:r>
      <w:proofErr w:type="spellStart"/>
      <w:r w:rsidRPr="00B1572C">
        <w:rPr>
          <w:sz w:val="20"/>
          <w:szCs w:val="20"/>
        </w:rPr>
        <w:t>Jahn</w:t>
      </w:r>
      <w:proofErr w:type="spellEnd"/>
      <w:r>
        <w:rPr>
          <w:sz w:val="20"/>
          <w:szCs w:val="20"/>
        </w:rPr>
        <w:t>,</w:t>
      </w:r>
      <w:r w:rsidRPr="00B1572C">
        <w:rPr>
          <w:sz w:val="20"/>
          <w:szCs w:val="20"/>
        </w:rPr>
        <w:t xml:space="preserve"> M</w:t>
      </w:r>
      <w:r>
        <w:rPr>
          <w:sz w:val="20"/>
          <w:szCs w:val="20"/>
        </w:rPr>
        <w:t xml:space="preserve">. </w:t>
      </w:r>
      <w:r w:rsidRPr="00B1572C">
        <w:rPr>
          <w:sz w:val="20"/>
          <w:szCs w:val="20"/>
        </w:rPr>
        <w:t>M</w:t>
      </w:r>
      <w:r>
        <w:rPr>
          <w:sz w:val="20"/>
          <w:szCs w:val="20"/>
        </w:rPr>
        <w:t>.,</w:t>
      </w:r>
      <w:r w:rsidRPr="00B1572C">
        <w:rPr>
          <w:sz w:val="20"/>
          <w:szCs w:val="20"/>
        </w:rPr>
        <w:t xml:space="preserve"> 2005</w:t>
      </w:r>
      <w:r>
        <w:rPr>
          <w:sz w:val="20"/>
          <w:szCs w:val="20"/>
        </w:rPr>
        <w:t>:</w:t>
      </w:r>
      <w:r w:rsidRPr="00B1572C">
        <w:rPr>
          <w:sz w:val="20"/>
          <w:szCs w:val="20"/>
        </w:rPr>
        <w:t xml:space="preserve"> Hannah's Choice F1: a new muskmelon hybrid with resistance to powdery mildew, </w:t>
      </w:r>
      <w:proofErr w:type="spellStart"/>
      <w:r w:rsidRPr="00B1572C">
        <w:rPr>
          <w:sz w:val="20"/>
          <w:szCs w:val="20"/>
        </w:rPr>
        <w:t>Fusarium</w:t>
      </w:r>
      <w:proofErr w:type="spellEnd"/>
      <w:r w:rsidRPr="00B1572C">
        <w:rPr>
          <w:sz w:val="20"/>
          <w:szCs w:val="20"/>
        </w:rPr>
        <w:t xml:space="preserve"> race 2, and </w:t>
      </w:r>
      <w:proofErr w:type="spellStart"/>
      <w:r w:rsidRPr="00B1572C">
        <w:rPr>
          <w:sz w:val="20"/>
          <w:szCs w:val="20"/>
        </w:rPr>
        <w:t>potyviruses</w:t>
      </w:r>
      <w:proofErr w:type="spellEnd"/>
      <w:r w:rsidRPr="00B1572C">
        <w:rPr>
          <w:sz w:val="20"/>
          <w:szCs w:val="20"/>
        </w:rPr>
        <w:t xml:space="preserve">. </w:t>
      </w:r>
      <w:proofErr w:type="spellStart"/>
      <w:r w:rsidRPr="00B1572C">
        <w:rPr>
          <w:sz w:val="20"/>
          <w:szCs w:val="20"/>
        </w:rPr>
        <w:t>HortScience</w:t>
      </w:r>
      <w:proofErr w:type="spellEnd"/>
      <w:r w:rsidRPr="00B1572C">
        <w:rPr>
          <w:sz w:val="20"/>
          <w:szCs w:val="20"/>
        </w:rPr>
        <w:t xml:space="preserve"> 40:492-493</w:t>
      </w:r>
    </w:p>
    <w:p w:rsidR="00326BC5" w:rsidRPr="00B1572C" w:rsidRDefault="00326BC5" w:rsidP="00326BC5">
      <w:pPr>
        <w:pStyle w:val="Default"/>
        <w:jc w:val="both"/>
        <w:rPr>
          <w:sz w:val="20"/>
          <w:szCs w:val="20"/>
        </w:rPr>
      </w:pPr>
    </w:p>
    <w:p w:rsidR="00326BC5" w:rsidRPr="00604E0A" w:rsidRDefault="00326BC5" w:rsidP="00326BC5">
      <w:pPr>
        <w:pStyle w:val="Default"/>
        <w:jc w:val="both"/>
        <w:rPr>
          <w:sz w:val="20"/>
          <w:szCs w:val="20"/>
          <w:lang w:val="es-ES"/>
        </w:rPr>
      </w:pPr>
      <w:r w:rsidRPr="00B1572C">
        <w:rPr>
          <w:sz w:val="20"/>
          <w:szCs w:val="20"/>
        </w:rPr>
        <w:t>OECD, 2006</w:t>
      </w:r>
      <w:r>
        <w:rPr>
          <w:sz w:val="20"/>
          <w:szCs w:val="20"/>
        </w:rPr>
        <w:t xml:space="preserve">: </w:t>
      </w:r>
      <w:r w:rsidRPr="00B1572C">
        <w:rPr>
          <w:sz w:val="20"/>
          <w:szCs w:val="20"/>
        </w:rPr>
        <w:t xml:space="preserve"> International Standards for Fruit and Vegetables – Commercial types </w:t>
      </w:r>
      <w:proofErr w:type="gramStart"/>
      <w:r w:rsidRPr="00B1572C">
        <w:rPr>
          <w:sz w:val="20"/>
          <w:szCs w:val="20"/>
        </w:rPr>
        <w:t>of  Melons</w:t>
      </w:r>
      <w:proofErr w:type="gramEnd"/>
      <w:r w:rsidRPr="00B1572C">
        <w:rPr>
          <w:sz w:val="20"/>
          <w:szCs w:val="20"/>
        </w:rPr>
        <w:t xml:space="preserve">. </w:t>
      </w:r>
      <w:r w:rsidRPr="00604E0A">
        <w:rPr>
          <w:sz w:val="20"/>
          <w:szCs w:val="20"/>
          <w:lang w:val="es-ES"/>
        </w:rPr>
        <w:t xml:space="preserve">OECD </w:t>
      </w:r>
      <w:proofErr w:type="spellStart"/>
      <w:r w:rsidRPr="00604E0A">
        <w:rPr>
          <w:sz w:val="20"/>
          <w:szCs w:val="20"/>
          <w:lang w:val="es-ES"/>
        </w:rPr>
        <w:t>publication</w:t>
      </w:r>
      <w:proofErr w:type="spellEnd"/>
      <w:r w:rsidRPr="00604E0A">
        <w:rPr>
          <w:sz w:val="20"/>
          <w:szCs w:val="20"/>
          <w:lang w:val="es-ES"/>
        </w:rPr>
        <w:t>, 96 pp.</w:t>
      </w:r>
    </w:p>
    <w:p w:rsidR="00326BC5" w:rsidRPr="00604E0A" w:rsidRDefault="00326BC5" w:rsidP="00326BC5">
      <w:pPr>
        <w:pStyle w:val="Default"/>
        <w:jc w:val="both"/>
        <w:rPr>
          <w:sz w:val="20"/>
          <w:szCs w:val="20"/>
          <w:lang w:val="es-ES"/>
        </w:rPr>
      </w:pPr>
    </w:p>
    <w:p w:rsidR="00326BC5" w:rsidRPr="00604E0A" w:rsidRDefault="00326BC5" w:rsidP="00326BC5">
      <w:pPr>
        <w:pStyle w:val="Default"/>
        <w:jc w:val="both"/>
        <w:rPr>
          <w:sz w:val="20"/>
          <w:szCs w:val="20"/>
          <w:lang w:val="es-ES"/>
        </w:rPr>
      </w:pPr>
      <w:proofErr w:type="spellStart"/>
      <w:r w:rsidRPr="00604E0A">
        <w:rPr>
          <w:sz w:val="20"/>
          <w:szCs w:val="20"/>
          <w:lang w:val="es-ES"/>
        </w:rPr>
        <w:t>Mention</w:t>
      </w:r>
      <w:proofErr w:type="spellEnd"/>
      <w:r w:rsidRPr="00604E0A">
        <w:rPr>
          <w:sz w:val="20"/>
          <w:szCs w:val="20"/>
          <w:lang w:val="es-ES"/>
        </w:rPr>
        <w:t xml:space="preserve"> P., </w:t>
      </w:r>
      <w:proofErr w:type="spellStart"/>
      <w:r w:rsidRPr="00604E0A">
        <w:rPr>
          <w:sz w:val="20"/>
          <w:szCs w:val="20"/>
          <w:lang w:val="es-ES"/>
        </w:rPr>
        <w:t>Cottet</w:t>
      </w:r>
      <w:proofErr w:type="spellEnd"/>
      <w:r w:rsidRPr="00604E0A">
        <w:rPr>
          <w:sz w:val="20"/>
          <w:szCs w:val="20"/>
          <w:lang w:val="es-ES"/>
        </w:rPr>
        <w:t xml:space="preserve"> V. et al., 2011: </w:t>
      </w:r>
      <w:proofErr w:type="spellStart"/>
      <w:r w:rsidRPr="00604E0A">
        <w:rPr>
          <w:sz w:val="20"/>
          <w:szCs w:val="20"/>
          <w:lang w:val="es-ES"/>
        </w:rPr>
        <w:t>Recognizing</w:t>
      </w:r>
      <w:proofErr w:type="spellEnd"/>
      <w:r w:rsidRPr="00604E0A">
        <w:rPr>
          <w:sz w:val="20"/>
          <w:szCs w:val="20"/>
          <w:lang w:val="es-ES"/>
        </w:rPr>
        <w:t xml:space="preserve"> </w:t>
      </w:r>
      <w:proofErr w:type="spellStart"/>
      <w:r w:rsidRPr="00604E0A">
        <w:rPr>
          <w:sz w:val="20"/>
          <w:szCs w:val="20"/>
          <w:lang w:val="es-ES"/>
        </w:rPr>
        <w:t>commercial</w:t>
      </w:r>
      <w:proofErr w:type="spellEnd"/>
      <w:r w:rsidRPr="00604E0A">
        <w:rPr>
          <w:sz w:val="20"/>
          <w:szCs w:val="20"/>
          <w:lang w:val="es-ES"/>
        </w:rPr>
        <w:t xml:space="preserve"> </w:t>
      </w:r>
      <w:proofErr w:type="spellStart"/>
      <w:r w:rsidRPr="00604E0A">
        <w:rPr>
          <w:sz w:val="20"/>
          <w:szCs w:val="20"/>
          <w:lang w:val="es-ES"/>
        </w:rPr>
        <w:t>melon</w:t>
      </w:r>
      <w:proofErr w:type="spellEnd"/>
      <w:r w:rsidRPr="00604E0A">
        <w:rPr>
          <w:sz w:val="20"/>
          <w:szCs w:val="20"/>
          <w:lang w:val="es-ES"/>
        </w:rPr>
        <w:t xml:space="preserve"> and </w:t>
      </w:r>
      <w:proofErr w:type="spellStart"/>
      <w:r w:rsidRPr="00604E0A">
        <w:rPr>
          <w:sz w:val="20"/>
          <w:szCs w:val="20"/>
          <w:lang w:val="es-ES"/>
        </w:rPr>
        <w:t>watermelon</w:t>
      </w:r>
      <w:proofErr w:type="spellEnd"/>
      <w:r w:rsidRPr="00604E0A">
        <w:rPr>
          <w:sz w:val="20"/>
          <w:szCs w:val="20"/>
          <w:lang w:val="es-ES"/>
        </w:rPr>
        <w:t xml:space="preserve"> </w:t>
      </w:r>
      <w:proofErr w:type="spellStart"/>
      <w:r w:rsidRPr="00604E0A">
        <w:rPr>
          <w:sz w:val="20"/>
          <w:szCs w:val="20"/>
          <w:lang w:val="es-ES"/>
        </w:rPr>
        <w:t>types</w:t>
      </w:r>
      <w:proofErr w:type="spellEnd"/>
      <w:r w:rsidRPr="00604E0A">
        <w:rPr>
          <w:sz w:val="20"/>
          <w:szCs w:val="20"/>
          <w:lang w:val="es-ES"/>
        </w:rPr>
        <w:t xml:space="preserve"> - CTIFL </w:t>
      </w:r>
      <w:proofErr w:type="spellStart"/>
      <w:r w:rsidRPr="00604E0A">
        <w:rPr>
          <w:sz w:val="20"/>
          <w:szCs w:val="20"/>
          <w:lang w:val="es-ES"/>
        </w:rPr>
        <w:t>publication</w:t>
      </w:r>
      <w:proofErr w:type="spellEnd"/>
      <w:r w:rsidRPr="00604E0A">
        <w:rPr>
          <w:sz w:val="20"/>
          <w:szCs w:val="20"/>
          <w:lang w:val="es-ES"/>
        </w:rPr>
        <w:t xml:space="preserve">. 203 pp. </w:t>
      </w:r>
    </w:p>
    <w:p w:rsidR="00326BC5" w:rsidRPr="00604E0A" w:rsidRDefault="00326BC5" w:rsidP="00326BC5">
      <w:pPr>
        <w:pStyle w:val="Default"/>
        <w:rPr>
          <w:sz w:val="20"/>
          <w:szCs w:val="20"/>
          <w:u w:val="single"/>
          <w:lang w:val="es-ES"/>
        </w:rPr>
      </w:pPr>
    </w:p>
    <w:p w:rsidR="00326BC5" w:rsidRPr="00604E0A" w:rsidRDefault="00326BC5" w:rsidP="00326BC5">
      <w:pPr>
        <w:pStyle w:val="Default"/>
        <w:jc w:val="center"/>
        <w:rPr>
          <w:sz w:val="20"/>
          <w:szCs w:val="20"/>
          <w:u w:val="single"/>
          <w:lang w:val="es-ES"/>
        </w:rPr>
      </w:pPr>
    </w:p>
    <w:p w:rsidR="00326BC5" w:rsidRPr="00604E0A" w:rsidRDefault="00326BC5" w:rsidP="00326BC5">
      <w:pPr>
        <w:pStyle w:val="Heading2"/>
        <w:rPr>
          <w:lang w:val="es-ES"/>
        </w:rPr>
      </w:pPr>
      <w:bookmarkStart w:id="12" w:name="_Toc375040488"/>
      <w:r w:rsidRPr="00604E0A">
        <w:rPr>
          <w:lang w:val="es-ES"/>
        </w:rPr>
        <w:t>Propuesta de revisión del capítulo 10 “Cuestionario técnico”</w:t>
      </w:r>
      <w:bookmarkEnd w:id="12"/>
    </w:p>
    <w:p w:rsidR="00326BC5" w:rsidRPr="00604E0A" w:rsidRDefault="00326BC5" w:rsidP="00326BC5">
      <w:pPr>
        <w:rPr>
          <w:lang w:val="es-ES"/>
        </w:rPr>
      </w:pPr>
    </w:p>
    <w:p w:rsidR="00326BC5" w:rsidRPr="00604E0A" w:rsidRDefault="00326BC5" w:rsidP="00326BC5">
      <w:pPr>
        <w:pStyle w:val="Heading3"/>
        <w:rPr>
          <w:lang w:val="es-ES"/>
        </w:rPr>
      </w:pPr>
      <w:bookmarkStart w:id="13" w:name="_Toc375040489"/>
      <w:r w:rsidRPr="009534C6">
        <w:rPr>
          <w:lang w:val="es-ES_tradnl"/>
        </w:rPr>
        <w:t>Sección 5</w:t>
      </w:r>
      <w:proofErr w:type="gramStart"/>
      <w:r w:rsidRPr="009534C6">
        <w:rPr>
          <w:lang w:val="es-ES_tradnl"/>
        </w:rPr>
        <w:t>:</w:t>
      </w:r>
      <w:r w:rsidRPr="00604E0A">
        <w:rPr>
          <w:lang w:val="es-ES"/>
        </w:rPr>
        <w:t xml:space="preserve">  </w:t>
      </w:r>
      <w:r w:rsidRPr="00384ED6">
        <w:rPr>
          <w:lang w:val="es-ES_tradnl"/>
        </w:rPr>
        <w:t>caracteres</w:t>
      </w:r>
      <w:proofErr w:type="gramEnd"/>
      <w:r w:rsidRPr="00384ED6">
        <w:rPr>
          <w:lang w:val="es-ES_tradnl"/>
        </w:rPr>
        <w:t xml:space="preserve"> del cuestionario técnico seleccionados de la tabla de caracteres</w:t>
      </w:r>
      <w:bookmarkEnd w:id="13"/>
    </w:p>
    <w:p w:rsidR="00326BC5" w:rsidRPr="00604E0A" w:rsidRDefault="00326BC5" w:rsidP="00326BC5">
      <w:pPr>
        <w:rPr>
          <w:lang w:val="es-ES"/>
        </w:rPr>
      </w:pPr>
    </w:p>
    <w:p w:rsidR="00326BC5" w:rsidRPr="00604E0A" w:rsidRDefault="00326BC5" w:rsidP="00326BC5">
      <w:pPr>
        <w:rPr>
          <w:lang w:val="es-ES"/>
        </w:rPr>
      </w:pPr>
      <w:r w:rsidRPr="00384ED6">
        <w:rPr>
          <w:lang w:val="es-ES_tradnl"/>
        </w:rPr>
        <w:t>Añadir los siguientes caracteres a la sección 5 “</w:t>
      </w:r>
      <w:r w:rsidRPr="00384ED6">
        <w:rPr>
          <w:rFonts w:cs="Arial"/>
          <w:lang w:val="es-ES_tradnl"/>
        </w:rPr>
        <w:t>Caracteres de la variedad que se deben indicar”</w:t>
      </w:r>
      <w:r w:rsidRPr="00384ED6">
        <w:rPr>
          <w:lang w:val="es-ES_tradnl"/>
        </w:rPr>
        <w:t>:</w:t>
      </w:r>
    </w:p>
    <w:p w:rsidR="00326BC5" w:rsidRPr="00604E0A" w:rsidRDefault="00326BC5" w:rsidP="00326BC5">
      <w:pPr>
        <w:rPr>
          <w:rFonts w:cs="Arial"/>
          <w:i/>
          <w:snapToGrid w:val="0"/>
          <w:sz w:val="16"/>
          <w:szCs w:val="16"/>
          <w:lang w:val="es-ES"/>
        </w:rPr>
      </w:pPr>
    </w:p>
    <w:p w:rsidR="00326BC5" w:rsidRPr="00604E0A" w:rsidRDefault="00326BC5" w:rsidP="00326BC5">
      <w:pPr>
        <w:ind w:left="567"/>
        <w:rPr>
          <w:lang w:val="es-ES"/>
        </w:rPr>
      </w:pPr>
      <w:r w:rsidRPr="009534C6">
        <w:rPr>
          <w:lang w:val="es-ES_tradnl"/>
        </w:rPr>
        <w:t xml:space="preserve">Resistencia a la raza 0 del </w:t>
      </w:r>
      <w:r w:rsidRPr="009534C6">
        <w:rPr>
          <w:i/>
          <w:lang w:val="es-ES_tradnl"/>
        </w:rPr>
        <w:t xml:space="preserve">Fusarium </w:t>
      </w:r>
      <w:proofErr w:type="spellStart"/>
      <w:r w:rsidRPr="009534C6">
        <w:rPr>
          <w:i/>
          <w:lang w:val="es-ES_tradnl"/>
        </w:rPr>
        <w:t>oxysporum</w:t>
      </w:r>
      <w:proofErr w:type="spellEnd"/>
      <w:r w:rsidRPr="009534C6">
        <w:rPr>
          <w:lang w:val="es-ES_tradnl"/>
        </w:rPr>
        <w:t xml:space="preserve"> f. </w:t>
      </w:r>
      <w:proofErr w:type="spellStart"/>
      <w:r w:rsidRPr="009534C6">
        <w:rPr>
          <w:lang w:val="es-ES_tradnl"/>
        </w:rPr>
        <w:t>sp</w:t>
      </w:r>
      <w:proofErr w:type="spellEnd"/>
      <w:r w:rsidRPr="009534C6">
        <w:rPr>
          <w:lang w:val="es-ES_tradnl"/>
        </w:rPr>
        <w:t xml:space="preserve">. </w:t>
      </w:r>
      <w:proofErr w:type="spellStart"/>
      <w:proofErr w:type="gramStart"/>
      <w:r w:rsidRPr="009534C6">
        <w:rPr>
          <w:i/>
          <w:lang w:val="es-ES_tradnl"/>
        </w:rPr>
        <w:t>melonis</w:t>
      </w:r>
      <w:proofErr w:type="spellEnd"/>
      <w:proofErr w:type="gramEnd"/>
      <w:r w:rsidRPr="009534C6">
        <w:rPr>
          <w:lang w:val="es-ES_tradnl"/>
        </w:rPr>
        <w:t xml:space="preserve"> (carácter 69.1)</w:t>
      </w:r>
    </w:p>
    <w:p w:rsidR="00326BC5" w:rsidRPr="00604E0A" w:rsidRDefault="00326BC5" w:rsidP="00326BC5">
      <w:pPr>
        <w:ind w:left="567"/>
        <w:rPr>
          <w:lang w:val="es-ES"/>
        </w:rPr>
      </w:pPr>
      <w:r w:rsidRPr="009534C6">
        <w:rPr>
          <w:lang w:val="es-ES_tradnl"/>
        </w:rPr>
        <w:t xml:space="preserve">Resistencia a la raza 1 del </w:t>
      </w:r>
      <w:r w:rsidRPr="009534C6">
        <w:rPr>
          <w:i/>
          <w:lang w:val="es-ES_tradnl"/>
        </w:rPr>
        <w:t xml:space="preserve">Fusarium </w:t>
      </w:r>
      <w:proofErr w:type="spellStart"/>
      <w:r w:rsidRPr="009534C6">
        <w:rPr>
          <w:i/>
          <w:lang w:val="es-ES_tradnl"/>
        </w:rPr>
        <w:t>oxysporum</w:t>
      </w:r>
      <w:proofErr w:type="spellEnd"/>
      <w:r w:rsidRPr="009534C6">
        <w:rPr>
          <w:lang w:val="es-ES_tradnl"/>
        </w:rPr>
        <w:t xml:space="preserve"> f. </w:t>
      </w:r>
      <w:proofErr w:type="spellStart"/>
      <w:r w:rsidRPr="009534C6">
        <w:rPr>
          <w:lang w:val="es-ES_tradnl"/>
        </w:rPr>
        <w:t>sp</w:t>
      </w:r>
      <w:proofErr w:type="spellEnd"/>
      <w:r w:rsidRPr="009534C6">
        <w:rPr>
          <w:lang w:val="es-ES_tradnl"/>
        </w:rPr>
        <w:t xml:space="preserve">. </w:t>
      </w:r>
      <w:proofErr w:type="spellStart"/>
      <w:proofErr w:type="gramStart"/>
      <w:r w:rsidRPr="009534C6">
        <w:rPr>
          <w:i/>
          <w:lang w:val="es-ES_tradnl"/>
        </w:rPr>
        <w:t>melonis</w:t>
      </w:r>
      <w:proofErr w:type="spellEnd"/>
      <w:proofErr w:type="gramEnd"/>
      <w:r w:rsidRPr="009534C6">
        <w:rPr>
          <w:lang w:val="es-ES_tradnl"/>
        </w:rPr>
        <w:t xml:space="preserve"> (carácter 69.2)</w:t>
      </w:r>
    </w:p>
    <w:p w:rsidR="00326BC5" w:rsidRPr="00604E0A" w:rsidRDefault="00326BC5" w:rsidP="00326BC5">
      <w:pPr>
        <w:ind w:left="567"/>
        <w:rPr>
          <w:lang w:val="es-ES"/>
        </w:rPr>
      </w:pPr>
      <w:r w:rsidRPr="009534C6">
        <w:rPr>
          <w:lang w:val="es-ES_tradnl"/>
        </w:rPr>
        <w:t xml:space="preserve">Resistencia a la raza 2 del </w:t>
      </w:r>
      <w:r w:rsidRPr="009534C6">
        <w:rPr>
          <w:i/>
          <w:lang w:val="es-ES_tradnl"/>
        </w:rPr>
        <w:t xml:space="preserve">Fusarium </w:t>
      </w:r>
      <w:proofErr w:type="spellStart"/>
      <w:r w:rsidRPr="009534C6">
        <w:rPr>
          <w:i/>
          <w:lang w:val="es-ES_tradnl"/>
        </w:rPr>
        <w:t>oxysporum</w:t>
      </w:r>
      <w:proofErr w:type="spellEnd"/>
      <w:r w:rsidRPr="009534C6">
        <w:rPr>
          <w:lang w:val="es-ES_tradnl"/>
        </w:rPr>
        <w:t xml:space="preserve"> f. </w:t>
      </w:r>
      <w:proofErr w:type="spellStart"/>
      <w:r w:rsidRPr="009534C6">
        <w:rPr>
          <w:lang w:val="es-ES_tradnl"/>
        </w:rPr>
        <w:t>sp</w:t>
      </w:r>
      <w:proofErr w:type="spellEnd"/>
      <w:r w:rsidRPr="009534C6">
        <w:rPr>
          <w:lang w:val="es-ES_tradnl"/>
        </w:rPr>
        <w:t xml:space="preserve">. </w:t>
      </w:r>
      <w:proofErr w:type="spellStart"/>
      <w:proofErr w:type="gramStart"/>
      <w:r w:rsidRPr="009534C6">
        <w:rPr>
          <w:i/>
          <w:lang w:val="es-ES_tradnl"/>
        </w:rPr>
        <w:t>melonis</w:t>
      </w:r>
      <w:proofErr w:type="spellEnd"/>
      <w:proofErr w:type="gramEnd"/>
      <w:r w:rsidRPr="009534C6">
        <w:rPr>
          <w:lang w:val="es-ES_tradnl"/>
        </w:rPr>
        <w:t xml:space="preserve"> (carácter 69.3)</w:t>
      </w:r>
    </w:p>
    <w:p w:rsidR="00326BC5" w:rsidRPr="00604E0A" w:rsidRDefault="00326BC5" w:rsidP="00326BC5">
      <w:pPr>
        <w:rPr>
          <w:rFonts w:cs="Arial"/>
          <w:i/>
          <w:snapToGrid w:val="0"/>
          <w:sz w:val="16"/>
          <w:szCs w:val="16"/>
          <w:lang w:val="es-ES"/>
        </w:rPr>
      </w:pPr>
    </w:p>
    <w:p w:rsidR="00326BC5" w:rsidRPr="00604E0A" w:rsidRDefault="00326BC5" w:rsidP="00326BC5">
      <w:pPr>
        <w:pStyle w:val="Heading3"/>
        <w:rPr>
          <w:lang w:val="es-ES"/>
        </w:rPr>
      </w:pPr>
      <w:bookmarkStart w:id="14" w:name="_Toc375040490"/>
      <w:r w:rsidRPr="009534C6">
        <w:rPr>
          <w:lang w:val="es-ES_tradnl"/>
        </w:rPr>
        <w:t>Sección 7</w:t>
      </w:r>
      <w:proofErr w:type="gramStart"/>
      <w:r w:rsidRPr="009534C6">
        <w:rPr>
          <w:lang w:val="es-ES_tradnl"/>
        </w:rPr>
        <w:t>:</w:t>
      </w:r>
      <w:r w:rsidRPr="00604E0A">
        <w:rPr>
          <w:lang w:val="es-ES"/>
        </w:rPr>
        <w:t xml:space="preserve">  </w:t>
      </w:r>
      <w:r w:rsidRPr="00384ED6">
        <w:rPr>
          <w:lang w:val="es-ES_tradnl"/>
        </w:rPr>
        <w:t>incorporación</w:t>
      </w:r>
      <w:proofErr w:type="gramEnd"/>
      <w:r w:rsidRPr="00384ED6">
        <w:rPr>
          <w:lang w:val="es-ES_tradnl"/>
        </w:rPr>
        <w:t xml:space="preserve"> de nuevos caracteres en el punto 7.3.1</w:t>
      </w:r>
      <w:bookmarkEnd w:id="14"/>
    </w:p>
    <w:p w:rsidR="00326BC5" w:rsidRPr="00604E0A" w:rsidRDefault="00326BC5" w:rsidP="00326BC5">
      <w:pPr>
        <w:rPr>
          <w:rFonts w:cs="Arial"/>
          <w:i/>
          <w:snapToGrid w:val="0"/>
          <w:sz w:val="16"/>
          <w:szCs w:val="16"/>
          <w:lang w:val="es-ES"/>
        </w:rPr>
      </w:pPr>
    </w:p>
    <w:p w:rsidR="00326BC5" w:rsidRPr="00604E0A" w:rsidRDefault="00326BC5" w:rsidP="00326BC5">
      <w:pPr>
        <w:tabs>
          <w:tab w:val="left" w:pos="0"/>
        </w:tabs>
        <w:jc w:val="left"/>
        <w:rPr>
          <w:snapToGrid w:val="0"/>
          <w:lang w:val="es-ES"/>
        </w:rPr>
      </w:pPr>
      <w:r w:rsidRPr="00384ED6">
        <w:rPr>
          <w:snapToGrid w:val="0"/>
          <w:lang w:val="es-ES_tradnl"/>
        </w:rPr>
        <w:t>Añadir el texto siguiente a la sección 7 “Información complementaria que pueda facilitar el examen de la variedad”:</w:t>
      </w:r>
    </w:p>
    <w:p w:rsidR="00326BC5" w:rsidRPr="00604E0A" w:rsidRDefault="00326BC5" w:rsidP="00326BC5">
      <w:pPr>
        <w:tabs>
          <w:tab w:val="left" w:pos="0"/>
        </w:tabs>
        <w:jc w:val="left"/>
        <w:rPr>
          <w:snapToGrid w:val="0"/>
          <w:lang w:val="es-ES"/>
        </w:rPr>
      </w:pPr>
    </w:p>
    <w:p w:rsidR="00326BC5" w:rsidRPr="00604E0A" w:rsidRDefault="00326BC5" w:rsidP="00326BC5">
      <w:pPr>
        <w:tabs>
          <w:tab w:val="left" w:pos="0"/>
        </w:tabs>
        <w:jc w:val="left"/>
        <w:rPr>
          <w:snapToGrid w:val="0"/>
          <w:lang w:val="es-ES"/>
        </w:rPr>
      </w:pPr>
      <w:r w:rsidRPr="00604E0A">
        <w:rPr>
          <w:snapToGrid w:val="0"/>
          <w:lang w:val="es-ES"/>
        </w:rPr>
        <w:t>7.3.1</w:t>
      </w:r>
      <w:r w:rsidRPr="00604E0A">
        <w:rPr>
          <w:snapToGrid w:val="0"/>
          <w:lang w:val="es-ES"/>
        </w:rPr>
        <w:tab/>
      </w:r>
      <w:r w:rsidRPr="00384ED6">
        <w:rPr>
          <w:snapToGrid w:val="0"/>
          <w:lang w:val="es-ES_tradnl"/>
        </w:rPr>
        <w:t>Resistencia a plagas y enfermedades (si es posible, sírvase especificar las razas o cepas)</w:t>
      </w:r>
    </w:p>
    <w:p w:rsidR="00326BC5" w:rsidRPr="00604E0A" w:rsidRDefault="00326BC5" w:rsidP="00326BC5">
      <w:pPr>
        <w:rPr>
          <w:lang w:val="es-ES"/>
        </w:rPr>
      </w:pPr>
    </w:p>
    <w:tbl>
      <w:tblPr>
        <w:tblW w:w="10092" w:type="dxa"/>
        <w:tblLook w:val="00A0" w:firstRow="1" w:lastRow="0" w:firstColumn="1" w:lastColumn="0" w:noHBand="0" w:noVBand="0"/>
      </w:tblPr>
      <w:tblGrid>
        <w:gridCol w:w="453"/>
        <w:gridCol w:w="4322"/>
        <w:gridCol w:w="1179"/>
        <w:gridCol w:w="1629"/>
        <w:gridCol w:w="1314"/>
        <w:gridCol w:w="1195"/>
      </w:tblGrid>
      <w:tr w:rsidR="00326BC5" w:rsidRPr="00A76FFD" w:rsidTr="00405B60">
        <w:tc>
          <w:tcPr>
            <w:tcW w:w="453" w:type="dxa"/>
          </w:tcPr>
          <w:p w:rsidR="00326BC5" w:rsidRPr="00604E0A" w:rsidRDefault="00326BC5" w:rsidP="00405B60">
            <w:pPr>
              <w:tabs>
                <w:tab w:val="left" w:pos="0"/>
              </w:tabs>
              <w:spacing w:before="60" w:after="60"/>
              <w:jc w:val="left"/>
              <w:rPr>
                <w:snapToGrid w:val="0"/>
                <w:lang w:val="es-ES"/>
              </w:rPr>
            </w:pPr>
          </w:p>
        </w:tc>
        <w:tc>
          <w:tcPr>
            <w:tcW w:w="4322" w:type="dxa"/>
          </w:tcPr>
          <w:p w:rsidR="00326BC5" w:rsidRPr="00604E0A" w:rsidRDefault="00326BC5" w:rsidP="00405B60">
            <w:pPr>
              <w:tabs>
                <w:tab w:val="left" w:pos="0"/>
              </w:tabs>
              <w:spacing w:before="60" w:after="60"/>
              <w:jc w:val="left"/>
              <w:rPr>
                <w:rFonts w:cs="Arial"/>
                <w:lang w:val="es-ES"/>
              </w:rPr>
            </w:pPr>
          </w:p>
        </w:tc>
        <w:tc>
          <w:tcPr>
            <w:tcW w:w="1179" w:type="dxa"/>
          </w:tcPr>
          <w:p w:rsidR="00326BC5" w:rsidRPr="00E37150" w:rsidRDefault="00326BC5" w:rsidP="00405B60">
            <w:pPr>
              <w:tabs>
                <w:tab w:val="left" w:pos="0"/>
              </w:tabs>
              <w:spacing w:before="60" w:after="60"/>
              <w:ind w:hanging="44"/>
              <w:jc w:val="center"/>
              <w:rPr>
                <w:snapToGrid w:val="0"/>
                <w:lang w:val="fr-FR"/>
              </w:rPr>
            </w:pPr>
            <w:r w:rsidRPr="009534C6">
              <w:rPr>
                <w:snapToGrid w:val="0"/>
                <w:lang w:val="es-ES_tradnl"/>
              </w:rPr>
              <w:t>susceptible</w:t>
            </w:r>
          </w:p>
        </w:tc>
        <w:tc>
          <w:tcPr>
            <w:tcW w:w="1629" w:type="dxa"/>
          </w:tcPr>
          <w:p w:rsidR="00326BC5" w:rsidRPr="00E37150" w:rsidRDefault="00326BC5" w:rsidP="00405B60">
            <w:pPr>
              <w:tabs>
                <w:tab w:val="left" w:pos="0"/>
              </w:tabs>
              <w:spacing w:before="60" w:after="60"/>
              <w:ind w:hanging="44"/>
              <w:jc w:val="center"/>
              <w:rPr>
                <w:snapToGrid w:val="0"/>
                <w:lang w:val="fr-FR"/>
              </w:rPr>
            </w:pPr>
            <w:r w:rsidRPr="009534C6">
              <w:rPr>
                <w:snapToGrid w:val="0"/>
                <w:lang w:val="es-ES_tradnl"/>
              </w:rPr>
              <w:t>moderadamente resistente</w:t>
            </w:r>
          </w:p>
        </w:tc>
        <w:tc>
          <w:tcPr>
            <w:tcW w:w="1314" w:type="dxa"/>
          </w:tcPr>
          <w:p w:rsidR="00326BC5" w:rsidRPr="00E37150" w:rsidRDefault="00326BC5" w:rsidP="00405B60">
            <w:pPr>
              <w:tabs>
                <w:tab w:val="left" w:pos="0"/>
              </w:tabs>
              <w:spacing w:before="60" w:after="60"/>
              <w:ind w:hanging="44"/>
              <w:jc w:val="center"/>
              <w:rPr>
                <w:snapToGrid w:val="0"/>
                <w:lang w:val="fr-FR"/>
              </w:rPr>
            </w:pPr>
            <w:r w:rsidRPr="009534C6">
              <w:rPr>
                <w:snapToGrid w:val="0"/>
                <w:lang w:val="es-ES_tradnl"/>
              </w:rPr>
              <w:t>altamente resistente</w:t>
            </w:r>
          </w:p>
        </w:tc>
        <w:tc>
          <w:tcPr>
            <w:tcW w:w="1195" w:type="dxa"/>
          </w:tcPr>
          <w:p w:rsidR="00326BC5" w:rsidRPr="00E37150" w:rsidRDefault="00326BC5" w:rsidP="00405B60">
            <w:pPr>
              <w:tabs>
                <w:tab w:val="left" w:pos="0"/>
              </w:tabs>
              <w:spacing w:before="60" w:after="60"/>
              <w:jc w:val="center"/>
              <w:rPr>
                <w:snapToGrid w:val="0"/>
                <w:lang w:val="fr-FR"/>
              </w:rPr>
            </w:pPr>
            <w:r w:rsidRPr="00384ED6">
              <w:rPr>
                <w:snapToGrid w:val="0"/>
                <w:lang w:val="es-ES_tradnl"/>
              </w:rPr>
              <w:t>no examinada</w:t>
            </w:r>
          </w:p>
        </w:tc>
      </w:tr>
      <w:tr w:rsidR="00326BC5" w:rsidRPr="00A76FFD" w:rsidTr="00405B60">
        <w:tc>
          <w:tcPr>
            <w:tcW w:w="453"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a)</w:t>
            </w:r>
          </w:p>
        </w:tc>
        <w:tc>
          <w:tcPr>
            <w:tcW w:w="4322" w:type="dxa"/>
          </w:tcPr>
          <w:p w:rsidR="00326BC5" w:rsidRPr="00604E0A" w:rsidRDefault="00326BC5" w:rsidP="00405B60">
            <w:pPr>
              <w:spacing w:before="60" w:after="60"/>
              <w:jc w:val="left"/>
              <w:rPr>
                <w:rFonts w:cs="Arial"/>
                <w:color w:val="000000"/>
                <w:lang w:val="es-ES"/>
              </w:rPr>
            </w:pPr>
            <w:proofErr w:type="gramStart"/>
            <w:r w:rsidRPr="00384ED6">
              <w:rPr>
                <w:rFonts w:cs="Arial"/>
                <w:color w:val="000000"/>
                <w:lang w:val="es-ES_tradnl"/>
              </w:rPr>
              <w:t>raza</w:t>
            </w:r>
            <w:proofErr w:type="gramEnd"/>
            <w:r w:rsidRPr="00384ED6">
              <w:rPr>
                <w:rFonts w:cs="Arial"/>
                <w:color w:val="000000"/>
                <w:lang w:val="es-ES_tradnl"/>
              </w:rPr>
              <w:t> </w:t>
            </w:r>
            <w:r>
              <w:rPr>
                <w:rFonts w:cs="Arial"/>
                <w:color w:val="000000"/>
                <w:lang w:val="es-ES_tradnl"/>
              </w:rPr>
              <w:t>1.2</w:t>
            </w:r>
            <w:r w:rsidRPr="00384ED6">
              <w:rPr>
                <w:rFonts w:cs="Arial"/>
                <w:color w:val="000000"/>
                <w:lang w:val="es-ES_tradnl"/>
              </w:rPr>
              <w:t xml:space="preserve"> del</w:t>
            </w:r>
            <w:r w:rsidRPr="00384ED6">
              <w:rPr>
                <w:rFonts w:cs="Arial"/>
                <w:i/>
                <w:color w:val="000000"/>
                <w:lang w:val="es-ES_tradnl"/>
              </w:rPr>
              <w:t xml:space="preserve"> Fusarium </w:t>
            </w:r>
            <w:proofErr w:type="spellStart"/>
            <w:r w:rsidRPr="00384ED6">
              <w:rPr>
                <w:rFonts w:cs="Arial"/>
                <w:i/>
                <w:color w:val="000000"/>
                <w:lang w:val="es-ES_tradnl"/>
              </w:rPr>
              <w:t>oxysporum</w:t>
            </w:r>
            <w:proofErr w:type="spellEnd"/>
            <w:r w:rsidRPr="00384ED6">
              <w:rPr>
                <w:rFonts w:cs="Arial"/>
                <w:i/>
                <w:color w:val="000000"/>
                <w:lang w:val="es-ES_tradnl"/>
              </w:rPr>
              <w:t xml:space="preserve"> </w:t>
            </w:r>
            <w:r w:rsidRPr="00384ED6">
              <w:rPr>
                <w:rFonts w:cs="Arial"/>
                <w:color w:val="000000"/>
                <w:lang w:val="es-ES_tradnl"/>
              </w:rPr>
              <w:t xml:space="preserve">f. </w:t>
            </w:r>
            <w:proofErr w:type="spellStart"/>
            <w:r w:rsidRPr="00384ED6">
              <w:rPr>
                <w:rFonts w:cs="Arial"/>
                <w:color w:val="000000"/>
                <w:lang w:val="es-ES_tradnl"/>
              </w:rPr>
              <w:t>sp</w:t>
            </w:r>
            <w:proofErr w:type="spellEnd"/>
            <w:r w:rsidRPr="00384ED6">
              <w:rPr>
                <w:rFonts w:cs="Arial"/>
                <w:color w:val="000000"/>
                <w:lang w:val="es-ES_tradnl"/>
              </w:rPr>
              <w:t>.</w:t>
            </w:r>
            <w:r w:rsidRPr="00384ED6">
              <w:rPr>
                <w:rFonts w:cs="Arial"/>
                <w:i/>
                <w:color w:val="000000"/>
                <w:lang w:val="es-ES_tradnl"/>
              </w:rPr>
              <w:t xml:space="preserve"> </w:t>
            </w:r>
            <w:proofErr w:type="spellStart"/>
            <w:r w:rsidRPr="00384ED6">
              <w:rPr>
                <w:rFonts w:cs="Arial"/>
                <w:i/>
                <w:color w:val="000000"/>
                <w:lang w:val="es-ES_tradnl"/>
              </w:rPr>
              <w:t>melonis</w:t>
            </w:r>
            <w:proofErr w:type="spellEnd"/>
            <w:r w:rsidRPr="00384ED6">
              <w:rPr>
                <w:rFonts w:cs="Arial"/>
                <w:color w:val="000000"/>
                <w:lang w:val="es-ES_tradnl"/>
              </w:rPr>
              <w:t xml:space="preserve"> (carácter 69.4)</w:t>
            </w:r>
          </w:p>
        </w:tc>
        <w:tc>
          <w:tcPr>
            <w:tcW w:w="1179" w:type="dxa"/>
          </w:tcPr>
          <w:p w:rsidR="00326BC5" w:rsidRPr="00E37150" w:rsidRDefault="00326BC5" w:rsidP="00405B60">
            <w:pPr>
              <w:spacing w:before="60" w:after="60"/>
              <w:jc w:val="center"/>
              <w:rPr>
                <w:lang w:val="fr-FR"/>
              </w:rPr>
            </w:pPr>
            <w:r w:rsidRPr="00E37150">
              <w:rPr>
                <w:snapToGrid w:val="0"/>
                <w:lang w:val="fr-FR"/>
              </w:rPr>
              <w:t>[   ]</w:t>
            </w:r>
          </w:p>
        </w:tc>
        <w:tc>
          <w:tcPr>
            <w:tcW w:w="1629" w:type="dxa"/>
          </w:tcPr>
          <w:p w:rsidR="00326BC5" w:rsidRPr="00E37150" w:rsidRDefault="00326BC5" w:rsidP="00405B60">
            <w:pPr>
              <w:spacing w:before="60" w:after="60"/>
              <w:jc w:val="center"/>
              <w:rPr>
                <w:lang w:val="fr-FR"/>
              </w:rPr>
            </w:pPr>
            <w:r w:rsidRPr="00E37150">
              <w:rPr>
                <w:snapToGrid w:val="0"/>
                <w:lang w:val="fr-FR"/>
              </w:rPr>
              <w:t>[   ]</w:t>
            </w:r>
          </w:p>
        </w:tc>
        <w:tc>
          <w:tcPr>
            <w:tcW w:w="1314" w:type="dxa"/>
          </w:tcPr>
          <w:p w:rsidR="00326BC5" w:rsidRPr="00E37150" w:rsidRDefault="00326BC5" w:rsidP="00405B60">
            <w:pPr>
              <w:spacing w:before="60" w:after="60"/>
              <w:jc w:val="center"/>
              <w:rPr>
                <w:lang w:val="fr-FR"/>
              </w:rPr>
            </w:pPr>
            <w:r w:rsidRPr="00E37150">
              <w:rPr>
                <w:snapToGrid w:val="0"/>
                <w:lang w:val="fr-FR"/>
              </w:rPr>
              <w:t>[   ]</w:t>
            </w:r>
          </w:p>
        </w:tc>
        <w:tc>
          <w:tcPr>
            <w:tcW w:w="1195" w:type="dxa"/>
          </w:tcPr>
          <w:p w:rsidR="00326BC5" w:rsidRPr="00E37150" w:rsidRDefault="00326BC5" w:rsidP="00405B60">
            <w:pPr>
              <w:spacing w:before="60" w:after="60"/>
              <w:jc w:val="center"/>
              <w:rPr>
                <w:lang w:val="fr-FR"/>
              </w:rPr>
            </w:pPr>
            <w:r w:rsidRPr="00E37150">
              <w:rPr>
                <w:snapToGrid w:val="0"/>
                <w:lang w:val="fr-FR"/>
              </w:rPr>
              <w:t>[   ]</w:t>
            </w:r>
          </w:p>
        </w:tc>
      </w:tr>
      <w:tr w:rsidR="00326BC5" w:rsidRPr="00A76FFD" w:rsidTr="00405B60">
        <w:tc>
          <w:tcPr>
            <w:tcW w:w="453"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b)</w:t>
            </w:r>
          </w:p>
        </w:tc>
        <w:tc>
          <w:tcPr>
            <w:tcW w:w="4322" w:type="dxa"/>
          </w:tcPr>
          <w:p w:rsidR="00326BC5" w:rsidRPr="00604E0A" w:rsidRDefault="00326BC5" w:rsidP="00405B60">
            <w:pPr>
              <w:spacing w:before="60" w:after="60"/>
              <w:jc w:val="left"/>
              <w:rPr>
                <w:rFonts w:cs="Arial"/>
                <w:color w:val="000000"/>
                <w:lang w:val="es-ES"/>
              </w:rPr>
            </w:pPr>
            <w:r w:rsidRPr="00384ED6">
              <w:rPr>
                <w:rFonts w:cs="Arial"/>
                <w:color w:val="000000"/>
                <w:lang w:val="es-ES_tradnl"/>
              </w:rPr>
              <w:t xml:space="preserve">raza 1 del </w:t>
            </w:r>
            <w:proofErr w:type="spellStart"/>
            <w:r w:rsidRPr="00384ED6">
              <w:rPr>
                <w:rFonts w:cs="Arial"/>
                <w:i/>
                <w:color w:val="000000"/>
                <w:lang w:val="es-ES_tradnl"/>
              </w:rPr>
              <w:t>Podosphaera</w:t>
            </w:r>
            <w:proofErr w:type="spellEnd"/>
            <w:r w:rsidRPr="00384ED6">
              <w:rPr>
                <w:rFonts w:cs="Arial"/>
                <w:i/>
                <w:color w:val="000000"/>
                <w:lang w:val="es-ES_tradnl"/>
              </w:rPr>
              <w:t xml:space="preserve"> </w:t>
            </w:r>
            <w:proofErr w:type="spellStart"/>
            <w:r w:rsidRPr="00384ED6">
              <w:rPr>
                <w:rFonts w:cs="Arial"/>
                <w:i/>
                <w:color w:val="000000"/>
                <w:lang w:val="es-ES_tradnl"/>
              </w:rPr>
              <w:t>xanthii</w:t>
            </w:r>
            <w:proofErr w:type="spellEnd"/>
            <w:r w:rsidRPr="00384ED6">
              <w:rPr>
                <w:rFonts w:cs="Arial"/>
                <w:color w:val="000000"/>
                <w:lang w:val="es-ES_tradnl"/>
              </w:rPr>
              <w:t xml:space="preserve"> (ex</w:t>
            </w:r>
            <w:r w:rsidRPr="00384ED6">
              <w:rPr>
                <w:rFonts w:cs="Arial"/>
                <w:i/>
                <w:color w:val="000000"/>
                <w:lang w:val="es-ES_tradnl"/>
              </w:rPr>
              <w:t xml:space="preserve"> </w:t>
            </w:r>
            <w:proofErr w:type="spellStart"/>
            <w:r w:rsidRPr="00384ED6">
              <w:rPr>
                <w:rFonts w:cs="Arial"/>
                <w:i/>
                <w:color w:val="000000"/>
                <w:lang w:val="es-ES_tradnl"/>
              </w:rPr>
              <w:t>Sphaerotheca</w:t>
            </w:r>
            <w:proofErr w:type="spellEnd"/>
            <w:r w:rsidRPr="00384ED6">
              <w:rPr>
                <w:rFonts w:cs="Arial"/>
                <w:i/>
                <w:color w:val="000000"/>
                <w:lang w:val="es-ES_tradnl"/>
              </w:rPr>
              <w:t xml:space="preserve"> </w:t>
            </w:r>
            <w:proofErr w:type="spellStart"/>
            <w:r w:rsidRPr="00384ED6">
              <w:rPr>
                <w:rFonts w:cs="Arial"/>
                <w:i/>
                <w:color w:val="000000"/>
                <w:lang w:val="es-ES_tradnl"/>
              </w:rPr>
              <w:t>fuliginea</w:t>
            </w:r>
            <w:proofErr w:type="spellEnd"/>
            <w:r w:rsidRPr="00384ED6">
              <w:rPr>
                <w:rFonts w:cs="Arial"/>
                <w:color w:val="000000"/>
                <w:lang w:val="es-ES_tradnl"/>
              </w:rPr>
              <w:t>) (carácter 70.1)</w:t>
            </w:r>
          </w:p>
        </w:tc>
        <w:tc>
          <w:tcPr>
            <w:tcW w:w="1179" w:type="dxa"/>
          </w:tcPr>
          <w:p w:rsidR="00326BC5" w:rsidRPr="00E37150" w:rsidRDefault="00326BC5" w:rsidP="00405B60">
            <w:pPr>
              <w:spacing w:before="60" w:after="60"/>
              <w:jc w:val="center"/>
              <w:rPr>
                <w:lang w:val="fr-FR"/>
              </w:rPr>
            </w:pPr>
            <w:r w:rsidRPr="00E37150">
              <w:rPr>
                <w:snapToGrid w:val="0"/>
                <w:lang w:val="fr-FR"/>
              </w:rPr>
              <w:t>[   ]</w:t>
            </w:r>
          </w:p>
        </w:tc>
        <w:tc>
          <w:tcPr>
            <w:tcW w:w="1629" w:type="dxa"/>
          </w:tcPr>
          <w:p w:rsidR="00326BC5" w:rsidRPr="00E37150" w:rsidRDefault="00326BC5" w:rsidP="00405B60">
            <w:pPr>
              <w:spacing w:before="60" w:after="60"/>
              <w:jc w:val="center"/>
              <w:rPr>
                <w:lang w:val="fr-FR"/>
              </w:rPr>
            </w:pPr>
            <w:r w:rsidRPr="00E37150">
              <w:rPr>
                <w:snapToGrid w:val="0"/>
                <w:lang w:val="fr-FR"/>
              </w:rPr>
              <w:t>[   ]</w:t>
            </w:r>
          </w:p>
        </w:tc>
        <w:tc>
          <w:tcPr>
            <w:tcW w:w="1314" w:type="dxa"/>
          </w:tcPr>
          <w:p w:rsidR="00326BC5" w:rsidRPr="00E37150" w:rsidRDefault="00326BC5" w:rsidP="00405B60">
            <w:pPr>
              <w:spacing w:before="60" w:after="60"/>
              <w:jc w:val="center"/>
              <w:rPr>
                <w:lang w:val="fr-FR"/>
              </w:rPr>
            </w:pPr>
            <w:r w:rsidRPr="00E37150">
              <w:rPr>
                <w:snapToGrid w:val="0"/>
                <w:lang w:val="fr-FR"/>
              </w:rPr>
              <w:t>[   ]</w:t>
            </w:r>
          </w:p>
        </w:tc>
        <w:tc>
          <w:tcPr>
            <w:tcW w:w="1195" w:type="dxa"/>
          </w:tcPr>
          <w:p w:rsidR="00326BC5" w:rsidRPr="00E37150" w:rsidRDefault="00326BC5" w:rsidP="00405B60">
            <w:pPr>
              <w:spacing w:before="60" w:after="60"/>
              <w:jc w:val="center"/>
              <w:rPr>
                <w:lang w:val="fr-FR"/>
              </w:rPr>
            </w:pPr>
            <w:r w:rsidRPr="00E37150">
              <w:rPr>
                <w:snapToGrid w:val="0"/>
                <w:lang w:val="fr-FR"/>
              </w:rPr>
              <w:t>[   ]</w:t>
            </w:r>
          </w:p>
        </w:tc>
      </w:tr>
      <w:tr w:rsidR="00326BC5" w:rsidRPr="00A76FFD" w:rsidTr="00405B60">
        <w:tc>
          <w:tcPr>
            <w:tcW w:w="453"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c)</w:t>
            </w:r>
          </w:p>
        </w:tc>
        <w:tc>
          <w:tcPr>
            <w:tcW w:w="4322" w:type="dxa"/>
          </w:tcPr>
          <w:p w:rsidR="00326BC5" w:rsidRPr="00604E0A" w:rsidRDefault="00326BC5" w:rsidP="00405B60">
            <w:pPr>
              <w:spacing w:before="60" w:after="60"/>
              <w:jc w:val="left"/>
              <w:rPr>
                <w:rFonts w:cs="Arial"/>
                <w:i/>
                <w:color w:val="000000"/>
                <w:lang w:val="es-ES"/>
              </w:rPr>
            </w:pPr>
            <w:r w:rsidRPr="009534C6">
              <w:rPr>
                <w:rFonts w:cs="Arial"/>
                <w:lang w:val="es-ES_tradnl"/>
              </w:rPr>
              <w:t>raza 2 del</w:t>
            </w:r>
            <w:r w:rsidRPr="009534C6">
              <w:rPr>
                <w:rFonts w:cs="Arial"/>
                <w:i/>
                <w:lang w:val="es-ES_tradnl"/>
              </w:rPr>
              <w:t xml:space="preserve"> </w:t>
            </w:r>
            <w:proofErr w:type="spellStart"/>
            <w:r w:rsidRPr="009534C6">
              <w:rPr>
                <w:rFonts w:cs="Arial"/>
                <w:i/>
                <w:lang w:val="es-ES_tradnl"/>
              </w:rPr>
              <w:t>Podosphaera</w:t>
            </w:r>
            <w:proofErr w:type="spellEnd"/>
            <w:r w:rsidRPr="009534C6">
              <w:rPr>
                <w:rFonts w:cs="Arial"/>
                <w:i/>
                <w:lang w:val="es-ES_tradnl"/>
              </w:rPr>
              <w:t xml:space="preserve"> </w:t>
            </w:r>
            <w:proofErr w:type="spellStart"/>
            <w:r w:rsidRPr="009534C6">
              <w:rPr>
                <w:rFonts w:cs="Arial"/>
                <w:i/>
                <w:lang w:val="es-ES_tradnl"/>
              </w:rPr>
              <w:t>xanthii</w:t>
            </w:r>
            <w:proofErr w:type="spellEnd"/>
            <w:r w:rsidRPr="009534C6">
              <w:rPr>
                <w:rFonts w:cs="Arial"/>
                <w:lang w:val="es-ES_tradnl"/>
              </w:rPr>
              <w:t xml:space="preserve"> (ex</w:t>
            </w:r>
            <w:r w:rsidRPr="009534C6">
              <w:rPr>
                <w:rFonts w:cs="Arial"/>
                <w:i/>
                <w:lang w:val="es-ES_tradnl"/>
              </w:rPr>
              <w:t xml:space="preserve"> </w:t>
            </w:r>
            <w:proofErr w:type="spellStart"/>
            <w:r w:rsidRPr="009534C6">
              <w:rPr>
                <w:rFonts w:cs="Arial"/>
                <w:i/>
                <w:lang w:val="es-ES_tradnl"/>
              </w:rPr>
              <w:t>Sphaerotheca</w:t>
            </w:r>
            <w:proofErr w:type="spellEnd"/>
            <w:r w:rsidRPr="009534C6">
              <w:rPr>
                <w:rFonts w:cs="Arial"/>
                <w:i/>
                <w:lang w:val="es-ES_tradnl"/>
              </w:rPr>
              <w:t xml:space="preserve"> </w:t>
            </w:r>
            <w:proofErr w:type="spellStart"/>
            <w:r w:rsidRPr="009534C6">
              <w:rPr>
                <w:rFonts w:cs="Arial"/>
                <w:i/>
                <w:lang w:val="es-ES_tradnl"/>
              </w:rPr>
              <w:t>fuliginea</w:t>
            </w:r>
            <w:proofErr w:type="spellEnd"/>
            <w:r w:rsidRPr="009534C6">
              <w:rPr>
                <w:rFonts w:cs="Arial"/>
                <w:lang w:val="es-ES_tradnl"/>
              </w:rPr>
              <w:t>) (carácter 70.2)</w:t>
            </w:r>
          </w:p>
        </w:tc>
        <w:tc>
          <w:tcPr>
            <w:tcW w:w="1179" w:type="dxa"/>
          </w:tcPr>
          <w:p w:rsidR="00326BC5" w:rsidRPr="00E37150" w:rsidRDefault="00326BC5" w:rsidP="00405B60">
            <w:pPr>
              <w:spacing w:before="60" w:after="60"/>
              <w:jc w:val="center"/>
              <w:rPr>
                <w:lang w:val="fr-FR"/>
              </w:rPr>
            </w:pPr>
            <w:r w:rsidRPr="00E37150">
              <w:rPr>
                <w:lang w:val="fr-FR"/>
              </w:rPr>
              <w:t>[   ]</w:t>
            </w:r>
          </w:p>
        </w:tc>
        <w:tc>
          <w:tcPr>
            <w:tcW w:w="1629" w:type="dxa"/>
          </w:tcPr>
          <w:p w:rsidR="00326BC5" w:rsidRPr="00E37150" w:rsidRDefault="00326BC5" w:rsidP="00405B60">
            <w:pPr>
              <w:spacing w:before="60" w:after="60"/>
              <w:jc w:val="center"/>
              <w:rPr>
                <w:lang w:val="fr-FR"/>
              </w:rPr>
            </w:pPr>
            <w:r w:rsidRPr="00E37150">
              <w:rPr>
                <w:lang w:val="fr-FR"/>
              </w:rPr>
              <w:t>[   ]</w:t>
            </w:r>
          </w:p>
        </w:tc>
        <w:tc>
          <w:tcPr>
            <w:tcW w:w="1314" w:type="dxa"/>
          </w:tcPr>
          <w:p w:rsidR="00326BC5" w:rsidRPr="00E37150" w:rsidRDefault="00326BC5" w:rsidP="00405B60">
            <w:pPr>
              <w:spacing w:before="60" w:after="60"/>
              <w:jc w:val="center"/>
              <w:rPr>
                <w:lang w:val="fr-FR"/>
              </w:rPr>
            </w:pPr>
            <w:r w:rsidRPr="00E37150">
              <w:rPr>
                <w:lang w:val="fr-FR"/>
              </w:rPr>
              <w:t>[   ]</w:t>
            </w:r>
          </w:p>
        </w:tc>
        <w:tc>
          <w:tcPr>
            <w:tcW w:w="1195" w:type="dxa"/>
          </w:tcPr>
          <w:p w:rsidR="00326BC5" w:rsidRPr="00E37150" w:rsidRDefault="00326BC5" w:rsidP="00405B60">
            <w:pPr>
              <w:spacing w:before="60" w:after="60"/>
              <w:jc w:val="center"/>
              <w:rPr>
                <w:lang w:val="fr-FR"/>
              </w:rPr>
            </w:pPr>
            <w:r w:rsidRPr="00E37150">
              <w:rPr>
                <w:lang w:val="fr-FR"/>
              </w:rPr>
              <w:t>[   ]</w:t>
            </w:r>
          </w:p>
        </w:tc>
      </w:tr>
      <w:tr w:rsidR="00326BC5" w:rsidRPr="00A76FFD" w:rsidTr="00405B60">
        <w:tc>
          <w:tcPr>
            <w:tcW w:w="453"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d)</w:t>
            </w:r>
          </w:p>
        </w:tc>
        <w:tc>
          <w:tcPr>
            <w:tcW w:w="4322" w:type="dxa"/>
          </w:tcPr>
          <w:p w:rsidR="00326BC5" w:rsidRPr="00604E0A" w:rsidRDefault="00326BC5" w:rsidP="00405B60">
            <w:pPr>
              <w:spacing w:before="60" w:after="60"/>
              <w:jc w:val="left"/>
              <w:rPr>
                <w:rFonts w:cs="Arial"/>
                <w:i/>
                <w:color w:val="000000"/>
                <w:lang w:val="es-ES"/>
              </w:rPr>
            </w:pPr>
            <w:r w:rsidRPr="009534C6">
              <w:rPr>
                <w:rFonts w:cs="Arial"/>
                <w:lang w:val="es-ES_tradnl"/>
              </w:rPr>
              <w:t xml:space="preserve">raza 3 del </w:t>
            </w:r>
            <w:proofErr w:type="spellStart"/>
            <w:r w:rsidRPr="009534C6">
              <w:rPr>
                <w:rFonts w:cs="Arial"/>
                <w:i/>
                <w:lang w:val="es-ES_tradnl"/>
              </w:rPr>
              <w:t>Podosphaera</w:t>
            </w:r>
            <w:proofErr w:type="spellEnd"/>
            <w:r w:rsidRPr="009534C6">
              <w:rPr>
                <w:rFonts w:cs="Arial"/>
                <w:i/>
                <w:lang w:val="es-ES_tradnl"/>
              </w:rPr>
              <w:t xml:space="preserve"> </w:t>
            </w:r>
            <w:proofErr w:type="spellStart"/>
            <w:r w:rsidRPr="009534C6">
              <w:rPr>
                <w:rFonts w:cs="Arial"/>
                <w:i/>
                <w:lang w:val="es-ES_tradnl"/>
              </w:rPr>
              <w:t>xanthii</w:t>
            </w:r>
            <w:proofErr w:type="spellEnd"/>
            <w:r w:rsidRPr="009534C6">
              <w:rPr>
                <w:rFonts w:cs="Arial"/>
                <w:lang w:val="es-ES_tradnl"/>
              </w:rPr>
              <w:t xml:space="preserve"> (ex </w:t>
            </w:r>
            <w:proofErr w:type="spellStart"/>
            <w:r w:rsidRPr="009534C6">
              <w:rPr>
                <w:rFonts w:cs="Arial"/>
                <w:i/>
                <w:lang w:val="es-ES_tradnl"/>
              </w:rPr>
              <w:t>Sphaerotheca</w:t>
            </w:r>
            <w:proofErr w:type="spellEnd"/>
            <w:r w:rsidRPr="009534C6">
              <w:rPr>
                <w:rFonts w:cs="Arial"/>
                <w:i/>
                <w:lang w:val="es-ES_tradnl"/>
              </w:rPr>
              <w:t xml:space="preserve"> </w:t>
            </w:r>
            <w:proofErr w:type="spellStart"/>
            <w:r w:rsidRPr="009534C6">
              <w:rPr>
                <w:rFonts w:cs="Arial"/>
                <w:i/>
                <w:lang w:val="es-ES_tradnl"/>
              </w:rPr>
              <w:t>fuliginea</w:t>
            </w:r>
            <w:proofErr w:type="spellEnd"/>
            <w:r w:rsidRPr="009534C6">
              <w:rPr>
                <w:rFonts w:cs="Arial"/>
                <w:lang w:val="es-ES_tradnl"/>
              </w:rPr>
              <w:t>) (carácter 70.3)</w:t>
            </w:r>
          </w:p>
        </w:tc>
        <w:tc>
          <w:tcPr>
            <w:tcW w:w="1179" w:type="dxa"/>
          </w:tcPr>
          <w:p w:rsidR="00326BC5" w:rsidRPr="00E37150" w:rsidRDefault="00326BC5" w:rsidP="00405B60">
            <w:pPr>
              <w:spacing w:before="60" w:after="60"/>
              <w:jc w:val="center"/>
              <w:rPr>
                <w:lang w:val="fr-FR"/>
              </w:rPr>
            </w:pPr>
            <w:r w:rsidRPr="00E37150">
              <w:rPr>
                <w:lang w:val="fr-FR"/>
              </w:rPr>
              <w:t>[   ]</w:t>
            </w:r>
          </w:p>
        </w:tc>
        <w:tc>
          <w:tcPr>
            <w:tcW w:w="1629" w:type="dxa"/>
          </w:tcPr>
          <w:p w:rsidR="00326BC5" w:rsidRPr="00E37150" w:rsidRDefault="00326BC5" w:rsidP="00405B60">
            <w:pPr>
              <w:spacing w:before="60" w:after="60"/>
              <w:jc w:val="center"/>
              <w:rPr>
                <w:lang w:val="fr-FR"/>
              </w:rPr>
            </w:pPr>
            <w:r w:rsidRPr="00E37150">
              <w:rPr>
                <w:lang w:val="fr-FR"/>
              </w:rPr>
              <w:t>[   ]</w:t>
            </w:r>
          </w:p>
        </w:tc>
        <w:tc>
          <w:tcPr>
            <w:tcW w:w="1314" w:type="dxa"/>
          </w:tcPr>
          <w:p w:rsidR="00326BC5" w:rsidRPr="00E37150" w:rsidRDefault="00326BC5" w:rsidP="00405B60">
            <w:pPr>
              <w:spacing w:before="60" w:after="60"/>
              <w:jc w:val="center"/>
              <w:rPr>
                <w:lang w:val="fr-FR"/>
              </w:rPr>
            </w:pPr>
            <w:r w:rsidRPr="00E37150">
              <w:rPr>
                <w:lang w:val="fr-FR"/>
              </w:rPr>
              <w:t>[   ]</w:t>
            </w:r>
          </w:p>
        </w:tc>
        <w:tc>
          <w:tcPr>
            <w:tcW w:w="1195" w:type="dxa"/>
          </w:tcPr>
          <w:p w:rsidR="00326BC5" w:rsidRPr="00E37150" w:rsidRDefault="00326BC5" w:rsidP="00405B60">
            <w:pPr>
              <w:spacing w:before="60" w:after="60"/>
              <w:jc w:val="center"/>
              <w:rPr>
                <w:lang w:val="fr-FR"/>
              </w:rPr>
            </w:pPr>
            <w:r w:rsidRPr="00E37150">
              <w:rPr>
                <w:lang w:val="fr-FR"/>
              </w:rPr>
              <w:t>[   ]</w:t>
            </w:r>
          </w:p>
        </w:tc>
      </w:tr>
      <w:tr w:rsidR="00326BC5" w:rsidRPr="00A76FFD" w:rsidTr="00405B60">
        <w:tc>
          <w:tcPr>
            <w:tcW w:w="453"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e)</w:t>
            </w:r>
          </w:p>
        </w:tc>
        <w:tc>
          <w:tcPr>
            <w:tcW w:w="4322" w:type="dxa"/>
          </w:tcPr>
          <w:p w:rsidR="00326BC5" w:rsidRPr="00604E0A" w:rsidRDefault="00326BC5" w:rsidP="00405B60">
            <w:pPr>
              <w:spacing w:before="60" w:after="60"/>
              <w:jc w:val="left"/>
              <w:rPr>
                <w:rFonts w:cs="Arial"/>
                <w:i/>
                <w:color w:val="000000"/>
                <w:lang w:val="es-ES"/>
              </w:rPr>
            </w:pPr>
            <w:r w:rsidRPr="009534C6">
              <w:rPr>
                <w:rFonts w:cs="Arial"/>
                <w:lang w:val="es-ES_tradnl"/>
              </w:rPr>
              <w:t>raza 5 del</w:t>
            </w:r>
            <w:r w:rsidRPr="009534C6">
              <w:rPr>
                <w:rFonts w:cs="Arial"/>
                <w:i/>
                <w:lang w:val="es-ES_tradnl"/>
              </w:rPr>
              <w:t xml:space="preserve"> </w:t>
            </w:r>
            <w:proofErr w:type="spellStart"/>
            <w:r w:rsidRPr="009534C6">
              <w:rPr>
                <w:rFonts w:cs="Arial"/>
                <w:i/>
                <w:lang w:val="es-ES_tradnl"/>
              </w:rPr>
              <w:t>Podosphaera</w:t>
            </w:r>
            <w:proofErr w:type="spellEnd"/>
            <w:r w:rsidRPr="009534C6">
              <w:rPr>
                <w:rFonts w:cs="Arial"/>
                <w:i/>
                <w:lang w:val="es-ES_tradnl"/>
              </w:rPr>
              <w:t xml:space="preserve"> </w:t>
            </w:r>
            <w:proofErr w:type="spellStart"/>
            <w:r w:rsidRPr="009534C6">
              <w:rPr>
                <w:rFonts w:cs="Arial"/>
                <w:i/>
                <w:lang w:val="es-ES_tradnl"/>
              </w:rPr>
              <w:t>xanthii</w:t>
            </w:r>
            <w:proofErr w:type="spellEnd"/>
            <w:r w:rsidRPr="009534C6">
              <w:rPr>
                <w:rFonts w:cs="Arial"/>
                <w:lang w:val="es-ES_tradnl"/>
              </w:rPr>
              <w:t xml:space="preserve"> (ex</w:t>
            </w:r>
            <w:r w:rsidRPr="009534C6">
              <w:rPr>
                <w:rFonts w:cs="Arial"/>
                <w:i/>
                <w:lang w:val="es-ES_tradnl"/>
              </w:rPr>
              <w:t xml:space="preserve"> </w:t>
            </w:r>
            <w:proofErr w:type="spellStart"/>
            <w:r w:rsidRPr="009534C6">
              <w:rPr>
                <w:rFonts w:cs="Arial"/>
                <w:i/>
                <w:lang w:val="es-ES_tradnl"/>
              </w:rPr>
              <w:t>Sphaerotheca</w:t>
            </w:r>
            <w:proofErr w:type="spellEnd"/>
            <w:r w:rsidRPr="009534C6">
              <w:rPr>
                <w:rFonts w:cs="Arial"/>
                <w:i/>
                <w:lang w:val="es-ES_tradnl"/>
              </w:rPr>
              <w:t xml:space="preserve"> </w:t>
            </w:r>
            <w:proofErr w:type="spellStart"/>
            <w:r w:rsidRPr="009534C6">
              <w:rPr>
                <w:rFonts w:cs="Arial"/>
                <w:i/>
                <w:lang w:val="es-ES_tradnl"/>
              </w:rPr>
              <w:t>fuliginea</w:t>
            </w:r>
            <w:proofErr w:type="spellEnd"/>
            <w:r w:rsidRPr="009534C6">
              <w:rPr>
                <w:rFonts w:cs="Arial"/>
                <w:lang w:val="es-ES_tradnl"/>
              </w:rPr>
              <w:t>) (carácter 70.4)</w:t>
            </w:r>
          </w:p>
        </w:tc>
        <w:tc>
          <w:tcPr>
            <w:tcW w:w="1179" w:type="dxa"/>
          </w:tcPr>
          <w:p w:rsidR="00326BC5" w:rsidRPr="00E37150" w:rsidRDefault="00326BC5" w:rsidP="00405B60">
            <w:pPr>
              <w:spacing w:before="60" w:after="60"/>
              <w:jc w:val="center"/>
              <w:rPr>
                <w:lang w:val="fr-FR"/>
              </w:rPr>
            </w:pPr>
            <w:r w:rsidRPr="00E37150">
              <w:rPr>
                <w:lang w:val="fr-FR"/>
              </w:rPr>
              <w:t>[   ]</w:t>
            </w:r>
          </w:p>
        </w:tc>
        <w:tc>
          <w:tcPr>
            <w:tcW w:w="1629" w:type="dxa"/>
          </w:tcPr>
          <w:p w:rsidR="00326BC5" w:rsidRPr="00E37150" w:rsidRDefault="00326BC5" w:rsidP="00405B60">
            <w:pPr>
              <w:spacing w:before="60" w:after="60"/>
              <w:jc w:val="center"/>
              <w:rPr>
                <w:lang w:val="fr-FR"/>
              </w:rPr>
            </w:pPr>
            <w:r w:rsidRPr="00E37150">
              <w:rPr>
                <w:lang w:val="fr-FR"/>
              </w:rPr>
              <w:t>[   ]</w:t>
            </w:r>
          </w:p>
        </w:tc>
        <w:tc>
          <w:tcPr>
            <w:tcW w:w="1314" w:type="dxa"/>
          </w:tcPr>
          <w:p w:rsidR="00326BC5" w:rsidRPr="00E37150" w:rsidRDefault="00326BC5" w:rsidP="00405B60">
            <w:pPr>
              <w:spacing w:before="60" w:after="60"/>
              <w:jc w:val="center"/>
              <w:rPr>
                <w:lang w:val="fr-FR"/>
              </w:rPr>
            </w:pPr>
            <w:r w:rsidRPr="00E37150">
              <w:rPr>
                <w:lang w:val="fr-FR"/>
              </w:rPr>
              <w:t>[   ]</w:t>
            </w:r>
          </w:p>
        </w:tc>
        <w:tc>
          <w:tcPr>
            <w:tcW w:w="1195" w:type="dxa"/>
          </w:tcPr>
          <w:p w:rsidR="00326BC5" w:rsidRPr="00E37150" w:rsidRDefault="00326BC5" w:rsidP="00405B60">
            <w:pPr>
              <w:spacing w:before="60" w:after="60"/>
              <w:jc w:val="center"/>
              <w:rPr>
                <w:lang w:val="fr-FR"/>
              </w:rPr>
            </w:pPr>
            <w:r w:rsidRPr="00E37150">
              <w:rPr>
                <w:lang w:val="fr-FR"/>
              </w:rPr>
              <w:t>[   ]</w:t>
            </w:r>
          </w:p>
        </w:tc>
      </w:tr>
      <w:tr w:rsidR="00326BC5" w:rsidRPr="00A76FFD" w:rsidTr="00405B60">
        <w:tc>
          <w:tcPr>
            <w:tcW w:w="453"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f)</w:t>
            </w:r>
          </w:p>
        </w:tc>
        <w:tc>
          <w:tcPr>
            <w:tcW w:w="4322" w:type="dxa"/>
          </w:tcPr>
          <w:p w:rsidR="00326BC5" w:rsidRPr="00604E0A" w:rsidRDefault="00326BC5" w:rsidP="00405B60">
            <w:pPr>
              <w:spacing w:before="60" w:after="60"/>
              <w:jc w:val="left"/>
              <w:rPr>
                <w:rFonts w:cs="Arial"/>
                <w:i/>
                <w:color w:val="000000"/>
                <w:lang w:val="es-ES"/>
              </w:rPr>
            </w:pPr>
            <w:r w:rsidRPr="009534C6">
              <w:rPr>
                <w:rFonts w:cs="Arial"/>
                <w:lang w:val="es-ES_tradnl"/>
              </w:rPr>
              <w:t>raza 3-5 del</w:t>
            </w:r>
            <w:r w:rsidRPr="009534C6">
              <w:rPr>
                <w:rFonts w:cs="Arial"/>
                <w:i/>
                <w:lang w:val="es-ES_tradnl"/>
              </w:rPr>
              <w:t xml:space="preserve"> </w:t>
            </w:r>
            <w:proofErr w:type="spellStart"/>
            <w:r w:rsidRPr="009534C6">
              <w:rPr>
                <w:rFonts w:cs="Arial"/>
                <w:i/>
                <w:lang w:val="es-ES_tradnl"/>
              </w:rPr>
              <w:t>Podosphaera</w:t>
            </w:r>
            <w:proofErr w:type="spellEnd"/>
            <w:r w:rsidRPr="009534C6">
              <w:rPr>
                <w:rFonts w:cs="Arial"/>
                <w:i/>
                <w:lang w:val="es-ES_tradnl"/>
              </w:rPr>
              <w:t xml:space="preserve"> </w:t>
            </w:r>
            <w:proofErr w:type="spellStart"/>
            <w:r w:rsidRPr="009534C6">
              <w:rPr>
                <w:rFonts w:cs="Arial"/>
                <w:i/>
                <w:lang w:val="es-ES_tradnl"/>
              </w:rPr>
              <w:t>xanthii</w:t>
            </w:r>
            <w:proofErr w:type="spellEnd"/>
            <w:r w:rsidRPr="009534C6">
              <w:rPr>
                <w:rFonts w:cs="Arial"/>
                <w:lang w:val="es-ES_tradnl"/>
              </w:rPr>
              <w:t xml:space="preserve"> (ex</w:t>
            </w:r>
            <w:r w:rsidRPr="009534C6">
              <w:rPr>
                <w:rFonts w:cs="Arial"/>
                <w:i/>
                <w:lang w:val="es-ES_tradnl"/>
              </w:rPr>
              <w:t xml:space="preserve"> </w:t>
            </w:r>
            <w:proofErr w:type="spellStart"/>
            <w:r w:rsidRPr="009534C6">
              <w:rPr>
                <w:rFonts w:cs="Arial"/>
                <w:i/>
                <w:lang w:val="es-ES_tradnl"/>
              </w:rPr>
              <w:t>Sphaerotheca</w:t>
            </w:r>
            <w:proofErr w:type="spellEnd"/>
            <w:r w:rsidRPr="009534C6">
              <w:rPr>
                <w:rFonts w:cs="Arial"/>
                <w:i/>
                <w:lang w:val="es-ES_tradnl"/>
              </w:rPr>
              <w:t xml:space="preserve"> </w:t>
            </w:r>
            <w:proofErr w:type="spellStart"/>
            <w:r w:rsidRPr="009534C6">
              <w:rPr>
                <w:rFonts w:cs="Arial"/>
                <w:i/>
                <w:lang w:val="es-ES_tradnl"/>
              </w:rPr>
              <w:t>fuliginea</w:t>
            </w:r>
            <w:proofErr w:type="spellEnd"/>
            <w:r w:rsidRPr="009534C6">
              <w:rPr>
                <w:rFonts w:cs="Arial"/>
                <w:lang w:val="es-ES_tradnl"/>
              </w:rPr>
              <w:t>) (carácter 70.5)</w:t>
            </w:r>
          </w:p>
        </w:tc>
        <w:tc>
          <w:tcPr>
            <w:tcW w:w="1179" w:type="dxa"/>
          </w:tcPr>
          <w:p w:rsidR="00326BC5" w:rsidRPr="00E37150" w:rsidRDefault="00326BC5" w:rsidP="00405B60">
            <w:pPr>
              <w:spacing w:before="60" w:after="60"/>
              <w:jc w:val="center"/>
              <w:rPr>
                <w:lang w:val="fr-FR"/>
              </w:rPr>
            </w:pPr>
            <w:r w:rsidRPr="00E37150">
              <w:rPr>
                <w:lang w:val="fr-FR"/>
              </w:rPr>
              <w:t>[   ]</w:t>
            </w:r>
          </w:p>
        </w:tc>
        <w:tc>
          <w:tcPr>
            <w:tcW w:w="1629" w:type="dxa"/>
          </w:tcPr>
          <w:p w:rsidR="00326BC5" w:rsidRPr="00E37150" w:rsidRDefault="00326BC5" w:rsidP="00405B60">
            <w:pPr>
              <w:spacing w:before="60" w:after="60"/>
              <w:jc w:val="center"/>
              <w:rPr>
                <w:lang w:val="fr-FR"/>
              </w:rPr>
            </w:pPr>
            <w:r w:rsidRPr="00E37150">
              <w:rPr>
                <w:lang w:val="fr-FR"/>
              </w:rPr>
              <w:t>[   ]</w:t>
            </w:r>
          </w:p>
        </w:tc>
        <w:tc>
          <w:tcPr>
            <w:tcW w:w="1314" w:type="dxa"/>
          </w:tcPr>
          <w:p w:rsidR="00326BC5" w:rsidRPr="00E37150" w:rsidRDefault="00326BC5" w:rsidP="00405B60">
            <w:pPr>
              <w:spacing w:before="60" w:after="60"/>
              <w:jc w:val="center"/>
              <w:rPr>
                <w:lang w:val="fr-FR"/>
              </w:rPr>
            </w:pPr>
            <w:r w:rsidRPr="00E37150">
              <w:rPr>
                <w:lang w:val="fr-FR"/>
              </w:rPr>
              <w:t>[   ]</w:t>
            </w:r>
          </w:p>
        </w:tc>
        <w:tc>
          <w:tcPr>
            <w:tcW w:w="1195" w:type="dxa"/>
          </w:tcPr>
          <w:p w:rsidR="00326BC5" w:rsidRPr="00E37150" w:rsidRDefault="00326BC5" w:rsidP="00405B60">
            <w:pPr>
              <w:spacing w:before="60" w:after="60"/>
              <w:jc w:val="center"/>
              <w:rPr>
                <w:lang w:val="fr-FR"/>
              </w:rPr>
            </w:pPr>
            <w:r w:rsidRPr="00E37150">
              <w:rPr>
                <w:lang w:val="fr-FR"/>
              </w:rPr>
              <w:t>[   ]</w:t>
            </w:r>
          </w:p>
        </w:tc>
      </w:tr>
      <w:tr w:rsidR="00326BC5" w:rsidRPr="00737384" w:rsidTr="00405B60">
        <w:tc>
          <w:tcPr>
            <w:tcW w:w="453"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g)</w:t>
            </w:r>
          </w:p>
        </w:tc>
        <w:tc>
          <w:tcPr>
            <w:tcW w:w="4322" w:type="dxa"/>
          </w:tcPr>
          <w:p w:rsidR="00326BC5" w:rsidRPr="00604E0A" w:rsidRDefault="00326BC5" w:rsidP="00405B60">
            <w:pPr>
              <w:spacing w:before="60" w:after="60"/>
              <w:jc w:val="left"/>
              <w:rPr>
                <w:rFonts w:cs="Arial"/>
                <w:i/>
                <w:color w:val="000000"/>
                <w:lang w:val="es-ES"/>
              </w:rPr>
            </w:pPr>
            <w:r w:rsidRPr="00384ED6">
              <w:rPr>
                <w:rFonts w:cs="Arial"/>
                <w:color w:val="000000"/>
                <w:lang w:val="es-ES_tradnl"/>
              </w:rPr>
              <w:t>raza 1 del</w:t>
            </w:r>
            <w:r w:rsidRPr="00384ED6">
              <w:rPr>
                <w:rFonts w:cs="Arial"/>
                <w:i/>
                <w:color w:val="000000"/>
                <w:lang w:val="es-ES_tradnl"/>
              </w:rPr>
              <w:t xml:space="preserve"> </w:t>
            </w:r>
            <w:proofErr w:type="spellStart"/>
            <w:r w:rsidRPr="00384ED6">
              <w:rPr>
                <w:rFonts w:cs="Arial"/>
                <w:i/>
                <w:color w:val="000000"/>
                <w:lang w:val="es-ES_tradnl"/>
              </w:rPr>
              <w:t>Golovinomyces</w:t>
            </w:r>
            <w:proofErr w:type="spellEnd"/>
            <w:r w:rsidRPr="00384ED6">
              <w:rPr>
                <w:rFonts w:cs="Arial"/>
                <w:i/>
                <w:color w:val="000000"/>
                <w:lang w:val="es-ES_tradnl"/>
              </w:rPr>
              <w:t xml:space="preserve"> </w:t>
            </w:r>
            <w:proofErr w:type="spellStart"/>
            <w:r w:rsidRPr="00384ED6">
              <w:rPr>
                <w:rFonts w:cs="Arial"/>
                <w:i/>
                <w:color w:val="000000"/>
                <w:lang w:val="es-ES_tradnl"/>
              </w:rPr>
              <w:t>cichoracearum</w:t>
            </w:r>
            <w:proofErr w:type="spellEnd"/>
            <w:r w:rsidRPr="00384ED6">
              <w:rPr>
                <w:rFonts w:cs="Arial"/>
                <w:color w:val="000000"/>
                <w:lang w:val="es-ES_tradnl"/>
              </w:rPr>
              <w:t xml:space="preserve"> (ex</w:t>
            </w:r>
            <w:r w:rsidRPr="00384ED6">
              <w:rPr>
                <w:rFonts w:cs="Arial"/>
                <w:i/>
                <w:color w:val="000000"/>
                <w:lang w:val="es-ES_tradnl"/>
              </w:rPr>
              <w:t xml:space="preserve"> </w:t>
            </w:r>
            <w:proofErr w:type="spellStart"/>
            <w:r w:rsidRPr="00384ED6">
              <w:rPr>
                <w:rFonts w:cs="Arial"/>
                <w:i/>
                <w:color w:val="000000"/>
                <w:lang w:val="es-ES_tradnl"/>
              </w:rPr>
              <w:t>Erysiphe</w:t>
            </w:r>
            <w:proofErr w:type="spellEnd"/>
            <w:r w:rsidRPr="00384ED6">
              <w:rPr>
                <w:rFonts w:cs="Arial"/>
                <w:i/>
                <w:color w:val="000000"/>
                <w:lang w:val="es-ES_tradnl"/>
              </w:rPr>
              <w:t xml:space="preserve"> </w:t>
            </w:r>
            <w:proofErr w:type="spellStart"/>
            <w:r w:rsidRPr="00384ED6">
              <w:rPr>
                <w:rFonts w:cs="Arial"/>
                <w:i/>
                <w:color w:val="000000"/>
                <w:lang w:val="es-ES_tradnl"/>
              </w:rPr>
              <w:t>cichoracearum</w:t>
            </w:r>
            <w:proofErr w:type="spellEnd"/>
            <w:r w:rsidRPr="00384ED6">
              <w:rPr>
                <w:rFonts w:cs="Arial"/>
                <w:color w:val="000000"/>
                <w:lang w:val="es-ES_tradnl"/>
              </w:rPr>
              <w:t xml:space="preserve">) (oídio) </w:t>
            </w:r>
            <w:proofErr w:type="spellStart"/>
            <w:r w:rsidRPr="00384ED6">
              <w:rPr>
                <w:rFonts w:cs="Arial"/>
                <w:color w:val="000000"/>
                <w:lang w:val="es-ES_tradnl"/>
              </w:rPr>
              <w:t>Gc</w:t>
            </w:r>
            <w:proofErr w:type="spellEnd"/>
            <w:r w:rsidRPr="00384ED6">
              <w:rPr>
                <w:rFonts w:cs="Arial"/>
                <w:color w:val="000000"/>
                <w:lang w:val="es-ES_tradnl"/>
              </w:rPr>
              <w:t xml:space="preserve"> (</w:t>
            </w:r>
            <w:proofErr w:type="spellStart"/>
            <w:r w:rsidRPr="00384ED6">
              <w:rPr>
                <w:rFonts w:cs="Arial"/>
                <w:color w:val="000000"/>
                <w:lang w:val="es-ES_tradnl"/>
              </w:rPr>
              <w:t>Ec</w:t>
            </w:r>
            <w:proofErr w:type="spellEnd"/>
            <w:r w:rsidRPr="00384ED6">
              <w:rPr>
                <w:rFonts w:cs="Arial"/>
                <w:color w:val="000000"/>
                <w:lang w:val="es-ES_tradnl"/>
              </w:rPr>
              <w:t>) (carácter 71)</w:t>
            </w:r>
          </w:p>
        </w:tc>
        <w:tc>
          <w:tcPr>
            <w:tcW w:w="1179" w:type="dxa"/>
          </w:tcPr>
          <w:p w:rsidR="00326BC5" w:rsidRPr="00E37150" w:rsidRDefault="00326BC5" w:rsidP="00405B60">
            <w:pPr>
              <w:spacing w:before="60" w:after="60"/>
              <w:jc w:val="center"/>
            </w:pPr>
            <w:r w:rsidRPr="00E37150">
              <w:t>[   ]</w:t>
            </w:r>
          </w:p>
        </w:tc>
        <w:tc>
          <w:tcPr>
            <w:tcW w:w="1629" w:type="dxa"/>
          </w:tcPr>
          <w:p w:rsidR="00326BC5" w:rsidRPr="00E37150" w:rsidRDefault="00326BC5" w:rsidP="00405B60">
            <w:pPr>
              <w:spacing w:before="60" w:after="60"/>
              <w:jc w:val="center"/>
            </w:pPr>
            <w:r w:rsidRPr="00E37150">
              <w:t>[   ]</w:t>
            </w:r>
          </w:p>
        </w:tc>
        <w:tc>
          <w:tcPr>
            <w:tcW w:w="1314" w:type="dxa"/>
          </w:tcPr>
          <w:p w:rsidR="00326BC5" w:rsidRPr="00E37150" w:rsidRDefault="00326BC5" w:rsidP="00405B60">
            <w:pPr>
              <w:spacing w:before="60" w:after="60"/>
              <w:jc w:val="center"/>
            </w:pPr>
            <w:r w:rsidRPr="00E37150">
              <w:t>[   ]</w:t>
            </w:r>
          </w:p>
        </w:tc>
        <w:tc>
          <w:tcPr>
            <w:tcW w:w="1195" w:type="dxa"/>
          </w:tcPr>
          <w:p w:rsidR="00326BC5" w:rsidRPr="00E37150" w:rsidRDefault="00326BC5" w:rsidP="00405B60">
            <w:pPr>
              <w:spacing w:before="60" w:after="60"/>
              <w:jc w:val="center"/>
            </w:pPr>
            <w:r w:rsidRPr="00E37150">
              <w:t>[   ]</w:t>
            </w:r>
          </w:p>
        </w:tc>
      </w:tr>
    </w:tbl>
    <w:p w:rsidR="00326BC5" w:rsidRPr="00737384" w:rsidRDefault="00326BC5" w:rsidP="00326BC5"/>
    <w:p w:rsidR="00326BC5" w:rsidRDefault="00326BC5" w:rsidP="00326BC5">
      <w:r>
        <w:br w:type="page"/>
      </w:r>
    </w:p>
    <w:tbl>
      <w:tblPr>
        <w:tblW w:w="0" w:type="auto"/>
        <w:tblLook w:val="00A0" w:firstRow="1" w:lastRow="0" w:firstColumn="1" w:lastColumn="0" w:noHBand="0" w:noVBand="0"/>
      </w:tblPr>
      <w:tblGrid>
        <w:gridCol w:w="485"/>
        <w:gridCol w:w="5459"/>
        <w:gridCol w:w="1276"/>
        <w:gridCol w:w="1134"/>
        <w:gridCol w:w="1276"/>
      </w:tblGrid>
      <w:tr w:rsidR="00326BC5" w:rsidRPr="00A76FFD" w:rsidTr="00405B60">
        <w:tc>
          <w:tcPr>
            <w:tcW w:w="485" w:type="dxa"/>
          </w:tcPr>
          <w:p w:rsidR="00326BC5" w:rsidRPr="00E37150" w:rsidRDefault="00326BC5" w:rsidP="00405B60">
            <w:pPr>
              <w:tabs>
                <w:tab w:val="left" w:pos="0"/>
              </w:tabs>
              <w:spacing w:before="60" w:after="60"/>
              <w:jc w:val="left"/>
              <w:rPr>
                <w:snapToGrid w:val="0"/>
                <w:sz w:val="22"/>
                <w:szCs w:val="22"/>
              </w:rPr>
            </w:pPr>
            <w:r>
              <w:lastRenderedPageBreak/>
              <w:br w:type="page"/>
            </w:r>
          </w:p>
        </w:tc>
        <w:tc>
          <w:tcPr>
            <w:tcW w:w="5459" w:type="dxa"/>
          </w:tcPr>
          <w:p w:rsidR="00326BC5" w:rsidRPr="00E37150" w:rsidRDefault="00326BC5" w:rsidP="00405B60">
            <w:pPr>
              <w:tabs>
                <w:tab w:val="left" w:pos="0"/>
              </w:tabs>
              <w:spacing w:before="60" w:after="60"/>
              <w:jc w:val="left"/>
              <w:rPr>
                <w:rFonts w:cs="Arial"/>
                <w:sz w:val="22"/>
                <w:szCs w:val="22"/>
              </w:rPr>
            </w:pPr>
          </w:p>
        </w:tc>
        <w:tc>
          <w:tcPr>
            <w:tcW w:w="1276" w:type="dxa"/>
          </w:tcPr>
          <w:p w:rsidR="00326BC5" w:rsidRPr="00E37150" w:rsidRDefault="00326BC5" w:rsidP="00405B60">
            <w:pPr>
              <w:tabs>
                <w:tab w:val="left" w:pos="0"/>
              </w:tabs>
              <w:spacing w:before="60" w:after="60"/>
              <w:ind w:hanging="44"/>
              <w:jc w:val="center"/>
              <w:rPr>
                <w:snapToGrid w:val="0"/>
              </w:rPr>
            </w:pPr>
            <w:r w:rsidRPr="009534C6">
              <w:rPr>
                <w:snapToGrid w:val="0"/>
                <w:lang w:val="es-ES_tradnl"/>
              </w:rPr>
              <w:t>ausente</w:t>
            </w:r>
          </w:p>
        </w:tc>
        <w:tc>
          <w:tcPr>
            <w:tcW w:w="1134" w:type="dxa"/>
          </w:tcPr>
          <w:p w:rsidR="00326BC5" w:rsidRPr="00E37150" w:rsidRDefault="00326BC5" w:rsidP="00405B60">
            <w:pPr>
              <w:tabs>
                <w:tab w:val="left" w:pos="0"/>
              </w:tabs>
              <w:spacing w:before="60" w:after="60"/>
              <w:jc w:val="center"/>
              <w:rPr>
                <w:snapToGrid w:val="0"/>
              </w:rPr>
            </w:pPr>
            <w:r w:rsidRPr="009534C6">
              <w:rPr>
                <w:snapToGrid w:val="0"/>
                <w:lang w:val="es-ES_tradnl"/>
              </w:rPr>
              <w:t>presente</w:t>
            </w:r>
          </w:p>
        </w:tc>
        <w:tc>
          <w:tcPr>
            <w:tcW w:w="1276" w:type="dxa"/>
          </w:tcPr>
          <w:p w:rsidR="00326BC5" w:rsidRPr="00E37150" w:rsidRDefault="00326BC5" w:rsidP="00405B60">
            <w:pPr>
              <w:tabs>
                <w:tab w:val="left" w:pos="0"/>
              </w:tabs>
              <w:spacing w:before="60" w:after="60"/>
              <w:jc w:val="center"/>
              <w:rPr>
                <w:snapToGrid w:val="0"/>
              </w:rPr>
            </w:pPr>
            <w:r w:rsidRPr="009534C6">
              <w:rPr>
                <w:snapToGrid w:val="0"/>
                <w:lang w:val="es-ES_tradnl"/>
              </w:rPr>
              <w:t>no examinada</w:t>
            </w:r>
          </w:p>
        </w:tc>
      </w:tr>
      <w:tr w:rsidR="00326BC5" w:rsidRPr="00A76FFD" w:rsidTr="00405B60">
        <w:tc>
          <w:tcPr>
            <w:tcW w:w="485"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h)</w:t>
            </w:r>
          </w:p>
        </w:tc>
        <w:tc>
          <w:tcPr>
            <w:tcW w:w="5459" w:type="dxa"/>
          </w:tcPr>
          <w:p w:rsidR="00326BC5" w:rsidRPr="00604E0A" w:rsidRDefault="00326BC5" w:rsidP="00405B60">
            <w:pPr>
              <w:spacing w:before="60" w:after="60"/>
              <w:jc w:val="left"/>
              <w:rPr>
                <w:rFonts w:cs="Arial"/>
                <w:i/>
                <w:color w:val="000000"/>
                <w:lang w:val="es-ES"/>
              </w:rPr>
            </w:pPr>
            <w:r w:rsidRPr="00901B07">
              <w:rPr>
                <w:rFonts w:cs="Arial"/>
                <w:color w:val="000000"/>
                <w:lang w:val="es-ES_tradnl"/>
              </w:rPr>
              <w:t xml:space="preserve">colonización por </w:t>
            </w:r>
            <w:proofErr w:type="spellStart"/>
            <w:r w:rsidRPr="00901B07">
              <w:rPr>
                <w:rFonts w:cs="Arial"/>
                <w:i/>
                <w:color w:val="000000"/>
                <w:lang w:val="es-ES_tradnl"/>
              </w:rPr>
              <w:t>Aphis</w:t>
            </w:r>
            <w:proofErr w:type="spellEnd"/>
            <w:r w:rsidRPr="00901B07">
              <w:rPr>
                <w:rFonts w:cs="Arial"/>
                <w:i/>
                <w:color w:val="000000"/>
                <w:lang w:val="es-ES_tradnl"/>
              </w:rPr>
              <w:t xml:space="preserve"> </w:t>
            </w:r>
            <w:proofErr w:type="spellStart"/>
            <w:r w:rsidRPr="00901B07">
              <w:rPr>
                <w:rFonts w:cs="Arial"/>
                <w:i/>
                <w:color w:val="000000"/>
                <w:lang w:val="es-ES_tradnl"/>
              </w:rPr>
              <w:t>gossypii</w:t>
            </w:r>
            <w:proofErr w:type="spellEnd"/>
            <w:r w:rsidRPr="00901B07">
              <w:rPr>
                <w:rFonts w:cs="Arial"/>
                <w:i/>
                <w:color w:val="000000"/>
                <w:lang w:val="es-ES_tradnl"/>
              </w:rPr>
              <w:t xml:space="preserve"> </w:t>
            </w:r>
            <w:r w:rsidRPr="00901B07">
              <w:rPr>
                <w:rFonts w:cs="Arial"/>
                <w:color w:val="000000"/>
                <w:lang w:val="es-ES_tradnl"/>
              </w:rPr>
              <w:t>(carácter 72)</w:t>
            </w:r>
          </w:p>
        </w:tc>
        <w:tc>
          <w:tcPr>
            <w:tcW w:w="1276" w:type="dxa"/>
          </w:tcPr>
          <w:p w:rsidR="00326BC5" w:rsidRPr="00E37150" w:rsidRDefault="00326BC5" w:rsidP="00405B60">
            <w:pPr>
              <w:spacing w:before="60" w:after="60"/>
              <w:jc w:val="center"/>
              <w:rPr>
                <w:color w:val="000000"/>
              </w:rPr>
            </w:pPr>
            <w:r w:rsidRPr="00E37150">
              <w:rPr>
                <w:snapToGrid w:val="0"/>
                <w:color w:val="000000"/>
              </w:rPr>
              <w:t>[   ]</w:t>
            </w:r>
          </w:p>
        </w:tc>
        <w:tc>
          <w:tcPr>
            <w:tcW w:w="1134" w:type="dxa"/>
          </w:tcPr>
          <w:p w:rsidR="00326BC5" w:rsidRPr="00E37150" w:rsidRDefault="00326BC5" w:rsidP="00405B60">
            <w:pPr>
              <w:spacing w:before="60" w:after="60"/>
              <w:jc w:val="center"/>
              <w:rPr>
                <w:color w:val="000000"/>
              </w:rPr>
            </w:pPr>
            <w:r w:rsidRPr="00E37150">
              <w:rPr>
                <w:snapToGrid w:val="0"/>
                <w:color w:val="000000"/>
              </w:rPr>
              <w:t>[   ]</w:t>
            </w:r>
          </w:p>
        </w:tc>
        <w:tc>
          <w:tcPr>
            <w:tcW w:w="1276" w:type="dxa"/>
          </w:tcPr>
          <w:p w:rsidR="00326BC5" w:rsidRPr="00E37150" w:rsidRDefault="00326BC5" w:rsidP="00405B60">
            <w:pPr>
              <w:spacing w:before="60" w:after="60"/>
              <w:jc w:val="center"/>
              <w:rPr>
                <w:color w:val="000000"/>
              </w:rPr>
            </w:pPr>
            <w:r w:rsidRPr="00E37150">
              <w:rPr>
                <w:snapToGrid w:val="0"/>
                <w:color w:val="000000"/>
              </w:rPr>
              <w:t>[   ]</w:t>
            </w:r>
          </w:p>
        </w:tc>
      </w:tr>
      <w:tr w:rsidR="00326BC5" w:rsidRPr="00A76FFD" w:rsidTr="00405B60">
        <w:tc>
          <w:tcPr>
            <w:tcW w:w="485"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i)</w:t>
            </w:r>
          </w:p>
        </w:tc>
        <w:tc>
          <w:tcPr>
            <w:tcW w:w="5459" w:type="dxa"/>
          </w:tcPr>
          <w:p w:rsidR="00326BC5" w:rsidRPr="00604E0A" w:rsidRDefault="00326BC5" w:rsidP="00405B60">
            <w:pPr>
              <w:spacing w:before="60" w:after="60"/>
              <w:jc w:val="left"/>
              <w:rPr>
                <w:rFonts w:cs="Arial"/>
                <w:i/>
                <w:color w:val="000000"/>
                <w:lang w:val="es-ES"/>
              </w:rPr>
            </w:pPr>
            <w:r w:rsidRPr="00901B07">
              <w:rPr>
                <w:rFonts w:cs="Arial"/>
                <w:color w:val="000000"/>
                <w:lang w:val="es-ES_tradnl"/>
              </w:rPr>
              <w:t>virus del mosaico amarillo del calabacín (ZYMV) (carácter 73)</w:t>
            </w:r>
          </w:p>
        </w:tc>
        <w:tc>
          <w:tcPr>
            <w:tcW w:w="1276" w:type="dxa"/>
          </w:tcPr>
          <w:p w:rsidR="00326BC5" w:rsidRPr="00E37150" w:rsidRDefault="00326BC5" w:rsidP="00405B60">
            <w:pPr>
              <w:spacing w:before="60" w:after="60"/>
              <w:jc w:val="center"/>
              <w:rPr>
                <w:color w:val="000000"/>
              </w:rPr>
            </w:pPr>
            <w:r w:rsidRPr="00E37150">
              <w:rPr>
                <w:snapToGrid w:val="0"/>
                <w:color w:val="000000"/>
              </w:rPr>
              <w:t>[   ]</w:t>
            </w:r>
          </w:p>
        </w:tc>
        <w:tc>
          <w:tcPr>
            <w:tcW w:w="1134" w:type="dxa"/>
          </w:tcPr>
          <w:p w:rsidR="00326BC5" w:rsidRPr="00E37150" w:rsidRDefault="00326BC5" w:rsidP="00405B60">
            <w:pPr>
              <w:spacing w:before="60" w:after="60"/>
              <w:jc w:val="center"/>
              <w:rPr>
                <w:color w:val="000000"/>
              </w:rPr>
            </w:pPr>
            <w:r w:rsidRPr="00E37150">
              <w:rPr>
                <w:snapToGrid w:val="0"/>
                <w:color w:val="000000"/>
              </w:rPr>
              <w:t>[   ]</w:t>
            </w:r>
          </w:p>
        </w:tc>
        <w:tc>
          <w:tcPr>
            <w:tcW w:w="1276" w:type="dxa"/>
          </w:tcPr>
          <w:p w:rsidR="00326BC5" w:rsidRPr="00E37150" w:rsidRDefault="00326BC5" w:rsidP="00405B60">
            <w:pPr>
              <w:spacing w:before="60" w:after="60"/>
              <w:jc w:val="center"/>
              <w:rPr>
                <w:color w:val="000000"/>
              </w:rPr>
            </w:pPr>
            <w:r w:rsidRPr="00E37150">
              <w:rPr>
                <w:snapToGrid w:val="0"/>
                <w:color w:val="000000"/>
              </w:rPr>
              <w:t>[   ]</w:t>
            </w:r>
          </w:p>
        </w:tc>
      </w:tr>
      <w:tr w:rsidR="00326BC5" w:rsidRPr="00A76FFD" w:rsidTr="00405B60">
        <w:tc>
          <w:tcPr>
            <w:tcW w:w="485"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j)</w:t>
            </w:r>
          </w:p>
        </w:tc>
        <w:tc>
          <w:tcPr>
            <w:tcW w:w="5459" w:type="dxa"/>
          </w:tcPr>
          <w:p w:rsidR="00326BC5" w:rsidRPr="00604E0A" w:rsidRDefault="00326BC5" w:rsidP="00405B60">
            <w:pPr>
              <w:spacing w:before="60" w:after="60"/>
              <w:jc w:val="left"/>
              <w:rPr>
                <w:rFonts w:cs="Arial"/>
                <w:color w:val="000000"/>
                <w:lang w:val="es-ES"/>
              </w:rPr>
            </w:pPr>
            <w:r w:rsidRPr="00901B07">
              <w:rPr>
                <w:rFonts w:cs="Arial"/>
                <w:color w:val="000000"/>
                <w:lang w:val="es-ES_tradnl"/>
              </w:rPr>
              <w:t>virus de la mancha anular del papayo (PRSV) (carácter 74)</w:t>
            </w:r>
          </w:p>
          <w:p w:rsidR="00326BC5" w:rsidRPr="00901B07" w:rsidRDefault="00326BC5" w:rsidP="00405B60">
            <w:pPr>
              <w:spacing w:before="60" w:after="60"/>
              <w:jc w:val="left"/>
              <w:rPr>
                <w:rFonts w:cs="Arial"/>
                <w:i/>
                <w:color w:val="000000"/>
              </w:rPr>
            </w:pPr>
            <w:r w:rsidRPr="00604E0A">
              <w:rPr>
                <w:rFonts w:cs="Arial"/>
                <w:i/>
                <w:color w:val="000000"/>
                <w:lang w:val="es-ES"/>
              </w:rPr>
              <w:tab/>
            </w:r>
            <w:r w:rsidRPr="00901B07">
              <w:rPr>
                <w:rFonts w:cs="Arial"/>
                <w:i/>
                <w:color w:val="000000"/>
                <w:lang w:val="es-ES_tradnl"/>
              </w:rPr>
              <w:t>Sírvase especificar la cepa:</w:t>
            </w:r>
            <w:r w:rsidRPr="00901B07">
              <w:rPr>
                <w:rFonts w:cs="Arial"/>
                <w:i/>
                <w:color w:val="000000"/>
              </w:rPr>
              <w:t xml:space="preserve"> </w:t>
            </w:r>
          </w:p>
          <w:p w:rsidR="00326BC5" w:rsidRPr="00901B07" w:rsidRDefault="00326BC5" w:rsidP="00405B60">
            <w:pPr>
              <w:pStyle w:val="ListParagraph"/>
              <w:numPr>
                <w:ilvl w:val="0"/>
                <w:numId w:val="38"/>
              </w:numPr>
              <w:spacing w:before="60" w:after="60"/>
              <w:jc w:val="left"/>
              <w:rPr>
                <w:rFonts w:cs="Arial"/>
                <w:color w:val="000000"/>
                <w:lang w:val="fr-FR"/>
              </w:rPr>
            </w:pPr>
            <w:r w:rsidRPr="00901B07">
              <w:rPr>
                <w:rFonts w:cs="Arial"/>
                <w:color w:val="000000"/>
                <w:lang w:val="fr-FR"/>
              </w:rPr>
              <w:t>Guadeloupe                    □</w:t>
            </w:r>
          </w:p>
          <w:p w:rsidR="00326BC5" w:rsidRPr="00901B07" w:rsidRDefault="00326BC5" w:rsidP="00405B60">
            <w:pPr>
              <w:pStyle w:val="ListParagraph"/>
              <w:numPr>
                <w:ilvl w:val="0"/>
                <w:numId w:val="38"/>
              </w:numPr>
              <w:spacing w:before="60" w:after="60"/>
              <w:jc w:val="left"/>
              <w:rPr>
                <w:rFonts w:cs="Arial"/>
                <w:color w:val="000000"/>
                <w:lang w:val="fr-FR"/>
              </w:rPr>
            </w:pPr>
            <w:r w:rsidRPr="00901B07">
              <w:rPr>
                <w:rFonts w:cs="Arial"/>
                <w:color w:val="000000"/>
                <w:lang w:val="fr-FR"/>
              </w:rPr>
              <w:t>E2                                   □</w:t>
            </w:r>
          </w:p>
        </w:tc>
        <w:tc>
          <w:tcPr>
            <w:tcW w:w="1276" w:type="dxa"/>
          </w:tcPr>
          <w:p w:rsidR="00326BC5" w:rsidRPr="00E37150" w:rsidRDefault="00326BC5" w:rsidP="00405B60">
            <w:pPr>
              <w:spacing w:before="60" w:after="60"/>
              <w:jc w:val="center"/>
              <w:rPr>
                <w:snapToGrid w:val="0"/>
                <w:color w:val="000000"/>
                <w:lang w:val="fr-FR"/>
              </w:rPr>
            </w:pPr>
            <w:r w:rsidRPr="00E37150">
              <w:rPr>
                <w:snapToGrid w:val="0"/>
                <w:color w:val="000000"/>
                <w:lang w:val="fr-FR"/>
              </w:rPr>
              <w:t>[   ]</w:t>
            </w:r>
          </w:p>
        </w:tc>
        <w:tc>
          <w:tcPr>
            <w:tcW w:w="1134" w:type="dxa"/>
          </w:tcPr>
          <w:p w:rsidR="00326BC5" w:rsidRPr="00E37150" w:rsidRDefault="00326BC5" w:rsidP="00405B60">
            <w:pPr>
              <w:spacing w:before="60" w:after="60"/>
              <w:jc w:val="center"/>
              <w:rPr>
                <w:snapToGrid w:val="0"/>
                <w:color w:val="000000"/>
                <w:lang w:val="fr-FR"/>
              </w:rPr>
            </w:pPr>
            <w:r w:rsidRPr="00E37150">
              <w:rPr>
                <w:snapToGrid w:val="0"/>
                <w:color w:val="000000"/>
                <w:lang w:val="fr-FR"/>
              </w:rPr>
              <w:t>[   ]</w:t>
            </w:r>
          </w:p>
        </w:tc>
        <w:tc>
          <w:tcPr>
            <w:tcW w:w="1276" w:type="dxa"/>
          </w:tcPr>
          <w:p w:rsidR="00326BC5" w:rsidRPr="00E37150" w:rsidRDefault="00326BC5" w:rsidP="00405B60">
            <w:pPr>
              <w:spacing w:before="60" w:after="60"/>
              <w:jc w:val="center"/>
              <w:rPr>
                <w:snapToGrid w:val="0"/>
                <w:color w:val="000000"/>
                <w:lang w:val="fr-FR"/>
              </w:rPr>
            </w:pPr>
            <w:r w:rsidRPr="00E37150">
              <w:rPr>
                <w:snapToGrid w:val="0"/>
                <w:color w:val="000000"/>
                <w:lang w:val="fr-FR"/>
              </w:rPr>
              <w:t>[   ]</w:t>
            </w:r>
          </w:p>
        </w:tc>
      </w:tr>
      <w:tr w:rsidR="00326BC5" w:rsidRPr="00A76FFD" w:rsidTr="00405B60">
        <w:tc>
          <w:tcPr>
            <w:tcW w:w="485"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k)</w:t>
            </w:r>
          </w:p>
        </w:tc>
        <w:tc>
          <w:tcPr>
            <w:tcW w:w="5459" w:type="dxa"/>
          </w:tcPr>
          <w:p w:rsidR="00326BC5" w:rsidRPr="00604E0A" w:rsidRDefault="00326BC5" w:rsidP="00405B60">
            <w:pPr>
              <w:spacing w:before="60" w:after="60"/>
              <w:jc w:val="left"/>
              <w:rPr>
                <w:rFonts w:cs="Arial"/>
                <w:color w:val="000000"/>
                <w:lang w:val="es-ES"/>
              </w:rPr>
            </w:pPr>
            <w:r w:rsidRPr="00901B07">
              <w:rPr>
                <w:rFonts w:cs="Arial"/>
                <w:color w:val="000000"/>
                <w:lang w:val="es-ES_tradnl"/>
              </w:rPr>
              <w:t>cepa E8 del virus del cribado del melón (MNSV) (carácter 75)</w:t>
            </w:r>
          </w:p>
        </w:tc>
        <w:tc>
          <w:tcPr>
            <w:tcW w:w="1276" w:type="dxa"/>
          </w:tcPr>
          <w:p w:rsidR="00326BC5" w:rsidRPr="00E37150" w:rsidRDefault="00326BC5" w:rsidP="00405B60">
            <w:pPr>
              <w:spacing w:before="60" w:after="60"/>
              <w:jc w:val="center"/>
              <w:rPr>
                <w:snapToGrid w:val="0"/>
                <w:color w:val="000000"/>
                <w:lang w:val="fr-FR"/>
              </w:rPr>
            </w:pPr>
            <w:r w:rsidRPr="00E37150">
              <w:rPr>
                <w:snapToGrid w:val="0"/>
                <w:color w:val="000000"/>
                <w:lang w:val="fr-FR"/>
              </w:rPr>
              <w:t>[   ]</w:t>
            </w:r>
          </w:p>
        </w:tc>
        <w:tc>
          <w:tcPr>
            <w:tcW w:w="1134" w:type="dxa"/>
          </w:tcPr>
          <w:p w:rsidR="00326BC5" w:rsidRPr="00E37150" w:rsidRDefault="00326BC5" w:rsidP="00405B60">
            <w:pPr>
              <w:spacing w:before="60" w:after="60"/>
              <w:jc w:val="center"/>
              <w:rPr>
                <w:snapToGrid w:val="0"/>
                <w:color w:val="000000"/>
                <w:lang w:val="fr-FR"/>
              </w:rPr>
            </w:pPr>
            <w:r w:rsidRPr="00E37150">
              <w:rPr>
                <w:snapToGrid w:val="0"/>
                <w:color w:val="000000"/>
                <w:lang w:val="fr-FR"/>
              </w:rPr>
              <w:t>[   ]</w:t>
            </w:r>
          </w:p>
        </w:tc>
        <w:tc>
          <w:tcPr>
            <w:tcW w:w="1276" w:type="dxa"/>
          </w:tcPr>
          <w:p w:rsidR="00326BC5" w:rsidRPr="00E37150" w:rsidRDefault="00326BC5" w:rsidP="00405B60">
            <w:pPr>
              <w:spacing w:before="60" w:after="60"/>
              <w:jc w:val="center"/>
              <w:rPr>
                <w:snapToGrid w:val="0"/>
                <w:color w:val="000000"/>
                <w:lang w:val="fr-FR"/>
              </w:rPr>
            </w:pPr>
            <w:r w:rsidRPr="00E37150">
              <w:rPr>
                <w:snapToGrid w:val="0"/>
                <w:color w:val="000000"/>
                <w:lang w:val="fr-FR"/>
              </w:rPr>
              <w:t>[   ]</w:t>
            </w:r>
          </w:p>
        </w:tc>
      </w:tr>
      <w:tr w:rsidR="00326BC5" w:rsidRPr="00737384" w:rsidTr="00405B60">
        <w:tc>
          <w:tcPr>
            <w:tcW w:w="485" w:type="dxa"/>
          </w:tcPr>
          <w:p w:rsidR="00326BC5" w:rsidRPr="00E37150" w:rsidRDefault="00326BC5" w:rsidP="00405B60">
            <w:pPr>
              <w:tabs>
                <w:tab w:val="left" w:pos="0"/>
              </w:tabs>
              <w:spacing w:before="60" w:after="60"/>
              <w:jc w:val="left"/>
              <w:rPr>
                <w:snapToGrid w:val="0"/>
                <w:lang w:val="fr-FR"/>
              </w:rPr>
            </w:pPr>
            <w:r w:rsidRPr="009534C6">
              <w:rPr>
                <w:snapToGrid w:val="0"/>
                <w:lang w:val="es-ES_tradnl"/>
              </w:rPr>
              <w:t>l)</w:t>
            </w:r>
          </w:p>
        </w:tc>
        <w:tc>
          <w:tcPr>
            <w:tcW w:w="5459" w:type="dxa"/>
          </w:tcPr>
          <w:p w:rsidR="00326BC5" w:rsidRPr="00604E0A" w:rsidRDefault="00326BC5" w:rsidP="00405B60">
            <w:pPr>
              <w:spacing w:before="60" w:after="60"/>
              <w:jc w:val="left"/>
              <w:rPr>
                <w:rFonts w:cs="Arial"/>
                <w:i/>
                <w:color w:val="000000"/>
                <w:lang w:val="es-ES"/>
              </w:rPr>
            </w:pPr>
            <w:r w:rsidRPr="00901B07">
              <w:rPr>
                <w:rFonts w:cs="Arial"/>
                <w:color w:val="000000"/>
                <w:lang w:val="es-ES_tradnl"/>
              </w:rPr>
              <w:t>virus del mosaico del pepino (CMV) (carácter 76)</w:t>
            </w:r>
          </w:p>
        </w:tc>
        <w:tc>
          <w:tcPr>
            <w:tcW w:w="1276" w:type="dxa"/>
          </w:tcPr>
          <w:p w:rsidR="00326BC5" w:rsidRPr="00E37150" w:rsidRDefault="00326BC5" w:rsidP="00405B60">
            <w:pPr>
              <w:spacing w:before="60" w:after="60"/>
              <w:jc w:val="center"/>
              <w:rPr>
                <w:snapToGrid w:val="0"/>
                <w:color w:val="000000"/>
                <w:lang w:val="fr-FR"/>
              </w:rPr>
            </w:pPr>
            <w:r w:rsidRPr="00E37150">
              <w:rPr>
                <w:snapToGrid w:val="0"/>
                <w:color w:val="000000"/>
                <w:lang w:val="fr-FR"/>
              </w:rPr>
              <w:t>[   ]</w:t>
            </w:r>
          </w:p>
        </w:tc>
        <w:tc>
          <w:tcPr>
            <w:tcW w:w="1134" w:type="dxa"/>
          </w:tcPr>
          <w:p w:rsidR="00326BC5" w:rsidRPr="00E37150" w:rsidRDefault="00326BC5" w:rsidP="00405B60">
            <w:pPr>
              <w:spacing w:before="60" w:after="60"/>
              <w:jc w:val="center"/>
              <w:rPr>
                <w:snapToGrid w:val="0"/>
                <w:color w:val="000000"/>
                <w:lang w:val="fr-FR"/>
              </w:rPr>
            </w:pPr>
            <w:r w:rsidRPr="00E37150">
              <w:rPr>
                <w:snapToGrid w:val="0"/>
                <w:color w:val="000000"/>
                <w:lang w:val="fr-FR"/>
              </w:rPr>
              <w:t>[   ]</w:t>
            </w:r>
          </w:p>
        </w:tc>
        <w:tc>
          <w:tcPr>
            <w:tcW w:w="1276" w:type="dxa"/>
          </w:tcPr>
          <w:p w:rsidR="00326BC5" w:rsidRPr="00E37150" w:rsidRDefault="00326BC5" w:rsidP="00405B60">
            <w:pPr>
              <w:spacing w:before="60" w:after="60"/>
              <w:jc w:val="center"/>
              <w:rPr>
                <w:snapToGrid w:val="0"/>
                <w:color w:val="000000"/>
                <w:lang w:val="fr-FR"/>
              </w:rPr>
            </w:pPr>
            <w:r w:rsidRPr="00E37150">
              <w:rPr>
                <w:snapToGrid w:val="0"/>
                <w:color w:val="000000"/>
                <w:lang w:val="fr-FR"/>
              </w:rPr>
              <w:t>[   ]</w:t>
            </w:r>
          </w:p>
        </w:tc>
      </w:tr>
    </w:tbl>
    <w:p w:rsidR="00326BC5" w:rsidRPr="00737384" w:rsidRDefault="00326BC5" w:rsidP="00326BC5"/>
    <w:p w:rsidR="00326BC5" w:rsidRDefault="00326BC5" w:rsidP="00326BC5">
      <w:pPr>
        <w:rPr>
          <w:rFonts w:cs="Arial"/>
          <w:i/>
          <w:snapToGrid w:val="0"/>
        </w:rPr>
      </w:pPr>
    </w:p>
    <w:p w:rsidR="00326BC5" w:rsidRPr="00737384" w:rsidRDefault="00326BC5" w:rsidP="00326BC5">
      <w:pPr>
        <w:rPr>
          <w:rFonts w:cs="Arial"/>
          <w:i/>
          <w:snapToGrid w:val="0"/>
        </w:rPr>
      </w:pPr>
    </w:p>
    <w:p w:rsidR="00326BC5" w:rsidRPr="00C0404F" w:rsidRDefault="00326BC5" w:rsidP="00326BC5">
      <w:pPr>
        <w:jc w:val="right"/>
        <w:rPr>
          <w:rFonts w:cs="Arial"/>
          <w:snapToGrid w:val="0"/>
        </w:rPr>
      </w:pPr>
      <w:r w:rsidRPr="009534C6">
        <w:rPr>
          <w:rFonts w:cs="Arial"/>
          <w:snapToGrid w:val="0"/>
          <w:lang w:val="es-ES_tradnl"/>
        </w:rPr>
        <w:t>[Fin del documento]</w:t>
      </w:r>
    </w:p>
    <w:p w:rsidR="007F4BB2" w:rsidRPr="008D3729" w:rsidRDefault="007F4BB2" w:rsidP="00326BC5">
      <w:pPr>
        <w:rPr>
          <w:snapToGrid w:val="0"/>
          <w:lang w:val="es-ES_tradnl"/>
        </w:rPr>
      </w:pPr>
    </w:p>
    <w:sectPr w:rsidR="007F4BB2" w:rsidRPr="008D3729" w:rsidSect="00326BC5">
      <w:headerReference w:type="default" r:id="rId10"/>
      <w:headerReference w:type="firs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E0" w:rsidRDefault="003D42E0" w:rsidP="00F45372">
      <w:r>
        <w:separator/>
      </w:r>
    </w:p>
    <w:p w:rsidR="003D42E0" w:rsidRDefault="003D42E0" w:rsidP="00F45372"/>
    <w:p w:rsidR="003D42E0" w:rsidRDefault="003D42E0" w:rsidP="00F45372"/>
  </w:endnote>
  <w:endnote w:type="continuationSeparator" w:id="0">
    <w:p w:rsidR="003D42E0" w:rsidRDefault="003D42E0" w:rsidP="00F45372">
      <w:r>
        <w:separator/>
      </w:r>
    </w:p>
    <w:p w:rsidR="003D42E0" w:rsidRPr="00970020" w:rsidRDefault="003D42E0">
      <w:pPr>
        <w:pStyle w:val="Footer"/>
        <w:spacing w:after="60"/>
        <w:rPr>
          <w:sz w:val="18"/>
          <w:lang w:val="fr-CH"/>
        </w:rPr>
      </w:pPr>
      <w:r w:rsidRPr="00970020">
        <w:rPr>
          <w:sz w:val="18"/>
          <w:lang w:val="fr-CH"/>
        </w:rPr>
        <w:t>[Suite de la note de la page précédente]</w:t>
      </w:r>
    </w:p>
    <w:p w:rsidR="003D42E0" w:rsidRPr="00970020" w:rsidRDefault="003D42E0" w:rsidP="00F45372">
      <w:pPr>
        <w:rPr>
          <w:lang w:val="fr-CH"/>
        </w:rPr>
      </w:pPr>
    </w:p>
    <w:p w:rsidR="003D42E0" w:rsidRPr="00970020" w:rsidRDefault="003D42E0" w:rsidP="00F45372">
      <w:pPr>
        <w:rPr>
          <w:lang w:val="fr-CH"/>
        </w:rPr>
      </w:pPr>
    </w:p>
  </w:endnote>
  <w:endnote w:type="continuationNotice" w:id="1">
    <w:p w:rsidR="003D42E0" w:rsidRPr="00970020" w:rsidRDefault="003D42E0" w:rsidP="00F45372">
      <w:pPr>
        <w:rPr>
          <w:lang w:val="fr-CH"/>
        </w:rPr>
      </w:pPr>
      <w:r w:rsidRPr="00970020">
        <w:rPr>
          <w:lang w:val="fr-CH"/>
        </w:rPr>
        <w:t>[Suite de la note page suivante]</w:t>
      </w:r>
    </w:p>
    <w:p w:rsidR="003D42E0" w:rsidRPr="00970020" w:rsidRDefault="003D42E0" w:rsidP="00F45372">
      <w:pPr>
        <w:rPr>
          <w:lang w:val="fr-CH"/>
        </w:rPr>
      </w:pPr>
    </w:p>
    <w:p w:rsidR="003D42E0" w:rsidRPr="00970020" w:rsidRDefault="003D42E0"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AE0EF1" w:rsidRDefault="00995D01">
    <w:pPr>
      <w:pStyle w:val="Footer"/>
    </w:pPr>
    <w:fldSimple w:instr=" FILENAME \p\* Lower \* MERGEFORMAT ">
      <w:r w:rsidR="00EF114D">
        <w:rPr>
          <w:noProof/>
        </w:rPr>
        <w:t>n:\orgupov\shared\document\tc\tc50\tc_50_31_es_xxx.docx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E0" w:rsidRDefault="003D42E0" w:rsidP="00F45372">
      <w:r>
        <w:separator/>
      </w:r>
    </w:p>
  </w:footnote>
  <w:footnote w:type="continuationSeparator" w:id="0">
    <w:p w:rsidR="003D42E0" w:rsidRDefault="003D42E0" w:rsidP="00F45372">
      <w:r>
        <w:separator/>
      </w:r>
    </w:p>
  </w:footnote>
  <w:footnote w:type="continuationNotice" w:id="1">
    <w:p w:rsidR="003D42E0" w:rsidRPr="00905020" w:rsidRDefault="003D42E0"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C5" w:rsidRPr="00832298" w:rsidRDefault="00326BC5" w:rsidP="00832298">
    <w:pPr>
      <w:pStyle w:val="Header"/>
    </w:pPr>
    <w:r w:rsidRPr="00832298">
      <w:t>TW</w:t>
    </w:r>
    <w:r>
      <w:t>V/47/30</w:t>
    </w:r>
  </w:p>
  <w:p w:rsidR="00326BC5" w:rsidRPr="00C5280D" w:rsidRDefault="00326BC5" w:rsidP="00EB048E">
    <w:pPr>
      <w:pStyle w:val="Header"/>
    </w:pPr>
    <w:proofErr w:type="spellStart"/>
    <w:r>
      <w:t>Annex</w:t>
    </w:r>
    <w:proofErr w:type="spellEnd"/>
    <w:r>
      <w:t xml:space="preserve"> II, </w:t>
    </w:r>
    <w:r w:rsidRPr="00C5280D">
      <w:t xml:space="preserve">page </w:t>
    </w:r>
    <w:r>
      <w:fldChar w:fldCharType="begin"/>
    </w:r>
    <w:r>
      <w:instrText xml:space="preserve"> PAGE   \* MERGEFORMAT </w:instrText>
    </w:r>
    <w:r>
      <w:fldChar w:fldCharType="separate"/>
    </w:r>
    <w:r>
      <w:rPr>
        <w:noProof/>
      </w:rPr>
      <w:t>42</w:t>
    </w:r>
    <w:r>
      <w:rPr>
        <w:noProof/>
      </w:rPr>
      <w:fldChar w:fldCharType="end"/>
    </w:r>
  </w:p>
  <w:p w:rsidR="00326BC5" w:rsidRPr="00C5280D" w:rsidRDefault="00326BC5"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50</w:t>
    </w:r>
    <w:r>
      <w:rPr>
        <w:rStyle w:val="PageNumber"/>
        <w:lang w:val="es-ES_tradnl"/>
      </w:rPr>
      <w:t>/</w:t>
    </w:r>
    <w:r w:rsidR="00326BC5">
      <w:rPr>
        <w:rStyle w:val="PageNumber"/>
        <w:lang w:val="es-ES_tradnl"/>
      </w:rPr>
      <w:t>31</w:t>
    </w:r>
  </w:p>
  <w:p w:rsidR="008A1693" w:rsidRPr="008D3729" w:rsidRDefault="00326BC5" w:rsidP="00EB048E">
    <w:pPr>
      <w:pStyle w:val="Header"/>
      <w:rPr>
        <w:lang w:val="es-ES_tradnl"/>
      </w:rPr>
    </w:pPr>
    <w:r>
      <w:rPr>
        <w:lang w:val="es-ES_tradnl"/>
      </w:rPr>
      <w:t xml:space="preserve">Anexo, </w:t>
    </w:r>
    <w:r w:rsidR="008A1693" w:rsidRPr="008D3729">
      <w:rPr>
        <w:lang w:val="es-ES_tradnl"/>
      </w:rPr>
      <w:t xml:space="preserve">página </w:t>
    </w:r>
    <w:r w:rsidR="008A1693" w:rsidRPr="008D3729">
      <w:rPr>
        <w:rStyle w:val="PageNumber"/>
        <w:lang w:val="es-ES_tradnl"/>
      </w:rPr>
      <w:fldChar w:fldCharType="begin"/>
    </w:r>
    <w:r w:rsidR="008A1693" w:rsidRPr="008D3729">
      <w:rPr>
        <w:rStyle w:val="PageNumber"/>
        <w:lang w:val="es-ES_tradnl"/>
      </w:rPr>
      <w:instrText xml:space="preserve"> PAGE </w:instrText>
    </w:r>
    <w:r w:rsidR="008A1693" w:rsidRPr="008D3729">
      <w:rPr>
        <w:rStyle w:val="PageNumber"/>
        <w:lang w:val="es-ES_tradnl"/>
      </w:rPr>
      <w:fldChar w:fldCharType="separate"/>
    </w:r>
    <w:r w:rsidR="00EF114D">
      <w:rPr>
        <w:rStyle w:val="PageNumber"/>
        <w:noProof/>
        <w:lang w:val="es-ES_tradnl"/>
      </w:rPr>
      <w:t>41</w:t>
    </w:r>
    <w:r w:rsidR="008A1693" w:rsidRPr="008D3729">
      <w:rPr>
        <w:rStyle w:val="PageNumber"/>
        <w:lang w:val="es-ES_tradnl"/>
      </w:rPr>
      <w:fldChar w:fldCharType="end"/>
    </w:r>
  </w:p>
  <w:p w:rsidR="008A1693" w:rsidRPr="008D3729" w:rsidRDefault="008A1693" w:rsidP="00F45372">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C5" w:rsidRDefault="00326BC5">
    <w:pPr>
      <w:pStyle w:val="Header"/>
    </w:pPr>
    <w:r>
      <w:t>TC/50/31</w:t>
    </w:r>
  </w:p>
  <w:p w:rsidR="00326BC5" w:rsidRDefault="00326BC5">
    <w:pPr>
      <w:pStyle w:val="Header"/>
    </w:pPr>
  </w:p>
  <w:p w:rsidR="00326BC5" w:rsidRDefault="00326BC5">
    <w:pPr>
      <w:pStyle w:val="Header"/>
    </w:pPr>
    <w:r>
      <w:t xml:space="preserve">ANEXO </w:t>
    </w:r>
  </w:p>
  <w:p w:rsidR="00326BC5" w:rsidRDefault="00326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4625576"/>
    <w:multiLevelType w:val="hybridMultilevel"/>
    <w:tmpl w:val="3A645EC4"/>
    <w:lvl w:ilvl="0" w:tplc="804A0140">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1">
    <w:nsid w:val="07656EFB"/>
    <w:multiLevelType w:val="hybridMultilevel"/>
    <w:tmpl w:val="DB1C8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ECC5D74"/>
    <w:multiLevelType w:val="multilevel"/>
    <w:tmpl w:val="DFE8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A355FE"/>
    <w:multiLevelType w:val="hybridMultilevel"/>
    <w:tmpl w:val="6BF28606"/>
    <w:lvl w:ilvl="0" w:tplc="EA405E90">
      <w:start w:val="1"/>
      <w:numFmt w:val="lowerLetter"/>
      <w:lvlText w:val="(%1)"/>
      <w:lvlJc w:val="left"/>
      <w:pPr>
        <w:ind w:left="927" w:hanging="360"/>
      </w:pPr>
      <w:rPr>
        <w:rFonts w:cs="Times New Roman" w:hint="default"/>
      </w:rPr>
    </w:lvl>
    <w:lvl w:ilvl="1" w:tplc="040C0001">
      <w:start w:val="1"/>
      <w:numFmt w:val="bullet"/>
      <w:lvlText w:val=""/>
      <w:lvlJc w:val="left"/>
      <w:pPr>
        <w:ind w:left="1647" w:hanging="360"/>
      </w:pPr>
      <w:rPr>
        <w:rFonts w:ascii="Symbol" w:hAnsi="Symbol" w:hint="default"/>
      </w:rPr>
    </w:lvl>
    <w:lvl w:ilvl="2" w:tplc="040C0003">
      <w:start w:val="1"/>
      <w:numFmt w:val="bullet"/>
      <w:lvlText w:val="o"/>
      <w:lvlJc w:val="left"/>
      <w:pPr>
        <w:ind w:left="2367" w:hanging="180"/>
      </w:pPr>
      <w:rPr>
        <w:rFonts w:ascii="Courier New" w:hAnsi="Courier New" w:hint="default"/>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14">
    <w:nsid w:val="213E0E24"/>
    <w:multiLevelType w:val="hybridMultilevel"/>
    <w:tmpl w:val="52E0E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1403F7"/>
    <w:multiLevelType w:val="hybridMultilevel"/>
    <w:tmpl w:val="6DC23710"/>
    <w:lvl w:ilvl="0" w:tplc="BE6234C2">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6">
    <w:nsid w:val="22DF7C4B"/>
    <w:multiLevelType w:val="hybridMultilevel"/>
    <w:tmpl w:val="A7387F76"/>
    <w:lvl w:ilvl="0" w:tplc="B296A0C6">
      <w:start w:val="7"/>
      <w:numFmt w:val="bullet"/>
      <w:lvlText w:val="-"/>
      <w:lvlJc w:val="left"/>
      <w:pPr>
        <w:ind w:left="720" w:hanging="360"/>
      </w:pPr>
      <w:rPr>
        <w:rFonts w:ascii="Times New Roman" w:eastAsia="Times New Roman" w:hAnsi="Times New Roman"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AF419A"/>
    <w:multiLevelType w:val="hybridMultilevel"/>
    <w:tmpl w:val="F6E422BA"/>
    <w:lvl w:ilvl="0" w:tplc="7EB44B60">
      <w:start w:val="7"/>
      <w:numFmt w:val="bullet"/>
      <w:lvlText w:val="-"/>
      <w:lvlJc w:val="left"/>
      <w:pPr>
        <w:ind w:left="235" w:hanging="360"/>
      </w:pPr>
      <w:rPr>
        <w:rFonts w:ascii="Arial" w:eastAsia="Times New Roman" w:hAnsi="Arial" w:hint="default"/>
      </w:rPr>
    </w:lvl>
    <w:lvl w:ilvl="1" w:tplc="04090003" w:tentative="1">
      <w:start w:val="1"/>
      <w:numFmt w:val="bullet"/>
      <w:lvlText w:val="o"/>
      <w:lvlJc w:val="left"/>
      <w:pPr>
        <w:ind w:left="955" w:hanging="360"/>
      </w:pPr>
      <w:rPr>
        <w:rFonts w:ascii="Courier New" w:hAnsi="Courier New" w:hint="default"/>
      </w:rPr>
    </w:lvl>
    <w:lvl w:ilvl="2" w:tplc="04090005" w:tentative="1">
      <w:start w:val="1"/>
      <w:numFmt w:val="bullet"/>
      <w:lvlText w:val=""/>
      <w:lvlJc w:val="left"/>
      <w:pPr>
        <w:ind w:left="1675" w:hanging="360"/>
      </w:pPr>
      <w:rPr>
        <w:rFonts w:ascii="Wingdings" w:hAnsi="Wingdings" w:hint="default"/>
      </w:rPr>
    </w:lvl>
    <w:lvl w:ilvl="3" w:tplc="04090001" w:tentative="1">
      <w:start w:val="1"/>
      <w:numFmt w:val="bullet"/>
      <w:lvlText w:val=""/>
      <w:lvlJc w:val="left"/>
      <w:pPr>
        <w:ind w:left="2395" w:hanging="360"/>
      </w:pPr>
      <w:rPr>
        <w:rFonts w:ascii="Symbol" w:hAnsi="Symbol" w:hint="default"/>
      </w:rPr>
    </w:lvl>
    <w:lvl w:ilvl="4" w:tplc="04090003" w:tentative="1">
      <w:start w:val="1"/>
      <w:numFmt w:val="bullet"/>
      <w:lvlText w:val="o"/>
      <w:lvlJc w:val="left"/>
      <w:pPr>
        <w:ind w:left="3115" w:hanging="360"/>
      </w:pPr>
      <w:rPr>
        <w:rFonts w:ascii="Courier New" w:hAnsi="Courier New" w:hint="default"/>
      </w:rPr>
    </w:lvl>
    <w:lvl w:ilvl="5" w:tplc="04090005" w:tentative="1">
      <w:start w:val="1"/>
      <w:numFmt w:val="bullet"/>
      <w:lvlText w:val=""/>
      <w:lvlJc w:val="left"/>
      <w:pPr>
        <w:ind w:left="3835" w:hanging="360"/>
      </w:pPr>
      <w:rPr>
        <w:rFonts w:ascii="Wingdings" w:hAnsi="Wingdings" w:hint="default"/>
      </w:rPr>
    </w:lvl>
    <w:lvl w:ilvl="6" w:tplc="04090001" w:tentative="1">
      <w:start w:val="1"/>
      <w:numFmt w:val="bullet"/>
      <w:lvlText w:val=""/>
      <w:lvlJc w:val="left"/>
      <w:pPr>
        <w:ind w:left="4555" w:hanging="360"/>
      </w:pPr>
      <w:rPr>
        <w:rFonts w:ascii="Symbol" w:hAnsi="Symbol" w:hint="default"/>
      </w:rPr>
    </w:lvl>
    <w:lvl w:ilvl="7" w:tplc="04090003" w:tentative="1">
      <w:start w:val="1"/>
      <w:numFmt w:val="bullet"/>
      <w:lvlText w:val="o"/>
      <w:lvlJc w:val="left"/>
      <w:pPr>
        <w:ind w:left="5275" w:hanging="360"/>
      </w:pPr>
      <w:rPr>
        <w:rFonts w:ascii="Courier New" w:hAnsi="Courier New" w:hint="default"/>
      </w:rPr>
    </w:lvl>
    <w:lvl w:ilvl="8" w:tplc="04090005" w:tentative="1">
      <w:start w:val="1"/>
      <w:numFmt w:val="bullet"/>
      <w:lvlText w:val=""/>
      <w:lvlJc w:val="left"/>
      <w:pPr>
        <w:ind w:left="5995" w:hanging="360"/>
      </w:pPr>
      <w:rPr>
        <w:rFonts w:ascii="Wingdings" w:hAnsi="Wingdings" w:hint="default"/>
      </w:rPr>
    </w:lvl>
  </w:abstractNum>
  <w:abstractNum w:abstractNumId="18">
    <w:nsid w:val="299C0BB9"/>
    <w:multiLevelType w:val="multilevel"/>
    <w:tmpl w:val="BF7A57EE"/>
    <w:lvl w:ilvl="0">
      <w:start w:val="7"/>
      <w:numFmt w:val="decimal"/>
      <w:lvlText w:val="%1"/>
      <w:lvlJc w:val="left"/>
      <w:pPr>
        <w:ind w:left="360" w:hanging="360"/>
      </w:pPr>
      <w:rPr>
        <w:rFonts w:cs="Times New Roman" w:hint="default"/>
      </w:rPr>
    </w:lvl>
    <w:lvl w:ilvl="1">
      <w:start w:val="2"/>
      <w:numFmt w:val="decimal"/>
      <w:lvlText w:val="%1.%2"/>
      <w:lvlJc w:val="left"/>
      <w:pPr>
        <w:ind w:left="961" w:hanging="36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523" w:hanging="720"/>
      </w:pPr>
      <w:rPr>
        <w:rFonts w:cs="Times New Roman" w:hint="default"/>
      </w:rPr>
    </w:lvl>
    <w:lvl w:ilvl="4">
      <w:start w:val="1"/>
      <w:numFmt w:val="decimal"/>
      <w:lvlText w:val="%1.%2.%3.%4.%5"/>
      <w:lvlJc w:val="left"/>
      <w:pPr>
        <w:ind w:left="3124" w:hanging="720"/>
      </w:pPr>
      <w:rPr>
        <w:rFonts w:cs="Times New Roman" w:hint="default"/>
      </w:rPr>
    </w:lvl>
    <w:lvl w:ilvl="5">
      <w:start w:val="1"/>
      <w:numFmt w:val="decimal"/>
      <w:lvlText w:val="%1.%2.%3.%4.%5.%6"/>
      <w:lvlJc w:val="left"/>
      <w:pPr>
        <w:ind w:left="4085" w:hanging="1080"/>
      </w:pPr>
      <w:rPr>
        <w:rFonts w:cs="Times New Roman" w:hint="default"/>
      </w:rPr>
    </w:lvl>
    <w:lvl w:ilvl="6">
      <w:start w:val="1"/>
      <w:numFmt w:val="decimal"/>
      <w:lvlText w:val="%1.%2.%3.%4.%5.%6.%7"/>
      <w:lvlJc w:val="left"/>
      <w:pPr>
        <w:ind w:left="4686" w:hanging="1080"/>
      </w:pPr>
      <w:rPr>
        <w:rFonts w:cs="Times New Roman" w:hint="default"/>
      </w:rPr>
    </w:lvl>
    <w:lvl w:ilvl="7">
      <w:start w:val="1"/>
      <w:numFmt w:val="decimal"/>
      <w:lvlText w:val="%1.%2.%3.%4.%5.%6.%7.%8"/>
      <w:lvlJc w:val="left"/>
      <w:pPr>
        <w:ind w:left="5647" w:hanging="1440"/>
      </w:pPr>
      <w:rPr>
        <w:rFonts w:cs="Times New Roman" w:hint="default"/>
      </w:rPr>
    </w:lvl>
    <w:lvl w:ilvl="8">
      <w:start w:val="1"/>
      <w:numFmt w:val="decimal"/>
      <w:lvlText w:val="%1.%2.%3.%4.%5.%6.%7.%8.%9"/>
      <w:lvlJc w:val="left"/>
      <w:pPr>
        <w:ind w:left="6248" w:hanging="1440"/>
      </w:pPr>
      <w:rPr>
        <w:rFonts w:cs="Times New Roman" w:hint="default"/>
      </w:rPr>
    </w:lvl>
  </w:abstractNum>
  <w:abstractNum w:abstractNumId="19">
    <w:nsid w:val="2FFE525B"/>
    <w:multiLevelType w:val="hybridMultilevel"/>
    <w:tmpl w:val="E3BA15B6"/>
    <w:lvl w:ilvl="0" w:tplc="B296A0C6">
      <w:start w:val="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2C2990"/>
    <w:multiLevelType w:val="hybridMultilevel"/>
    <w:tmpl w:val="DE4219BC"/>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B37CD1"/>
    <w:multiLevelType w:val="hybridMultilevel"/>
    <w:tmpl w:val="7696B60E"/>
    <w:lvl w:ilvl="0" w:tplc="B296A0C6">
      <w:start w:val="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AA16CC"/>
    <w:multiLevelType w:val="hybridMultilevel"/>
    <w:tmpl w:val="845C353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130636"/>
    <w:multiLevelType w:val="hybridMultilevel"/>
    <w:tmpl w:val="0A1AF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0A2BD6"/>
    <w:multiLevelType w:val="multilevel"/>
    <w:tmpl w:val="F1BED122"/>
    <w:lvl w:ilvl="0">
      <w:start w:val="7"/>
      <w:numFmt w:val="decimal"/>
      <w:lvlText w:val="%1"/>
      <w:lvlJc w:val="left"/>
      <w:pPr>
        <w:ind w:left="360" w:hanging="360"/>
      </w:pPr>
      <w:rPr>
        <w:rFonts w:cs="Times New Roman" w:hint="default"/>
      </w:rPr>
    </w:lvl>
    <w:lvl w:ilvl="1">
      <w:start w:val="3"/>
      <w:numFmt w:val="decimal"/>
      <w:lvlText w:val="%1.%2"/>
      <w:lvlJc w:val="left"/>
      <w:pPr>
        <w:ind w:left="961" w:hanging="36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523" w:hanging="720"/>
      </w:pPr>
      <w:rPr>
        <w:rFonts w:cs="Times New Roman" w:hint="default"/>
      </w:rPr>
    </w:lvl>
    <w:lvl w:ilvl="4">
      <w:start w:val="1"/>
      <w:numFmt w:val="decimal"/>
      <w:lvlText w:val="%1.%2.%3.%4.%5"/>
      <w:lvlJc w:val="left"/>
      <w:pPr>
        <w:ind w:left="3124" w:hanging="720"/>
      </w:pPr>
      <w:rPr>
        <w:rFonts w:cs="Times New Roman" w:hint="default"/>
      </w:rPr>
    </w:lvl>
    <w:lvl w:ilvl="5">
      <w:start w:val="1"/>
      <w:numFmt w:val="decimal"/>
      <w:lvlText w:val="%1.%2.%3.%4.%5.%6"/>
      <w:lvlJc w:val="left"/>
      <w:pPr>
        <w:ind w:left="4085" w:hanging="1080"/>
      </w:pPr>
      <w:rPr>
        <w:rFonts w:cs="Times New Roman" w:hint="default"/>
      </w:rPr>
    </w:lvl>
    <w:lvl w:ilvl="6">
      <w:start w:val="1"/>
      <w:numFmt w:val="decimal"/>
      <w:lvlText w:val="%1.%2.%3.%4.%5.%6.%7"/>
      <w:lvlJc w:val="left"/>
      <w:pPr>
        <w:ind w:left="4686" w:hanging="1080"/>
      </w:pPr>
      <w:rPr>
        <w:rFonts w:cs="Times New Roman" w:hint="default"/>
      </w:rPr>
    </w:lvl>
    <w:lvl w:ilvl="7">
      <w:start w:val="1"/>
      <w:numFmt w:val="decimal"/>
      <w:lvlText w:val="%1.%2.%3.%4.%5.%6.%7.%8"/>
      <w:lvlJc w:val="left"/>
      <w:pPr>
        <w:ind w:left="5647" w:hanging="1440"/>
      </w:pPr>
      <w:rPr>
        <w:rFonts w:cs="Times New Roman" w:hint="default"/>
      </w:rPr>
    </w:lvl>
    <w:lvl w:ilvl="8">
      <w:start w:val="1"/>
      <w:numFmt w:val="decimal"/>
      <w:lvlText w:val="%1.%2.%3.%4.%5.%6.%7.%8.%9"/>
      <w:lvlJc w:val="left"/>
      <w:pPr>
        <w:ind w:left="6248" w:hanging="1440"/>
      </w:pPr>
      <w:rPr>
        <w:rFonts w:cs="Times New Roman" w:hint="default"/>
      </w:rPr>
    </w:lvl>
  </w:abstractNum>
  <w:abstractNum w:abstractNumId="25">
    <w:nsid w:val="444A0792"/>
    <w:multiLevelType w:val="hybridMultilevel"/>
    <w:tmpl w:val="5706081A"/>
    <w:lvl w:ilvl="0" w:tplc="B296A0C6">
      <w:start w:val="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114CD3"/>
    <w:multiLevelType w:val="hybridMultilevel"/>
    <w:tmpl w:val="3126C96E"/>
    <w:lvl w:ilvl="0" w:tplc="EAB49066">
      <w:start w:val="5"/>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C40041"/>
    <w:multiLevelType w:val="hybridMultilevel"/>
    <w:tmpl w:val="FD3EEDB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4C4F44EE"/>
    <w:multiLevelType w:val="hybridMultilevel"/>
    <w:tmpl w:val="3C806DFA"/>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B296A0C6">
      <w:start w:val="7"/>
      <w:numFmt w:val="bullet"/>
      <w:lvlText w:val="-"/>
      <w:lvlJc w:val="left"/>
      <w:pPr>
        <w:ind w:left="2160" w:hanging="360"/>
      </w:pPr>
      <w:rPr>
        <w:rFonts w:ascii="Times New Roman" w:eastAsia="Times New Roman" w:hAnsi="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252315"/>
    <w:multiLevelType w:val="hybridMultilevel"/>
    <w:tmpl w:val="1158BC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4F8D224F"/>
    <w:multiLevelType w:val="hybridMultilevel"/>
    <w:tmpl w:val="18EC8FFE"/>
    <w:lvl w:ilvl="0" w:tplc="FFFFFFFF">
      <w:start w:val="1"/>
      <w:numFmt w:val="lowerLetter"/>
      <w:lvlText w:val="(%1)"/>
      <w:lvlJc w:val="left"/>
      <w:pPr>
        <w:tabs>
          <w:tab w:val="num" w:pos="1474"/>
        </w:tabs>
        <w:ind w:left="1474" w:hanging="765"/>
      </w:pPr>
      <w:rPr>
        <w:rFonts w:cs="Times New Roman"/>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1">
    <w:nsid w:val="56AB2D96"/>
    <w:multiLevelType w:val="hybridMultilevel"/>
    <w:tmpl w:val="5180F43E"/>
    <w:lvl w:ilvl="0" w:tplc="29B09FDC">
      <w:start w:val="1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A901314"/>
    <w:multiLevelType w:val="singleLevel"/>
    <w:tmpl w:val="5158EFEE"/>
    <w:lvl w:ilvl="0">
      <w:start w:val="1"/>
      <w:numFmt w:val="decimal"/>
      <w:lvlText w:val="%1."/>
      <w:lvlJc w:val="left"/>
      <w:pPr>
        <w:tabs>
          <w:tab w:val="num" w:pos="567"/>
        </w:tabs>
        <w:ind w:left="567" w:hanging="567"/>
      </w:pPr>
      <w:rPr>
        <w:rFonts w:cs="Times New Roman"/>
        <w:u w:val="none"/>
      </w:rPr>
    </w:lvl>
  </w:abstractNum>
  <w:abstractNum w:abstractNumId="33">
    <w:nsid w:val="61CA59E8"/>
    <w:multiLevelType w:val="hybridMultilevel"/>
    <w:tmpl w:val="C92A0782"/>
    <w:lvl w:ilvl="0" w:tplc="FFFFFFFF">
      <w:start w:val="1"/>
      <w:numFmt w:val="lowerLetter"/>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34">
    <w:nsid w:val="6290745E"/>
    <w:multiLevelType w:val="hybridMultilevel"/>
    <w:tmpl w:val="1758E20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64415BD4"/>
    <w:multiLevelType w:val="hybridMultilevel"/>
    <w:tmpl w:val="18EC8FFE"/>
    <w:lvl w:ilvl="0" w:tplc="FFFFFFFF">
      <w:start w:val="1"/>
      <w:numFmt w:val="lowerLetter"/>
      <w:lvlText w:val="(%1)"/>
      <w:lvlJc w:val="left"/>
      <w:pPr>
        <w:tabs>
          <w:tab w:val="num" w:pos="1474"/>
        </w:tabs>
        <w:ind w:left="1474" w:hanging="765"/>
      </w:pPr>
      <w:rPr>
        <w:rFonts w:cs="Times New Roman"/>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67601E3A"/>
    <w:multiLevelType w:val="multilevel"/>
    <w:tmpl w:val="7E3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854F73"/>
    <w:multiLevelType w:val="hybridMultilevel"/>
    <w:tmpl w:val="7B641EF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2"/>
  </w:num>
  <w:num w:numId="16">
    <w:abstractNumId w:val="19"/>
  </w:num>
  <w:num w:numId="17">
    <w:abstractNumId w:val="24"/>
  </w:num>
  <w:num w:numId="18">
    <w:abstractNumId w:val="18"/>
  </w:num>
  <w:num w:numId="19">
    <w:abstractNumId w:val="22"/>
  </w:num>
  <w:num w:numId="20">
    <w:abstractNumId w:val="20"/>
  </w:num>
  <w:num w:numId="21">
    <w:abstractNumId w:val="26"/>
  </w:num>
  <w:num w:numId="22">
    <w:abstractNumId w:val="29"/>
  </w:num>
  <w:num w:numId="23">
    <w:abstractNumId w:val="16"/>
  </w:num>
  <w:num w:numId="24">
    <w:abstractNumId w:val="21"/>
  </w:num>
  <w:num w:numId="25">
    <w:abstractNumId w:val="25"/>
  </w:num>
  <w:num w:numId="26">
    <w:abstractNumId w:val="37"/>
  </w:num>
  <w:num w:numId="27">
    <w:abstractNumId w:val="27"/>
  </w:num>
  <w:num w:numId="28">
    <w:abstractNumId w:val="23"/>
  </w:num>
  <w:num w:numId="29">
    <w:abstractNumId w:val="11"/>
  </w:num>
  <w:num w:numId="30">
    <w:abstractNumId w:val="10"/>
  </w:num>
  <w:num w:numId="31">
    <w:abstractNumId w:val="28"/>
  </w:num>
  <w:num w:numId="32">
    <w:abstractNumId w:val="15"/>
  </w:num>
  <w:num w:numId="33">
    <w:abstractNumId w:val="14"/>
  </w:num>
  <w:num w:numId="34">
    <w:abstractNumId w:val="36"/>
  </w:num>
  <w:num w:numId="35">
    <w:abstractNumId w:val="12"/>
  </w:num>
  <w:num w:numId="36">
    <w:abstractNumId w:val="34"/>
  </w:num>
  <w:num w:numId="37">
    <w:abstractNumId w:val="1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E0"/>
    <w:rsid w:val="00010CF3"/>
    <w:rsid w:val="00011E27"/>
    <w:rsid w:val="000148BC"/>
    <w:rsid w:val="00024AB8"/>
    <w:rsid w:val="00030854"/>
    <w:rsid w:val="00036028"/>
    <w:rsid w:val="00044642"/>
    <w:rsid w:val="000446B9"/>
    <w:rsid w:val="00047E21"/>
    <w:rsid w:val="00063961"/>
    <w:rsid w:val="00085505"/>
    <w:rsid w:val="000A7DB4"/>
    <w:rsid w:val="000C7021"/>
    <w:rsid w:val="000D6BBC"/>
    <w:rsid w:val="000D7780"/>
    <w:rsid w:val="000F7E50"/>
    <w:rsid w:val="00105929"/>
    <w:rsid w:val="001131D5"/>
    <w:rsid w:val="00141DB8"/>
    <w:rsid w:val="001479AA"/>
    <w:rsid w:val="0017474A"/>
    <w:rsid w:val="001758C6"/>
    <w:rsid w:val="00184D5D"/>
    <w:rsid w:val="001F52ED"/>
    <w:rsid w:val="0021332C"/>
    <w:rsid w:val="00213982"/>
    <w:rsid w:val="00235267"/>
    <w:rsid w:val="0024416D"/>
    <w:rsid w:val="00266E18"/>
    <w:rsid w:val="00272B31"/>
    <w:rsid w:val="002800A0"/>
    <w:rsid w:val="002801B3"/>
    <w:rsid w:val="00281060"/>
    <w:rsid w:val="002940E8"/>
    <w:rsid w:val="002A6E50"/>
    <w:rsid w:val="002C256A"/>
    <w:rsid w:val="00305A7F"/>
    <w:rsid w:val="003152FE"/>
    <w:rsid w:val="00320AE8"/>
    <w:rsid w:val="00326BC5"/>
    <w:rsid w:val="00326FF6"/>
    <w:rsid w:val="00327436"/>
    <w:rsid w:val="00344BD6"/>
    <w:rsid w:val="0035528D"/>
    <w:rsid w:val="00361821"/>
    <w:rsid w:val="00366D8A"/>
    <w:rsid w:val="00370631"/>
    <w:rsid w:val="003B3932"/>
    <w:rsid w:val="003D227C"/>
    <w:rsid w:val="003D2B4D"/>
    <w:rsid w:val="003D42E0"/>
    <w:rsid w:val="003D7E71"/>
    <w:rsid w:val="00444A88"/>
    <w:rsid w:val="00474DA4"/>
    <w:rsid w:val="004D047D"/>
    <w:rsid w:val="004F305A"/>
    <w:rsid w:val="00512164"/>
    <w:rsid w:val="00520297"/>
    <w:rsid w:val="005338F9"/>
    <w:rsid w:val="0054281C"/>
    <w:rsid w:val="0055268D"/>
    <w:rsid w:val="00576BE4"/>
    <w:rsid w:val="00576BF0"/>
    <w:rsid w:val="005A400A"/>
    <w:rsid w:val="005D503E"/>
    <w:rsid w:val="00604E0A"/>
    <w:rsid w:val="00612379"/>
    <w:rsid w:val="0061555F"/>
    <w:rsid w:val="00641200"/>
    <w:rsid w:val="00687EB4"/>
    <w:rsid w:val="006A1ECF"/>
    <w:rsid w:val="006B17D2"/>
    <w:rsid w:val="006C01EE"/>
    <w:rsid w:val="006C224E"/>
    <w:rsid w:val="006D780A"/>
    <w:rsid w:val="00732DEC"/>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14629"/>
    <w:rsid w:val="0082296E"/>
    <w:rsid w:val="00824099"/>
    <w:rsid w:val="00866BCC"/>
    <w:rsid w:val="00867AC1"/>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95D01"/>
    <w:rsid w:val="00997029"/>
    <w:rsid w:val="009D3E86"/>
    <w:rsid w:val="009D690D"/>
    <w:rsid w:val="009E45B8"/>
    <w:rsid w:val="009E65B6"/>
    <w:rsid w:val="00A13C6F"/>
    <w:rsid w:val="00A37B04"/>
    <w:rsid w:val="00A42AC3"/>
    <w:rsid w:val="00A430CF"/>
    <w:rsid w:val="00A47CDB"/>
    <w:rsid w:val="00A54309"/>
    <w:rsid w:val="00AB2B93"/>
    <w:rsid w:val="00AB7E5B"/>
    <w:rsid w:val="00AC600B"/>
    <w:rsid w:val="00AE0EF1"/>
    <w:rsid w:val="00B07301"/>
    <w:rsid w:val="00B224DE"/>
    <w:rsid w:val="00B84BBD"/>
    <w:rsid w:val="00BA43FB"/>
    <w:rsid w:val="00BC127D"/>
    <w:rsid w:val="00BC1FE6"/>
    <w:rsid w:val="00C061B6"/>
    <w:rsid w:val="00C13808"/>
    <w:rsid w:val="00C2446C"/>
    <w:rsid w:val="00C36AE5"/>
    <w:rsid w:val="00C3769C"/>
    <w:rsid w:val="00C41F17"/>
    <w:rsid w:val="00C5791C"/>
    <w:rsid w:val="00C66290"/>
    <w:rsid w:val="00C72B7A"/>
    <w:rsid w:val="00C95ED0"/>
    <w:rsid w:val="00C973F2"/>
    <w:rsid w:val="00CA774A"/>
    <w:rsid w:val="00CC11B0"/>
    <w:rsid w:val="00CF7E36"/>
    <w:rsid w:val="00D173F9"/>
    <w:rsid w:val="00D261C5"/>
    <w:rsid w:val="00D3708D"/>
    <w:rsid w:val="00D40426"/>
    <w:rsid w:val="00D57C96"/>
    <w:rsid w:val="00D6276D"/>
    <w:rsid w:val="00D91203"/>
    <w:rsid w:val="00D95174"/>
    <w:rsid w:val="00DA4685"/>
    <w:rsid w:val="00DA6F36"/>
    <w:rsid w:val="00DB596E"/>
    <w:rsid w:val="00DC00EA"/>
    <w:rsid w:val="00E0517A"/>
    <w:rsid w:val="00E50918"/>
    <w:rsid w:val="00E72D49"/>
    <w:rsid w:val="00E7593C"/>
    <w:rsid w:val="00E7678A"/>
    <w:rsid w:val="00E935F1"/>
    <w:rsid w:val="00E94A81"/>
    <w:rsid w:val="00EA1FFB"/>
    <w:rsid w:val="00EA5245"/>
    <w:rsid w:val="00EB048E"/>
    <w:rsid w:val="00EE34DF"/>
    <w:rsid w:val="00EF114D"/>
    <w:rsid w:val="00EF2F89"/>
    <w:rsid w:val="00F1237A"/>
    <w:rsid w:val="00F22CBD"/>
    <w:rsid w:val="00F45372"/>
    <w:rsid w:val="00F560F7"/>
    <w:rsid w:val="00F6334D"/>
    <w:rsid w:val="00F77B84"/>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39"/>
    <w:lsdException w:name="toc 3" w:uiPriority="39"/>
    <w:lsdException w:name="toc 4" w:uiPriority="99"/>
    <w:lsdException w:name="toc 5" w:uiPriority="9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uiPriority="99"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326BC5"/>
    <w:rPr>
      <w:rFonts w:ascii="Arial" w:hAnsi="Arial"/>
      <w:caps/>
    </w:rPr>
  </w:style>
  <w:style w:type="character" w:customStyle="1" w:styleId="Heading2Char">
    <w:name w:val="Heading 2 Char"/>
    <w:basedOn w:val="DefaultParagraphFont"/>
    <w:link w:val="Heading2"/>
    <w:uiPriority w:val="99"/>
    <w:rsid w:val="00326BC5"/>
    <w:rPr>
      <w:rFonts w:ascii="Arial" w:hAnsi="Arial"/>
      <w:u w:val="single"/>
    </w:rPr>
  </w:style>
  <w:style w:type="character" w:customStyle="1" w:styleId="Heading3Char">
    <w:name w:val="Heading 3 Char"/>
    <w:basedOn w:val="DefaultParagraphFont"/>
    <w:link w:val="Heading3"/>
    <w:uiPriority w:val="99"/>
    <w:rsid w:val="00326BC5"/>
    <w:rPr>
      <w:rFonts w:ascii="Arial" w:hAnsi="Arial"/>
      <w:i/>
    </w:rPr>
  </w:style>
  <w:style w:type="character" w:customStyle="1" w:styleId="Heading4Char">
    <w:name w:val="Heading 4 Char"/>
    <w:basedOn w:val="DefaultParagraphFont"/>
    <w:link w:val="Heading4"/>
    <w:uiPriority w:val="99"/>
    <w:rsid w:val="00326BC5"/>
    <w:rPr>
      <w:rFonts w:ascii="Arial" w:hAnsi="Arial"/>
      <w:u w:val="single"/>
      <w:lang w:val="fr-FR"/>
    </w:rPr>
  </w:style>
  <w:style w:type="character" w:customStyle="1" w:styleId="Heading5Char">
    <w:name w:val="Heading 5 Char"/>
    <w:basedOn w:val="DefaultParagraphFont"/>
    <w:link w:val="Heading5"/>
    <w:uiPriority w:val="99"/>
    <w:rsid w:val="00326BC5"/>
    <w:rPr>
      <w:rFonts w:ascii="Arial" w:hAnsi="Arial"/>
      <w:i/>
    </w:rPr>
  </w:style>
  <w:style w:type="character" w:customStyle="1" w:styleId="Heading9Char">
    <w:name w:val="Heading 9 Char"/>
    <w:basedOn w:val="DefaultParagraphFont"/>
    <w:link w:val="Heading9"/>
    <w:uiPriority w:val="99"/>
    <w:rsid w:val="00326BC5"/>
    <w:rPr>
      <w:rFonts w:ascii="Arial" w:hAnsi="Arial"/>
      <w:i/>
      <w:sz w:val="18"/>
    </w:rPr>
  </w:style>
  <w:style w:type="character" w:customStyle="1" w:styleId="HeaderChar">
    <w:name w:val="Header Char"/>
    <w:basedOn w:val="DefaultParagraphFont"/>
    <w:link w:val="Header"/>
    <w:uiPriority w:val="99"/>
    <w:locked/>
    <w:rsid w:val="00326BC5"/>
    <w:rPr>
      <w:rFonts w:ascii="Arial" w:hAnsi="Arial"/>
      <w:lang w:val="fr-FR"/>
    </w:rPr>
  </w:style>
  <w:style w:type="character" w:customStyle="1" w:styleId="FooterChar">
    <w:name w:val="Footer Char"/>
    <w:aliases w:val="doc_path_name Char"/>
    <w:basedOn w:val="DefaultParagraphFont"/>
    <w:link w:val="Footer"/>
    <w:locked/>
    <w:rsid w:val="00326BC5"/>
    <w:rPr>
      <w:rFonts w:ascii="Arial" w:hAnsi="Arial"/>
      <w:sz w:val="14"/>
    </w:rPr>
  </w:style>
  <w:style w:type="character" w:customStyle="1" w:styleId="TitleChar">
    <w:name w:val="Title Char"/>
    <w:basedOn w:val="DefaultParagraphFont"/>
    <w:link w:val="Title"/>
    <w:uiPriority w:val="99"/>
    <w:rsid w:val="00326BC5"/>
    <w:rPr>
      <w:rFonts w:ascii="Arial" w:hAnsi="Arial"/>
      <w:b/>
      <w:caps/>
      <w:kern w:val="28"/>
      <w:sz w:val="30"/>
    </w:rPr>
  </w:style>
  <w:style w:type="character" w:customStyle="1" w:styleId="FootnoteTextChar">
    <w:name w:val="Footnote Text Char"/>
    <w:basedOn w:val="DefaultParagraphFont"/>
    <w:link w:val="FootnoteText"/>
    <w:uiPriority w:val="99"/>
    <w:rsid w:val="00326BC5"/>
    <w:rPr>
      <w:rFonts w:ascii="Arial" w:hAnsi="Arial"/>
      <w:sz w:val="16"/>
    </w:rPr>
  </w:style>
  <w:style w:type="character" w:customStyle="1" w:styleId="ClosingChar">
    <w:name w:val="Closing Char"/>
    <w:basedOn w:val="DefaultParagraphFont"/>
    <w:link w:val="Closing"/>
    <w:uiPriority w:val="99"/>
    <w:rsid w:val="00326BC5"/>
    <w:rPr>
      <w:rFonts w:ascii="Arial" w:hAnsi="Arial"/>
    </w:rPr>
  </w:style>
  <w:style w:type="character" w:customStyle="1" w:styleId="MacroTextChar">
    <w:name w:val="Macro Text Char"/>
    <w:basedOn w:val="DefaultParagraphFont"/>
    <w:link w:val="MacroText"/>
    <w:uiPriority w:val="99"/>
    <w:semiHidden/>
    <w:rsid w:val="00326BC5"/>
    <w:rPr>
      <w:rFonts w:ascii="Courier New" w:hAnsi="Courier New"/>
      <w:sz w:val="16"/>
    </w:rPr>
  </w:style>
  <w:style w:type="character" w:customStyle="1" w:styleId="SignatureChar">
    <w:name w:val="Signature Char"/>
    <w:basedOn w:val="DefaultParagraphFont"/>
    <w:link w:val="Signature"/>
    <w:uiPriority w:val="99"/>
    <w:rsid w:val="00326BC5"/>
    <w:rPr>
      <w:rFonts w:ascii="Arial" w:hAnsi="Arial"/>
    </w:rPr>
  </w:style>
  <w:style w:type="character" w:customStyle="1" w:styleId="BodyTextChar">
    <w:name w:val="Body Text Char"/>
    <w:basedOn w:val="DefaultParagraphFont"/>
    <w:link w:val="BodyText"/>
    <w:uiPriority w:val="99"/>
    <w:rsid w:val="00326BC5"/>
    <w:rPr>
      <w:rFonts w:ascii="Arial" w:hAnsi="Arial"/>
    </w:rPr>
  </w:style>
  <w:style w:type="character" w:customStyle="1" w:styleId="EndnoteTextChar">
    <w:name w:val="Endnote Text Char"/>
    <w:basedOn w:val="DefaultParagraphFont"/>
    <w:link w:val="EndnoteText"/>
    <w:uiPriority w:val="99"/>
    <w:semiHidden/>
    <w:rsid w:val="00326BC5"/>
    <w:rPr>
      <w:rFonts w:ascii="Arial" w:hAnsi="Arial"/>
    </w:rPr>
  </w:style>
  <w:style w:type="character" w:customStyle="1" w:styleId="DateChar">
    <w:name w:val="Date Char"/>
    <w:basedOn w:val="DefaultParagraphFont"/>
    <w:link w:val="Date"/>
    <w:uiPriority w:val="99"/>
    <w:semiHidden/>
    <w:rsid w:val="00326BC5"/>
    <w:rPr>
      <w:rFonts w:ascii="Arial" w:hAnsi="Arial"/>
      <w:b/>
      <w:sz w:val="22"/>
    </w:rPr>
  </w:style>
  <w:style w:type="paragraph" w:styleId="ListParagraph">
    <w:name w:val="List Paragraph"/>
    <w:basedOn w:val="Normal"/>
    <w:uiPriority w:val="99"/>
    <w:qFormat/>
    <w:rsid w:val="00326BC5"/>
    <w:pPr>
      <w:ind w:left="720"/>
      <w:contextualSpacing/>
    </w:pPr>
  </w:style>
  <w:style w:type="paragraph" w:customStyle="1" w:styleId="Style1">
    <w:name w:val="Style1"/>
    <w:basedOn w:val="Normal"/>
    <w:uiPriority w:val="99"/>
    <w:rsid w:val="00326BC5"/>
    <w:pPr>
      <w:tabs>
        <w:tab w:val="decimal" w:pos="907"/>
        <w:tab w:val="left" w:pos="1077"/>
      </w:tabs>
    </w:pPr>
    <w:rPr>
      <w:rFonts w:ascii="Times New Roman" w:eastAsia="MS Mincho" w:hAnsi="Times New Roman"/>
      <w:sz w:val="24"/>
    </w:rPr>
  </w:style>
  <w:style w:type="paragraph" w:customStyle="1" w:styleId="Normalt">
    <w:name w:val="Normalt"/>
    <w:basedOn w:val="Normal"/>
    <w:rsid w:val="00326BC5"/>
    <w:pPr>
      <w:spacing w:before="120" w:after="120"/>
      <w:jc w:val="left"/>
    </w:pPr>
    <w:rPr>
      <w:rFonts w:ascii="Times New Roman" w:hAnsi="Times New Roman"/>
      <w:noProof/>
      <w:lang w:eastAsia="es-ES"/>
    </w:rPr>
  </w:style>
  <w:style w:type="paragraph" w:customStyle="1" w:styleId="Normaltb">
    <w:name w:val="Normaltb"/>
    <w:basedOn w:val="Normalt"/>
    <w:rsid w:val="00326BC5"/>
    <w:pPr>
      <w:keepNext/>
    </w:pPr>
    <w:rPr>
      <w:b/>
    </w:rPr>
  </w:style>
  <w:style w:type="paragraph" w:customStyle="1" w:styleId="Default">
    <w:name w:val="Default"/>
    <w:rsid w:val="00326BC5"/>
    <w:pPr>
      <w:autoSpaceDE w:val="0"/>
      <w:autoSpaceDN w:val="0"/>
      <w:adjustRightInd w:val="0"/>
    </w:pPr>
    <w:rPr>
      <w:rFonts w:ascii="Arial" w:hAnsi="Arial" w:cs="Arial"/>
      <w:color w:val="000000"/>
      <w:sz w:val="24"/>
      <w:szCs w:val="24"/>
    </w:rPr>
  </w:style>
  <w:style w:type="paragraph" w:customStyle="1" w:styleId="Normaltg">
    <w:name w:val="Normaltg"/>
    <w:basedOn w:val="Normal"/>
    <w:uiPriority w:val="99"/>
    <w:rsid w:val="00326BC5"/>
    <w:pPr>
      <w:tabs>
        <w:tab w:val="left" w:pos="709"/>
        <w:tab w:val="left" w:pos="1418"/>
      </w:tabs>
    </w:pPr>
    <w:rPr>
      <w:rFonts w:ascii="Times New Roman" w:hAnsi="Times New Roman"/>
      <w:sz w:val="24"/>
      <w:lang w:eastAsia="es-ES"/>
    </w:rPr>
  </w:style>
  <w:style w:type="paragraph" w:customStyle="1" w:styleId="Standard">
    <w:name w:val="Standard"/>
    <w:uiPriority w:val="99"/>
    <w:rsid w:val="00326BC5"/>
    <w:rPr>
      <w:sz w:val="24"/>
      <w:lang w:val="de-DE" w:eastAsia="nl-NL"/>
    </w:rPr>
  </w:style>
  <w:style w:type="paragraph" w:styleId="CommentText">
    <w:name w:val="annotation text"/>
    <w:basedOn w:val="Normal"/>
    <w:link w:val="CommentTextChar"/>
    <w:uiPriority w:val="99"/>
    <w:rsid w:val="00326BC5"/>
    <w:rPr>
      <w:rFonts w:ascii="Times New Roman" w:hAnsi="Times New Roman"/>
      <w:lang w:eastAsia="es-ES"/>
    </w:rPr>
  </w:style>
  <w:style w:type="character" w:customStyle="1" w:styleId="CommentTextChar">
    <w:name w:val="Comment Text Char"/>
    <w:basedOn w:val="DefaultParagraphFont"/>
    <w:link w:val="CommentText"/>
    <w:uiPriority w:val="99"/>
    <w:rsid w:val="00326BC5"/>
    <w:rPr>
      <w:lang w:eastAsia="es-ES"/>
    </w:rPr>
  </w:style>
  <w:style w:type="character" w:styleId="CommentReference">
    <w:name w:val="annotation reference"/>
    <w:basedOn w:val="DefaultParagraphFont"/>
    <w:uiPriority w:val="99"/>
    <w:rsid w:val="00326BC5"/>
    <w:rPr>
      <w:rFonts w:cs="Times New Roman"/>
      <w:sz w:val="16"/>
      <w:szCs w:val="16"/>
    </w:rPr>
  </w:style>
  <w:style w:type="character" w:customStyle="1" w:styleId="mediumtext1">
    <w:name w:val="medium_text1"/>
    <w:basedOn w:val="DefaultParagraphFont"/>
    <w:uiPriority w:val="99"/>
    <w:rsid w:val="00326BC5"/>
    <w:rPr>
      <w:rFonts w:cs="Times New Roman"/>
      <w:sz w:val="18"/>
      <w:szCs w:val="18"/>
    </w:rPr>
  </w:style>
  <w:style w:type="character" w:customStyle="1" w:styleId="hps">
    <w:name w:val="hps"/>
    <w:basedOn w:val="DefaultParagraphFont"/>
    <w:uiPriority w:val="99"/>
    <w:rsid w:val="00326BC5"/>
    <w:rPr>
      <w:rFonts w:cs="Times New Roman"/>
    </w:rPr>
  </w:style>
  <w:style w:type="character" w:customStyle="1" w:styleId="shorttext">
    <w:name w:val="short_text"/>
    <w:basedOn w:val="DefaultParagraphFont"/>
    <w:uiPriority w:val="99"/>
    <w:rsid w:val="00326BC5"/>
    <w:rPr>
      <w:rFonts w:cs="Times New Roman"/>
    </w:rPr>
  </w:style>
  <w:style w:type="paragraph" w:styleId="Revision">
    <w:name w:val="Revision"/>
    <w:hidden/>
    <w:uiPriority w:val="99"/>
    <w:semiHidden/>
    <w:rsid w:val="00326BC5"/>
    <w:rPr>
      <w:rFonts w:ascii="Arial" w:hAnsi="Arial"/>
    </w:rPr>
  </w:style>
  <w:style w:type="table" w:styleId="TableGrid">
    <w:name w:val="Table Grid"/>
    <w:basedOn w:val="TableNormal"/>
    <w:uiPriority w:val="99"/>
    <w:rsid w:val="00326BC5"/>
    <w:rPr>
      <w:rFonts w:ascii="Calibri" w:hAnsi="Calibri"/>
      <w:sz w:val="22"/>
      <w:szCs w:val="22"/>
      <w:lang w:val="fr-FR"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26BC5"/>
    <w:pPr>
      <w:jc w:val="both"/>
    </w:pPr>
    <w:rPr>
      <w:rFonts w:ascii="Arial" w:hAnsi="Arial"/>
    </w:rPr>
  </w:style>
  <w:style w:type="character" w:styleId="Emphasis">
    <w:name w:val="Emphasis"/>
    <w:basedOn w:val="DefaultParagraphFont"/>
    <w:uiPriority w:val="99"/>
    <w:qFormat/>
    <w:rsid w:val="00326BC5"/>
    <w:rPr>
      <w:rFonts w:cs="Times New Roman"/>
      <w:i/>
      <w:iCs/>
    </w:rPr>
  </w:style>
  <w:style w:type="character" w:customStyle="1" w:styleId="headertext">
    <w:name w:val="headertext"/>
    <w:basedOn w:val="DefaultParagraphFont"/>
    <w:uiPriority w:val="99"/>
    <w:rsid w:val="00326BC5"/>
    <w:rPr>
      <w:rFonts w:cs="Times New Roman"/>
    </w:rPr>
  </w:style>
  <w:style w:type="character" w:customStyle="1" w:styleId="standardlabel">
    <w:name w:val="standardlabel"/>
    <w:basedOn w:val="DefaultParagraphFont"/>
    <w:uiPriority w:val="99"/>
    <w:rsid w:val="00326BC5"/>
    <w:rPr>
      <w:rFonts w:cs="Times New Roman"/>
    </w:rPr>
  </w:style>
  <w:style w:type="character" w:styleId="Strong">
    <w:name w:val="Strong"/>
    <w:basedOn w:val="DefaultParagraphFont"/>
    <w:uiPriority w:val="99"/>
    <w:qFormat/>
    <w:rsid w:val="00326BC5"/>
    <w:rPr>
      <w:rFonts w:cs="Times New Roman"/>
      <w:b/>
      <w:bCs/>
    </w:rPr>
  </w:style>
  <w:style w:type="paragraph" w:styleId="NormalWeb">
    <w:name w:val="Normal (Web)"/>
    <w:basedOn w:val="Normal"/>
    <w:uiPriority w:val="99"/>
    <w:rsid w:val="00326BC5"/>
    <w:pPr>
      <w:spacing w:before="100" w:beforeAutospacing="1" w:after="125"/>
      <w:jc w:val="left"/>
    </w:pPr>
    <w:rPr>
      <w:rFonts w:ascii="Times New Roman" w:hAnsi="Times New Roman"/>
      <w:sz w:val="24"/>
      <w:szCs w:val="24"/>
      <w:lang w:val="fr-FR" w:eastAsia="fr-FR"/>
    </w:rPr>
  </w:style>
  <w:style w:type="paragraph" w:customStyle="1" w:styleId="show-hide-container">
    <w:name w:val="show-hide-container"/>
    <w:basedOn w:val="Normal"/>
    <w:uiPriority w:val="99"/>
    <w:rsid w:val="00326BC5"/>
    <w:pPr>
      <w:jc w:val="right"/>
    </w:pPr>
    <w:rPr>
      <w:rFonts w:ascii="Times New Roman" w:hAnsi="Times New Roman"/>
      <w:sz w:val="24"/>
      <w:szCs w:val="24"/>
      <w:lang w:val="fr-FR" w:eastAsia="fr-FR"/>
    </w:rPr>
  </w:style>
  <w:style w:type="character" w:customStyle="1" w:styleId="show-hide-abstracts4">
    <w:name w:val="show-hide-abstracts4"/>
    <w:basedOn w:val="DefaultParagraphFont"/>
    <w:uiPriority w:val="99"/>
    <w:rsid w:val="00326BC5"/>
    <w:rPr>
      <w:rFonts w:ascii="Arial" w:hAnsi="Arial" w:cs="Arial"/>
      <w:vanish/>
      <w:color w:val="6F6D6D"/>
      <w:sz w:val="22"/>
      <w:szCs w:val="22"/>
    </w:rPr>
  </w:style>
  <w:style w:type="paragraph" w:styleId="TOCHeading">
    <w:name w:val="TOC Heading"/>
    <w:basedOn w:val="Heading1"/>
    <w:next w:val="Normal"/>
    <w:uiPriority w:val="99"/>
    <w:qFormat/>
    <w:rsid w:val="00326BC5"/>
    <w:pPr>
      <w:keepLines/>
      <w:spacing w:before="480" w:line="276" w:lineRule="auto"/>
      <w:jc w:val="left"/>
      <w:outlineLvl w:val="9"/>
    </w:pPr>
    <w:rPr>
      <w:rFonts w:ascii="Cambria" w:hAnsi="Cambria"/>
      <w:b/>
      <w:bCs/>
      <w:caps w:val="0"/>
      <w:color w:val="365F91"/>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39"/>
    <w:lsdException w:name="toc 3" w:uiPriority="39"/>
    <w:lsdException w:name="toc 4" w:uiPriority="99"/>
    <w:lsdException w:name="toc 5" w:uiPriority="9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uiPriority="99"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326BC5"/>
    <w:rPr>
      <w:rFonts w:ascii="Arial" w:hAnsi="Arial"/>
      <w:caps/>
    </w:rPr>
  </w:style>
  <w:style w:type="character" w:customStyle="1" w:styleId="Heading2Char">
    <w:name w:val="Heading 2 Char"/>
    <w:basedOn w:val="DefaultParagraphFont"/>
    <w:link w:val="Heading2"/>
    <w:uiPriority w:val="99"/>
    <w:rsid w:val="00326BC5"/>
    <w:rPr>
      <w:rFonts w:ascii="Arial" w:hAnsi="Arial"/>
      <w:u w:val="single"/>
    </w:rPr>
  </w:style>
  <w:style w:type="character" w:customStyle="1" w:styleId="Heading3Char">
    <w:name w:val="Heading 3 Char"/>
    <w:basedOn w:val="DefaultParagraphFont"/>
    <w:link w:val="Heading3"/>
    <w:uiPriority w:val="99"/>
    <w:rsid w:val="00326BC5"/>
    <w:rPr>
      <w:rFonts w:ascii="Arial" w:hAnsi="Arial"/>
      <w:i/>
    </w:rPr>
  </w:style>
  <w:style w:type="character" w:customStyle="1" w:styleId="Heading4Char">
    <w:name w:val="Heading 4 Char"/>
    <w:basedOn w:val="DefaultParagraphFont"/>
    <w:link w:val="Heading4"/>
    <w:uiPriority w:val="99"/>
    <w:rsid w:val="00326BC5"/>
    <w:rPr>
      <w:rFonts w:ascii="Arial" w:hAnsi="Arial"/>
      <w:u w:val="single"/>
      <w:lang w:val="fr-FR"/>
    </w:rPr>
  </w:style>
  <w:style w:type="character" w:customStyle="1" w:styleId="Heading5Char">
    <w:name w:val="Heading 5 Char"/>
    <w:basedOn w:val="DefaultParagraphFont"/>
    <w:link w:val="Heading5"/>
    <w:uiPriority w:val="99"/>
    <w:rsid w:val="00326BC5"/>
    <w:rPr>
      <w:rFonts w:ascii="Arial" w:hAnsi="Arial"/>
      <w:i/>
    </w:rPr>
  </w:style>
  <w:style w:type="character" w:customStyle="1" w:styleId="Heading9Char">
    <w:name w:val="Heading 9 Char"/>
    <w:basedOn w:val="DefaultParagraphFont"/>
    <w:link w:val="Heading9"/>
    <w:uiPriority w:val="99"/>
    <w:rsid w:val="00326BC5"/>
    <w:rPr>
      <w:rFonts w:ascii="Arial" w:hAnsi="Arial"/>
      <w:i/>
      <w:sz w:val="18"/>
    </w:rPr>
  </w:style>
  <w:style w:type="character" w:customStyle="1" w:styleId="HeaderChar">
    <w:name w:val="Header Char"/>
    <w:basedOn w:val="DefaultParagraphFont"/>
    <w:link w:val="Header"/>
    <w:uiPriority w:val="99"/>
    <w:locked/>
    <w:rsid w:val="00326BC5"/>
    <w:rPr>
      <w:rFonts w:ascii="Arial" w:hAnsi="Arial"/>
      <w:lang w:val="fr-FR"/>
    </w:rPr>
  </w:style>
  <w:style w:type="character" w:customStyle="1" w:styleId="FooterChar">
    <w:name w:val="Footer Char"/>
    <w:aliases w:val="doc_path_name Char"/>
    <w:basedOn w:val="DefaultParagraphFont"/>
    <w:link w:val="Footer"/>
    <w:locked/>
    <w:rsid w:val="00326BC5"/>
    <w:rPr>
      <w:rFonts w:ascii="Arial" w:hAnsi="Arial"/>
      <w:sz w:val="14"/>
    </w:rPr>
  </w:style>
  <w:style w:type="character" w:customStyle="1" w:styleId="TitleChar">
    <w:name w:val="Title Char"/>
    <w:basedOn w:val="DefaultParagraphFont"/>
    <w:link w:val="Title"/>
    <w:uiPriority w:val="99"/>
    <w:rsid w:val="00326BC5"/>
    <w:rPr>
      <w:rFonts w:ascii="Arial" w:hAnsi="Arial"/>
      <w:b/>
      <w:caps/>
      <w:kern w:val="28"/>
      <w:sz w:val="30"/>
    </w:rPr>
  </w:style>
  <w:style w:type="character" w:customStyle="1" w:styleId="FootnoteTextChar">
    <w:name w:val="Footnote Text Char"/>
    <w:basedOn w:val="DefaultParagraphFont"/>
    <w:link w:val="FootnoteText"/>
    <w:uiPriority w:val="99"/>
    <w:rsid w:val="00326BC5"/>
    <w:rPr>
      <w:rFonts w:ascii="Arial" w:hAnsi="Arial"/>
      <w:sz w:val="16"/>
    </w:rPr>
  </w:style>
  <w:style w:type="character" w:customStyle="1" w:styleId="ClosingChar">
    <w:name w:val="Closing Char"/>
    <w:basedOn w:val="DefaultParagraphFont"/>
    <w:link w:val="Closing"/>
    <w:uiPriority w:val="99"/>
    <w:rsid w:val="00326BC5"/>
    <w:rPr>
      <w:rFonts w:ascii="Arial" w:hAnsi="Arial"/>
    </w:rPr>
  </w:style>
  <w:style w:type="character" w:customStyle="1" w:styleId="MacroTextChar">
    <w:name w:val="Macro Text Char"/>
    <w:basedOn w:val="DefaultParagraphFont"/>
    <w:link w:val="MacroText"/>
    <w:uiPriority w:val="99"/>
    <w:semiHidden/>
    <w:rsid w:val="00326BC5"/>
    <w:rPr>
      <w:rFonts w:ascii="Courier New" w:hAnsi="Courier New"/>
      <w:sz w:val="16"/>
    </w:rPr>
  </w:style>
  <w:style w:type="character" w:customStyle="1" w:styleId="SignatureChar">
    <w:name w:val="Signature Char"/>
    <w:basedOn w:val="DefaultParagraphFont"/>
    <w:link w:val="Signature"/>
    <w:uiPriority w:val="99"/>
    <w:rsid w:val="00326BC5"/>
    <w:rPr>
      <w:rFonts w:ascii="Arial" w:hAnsi="Arial"/>
    </w:rPr>
  </w:style>
  <w:style w:type="character" w:customStyle="1" w:styleId="BodyTextChar">
    <w:name w:val="Body Text Char"/>
    <w:basedOn w:val="DefaultParagraphFont"/>
    <w:link w:val="BodyText"/>
    <w:uiPriority w:val="99"/>
    <w:rsid w:val="00326BC5"/>
    <w:rPr>
      <w:rFonts w:ascii="Arial" w:hAnsi="Arial"/>
    </w:rPr>
  </w:style>
  <w:style w:type="character" w:customStyle="1" w:styleId="EndnoteTextChar">
    <w:name w:val="Endnote Text Char"/>
    <w:basedOn w:val="DefaultParagraphFont"/>
    <w:link w:val="EndnoteText"/>
    <w:uiPriority w:val="99"/>
    <w:semiHidden/>
    <w:rsid w:val="00326BC5"/>
    <w:rPr>
      <w:rFonts w:ascii="Arial" w:hAnsi="Arial"/>
    </w:rPr>
  </w:style>
  <w:style w:type="character" w:customStyle="1" w:styleId="DateChar">
    <w:name w:val="Date Char"/>
    <w:basedOn w:val="DefaultParagraphFont"/>
    <w:link w:val="Date"/>
    <w:uiPriority w:val="99"/>
    <w:semiHidden/>
    <w:rsid w:val="00326BC5"/>
    <w:rPr>
      <w:rFonts w:ascii="Arial" w:hAnsi="Arial"/>
      <w:b/>
      <w:sz w:val="22"/>
    </w:rPr>
  </w:style>
  <w:style w:type="paragraph" w:styleId="ListParagraph">
    <w:name w:val="List Paragraph"/>
    <w:basedOn w:val="Normal"/>
    <w:uiPriority w:val="99"/>
    <w:qFormat/>
    <w:rsid w:val="00326BC5"/>
    <w:pPr>
      <w:ind w:left="720"/>
      <w:contextualSpacing/>
    </w:pPr>
  </w:style>
  <w:style w:type="paragraph" w:customStyle="1" w:styleId="Style1">
    <w:name w:val="Style1"/>
    <w:basedOn w:val="Normal"/>
    <w:uiPriority w:val="99"/>
    <w:rsid w:val="00326BC5"/>
    <w:pPr>
      <w:tabs>
        <w:tab w:val="decimal" w:pos="907"/>
        <w:tab w:val="left" w:pos="1077"/>
      </w:tabs>
    </w:pPr>
    <w:rPr>
      <w:rFonts w:ascii="Times New Roman" w:eastAsia="MS Mincho" w:hAnsi="Times New Roman"/>
      <w:sz w:val="24"/>
    </w:rPr>
  </w:style>
  <w:style w:type="paragraph" w:customStyle="1" w:styleId="Normalt">
    <w:name w:val="Normalt"/>
    <w:basedOn w:val="Normal"/>
    <w:rsid w:val="00326BC5"/>
    <w:pPr>
      <w:spacing w:before="120" w:after="120"/>
      <w:jc w:val="left"/>
    </w:pPr>
    <w:rPr>
      <w:rFonts w:ascii="Times New Roman" w:hAnsi="Times New Roman"/>
      <w:noProof/>
      <w:lang w:eastAsia="es-ES"/>
    </w:rPr>
  </w:style>
  <w:style w:type="paragraph" w:customStyle="1" w:styleId="Normaltb">
    <w:name w:val="Normaltb"/>
    <w:basedOn w:val="Normalt"/>
    <w:rsid w:val="00326BC5"/>
    <w:pPr>
      <w:keepNext/>
    </w:pPr>
    <w:rPr>
      <w:b/>
    </w:rPr>
  </w:style>
  <w:style w:type="paragraph" w:customStyle="1" w:styleId="Default">
    <w:name w:val="Default"/>
    <w:rsid w:val="00326BC5"/>
    <w:pPr>
      <w:autoSpaceDE w:val="0"/>
      <w:autoSpaceDN w:val="0"/>
      <w:adjustRightInd w:val="0"/>
    </w:pPr>
    <w:rPr>
      <w:rFonts w:ascii="Arial" w:hAnsi="Arial" w:cs="Arial"/>
      <w:color w:val="000000"/>
      <w:sz w:val="24"/>
      <w:szCs w:val="24"/>
    </w:rPr>
  </w:style>
  <w:style w:type="paragraph" w:customStyle="1" w:styleId="Normaltg">
    <w:name w:val="Normaltg"/>
    <w:basedOn w:val="Normal"/>
    <w:uiPriority w:val="99"/>
    <w:rsid w:val="00326BC5"/>
    <w:pPr>
      <w:tabs>
        <w:tab w:val="left" w:pos="709"/>
        <w:tab w:val="left" w:pos="1418"/>
      </w:tabs>
    </w:pPr>
    <w:rPr>
      <w:rFonts w:ascii="Times New Roman" w:hAnsi="Times New Roman"/>
      <w:sz w:val="24"/>
      <w:lang w:eastAsia="es-ES"/>
    </w:rPr>
  </w:style>
  <w:style w:type="paragraph" w:customStyle="1" w:styleId="Standard">
    <w:name w:val="Standard"/>
    <w:uiPriority w:val="99"/>
    <w:rsid w:val="00326BC5"/>
    <w:rPr>
      <w:sz w:val="24"/>
      <w:lang w:val="de-DE" w:eastAsia="nl-NL"/>
    </w:rPr>
  </w:style>
  <w:style w:type="paragraph" w:styleId="CommentText">
    <w:name w:val="annotation text"/>
    <w:basedOn w:val="Normal"/>
    <w:link w:val="CommentTextChar"/>
    <w:uiPriority w:val="99"/>
    <w:rsid w:val="00326BC5"/>
    <w:rPr>
      <w:rFonts w:ascii="Times New Roman" w:hAnsi="Times New Roman"/>
      <w:lang w:eastAsia="es-ES"/>
    </w:rPr>
  </w:style>
  <w:style w:type="character" w:customStyle="1" w:styleId="CommentTextChar">
    <w:name w:val="Comment Text Char"/>
    <w:basedOn w:val="DefaultParagraphFont"/>
    <w:link w:val="CommentText"/>
    <w:uiPriority w:val="99"/>
    <w:rsid w:val="00326BC5"/>
    <w:rPr>
      <w:lang w:eastAsia="es-ES"/>
    </w:rPr>
  </w:style>
  <w:style w:type="character" w:styleId="CommentReference">
    <w:name w:val="annotation reference"/>
    <w:basedOn w:val="DefaultParagraphFont"/>
    <w:uiPriority w:val="99"/>
    <w:rsid w:val="00326BC5"/>
    <w:rPr>
      <w:rFonts w:cs="Times New Roman"/>
      <w:sz w:val="16"/>
      <w:szCs w:val="16"/>
    </w:rPr>
  </w:style>
  <w:style w:type="character" w:customStyle="1" w:styleId="mediumtext1">
    <w:name w:val="medium_text1"/>
    <w:basedOn w:val="DefaultParagraphFont"/>
    <w:uiPriority w:val="99"/>
    <w:rsid w:val="00326BC5"/>
    <w:rPr>
      <w:rFonts w:cs="Times New Roman"/>
      <w:sz w:val="18"/>
      <w:szCs w:val="18"/>
    </w:rPr>
  </w:style>
  <w:style w:type="character" w:customStyle="1" w:styleId="hps">
    <w:name w:val="hps"/>
    <w:basedOn w:val="DefaultParagraphFont"/>
    <w:uiPriority w:val="99"/>
    <w:rsid w:val="00326BC5"/>
    <w:rPr>
      <w:rFonts w:cs="Times New Roman"/>
    </w:rPr>
  </w:style>
  <w:style w:type="character" w:customStyle="1" w:styleId="shorttext">
    <w:name w:val="short_text"/>
    <w:basedOn w:val="DefaultParagraphFont"/>
    <w:uiPriority w:val="99"/>
    <w:rsid w:val="00326BC5"/>
    <w:rPr>
      <w:rFonts w:cs="Times New Roman"/>
    </w:rPr>
  </w:style>
  <w:style w:type="paragraph" w:styleId="Revision">
    <w:name w:val="Revision"/>
    <w:hidden/>
    <w:uiPriority w:val="99"/>
    <w:semiHidden/>
    <w:rsid w:val="00326BC5"/>
    <w:rPr>
      <w:rFonts w:ascii="Arial" w:hAnsi="Arial"/>
    </w:rPr>
  </w:style>
  <w:style w:type="table" w:styleId="TableGrid">
    <w:name w:val="Table Grid"/>
    <w:basedOn w:val="TableNormal"/>
    <w:uiPriority w:val="99"/>
    <w:rsid w:val="00326BC5"/>
    <w:rPr>
      <w:rFonts w:ascii="Calibri" w:hAnsi="Calibri"/>
      <w:sz w:val="22"/>
      <w:szCs w:val="22"/>
      <w:lang w:val="fr-FR"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26BC5"/>
    <w:pPr>
      <w:jc w:val="both"/>
    </w:pPr>
    <w:rPr>
      <w:rFonts w:ascii="Arial" w:hAnsi="Arial"/>
    </w:rPr>
  </w:style>
  <w:style w:type="character" w:styleId="Emphasis">
    <w:name w:val="Emphasis"/>
    <w:basedOn w:val="DefaultParagraphFont"/>
    <w:uiPriority w:val="99"/>
    <w:qFormat/>
    <w:rsid w:val="00326BC5"/>
    <w:rPr>
      <w:rFonts w:cs="Times New Roman"/>
      <w:i/>
      <w:iCs/>
    </w:rPr>
  </w:style>
  <w:style w:type="character" w:customStyle="1" w:styleId="headertext">
    <w:name w:val="headertext"/>
    <w:basedOn w:val="DefaultParagraphFont"/>
    <w:uiPriority w:val="99"/>
    <w:rsid w:val="00326BC5"/>
    <w:rPr>
      <w:rFonts w:cs="Times New Roman"/>
    </w:rPr>
  </w:style>
  <w:style w:type="character" w:customStyle="1" w:styleId="standardlabel">
    <w:name w:val="standardlabel"/>
    <w:basedOn w:val="DefaultParagraphFont"/>
    <w:uiPriority w:val="99"/>
    <w:rsid w:val="00326BC5"/>
    <w:rPr>
      <w:rFonts w:cs="Times New Roman"/>
    </w:rPr>
  </w:style>
  <w:style w:type="character" w:styleId="Strong">
    <w:name w:val="Strong"/>
    <w:basedOn w:val="DefaultParagraphFont"/>
    <w:uiPriority w:val="99"/>
    <w:qFormat/>
    <w:rsid w:val="00326BC5"/>
    <w:rPr>
      <w:rFonts w:cs="Times New Roman"/>
      <w:b/>
      <w:bCs/>
    </w:rPr>
  </w:style>
  <w:style w:type="paragraph" w:styleId="NormalWeb">
    <w:name w:val="Normal (Web)"/>
    <w:basedOn w:val="Normal"/>
    <w:uiPriority w:val="99"/>
    <w:rsid w:val="00326BC5"/>
    <w:pPr>
      <w:spacing w:before="100" w:beforeAutospacing="1" w:after="125"/>
      <w:jc w:val="left"/>
    </w:pPr>
    <w:rPr>
      <w:rFonts w:ascii="Times New Roman" w:hAnsi="Times New Roman"/>
      <w:sz w:val="24"/>
      <w:szCs w:val="24"/>
      <w:lang w:val="fr-FR" w:eastAsia="fr-FR"/>
    </w:rPr>
  </w:style>
  <w:style w:type="paragraph" w:customStyle="1" w:styleId="show-hide-container">
    <w:name w:val="show-hide-container"/>
    <w:basedOn w:val="Normal"/>
    <w:uiPriority w:val="99"/>
    <w:rsid w:val="00326BC5"/>
    <w:pPr>
      <w:jc w:val="right"/>
    </w:pPr>
    <w:rPr>
      <w:rFonts w:ascii="Times New Roman" w:hAnsi="Times New Roman"/>
      <w:sz w:val="24"/>
      <w:szCs w:val="24"/>
      <w:lang w:val="fr-FR" w:eastAsia="fr-FR"/>
    </w:rPr>
  </w:style>
  <w:style w:type="character" w:customStyle="1" w:styleId="show-hide-abstracts4">
    <w:name w:val="show-hide-abstracts4"/>
    <w:basedOn w:val="DefaultParagraphFont"/>
    <w:uiPriority w:val="99"/>
    <w:rsid w:val="00326BC5"/>
    <w:rPr>
      <w:rFonts w:ascii="Arial" w:hAnsi="Arial" w:cs="Arial"/>
      <w:vanish/>
      <w:color w:val="6F6D6D"/>
      <w:sz w:val="22"/>
      <w:szCs w:val="22"/>
    </w:rPr>
  </w:style>
  <w:style w:type="paragraph" w:styleId="TOCHeading">
    <w:name w:val="TOC Heading"/>
    <w:basedOn w:val="Heading1"/>
    <w:next w:val="Normal"/>
    <w:uiPriority w:val="99"/>
    <w:qFormat/>
    <w:rsid w:val="00326BC5"/>
    <w:pPr>
      <w:keepLines/>
      <w:spacing w:before="480" w:line="276" w:lineRule="auto"/>
      <w:jc w:val="left"/>
      <w:outlineLvl w:val="9"/>
    </w:pPr>
    <w:rPr>
      <w:rFonts w:ascii="Cambria" w:hAnsi="Cambria"/>
      <w:b/>
      <w:bCs/>
      <w:caps w:val="0"/>
      <w:color w:val="365F91"/>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tc_50_ES</Template>
  <TotalTime>18</TotalTime>
  <Pages>42</Pages>
  <Words>8891</Words>
  <Characters>52340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61109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LONG Victoria</cp:lastModifiedBy>
  <cp:revision>34</cp:revision>
  <cp:lastPrinted>2014-03-07T15:19:00Z</cp:lastPrinted>
  <dcterms:created xsi:type="dcterms:W3CDTF">2014-01-14T12:44:00Z</dcterms:created>
  <dcterms:modified xsi:type="dcterms:W3CDTF">2014-03-07T15:21:00Z</dcterms:modified>
</cp:coreProperties>
</file>