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D61C7" w:rsidRPr="00C13FAF" w14:paraId="2A4510B6" w14:textId="77777777" w:rsidTr="002C1809">
        <w:tc>
          <w:tcPr>
            <w:tcW w:w="6522" w:type="dxa"/>
          </w:tcPr>
          <w:p w14:paraId="3C736167" w14:textId="77777777" w:rsidR="00ED61C7" w:rsidRPr="00C13FAF" w:rsidRDefault="00ED61C7" w:rsidP="002C1809">
            <w:r w:rsidRPr="00C13FAF">
              <w:drawing>
                <wp:inline distT="0" distB="0" distL="0" distR="0" wp14:anchorId="72637255" wp14:editId="6C2629ED">
                  <wp:extent cx="952031" cy="244054"/>
                  <wp:effectExtent l="0" t="0" r="635" b="3810"/>
                  <wp:docPr id="903401029" name="Picture 903401029" descr="A green circles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01029" name="Picture 903401029" descr="A green circles on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16C7EB1" w14:textId="4D9C1B9E" w:rsidR="00CC6799" w:rsidRPr="00C13FAF" w:rsidRDefault="00C13FAF">
            <w:pPr>
              <w:pStyle w:val="Lettrine"/>
            </w:pPr>
            <w:r>
              <w:t>S</w:t>
            </w:r>
          </w:p>
        </w:tc>
      </w:tr>
      <w:tr w:rsidR="00ED61C7" w:rsidRPr="00C13FAF" w14:paraId="1FBD8050" w14:textId="77777777" w:rsidTr="002C1809">
        <w:trPr>
          <w:trHeight w:val="219"/>
        </w:trPr>
        <w:tc>
          <w:tcPr>
            <w:tcW w:w="6522" w:type="dxa"/>
          </w:tcPr>
          <w:p w14:paraId="369EE9BD" w14:textId="77777777" w:rsidR="00CC6799" w:rsidRPr="00C13FAF" w:rsidRDefault="000E1F6D">
            <w:pPr>
              <w:pStyle w:val="upove"/>
            </w:pPr>
            <w:r w:rsidRPr="00C13FAF">
              <w:t>Unión Internacional para la Protección de las Obtenciones Vegetales</w:t>
            </w:r>
          </w:p>
        </w:tc>
        <w:tc>
          <w:tcPr>
            <w:tcW w:w="3117" w:type="dxa"/>
          </w:tcPr>
          <w:p w14:paraId="0979C66A" w14:textId="77777777" w:rsidR="00ED61C7" w:rsidRPr="00C13FAF" w:rsidRDefault="00ED61C7" w:rsidP="002C1809"/>
        </w:tc>
      </w:tr>
    </w:tbl>
    <w:p w14:paraId="43F0528E" w14:textId="77777777" w:rsidR="00ED61C7" w:rsidRPr="00C13FAF" w:rsidRDefault="00ED61C7" w:rsidP="00ED61C7"/>
    <w:p w14:paraId="759BF516" w14:textId="77777777" w:rsidR="00ED61C7" w:rsidRPr="00C13FAF" w:rsidRDefault="00ED61C7" w:rsidP="00ED61C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D61C7" w:rsidRPr="00C13FAF" w14:paraId="5B97BD7A" w14:textId="77777777" w:rsidTr="002C1809">
        <w:tc>
          <w:tcPr>
            <w:tcW w:w="6512" w:type="dxa"/>
          </w:tcPr>
          <w:p w14:paraId="7B165595" w14:textId="39E1FCF1" w:rsidR="00CC6799" w:rsidRPr="00C13FAF" w:rsidRDefault="000E1F6D">
            <w:pPr>
              <w:pStyle w:val="Sessiontwp"/>
            </w:pPr>
            <w:r w:rsidRPr="00C13FAF">
              <w:t xml:space="preserve">Comité </w:t>
            </w:r>
            <w:r w:rsidR="00C13FAF">
              <w:t>T</w:t>
            </w:r>
            <w:r w:rsidRPr="00C13FAF">
              <w:t>écnico</w:t>
            </w:r>
          </w:p>
          <w:p w14:paraId="22DE3A6E" w14:textId="77777777" w:rsidR="00CC6799" w:rsidRPr="00C13FAF" w:rsidRDefault="000E1F6D">
            <w:pPr>
              <w:pStyle w:val="Sessiontwpplacedate"/>
            </w:pPr>
            <w:r w:rsidRPr="00C13FAF">
              <w:t xml:space="preserve">Sexagésima </w:t>
            </w:r>
            <w:r w:rsidRPr="00C13FAF">
              <w:t>sesión</w:t>
            </w:r>
          </w:p>
          <w:p w14:paraId="427446D5" w14:textId="77777777" w:rsidR="00CC6799" w:rsidRPr="00C13FAF" w:rsidRDefault="000E1F6D">
            <w:r w:rsidRPr="00C13FAF">
              <w:t xml:space="preserve">Ginebra, </w:t>
            </w:r>
            <w:r w:rsidRPr="00C13FAF">
              <w:t>21 y 22 de octubre de 2024</w:t>
            </w:r>
          </w:p>
          <w:p w14:paraId="01CE2E0D" w14:textId="77777777" w:rsidR="00ED61C7" w:rsidRPr="00C13FAF" w:rsidRDefault="00ED61C7" w:rsidP="002C1809"/>
          <w:p w14:paraId="5DC965F0" w14:textId="29CD46CD" w:rsidR="00CC6799" w:rsidRPr="00C13FAF" w:rsidRDefault="000E1F6D">
            <w:pPr>
              <w:pStyle w:val="Sessiontwp"/>
            </w:pPr>
            <w:r w:rsidRPr="00C13FAF">
              <w:t>Comi</w:t>
            </w:r>
            <w:r w:rsidR="00C13FAF">
              <w:t>té</w:t>
            </w:r>
            <w:r w:rsidRPr="00C13FAF">
              <w:t xml:space="preserve"> Administrativ</w:t>
            </w:r>
            <w:r w:rsidR="00C13FAF">
              <w:t>o</w:t>
            </w:r>
            <w:r w:rsidRPr="00C13FAF">
              <w:t xml:space="preserve"> y Jurídic</w:t>
            </w:r>
            <w:r w:rsidR="00C13FAF">
              <w:t>o</w:t>
            </w:r>
          </w:p>
          <w:p w14:paraId="12589164" w14:textId="77777777" w:rsidR="00CC6799" w:rsidRPr="00C13FAF" w:rsidRDefault="000E1F6D">
            <w:pPr>
              <w:pStyle w:val="Sessiontwp"/>
              <w:rPr>
                <w:b w:val="0"/>
              </w:rPr>
            </w:pPr>
            <w:r w:rsidRPr="00C13FAF">
              <w:rPr>
                <w:b w:val="0"/>
              </w:rPr>
              <w:t>Octogésima</w:t>
            </w:r>
            <w:r w:rsidRPr="00C13FAF">
              <w:rPr>
                <w:b w:val="0"/>
              </w:rPr>
              <w:t xml:space="preserve"> primera sesión</w:t>
            </w:r>
          </w:p>
          <w:p w14:paraId="6ACE74B4" w14:textId="77777777" w:rsidR="00CC6799" w:rsidRPr="00C13FAF" w:rsidRDefault="000E1F6D">
            <w:pPr>
              <w:pStyle w:val="Sessiontwpplacedate"/>
            </w:pPr>
            <w:r w:rsidRPr="00C13FAF">
              <w:t>Ginebra, 23 de octubre de 2024</w:t>
            </w:r>
          </w:p>
        </w:tc>
        <w:tc>
          <w:tcPr>
            <w:tcW w:w="3127" w:type="dxa"/>
          </w:tcPr>
          <w:p w14:paraId="0D601342" w14:textId="12A9CB06" w:rsidR="00CC6799" w:rsidRPr="00C13FAF" w:rsidRDefault="00C13FAF">
            <w:pPr>
              <w:pStyle w:val="Doccode"/>
              <w:rPr>
                <w:lang w:val="es-ES_tradnl"/>
              </w:rPr>
            </w:pPr>
            <w:r w:rsidRPr="00C13FAF">
              <w:rPr>
                <w:lang w:val="es-ES_tradnl"/>
              </w:rPr>
              <w:t>SESSIONS/2024</w:t>
            </w:r>
            <w:r w:rsidR="000E1F6D" w:rsidRPr="00C13FAF">
              <w:rPr>
                <w:lang w:val="es-ES_tradnl"/>
              </w:rPr>
              <w:t>/5</w:t>
            </w:r>
          </w:p>
          <w:p w14:paraId="39CF73D0" w14:textId="77777777" w:rsidR="00CC6799" w:rsidRPr="00C13FAF" w:rsidRDefault="000E1F6D">
            <w:pPr>
              <w:pStyle w:val="Docoriginal"/>
              <w:spacing w:before="600"/>
            </w:pPr>
            <w:r w:rsidRPr="00C13FAF">
              <w:t>Original:</w:t>
            </w:r>
            <w:r w:rsidRPr="00C13FAF">
              <w:rPr>
                <w:b w:val="0"/>
                <w:spacing w:val="0"/>
              </w:rPr>
              <w:t xml:space="preserve">  Inglés</w:t>
            </w:r>
          </w:p>
          <w:p w14:paraId="669ACC2D" w14:textId="77777777" w:rsidR="00CC6799" w:rsidRPr="00C13FAF" w:rsidRDefault="000E1F6D">
            <w:pPr>
              <w:pStyle w:val="Docoriginal"/>
            </w:pPr>
            <w:r w:rsidRPr="00C13FAF">
              <w:t xml:space="preserve">Fecha:  </w:t>
            </w:r>
            <w:r w:rsidR="00C33BBE" w:rsidRPr="00C13FAF">
              <w:rPr>
                <w:b w:val="0"/>
                <w:spacing w:val="0"/>
              </w:rPr>
              <w:t xml:space="preserve">27 </w:t>
            </w:r>
            <w:r w:rsidR="008572FE" w:rsidRPr="00C13FAF">
              <w:rPr>
                <w:b w:val="0"/>
                <w:spacing w:val="0"/>
              </w:rPr>
              <w:t xml:space="preserve">de septiembre </w:t>
            </w:r>
            <w:r w:rsidRPr="00C13FAF">
              <w:rPr>
                <w:b w:val="0"/>
                <w:spacing w:val="0"/>
              </w:rPr>
              <w:t>de 2024</w:t>
            </w:r>
          </w:p>
        </w:tc>
      </w:tr>
    </w:tbl>
    <w:p w14:paraId="674CD712" w14:textId="77777777" w:rsidR="00CC6799" w:rsidRPr="00C13FAF" w:rsidRDefault="000E1F6D">
      <w:pPr>
        <w:pStyle w:val="Titleofdoc0"/>
      </w:pPr>
      <w:r w:rsidRPr="00C13FAF">
        <w:t>Bases de datos de información de la UPOV</w:t>
      </w:r>
    </w:p>
    <w:p w14:paraId="09E3C102" w14:textId="77777777" w:rsidR="00CC6799" w:rsidRPr="00C13FAF" w:rsidRDefault="000E1F6D">
      <w:pPr>
        <w:pStyle w:val="preparedby1"/>
        <w:jc w:val="left"/>
      </w:pPr>
      <w:r w:rsidRPr="00C13FAF">
        <w:t>Documento elaborado por la Oficina de la Unión</w:t>
      </w:r>
    </w:p>
    <w:p w14:paraId="25151146" w14:textId="77777777" w:rsidR="00C13FAF" w:rsidRPr="006365CE" w:rsidRDefault="00C13FAF" w:rsidP="00C13FAF">
      <w:pPr>
        <w:pStyle w:val="Disclaimer"/>
        <w:spacing w:after="480"/>
        <w:rPr>
          <w:lang w:val="es-ES_tradnl"/>
        </w:rPr>
      </w:pPr>
      <w:bookmarkStart w:id="0" w:name="_Toc438657852"/>
      <w:bookmarkStart w:id="1" w:name="_Toc477797635"/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44960BA4" w14:textId="739642D4" w:rsidR="00CC6799" w:rsidRPr="00C13FAF" w:rsidRDefault="000E1F6D">
      <w:pPr>
        <w:keepNext/>
        <w:outlineLvl w:val="0"/>
        <w:rPr>
          <w:rFonts w:eastAsiaTheme="minorEastAsia"/>
          <w:caps/>
          <w:lang w:eastAsia="ja-JP"/>
        </w:rPr>
      </w:pPr>
      <w:bookmarkStart w:id="2" w:name="_Toc178328441"/>
      <w:r w:rsidRPr="00C13FAF">
        <w:rPr>
          <w:rFonts w:eastAsiaTheme="minorEastAsia"/>
          <w:caps/>
          <w:lang w:eastAsia="ja-JP"/>
        </w:rPr>
        <w:t>Resumen</w:t>
      </w:r>
      <w:bookmarkEnd w:id="2"/>
      <w:r w:rsidRPr="00C13FAF">
        <w:rPr>
          <w:rFonts w:eastAsiaTheme="minorEastAsia"/>
          <w:caps/>
          <w:lang w:eastAsia="ja-JP"/>
        </w:rPr>
        <w:t xml:space="preserve"> </w:t>
      </w:r>
      <w:bookmarkEnd w:id="0"/>
      <w:bookmarkEnd w:id="1"/>
    </w:p>
    <w:p w14:paraId="4B496DD7" w14:textId="77777777" w:rsidR="000033CF" w:rsidRPr="00C13FAF" w:rsidRDefault="000033CF" w:rsidP="000033CF">
      <w:pPr>
        <w:rPr>
          <w:rFonts w:eastAsiaTheme="minorEastAsia"/>
          <w:lang w:eastAsia="ja-JP"/>
        </w:rPr>
      </w:pPr>
    </w:p>
    <w:p w14:paraId="5B07BF8C" w14:textId="77777777" w:rsidR="00CC6799" w:rsidRPr="00C13FAF" w:rsidRDefault="000E1F6D">
      <w:pPr>
        <w:rPr>
          <w:rFonts w:eastAsia="MS Mincho"/>
        </w:rPr>
      </w:pPr>
      <w:r w:rsidRPr="00C13FAF">
        <w:rPr>
          <w:rFonts w:eastAsiaTheme="minorEastAsia"/>
        </w:rPr>
        <w:fldChar w:fldCharType="begin"/>
      </w:r>
      <w:r w:rsidRPr="00C13FAF">
        <w:rPr>
          <w:rFonts w:eastAsiaTheme="minorEastAsia"/>
        </w:rPr>
        <w:instrText xml:space="preserve"> AUTONUM  </w:instrText>
      </w:r>
      <w:r w:rsidRPr="00C13FAF">
        <w:rPr>
          <w:rFonts w:eastAsiaTheme="minorEastAsia"/>
        </w:rPr>
        <w:fldChar w:fldCharType="end"/>
      </w:r>
      <w:r w:rsidRPr="00C13FAF">
        <w:rPr>
          <w:rFonts w:eastAsiaTheme="minorEastAsia"/>
        </w:rPr>
        <w:tab/>
      </w:r>
      <w:r w:rsidR="00946D4B" w:rsidRPr="00C13FAF">
        <w:rPr>
          <w:rFonts w:eastAsiaTheme="minorEastAsia"/>
        </w:rPr>
        <w:t>El objetivo del presente documento es proporcionar información actualizada sobre las novedades relativas a los códigos UPOV y a la base de datos PLUTO.</w:t>
      </w:r>
    </w:p>
    <w:p w14:paraId="534C5405" w14:textId="77777777" w:rsidR="000033CF" w:rsidRPr="00C13FAF" w:rsidRDefault="000033CF" w:rsidP="000033CF">
      <w:pPr>
        <w:rPr>
          <w:rFonts w:eastAsia="MS Mincho"/>
        </w:rPr>
      </w:pPr>
    </w:p>
    <w:p w14:paraId="32402ED1" w14:textId="47B40BFD" w:rsidR="00CC6799" w:rsidRPr="00C13FAF" w:rsidRDefault="000E1F6D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 w:cs="Arial"/>
          <w:iCs/>
          <w:snapToGrid w:val="0"/>
        </w:rPr>
      </w:pPr>
      <w:r w:rsidRPr="00C13FAF">
        <w:rPr>
          <w:rFonts w:eastAsia="MS Mincho" w:cs="Arial"/>
          <w:iCs/>
          <w:snapToGrid w:val="0"/>
        </w:rPr>
        <w:fldChar w:fldCharType="begin"/>
      </w:r>
      <w:r w:rsidRPr="00C13FAF">
        <w:rPr>
          <w:rFonts w:eastAsia="MS Mincho" w:cs="Arial"/>
          <w:iCs/>
          <w:snapToGrid w:val="0"/>
        </w:rPr>
        <w:instrText xml:space="preserve"> AUTONUM  </w:instrText>
      </w:r>
      <w:r w:rsidRPr="00C13FAF">
        <w:rPr>
          <w:rFonts w:eastAsia="MS Mincho" w:cs="Arial"/>
          <w:iCs/>
          <w:snapToGrid w:val="0"/>
        </w:rPr>
        <w:fldChar w:fldCharType="end"/>
      </w:r>
      <w:r w:rsidRPr="00C13FAF">
        <w:rPr>
          <w:rFonts w:eastAsia="MS Mincho" w:cs="Arial"/>
          <w:iCs/>
          <w:snapToGrid w:val="0"/>
        </w:rPr>
        <w:tab/>
      </w:r>
      <w:r w:rsidR="002A0BB7" w:rsidRPr="00C13FAF">
        <w:rPr>
          <w:rFonts w:eastAsia="MS Mincho"/>
          <w:iCs/>
          <w:snapToGrid w:val="0"/>
        </w:rPr>
        <w:t xml:space="preserve">Se invita al TC a presentar al TWF una propuesta de modificación de los códigos UPOV para </w:t>
      </w:r>
      <w:r w:rsidR="00F546DE">
        <w:rPr>
          <w:rFonts w:eastAsia="MS Mincho"/>
          <w:i/>
          <w:snapToGrid w:val="0"/>
        </w:rPr>
        <w:t>Citrus</w:t>
      </w:r>
      <w:r w:rsidR="002A0BB7" w:rsidRPr="00C13FAF">
        <w:rPr>
          <w:rFonts w:eastAsia="MS Mincho"/>
          <w:i/>
          <w:snapToGrid w:val="0"/>
        </w:rPr>
        <w:t xml:space="preserve"> </w:t>
      </w:r>
      <w:r w:rsidR="002A0BB7" w:rsidRPr="00C13FAF">
        <w:rPr>
          <w:rFonts w:eastAsia="MS Mincho"/>
          <w:iCs/>
          <w:snapToGrid w:val="0"/>
        </w:rPr>
        <w:t>y géneros y especies afines, tal como figura en el Anexo II del presente documento.</w:t>
      </w:r>
    </w:p>
    <w:p w14:paraId="6350CA16" w14:textId="77777777" w:rsidR="000033CF" w:rsidRPr="00C13FAF" w:rsidRDefault="000033CF" w:rsidP="000033CF">
      <w:pPr>
        <w:tabs>
          <w:tab w:val="left" w:pos="567"/>
          <w:tab w:val="left" w:pos="5387"/>
        </w:tabs>
        <w:rPr>
          <w:rFonts w:eastAsia="MS Mincho"/>
          <w:lang w:eastAsia="ja-JP"/>
        </w:rPr>
      </w:pPr>
    </w:p>
    <w:p w14:paraId="2D6596BE" w14:textId="77777777" w:rsidR="00CC6799" w:rsidRPr="00C13FAF" w:rsidRDefault="000E1F6D">
      <w:pPr>
        <w:keepNext/>
        <w:keepLines/>
        <w:rPr>
          <w:rFonts w:eastAsia="MS Mincho"/>
        </w:rPr>
      </w:pPr>
      <w:r w:rsidRPr="00C13FAF">
        <w:rPr>
          <w:rFonts w:eastAsia="MS Mincho"/>
        </w:rPr>
        <w:fldChar w:fldCharType="begin"/>
      </w:r>
      <w:r w:rsidRPr="00C13FAF">
        <w:rPr>
          <w:rFonts w:eastAsia="MS Mincho"/>
        </w:rPr>
        <w:instrText xml:space="preserve"> AUTONUM  </w:instrText>
      </w:r>
      <w:r w:rsidRPr="00C13FAF">
        <w:rPr>
          <w:rFonts w:eastAsia="MS Mincho"/>
        </w:rPr>
        <w:fldChar w:fldCharType="end"/>
      </w:r>
      <w:r w:rsidRPr="00C13FAF">
        <w:rPr>
          <w:rFonts w:eastAsia="MS Mincho"/>
        </w:rPr>
        <w:tab/>
        <w:t>La estructura de este documento es la siguiente:</w:t>
      </w:r>
    </w:p>
    <w:sdt>
      <w:sdtPr>
        <w:rPr>
          <w:rFonts w:eastAsia="MS Mincho"/>
          <w:caps w:val="0"/>
          <w:smallCaps/>
          <w:lang w:val="es-ES_tradnl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sz w:val="18"/>
          <w:szCs w:val="18"/>
        </w:rPr>
      </w:sdtEndPr>
      <w:sdtContent>
        <w:p w14:paraId="4E22BD20" w14:textId="2EA2C6AB" w:rsidR="00630A91" w:rsidRDefault="000033CF">
          <w:pPr>
            <w:pStyle w:val="TOC1"/>
            <w:rPr>
              <w:rFonts w:asciiTheme="minorHAnsi" w:hAnsiTheme="minorHAnsi" w:cstheme="minorBidi"/>
              <w:cap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C13FAF">
            <w:rPr>
              <w:rFonts w:eastAsia="MS Mincho" w:cs="Arial"/>
              <w:bCs/>
              <w:sz w:val="18"/>
              <w:szCs w:val="18"/>
              <w:lang w:val="es-ES_tradnl"/>
            </w:rPr>
            <w:fldChar w:fldCharType="begin"/>
          </w:r>
          <w:r w:rsidR="000E1F6D" w:rsidRPr="00C13FAF">
            <w:rPr>
              <w:rFonts w:eastAsia="MS Mincho" w:cs="Arial"/>
              <w:bCs/>
              <w:sz w:val="18"/>
              <w:szCs w:val="18"/>
              <w:lang w:val="es-ES_tradnl"/>
            </w:rPr>
            <w:instrText xml:space="preserve"> TOC \o "1-3" \u </w:instrText>
          </w:r>
          <w:r w:rsidRPr="00C13FAF">
            <w:rPr>
              <w:rFonts w:eastAsia="MS Mincho" w:cs="Arial"/>
              <w:bCs/>
              <w:sz w:val="18"/>
              <w:szCs w:val="18"/>
              <w:lang w:val="es-ES_tradnl"/>
            </w:rPr>
            <w:fldChar w:fldCharType="separate"/>
          </w:r>
          <w:r w:rsidR="00630A91" w:rsidRPr="003B335B">
            <w:rPr>
              <w:noProof/>
              <w:lang w:eastAsia="ja-JP"/>
            </w:rPr>
            <w:t>Resumen</w:t>
          </w:r>
          <w:r w:rsidR="00630A91">
            <w:rPr>
              <w:noProof/>
            </w:rPr>
            <w:tab/>
          </w:r>
          <w:r w:rsidR="00630A91">
            <w:rPr>
              <w:noProof/>
            </w:rPr>
            <w:fldChar w:fldCharType="begin"/>
          </w:r>
          <w:r w:rsidR="00630A91">
            <w:rPr>
              <w:noProof/>
            </w:rPr>
            <w:instrText xml:space="preserve"> PAGEREF _Toc178328441 \h </w:instrText>
          </w:r>
          <w:r w:rsidR="00630A91">
            <w:rPr>
              <w:noProof/>
            </w:rPr>
          </w:r>
          <w:r w:rsidR="00630A91">
            <w:rPr>
              <w:noProof/>
            </w:rPr>
            <w:fldChar w:fldCharType="separate"/>
          </w:r>
          <w:r w:rsidR="00630A91">
            <w:rPr>
              <w:noProof/>
            </w:rPr>
            <w:t>1</w:t>
          </w:r>
          <w:r w:rsidR="00630A91">
            <w:rPr>
              <w:noProof/>
            </w:rPr>
            <w:fldChar w:fldCharType="end"/>
          </w:r>
        </w:p>
        <w:p w14:paraId="25BE4B3E" w14:textId="590CE5D7" w:rsidR="00630A91" w:rsidRDefault="00630A91">
          <w:pPr>
            <w:pStyle w:val="TOC1"/>
            <w:rPr>
              <w:rFonts w:asciiTheme="minorHAnsi" w:hAnsiTheme="minorHAnsi" w:cstheme="minorBidi"/>
              <w:cap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noProof/>
              <w:lang w:val="es-ES_tradnl"/>
            </w:rPr>
            <w:t>Modificaciones de los códigos UPOV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_Toc178328442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10596277" w14:textId="16D787FD" w:rsidR="00630A91" w:rsidRDefault="00630A91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t>Códigos UPOV para Citrus</w:t>
          </w:r>
          <w:r>
            <w:tab/>
          </w:r>
          <w:r>
            <w:fldChar w:fldCharType="begin"/>
          </w:r>
          <w:r>
            <w:instrText xml:space="preserve"> PAGEREF _Toc178328443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50233A02" w14:textId="699C5BEB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lang w:val="es-ES_tradnl"/>
            </w:rPr>
            <w:t>Antecedentes:</w:t>
          </w:r>
          <w:r>
            <w:tab/>
          </w:r>
          <w:r>
            <w:fldChar w:fldCharType="begin"/>
          </w:r>
          <w:r>
            <w:instrText xml:space="preserve"> PAGEREF _Toc178328444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72754334" w14:textId="039823CC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rFonts w:eastAsiaTheme="minorEastAsia"/>
              <w:lang w:val="es-ES_tradnl"/>
            </w:rPr>
            <w:t>Propuesta</w:t>
          </w:r>
          <w:r>
            <w:tab/>
          </w:r>
          <w:r>
            <w:fldChar w:fldCharType="begin"/>
          </w:r>
          <w:r>
            <w:instrText xml:space="preserve"> PAGEREF _Toc178328445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7A011FC" w14:textId="1159E02D" w:rsidR="00630A91" w:rsidRDefault="00630A91">
          <w:pPr>
            <w:pStyle w:val="TOC1"/>
            <w:rPr>
              <w:rFonts w:asciiTheme="minorHAnsi" w:hAnsiTheme="minorHAnsi" w:cstheme="minorBidi"/>
              <w:caps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rFonts w:eastAsia="MS Mincho"/>
              <w:noProof/>
            </w:rPr>
            <w:t>Información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_Toc178328446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2DEC031" w14:textId="2A0BD729" w:rsidR="00630A91" w:rsidRDefault="00630A91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t>Base de datos PLUTO</w:t>
          </w:r>
          <w:r>
            <w:tab/>
          </w:r>
          <w:r>
            <w:fldChar w:fldCharType="begin"/>
          </w:r>
          <w:r>
            <w:instrText xml:space="preserve"> PAGEREF _Toc178328447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6801B39" w14:textId="35A7B778" w:rsidR="00630A91" w:rsidRDefault="00630A91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t>Base de datos GENIE</w:t>
          </w:r>
          <w:r>
            <w:tab/>
          </w:r>
          <w:r>
            <w:fldChar w:fldCharType="begin"/>
          </w:r>
          <w:r>
            <w:instrText xml:space="preserve"> PAGEREF _Toc178328448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5BA14A9F" w14:textId="143F7C0E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lang w:val="es-ES_tradnl"/>
            </w:rPr>
            <w:t>Antecedentes</w:t>
          </w:r>
          <w:r>
            <w:tab/>
          </w:r>
          <w:r>
            <w:fldChar w:fldCharType="begin"/>
          </w:r>
          <w:r>
            <w:instrText xml:space="preserve"> PAGEREF _Toc178328449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55B8ABB3" w14:textId="53AB317F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t>Novedades acerca de los códigos UPOV</w:t>
          </w:r>
          <w:r>
            <w:tab/>
          </w:r>
          <w:r>
            <w:fldChar w:fldCharType="begin"/>
          </w:r>
          <w:r>
            <w:instrText xml:space="preserve"> PAGEREF _Toc178328450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289FC81F" w14:textId="72F085D8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t>TWP comprobando</w:t>
          </w:r>
          <w:r>
            <w:tab/>
          </w:r>
          <w:r>
            <w:fldChar w:fldCharType="begin"/>
          </w:r>
          <w:r>
            <w:instrText xml:space="preserve"> PAGEREF _Toc178328451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4CD1BCA" w14:textId="5FF1394D" w:rsidR="00630A91" w:rsidRDefault="00630A91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rFonts w:eastAsiaTheme="minorEastAsia"/>
              <w:u w:val="single"/>
              <w:lang w:eastAsia="ja-JP"/>
            </w:rPr>
            <w:t>Modificaciones de los códigos UPOV</w:t>
          </w:r>
          <w:r>
            <w:tab/>
          </w:r>
          <w:r>
            <w:fldChar w:fldCharType="begin"/>
          </w:r>
          <w:r>
            <w:instrText xml:space="preserve"> PAGEREF _Toc178328452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BAFD5A6" w14:textId="0A439F1B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lang w:val="es-ES_tradnl"/>
            </w:rPr>
            <w:t>Códigos UPOV para géneros redundantes en la base de datos GENIE</w:t>
          </w:r>
          <w:r>
            <w:tab/>
          </w:r>
          <w:r>
            <w:fldChar w:fldCharType="begin"/>
          </w:r>
          <w:r>
            <w:instrText xml:space="preserve"> PAGEREF _Toc178328453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43A3FCCC" w14:textId="37BD32AE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lang w:val="es-ES_tradnl"/>
            </w:rPr>
            <w:t>Códigos UPOV para Brassica oleracea</w:t>
          </w:r>
          <w:r>
            <w:tab/>
          </w:r>
          <w:r>
            <w:fldChar w:fldCharType="begin"/>
          </w:r>
          <w:r>
            <w:instrText xml:space="preserve"> PAGEREF _Toc178328454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0526007E" w14:textId="0610A59D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lang w:val="es-ES_tradnl" w:eastAsia="nl-NL"/>
            </w:rPr>
            <w:t>Códigos UPOV para Cichorium intybus</w:t>
          </w:r>
          <w:r>
            <w:tab/>
          </w:r>
          <w:r>
            <w:fldChar w:fldCharType="begin"/>
          </w:r>
          <w:r>
            <w:instrText xml:space="preserve"> PAGEREF _Toc178328455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1DEDA835" w14:textId="7E70E219" w:rsidR="00630A91" w:rsidRDefault="00630A91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rFonts w:eastAsia="MS Mincho"/>
            </w:rPr>
            <w:t>Códigos UPOV para Zea mays</w:t>
          </w:r>
          <w:r>
            <w:tab/>
          </w:r>
          <w:r>
            <w:fldChar w:fldCharType="begin"/>
          </w:r>
          <w:r>
            <w:instrText xml:space="preserve"> PAGEREF _Toc178328456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415AC934" w14:textId="15E746CA" w:rsidR="00630A91" w:rsidRDefault="00630A91">
          <w:pPr>
            <w:pStyle w:val="TOC3"/>
            <w:rPr>
              <w:rFonts w:asciiTheme="minorHAnsi" w:eastAsiaTheme="minorEastAsia" w:hAnsiTheme="minorHAnsi" w:cstheme="minorBidi"/>
              <w:i w:val="0"/>
              <w:snapToGrid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3B335B">
            <w:rPr>
              <w:lang w:val="es-ES_tradnl"/>
            </w:rPr>
            <w:t>Otras modificaciones de los códigos UPOV acordadas por el TC En 2023</w:t>
          </w:r>
          <w:r>
            <w:tab/>
          </w:r>
          <w:r>
            <w:fldChar w:fldCharType="begin"/>
          </w:r>
          <w:r>
            <w:instrText xml:space="preserve"> PAGEREF _Toc178328457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5BAFCF1A" w14:textId="52E5A276" w:rsidR="00D22AB3" w:rsidRPr="00C13FAF" w:rsidRDefault="000033CF" w:rsidP="008D25B8">
          <w:pPr>
            <w:rPr>
              <w:rFonts w:eastAsia="MS Mincho" w:cs="Arial"/>
              <w:bCs/>
              <w:caps/>
              <w:sz w:val="16"/>
              <w:szCs w:val="18"/>
            </w:rPr>
          </w:pPr>
          <w:r w:rsidRPr="00C13FAF">
            <w:rPr>
              <w:rFonts w:eastAsia="MS Mincho" w:cs="Arial"/>
              <w:bCs/>
              <w:caps/>
              <w:sz w:val="18"/>
              <w:szCs w:val="18"/>
            </w:rPr>
            <w:fldChar w:fldCharType="end"/>
          </w:r>
        </w:p>
        <w:p w14:paraId="02A9010D" w14:textId="7D227A3F" w:rsidR="00CC6799" w:rsidRPr="00C13FAF" w:rsidRDefault="000E1F6D" w:rsidP="00F546DE">
          <w:pPr>
            <w:ind w:left="993" w:right="567" w:hanging="993"/>
            <w:rPr>
              <w:rFonts w:eastAsia="MS Mincho" w:cs="Arial"/>
              <w:bCs/>
              <w:caps/>
              <w:sz w:val="18"/>
            </w:rPr>
          </w:pPr>
          <w:r w:rsidRPr="00C13FAF">
            <w:rPr>
              <w:rFonts w:eastAsia="MS Mincho" w:cs="Arial"/>
              <w:bCs/>
              <w:caps/>
              <w:sz w:val="18"/>
            </w:rPr>
            <w:t>Anexo i:</w:t>
          </w:r>
          <w:r w:rsidR="00F546DE">
            <w:rPr>
              <w:rFonts w:eastAsia="MS Mincho" w:cs="Arial"/>
              <w:bCs/>
              <w:caps/>
              <w:sz w:val="18"/>
            </w:rPr>
            <w:tab/>
          </w:r>
          <w:r w:rsidR="00F546DE" w:rsidRPr="00F546DE">
            <w:rPr>
              <w:rFonts w:eastAsia="MS Mincho" w:cs="Arial"/>
              <w:bCs/>
              <w:caps/>
              <w:sz w:val="18"/>
            </w:rPr>
            <w:t>INFORME SOBRE LOS DATOS APORTADOS A PLUTO POR LOS MIEMBROS DE LA UNIÓN Y OTROS CONTRIBUYENTES</w:t>
          </w:r>
        </w:p>
        <w:p w14:paraId="2899F2B7" w14:textId="7EFDF6E0" w:rsidR="00CC6799" w:rsidRPr="00C13FAF" w:rsidRDefault="000E1F6D" w:rsidP="00F546DE">
          <w:pPr>
            <w:ind w:left="993" w:right="567" w:hanging="993"/>
            <w:rPr>
              <w:rFonts w:eastAsia="MS Mincho"/>
              <w:b/>
              <w:bCs/>
              <w:sz w:val="18"/>
              <w:szCs w:val="18"/>
            </w:rPr>
          </w:pPr>
          <w:r w:rsidRPr="00C13FAF">
            <w:rPr>
              <w:rFonts w:eastAsia="MS Mincho" w:cs="Arial"/>
              <w:bCs/>
              <w:caps/>
              <w:sz w:val="18"/>
            </w:rPr>
            <w:t>ANEXO II:</w:t>
          </w:r>
          <w:r w:rsidR="00F546DE">
            <w:rPr>
              <w:rFonts w:eastAsia="MS Mincho" w:cs="Arial"/>
              <w:bCs/>
              <w:caps/>
              <w:sz w:val="18"/>
            </w:rPr>
            <w:tab/>
          </w:r>
          <w:r w:rsidR="00F546DE" w:rsidRPr="00F546DE">
            <w:rPr>
              <w:rFonts w:eastAsia="MS Mincho" w:cs="Arial"/>
              <w:bCs/>
              <w:caps/>
              <w:sz w:val="18"/>
            </w:rPr>
            <w:t xml:space="preserve">PROPUESTA DEL TC AL TWF PARA MODIFICAR LOS CÓDIGOS UPOV PARA LOS </w:t>
          </w:r>
          <w:r w:rsidR="00F546DE">
            <w:rPr>
              <w:rFonts w:eastAsia="MS Mincho" w:cs="Arial"/>
              <w:bCs/>
              <w:caps/>
              <w:sz w:val="18"/>
            </w:rPr>
            <w:t>CITRUS</w:t>
          </w:r>
          <w:r w:rsidR="00F546DE" w:rsidRPr="00F546DE">
            <w:rPr>
              <w:rFonts w:eastAsia="MS Mincho" w:cs="Arial"/>
              <w:bCs/>
              <w:caps/>
              <w:sz w:val="18"/>
            </w:rPr>
            <w:t xml:space="preserve"> Y GÉNEROS Y ESPECIES AFINES</w:t>
          </w:r>
        </w:p>
      </w:sdtContent>
    </w:sdt>
    <w:p w14:paraId="350129A7" w14:textId="77777777" w:rsidR="00BE6E52" w:rsidRPr="00C13FAF" w:rsidRDefault="00BE6E52" w:rsidP="00BE6E52">
      <w:pPr>
        <w:spacing w:line="360" w:lineRule="auto"/>
        <w:rPr>
          <w:rFonts w:eastAsiaTheme="minorEastAsia"/>
        </w:rPr>
      </w:pPr>
    </w:p>
    <w:p w14:paraId="08A7CDFA" w14:textId="77777777" w:rsidR="00CC6799" w:rsidRPr="00C13FAF" w:rsidRDefault="000E1F6D">
      <w:pPr>
        <w:keepNext/>
        <w:rPr>
          <w:rFonts w:eastAsiaTheme="minorEastAsia"/>
          <w:color w:val="000000"/>
        </w:rPr>
      </w:pPr>
      <w:r w:rsidRPr="00C13FAF">
        <w:rPr>
          <w:rFonts w:eastAsiaTheme="minorEastAsia"/>
          <w:color w:val="000000"/>
        </w:rPr>
        <w:lastRenderedPageBreak/>
        <w:fldChar w:fldCharType="begin"/>
      </w:r>
      <w:r w:rsidRPr="00C13FAF">
        <w:rPr>
          <w:rFonts w:eastAsiaTheme="minorEastAsia"/>
          <w:color w:val="000000"/>
        </w:rPr>
        <w:instrText xml:space="preserve"> AUTONUM  </w:instrText>
      </w:r>
      <w:r w:rsidRPr="00C13FAF">
        <w:rPr>
          <w:rFonts w:eastAsiaTheme="minorEastAsia"/>
          <w:color w:val="000000"/>
        </w:rPr>
        <w:fldChar w:fldCharType="end"/>
      </w:r>
      <w:r w:rsidRPr="00C13FAF">
        <w:rPr>
          <w:rFonts w:eastAsiaTheme="minorEastAsia"/>
          <w:color w:val="000000"/>
        </w:rPr>
        <w:tab/>
      </w:r>
      <w:r w:rsidR="000033CF" w:rsidRPr="00C13FAF">
        <w:rPr>
          <w:rFonts w:eastAsiaTheme="minorEastAsia"/>
          <w:color w:val="000000"/>
        </w:rPr>
        <w:t>En este documento se utilizan las siguientes abreviaturas:</w:t>
      </w:r>
    </w:p>
    <w:p w14:paraId="2895AF49" w14:textId="77777777" w:rsidR="000033CF" w:rsidRPr="00C13FAF" w:rsidRDefault="000033CF" w:rsidP="000033CF">
      <w:pPr>
        <w:keepNext/>
        <w:rPr>
          <w:rFonts w:eastAsiaTheme="minorEastAsia"/>
          <w:color w:val="000000"/>
          <w:sz w:val="18"/>
          <w:szCs w:val="18"/>
        </w:rPr>
      </w:pPr>
    </w:p>
    <w:p w14:paraId="11725798" w14:textId="77777777" w:rsidR="00CC6799" w:rsidRPr="00C13FAF" w:rsidRDefault="000E1F6D">
      <w:pPr>
        <w:keepNext/>
        <w:tabs>
          <w:tab w:val="left" w:pos="567"/>
          <w:tab w:val="left" w:pos="1701"/>
        </w:tabs>
        <w:ind w:left="567"/>
        <w:rPr>
          <w:rFonts w:eastAsiaTheme="minorEastAsia"/>
          <w:sz w:val="18"/>
          <w:szCs w:val="18"/>
        </w:rPr>
      </w:pPr>
      <w:r w:rsidRPr="00C13FAF">
        <w:rPr>
          <w:rFonts w:eastAsiaTheme="minorEastAsia"/>
          <w:sz w:val="18"/>
          <w:szCs w:val="18"/>
        </w:rPr>
        <w:t xml:space="preserve">CAJ:  </w:t>
      </w:r>
      <w:r w:rsidRPr="00C13FAF">
        <w:rPr>
          <w:rFonts w:eastAsiaTheme="minorEastAsia"/>
          <w:sz w:val="18"/>
          <w:szCs w:val="18"/>
        </w:rPr>
        <w:tab/>
      </w:r>
      <w:r w:rsidRPr="00C13FAF">
        <w:rPr>
          <w:rFonts w:eastAsiaTheme="minorEastAsia"/>
          <w:sz w:val="18"/>
          <w:szCs w:val="18"/>
        </w:rPr>
        <w:tab/>
      </w:r>
      <w:r w:rsidRPr="00C13FAF">
        <w:rPr>
          <w:rFonts w:eastAsiaTheme="minorEastAsia"/>
          <w:sz w:val="18"/>
          <w:szCs w:val="18"/>
        </w:rPr>
        <w:t xml:space="preserve">Comité Administrativo y Jurídico </w:t>
      </w:r>
    </w:p>
    <w:p w14:paraId="6A970E0D" w14:textId="77777777" w:rsidR="00CC6799" w:rsidRPr="00C13FAF" w:rsidRDefault="000E1F6D">
      <w:pPr>
        <w:keepNext/>
        <w:tabs>
          <w:tab w:val="left" w:pos="567"/>
          <w:tab w:val="left" w:pos="1701"/>
        </w:tabs>
        <w:ind w:left="567"/>
        <w:rPr>
          <w:rFonts w:eastAsiaTheme="minorEastAsia"/>
          <w:sz w:val="18"/>
          <w:szCs w:val="18"/>
        </w:rPr>
      </w:pPr>
      <w:r w:rsidRPr="00C13FAF">
        <w:rPr>
          <w:rFonts w:eastAsia="MS Mincho"/>
          <w:snapToGrid w:val="0"/>
          <w:sz w:val="18"/>
          <w:szCs w:val="18"/>
        </w:rPr>
        <w:t>GRIN:</w:t>
      </w:r>
      <w:r w:rsidRPr="00C13FAF">
        <w:rPr>
          <w:rFonts w:eastAsia="MS Mincho"/>
          <w:snapToGrid w:val="0"/>
          <w:sz w:val="18"/>
          <w:szCs w:val="18"/>
        </w:rPr>
        <w:tab/>
        <w:t>Red de Información sobre Recursos de Germoplasma</w:t>
      </w:r>
    </w:p>
    <w:p w14:paraId="4002EC87" w14:textId="339CBE1B" w:rsidR="00CC6799" w:rsidRPr="00C13FAF" w:rsidRDefault="000E1F6D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C13FAF">
        <w:rPr>
          <w:rFonts w:eastAsia="PMingLiU"/>
          <w:sz w:val="18"/>
          <w:szCs w:val="22"/>
        </w:rPr>
        <w:tab/>
      </w:r>
      <w:r w:rsidRPr="00C13FAF">
        <w:rPr>
          <w:rFonts w:eastAsia="PMingLiU"/>
          <w:sz w:val="18"/>
          <w:szCs w:val="22"/>
        </w:rPr>
        <w:t>T</w:t>
      </w:r>
      <w:r w:rsidR="00023746">
        <w:rPr>
          <w:rFonts w:eastAsia="PMingLiU"/>
          <w:sz w:val="18"/>
          <w:szCs w:val="22"/>
        </w:rPr>
        <w:t>C</w:t>
      </w:r>
      <w:r w:rsidRPr="00C13FAF">
        <w:rPr>
          <w:rFonts w:eastAsia="PMingLiU"/>
          <w:sz w:val="18"/>
          <w:szCs w:val="22"/>
        </w:rPr>
        <w:t xml:space="preserve">:  </w:t>
      </w:r>
      <w:r w:rsidRPr="00C13FAF">
        <w:rPr>
          <w:rFonts w:eastAsia="PMingLiU"/>
          <w:sz w:val="18"/>
          <w:szCs w:val="22"/>
        </w:rPr>
        <w:tab/>
      </w:r>
      <w:r w:rsidRPr="00C13FAF">
        <w:rPr>
          <w:rFonts w:eastAsia="PMingLiU"/>
          <w:sz w:val="18"/>
          <w:szCs w:val="22"/>
        </w:rPr>
        <w:tab/>
        <w:t xml:space="preserve">Comité Técnico </w:t>
      </w:r>
    </w:p>
    <w:p w14:paraId="4B38CEC9" w14:textId="60618362" w:rsidR="00CC6799" w:rsidRPr="00C13FAF" w:rsidRDefault="000E1F6D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C13FAF">
        <w:rPr>
          <w:rFonts w:eastAsia="PMingLiU"/>
          <w:sz w:val="18"/>
          <w:szCs w:val="22"/>
        </w:rPr>
        <w:tab/>
        <w:t>TWA:</w:t>
      </w:r>
      <w:r w:rsidRPr="00C13FAF">
        <w:rPr>
          <w:rFonts w:eastAsia="PMingLiU"/>
          <w:sz w:val="18"/>
          <w:szCs w:val="22"/>
        </w:rPr>
        <w:tab/>
        <w:t xml:space="preserve">Grupo de Trabajo Técnico sobre </w:t>
      </w:r>
      <w:r w:rsidR="00023746">
        <w:rPr>
          <w:rFonts w:eastAsia="PMingLiU"/>
          <w:sz w:val="18"/>
          <w:szCs w:val="22"/>
        </w:rPr>
        <w:t>Plantas</w:t>
      </w:r>
      <w:r w:rsidRPr="00C13FAF">
        <w:rPr>
          <w:rFonts w:eastAsia="PMingLiU"/>
          <w:sz w:val="18"/>
          <w:szCs w:val="22"/>
        </w:rPr>
        <w:t xml:space="preserve"> Agrícolas</w:t>
      </w:r>
    </w:p>
    <w:p w14:paraId="5D61C365" w14:textId="099E7F87" w:rsidR="00CC6799" w:rsidRPr="00C13FAF" w:rsidRDefault="000E1F6D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C13FAF">
        <w:rPr>
          <w:rFonts w:eastAsia="PMingLiU"/>
          <w:sz w:val="18"/>
          <w:szCs w:val="22"/>
        </w:rPr>
        <w:tab/>
        <w:t xml:space="preserve">TWF: </w:t>
      </w:r>
      <w:r w:rsidRPr="00C13FAF">
        <w:rPr>
          <w:rFonts w:eastAsia="PMingLiU"/>
          <w:sz w:val="18"/>
          <w:szCs w:val="22"/>
        </w:rPr>
        <w:tab/>
        <w:t xml:space="preserve">Grupo de Trabajo Técnico sobre </w:t>
      </w:r>
      <w:r w:rsidR="00023746">
        <w:rPr>
          <w:rFonts w:eastAsia="PMingLiU"/>
          <w:sz w:val="18"/>
          <w:szCs w:val="22"/>
        </w:rPr>
        <w:t xml:space="preserve">Plantas </w:t>
      </w:r>
      <w:r w:rsidRPr="00C13FAF">
        <w:rPr>
          <w:rFonts w:eastAsia="PMingLiU"/>
          <w:sz w:val="18"/>
          <w:szCs w:val="22"/>
        </w:rPr>
        <w:t>Frutales</w:t>
      </w:r>
    </w:p>
    <w:p w14:paraId="0A91D362" w14:textId="15A4131A" w:rsidR="00CC6799" w:rsidRPr="00C13FAF" w:rsidRDefault="000E1F6D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C13FAF">
        <w:rPr>
          <w:rFonts w:eastAsia="PMingLiU"/>
          <w:sz w:val="18"/>
          <w:szCs w:val="22"/>
        </w:rPr>
        <w:tab/>
        <w:t>TWM:</w:t>
      </w:r>
      <w:r w:rsidRPr="00C13FAF">
        <w:rPr>
          <w:rFonts w:eastAsia="PMingLiU"/>
          <w:sz w:val="18"/>
          <w:szCs w:val="22"/>
        </w:rPr>
        <w:tab/>
      </w:r>
      <w:r w:rsidRPr="00C13FAF">
        <w:rPr>
          <w:rFonts w:eastAsia="PMingLiU"/>
          <w:sz w:val="18"/>
          <w:szCs w:val="22"/>
        </w:rPr>
        <w:t xml:space="preserve">Grupo de Trabajo Técnico sobre Métodos y Técnicas de </w:t>
      </w:r>
      <w:r w:rsidR="00023746">
        <w:rPr>
          <w:rFonts w:eastAsia="PMingLiU"/>
          <w:sz w:val="18"/>
          <w:szCs w:val="22"/>
        </w:rPr>
        <w:t>Examen</w:t>
      </w:r>
    </w:p>
    <w:p w14:paraId="17671A57" w14:textId="77777777" w:rsidR="00CC6799" w:rsidRPr="00C13FAF" w:rsidRDefault="000E1F6D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C13FAF">
        <w:rPr>
          <w:rFonts w:eastAsia="PMingLiU"/>
          <w:sz w:val="18"/>
          <w:szCs w:val="22"/>
        </w:rPr>
        <w:tab/>
        <w:t>TWO:</w:t>
      </w:r>
      <w:r w:rsidRPr="00C13FAF">
        <w:rPr>
          <w:rFonts w:eastAsia="PMingLiU"/>
          <w:sz w:val="18"/>
          <w:szCs w:val="22"/>
        </w:rPr>
        <w:tab/>
        <w:t>Grupo de Trabajo Técnico sobre Plantas Ornamentales y Árboles Forestales</w:t>
      </w:r>
    </w:p>
    <w:p w14:paraId="696A36DF" w14:textId="77777777" w:rsidR="00CC6799" w:rsidRPr="00C13FAF" w:rsidRDefault="000E1F6D">
      <w:pPr>
        <w:keepNext/>
        <w:tabs>
          <w:tab w:val="left" w:pos="567"/>
          <w:tab w:val="left" w:pos="1701"/>
        </w:tabs>
        <w:rPr>
          <w:rFonts w:eastAsia="PMingLiU"/>
          <w:sz w:val="18"/>
          <w:szCs w:val="22"/>
        </w:rPr>
      </w:pPr>
      <w:r w:rsidRPr="00C13FAF">
        <w:rPr>
          <w:rFonts w:eastAsia="PMingLiU"/>
          <w:sz w:val="18"/>
          <w:szCs w:val="22"/>
        </w:rPr>
        <w:tab/>
        <w:t>TWP(s):</w:t>
      </w:r>
      <w:r w:rsidRPr="00C13FAF">
        <w:rPr>
          <w:rFonts w:eastAsia="PMingLiU"/>
          <w:sz w:val="18"/>
          <w:szCs w:val="22"/>
        </w:rPr>
        <w:tab/>
        <w:t>Grupo(s) de Trabajo Técnico(s)</w:t>
      </w:r>
    </w:p>
    <w:p w14:paraId="2AC7FCDA" w14:textId="44C357F2" w:rsidR="00CC6799" w:rsidRPr="00C13FAF" w:rsidRDefault="000E1F6D">
      <w:pPr>
        <w:tabs>
          <w:tab w:val="left" w:pos="567"/>
          <w:tab w:val="left" w:pos="1701"/>
        </w:tabs>
        <w:spacing w:after="480"/>
        <w:rPr>
          <w:rFonts w:eastAsiaTheme="minorEastAsia"/>
          <w:sz w:val="18"/>
          <w:szCs w:val="18"/>
          <w:lang w:eastAsia="ja-JP"/>
        </w:rPr>
      </w:pPr>
      <w:r w:rsidRPr="00C13FAF">
        <w:rPr>
          <w:rFonts w:eastAsiaTheme="minorEastAsia"/>
          <w:sz w:val="18"/>
          <w:szCs w:val="18"/>
        </w:rPr>
        <w:tab/>
        <w:t>TWV:</w:t>
      </w:r>
      <w:r w:rsidRPr="00C13FAF">
        <w:rPr>
          <w:rFonts w:eastAsiaTheme="minorEastAsia"/>
          <w:sz w:val="18"/>
          <w:szCs w:val="18"/>
        </w:rPr>
        <w:tab/>
        <w:t xml:space="preserve">Grupo de </w:t>
      </w:r>
      <w:r w:rsidR="00023746" w:rsidRPr="00C13FAF">
        <w:rPr>
          <w:rFonts w:eastAsiaTheme="minorEastAsia"/>
          <w:sz w:val="18"/>
          <w:szCs w:val="18"/>
        </w:rPr>
        <w:t xml:space="preserve">Trabajo Técnico </w:t>
      </w:r>
      <w:r w:rsidRPr="00C13FAF">
        <w:rPr>
          <w:rFonts w:eastAsiaTheme="minorEastAsia"/>
          <w:sz w:val="18"/>
          <w:szCs w:val="18"/>
        </w:rPr>
        <w:t xml:space="preserve">sobre </w:t>
      </w:r>
      <w:r w:rsidR="00023746" w:rsidRPr="00C13FAF">
        <w:rPr>
          <w:rFonts w:eastAsiaTheme="minorEastAsia"/>
          <w:sz w:val="18"/>
          <w:szCs w:val="18"/>
        </w:rPr>
        <w:t>Hortalizas</w:t>
      </w:r>
    </w:p>
    <w:p w14:paraId="553C09FD" w14:textId="77777777" w:rsidR="00CC6799" w:rsidRPr="00C13FAF" w:rsidRDefault="000E1F6D">
      <w:pPr>
        <w:pStyle w:val="Heading1"/>
        <w:rPr>
          <w:rFonts w:eastAsiaTheme="minorEastAsia"/>
          <w:lang w:val="es-ES_tradnl"/>
        </w:rPr>
      </w:pPr>
      <w:bookmarkStart w:id="3" w:name="_Toc178328442"/>
      <w:r w:rsidRPr="00C13FAF">
        <w:rPr>
          <w:rFonts w:eastAsiaTheme="minorEastAsia"/>
          <w:lang w:val="es-ES_tradnl"/>
        </w:rPr>
        <w:t>Modificaciones de los códigos UPOV</w:t>
      </w:r>
      <w:bookmarkEnd w:id="3"/>
    </w:p>
    <w:p w14:paraId="7B582418" w14:textId="77777777" w:rsidR="00D23B1F" w:rsidRPr="00C13FAF" w:rsidRDefault="00D23B1F" w:rsidP="00BE6E52">
      <w:pPr>
        <w:keepNext/>
        <w:rPr>
          <w:rFonts w:eastAsia="MS Mincho"/>
          <w:strike/>
        </w:rPr>
      </w:pPr>
    </w:p>
    <w:p w14:paraId="7F6DB037" w14:textId="0140B9C2" w:rsidR="00CC6799" w:rsidRPr="00C13FAF" w:rsidRDefault="000E1F6D">
      <w:pPr>
        <w:pStyle w:val="Heading2"/>
        <w:rPr>
          <w:lang w:val="es-ES_tradnl"/>
        </w:rPr>
      </w:pPr>
      <w:bookmarkStart w:id="4" w:name="_Toc100763990"/>
      <w:bookmarkStart w:id="5" w:name="_Toc178328443"/>
      <w:r w:rsidRPr="00C13FAF">
        <w:rPr>
          <w:lang w:val="es-ES_tradnl"/>
        </w:rPr>
        <w:t xml:space="preserve">Códigos UPOV para </w:t>
      </w:r>
      <w:r w:rsidR="00F546DE" w:rsidRPr="00E33579">
        <w:rPr>
          <w:i/>
          <w:iCs/>
          <w:lang w:val="es-ES_tradnl"/>
        </w:rPr>
        <w:t>Citrus</w:t>
      </w:r>
      <w:bookmarkStart w:id="6" w:name="_Toc38109189"/>
      <w:bookmarkEnd w:id="4"/>
      <w:bookmarkEnd w:id="5"/>
    </w:p>
    <w:p w14:paraId="2E0E25CB" w14:textId="77777777" w:rsidR="00D23B1F" w:rsidRPr="00C13FAF" w:rsidRDefault="00D23B1F" w:rsidP="00BE6E52">
      <w:pPr>
        <w:keepNext/>
        <w:rPr>
          <w:rFonts w:eastAsia="MS Mincho"/>
          <w:snapToGrid w:val="0"/>
        </w:rPr>
      </w:pPr>
    </w:p>
    <w:p w14:paraId="6FCCA14E" w14:textId="6E9BBF0C" w:rsidR="00CC6799" w:rsidRPr="00C13FAF" w:rsidRDefault="000E1F6D">
      <w:pPr>
        <w:rPr>
          <w:rFonts w:eastAsia="MS Mincho"/>
          <w:snapToGrid w:val="0"/>
        </w:rPr>
      </w:pPr>
      <w:r w:rsidRPr="00C13FAF">
        <w:rPr>
          <w:rFonts w:eastAsia="MS Mincho"/>
          <w:snapToGrid w:val="0"/>
        </w:rPr>
        <w:fldChar w:fldCharType="begin"/>
      </w:r>
      <w:r w:rsidRPr="00C13FAF">
        <w:rPr>
          <w:rFonts w:eastAsia="MS Mincho"/>
          <w:snapToGrid w:val="0"/>
        </w:rPr>
        <w:instrText xml:space="preserve"> AUTONUM  </w:instrText>
      </w:r>
      <w:r w:rsidRPr="00C13FAF">
        <w:rPr>
          <w:rFonts w:eastAsia="MS Mincho"/>
          <w:snapToGrid w:val="0"/>
        </w:rPr>
        <w:fldChar w:fldCharType="end"/>
      </w:r>
      <w:r w:rsidRPr="00C13FAF">
        <w:rPr>
          <w:rFonts w:eastAsia="MS Mincho"/>
          <w:snapToGrid w:val="0"/>
        </w:rPr>
        <w:tab/>
        <w:t xml:space="preserve">En la siguiente sección se informa sobre </w:t>
      </w:r>
      <w:r w:rsidR="00CF0595" w:rsidRPr="00C13FAF">
        <w:rPr>
          <w:rFonts w:eastAsia="MS Mincho"/>
          <w:snapToGrid w:val="0"/>
        </w:rPr>
        <w:t xml:space="preserve">las modificaciones </w:t>
      </w:r>
      <w:r w:rsidRPr="00C13FAF">
        <w:rPr>
          <w:rFonts w:eastAsia="MS Mincho"/>
          <w:snapToGrid w:val="0"/>
        </w:rPr>
        <w:t xml:space="preserve">de los códigos UPOV para </w:t>
      </w:r>
      <w:r w:rsidR="00344FF5" w:rsidRPr="00C13FAF">
        <w:rPr>
          <w:rFonts w:eastAsia="MS Mincho"/>
          <w:snapToGrid w:val="0"/>
        </w:rPr>
        <w:t xml:space="preserve">géneros y especies </w:t>
      </w:r>
      <w:r w:rsidRPr="00C13FAF">
        <w:rPr>
          <w:rFonts w:eastAsia="MS Mincho"/>
          <w:snapToGrid w:val="0"/>
        </w:rPr>
        <w:t xml:space="preserve">del </w:t>
      </w:r>
      <w:r w:rsidR="00344FF5" w:rsidRPr="00C13FAF">
        <w:rPr>
          <w:rFonts w:eastAsia="MS Mincho"/>
          <w:snapToGrid w:val="0"/>
        </w:rPr>
        <w:t xml:space="preserve">complejo </w:t>
      </w:r>
      <w:r w:rsidRPr="00C13FAF">
        <w:rPr>
          <w:rFonts w:eastAsia="MS Mincho"/>
          <w:i/>
          <w:iCs/>
          <w:snapToGrid w:val="0"/>
        </w:rPr>
        <w:t>Citrus</w:t>
      </w:r>
      <w:r w:rsidR="00CF0595" w:rsidRPr="00C13FAF">
        <w:rPr>
          <w:rFonts w:eastAsia="MS Mincho"/>
          <w:snapToGrid w:val="0"/>
        </w:rPr>
        <w:t xml:space="preserve">, que ya no se reconocen como nombres botánicos válidos.  Además del género </w:t>
      </w:r>
      <w:r w:rsidR="00CF0595" w:rsidRPr="00C13FAF">
        <w:rPr>
          <w:rFonts w:eastAsia="MS Mincho"/>
          <w:i/>
          <w:iCs/>
          <w:snapToGrid w:val="0"/>
        </w:rPr>
        <w:t xml:space="preserve">Citrus </w:t>
      </w:r>
      <w:r w:rsidR="00CF0595" w:rsidRPr="00C13FAF">
        <w:rPr>
          <w:rFonts w:eastAsia="MS Mincho"/>
          <w:snapToGrid w:val="0"/>
        </w:rPr>
        <w:t>(Naranjas, Mandarinas, Limones, Limas, P</w:t>
      </w:r>
      <w:r w:rsidR="00E33579">
        <w:rPr>
          <w:rFonts w:eastAsia="MS Mincho"/>
          <w:snapToGrid w:val="0"/>
        </w:rPr>
        <w:t>o</w:t>
      </w:r>
      <w:r w:rsidR="00CF0595" w:rsidRPr="00C13FAF">
        <w:rPr>
          <w:rFonts w:eastAsia="MS Mincho"/>
          <w:snapToGrid w:val="0"/>
        </w:rPr>
        <w:t xml:space="preserve">melo), las enmiendas incluirían los códigos UPOV para las especies de los géneros </w:t>
      </w:r>
      <w:r w:rsidR="00166F2D" w:rsidRPr="00C13FAF">
        <w:rPr>
          <w:rFonts w:eastAsia="MS Mincho"/>
          <w:snapToGrid w:val="0"/>
        </w:rPr>
        <w:t>×</w:t>
      </w:r>
      <w:proofErr w:type="spellStart"/>
      <w:r w:rsidR="00166F2D" w:rsidRPr="00C13FAF">
        <w:rPr>
          <w:rFonts w:eastAsia="MS Mincho"/>
          <w:snapToGrid w:val="0"/>
        </w:rPr>
        <w:t>Citroncirus</w:t>
      </w:r>
      <w:proofErr w:type="spellEnd"/>
      <w:r w:rsidR="00166F2D" w:rsidRPr="00C13FAF">
        <w:rPr>
          <w:rFonts w:eastAsia="MS Mincho"/>
          <w:i/>
          <w:iCs/>
          <w:snapToGrid w:val="0"/>
        </w:rPr>
        <w:t xml:space="preserve">, </w:t>
      </w:r>
      <w:proofErr w:type="spellStart"/>
      <w:r w:rsidRPr="00C13FAF">
        <w:rPr>
          <w:rFonts w:eastAsia="MS Mincho"/>
          <w:i/>
          <w:iCs/>
          <w:snapToGrid w:val="0"/>
        </w:rPr>
        <w:t>Fortunella</w:t>
      </w:r>
      <w:proofErr w:type="spellEnd"/>
      <w:r w:rsidRPr="00C13FAF">
        <w:rPr>
          <w:rFonts w:eastAsia="MS Mincho"/>
          <w:i/>
          <w:iCs/>
          <w:snapToGrid w:val="0"/>
        </w:rPr>
        <w:t xml:space="preserve"> </w:t>
      </w:r>
      <w:r w:rsidR="00166F2D" w:rsidRPr="00C13FAF">
        <w:rPr>
          <w:rFonts w:eastAsia="MS Mincho"/>
          <w:snapToGrid w:val="0"/>
        </w:rPr>
        <w:t xml:space="preserve">y </w:t>
      </w:r>
      <w:proofErr w:type="spellStart"/>
      <w:r w:rsidRPr="00C13FAF">
        <w:rPr>
          <w:rFonts w:eastAsia="MS Mincho"/>
          <w:i/>
          <w:iCs/>
          <w:snapToGrid w:val="0"/>
        </w:rPr>
        <w:t>Poncirus</w:t>
      </w:r>
      <w:proofErr w:type="spellEnd"/>
      <w:r w:rsidRPr="00C13FAF">
        <w:rPr>
          <w:rFonts w:eastAsia="MS Mincho"/>
          <w:snapToGrid w:val="0"/>
        </w:rPr>
        <w:t xml:space="preserve">. </w:t>
      </w:r>
      <w:r w:rsidR="00166F2D" w:rsidRPr="00C13FAF">
        <w:rPr>
          <w:rFonts w:eastAsia="MS Mincho"/>
          <w:snapToGrid w:val="0"/>
        </w:rPr>
        <w:t xml:space="preserve"> </w:t>
      </w:r>
    </w:p>
    <w:p w14:paraId="18550EE5" w14:textId="77777777" w:rsidR="00CF0595" w:rsidRPr="00C13FAF" w:rsidRDefault="00CF0595" w:rsidP="000165CD">
      <w:pPr>
        <w:rPr>
          <w:rFonts w:eastAsia="MS Mincho"/>
          <w:snapToGrid w:val="0"/>
        </w:rPr>
      </w:pPr>
    </w:p>
    <w:p w14:paraId="12292DDA" w14:textId="77777777" w:rsidR="00CC6799" w:rsidRPr="00C13FAF" w:rsidRDefault="000E1F6D">
      <w:pPr>
        <w:rPr>
          <w:rFonts w:eastAsia="MS Mincho"/>
          <w:snapToGrid w:val="0"/>
        </w:rPr>
      </w:pPr>
      <w:r w:rsidRPr="00C13FAF">
        <w:rPr>
          <w:rFonts w:eastAsia="MS Mincho"/>
          <w:snapToGrid w:val="0"/>
        </w:rPr>
        <w:fldChar w:fldCharType="begin"/>
      </w:r>
      <w:r w:rsidRPr="00C13FAF">
        <w:rPr>
          <w:rFonts w:eastAsia="MS Mincho"/>
          <w:snapToGrid w:val="0"/>
        </w:rPr>
        <w:instrText xml:space="preserve"> AUTONUM  </w:instrText>
      </w:r>
      <w:r w:rsidRPr="00C13FAF">
        <w:rPr>
          <w:rFonts w:eastAsia="MS Mincho"/>
          <w:snapToGrid w:val="0"/>
        </w:rPr>
        <w:fldChar w:fldCharType="end"/>
      </w:r>
      <w:r w:rsidRPr="00C13FAF">
        <w:rPr>
          <w:rFonts w:eastAsia="MS Mincho"/>
          <w:snapToGrid w:val="0"/>
        </w:rPr>
        <w:tab/>
      </w:r>
      <w:r w:rsidR="00166F2D" w:rsidRPr="00C13FAF">
        <w:rPr>
          <w:rFonts w:eastAsia="MS Mincho"/>
          <w:snapToGrid w:val="0"/>
        </w:rPr>
        <w:t xml:space="preserve">A raíz </w:t>
      </w:r>
      <w:r w:rsidR="00105D1D" w:rsidRPr="00C13FAF">
        <w:rPr>
          <w:rFonts w:eastAsia="MS Mincho"/>
          <w:snapToGrid w:val="0"/>
        </w:rPr>
        <w:t xml:space="preserve">de la reclasificación de varias especies de </w:t>
      </w:r>
      <w:r w:rsidR="00105D1D" w:rsidRPr="00C13FAF">
        <w:rPr>
          <w:rFonts w:eastAsia="MS Mincho"/>
          <w:i/>
          <w:iCs/>
          <w:snapToGrid w:val="0"/>
        </w:rPr>
        <w:t xml:space="preserve">Citrus </w:t>
      </w:r>
      <w:r w:rsidRPr="00C13FAF">
        <w:rPr>
          <w:rFonts w:eastAsia="MS Mincho"/>
          <w:snapToGrid w:val="0"/>
        </w:rPr>
        <w:t xml:space="preserve">y </w:t>
      </w:r>
      <w:r w:rsidR="00105D1D" w:rsidRPr="00C13FAF">
        <w:rPr>
          <w:rFonts w:eastAsia="MS Mincho"/>
          <w:snapToGrid w:val="0"/>
        </w:rPr>
        <w:t xml:space="preserve">géneros y especies afines, se propone una revisión de los códigos UPOV relativos al complejo </w:t>
      </w:r>
      <w:r w:rsidR="00105D1D" w:rsidRPr="00C13FAF">
        <w:rPr>
          <w:rFonts w:eastAsia="MS Mincho"/>
          <w:i/>
          <w:iCs/>
          <w:snapToGrid w:val="0"/>
        </w:rPr>
        <w:t>Citrus</w:t>
      </w:r>
      <w:r w:rsidR="00105D1D" w:rsidRPr="00C13FAF">
        <w:rPr>
          <w:rFonts w:eastAsia="MS Mincho"/>
          <w:snapToGrid w:val="0"/>
        </w:rPr>
        <w:t>.</w:t>
      </w:r>
    </w:p>
    <w:p w14:paraId="50D0C2AF" w14:textId="77777777" w:rsidR="000165CD" w:rsidRPr="00C13FAF" w:rsidRDefault="000165CD" w:rsidP="00BE6E52">
      <w:pPr>
        <w:rPr>
          <w:rFonts w:eastAsia="MS Mincho"/>
          <w:snapToGrid w:val="0"/>
        </w:rPr>
      </w:pPr>
    </w:p>
    <w:p w14:paraId="73C9A024" w14:textId="77777777" w:rsidR="00CC6799" w:rsidRPr="00C13FAF" w:rsidRDefault="000E1F6D">
      <w:pPr>
        <w:pStyle w:val="Heading3"/>
        <w:rPr>
          <w:rFonts w:eastAsia="MS Mincho"/>
          <w:snapToGrid w:val="0"/>
          <w:lang w:val="es-ES_tradnl"/>
        </w:rPr>
      </w:pPr>
      <w:bookmarkStart w:id="7" w:name="_Toc178328444"/>
      <w:r w:rsidRPr="00C13FAF">
        <w:rPr>
          <w:rFonts w:eastAsia="MS Mincho"/>
          <w:snapToGrid w:val="0"/>
          <w:lang w:val="es-ES_tradnl"/>
        </w:rPr>
        <w:t>Antecedentes:</w:t>
      </w:r>
      <w:bookmarkEnd w:id="7"/>
    </w:p>
    <w:p w14:paraId="19118CDA" w14:textId="77777777" w:rsidR="005E27E5" w:rsidRPr="00C13FAF" w:rsidRDefault="005E27E5" w:rsidP="00D23B1F">
      <w:pPr>
        <w:keepNext/>
        <w:rPr>
          <w:rFonts w:eastAsia="MS Mincho" w:cs="Arial"/>
          <w:snapToGrid w:val="0"/>
        </w:rPr>
      </w:pPr>
    </w:p>
    <w:p w14:paraId="51553FC4" w14:textId="77777777" w:rsidR="00CC6799" w:rsidRPr="00C13FAF" w:rsidRDefault="000E1F6D">
      <w:pPr>
        <w:keepNext/>
        <w:rPr>
          <w:rFonts w:eastAsiaTheme="minorEastAsia"/>
        </w:rPr>
      </w:pPr>
      <w:r w:rsidRPr="00C13FAF">
        <w:rPr>
          <w:rFonts w:eastAsia="MS Mincho"/>
        </w:rPr>
        <w:fldChar w:fldCharType="begin"/>
      </w:r>
      <w:r w:rsidRPr="00C13FAF">
        <w:rPr>
          <w:rFonts w:eastAsia="MS Mincho"/>
        </w:rPr>
        <w:instrText xml:space="preserve"> AUTONUM  </w:instrText>
      </w:r>
      <w:r w:rsidRPr="00C13FAF">
        <w:rPr>
          <w:rFonts w:eastAsia="MS Mincho"/>
        </w:rPr>
        <w:fldChar w:fldCharType="end"/>
      </w:r>
      <w:r w:rsidRPr="00C13FAF">
        <w:rPr>
          <w:rFonts w:eastAsia="MS Mincho"/>
        </w:rPr>
        <w:tab/>
      </w:r>
      <w:r w:rsidR="00A72CB9" w:rsidRPr="00C13FAF">
        <w:rPr>
          <w:rFonts w:eastAsia="MS Mincho"/>
        </w:rPr>
        <w:t xml:space="preserve">En su quincuagésima séptima sesión, </w:t>
      </w:r>
      <w:r w:rsidR="00A72CB9" w:rsidRPr="00C13FAF">
        <w:rPr>
          <w:rFonts w:eastAsia="MS Mincho" w:cs="Arial"/>
          <w:snapToGrid w:val="0"/>
        </w:rPr>
        <w:t xml:space="preserve">el </w:t>
      </w:r>
      <w:r w:rsidRPr="00C13FAF">
        <w:rPr>
          <w:rFonts w:eastAsia="MS Mincho" w:cs="Arial"/>
          <w:snapToGrid w:val="0"/>
        </w:rPr>
        <w:t xml:space="preserve">TC </w:t>
      </w:r>
      <w:r w:rsidR="00A72CB9" w:rsidRPr="00C13FAF">
        <w:rPr>
          <w:rFonts w:eastAsiaTheme="minorEastAsia"/>
        </w:rPr>
        <w:t xml:space="preserve">acordó modificar el código UPOV CITRU_AUM, a raíz de la reclasificación de </w:t>
      </w:r>
      <w:r w:rsidR="00A72CB9" w:rsidRPr="00C13FAF">
        <w:rPr>
          <w:rFonts w:eastAsiaTheme="minorEastAsia"/>
          <w:i/>
          <w:iCs/>
        </w:rPr>
        <w:t xml:space="preserve">Citrus clementina </w:t>
      </w:r>
      <w:proofErr w:type="spellStart"/>
      <w:r w:rsidR="00A72CB9" w:rsidRPr="00C13FAF">
        <w:rPr>
          <w:rFonts w:eastAsiaTheme="minorEastAsia"/>
        </w:rPr>
        <w:t>hort</w:t>
      </w:r>
      <w:proofErr w:type="spellEnd"/>
      <w:r w:rsidR="00A72CB9" w:rsidRPr="00C13FAF">
        <w:rPr>
          <w:rFonts w:eastAsiaTheme="minorEastAsia"/>
        </w:rPr>
        <w:t xml:space="preserve">. ex Tanaka (código UPOV: CITRU_CLE) como sinónimo de </w:t>
      </w:r>
      <w:r w:rsidR="00A72CB9" w:rsidRPr="00C13FAF">
        <w:rPr>
          <w:rFonts w:eastAsiaTheme="minorEastAsia"/>
          <w:i/>
          <w:iCs/>
        </w:rPr>
        <w:t xml:space="preserve">Citrus </w:t>
      </w:r>
      <w:proofErr w:type="spellStart"/>
      <w:r w:rsidR="00A72CB9" w:rsidRPr="00C13FAF">
        <w:rPr>
          <w:rFonts w:eastAsiaTheme="minorEastAsia"/>
          <w:i/>
          <w:iCs/>
        </w:rPr>
        <w:t>aurantium</w:t>
      </w:r>
      <w:proofErr w:type="spellEnd"/>
      <w:r w:rsidR="00A72CB9" w:rsidRPr="00C13FAF">
        <w:rPr>
          <w:rFonts w:eastAsiaTheme="minorEastAsia"/>
          <w:i/>
          <w:iCs/>
        </w:rPr>
        <w:t xml:space="preserve"> </w:t>
      </w:r>
      <w:r w:rsidR="00A72CB9" w:rsidRPr="00C13FAF">
        <w:rPr>
          <w:rFonts w:eastAsiaTheme="minorEastAsia"/>
        </w:rPr>
        <w:t xml:space="preserve">L. (código UPOV: CITRU_AUM), tal como se </w:t>
      </w:r>
      <w:r w:rsidR="005E27E5" w:rsidRPr="00C13FAF">
        <w:rPr>
          <w:rFonts w:eastAsiaTheme="minorEastAsia"/>
        </w:rPr>
        <w:t>indica a continuación</w:t>
      </w:r>
      <w:r w:rsidR="00A72CB9" w:rsidRPr="00C13FAF">
        <w:rPr>
          <w:rFonts w:eastAsiaTheme="minorEastAsia"/>
        </w:rPr>
        <w:t xml:space="preserve">.  </w:t>
      </w:r>
      <w:r w:rsidR="005E27E5" w:rsidRPr="00C13FAF">
        <w:rPr>
          <w:rFonts w:eastAsiaTheme="minorEastAsia"/>
        </w:rPr>
        <w:t xml:space="preserve">El TC </w:t>
      </w:r>
      <w:r w:rsidR="00A72CB9" w:rsidRPr="00C13FAF">
        <w:rPr>
          <w:rFonts w:eastAsia="MS Mincho"/>
        </w:rPr>
        <w:t xml:space="preserve">acordó </w:t>
      </w:r>
      <w:r w:rsidR="00A72CB9" w:rsidRPr="00C13FAF">
        <w:rPr>
          <w:rFonts w:eastAsiaTheme="minorEastAsia"/>
        </w:rPr>
        <w:t xml:space="preserve">añadir información al código UPOV CITRU_AUM para crear los grupos "1MA" para mandarinas y "2OR" para naranjas. </w:t>
      </w:r>
    </w:p>
    <w:p w14:paraId="4E7C215D" w14:textId="77777777" w:rsidR="00D23B1F" w:rsidRPr="00C13FAF" w:rsidRDefault="00D23B1F" w:rsidP="00D23B1F">
      <w:pPr>
        <w:rPr>
          <w:rFonts w:eastAsia="MS Mincho" w:cs="Arial"/>
          <w:snapToGrid w:val="0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684"/>
        <w:gridCol w:w="1116"/>
        <w:gridCol w:w="1350"/>
        <w:gridCol w:w="824"/>
        <w:gridCol w:w="1516"/>
        <w:gridCol w:w="1129"/>
        <w:gridCol w:w="3421"/>
      </w:tblGrid>
      <w:tr w:rsidR="00D23B1F" w:rsidRPr="00C13FAF" w14:paraId="5FBD9E36" w14:textId="77777777" w:rsidTr="00F541F7">
        <w:trPr>
          <w:cantSplit/>
          <w:trHeight w:val="187"/>
          <w:jc w:val="center"/>
        </w:trPr>
        <w:tc>
          <w:tcPr>
            <w:tcW w:w="4694" w:type="dxa"/>
            <w:gridSpan w:val="5"/>
            <w:shd w:val="clear" w:color="auto" w:fill="F2F2F2" w:themeFill="background1" w:themeFillShade="F2"/>
            <w:noWrap/>
          </w:tcPr>
          <w:p w14:paraId="0B18BA7D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bookmarkStart w:id="8" w:name="_Hlk177661112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 xml:space="preserve">Antiguo </w:t>
            </w:r>
          </w:p>
        </w:tc>
        <w:tc>
          <w:tcPr>
            <w:tcW w:w="6066" w:type="dxa"/>
            <w:gridSpan w:val="3"/>
            <w:shd w:val="clear" w:color="auto" w:fill="F2F2F2" w:themeFill="background1" w:themeFillShade="F2"/>
            <w:noWrap/>
            <w:vAlign w:val="bottom"/>
          </w:tcPr>
          <w:p w14:paraId="4EB70EBF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Nuevo</w:t>
            </w:r>
          </w:p>
        </w:tc>
      </w:tr>
      <w:tr w:rsidR="00D23B1F" w:rsidRPr="00C13FAF" w14:paraId="7B6D7313" w14:textId="77777777" w:rsidTr="00F541F7">
        <w:trPr>
          <w:cantSplit/>
          <w:trHeight w:val="563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86B5BE1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Entradas en PLUTO</w:t>
            </w: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19B08D8C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2533004A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Código UPOV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9ED4DA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Nombre botánico principal</w:t>
            </w:r>
          </w:p>
        </w:tc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58586AFD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Otros nombres botánicos</w:t>
            </w:r>
          </w:p>
        </w:tc>
        <w:tc>
          <w:tcPr>
            <w:tcW w:w="1516" w:type="dxa"/>
            <w:shd w:val="clear" w:color="auto" w:fill="F2F2F2" w:themeFill="background1" w:themeFillShade="F2"/>
            <w:vAlign w:val="center"/>
          </w:tcPr>
          <w:p w14:paraId="530D43CD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Código UPOV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EEEEBC9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Nombre botánico principal</w:t>
            </w:r>
          </w:p>
        </w:tc>
        <w:tc>
          <w:tcPr>
            <w:tcW w:w="3421" w:type="dxa"/>
            <w:shd w:val="clear" w:color="auto" w:fill="F2F2F2" w:themeFill="background1" w:themeFillShade="F2"/>
            <w:vAlign w:val="center"/>
          </w:tcPr>
          <w:p w14:paraId="6ED84F77" w14:textId="77777777" w:rsidR="00CC6799" w:rsidRPr="00C13FAF" w:rsidRDefault="000E1F6D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Otros nombres botánicos</w:t>
            </w:r>
          </w:p>
        </w:tc>
      </w:tr>
      <w:tr w:rsidR="00D23B1F" w:rsidRPr="00C13FAF" w14:paraId="0F36154F" w14:textId="77777777" w:rsidTr="00F541F7">
        <w:trPr>
          <w:cantSplit/>
          <w:trHeight w:val="175"/>
          <w:jc w:val="center"/>
        </w:trPr>
        <w:tc>
          <w:tcPr>
            <w:tcW w:w="720" w:type="dxa"/>
            <w:shd w:val="clear" w:color="auto" w:fill="auto"/>
            <w:noWrap/>
          </w:tcPr>
          <w:p w14:paraId="30E4A101" w14:textId="77777777" w:rsidR="00CC6799" w:rsidRPr="00C13FAF" w:rsidRDefault="000E1F6D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10</w:t>
            </w:r>
          </w:p>
        </w:tc>
        <w:tc>
          <w:tcPr>
            <w:tcW w:w="684" w:type="dxa"/>
            <w:shd w:val="clear" w:color="auto" w:fill="auto"/>
            <w:noWrap/>
          </w:tcPr>
          <w:p w14:paraId="4E017C01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TG/202</w:t>
            </w:r>
          </w:p>
        </w:tc>
        <w:tc>
          <w:tcPr>
            <w:tcW w:w="1116" w:type="dxa"/>
            <w:shd w:val="clear" w:color="auto" w:fill="auto"/>
          </w:tcPr>
          <w:p w14:paraId="29FF07A2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CITRU_AUM</w:t>
            </w:r>
          </w:p>
        </w:tc>
        <w:tc>
          <w:tcPr>
            <w:tcW w:w="1350" w:type="dxa"/>
            <w:shd w:val="clear" w:color="auto" w:fill="auto"/>
          </w:tcPr>
          <w:p w14:paraId="37D4A074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L.</w:t>
            </w:r>
          </w:p>
        </w:tc>
        <w:tc>
          <w:tcPr>
            <w:tcW w:w="824" w:type="dxa"/>
            <w:shd w:val="clear" w:color="auto" w:fill="auto"/>
          </w:tcPr>
          <w:p w14:paraId="731C4A5E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n.d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516" w:type="dxa"/>
            <w:vMerge w:val="restart"/>
            <w:shd w:val="clear" w:color="auto" w:fill="auto"/>
          </w:tcPr>
          <w:p w14:paraId="1F5DFC40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b/>
                <w:sz w:val="16"/>
                <w:szCs w:val="16"/>
                <w:lang w:eastAsia="zh-CN"/>
              </w:rPr>
              <w:t>CITRU_AUM_1MA</w:t>
            </w:r>
          </w:p>
          <w:p w14:paraId="73A2DFB7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b/>
                <w:sz w:val="16"/>
                <w:szCs w:val="16"/>
                <w:lang w:eastAsia="zh-CN"/>
              </w:rPr>
              <w:t>CITRU_AUM_2OR</w:t>
            </w:r>
          </w:p>
        </w:tc>
        <w:tc>
          <w:tcPr>
            <w:tcW w:w="1129" w:type="dxa"/>
            <w:vMerge w:val="restart"/>
            <w:shd w:val="clear" w:color="auto" w:fill="auto"/>
          </w:tcPr>
          <w:p w14:paraId="4A6D5FB9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 xml:space="preserve">Citrus </w:t>
            </w:r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>×</w:t>
            </w:r>
            <w:proofErr w:type="spellStart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L.</w:t>
            </w:r>
          </w:p>
        </w:tc>
        <w:tc>
          <w:tcPr>
            <w:tcW w:w="3421" w:type="dxa"/>
            <w:vMerge w:val="restart"/>
            <w:shd w:val="clear" w:color="auto" w:fill="auto"/>
          </w:tcPr>
          <w:p w14:paraId="60FE19F1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amara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Link;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bigarradia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Loisel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intermedia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hort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ex Tanaka;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taitensis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Risso;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vulgaris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Risso;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Citrus ×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subsp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L.;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Citrus ×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subsp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jambiri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Engl.;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Citrus ×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subsp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keonla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Engl.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Citrus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×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subsp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suntara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Engl.;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Citrus ×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var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L.;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Citrus ×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aurantium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var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citrina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Lush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Citrus ×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bigarradia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var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volkameriana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Risso;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×clementina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hort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. ex Tanaka;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×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crenatifolia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>Lush</w:t>
            </w:r>
            <w:proofErr w:type="spellEnd"/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; </w:t>
            </w:r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reticulata</w:t>
            </w:r>
            <w:proofErr w:type="spellEnd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pacing w:val="-2"/>
                <w:sz w:val="16"/>
                <w:szCs w:val="16"/>
                <w:lang w:eastAsia="zh-CN"/>
              </w:rPr>
              <w:t xml:space="preserve">× C. </w:t>
            </w:r>
            <w:proofErr w:type="spellStart"/>
            <w:r w:rsidRPr="00C13FAF">
              <w:rPr>
                <w:rFonts w:eastAsia="MS Mincho" w:cs="Arial"/>
                <w:i/>
                <w:iCs/>
                <w:spacing w:val="-2"/>
                <w:sz w:val="16"/>
                <w:szCs w:val="16"/>
                <w:lang w:eastAsia="zh-CN"/>
              </w:rPr>
              <w:t>maxima</w:t>
            </w:r>
            <w:proofErr w:type="spellEnd"/>
          </w:p>
        </w:tc>
      </w:tr>
      <w:tr w:rsidR="00D23B1F" w:rsidRPr="00C13FAF" w14:paraId="78A21E47" w14:textId="77777777" w:rsidTr="00F541F7">
        <w:trPr>
          <w:cantSplit/>
          <w:trHeight w:val="187"/>
          <w:jc w:val="center"/>
        </w:trPr>
        <w:tc>
          <w:tcPr>
            <w:tcW w:w="720" w:type="dxa"/>
            <w:shd w:val="clear" w:color="auto" w:fill="auto"/>
            <w:noWrap/>
          </w:tcPr>
          <w:p w14:paraId="28DC3A9D" w14:textId="77777777" w:rsidR="00CC6799" w:rsidRPr="00C13FAF" w:rsidRDefault="000E1F6D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115</w:t>
            </w:r>
          </w:p>
        </w:tc>
        <w:tc>
          <w:tcPr>
            <w:tcW w:w="684" w:type="dxa"/>
            <w:shd w:val="clear" w:color="auto" w:fill="auto"/>
            <w:noWrap/>
          </w:tcPr>
          <w:p w14:paraId="23C15461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16" w:type="dxa"/>
            <w:shd w:val="clear" w:color="auto" w:fill="auto"/>
          </w:tcPr>
          <w:p w14:paraId="4ACEE1AF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CITRU_CLE</w:t>
            </w:r>
          </w:p>
        </w:tc>
        <w:tc>
          <w:tcPr>
            <w:tcW w:w="1350" w:type="dxa"/>
            <w:shd w:val="clear" w:color="auto" w:fill="auto"/>
          </w:tcPr>
          <w:p w14:paraId="7DB4C53F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clementina </w:t>
            </w: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hort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 ex Tanaka</w:t>
            </w:r>
          </w:p>
        </w:tc>
        <w:tc>
          <w:tcPr>
            <w:tcW w:w="824" w:type="dxa"/>
            <w:shd w:val="clear" w:color="auto" w:fill="auto"/>
          </w:tcPr>
          <w:p w14:paraId="1AFFF774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n.d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516" w:type="dxa"/>
            <w:vMerge/>
            <w:vAlign w:val="center"/>
          </w:tcPr>
          <w:p w14:paraId="68C4D077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/>
            <w:vAlign w:val="center"/>
          </w:tcPr>
          <w:p w14:paraId="617E4F54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421" w:type="dxa"/>
            <w:vMerge/>
            <w:vAlign w:val="center"/>
          </w:tcPr>
          <w:p w14:paraId="45B62B26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D23B1F" w:rsidRPr="00C13FAF" w14:paraId="15EFC1E1" w14:textId="77777777" w:rsidTr="00F541F7">
        <w:trPr>
          <w:cantSplit/>
          <w:trHeight w:val="187"/>
          <w:jc w:val="center"/>
        </w:trPr>
        <w:tc>
          <w:tcPr>
            <w:tcW w:w="720" w:type="dxa"/>
            <w:shd w:val="clear" w:color="auto" w:fill="auto"/>
            <w:noWrap/>
          </w:tcPr>
          <w:p w14:paraId="7E7082F3" w14:textId="77777777" w:rsidR="00CC6799" w:rsidRPr="00C13FAF" w:rsidRDefault="000E1F6D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1</w:t>
            </w:r>
          </w:p>
        </w:tc>
        <w:tc>
          <w:tcPr>
            <w:tcW w:w="684" w:type="dxa"/>
            <w:shd w:val="clear" w:color="auto" w:fill="auto"/>
            <w:noWrap/>
          </w:tcPr>
          <w:p w14:paraId="3D5C998A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/</w:t>
            </w:r>
          </w:p>
        </w:tc>
        <w:tc>
          <w:tcPr>
            <w:tcW w:w="1116" w:type="dxa"/>
            <w:shd w:val="clear" w:color="auto" w:fill="auto"/>
          </w:tcPr>
          <w:p w14:paraId="247B2750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CITRU_MRE</w:t>
            </w:r>
          </w:p>
        </w:tc>
        <w:tc>
          <w:tcPr>
            <w:tcW w:w="1350" w:type="dxa"/>
            <w:shd w:val="clear" w:color="auto" w:fill="auto"/>
          </w:tcPr>
          <w:p w14:paraId="239FFC49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>maxima</w:t>
            </w:r>
            <w:proofErr w:type="spellEnd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 </w:t>
            </w: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 xml:space="preserve">X </w:t>
            </w:r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>reticulata</w:t>
            </w:r>
            <w:proofErr w:type="spellEnd"/>
          </w:p>
        </w:tc>
        <w:tc>
          <w:tcPr>
            <w:tcW w:w="824" w:type="dxa"/>
            <w:shd w:val="clear" w:color="auto" w:fill="auto"/>
          </w:tcPr>
          <w:p w14:paraId="4B9E364A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n.d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516" w:type="dxa"/>
            <w:vMerge/>
            <w:vAlign w:val="center"/>
          </w:tcPr>
          <w:p w14:paraId="0F959073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/>
            <w:vAlign w:val="center"/>
          </w:tcPr>
          <w:p w14:paraId="77D33DE7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421" w:type="dxa"/>
            <w:vMerge/>
            <w:vAlign w:val="center"/>
          </w:tcPr>
          <w:p w14:paraId="7DFAB49C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D23B1F" w:rsidRPr="00C13FAF" w14:paraId="3CBE48B4" w14:textId="77777777" w:rsidTr="00F541F7">
        <w:trPr>
          <w:cantSplit/>
          <w:trHeight w:val="175"/>
          <w:jc w:val="center"/>
        </w:trPr>
        <w:tc>
          <w:tcPr>
            <w:tcW w:w="720" w:type="dxa"/>
            <w:shd w:val="clear" w:color="auto" w:fill="auto"/>
            <w:noWrap/>
          </w:tcPr>
          <w:p w14:paraId="29ED9C4C" w14:textId="77777777" w:rsidR="00CC6799" w:rsidRPr="00C13FAF" w:rsidRDefault="000E1F6D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14:paraId="1B91D4FF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TG/201</w:t>
            </w:r>
          </w:p>
        </w:tc>
        <w:tc>
          <w:tcPr>
            <w:tcW w:w="1116" w:type="dxa"/>
            <w:shd w:val="clear" w:color="auto" w:fill="auto"/>
          </w:tcPr>
          <w:p w14:paraId="44A4F5C1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CITRU_CRE</w:t>
            </w:r>
          </w:p>
        </w:tc>
        <w:tc>
          <w:tcPr>
            <w:tcW w:w="1350" w:type="dxa"/>
            <w:shd w:val="clear" w:color="auto" w:fill="auto"/>
          </w:tcPr>
          <w:p w14:paraId="0774D305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</w:t>
            </w:r>
            <w:proofErr w:type="spellStart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>crenatifolia</w:t>
            </w:r>
            <w:proofErr w:type="spellEnd"/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Lush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824" w:type="dxa"/>
            <w:shd w:val="clear" w:color="auto" w:fill="auto"/>
          </w:tcPr>
          <w:p w14:paraId="27D01B7E" w14:textId="77777777" w:rsidR="00CC6799" w:rsidRPr="00C13FAF" w:rsidRDefault="000E1F6D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n.d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516" w:type="dxa"/>
            <w:vMerge/>
            <w:vAlign w:val="center"/>
          </w:tcPr>
          <w:p w14:paraId="75BB7ED9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/>
            <w:vAlign w:val="center"/>
          </w:tcPr>
          <w:p w14:paraId="34FE2F03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421" w:type="dxa"/>
            <w:vMerge/>
            <w:vAlign w:val="center"/>
          </w:tcPr>
          <w:p w14:paraId="165E5A63" w14:textId="77777777" w:rsidR="00D23B1F" w:rsidRPr="00C13FAF" w:rsidRDefault="00D23B1F" w:rsidP="002C1809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tr w:rsidR="00D23B1F" w:rsidRPr="00C13FAF" w14:paraId="5709534F" w14:textId="77777777" w:rsidTr="00F541F7">
        <w:trPr>
          <w:cantSplit/>
          <w:trHeight w:val="175"/>
          <w:jc w:val="center"/>
        </w:trPr>
        <w:tc>
          <w:tcPr>
            <w:tcW w:w="720" w:type="dxa"/>
            <w:shd w:val="clear" w:color="auto" w:fill="auto"/>
            <w:noWrap/>
          </w:tcPr>
          <w:p w14:paraId="6AF7F8D4" w14:textId="77777777" w:rsidR="00CC6799" w:rsidRPr="00C13FAF" w:rsidRDefault="000E1F6D">
            <w:pPr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ab/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14:paraId="4611DC3E" w14:textId="77777777" w:rsidR="00CC6799" w:rsidRPr="00C13FAF" w:rsidRDefault="000E1F6D">
            <w:pPr>
              <w:jc w:val="left"/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color w:val="000000"/>
                <w:sz w:val="16"/>
                <w:szCs w:val="16"/>
                <w:lang w:eastAsia="zh-CN"/>
              </w:rPr>
              <w:t>TG/204</w:t>
            </w:r>
          </w:p>
        </w:tc>
        <w:tc>
          <w:tcPr>
            <w:tcW w:w="1116" w:type="dxa"/>
            <w:shd w:val="clear" w:color="auto" w:fill="auto"/>
          </w:tcPr>
          <w:p w14:paraId="363B20D9" w14:textId="77777777" w:rsidR="00CC6799" w:rsidRPr="00C13FAF" w:rsidRDefault="000E1F6D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CITRU_INT</w:t>
            </w:r>
          </w:p>
        </w:tc>
        <w:tc>
          <w:tcPr>
            <w:tcW w:w="1350" w:type="dxa"/>
            <w:shd w:val="clear" w:color="auto" w:fill="auto"/>
          </w:tcPr>
          <w:p w14:paraId="1567F502" w14:textId="77777777" w:rsidR="00CC6799" w:rsidRPr="00C13FAF" w:rsidRDefault="000E1F6D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r w:rsidRPr="00C13FAF">
              <w:rPr>
                <w:rFonts w:eastAsia="MS Mincho" w:cs="Arial"/>
                <w:i/>
                <w:iCs/>
                <w:sz w:val="16"/>
                <w:szCs w:val="16"/>
                <w:lang w:eastAsia="zh-CN"/>
              </w:rPr>
              <w:t xml:space="preserve">Citrus intermedia </w:t>
            </w: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hort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 ex Tanaka</w:t>
            </w:r>
          </w:p>
        </w:tc>
        <w:tc>
          <w:tcPr>
            <w:tcW w:w="824" w:type="dxa"/>
            <w:shd w:val="clear" w:color="auto" w:fill="auto"/>
          </w:tcPr>
          <w:p w14:paraId="502F0ED7" w14:textId="77777777" w:rsidR="00CC6799" w:rsidRPr="00C13FAF" w:rsidRDefault="000E1F6D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  <w:proofErr w:type="spellStart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n.d</w:t>
            </w:r>
            <w:proofErr w:type="spellEnd"/>
            <w:r w:rsidRPr="00C13FAF">
              <w:rPr>
                <w:rFonts w:eastAsia="MS Mincho" w:cs="Arial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516" w:type="dxa"/>
            <w:vMerge/>
            <w:vAlign w:val="center"/>
          </w:tcPr>
          <w:p w14:paraId="38592207" w14:textId="77777777" w:rsidR="00D23B1F" w:rsidRPr="00C13FAF" w:rsidRDefault="00D23B1F" w:rsidP="00E11C6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1129" w:type="dxa"/>
            <w:vMerge/>
            <w:vAlign w:val="center"/>
          </w:tcPr>
          <w:p w14:paraId="4E7B2ACD" w14:textId="77777777" w:rsidR="00D23B1F" w:rsidRPr="00C13FAF" w:rsidRDefault="00D23B1F" w:rsidP="00E11C6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  <w:tc>
          <w:tcPr>
            <w:tcW w:w="3421" w:type="dxa"/>
            <w:vMerge/>
            <w:vAlign w:val="center"/>
          </w:tcPr>
          <w:p w14:paraId="6625E684" w14:textId="77777777" w:rsidR="00D23B1F" w:rsidRPr="00C13FAF" w:rsidRDefault="00D23B1F" w:rsidP="00E11C69">
            <w:pPr>
              <w:jc w:val="left"/>
              <w:rPr>
                <w:rFonts w:eastAsia="MS Mincho" w:cs="Arial"/>
                <w:sz w:val="16"/>
                <w:szCs w:val="16"/>
                <w:lang w:eastAsia="zh-CN"/>
              </w:rPr>
            </w:pPr>
          </w:p>
        </w:tc>
      </w:tr>
      <w:bookmarkEnd w:id="8"/>
    </w:tbl>
    <w:p w14:paraId="1BCDD31F" w14:textId="77777777" w:rsidR="00D23B1F" w:rsidRPr="00C13FAF" w:rsidRDefault="00D23B1F" w:rsidP="00D23B1F">
      <w:pPr>
        <w:rPr>
          <w:rFonts w:eastAsia="MS Mincho" w:cs="Arial"/>
          <w:snapToGrid w:val="0"/>
        </w:rPr>
      </w:pPr>
    </w:p>
    <w:p w14:paraId="4229026F" w14:textId="19338FE1" w:rsidR="00CC6799" w:rsidRPr="00C13FAF" w:rsidRDefault="000E1F6D">
      <w:pPr>
        <w:rPr>
          <w:rFonts w:eastAsiaTheme="minorEastAsia"/>
        </w:rPr>
      </w:pPr>
      <w:r w:rsidRPr="00C13FAF">
        <w:rPr>
          <w:rFonts w:eastAsia="MS Mincho"/>
        </w:rPr>
        <w:fldChar w:fldCharType="begin"/>
      </w:r>
      <w:r w:rsidRPr="00C13FAF">
        <w:rPr>
          <w:rFonts w:eastAsia="MS Mincho"/>
        </w:rPr>
        <w:instrText xml:space="preserve"> AUTONUM  </w:instrText>
      </w:r>
      <w:r w:rsidRPr="00C13FAF">
        <w:rPr>
          <w:rFonts w:eastAsia="MS Mincho"/>
        </w:rPr>
        <w:fldChar w:fldCharType="end"/>
      </w:r>
      <w:r w:rsidRPr="00C13FAF">
        <w:rPr>
          <w:rFonts w:eastAsia="MS Mincho"/>
        </w:rPr>
        <w:tab/>
      </w:r>
      <w:r w:rsidR="005E27E5" w:rsidRPr="00C13FAF">
        <w:rPr>
          <w:rFonts w:eastAsia="MS Mincho"/>
        </w:rPr>
        <w:t xml:space="preserve">Como </w:t>
      </w:r>
      <w:r w:rsidR="00AD5BEE" w:rsidRPr="00C13FAF">
        <w:rPr>
          <w:rFonts w:eastAsia="MS Mincho"/>
        </w:rPr>
        <w:t>cambios</w:t>
      </w:r>
      <w:r w:rsidR="005E27E5" w:rsidRPr="00C13FAF">
        <w:rPr>
          <w:rFonts w:eastAsia="MS Mincho"/>
        </w:rPr>
        <w:t xml:space="preserve"> consiguientes, el TC acordó </w:t>
      </w:r>
      <w:r w:rsidR="005E27E5" w:rsidRPr="00C13FAF">
        <w:rPr>
          <w:rFonts w:eastAsia="MS Mincho" w:cs="Arial"/>
          <w:snapToGrid w:val="0"/>
        </w:rPr>
        <w:t xml:space="preserve">que </w:t>
      </w:r>
      <w:r w:rsidRPr="00C13FAF">
        <w:rPr>
          <w:rFonts w:eastAsia="MS Mincho" w:cs="Arial"/>
          <w:snapToGrid w:val="0"/>
        </w:rPr>
        <w:t xml:space="preserve">se supriman </w:t>
      </w:r>
      <w:r w:rsidRPr="00C13FAF">
        <w:rPr>
          <w:rFonts w:eastAsia="MS Mincho" w:cs="Arial"/>
          <w:snapToGrid w:val="0"/>
        </w:rPr>
        <w:t xml:space="preserve">los códigos UPOV CITRU_CLE, CITRU_MRE, CITRU_CRE, CITRU_INT, CITRU_AUR, CITRU_DAV, CITRU_EXC, CITRU_KER, CITRU_BAL y CITRU_KAR y CITRU_BEN.  </w:t>
      </w:r>
      <w:bookmarkEnd w:id="6"/>
      <w:r w:rsidR="00A72CB9" w:rsidRPr="00C13FAF">
        <w:rPr>
          <w:rFonts w:eastAsiaTheme="minorEastAsia"/>
        </w:rPr>
        <w:t xml:space="preserve">El TC aceptó la propuesta del TWF de revisar parcialmente las directrices de examen de </w:t>
      </w:r>
      <w:r w:rsidR="00F546DE">
        <w:rPr>
          <w:rFonts w:eastAsiaTheme="minorEastAsia"/>
          <w:i/>
          <w:iCs/>
        </w:rPr>
        <w:t>Citrus</w:t>
      </w:r>
      <w:r w:rsidR="00A72CB9" w:rsidRPr="00C13FAF">
        <w:rPr>
          <w:rFonts w:eastAsiaTheme="minorEastAsia"/>
          <w:i/>
          <w:iCs/>
        </w:rPr>
        <w:t xml:space="preserve"> </w:t>
      </w:r>
      <w:r w:rsidR="00A72CB9" w:rsidRPr="00C13FAF">
        <w:rPr>
          <w:rFonts w:eastAsiaTheme="minorEastAsia"/>
        </w:rPr>
        <w:t>para trasladar las especies obsoletas de la casilla "nombres botánicos principales" a la casilla "nombres botánicos alternativos".</w:t>
      </w:r>
    </w:p>
    <w:p w14:paraId="3A4F42AD" w14:textId="77777777" w:rsidR="000A0971" w:rsidRPr="00C13FAF" w:rsidRDefault="000A0971" w:rsidP="000033CF">
      <w:pPr>
        <w:rPr>
          <w:rFonts w:eastAsiaTheme="minorEastAsia"/>
        </w:rPr>
      </w:pPr>
    </w:p>
    <w:p w14:paraId="0DBDC556" w14:textId="77777777" w:rsidR="00CC6799" w:rsidRPr="00C13FAF" w:rsidRDefault="000E1F6D">
      <w:pPr>
        <w:pStyle w:val="Heading3"/>
        <w:rPr>
          <w:rFonts w:eastAsiaTheme="minorEastAsia"/>
          <w:lang w:val="es-ES_tradnl"/>
        </w:rPr>
      </w:pPr>
      <w:bookmarkStart w:id="9" w:name="_Toc178328445"/>
      <w:r w:rsidRPr="00C13FAF">
        <w:rPr>
          <w:rFonts w:eastAsiaTheme="minorEastAsia"/>
          <w:lang w:val="es-ES_tradnl"/>
        </w:rPr>
        <w:t>Propuesta</w:t>
      </w:r>
      <w:bookmarkEnd w:id="9"/>
    </w:p>
    <w:p w14:paraId="44482997" w14:textId="77777777" w:rsidR="00A42C0D" w:rsidRPr="00C13FAF" w:rsidRDefault="00A42C0D" w:rsidP="00BE6E52">
      <w:pPr>
        <w:keepNext/>
        <w:rPr>
          <w:rFonts w:eastAsiaTheme="minorEastAsia"/>
        </w:rPr>
      </w:pPr>
    </w:p>
    <w:p w14:paraId="1F706C49" w14:textId="6C12BC6E" w:rsidR="00CC6799" w:rsidRPr="00C13FAF" w:rsidRDefault="000E1F6D">
      <w:pPr>
        <w:rPr>
          <w:rFonts w:eastAsia="MS Mincho"/>
          <w:snapToGrid w:val="0"/>
        </w:rPr>
      </w:pPr>
      <w:r w:rsidRPr="00C13FAF">
        <w:rPr>
          <w:rFonts w:eastAsiaTheme="minorEastAsia"/>
        </w:rPr>
        <w:fldChar w:fldCharType="begin"/>
      </w:r>
      <w:r w:rsidRPr="00C13FAF">
        <w:rPr>
          <w:rFonts w:eastAsiaTheme="minorEastAsia"/>
        </w:rPr>
        <w:instrText xml:space="preserve"> AUTONUM  </w:instrText>
      </w:r>
      <w:r w:rsidRPr="00C13FAF">
        <w:rPr>
          <w:rFonts w:eastAsiaTheme="minorEastAsia"/>
        </w:rPr>
        <w:fldChar w:fldCharType="end"/>
      </w:r>
      <w:r w:rsidRPr="00C13FAF">
        <w:rPr>
          <w:rFonts w:eastAsiaTheme="minorEastAsia"/>
        </w:rPr>
        <w:tab/>
      </w:r>
      <w:r w:rsidR="002B0D48" w:rsidRPr="00C13FAF">
        <w:rPr>
          <w:rFonts w:eastAsia="MS Mincho"/>
          <w:snapToGrid w:val="0"/>
        </w:rPr>
        <w:t xml:space="preserve">El TC tal vez desee invitar al TWF a examinar una propuesta de </w:t>
      </w:r>
      <w:r w:rsidR="00C47429" w:rsidRPr="00C13FAF">
        <w:rPr>
          <w:rFonts w:eastAsia="MS Mincho"/>
          <w:snapToGrid w:val="0"/>
        </w:rPr>
        <w:t xml:space="preserve">modificación de los códigos UPOV de </w:t>
      </w:r>
      <w:r w:rsidR="00F546DE">
        <w:rPr>
          <w:rFonts w:eastAsia="MS Mincho"/>
          <w:snapToGrid w:val="0"/>
        </w:rPr>
        <w:t>Citrus</w:t>
      </w:r>
      <w:r w:rsidRPr="00C13FAF">
        <w:rPr>
          <w:rFonts w:eastAsia="MS Mincho"/>
          <w:i/>
          <w:iCs/>
          <w:snapToGrid w:val="0"/>
        </w:rPr>
        <w:t xml:space="preserve"> </w:t>
      </w:r>
      <w:r w:rsidRPr="00C13FAF">
        <w:rPr>
          <w:rFonts w:eastAsia="MS Mincho"/>
          <w:snapToGrid w:val="0"/>
        </w:rPr>
        <w:t xml:space="preserve">y géneros y especies afines, </w:t>
      </w:r>
      <w:r w:rsidR="00C47429" w:rsidRPr="00C13FAF">
        <w:rPr>
          <w:rFonts w:eastAsia="MS Mincho"/>
          <w:snapToGrid w:val="0"/>
        </w:rPr>
        <w:t xml:space="preserve">como se indica en </w:t>
      </w:r>
      <w:r w:rsidRPr="00C13FAF">
        <w:rPr>
          <w:rFonts w:eastAsia="MS Mincho"/>
          <w:snapToGrid w:val="0"/>
        </w:rPr>
        <w:t xml:space="preserve">el Anexo </w:t>
      </w:r>
      <w:r w:rsidR="00466688" w:rsidRPr="00C13FAF">
        <w:rPr>
          <w:rFonts w:eastAsia="MS Mincho"/>
          <w:snapToGrid w:val="0"/>
        </w:rPr>
        <w:t xml:space="preserve">II </w:t>
      </w:r>
      <w:r w:rsidRPr="00C13FAF">
        <w:rPr>
          <w:rFonts w:eastAsia="MS Mincho"/>
          <w:snapToGrid w:val="0"/>
        </w:rPr>
        <w:t>del presente documento</w:t>
      </w:r>
      <w:r w:rsidR="002B0D48" w:rsidRPr="00C13FAF">
        <w:rPr>
          <w:rFonts w:eastAsia="MS Mincho"/>
          <w:snapToGrid w:val="0"/>
        </w:rPr>
        <w:t xml:space="preserve">. </w:t>
      </w:r>
    </w:p>
    <w:p w14:paraId="36F6EB9C" w14:textId="77777777" w:rsidR="00A42C0D" w:rsidRPr="00C13FAF" w:rsidRDefault="00A42C0D" w:rsidP="000033CF">
      <w:pPr>
        <w:rPr>
          <w:rFonts w:eastAsiaTheme="minorEastAsia"/>
        </w:rPr>
      </w:pPr>
    </w:p>
    <w:p w14:paraId="39B99744" w14:textId="48EF2237" w:rsidR="00CC6799" w:rsidRPr="00C13FAF" w:rsidRDefault="000E1F6D">
      <w:pPr>
        <w:tabs>
          <w:tab w:val="left" w:pos="5387"/>
        </w:tabs>
        <w:ind w:left="4820"/>
        <w:rPr>
          <w:rFonts w:eastAsia="MS Mincho"/>
          <w:i/>
          <w:iCs/>
          <w:snapToGrid w:val="0"/>
        </w:rPr>
      </w:pPr>
      <w:r w:rsidRPr="00C13FAF">
        <w:rPr>
          <w:rFonts w:eastAsiaTheme="minorEastAsia"/>
          <w:i/>
          <w:iCs/>
        </w:rPr>
        <w:fldChar w:fldCharType="begin"/>
      </w:r>
      <w:r w:rsidRPr="00C13FAF">
        <w:rPr>
          <w:rFonts w:eastAsiaTheme="minorEastAsia"/>
          <w:i/>
          <w:iCs/>
        </w:rPr>
        <w:instrText xml:space="preserve"> AUTONUM  </w:instrText>
      </w:r>
      <w:r w:rsidRPr="00C13FAF">
        <w:rPr>
          <w:rFonts w:eastAsiaTheme="minorEastAsia"/>
          <w:i/>
          <w:iCs/>
        </w:rPr>
        <w:fldChar w:fldCharType="end"/>
      </w:r>
      <w:r w:rsidRPr="00C13FAF">
        <w:rPr>
          <w:rFonts w:eastAsiaTheme="minorEastAsia"/>
          <w:i/>
          <w:iCs/>
        </w:rPr>
        <w:tab/>
      </w:r>
      <w:r w:rsidRPr="00C13FAF">
        <w:rPr>
          <w:rFonts w:eastAsia="MS Mincho"/>
          <w:i/>
          <w:iCs/>
          <w:snapToGrid w:val="0"/>
        </w:rPr>
        <w:t xml:space="preserve">Se invita al TC a presentar al TWF una propuesta de modificación de los códigos UPOV para </w:t>
      </w:r>
      <w:r w:rsidR="00F546DE">
        <w:rPr>
          <w:rFonts w:eastAsia="MS Mincho"/>
          <w:i/>
          <w:iCs/>
          <w:snapToGrid w:val="0"/>
        </w:rPr>
        <w:t>Citrus</w:t>
      </w:r>
      <w:r w:rsidRPr="00C13FAF">
        <w:rPr>
          <w:rFonts w:eastAsia="MS Mincho"/>
          <w:i/>
          <w:iCs/>
          <w:snapToGrid w:val="0"/>
        </w:rPr>
        <w:t xml:space="preserve"> y géneros y especies afines, tal como figura en el Anexo II del presente documento</w:t>
      </w:r>
      <w:r w:rsidRPr="00C13FAF">
        <w:rPr>
          <w:rFonts w:eastAsia="MS Mincho"/>
          <w:i/>
          <w:iCs/>
          <w:snapToGrid w:val="0"/>
        </w:rPr>
        <w:t xml:space="preserve">. </w:t>
      </w:r>
    </w:p>
    <w:p w14:paraId="1FECCC25" w14:textId="77777777" w:rsidR="004E6FBE" w:rsidRPr="00C13FAF" w:rsidRDefault="004E6FBE" w:rsidP="00BE6E52">
      <w:pPr>
        <w:rPr>
          <w:rFonts w:eastAsia="MS Mincho"/>
        </w:rPr>
      </w:pPr>
    </w:p>
    <w:p w14:paraId="60A51A93" w14:textId="77777777" w:rsidR="00CC6799" w:rsidRPr="00C13FAF" w:rsidRDefault="000E1F6D">
      <w:pPr>
        <w:keepNext/>
        <w:outlineLvl w:val="0"/>
        <w:rPr>
          <w:rFonts w:eastAsia="MS Mincho"/>
          <w:caps/>
        </w:rPr>
      </w:pPr>
      <w:bookmarkStart w:id="10" w:name="_Toc20505079"/>
      <w:bookmarkStart w:id="11" w:name="_Toc527377899"/>
      <w:bookmarkStart w:id="12" w:name="_Toc441497830"/>
      <w:bookmarkStart w:id="13" w:name="_Toc115729465"/>
      <w:bookmarkStart w:id="14" w:name="_Toc178328446"/>
      <w:r w:rsidRPr="00C13FAF">
        <w:rPr>
          <w:rFonts w:eastAsia="MS Mincho"/>
          <w:caps/>
        </w:rPr>
        <w:lastRenderedPageBreak/>
        <w:t>Información</w:t>
      </w:r>
      <w:bookmarkEnd w:id="10"/>
      <w:bookmarkEnd w:id="11"/>
      <w:bookmarkEnd w:id="12"/>
      <w:bookmarkEnd w:id="13"/>
      <w:bookmarkEnd w:id="14"/>
    </w:p>
    <w:p w14:paraId="38F97017" w14:textId="77777777" w:rsidR="009C03F0" w:rsidRPr="00C13FAF" w:rsidRDefault="009C03F0" w:rsidP="00BE6E52">
      <w:pPr>
        <w:keepNext/>
        <w:jc w:val="left"/>
        <w:rPr>
          <w:rFonts w:eastAsiaTheme="minorEastAsia"/>
        </w:rPr>
      </w:pPr>
    </w:p>
    <w:p w14:paraId="544DF167" w14:textId="77777777" w:rsidR="00CC6799" w:rsidRPr="00C13FAF" w:rsidRDefault="000E1F6D">
      <w:pPr>
        <w:pStyle w:val="Heading2"/>
        <w:rPr>
          <w:lang w:val="es-ES_tradnl"/>
        </w:rPr>
      </w:pPr>
      <w:bookmarkStart w:id="15" w:name="_Toc522275168"/>
      <w:bookmarkStart w:id="16" w:name="_Toc13263937"/>
      <w:bookmarkStart w:id="17" w:name="_Toc178328447"/>
      <w:r w:rsidRPr="00C13FAF">
        <w:rPr>
          <w:lang w:val="es-ES_tradnl"/>
        </w:rPr>
        <w:t>Base de datos PLUTO</w:t>
      </w:r>
      <w:bookmarkEnd w:id="15"/>
      <w:bookmarkEnd w:id="16"/>
      <w:bookmarkEnd w:id="17"/>
    </w:p>
    <w:p w14:paraId="4D32EE75" w14:textId="77777777" w:rsidR="009C03F0" w:rsidRPr="00C13FAF" w:rsidRDefault="009C03F0" w:rsidP="00BE6E52">
      <w:pPr>
        <w:keepNext/>
        <w:rPr>
          <w:rFonts w:eastAsiaTheme="minorEastAsia"/>
        </w:rPr>
      </w:pPr>
    </w:p>
    <w:p w14:paraId="35F2E9E1" w14:textId="77777777" w:rsidR="00CC6799" w:rsidRPr="00C13FAF" w:rsidRDefault="000E1F6D">
      <w:pPr>
        <w:rPr>
          <w:rFonts w:cs="Arial"/>
        </w:rPr>
      </w:pPr>
      <w:r w:rsidRPr="00C13FAF">
        <w:rPr>
          <w:rFonts w:cs="Arial"/>
        </w:rPr>
        <w:fldChar w:fldCharType="begin"/>
      </w:r>
      <w:r w:rsidRPr="00C13FAF">
        <w:rPr>
          <w:rFonts w:cs="Arial"/>
        </w:rPr>
        <w:instrText xml:space="preserve"> AUTONUM  </w:instrText>
      </w:r>
      <w:r w:rsidRPr="00C13FAF">
        <w:rPr>
          <w:rFonts w:cs="Arial"/>
        </w:rPr>
        <w:fldChar w:fldCharType="end"/>
      </w:r>
      <w:r w:rsidRPr="00C13FAF">
        <w:rPr>
          <w:rFonts w:cs="Arial"/>
        </w:rPr>
        <w:tab/>
      </w:r>
      <w:r w:rsidRPr="00C13FAF">
        <w:rPr>
          <w:rFonts w:cs="Arial"/>
        </w:rPr>
        <w:t xml:space="preserve">El número </w:t>
      </w:r>
      <w:r w:rsidR="00DD01FD" w:rsidRPr="00C13FAF">
        <w:rPr>
          <w:rFonts w:cs="Arial"/>
        </w:rPr>
        <w:t xml:space="preserve">y los </w:t>
      </w:r>
      <w:r w:rsidRPr="00C13FAF">
        <w:rPr>
          <w:rFonts w:cs="Arial"/>
        </w:rPr>
        <w:t xml:space="preserve">diferentes tipos de suscripciones </w:t>
      </w:r>
      <w:r w:rsidR="00DD01FD" w:rsidRPr="00C13FAF">
        <w:rPr>
          <w:rFonts w:cs="Arial"/>
        </w:rPr>
        <w:t xml:space="preserve">al servicio premium PLUTO de </w:t>
      </w:r>
      <w:r w:rsidRPr="00C13FAF">
        <w:rPr>
          <w:rFonts w:cs="Arial"/>
        </w:rPr>
        <w:t xml:space="preserve">2021 </w:t>
      </w:r>
      <w:r w:rsidR="00DD01FD" w:rsidRPr="00C13FAF">
        <w:rPr>
          <w:rFonts w:cs="Arial"/>
        </w:rPr>
        <w:t xml:space="preserve">a </w:t>
      </w:r>
      <w:r w:rsidRPr="00C13FAF">
        <w:rPr>
          <w:rFonts w:cs="Arial"/>
        </w:rPr>
        <w:t>2024 se indican en el cuadro siguiente</w:t>
      </w:r>
      <w:r w:rsidRPr="00C13FAF">
        <w:rPr>
          <w:rFonts w:cs="Arial"/>
        </w:rPr>
        <w:t>.</w:t>
      </w:r>
    </w:p>
    <w:p w14:paraId="43031B61" w14:textId="77777777" w:rsidR="009C03F0" w:rsidRPr="00C13FAF" w:rsidRDefault="009C03F0" w:rsidP="009C03F0">
      <w:pPr>
        <w:jc w:val="center"/>
      </w:pPr>
    </w:p>
    <w:tbl>
      <w:tblPr>
        <w:tblStyle w:val="TableGrid"/>
        <w:tblW w:w="0" w:type="auto"/>
        <w:jc w:val="center"/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439"/>
        <w:gridCol w:w="1528"/>
        <w:gridCol w:w="1517"/>
      </w:tblGrid>
      <w:tr w:rsidR="009C03F0" w:rsidRPr="00C13FAF" w14:paraId="17F324A2" w14:textId="77777777" w:rsidTr="00F541F7">
        <w:trPr>
          <w:cantSplit/>
          <w:tblHeader/>
          <w:jc w:val="center"/>
        </w:trPr>
        <w:tc>
          <w:tcPr>
            <w:tcW w:w="2830" w:type="dxa"/>
            <w:shd w:val="clear" w:color="auto" w:fill="F2F2F2" w:themeFill="background1" w:themeFillShade="F2"/>
          </w:tcPr>
          <w:p w14:paraId="693E2C61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Suscripción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13984C5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2021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6A732E2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37580695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1517" w:type="dxa"/>
            <w:shd w:val="clear" w:color="auto" w:fill="F2F2F2" w:themeFill="background1" w:themeFillShade="F2"/>
          </w:tcPr>
          <w:p w14:paraId="47014CFB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9C03F0" w:rsidRPr="00C13FAF" w14:paraId="282F2821" w14:textId="77777777" w:rsidTr="00F541F7">
        <w:trPr>
          <w:cantSplit/>
          <w:jc w:val="center"/>
        </w:trPr>
        <w:tc>
          <w:tcPr>
            <w:tcW w:w="2830" w:type="dxa"/>
          </w:tcPr>
          <w:p w14:paraId="65D12075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Usuarios Premium de pago</w:t>
            </w:r>
          </w:p>
        </w:tc>
        <w:tc>
          <w:tcPr>
            <w:tcW w:w="1418" w:type="dxa"/>
          </w:tcPr>
          <w:p w14:paraId="22D71EE5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439" w:type="dxa"/>
          </w:tcPr>
          <w:p w14:paraId="31C8EA5E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1528" w:type="dxa"/>
          </w:tcPr>
          <w:p w14:paraId="03D3F450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1517" w:type="dxa"/>
          </w:tcPr>
          <w:p w14:paraId="75506492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9C03F0" w:rsidRPr="00C13FAF" w14:paraId="61B84058" w14:textId="77777777" w:rsidTr="00F541F7">
        <w:trPr>
          <w:cantSplit/>
          <w:jc w:val="center"/>
        </w:trPr>
        <w:tc>
          <w:tcPr>
            <w:tcW w:w="2830" w:type="dxa"/>
          </w:tcPr>
          <w:p w14:paraId="342353D4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Usuarios que no pagan la prima (Funcionarios admisibles)</w:t>
            </w:r>
          </w:p>
        </w:tc>
        <w:tc>
          <w:tcPr>
            <w:tcW w:w="1418" w:type="dxa"/>
          </w:tcPr>
          <w:p w14:paraId="4A53BDB0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97</w:t>
            </w:r>
          </w:p>
        </w:tc>
        <w:tc>
          <w:tcPr>
            <w:tcW w:w="1439" w:type="dxa"/>
          </w:tcPr>
          <w:p w14:paraId="09A0E255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136</w:t>
            </w:r>
          </w:p>
        </w:tc>
        <w:tc>
          <w:tcPr>
            <w:tcW w:w="1528" w:type="dxa"/>
          </w:tcPr>
          <w:p w14:paraId="7C177EBD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149</w:t>
            </w:r>
          </w:p>
        </w:tc>
        <w:tc>
          <w:tcPr>
            <w:tcW w:w="1517" w:type="dxa"/>
          </w:tcPr>
          <w:p w14:paraId="2C660AC7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151</w:t>
            </w:r>
          </w:p>
        </w:tc>
      </w:tr>
      <w:tr w:rsidR="009C03F0" w:rsidRPr="00C13FAF" w14:paraId="325A7D5A" w14:textId="77777777" w:rsidTr="00F541F7">
        <w:trPr>
          <w:cantSplit/>
          <w:jc w:val="center"/>
        </w:trPr>
        <w:tc>
          <w:tcPr>
            <w:tcW w:w="2830" w:type="dxa"/>
          </w:tcPr>
          <w:p w14:paraId="748957D1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Colaboradores PVP</w:t>
            </w:r>
          </w:p>
        </w:tc>
        <w:tc>
          <w:tcPr>
            <w:tcW w:w="1418" w:type="dxa"/>
          </w:tcPr>
          <w:p w14:paraId="53FAE3B0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439" w:type="dxa"/>
          </w:tcPr>
          <w:p w14:paraId="5AFDAD07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1528" w:type="dxa"/>
          </w:tcPr>
          <w:p w14:paraId="50E3DA6E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1517" w:type="dxa"/>
          </w:tcPr>
          <w:p w14:paraId="503F9596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61</w:t>
            </w:r>
          </w:p>
        </w:tc>
      </w:tr>
      <w:tr w:rsidR="009C03F0" w:rsidRPr="00C13FAF" w14:paraId="271947F7" w14:textId="77777777" w:rsidTr="00F541F7">
        <w:trPr>
          <w:cantSplit/>
          <w:jc w:val="center"/>
        </w:trPr>
        <w:tc>
          <w:tcPr>
            <w:tcW w:w="2830" w:type="dxa"/>
          </w:tcPr>
          <w:p w14:paraId="5487A1B6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Otros usuarios (servicio estándar)</w:t>
            </w:r>
          </w:p>
        </w:tc>
        <w:tc>
          <w:tcPr>
            <w:tcW w:w="1418" w:type="dxa"/>
          </w:tcPr>
          <w:p w14:paraId="7253AFE9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</w:t>
            </w:r>
            <w:r w:rsidR="00124936" w:rsidRPr="00C13FAF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131</w:t>
            </w:r>
          </w:p>
        </w:tc>
        <w:tc>
          <w:tcPr>
            <w:tcW w:w="1439" w:type="dxa"/>
          </w:tcPr>
          <w:p w14:paraId="0F9073F6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</w:t>
            </w:r>
            <w:r w:rsidR="00124936" w:rsidRPr="00C13FAF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704</w:t>
            </w:r>
          </w:p>
        </w:tc>
        <w:tc>
          <w:tcPr>
            <w:tcW w:w="1528" w:type="dxa"/>
          </w:tcPr>
          <w:p w14:paraId="33BD50A7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4</w:t>
            </w:r>
            <w:r w:rsidR="00124936" w:rsidRPr="00C13FAF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517" w:type="dxa"/>
          </w:tcPr>
          <w:p w14:paraId="00CBD78F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4</w:t>
            </w:r>
            <w:r w:rsidR="00124936" w:rsidRPr="00C13FAF">
              <w:rPr>
                <w:rFonts w:cs="Arial"/>
                <w:sz w:val="18"/>
                <w:szCs w:val="18"/>
                <w:shd w:val="clear" w:color="auto" w:fill="FFFFFF"/>
              </w:rPr>
              <w:t>,</w:t>
            </w: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855</w:t>
            </w:r>
          </w:p>
        </w:tc>
      </w:tr>
    </w:tbl>
    <w:p w14:paraId="0FEA9F5C" w14:textId="77777777" w:rsidR="009C03F0" w:rsidRPr="00C13FAF" w:rsidRDefault="009C03F0" w:rsidP="009C03F0"/>
    <w:p w14:paraId="36F0361F" w14:textId="77777777" w:rsidR="00CC6799" w:rsidRPr="00C13FAF" w:rsidRDefault="000E1F6D">
      <w:r w:rsidRPr="00C13FAF">
        <w:fldChar w:fldCharType="begin"/>
      </w:r>
      <w:r w:rsidRPr="00C13FAF">
        <w:instrText xml:space="preserve"> AUTONUM  </w:instrText>
      </w:r>
      <w:r w:rsidRPr="00C13FAF">
        <w:fldChar w:fldCharType="end"/>
      </w:r>
      <w:r w:rsidRPr="00C13FAF">
        <w:tab/>
      </w:r>
      <w:r w:rsidR="009C03F0" w:rsidRPr="00C13FAF">
        <w:t xml:space="preserve">La frecuencia </w:t>
      </w:r>
      <w:r w:rsidR="00D80A11" w:rsidRPr="00C13FAF">
        <w:t xml:space="preserve">y la exhaustividad de </w:t>
      </w:r>
      <w:r w:rsidR="009C03F0" w:rsidRPr="00C13FAF">
        <w:t xml:space="preserve">las </w:t>
      </w:r>
      <w:r w:rsidRPr="00C13FAF">
        <w:t xml:space="preserve">contribuciones de datos a la base </w:t>
      </w:r>
      <w:r w:rsidR="009C03F0" w:rsidRPr="00C13FAF">
        <w:t>PLUTO difieren de una autoridad a otra</w:t>
      </w:r>
      <w:r w:rsidR="00466688" w:rsidRPr="00C13FAF">
        <w:t>.</w:t>
      </w:r>
    </w:p>
    <w:p w14:paraId="38590D1B" w14:textId="77777777" w:rsidR="009C03F0" w:rsidRPr="00C13FAF" w:rsidRDefault="009C03F0" w:rsidP="009C03F0"/>
    <w:tbl>
      <w:tblPr>
        <w:tblStyle w:val="TableGrid"/>
        <w:tblW w:w="0" w:type="auto"/>
        <w:jc w:val="center"/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1271"/>
        <w:gridCol w:w="1276"/>
        <w:gridCol w:w="1280"/>
        <w:gridCol w:w="1317"/>
        <w:gridCol w:w="1372"/>
      </w:tblGrid>
      <w:tr w:rsidR="009C03F0" w:rsidRPr="00C13FAF" w14:paraId="191D7F75" w14:textId="77777777" w:rsidTr="00E11C69">
        <w:trPr>
          <w:cantSplit/>
          <w:jc w:val="center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588BB1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Último año de cotización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EF3D8B3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No presentación de datos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BCD04E0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2021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5340C18B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2022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14:paraId="764DC5DD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2023</w:t>
            </w:r>
          </w:p>
        </w:tc>
        <w:tc>
          <w:tcPr>
            <w:tcW w:w="1372" w:type="dxa"/>
            <w:shd w:val="clear" w:color="auto" w:fill="F2F2F2" w:themeFill="background1" w:themeFillShade="F2"/>
            <w:vAlign w:val="center"/>
          </w:tcPr>
          <w:p w14:paraId="20AC9D5B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2024</w:t>
            </w:r>
          </w:p>
        </w:tc>
      </w:tr>
      <w:tr w:rsidR="009C03F0" w:rsidRPr="00C13FAF" w14:paraId="05B075C8" w14:textId="77777777" w:rsidTr="00E67453">
        <w:trPr>
          <w:cantSplit/>
          <w:jc w:val="center"/>
        </w:trPr>
        <w:tc>
          <w:tcPr>
            <w:tcW w:w="2126" w:type="dxa"/>
          </w:tcPr>
          <w:p w14:paraId="1BAF655A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 xml:space="preserve">Número de autoridades </w:t>
            </w:r>
          </w:p>
        </w:tc>
        <w:tc>
          <w:tcPr>
            <w:tcW w:w="1271" w:type="dxa"/>
          </w:tcPr>
          <w:p w14:paraId="32CFE9DD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276" w:type="dxa"/>
          </w:tcPr>
          <w:p w14:paraId="6D4B97A7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280" w:type="dxa"/>
          </w:tcPr>
          <w:p w14:paraId="0805CFBE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317" w:type="dxa"/>
          </w:tcPr>
          <w:p w14:paraId="61FF590E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372" w:type="dxa"/>
          </w:tcPr>
          <w:p w14:paraId="1C084E4C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44</w:t>
            </w:r>
          </w:p>
        </w:tc>
      </w:tr>
      <w:tr w:rsidR="009C03F0" w:rsidRPr="00C13FAF" w14:paraId="57330508" w14:textId="77777777" w:rsidTr="00E67453">
        <w:trPr>
          <w:cantSplit/>
          <w:jc w:val="center"/>
        </w:trPr>
        <w:tc>
          <w:tcPr>
            <w:tcW w:w="2126" w:type="dxa"/>
          </w:tcPr>
          <w:p w14:paraId="5DA327A9" w14:textId="77777777" w:rsidR="00CC6799" w:rsidRPr="00C13FAF" w:rsidRDefault="000E1F6D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Porcentaje</w:t>
            </w:r>
          </w:p>
        </w:tc>
        <w:tc>
          <w:tcPr>
            <w:tcW w:w="1271" w:type="dxa"/>
          </w:tcPr>
          <w:p w14:paraId="57356C77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14%</w:t>
            </w:r>
          </w:p>
        </w:tc>
        <w:tc>
          <w:tcPr>
            <w:tcW w:w="1276" w:type="dxa"/>
          </w:tcPr>
          <w:p w14:paraId="378EE48D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11%</w:t>
            </w:r>
          </w:p>
        </w:tc>
        <w:tc>
          <w:tcPr>
            <w:tcW w:w="1280" w:type="dxa"/>
          </w:tcPr>
          <w:p w14:paraId="7FE2CE75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6%</w:t>
            </w:r>
          </w:p>
        </w:tc>
        <w:tc>
          <w:tcPr>
            <w:tcW w:w="1317" w:type="dxa"/>
          </w:tcPr>
          <w:p w14:paraId="3B176B85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13%</w:t>
            </w:r>
          </w:p>
        </w:tc>
        <w:tc>
          <w:tcPr>
            <w:tcW w:w="1372" w:type="dxa"/>
          </w:tcPr>
          <w:p w14:paraId="0C84A177" w14:textId="77777777" w:rsidR="00CC6799" w:rsidRPr="00C13FAF" w:rsidRDefault="000E1F6D">
            <w:pPr>
              <w:jc w:val="center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C13FAF">
              <w:rPr>
                <w:rFonts w:cs="Arial"/>
                <w:sz w:val="18"/>
                <w:szCs w:val="18"/>
                <w:shd w:val="clear" w:color="auto" w:fill="FFFFFF"/>
              </w:rPr>
              <w:t>54%</w:t>
            </w:r>
          </w:p>
        </w:tc>
      </w:tr>
    </w:tbl>
    <w:p w14:paraId="5B54E397" w14:textId="77777777" w:rsidR="009C03F0" w:rsidRPr="00C13FAF" w:rsidRDefault="009C03F0" w:rsidP="009C03F0"/>
    <w:p w14:paraId="62ABEFF8" w14:textId="77777777" w:rsidR="00CC6799" w:rsidRPr="00C13FAF" w:rsidRDefault="000E1F6D">
      <w:r w:rsidRPr="00C13FAF">
        <w:t xml:space="preserve">En el Anexo </w:t>
      </w:r>
      <w:r w:rsidRPr="00C13FAF">
        <w:t>I del presente documento figura un informe sobre los datos aportados a PLUTO por los miembros de la Unión y otros contribuyentes.</w:t>
      </w:r>
    </w:p>
    <w:p w14:paraId="7921EE4F" w14:textId="77777777" w:rsidR="005E4D34" w:rsidRPr="00C13FAF" w:rsidRDefault="005E4D34" w:rsidP="009C03F0"/>
    <w:p w14:paraId="25C03826" w14:textId="77777777" w:rsidR="00CC6799" w:rsidRPr="00C13FAF" w:rsidRDefault="000E1F6D">
      <w:r w:rsidRPr="00C13FAF">
        <w:fldChar w:fldCharType="begin"/>
      </w:r>
      <w:r w:rsidRPr="00C13FAF">
        <w:instrText xml:space="preserve"> AUTONUM  </w:instrText>
      </w:r>
      <w:r w:rsidRPr="00C13FAF">
        <w:fldChar w:fldCharType="end"/>
      </w:r>
      <w:r w:rsidRPr="00C13FAF">
        <w:tab/>
      </w:r>
      <w:r w:rsidR="009C03F0" w:rsidRPr="00C13FAF">
        <w:t xml:space="preserve">La Oficina de la Unión está organizando sesiones iniciales en línea con los nuevos contribuyentes para explicarles el proceso de contribución y familiarizarles con la interfaz de </w:t>
      </w:r>
      <w:r w:rsidRPr="00C13FAF">
        <w:t xml:space="preserve">la base de datos PLUTO </w:t>
      </w:r>
      <w:r w:rsidR="009C03F0" w:rsidRPr="00C13FAF">
        <w:t xml:space="preserve">para contribuyentes. </w:t>
      </w:r>
    </w:p>
    <w:p w14:paraId="5A36CF90" w14:textId="77777777" w:rsidR="009C03F0" w:rsidRPr="00C13FAF" w:rsidRDefault="009C03F0" w:rsidP="009C03F0"/>
    <w:p w14:paraId="03C5A547" w14:textId="77777777" w:rsidR="00CC6799" w:rsidRPr="00C13FAF" w:rsidRDefault="000E1F6D">
      <w:r w:rsidRPr="00C13FAF">
        <w:fldChar w:fldCharType="begin"/>
      </w:r>
      <w:r w:rsidRPr="00C13FAF">
        <w:instrText xml:space="preserve"> AUTONUM  </w:instrText>
      </w:r>
      <w:r w:rsidRPr="00C13FAF">
        <w:fldChar w:fldCharType="end"/>
      </w:r>
      <w:r w:rsidRPr="00C13FAF">
        <w:tab/>
      </w:r>
      <w:r w:rsidR="00D80A11" w:rsidRPr="00C13FAF">
        <w:rPr>
          <w:rFonts w:eastAsia="MS Mincho"/>
        </w:rPr>
        <w:t xml:space="preserve">Una base de datos de alta calidad beneficia a todos los miembros de la UPOV. La calidad de una base de datos depende de la calidad de las contribuciones.  </w:t>
      </w:r>
      <w:r w:rsidR="000B0830" w:rsidRPr="00C13FAF">
        <w:t xml:space="preserve">Se invita a </w:t>
      </w:r>
      <w:r w:rsidR="00856E49" w:rsidRPr="00C13FAF">
        <w:t xml:space="preserve">quienes aportan datos a la base de datos PLUTO </w:t>
      </w:r>
      <w:r w:rsidR="000B0830" w:rsidRPr="00C13FAF">
        <w:t xml:space="preserve">a </w:t>
      </w:r>
      <w:r w:rsidR="00856E49" w:rsidRPr="00C13FAF">
        <w:t xml:space="preserve">tener en cuenta </w:t>
      </w:r>
      <w:r w:rsidRPr="00C13FAF">
        <w:t xml:space="preserve">los siguientes aspectos de la </w:t>
      </w:r>
      <w:r w:rsidR="009C03F0" w:rsidRPr="00C13FAF">
        <w:t>calidad de los datos:</w:t>
      </w:r>
    </w:p>
    <w:p w14:paraId="50623FBA" w14:textId="77777777" w:rsidR="000E0A57" w:rsidRPr="00C13FAF" w:rsidRDefault="000E0A57" w:rsidP="009C03F0">
      <w:pPr>
        <w:rPr>
          <w:sz w:val="16"/>
          <w:szCs w:val="16"/>
        </w:rPr>
      </w:pPr>
    </w:p>
    <w:p w14:paraId="64339F7B" w14:textId="77777777" w:rsidR="00CC6799" w:rsidRPr="00C13FAF" w:rsidRDefault="000E1F6D">
      <w:pPr>
        <w:pStyle w:val="ListParagraph"/>
        <w:numPr>
          <w:ilvl w:val="0"/>
          <w:numId w:val="6"/>
        </w:numPr>
        <w:ind w:left="993" w:hanging="426"/>
      </w:pPr>
      <w:r w:rsidRPr="00C13FAF">
        <w:t xml:space="preserve">Puntualidad: </w:t>
      </w:r>
      <w:r w:rsidRPr="00C13FAF">
        <w:t xml:space="preserve"> Los colaboradores de PLUTO deben enviar los datos con la mayor frecuencia posible, idealmente justo después de su publicación en el boletín.</w:t>
      </w:r>
    </w:p>
    <w:p w14:paraId="2B7A1484" w14:textId="77777777" w:rsidR="00CC6799" w:rsidRPr="00C13FAF" w:rsidRDefault="000E1F6D">
      <w:pPr>
        <w:pStyle w:val="ListParagraph"/>
        <w:numPr>
          <w:ilvl w:val="0"/>
          <w:numId w:val="6"/>
        </w:numPr>
        <w:ind w:left="993" w:hanging="426"/>
      </w:pPr>
      <w:r w:rsidRPr="00C13FAF">
        <w:t>Unicidad:  Para evitar duplicados, en PLUTO se aplica un control sobre el identificador de la variedad (número de solicitud o número de subvención).</w:t>
      </w:r>
    </w:p>
    <w:p w14:paraId="0571D5D6" w14:textId="77777777" w:rsidR="00CC6799" w:rsidRPr="00C13FAF" w:rsidRDefault="000E1F6D">
      <w:pPr>
        <w:pStyle w:val="ListParagraph"/>
        <w:numPr>
          <w:ilvl w:val="0"/>
          <w:numId w:val="6"/>
        </w:numPr>
        <w:ind w:left="993" w:hanging="426"/>
      </w:pPr>
      <w:r w:rsidRPr="00C13FAF">
        <w:t>Validez:  Las denominaciones que estén vacías o las fechas que no sean válidas deben identificarse y corregirse.</w:t>
      </w:r>
    </w:p>
    <w:p w14:paraId="7B2529F6" w14:textId="77777777" w:rsidR="00CC6799" w:rsidRPr="00C13FAF" w:rsidRDefault="000E1F6D">
      <w:pPr>
        <w:pStyle w:val="ListParagraph"/>
        <w:numPr>
          <w:ilvl w:val="0"/>
          <w:numId w:val="6"/>
        </w:numPr>
        <w:ind w:left="993" w:hanging="426"/>
      </w:pPr>
      <w:r w:rsidRPr="00C13FAF">
        <w:t xml:space="preserve">Coherencia:  Los números de </w:t>
      </w:r>
      <w:r w:rsidR="000E0A57" w:rsidRPr="00C13FAF">
        <w:t xml:space="preserve">solicitud/subvención </w:t>
      </w:r>
      <w:r w:rsidRPr="00C13FAF">
        <w:t>deben ser coherentes dentro de los datos facilitados por una autoridad.</w:t>
      </w:r>
    </w:p>
    <w:p w14:paraId="5BC7BD8C" w14:textId="77777777" w:rsidR="00CC6799" w:rsidRPr="00C13FAF" w:rsidRDefault="000E1F6D">
      <w:pPr>
        <w:pStyle w:val="ListParagraph"/>
        <w:numPr>
          <w:ilvl w:val="0"/>
          <w:numId w:val="6"/>
        </w:numPr>
        <w:ind w:left="993" w:hanging="426"/>
      </w:pPr>
      <w:r w:rsidRPr="00C13FAF">
        <w:t>Precisión: es crucial identificar correctamente las especies y vincularlas al código UPOV para comprobar las denominaciones con exactitud. PLUTO cuenta con un riguroso proceso para proponer códigos UPOV y validarlos con los contribuyentes.</w:t>
      </w:r>
    </w:p>
    <w:p w14:paraId="18BF9561" w14:textId="77777777" w:rsidR="00CC6799" w:rsidRPr="00C13FAF" w:rsidRDefault="000E1F6D">
      <w:pPr>
        <w:pStyle w:val="ListParagraph"/>
        <w:numPr>
          <w:ilvl w:val="0"/>
          <w:numId w:val="6"/>
        </w:numPr>
        <w:ind w:left="993" w:hanging="426"/>
      </w:pPr>
      <w:r w:rsidRPr="00C13FAF">
        <w:t xml:space="preserve">Exhaustividad: La </w:t>
      </w:r>
      <w:r w:rsidR="00A303E9" w:rsidRPr="00C13FAF">
        <w:t xml:space="preserve">calidad de </w:t>
      </w:r>
      <w:r w:rsidRPr="00C13FAF">
        <w:t xml:space="preserve">PLUTO se beneficiaría de la recepción de </w:t>
      </w:r>
      <w:r w:rsidR="00A303E9" w:rsidRPr="00C13FAF">
        <w:t xml:space="preserve">conjuntos completos de </w:t>
      </w:r>
      <w:r w:rsidRPr="00C13FAF">
        <w:t xml:space="preserve">contribuciones de </w:t>
      </w:r>
      <w:r w:rsidR="00A303E9" w:rsidRPr="00C13FAF">
        <w:t xml:space="preserve">datos </w:t>
      </w:r>
      <w:r w:rsidRPr="00C13FAF">
        <w:t>de todos los miembros de la UPOV</w:t>
      </w:r>
      <w:r w:rsidR="00D80A11" w:rsidRPr="00C13FAF">
        <w:t xml:space="preserve">. </w:t>
      </w:r>
      <w:r w:rsidR="00464CF5" w:rsidRPr="00C13FAF">
        <w:t xml:space="preserve"> (pro domo: esto ya está incluido en el apartado anterior sobre puntualidad).</w:t>
      </w:r>
    </w:p>
    <w:p w14:paraId="08D264D6" w14:textId="77777777" w:rsidR="009C03F0" w:rsidRPr="00C13FAF" w:rsidRDefault="009C03F0" w:rsidP="00E67453"/>
    <w:p w14:paraId="0A731ADF" w14:textId="77777777" w:rsidR="00CC6799" w:rsidRPr="00C13FAF" w:rsidRDefault="000E1F6D">
      <w:pPr>
        <w:rPr>
          <w:rFonts w:eastAsia="MS Mincho"/>
        </w:rPr>
      </w:pPr>
      <w:r w:rsidRPr="00C13FAF">
        <w:fldChar w:fldCharType="begin"/>
      </w:r>
      <w:r w:rsidRPr="00C13FAF">
        <w:instrText xml:space="preserve"> AUTONUM  </w:instrText>
      </w:r>
      <w:r w:rsidRPr="00C13FAF">
        <w:fldChar w:fldCharType="end"/>
      </w:r>
      <w:r w:rsidRPr="00C13FAF">
        <w:tab/>
      </w:r>
      <w:r w:rsidR="000B0830" w:rsidRPr="00C13FAF">
        <w:t xml:space="preserve">En septiembre de 2024 se celebró un taller sobre la calidad de los datos para el personal de la Oficina de la UPOV y expertos de la Oficina Comunitaria de Variedades Vegetales de la Unión Europea (OCVV) </w:t>
      </w:r>
      <w:r w:rsidR="009C03F0" w:rsidRPr="00C13FAF">
        <w:t xml:space="preserve">con el fin de </w:t>
      </w:r>
      <w:r w:rsidR="009C03F0" w:rsidRPr="00C13FAF">
        <w:rPr>
          <w:rFonts w:eastAsia="MS Mincho"/>
        </w:rPr>
        <w:t xml:space="preserve">identificar los problemas de calidad de </w:t>
      </w:r>
      <w:r w:rsidRPr="00C13FAF">
        <w:t>los datos</w:t>
      </w:r>
      <w:r w:rsidR="005324FC" w:rsidRPr="00C13FAF">
        <w:rPr>
          <w:rFonts w:eastAsia="MS Mincho"/>
        </w:rPr>
        <w:t xml:space="preserve">; considerar las opciones de apoyo a quienes aportan datos </w:t>
      </w:r>
      <w:r w:rsidR="009C03F0" w:rsidRPr="00C13FAF">
        <w:rPr>
          <w:rFonts w:eastAsia="MS Mincho"/>
        </w:rPr>
        <w:t>entre el cuarto trimestre de 2024 y el primer trimestre de 2025</w:t>
      </w:r>
      <w:r w:rsidR="005324FC" w:rsidRPr="00C13FAF">
        <w:rPr>
          <w:rFonts w:eastAsia="MS Mincho"/>
        </w:rPr>
        <w:t xml:space="preserve">; y </w:t>
      </w:r>
      <w:r w:rsidR="009C03F0" w:rsidRPr="00C13FAF">
        <w:rPr>
          <w:rFonts w:eastAsia="MS Mincho"/>
        </w:rPr>
        <w:t>explorar las opciones para automatizar los controles de calidad.</w:t>
      </w:r>
    </w:p>
    <w:p w14:paraId="7CDA882B" w14:textId="77777777" w:rsidR="009C03F0" w:rsidRPr="00C13FAF" w:rsidRDefault="009C03F0" w:rsidP="000033CF">
      <w:pPr>
        <w:rPr>
          <w:rFonts w:eastAsiaTheme="minorEastAsia"/>
        </w:rPr>
      </w:pPr>
    </w:p>
    <w:p w14:paraId="66A6CB6F" w14:textId="77777777" w:rsidR="00CC6799" w:rsidRPr="00C13FAF" w:rsidRDefault="000E1F6D">
      <w:pPr>
        <w:pStyle w:val="Heading2"/>
        <w:rPr>
          <w:lang w:val="es-ES_tradnl"/>
        </w:rPr>
      </w:pPr>
      <w:bookmarkStart w:id="18" w:name="_Toc477797636"/>
      <w:bookmarkStart w:id="19" w:name="_Toc38109178"/>
      <w:bookmarkStart w:id="20" w:name="_Toc68852028"/>
      <w:bookmarkStart w:id="21" w:name="_Toc100763983"/>
      <w:bookmarkStart w:id="22" w:name="_Toc178328448"/>
      <w:r w:rsidRPr="00C13FAF">
        <w:rPr>
          <w:lang w:val="es-ES_tradnl"/>
        </w:rPr>
        <w:t>Base de datos GENIE</w:t>
      </w:r>
      <w:bookmarkEnd w:id="18"/>
      <w:bookmarkEnd w:id="19"/>
      <w:bookmarkEnd w:id="20"/>
      <w:bookmarkEnd w:id="21"/>
      <w:bookmarkEnd w:id="22"/>
    </w:p>
    <w:p w14:paraId="27D75E3B" w14:textId="77777777" w:rsidR="000033CF" w:rsidRPr="00C13FAF" w:rsidRDefault="000033CF" w:rsidP="005324FC">
      <w:pPr>
        <w:keepNext/>
        <w:rPr>
          <w:rFonts w:eastAsiaTheme="minorEastAsia"/>
          <w:lang w:eastAsia="ja-JP"/>
        </w:rPr>
      </w:pPr>
    </w:p>
    <w:p w14:paraId="0C46CF69" w14:textId="2B2687AE" w:rsidR="00CC6799" w:rsidRPr="00C13FAF" w:rsidRDefault="00F546DE">
      <w:pPr>
        <w:pStyle w:val="Heading3"/>
        <w:rPr>
          <w:rFonts w:eastAsia="MS Mincho"/>
          <w:snapToGrid w:val="0"/>
          <w:lang w:val="es-ES_tradnl"/>
        </w:rPr>
      </w:pPr>
      <w:bookmarkStart w:id="23" w:name="_Toc178328449"/>
      <w:r>
        <w:rPr>
          <w:rFonts w:eastAsia="MS Mincho"/>
          <w:snapToGrid w:val="0"/>
          <w:lang w:val="es-ES_tradnl"/>
        </w:rPr>
        <w:t>Antecedentes</w:t>
      </w:r>
      <w:bookmarkEnd w:id="23"/>
    </w:p>
    <w:p w14:paraId="138F97AF" w14:textId="77777777" w:rsidR="000033CF" w:rsidRPr="00C13FAF" w:rsidRDefault="000033CF" w:rsidP="005324FC">
      <w:pPr>
        <w:keepNext/>
        <w:rPr>
          <w:rFonts w:eastAsiaTheme="minorEastAsia"/>
          <w:lang w:eastAsia="ja-JP"/>
        </w:rPr>
      </w:pPr>
    </w:p>
    <w:p w14:paraId="06BAD252" w14:textId="77777777" w:rsidR="00CC6799" w:rsidRPr="00C13FAF" w:rsidRDefault="000E1F6D">
      <w:pPr>
        <w:rPr>
          <w:rFonts w:eastAsiaTheme="minorEastAsia"/>
          <w:caps/>
        </w:rPr>
      </w:pPr>
      <w:r w:rsidRPr="00C13FAF">
        <w:rPr>
          <w:rFonts w:eastAsiaTheme="minorEastAsia" w:cs="Arial"/>
        </w:rPr>
        <w:fldChar w:fldCharType="begin"/>
      </w:r>
      <w:r w:rsidRPr="00C13FAF">
        <w:rPr>
          <w:rFonts w:eastAsiaTheme="minorEastAsia" w:cs="Arial"/>
        </w:rPr>
        <w:instrText xml:space="preserve"> AUTONUM  </w:instrText>
      </w:r>
      <w:r w:rsidRPr="00C13FAF">
        <w:rPr>
          <w:rFonts w:eastAsiaTheme="minorEastAsia" w:cs="Arial"/>
        </w:rPr>
        <w:fldChar w:fldCharType="end"/>
      </w:r>
      <w:r w:rsidRPr="00C13FAF">
        <w:rPr>
          <w:rFonts w:eastAsiaTheme="minorEastAsia" w:cs="Arial"/>
        </w:rPr>
        <w:tab/>
      </w:r>
      <w:r w:rsidRPr="00C13FAF">
        <w:rPr>
          <w:rFonts w:eastAsiaTheme="minorEastAsia" w:cs="Arial"/>
        </w:rPr>
        <w:t xml:space="preserve">La base de datos GENIE </w:t>
      </w:r>
      <w:hyperlink r:id="rId12" w:history="1">
        <w:r w:rsidRPr="00C13FAF">
          <w:rPr>
            <w:rFonts w:eastAsiaTheme="minorEastAsia" w:cs="Arial"/>
            <w:color w:val="0000FF"/>
            <w:u w:val="single"/>
          </w:rPr>
          <w:t>(</w:t>
        </w:r>
      </w:hyperlink>
      <w:r w:rsidRPr="00C13FAF">
        <w:rPr>
          <w:rFonts w:eastAsiaTheme="minorEastAsia" w:cs="Arial"/>
        </w:rPr>
        <w:t xml:space="preserve">http://www.upov.int/genie/en/) se ha creado para proporcionar información en línea sobre la situación de la protección, la cooperación en el examen, la experiencia en el examen DHE y la existencia de directrices de examen de la UPOV para diferentes </w:t>
      </w:r>
      <w:proofErr w:type="spellStart"/>
      <w:r w:rsidRPr="00C13FAF">
        <w:rPr>
          <w:rFonts w:eastAsiaTheme="minorEastAsia" w:cs="Arial"/>
          <w:u w:val="single"/>
        </w:rPr>
        <w:t>GENera</w:t>
      </w:r>
      <w:proofErr w:type="spellEnd"/>
      <w:r w:rsidRPr="00C13FAF">
        <w:rPr>
          <w:rFonts w:eastAsiaTheme="minorEastAsia" w:cs="Arial"/>
          <w:u w:val="single"/>
        </w:rPr>
        <w:t xml:space="preserve"> </w:t>
      </w:r>
      <w:r w:rsidRPr="00C13FAF">
        <w:rPr>
          <w:rFonts w:eastAsiaTheme="minorEastAsia" w:cs="Arial"/>
        </w:rPr>
        <w:t xml:space="preserve">y </w:t>
      </w:r>
      <w:proofErr w:type="spellStart"/>
      <w:r w:rsidRPr="00C13FAF">
        <w:rPr>
          <w:rFonts w:eastAsiaTheme="minorEastAsia" w:cs="Arial"/>
          <w:u w:val="single"/>
        </w:rPr>
        <w:t>specIE</w:t>
      </w:r>
      <w:proofErr w:type="spellEnd"/>
      <w:r w:rsidRPr="00C13FAF">
        <w:rPr>
          <w:rFonts w:eastAsiaTheme="minorEastAsia" w:cs="Arial"/>
          <w:u w:val="single"/>
        </w:rPr>
        <w:t xml:space="preserve"> </w:t>
      </w:r>
      <w:r w:rsidRPr="00C13FAF">
        <w:rPr>
          <w:rFonts w:eastAsiaTheme="minorEastAsia" w:cs="Arial"/>
        </w:rPr>
        <w:t xml:space="preserve">(de ahí GENIE).  La </w:t>
      </w:r>
      <w:r w:rsidRPr="00C13FAF">
        <w:rPr>
          <w:rFonts w:eastAsiaTheme="minorEastAsia" w:cs="Arial"/>
        </w:rPr>
        <w:lastRenderedPageBreak/>
        <w:t>base de datos GENIE se utiliza para generar los documentos pertinentes del Consejo y del TC relativos a esa información</w:t>
      </w:r>
      <w:r w:rsidRPr="00C13FAF">
        <w:rPr>
          <w:rFonts w:eastAsiaTheme="minorEastAsia" w:cs="Arial"/>
          <w:vertAlign w:val="superscript"/>
        </w:rPr>
        <w:footnoteReference w:id="2"/>
      </w:r>
      <w:r w:rsidRPr="00C13FAF">
        <w:rPr>
          <w:rFonts w:eastAsiaTheme="minorEastAsia" w:cs="Arial"/>
        </w:rPr>
        <w:t xml:space="preserve"> .</w:t>
      </w:r>
    </w:p>
    <w:p w14:paraId="48233AAD" w14:textId="77777777" w:rsidR="00CC6799" w:rsidRPr="00C13FAF" w:rsidRDefault="000E1F6D">
      <w:pPr>
        <w:spacing w:before="240"/>
        <w:rPr>
          <w:rFonts w:eastAsiaTheme="minorEastAsia" w:cs="Arial"/>
        </w:rPr>
      </w:pPr>
      <w:r w:rsidRPr="00C13FAF">
        <w:rPr>
          <w:rFonts w:eastAsiaTheme="minorEastAsia" w:cs="Arial"/>
        </w:rPr>
        <w:fldChar w:fldCharType="begin"/>
      </w:r>
      <w:r w:rsidRPr="00C13FAF">
        <w:rPr>
          <w:rFonts w:eastAsiaTheme="minorEastAsia" w:cs="Arial"/>
        </w:rPr>
        <w:instrText xml:space="preserve"> AUTONUM  </w:instrText>
      </w:r>
      <w:r w:rsidRPr="00C13FAF">
        <w:rPr>
          <w:rFonts w:eastAsiaTheme="minorEastAsia" w:cs="Arial"/>
        </w:rPr>
        <w:fldChar w:fldCharType="end"/>
      </w:r>
      <w:r w:rsidRPr="00C13FAF">
        <w:rPr>
          <w:rFonts w:eastAsiaTheme="minorEastAsia" w:cs="Arial"/>
        </w:rPr>
        <w:tab/>
        <w:t>La base de datos GENIE es el repositorio de los códigos UPOV y proporciona información relativa a los nombres botánicos principales y alternativos y a los nombres comunes de los taxones vegetales.</w:t>
      </w:r>
    </w:p>
    <w:p w14:paraId="0A8EE31B" w14:textId="77777777" w:rsidR="000033CF" w:rsidRPr="00C13FAF" w:rsidRDefault="000033CF" w:rsidP="000033CF">
      <w:pPr>
        <w:rPr>
          <w:rFonts w:eastAsia="MS Mincho"/>
          <w:snapToGrid w:val="0"/>
        </w:rPr>
      </w:pPr>
    </w:p>
    <w:p w14:paraId="26AB37A3" w14:textId="73643094" w:rsidR="00CC6799" w:rsidRPr="00C13FAF" w:rsidRDefault="00630A91">
      <w:pPr>
        <w:keepNext/>
        <w:outlineLvl w:val="2"/>
        <w:rPr>
          <w:rFonts w:eastAsia="MS Mincho"/>
          <w:i/>
          <w:snapToGrid w:val="0"/>
        </w:rPr>
      </w:pPr>
      <w:bookmarkStart w:id="24" w:name="_Toc316492046"/>
      <w:bookmarkStart w:id="25" w:name="_Toc477797641"/>
      <w:bookmarkStart w:id="26" w:name="_Toc38109181"/>
      <w:bookmarkStart w:id="27" w:name="_Toc68852031"/>
      <w:bookmarkStart w:id="28" w:name="_Toc100763986"/>
      <w:bookmarkStart w:id="29" w:name="_Toc178328450"/>
      <w:r>
        <w:rPr>
          <w:rFonts w:eastAsia="MS Mincho"/>
          <w:i/>
          <w:snapToGrid w:val="0"/>
        </w:rPr>
        <w:t>Novedades acerca</w:t>
      </w:r>
      <w:r w:rsidR="000E1F6D" w:rsidRPr="00C13FAF">
        <w:rPr>
          <w:rFonts w:eastAsia="MS Mincho"/>
          <w:i/>
          <w:snapToGrid w:val="0"/>
        </w:rPr>
        <w:t xml:space="preserve"> de</w:t>
      </w:r>
      <w:r>
        <w:rPr>
          <w:rFonts w:eastAsia="MS Mincho"/>
          <w:i/>
          <w:snapToGrid w:val="0"/>
        </w:rPr>
        <w:t xml:space="preserve"> </w:t>
      </w:r>
      <w:r w:rsidR="000E1F6D" w:rsidRPr="00C13FAF">
        <w:rPr>
          <w:rFonts w:eastAsia="MS Mincho"/>
          <w:i/>
          <w:snapToGrid w:val="0"/>
        </w:rPr>
        <w:t>l</w:t>
      </w:r>
      <w:r>
        <w:rPr>
          <w:rFonts w:eastAsia="MS Mincho"/>
          <w:i/>
          <w:snapToGrid w:val="0"/>
        </w:rPr>
        <w:t>os</w:t>
      </w:r>
      <w:r w:rsidR="000E1F6D" w:rsidRPr="00C13FAF">
        <w:rPr>
          <w:rFonts w:eastAsia="MS Mincho"/>
          <w:i/>
          <w:snapToGrid w:val="0"/>
        </w:rPr>
        <w:t xml:space="preserve"> código</w:t>
      </w:r>
      <w:r>
        <w:rPr>
          <w:rFonts w:eastAsia="MS Mincho"/>
          <w:i/>
          <w:snapToGrid w:val="0"/>
        </w:rPr>
        <w:t>s</w:t>
      </w:r>
      <w:r w:rsidR="000E1F6D" w:rsidRPr="00C13FAF">
        <w:rPr>
          <w:rFonts w:eastAsia="MS Mincho"/>
          <w:i/>
          <w:snapToGrid w:val="0"/>
        </w:rPr>
        <w:t xml:space="preserve"> UPOV</w:t>
      </w:r>
      <w:bookmarkEnd w:id="29"/>
      <w:r w:rsidR="000E1F6D" w:rsidRPr="00C13FAF">
        <w:rPr>
          <w:rFonts w:eastAsia="MS Mincho"/>
          <w:i/>
          <w:snapToGrid w:val="0"/>
        </w:rPr>
        <w:t xml:space="preserve"> </w:t>
      </w:r>
      <w:bookmarkEnd w:id="24"/>
      <w:bookmarkEnd w:id="25"/>
      <w:bookmarkEnd w:id="26"/>
      <w:bookmarkEnd w:id="27"/>
      <w:bookmarkEnd w:id="28"/>
    </w:p>
    <w:p w14:paraId="11821DDE" w14:textId="77777777" w:rsidR="000033CF" w:rsidRPr="00C13FAF" w:rsidRDefault="000033CF" w:rsidP="000033CF">
      <w:pPr>
        <w:keepNext/>
        <w:rPr>
          <w:rFonts w:eastAsiaTheme="minorEastAsia"/>
          <w:snapToGrid w:val="0"/>
        </w:rPr>
      </w:pPr>
    </w:p>
    <w:p w14:paraId="47C08339" w14:textId="77777777" w:rsidR="00CC6799" w:rsidRPr="00C13FAF" w:rsidRDefault="000E1F6D">
      <w:pPr>
        <w:rPr>
          <w:rFonts w:eastAsiaTheme="minorEastAsia"/>
          <w:snapToGrid w:val="0"/>
        </w:rPr>
      </w:pPr>
      <w:r w:rsidRPr="00C13FAF">
        <w:rPr>
          <w:rFonts w:eastAsiaTheme="minorEastAsia"/>
          <w:snapToGrid w:val="0"/>
        </w:rPr>
        <w:fldChar w:fldCharType="begin"/>
      </w:r>
      <w:r w:rsidRPr="00C13FAF">
        <w:rPr>
          <w:rFonts w:eastAsiaTheme="minorEastAsia"/>
          <w:snapToGrid w:val="0"/>
        </w:rPr>
        <w:instrText xml:space="preserve"> AUTONUM  </w:instrText>
      </w:r>
      <w:r w:rsidRPr="00C13FAF">
        <w:rPr>
          <w:rFonts w:eastAsiaTheme="minorEastAsia"/>
          <w:snapToGrid w:val="0"/>
        </w:rPr>
        <w:fldChar w:fldCharType="end"/>
      </w:r>
      <w:r w:rsidRPr="00C13FAF">
        <w:rPr>
          <w:rFonts w:eastAsiaTheme="minorEastAsia"/>
          <w:snapToGrid w:val="0"/>
        </w:rPr>
        <w:tab/>
        <w:t xml:space="preserve">En </w:t>
      </w:r>
      <w:r w:rsidR="00946D4B" w:rsidRPr="00C13FAF">
        <w:rPr>
          <w:rFonts w:eastAsiaTheme="minorEastAsia"/>
          <w:snapToGrid w:val="0"/>
        </w:rPr>
        <w:t>2023</w:t>
      </w:r>
      <w:r w:rsidRPr="00C13FAF">
        <w:rPr>
          <w:rFonts w:eastAsiaTheme="minorEastAsia"/>
          <w:snapToGrid w:val="0"/>
        </w:rPr>
        <w:t xml:space="preserve">, se crearon </w:t>
      </w:r>
      <w:r w:rsidR="002B35B8" w:rsidRPr="00C13FAF">
        <w:rPr>
          <w:rFonts w:eastAsiaTheme="minorEastAsia"/>
          <w:snapToGrid w:val="0"/>
        </w:rPr>
        <w:t xml:space="preserve">80 </w:t>
      </w:r>
      <w:r w:rsidRPr="00C13FAF">
        <w:rPr>
          <w:rFonts w:eastAsiaTheme="minorEastAsia"/>
          <w:snapToGrid w:val="0"/>
        </w:rPr>
        <w:t xml:space="preserve">nuevos códigos UPOV.  El número total de códigos UPOV en la base de datos GENIE a 31 de diciembre de </w:t>
      </w:r>
      <w:r w:rsidR="00946D4B" w:rsidRPr="00C13FAF">
        <w:rPr>
          <w:rFonts w:eastAsiaTheme="minorEastAsia"/>
          <w:snapToGrid w:val="0"/>
        </w:rPr>
        <w:t xml:space="preserve">2023 </w:t>
      </w:r>
      <w:r w:rsidRPr="00C13FAF">
        <w:rPr>
          <w:rFonts w:eastAsiaTheme="minorEastAsia"/>
          <w:snapToGrid w:val="0"/>
        </w:rPr>
        <w:t xml:space="preserve">era de </w:t>
      </w:r>
      <w:r w:rsidR="002B35B8" w:rsidRPr="00C13FAF">
        <w:rPr>
          <w:rFonts w:eastAsiaTheme="minorEastAsia"/>
          <w:snapToGrid w:val="0"/>
        </w:rPr>
        <w:t>9</w:t>
      </w:r>
      <w:r w:rsidR="00E11C69" w:rsidRPr="00C13FAF">
        <w:rPr>
          <w:rFonts w:eastAsiaTheme="minorEastAsia"/>
          <w:snapToGrid w:val="0"/>
        </w:rPr>
        <w:t>.</w:t>
      </w:r>
      <w:r w:rsidR="002B35B8" w:rsidRPr="00C13FAF">
        <w:rPr>
          <w:rFonts w:eastAsiaTheme="minorEastAsia"/>
          <w:snapToGrid w:val="0"/>
        </w:rPr>
        <w:t>605</w:t>
      </w:r>
      <w:r w:rsidR="00E11C69" w:rsidRPr="00C13FAF">
        <w:rPr>
          <w:rFonts w:eastAsiaTheme="minorEastAsia"/>
          <w:snapToGrid w:val="0"/>
        </w:rPr>
        <w:t>.</w:t>
      </w:r>
    </w:p>
    <w:p w14:paraId="3F76F6AD" w14:textId="77777777" w:rsidR="000033CF" w:rsidRPr="00C13FAF" w:rsidRDefault="000033CF" w:rsidP="000033CF">
      <w:pPr>
        <w:rPr>
          <w:rFonts w:eastAsiaTheme="minorEastAsia"/>
          <w:snapToGrid w:val="0"/>
          <w:lang w:eastAsia="ja-JP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E6288B" w:rsidRPr="00C13FAF" w14:paraId="663E911B" w14:textId="77777777" w:rsidTr="00280177">
        <w:trPr>
          <w:cantSplit/>
          <w:jc w:val="center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51E223F0" w14:textId="77777777" w:rsidR="00E6288B" w:rsidRPr="00C13FAF" w:rsidRDefault="00E6288B" w:rsidP="002B35B8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B8986E6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  <w:t>2013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6092828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  <w:t>2014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565115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  <w:t>2015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718891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890F8EA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2017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AA2BD5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6069E9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2019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CC0043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32E468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C7129FE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C64E8AA" w14:textId="77777777" w:rsidR="00CC6799" w:rsidRPr="00C13FAF" w:rsidRDefault="000E1F6D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u w:val="single"/>
              </w:rPr>
              <w:t>2023</w:t>
            </w:r>
          </w:p>
        </w:tc>
      </w:tr>
      <w:tr w:rsidR="00E6288B" w:rsidRPr="00C13FAF" w14:paraId="244246A9" w14:textId="77777777" w:rsidTr="00280177">
        <w:trPr>
          <w:cantSplit/>
          <w:jc w:val="center"/>
        </w:trPr>
        <w:tc>
          <w:tcPr>
            <w:tcW w:w="1701" w:type="dxa"/>
            <w:vAlign w:val="center"/>
          </w:tcPr>
          <w:p w14:paraId="0951A05D" w14:textId="77777777" w:rsidR="00CC6799" w:rsidRPr="00C13FAF" w:rsidRDefault="000E1F6D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</w:rPr>
              <w:t>Nuevos códigos UPOV</w:t>
            </w:r>
          </w:p>
        </w:tc>
        <w:tc>
          <w:tcPr>
            <w:tcW w:w="708" w:type="dxa"/>
            <w:vAlign w:val="center"/>
          </w:tcPr>
          <w:p w14:paraId="1B81C450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</w:rPr>
              <w:t>209</w:t>
            </w:r>
          </w:p>
        </w:tc>
        <w:tc>
          <w:tcPr>
            <w:tcW w:w="709" w:type="dxa"/>
            <w:vAlign w:val="center"/>
          </w:tcPr>
          <w:p w14:paraId="5C54F133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577</w:t>
            </w:r>
          </w:p>
        </w:tc>
        <w:tc>
          <w:tcPr>
            <w:tcW w:w="709" w:type="dxa"/>
            <w:vAlign w:val="center"/>
          </w:tcPr>
          <w:p w14:paraId="41B61DF3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7C6C0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0748F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440</w:t>
            </w:r>
          </w:p>
        </w:tc>
        <w:tc>
          <w:tcPr>
            <w:tcW w:w="709" w:type="dxa"/>
            <w:vAlign w:val="center"/>
          </w:tcPr>
          <w:p w14:paraId="500496B9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242</w:t>
            </w:r>
          </w:p>
        </w:tc>
        <w:tc>
          <w:tcPr>
            <w:tcW w:w="709" w:type="dxa"/>
            <w:vAlign w:val="center"/>
          </w:tcPr>
          <w:p w14:paraId="5B172307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243</w:t>
            </w:r>
          </w:p>
        </w:tc>
        <w:tc>
          <w:tcPr>
            <w:tcW w:w="709" w:type="dxa"/>
            <w:vAlign w:val="center"/>
          </w:tcPr>
          <w:p w14:paraId="21A7ABFF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177</w:t>
            </w:r>
          </w:p>
        </w:tc>
        <w:tc>
          <w:tcPr>
            <w:tcW w:w="709" w:type="dxa"/>
            <w:vAlign w:val="center"/>
          </w:tcPr>
          <w:p w14:paraId="387E110E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131</w:t>
            </w:r>
          </w:p>
        </w:tc>
        <w:tc>
          <w:tcPr>
            <w:tcW w:w="709" w:type="dxa"/>
            <w:vAlign w:val="center"/>
          </w:tcPr>
          <w:p w14:paraId="5761217F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183</w:t>
            </w:r>
          </w:p>
        </w:tc>
        <w:tc>
          <w:tcPr>
            <w:tcW w:w="709" w:type="dxa"/>
            <w:vAlign w:val="center"/>
          </w:tcPr>
          <w:p w14:paraId="444EF60E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78</w:t>
            </w:r>
          </w:p>
        </w:tc>
      </w:tr>
      <w:tr w:rsidR="00E6288B" w:rsidRPr="00C13FAF" w14:paraId="2A76DE32" w14:textId="77777777" w:rsidTr="00280177">
        <w:trPr>
          <w:cantSplit/>
          <w:jc w:val="center"/>
        </w:trPr>
        <w:tc>
          <w:tcPr>
            <w:tcW w:w="1701" w:type="dxa"/>
            <w:vAlign w:val="center"/>
          </w:tcPr>
          <w:p w14:paraId="1D9D977D" w14:textId="77777777" w:rsidR="00CC6799" w:rsidRPr="00C13FAF" w:rsidRDefault="000E1F6D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</w:rPr>
              <w:t>Enmiendas</w:t>
            </w:r>
          </w:p>
        </w:tc>
        <w:tc>
          <w:tcPr>
            <w:tcW w:w="708" w:type="dxa"/>
            <w:vAlign w:val="center"/>
          </w:tcPr>
          <w:p w14:paraId="41C964EF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</w:rPr>
              <w:t>47*</w:t>
            </w:r>
          </w:p>
        </w:tc>
        <w:tc>
          <w:tcPr>
            <w:tcW w:w="709" w:type="dxa"/>
            <w:vAlign w:val="center"/>
          </w:tcPr>
          <w:p w14:paraId="66320C73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37</w:t>
            </w:r>
          </w:p>
        </w:tc>
        <w:tc>
          <w:tcPr>
            <w:tcW w:w="709" w:type="dxa"/>
            <w:vAlign w:val="center"/>
          </w:tcPr>
          <w:p w14:paraId="291479A3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B1E3C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13AA3B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A766963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14:paraId="7BB5A72B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02DB2345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44</w:t>
            </w:r>
          </w:p>
        </w:tc>
        <w:tc>
          <w:tcPr>
            <w:tcW w:w="709" w:type="dxa"/>
            <w:vAlign w:val="center"/>
          </w:tcPr>
          <w:p w14:paraId="2BE4D147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709" w:type="dxa"/>
            <w:vAlign w:val="center"/>
          </w:tcPr>
          <w:p w14:paraId="043D6804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709" w:type="dxa"/>
            <w:vAlign w:val="center"/>
          </w:tcPr>
          <w:p w14:paraId="42CC160E" w14:textId="77777777" w:rsidR="00CC6799" w:rsidRPr="00C13FAF" w:rsidRDefault="000E1F6D">
            <w:pPr>
              <w:keepNext/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2</w:t>
            </w:r>
          </w:p>
        </w:tc>
      </w:tr>
      <w:tr w:rsidR="00E6288B" w:rsidRPr="00C13FAF" w14:paraId="6B707085" w14:textId="77777777" w:rsidTr="00280177">
        <w:trPr>
          <w:cantSplit/>
          <w:jc w:val="center"/>
        </w:trPr>
        <w:tc>
          <w:tcPr>
            <w:tcW w:w="1701" w:type="dxa"/>
            <w:vAlign w:val="center"/>
          </w:tcPr>
          <w:p w14:paraId="2D36E61A" w14:textId="77777777" w:rsidR="00CC6799" w:rsidRPr="00C13FAF" w:rsidRDefault="000E1F6D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</w:rPr>
              <w:t>Total códigos UPOV</w:t>
            </w:r>
          </w:p>
        </w:tc>
        <w:tc>
          <w:tcPr>
            <w:tcW w:w="708" w:type="dxa"/>
            <w:vAlign w:val="center"/>
          </w:tcPr>
          <w:p w14:paraId="2E26474B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</w:rPr>
              <w:t>7,251</w:t>
            </w:r>
          </w:p>
        </w:tc>
        <w:tc>
          <w:tcPr>
            <w:tcW w:w="709" w:type="dxa"/>
            <w:vAlign w:val="center"/>
          </w:tcPr>
          <w:p w14:paraId="0D89C58A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7,808</w:t>
            </w:r>
          </w:p>
        </w:tc>
        <w:tc>
          <w:tcPr>
            <w:tcW w:w="709" w:type="dxa"/>
            <w:vAlign w:val="center"/>
          </w:tcPr>
          <w:p w14:paraId="796C08EF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7,992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FB5CE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8,149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0E78C7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8,589</w:t>
            </w:r>
          </w:p>
        </w:tc>
        <w:tc>
          <w:tcPr>
            <w:tcW w:w="709" w:type="dxa"/>
            <w:vAlign w:val="center"/>
          </w:tcPr>
          <w:p w14:paraId="283C3513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8,844</w:t>
            </w:r>
          </w:p>
        </w:tc>
        <w:tc>
          <w:tcPr>
            <w:tcW w:w="709" w:type="dxa"/>
            <w:vAlign w:val="center"/>
          </w:tcPr>
          <w:p w14:paraId="28CCD805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9,077</w:t>
            </w:r>
          </w:p>
        </w:tc>
        <w:tc>
          <w:tcPr>
            <w:tcW w:w="709" w:type="dxa"/>
            <w:vAlign w:val="center"/>
          </w:tcPr>
          <w:p w14:paraId="5588018B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9,213</w:t>
            </w:r>
          </w:p>
        </w:tc>
        <w:tc>
          <w:tcPr>
            <w:tcW w:w="709" w:type="dxa"/>
            <w:vAlign w:val="center"/>
          </w:tcPr>
          <w:p w14:paraId="5DB02782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9,342</w:t>
            </w:r>
          </w:p>
        </w:tc>
        <w:tc>
          <w:tcPr>
            <w:tcW w:w="709" w:type="dxa"/>
            <w:vAlign w:val="center"/>
          </w:tcPr>
          <w:p w14:paraId="49E8834A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9,525</w:t>
            </w:r>
          </w:p>
        </w:tc>
        <w:tc>
          <w:tcPr>
            <w:tcW w:w="709" w:type="dxa"/>
            <w:vAlign w:val="center"/>
          </w:tcPr>
          <w:p w14:paraId="78017849" w14:textId="77777777" w:rsidR="00CC6799" w:rsidRPr="00C13FAF" w:rsidRDefault="000E1F6D">
            <w:pPr>
              <w:tabs>
                <w:tab w:val="left" w:pos="630"/>
                <w:tab w:val="left" w:pos="748"/>
              </w:tabs>
              <w:spacing w:before="40" w:after="40"/>
              <w:ind w:right="57"/>
              <w:jc w:val="right"/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</w:pPr>
            <w:r w:rsidRPr="00C13FAF">
              <w:rPr>
                <w:rFonts w:eastAsiaTheme="minorEastAsia" w:cs="Arial"/>
                <w:snapToGrid w:val="0"/>
                <w:sz w:val="16"/>
                <w:szCs w:val="16"/>
                <w:lang w:eastAsia="ja-JP"/>
              </w:rPr>
              <w:t>9,605</w:t>
            </w:r>
          </w:p>
        </w:tc>
      </w:tr>
    </w:tbl>
    <w:p w14:paraId="53997CA6" w14:textId="77777777" w:rsidR="00CC6799" w:rsidRPr="00C13FAF" w:rsidRDefault="000E1F6D">
      <w:pPr>
        <w:spacing w:before="120"/>
        <w:ind w:left="567" w:right="9" w:hanging="284"/>
        <w:rPr>
          <w:rFonts w:eastAsiaTheme="minorEastAsia" w:cs="Arial"/>
          <w:sz w:val="16"/>
          <w:szCs w:val="18"/>
        </w:rPr>
      </w:pPr>
      <w:r w:rsidRPr="00C13FAF">
        <w:rPr>
          <w:rFonts w:eastAsiaTheme="minorEastAsia" w:cs="Arial"/>
          <w:sz w:val="16"/>
          <w:szCs w:val="18"/>
        </w:rPr>
        <w:t xml:space="preserve">* </w:t>
      </w:r>
      <w:r w:rsidRPr="00C13FAF">
        <w:rPr>
          <w:rFonts w:eastAsiaTheme="minorEastAsia" w:cs="Arial"/>
          <w:sz w:val="16"/>
          <w:szCs w:val="18"/>
        </w:rPr>
        <w:tab/>
      </w:r>
      <w:r w:rsidRPr="00C13FAF">
        <w:rPr>
          <w:rFonts w:eastAsiaTheme="minorEastAsia" w:cs="Arial"/>
          <w:sz w:val="16"/>
          <w:szCs w:val="18"/>
        </w:rPr>
        <w:t>incluidos los cambios en los códigos UPOV resultantes de la modificación de la "Guía del sistema de códigos UPOV" relativa a los híbridos (véase el documento TC/49/6).</w:t>
      </w:r>
    </w:p>
    <w:p w14:paraId="424FE085" w14:textId="77777777" w:rsidR="00124936" w:rsidRPr="00C13FAF" w:rsidRDefault="00124936" w:rsidP="00124936">
      <w:pPr>
        <w:rPr>
          <w:rFonts w:eastAsia="MS Mincho"/>
          <w:snapToGrid w:val="0"/>
        </w:rPr>
      </w:pPr>
      <w:bookmarkStart w:id="30" w:name="_Toc68852047"/>
      <w:bookmarkStart w:id="31" w:name="_Toc85043543"/>
    </w:p>
    <w:p w14:paraId="0D651D98" w14:textId="77777777" w:rsidR="00CC6799" w:rsidRPr="00C13FAF" w:rsidRDefault="000E1F6D">
      <w:pPr>
        <w:keepNext/>
        <w:outlineLvl w:val="2"/>
        <w:rPr>
          <w:rFonts w:eastAsia="MS Mincho"/>
          <w:i/>
          <w:snapToGrid w:val="0"/>
        </w:rPr>
      </w:pPr>
      <w:bookmarkStart w:id="32" w:name="_Toc178328451"/>
      <w:r w:rsidRPr="00C13FAF">
        <w:rPr>
          <w:rFonts w:eastAsia="MS Mincho"/>
          <w:i/>
          <w:snapToGrid w:val="0"/>
        </w:rPr>
        <w:t>TWP comprobando</w:t>
      </w:r>
      <w:bookmarkEnd w:id="32"/>
      <w:r w:rsidRPr="00C13FAF">
        <w:rPr>
          <w:rFonts w:eastAsia="MS Mincho"/>
          <w:i/>
          <w:snapToGrid w:val="0"/>
        </w:rPr>
        <w:t xml:space="preserve"> </w:t>
      </w:r>
      <w:bookmarkEnd w:id="30"/>
      <w:bookmarkEnd w:id="31"/>
    </w:p>
    <w:p w14:paraId="7B2D0A6F" w14:textId="77777777" w:rsidR="000033CF" w:rsidRPr="00C13FAF" w:rsidRDefault="000033CF" w:rsidP="000033CF">
      <w:pPr>
        <w:keepNext/>
        <w:outlineLvl w:val="1"/>
        <w:rPr>
          <w:rFonts w:eastAsiaTheme="minorEastAsia"/>
          <w:u w:val="single"/>
        </w:rPr>
      </w:pPr>
    </w:p>
    <w:p w14:paraId="09F649B3" w14:textId="77777777" w:rsidR="00CC6799" w:rsidRPr="00C13FAF" w:rsidRDefault="000E1F6D">
      <w:pPr>
        <w:keepNext/>
        <w:keepLines/>
        <w:rPr>
          <w:rFonts w:eastAsia="MS Mincho"/>
        </w:rPr>
      </w:pPr>
      <w:r w:rsidRPr="00C13FAF">
        <w:rPr>
          <w:rFonts w:eastAsia="MS Mincho"/>
          <w:snapToGrid w:val="0"/>
        </w:rPr>
        <w:fldChar w:fldCharType="begin"/>
      </w:r>
      <w:r w:rsidRPr="00C13FAF">
        <w:rPr>
          <w:rFonts w:eastAsia="MS Mincho"/>
          <w:snapToGrid w:val="0"/>
        </w:rPr>
        <w:instrText xml:space="preserve"> AUTONUM  </w:instrText>
      </w:r>
      <w:r w:rsidRPr="00C13FAF">
        <w:rPr>
          <w:rFonts w:eastAsia="MS Mincho"/>
          <w:snapToGrid w:val="0"/>
        </w:rPr>
        <w:fldChar w:fldCharType="end"/>
      </w:r>
      <w:r w:rsidRPr="00C13FAF">
        <w:rPr>
          <w:rFonts w:eastAsiaTheme="minorEastAsia" w:cs="Arial"/>
          <w:snapToGrid w:val="0"/>
          <w:spacing w:val="-4"/>
        </w:rPr>
        <w:t xml:space="preserve">La </w:t>
      </w:r>
      <w:r w:rsidRPr="00C13FAF">
        <w:rPr>
          <w:rFonts w:eastAsia="MS Mincho"/>
          <w:snapToGrid w:val="0"/>
        </w:rPr>
        <w:tab/>
        <w:t xml:space="preserve">sección </w:t>
      </w:r>
      <w:r w:rsidR="00D6637A" w:rsidRPr="00C13FAF">
        <w:rPr>
          <w:rFonts w:eastAsia="MS Mincho"/>
          <w:snapToGrid w:val="0"/>
        </w:rPr>
        <w:t>4</w:t>
      </w:r>
      <w:r w:rsidRPr="00C13FAF">
        <w:rPr>
          <w:rFonts w:eastAsia="MS Mincho"/>
          <w:snapToGrid w:val="0"/>
        </w:rPr>
        <w:t xml:space="preserve">.3 </w:t>
      </w:r>
      <w:r w:rsidR="00D6637A" w:rsidRPr="00C13FAF">
        <w:rPr>
          <w:rFonts w:eastAsia="MS Mincho"/>
          <w:snapToGrid w:val="0"/>
        </w:rPr>
        <w:t xml:space="preserve">(d) </w:t>
      </w:r>
      <w:r w:rsidRPr="00C13FAF">
        <w:rPr>
          <w:rFonts w:eastAsia="MS Mincho"/>
          <w:snapToGrid w:val="0"/>
        </w:rPr>
        <w:t xml:space="preserve">de </w:t>
      </w:r>
      <w:r w:rsidRPr="00C13FAF">
        <w:rPr>
          <w:rFonts w:eastAsiaTheme="minorEastAsia" w:cs="Arial"/>
          <w:snapToGrid w:val="0"/>
          <w:spacing w:val="-4"/>
        </w:rPr>
        <w:t xml:space="preserve">la "Guía del sistema de códigos UPOV" </w:t>
      </w:r>
      <w:r w:rsidRPr="00C13FAF">
        <w:rPr>
          <w:rFonts w:eastAsia="MS Mincho"/>
        </w:rPr>
        <w:t>establece lo siguiente:</w:t>
      </w:r>
    </w:p>
    <w:p w14:paraId="487617CB" w14:textId="77777777" w:rsidR="000033CF" w:rsidRPr="00C13FAF" w:rsidRDefault="000033CF" w:rsidP="000033CF">
      <w:pPr>
        <w:keepNext/>
        <w:rPr>
          <w:rFonts w:eastAsia="MS Mincho"/>
        </w:rPr>
      </w:pPr>
    </w:p>
    <w:p w14:paraId="757B9053" w14:textId="77777777" w:rsidR="00CC6799" w:rsidRPr="00C13FAF" w:rsidRDefault="000E1F6D">
      <w:pPr>
        <w:ind w:left="567" w:right="566"/>
        <w:rPr>
          <w:rFonts w:eastAsia="MS Mincho"/>
          <w:snapToGrid w:val="0"/>
          <w:sz w:val="18"/>
          <w:szCs w:val="18"/>
        </w:rPr>
      </w:pPr>
      <w:r w:rsidRPr="00C13FAF">
        <w:rPr>
          <w:rFonts w:eastAsia="MS Mincho"/>
          <w:snapToGrid w:val="0"/>
          <w:sz w:val="18"/>
          <w:szCs w:val="18"/>
        </w:rPr>
        <w:t>"Las modificaciones de los códigos UPOV se tramitarán por el mismo procedimiento que la introducción de nuevos códigos UPOV [...]. Sin embargo, además, se informará de cualquier modificación a todos los miembros de la Unión y a quienes aporten datos a la Base de datos sobre variedades vegetales</w:t>
      </w:r>
      <w:r w:rsidR="00E67453" w:rsidRPr="00C13FAF">
        <w:rPr>
          <w:rFonts w:eastAsia="MS Mincho"/>
          <w:snapToGrid w:val="0"/>
          <w:sz w:val="18"/>
          <w:szCs w:val="18"/>
        </w:rPr>
        <w:t>.</w:t>
      </w:r>
      <w:r w:rsidRPr="00C13FAF">
        <w:rPr>
          <w:rFonts w:eastAsia="MS Mincho"/>
          <w:snapToGrid w:val="0"/>
          <w:sz w:val="18"/>
          <w:szCs w:val="18"/>
        </w:rPr>
        <w:t>"</w:t>
      </w:r>
    </w:p>
    <w:p w14:paraId="205CA83B" w14:textId="77777777" w:rsidR="000033CF" w:rsidRPr="00C13FAF" w:rsidRDefault="000033CF" w:rsidP="000033CF">
      <w:pPr>
        <w:rPr>
          <w:rFonts w:eastAsiaTheme="minorEastAsia" w:cs="Arial"/>
          <w:lang w:eastAsia="ja-JP"/>
        </w:rPr>
      </w:pPr>
    </w:p>
    <w:p w14:paraId="1DAE9E73" w14:textId="77777777" w:rsidR="00CC6799" w:rsidRPr="00C13FAF" w:rsidRDefault="000E1F6D">
      <w:pPr>
        <w:rPr>
          <w:rFonts w:eastAsiaTheme="minorEastAsia" w:cs="Arial"/>
        </w:rPr>
      </w:pPr>
      <w:r w:rsidRPr="00C13FAF">
        <w:rPr>
          <w:rFonts w:eastAsiaTheme="minorEastAsia" w:cs="Arial"/>
          <w:snapToGrid w:val="0"/>
        </w:rPr>
        <w:fldChar w:fldCharType="begin"/>
      </w:r>
      <w:r w:rsidRPr="00C13FAF">
        <w:rPr>
          <w:rFonts w:eastAsiaTheme="minorEastAsia" w:cs="Arial"/>
          <w:snapToGrid w:val="0"/>
        </w:rPr>
        <w:instrText xml:space="preserve"> AUTONUM  </w:instrText>
      </w:r>
      <w:r w:rsidRPr="00C13FAF">
        <w:rPr>
          <w:rFonts w:eastAsiaTheme="minorEastAsia" w:cs="Arial"/>
          <w:snapToGrid w:val="0"/>
        </w:rPr>
        <w:fldChar w:fldCharType="end"/>
      </w:r>
      <w:r w:rsidRPr="00C13FAF">
        <w:rPr>
          <w:rFonts w:eastAsiaTheme="minorEastAsia" w:cs="Arial"/>
          <w:snapToGrid w:val="0"/>
        </w:rPr>
        <w:tab/>
        <w:t xml:space="preserve">De conformidad con el </w:t>
      </w:r>
      <w:r w:rsidRPr="00C13FAF">
        <w:rPr>
          <w:rFonts w:eastAsiaTheme="minorEastAsia" w:cs="Arial"/>
        </w:rPr>
        <w:t xml:space="preserve">procedimiento establecido en la sección </w:t>
      </w:r>
      <w:r w:rsidR="00D6637A" w:rsidRPr="00C13FAF">
        <w:rPr>
          <w:rFonts w:eastAsiaTheme="minorEastAsia" w:cs="Arial"/>
        </w:rPr>
        <w:t>4</w:t>
      </w:r>
      <w:r w:rsidRPr="00C13FAF">
        <w:rPr>
          <w:rFonts w:eastAsiaTheme="minorEastAsia" w:cs="Arial"/>
        </w:rPr>
        <w:t xml:space="preserve">.3 de la Guía del sistema de códigos de la UPOV, la Oficina de la Unión </w:t>
      </w:r>
      <w:r w:rsidR="00797437" w:rsidRPr="00C13FAF">
        <w:rPr>
          <w:rFonts w:eastAsiaTheme="minorEastAsia" w:cs="Arial"/>
        </w:rPr>
        <w:t xml:space="preserve">proporcionará </w:t>
      </w:r>
      <w:r w:rsidR="00D6637A" w:rsidRPr="00C13FAF">
        <w:rPr>
          <w:rFonts w:eastAsiaTheme="minorEastAsia" w:cs="Arial"/>
        </w:rPr>
        <w:t xml:space="preserve">información sobre </w:t>
      </w:r>
      <w:r w:rsidRPr="00C13FAF">
        <w:rPr>
          <w:rFonts w:eastAsiaTheme="minorEastAsia" w:cs="Arial"/>
        </w:rPr>
        <w:t xml:space="preserve">las adiciones y modificaciones de los códigos de la UPOV para su comprobación por las autoridades </w:t>
      </w:r>
      <w:r w:rsidR="00797437" w:rsidRPr="00C13FAF">
        <w:rPr>
          <w:rFonts w:eastAsiaTheme="minorEastAsia" w:cs="Arial"/>
        </w:rPr>
        <w:t xml:space="preserve">y expertos </w:t>
      </w:r>
      <w:r w:rsidRPr="00C13FAF">
        <w:rPr>
          <w:rFonts w:eastAsiaTheme="minorEastAsia" w:cs="Arial"/>
        </w:rPr>
        <w:t xml:space="preserve">pertinentes </w:t>
      </w:r>
      <w:r w:rsidR="00797437" w:rsidRPr="00C13FAF">
        <w:rPr>
          <w:rFonts w:eastAsiaTheme="minorEastAsia" w:cs="Arial"/>
        </w:rPr>
        <w:t xml:space="preserve">en </w:t>
      </w:r>
      <w:r w:rsidRPr="00C13FAF">
        <w:rPr>
          <w:rFonts w:eastAsiaTheme="minorEastAsia" w:cs="Arial"/>
        </w:rPr>
        <w:t xml:space="preserve">los </w:t>
      </w:r>
      <w:r w:rsidR="00797437" w:rsidRPr="00C13FAF">
        <w:rPr>
          <w:rFonts w:eastAsia="PMingLiU"/>
          <w:szCs w:val="24"/>
        </w:rPr>
        <w:t>Grupos de</w:t>
      </w:r>
      <w:r w:rsidRPr="00C13FAF">
        <w:rPr>
          <w:rFonts w:eastAsia="PMingLiU"/>
          <w:szCs w:val="24"/>
        </w:rPr>
        <w:t xml:space="preserve"> Trabajo </w:t>
      </w:r>
      <w:r w:rsidR="00797437" w:rsidRPr="00C13FAF">
        <w:rPr>
          <w:rFonts w:eastAsia="PMingLiU"/>
          <w:szCs w:val="24"/>
        </w:rPr>
        <w:t>Técnico</w:t>
      </w:r>
      <w:r w:rsidRPr="00C13FAF">
        <w:rPr>
          <w:rFonts w:eastAsiaTheme="minorEastAsia" w:cs="Arial"/>
        </w:rPr>
        <w:t>.</w:t>
      </w:r>
    </w:p>
    <w:p w14:paraId="4F017266" w14:textId="77777777" w:rsidR="000033CF" w:rsidRPr="00C13FAF" w:rsidRDefault="000033CF" w:rsidP="000033CF">
      <w:pPr>
        <w:tabs>
          <w:tab w:val="left" w:pos="5387"/>
          <w:tab w:val="left" w:pos="5954"/>
        </w:tabs>
        <w:rPr>
          <w:rFonts w:eastAsia="MS Mincho"/>
        </w:rPr>
      </w:pPr>
    </w:p>
    <w:p w14:paraId="058E9DFB" w14:textId="77777777" w:rsidR="00CC6799" w:rsidRPr="00C13FAF" w:rsidRDefault="000568E0">
      <w:pPr>
        <w:keepNext/>
        <w:outlineLvl w:val="1"/>
        <w:rPr>
          <w:rFonts w:eastAsiaTheme="minorEastAsia"/>
          <w:u w:val="single"/>
          <w:lang w:eastAsia="ja-JP"/>
        </w:rPr>
      </w:pPr>
      <w:bookmarkStart w:id="33" w:name="_Toc178328452"/>
      <w:r w:rsidRPr="00C13FAF">
        <w:rPr>
          <w:rFonts w:eastAsiaTheme="minorEastAsia"/>
          <w:u w:val="single"/>
          <w:lang w:eastAsia="ja-JP"/>
        </w:rPr>
        <w:t>Modificaciones de los códigos UPOV</w:t>
      </w:r>
      <w:bookmarkEnd w:id="33"/>
    </w:p>
    <w:p w14:paraId="4B4F6160" w14:textId="77777777" w:rsidR="000033CF" w:rsidRPr="00C13FAF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</w:rPr>
      </w:pPr>
    </w:p>
    <w:p w14:paraId="3F578CBF" w14:textId="77777777" w:rsidR="00CC6799" w:rsidRPr="00C13FAF" w:rsidRDefault="000E1F6D">
      <w:pPr>
        <w:tabs>
          <w:tab w:val="left" w:pos="0"/>
        </w:tabs>
        <w:rPr>
          <w:rFonts w:eastAsia="MS Mincho"/>
          <w:spacing w:val="-2"/>
        </w:rPr>
      </w:pPr>
      <w:r w:rsidRPr="00C13FAF">
        <w:rPr>
          <w:rFonts w:eastAsia="MS Mincho"/>
          <w:spacing w:val="-2"/>
        </w:rPr>
        <w:fldChar w:fldCharType="begin"/>
      </w:r>
      <w:r w:rsidRPr="00C13FAF">
        <w:rPr>
          <w:rFonts w:eastAsia="MS Mincho"/>
          <w:spacing w:val="-2"/>
        </w:rPr>
        <w:instrText xml:space="preserve"> AUTONUM  </w:instrText>
      </w:r>
      <w:r w:rsidRPr="00C13FAF">
        <w:rPr>
          <w:rFonts w:eastAsia="MS Mincho"/>
          <w:spacing w:val="-2"/>
        </w:rPr>
        <w:fldChar w:fldCharType="end"/>
      </w:r>
      <w:r w:rsidRPr="00C13FAF">
        <w:rPr>
          <w:rFonts w:eastAsia="MS Mincho"/>
          <w:spacing w:val="-2"/>
        </w:rPr>
        <w:tab/>
      </w:r>
      <w:r w:rsidR="00DC14C3" w:rsidRPr="00C13FAF">
        <w:rPr>
          <w:rFonts w:eastAsia="MS Mincho"/>
          <w:spacing w:val="-2"/>
        </w:rPr>
        <w:t xml:space="preserve">Los siguientes cambios en los códigos UPOV se aplicaron en 2024 y se comunicaron a </w:t>
      </w:r>
      <w:r w:rsidRPr="00C13FAF">
        <w:rPr>
          <w:rFonts w:eastAsia="MS Mincho"/>
          <w:spacing w:val="-2"/>
        </w:rPr>
        <w:t>los miembros de la Unión y a quienes aportan datos a la base de datos PLUTO. Se solicitará a quienes aporten datos a la base de datos PLUTO que utilicen los códigos UPOV modificados cuando presenten sus datos sobre variedades vegetales a la Oficina de la Unión.</w:t>
      </w:r>
    </w:p>
    <w:p w14:paraId="1CBF524E" w14:textId="77777777" w:rsidR="0002113E" w:rsidRPr="00C13FAF" w:rsidRDefault="0002113E" w:rsidP="00E67453"/>
    <w:p w14:paraId="72C548C8" w14:textId="77777777" w:rsidR="00CC6799" w:rsidRPr="00C13FAF" w:rsidRDefault="000E1F6D">
      <w:pPr>
        <w:pStyle w:val="Heading3"/>
        <w:rPr>
          <w:lang w:val="es-ES_tradnl"/>
        </w:rPr>
      </w:pPr>
      <w:bookmarkStart w:id="34" w:name="_Toc178328453"/>
      <w:r w:rsidRPr="00C13FAF">
        <w:rPr>
          <w:lang w:val="es-ES_tradnl"/>
        </w:rPr>
        <w:t>Códigos UPOV para géneros redundantes en la base de datos GENIE</w:t>
      </w:r>
      <w:bookmarkEnd w:id="34"/>
    </w:p>
    <w:p w14:paraId="158627AE" w14:textId="77777777" w:rsidR="00AA3540" w:rsidRPr="00C13FAF" w:rsidRDefault="00AA3540" w:rsidP="00AA3540"/>
    <w:p w14:paraId="56ACFDF9" w14:textId="77777777" w:rsidR="00CC6799" w:rsidRPr="00C13FAF" w:rsidRDefault="000E1F6D">
      <w:pPr>
        <w:rPr>
          <w:rFonts w:eastAsia="MS Mincho"/>
        </w:rPr>
      </w:pPr>
      <w:r w:rsidRPr="00C13FAF">
        <w:fldChar w:fldCharType="begin"/>
      </w:r>
      <w:r w:rsidRPr="00C13FAF">
        <w:instrText xml:space="preserve"> AUTONUM  </w:instrText>
      </w:r>
      <w:r w:rsidRPr="00C13FAF">
        <w:fldChar w:fldCharType="end"/>
      </w:r>
      <w:r w:rsidRPr="00C13FAF">
        <w:tab/>
      </w:r>
      <w:r w:rsidRPr="00C13FAF">
        <w:t>El TC, en su quincuagésima novena sesión</w:t>
      </w:r>
      <w:r w:rsidRPr="00C13FAF">
        <w:rPr>
          <w:rStyle w:val="FootnoteReference"/>
        </w:rPr>
        <w:footnoteReference w:id="3"/>
      </w:r>
      <w:r w:rsidRPr="00C13FAF">
        <w:t xml:space="preserve"> , acordó suprimir los códigos UPOV de 53 géneros redundantes en la base de datos GENIE</w:t>
      </w:r>
      <w:bookmarkStart w:id="35" w:name="_Hlk145016530"/>
      <w:r w:rsidRPr="00C13FAF">
        <w:t xml:space="preserve"> tal como se presenta </w:t>
      </w:r>
      <w:r w:rsidRPr="00C13FAF">
        <w:rPr>
          <w:rFonts w:eastAsia="MS Mincho"/>
        </w:rPr>
        <w:t xml:space="preserve">en </w:t>
      </w:r>
      <w:r w:rsidRPr="00C13FAF">
        <w:rPr>
          <w:rFonts w:eastAsia="MS Mincho"/>
        </w:rPr>
        <w:t xml:space="preserve">el </w:t>
      </w:r>
      <w:r w:rsidR="00DC14C3" w:rsidRPr="00C13FAF">
        <w:rPr>
          <w:rFonts w:eastAsia="MS Mincho"/>
        </w:rPr>
        <w:t xml:space="preserve">siguiente </w:t>
      </w:r>
      <w:r w:rsidRPr="00C13FAF">
        <w:rPr>
          <w:rFonts w:eastAsia="MS Mincho"/>
        </w:rPr>
        <w:t>cuadro</w:t>
      </w:r>
      <w:bookmarkEnd w:id="35"/>
      <w:r w:rsidRPr="00C13FAF">
        <w:rPr>
          <w:rFonts w:eastAsia="MS Mincho"/>
        </w:rPr>
        <w:t xml:space="preserve"> .  </w:t>
      </w:r>
      <w:r w:rsidRPr="00C13FAF">
        <w:t xml:space="preserve">Se suprimieron </w:t>
      </w:r>
      <w:r w:rsidRPr="00C13FAF">
        <w:rPr>
          <w:rFonts w:eastAsia="MS Mincho"/>
        </w:rPr>
        <w:t xml:space="preserve">los códigos UPOV redundantes </w:t>
      </w:r>
      <w:r w:rsidRPr="00C13FAF">
        <w:t>(géneros reclasificados) y se actualizaron los códigos UPOV de los taxones aceptados para incluir la información de los taxones previamente aceptados bajo "otros nombres botánicos".</w:t>
      </w:r>
    </w:p>
    <w:p w14:paraId="45982966" w14:textId="77777777" w:rsidR="00AA3540" w:rsidRPr="00C13FAF" w:rsidRDefault="00AA3540" w:rsidP="00AA3540">
      <w:pPr>
        <w:rPr>
          <w:rFonts w:eastAsia="MS Mincho"/>
        </w:rPr>
      </w:pPr>
    </w:p>
    <w:tbl>
      <w:tblPr>
        <w:tblW w:w="10060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2409"/>
        <w:gridCol w:w="2127"/>
      </w:tblGrid>
      <w:tr w:rsidR="00AA3540" w:rsidRPr="00C13FAF" w14:paraId="7417D198" w14:textId="77777777" w:rsidTr="00280177">
        <w:trPr>
          <w:cantSplit/>
          <w:tblHeader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91620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Base de datos GENIE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2D54B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Base de datos GRIN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D67E7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Base de datos GENIE</w:t>
            </w:r>
          </w:p>
        </w:tc>
      </w:tr>
      <w:tr w:rsidR="00AA3540" w:rsidRPr="00C13FAF" w14:paraId="3E40C157" w14:textId="77777777" w:rsidTr="00280177">
        <w:trPr>
          <w:cantSplit/>
          <w:tblHeader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D0BBC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bookmarkStart w:id="36" w:name="RANGE!A3:E56"/>
            <w:r w:rsidRPr="00C13FAF">
              <w:rPr>
                <w:rFonts w:cs="Arial"/>
                <w:sz w:val="16"/>
                <w:szCs w:val="16"/>
              </w:rPr>
              <w:t>Géneros reclasificados</w:t>
            </w:r>
            <w:bookmarkEnd w:id="36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0184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br/>
              <w:t>Supresión del código UPOV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15AD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Nombre del género aceptado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63F78" w14:textId="657D5F39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 xml:space="preserve">Código UPOV </w:t>
            </w:r>
            <w:r w:rsidR="00BB0ABE" w:rsidRPr="00C13FAF">
              <w:rPr>
                <w:rFonts w:cs="Arial"/>
                <w:sz w:val="16"/>
                <w:szCs w:val="16"/>
              </w:rPr>
              <w:t>(</w:t>
            </w:r>
            <w:r w:rsidRPr="00C13FAF">
              <w:rPr>
                <w:rFonts w:cs="Arial"/>
                <w:sz w:val="16"/>
                <w:szCs w:val="16"/>
              </w:rPr>
              <w:t>géneros aceptados en GRIN)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DD13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Grupo(</w:t>
            </w:r>
            <w:r w:rsidR="00BB0ABE" w:rsidRPr="00C13FAF">
              <w:rPr>
                <w:rFonts w:cs="Arial"/>
                <w:sz w:val="16"/>
                <w:szCs w:val="16"/>
              </w:rPr>
              <w:t>s</w:t>
            </w:r>
            <w:r w:rsidRPr="00C13FAF">
              <w:rPr>
                <w:rFonts w:cs="Arial"/>
                <w:sz w:val="16"/>
                <w:szCs w:val="16"/>
              </w:rPr>
              <w:t>) de Trabajo Técnico pertinente(s)</w:t>
            </w:r>
          </w:p>
        </w:tc>
      </w:tr>
      <w:tr w:rsidR="00AA3540" w:rsidRPr="00C13FAF" w14:paraId="4508A55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F893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Acanthopanax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4A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ACNTP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1DD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Eleutherococcus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88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ELEUT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340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4C49EFB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E328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Acmena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7D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ACMEN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B6D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Syzygium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3E4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SYZYG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7D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TWF</w:t>
            </w:r>
          </w:p>
        </w:tc>
      </w:tr>
      <w:tr w:rsidR="00AA3540" w:rsidRPr="00C13FAF" w14:paraId="6B49919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CCD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Ajania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8ED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AJANI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83D5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Crisantemo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3EE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CHRYS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49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367C4B12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96B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Ammophila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F3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AMMOP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44D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Calamagrostis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859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CALMG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207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5A460F5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7F9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Anagallis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B26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ANAGA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FA7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Lysimachia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D46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LYSIM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99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7FD47CF8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8FE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Belamcanda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47B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BELAM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62F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Iris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EFE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IRISS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1D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60BC11AC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210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lastRenderedPageBreak/>
              <w:t>Cardaria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1EF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CARDA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3B62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Lepidium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DAE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LEPID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4BA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C13FAF" w14:paraId="0436AF4D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DEB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Castalis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29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CASTL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F87C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Dimorphotheca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E6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DIMOR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49F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2613E6AB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848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Chamaecytisus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B8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CHMCT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816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Cytisus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FB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CYTIS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0E5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69346D6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2A3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Cheiranthus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338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CHEIR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CCA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Erysimum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50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ERYSI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D5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61658E6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644E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Cimicifuga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90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CIMIC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A7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Actaea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920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ACTAE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614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47881690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D0D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Cnicus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F1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CNICU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DC8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Centaurea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53B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CENTA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4A9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701304ED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362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Cochlioda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4F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COCHD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DD49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Oncidium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8A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ONCID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DD7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71480428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FE0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Coluria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5DE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COLUR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61D9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Geum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4E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GEUMM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0E7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1BDA394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851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Crypsis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9F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CRYPS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EFC2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Sporobolus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ACF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SPORO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17C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C13FAF" w14:paraId="7BCD81E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E82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Daemonorops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F96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DAEMO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6EA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Cálamo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A15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CALAM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FE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1326C93D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6E7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Dichroa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75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CIDHG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0DFC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Hortensia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213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HYDRN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17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057E4C3B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D392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Dodecatheon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A8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DODEC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317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Prímula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FA4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PRIMU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392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5916F08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3179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Fortunella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81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FORTU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166" w14:textId="3321A6EA" w:rsidR="00CC6799" w:rsidRPr="00C13FAF" w:rsidRDefault="00F546DE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Citrus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2B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CITRU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0F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TWF</w:t>
            </w:r>
          </w:p>
        </w:tc>
      </w:tr>
      <w:tr w:rsidR="00AA3540" w:rsidRPr="00C13FAF" w14:paraId="2D1B433A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AC7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Gaura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83A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6675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Oenothera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B7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OENOT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714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6211DED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D5C6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Hebe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E4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HEBEE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EF87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Verónica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C4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VERON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32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61733FA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CEFA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Hemidiodia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2EF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HEMID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04B7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Oenothera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966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OENOT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B6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55F528E9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E14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Hylocereus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FE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HYLOC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7ABD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Selenicereus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504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SELEN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5F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TWV, TWF</w:t>
            </w:r>
          </w:p>
        </w:tc>
      </w:tr>
      <w:tr w:rsidR="00AA3540" w:rsidRPr="00C13FAF" w14:paraId="15097CBA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6F1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Laurentia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C4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LAURE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A53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Lobelia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B0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LOBEL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62A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0F6253CC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4ED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Lychnis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BB4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LYCHN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115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Silene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20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SILEN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33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C13FAF" w14:paraId="2D5076CD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DAB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Manfreda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EAA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MANFR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DBB8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Agave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8C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AGAVE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AC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C13FAF" w14:paraId="7A57699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423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Manglietia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82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MANGL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E41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Magnolia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E9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MAGNO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6FF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72366BD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664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Menziesia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A4B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MENZI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2D9C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Rododendro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978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RHODD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1348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1A1A39A2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601C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Miyamayomena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DFB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MIYAM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95F8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Aster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3C2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CE68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06E43C44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B1F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Odontoglossum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B3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ODONT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F57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Oncidium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35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ONCID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C61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49C48BAC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81E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Parakmeria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8A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PARAK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AF67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Magnolia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D1F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MAGNO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35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7D2D6984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D1D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Pedilanthus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D0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PEDIL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7ED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Euphorbia</w:t>
            </w:r>
            <w:proofErr w:type="spellEnd"/>
            <w:r w:rsidRPr="00C13FAF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559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EUPHO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F23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C13FAF" w14:paraId="12CA2E32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3F9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Pennisetum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7D9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PENNI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AD13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Cenchrus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3C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CENCH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31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C13FAF" w14:paraId="5436881F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E52A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Poncirus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48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PONCI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A53" w14:textId="6D1467FB" w:rsidR="00CC6799" w:rsidRPr="00C13FAF" w:rsidRDefault="00F546DE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Citrus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6AF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CITRU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E4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TWF</w:t>
            </w:r>
          </w:p>
        </w:tc>
      </w:tr>
      <w:tr w:rsidR="00AA3540" w:rsidRPr="00C13FAF" w14:paraId="1675E7E1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9AF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Porphyra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20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PORPH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C72D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Callicarpa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C16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CONVOCATORIA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147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TWV</w:t>
            </w:r>
          </w:p>
        </w:tc>
      </w:tr>
      <w:tr w:rsidR="00AA3540" w:rsidRPr="00C13FAF" w14:paraId="1B1F047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5864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Pratia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C0E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PRATI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02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Lobelia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F4F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LOBEL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68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2A96216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460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Pulsatilla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3F1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PULSA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CC8C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Anémona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D34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ANEMO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78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7119D05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A768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Rhagodia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5D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RHAGO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887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Chenopodium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D1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CHENO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922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C13FAF" w14:paraId="453DCCC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8D73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Rollinia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15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ROLLI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32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Annona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6F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ANNON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FA4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TWF</w:t>
            </w:r>
          </w:p>
        </w:tc>
      </w:tr>
      <w:tr w:rsidR="00AA3540" w:rsidRPr="00C13FAF" w14:paraId="23574137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338C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Schizophragma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727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SCHIO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8C75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sz w:val="16"/>
                <w:szCs w:val="16"/>
              </w:rPr>
              <w:t>Hortensia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520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HYDRN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5A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3740659A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8A5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Sclerostachya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DE9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SCLRS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8DF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Miscanthus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77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MISCA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1968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0BED6BD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8EFA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Sedirea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D1F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SEDIR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6C3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Phalaenopsis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2B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PHALE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4CF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45EF5B75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949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Sofronitis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41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SOPHR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17F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Cattleya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AC8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CATTL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D9F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1C53C86F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937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Stephanandra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E10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STEPH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17D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Neillia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7C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NEILL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550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6B1082D9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A76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Tácito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D4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TACIT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135A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Graptopetalum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AE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GRATP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B7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405715FC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542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Taxodiomeria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A8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TAXDI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580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Taxodium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82D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TAXOD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71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7AAB24B8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3578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Trichloris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D0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TRICL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69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Leptochloa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38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LPTOC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55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3ECCE6D8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DAF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Uncinia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F95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UNCIN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CB3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Carex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94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CAREX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1C8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20BF38E9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C75B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Vaccaria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48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VACCA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5E60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Gypsophila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35F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GYPSO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55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12CB1C5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7FE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Vetiveria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1B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VETIV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57B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Chrysopogon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74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CHRPG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F3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3F3FF3C3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0523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Vulpia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208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VULPI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6DE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Festuca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E1B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FESTU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BB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TWO, TWA</w:t>
            </w:r>
          </w:p>
        </w:tc>
      </w:tr>
      <w:tr w:rsidR="00AA3540" w:rsidRPr="00C13FAF" w14:paraId="16E4F722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64EC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Waldsteinia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667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WALDS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7818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Geum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EA6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GEUMM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91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  <w:tr w:rsidR="00AA3540" w:rsidRPr="00C13FAF" w14:paraId="49ABB93E" w14:textId="77777777" w:rsidTr="00280177">
        <w:trPr>
          <w:cantSplit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146" w14:textId="77777777" w:rsidR="00CC6799" w:rsidRPr="00C13FAF" w:rsidRDefault="000E1F6D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color w:val="000000"/>
                <w:sz w:val="16"/>
                <w:szCs w:val="16"/>
              </w:rPr>
              <w:t>Xanthocyparis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F70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XNTHC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F0BB" w14:textId="77777777" w:rsidR="00CC6799" w:rsidRPr="00C13FAF" w:rsidRDefault="000E1F6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i/>
                <w:iCs/>
                <w:sz w:val="16"/>
                <w:szCs w:val="16"/>
              </w:rPr>
              <w:t>Cupressus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155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CUPRE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A70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DOS</w:t>
            </w:r>
          </w:p>
        </w:tc>
      </w:tr>
    </w:tbl>
    <w:p w14:paraId="5BEE6978" w14:textId="77777777" w:rsidR="00AA3540" w:rsidRPr="00C13FAF" w:rsidRDefault="00AA3540" w:rsidP="00AA3540">
      <w:pPr>
        <w:rPr>
          <w:rFonts w:eastAsia="MS Mincho"/>
        </w:rPr>
      </w:pPr>
    </w:p>
    <w:p w14:paraId="64511AA6" w14:textId="77777777" w:rsidR="00CC6799" w:rsidRPr="00C13FAF" w:rsidRDefault="000E1F6D">
      <w:pPr>
        <w:pStyle w:val="Heading3"/>
        <w:rPr>
          <w:rFonts w:eastAsia="MS Mincho"/>
          <w:lang w:val="es-ES_tradnl"/>
        </w:rPr>
      </w:pPr>
      <w:bookmarkStart w:id="37" w:name="_Toc178328454"/>
      <w:r w:rsidRPr="00C13FAF">
        <w:rPr>
          <w:rFonts w:eastAsia="MS Mincho"/>
          <w:lang w:val="es-ES_tradnl"/>
        </w:rPr>
        <w:t xml:space="preserve">Códigos UPOV para </w:t>
      </w:r>
      <w:proofErr w:type="spellStart"/>
      <w:r w:rsidRPr="00C13FAF">
        <w:rPr>
          <w:rFonts w:eastAsia="MS Mincho"/>
          <w:lang w:val="es-ES_tradnl"/>
        </w:rPr>
        <w:t>Brassica</w:t>
      </w:r>
      <w:proofErr w:type="spellEnd"/>
      <w:r w:rsidRPr="00C13FAF">
        <w:rPr>
          <w:rFonts w:eastAsia="MS Mincho"/>
          <w:lang w:val="es-ES_tradnl"/>
        </w:rPr>
        <w:t xml:space="preserve"> </w:t>
      </w:r>
      <w:proofErr w:type="spellStart"/>
      <w:r w:rsidRPr="00C13FAF">
        <w:rPr>
          <w:rFonts w:eastAsia="MS Mincho"/>
          <w:lang w:val="es-ES_tradnl"/>
        </w:rPr>
        <w:t>oleracea</w:t>
      </w:r>
      <w:bookmarkEnd w:id="37"/>
      <w:proofErr w:type="spellEnd"/>
    </w:p>
    <w:p w14:paraId="16784E64" w14:textId="77777777" w:rsidR="00AA3540" w:rsidRPr="00C13FAF" w:rsidRDefault="00AA3540" w:rsidP="00AA3540">
      <w:pPr>
        <w:keepNext/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</w:p>
    <w:p w14:paraId="2063FE03" w14:textId="77777777" w:rsidR="00CC6799" w:rsidRPr="00C13FAF" w:rsidRDefault="000E1F6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C13FAF">
        <w:rPr>
          <w:rFonts w:cs="Maiandra GD"/>
          <w:snapToGrid w:val="0"/>
          <w:color w:val="000000"/>
          <w:szCs w:val="18"/>
          <w:lang w:eastAsia="nl-NL"/>
        </w:rPr>
        <w:fldChar w:fldCharType="begin"/>
      </w:r>
      <w:r w:rsidRPr="00C13FAF">
        <w:rPr>
          <w:rFonts w:cs="Maiandra GD"/>
          <w:snapToGrid w:val="0"/>
          <w:color w:val="000000"/>
          <w:szCs w:val="18"/>
          <w:lang w:eastAsia="nl-NL"/>
        </w:rPr>
        <w:instrText xml:space="preserve"> AUTONUM  </w:instrText>
      </w:r>
      <w:r w:rsidRPr="00C13FAF">
        <w:rPr>
          <w:rFonts w:cs="Maiandra GD"/>
          <w:snapToGrid w:val="0"/>
          <w:color w:val="000000"/>
          <w:szCs w:val="18"/>
          <w:lang w:eastAsia="nl-NL"/>
        </w:rPr>
        <w:fldChar w:fldCharType="end"/>
      </w:r>
      <w:r w:rsidRPr="00C13FAF">
        <w:rPr>
          <w:rFonts w:cs="Maiandra GD"/>
          <w:snapToGrid w:val="0"/>
          <w:color w:val="000000"/>
          <w:szCs w:val="18"/>
          <w:lang w:eastAsia="nl-NL"/>
        </w:rPr>
        <w:tab/>
      </w:r>
      <w:r w:rsidR="00DC14C3" w:rsidRPr="00C13FAF">
        <w:rPr>
          <w:rFonts w:cs="Maiandra GD"/>
          <w:snapToGrid w:val="0"/>
          <w:color w:val="000000"/>
          <w:szCs w:val="18"/>
          <w:lang w:eastAsia="nl-NL"/>
        </w:rPr>
        <w:t xml:space="preserve">El </w:t>
      </w:r>
      <w:r w:rsidR="00AB0173" w:rsidRPr="00C13FAF">
        <w:rPr>
          <w:rFonts w:cs="Maiandra GD"/>
          <w:snapToGrid w:val="0"/>
          <w:color w:val="000000"/>
          <w:szCs w:val="18"/>
          <w:lang w:eastAsia="nl-NL"/>
        </w:rPr>
        <w:t xml:space="preserve">nombre botánico principal de las especies de </w:t>
      </w:r>
      <w:proofErr w:type="spellStart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>Brassica</w:t>
      </w:r>
      <w:proofErr w:type="spellEnd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 </w:t>
      </w:r>
      <w:proofErr w:type="spellStart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>oleracea</w:t>
      </w:r>
      <w:proofErr w:type="spellEnd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 </w:t>
      </w:r>
      <w:r w:rsidR="00AB0173" w:rsidRPr="00C13FAF">
        <w:rPr>
          <w:rFonts w:cs="Maiandra GD"/>
          <w:snapToGrid w:val="0"/>
          <w:color w:val="000000"/>
          <w:szCs w:val="18"/>
          <w:lang w:eastAsia="nl-NL"/>
        </w:rPr>
        <w:t xml:space="preserve">se modificó para incluir información sobre los </w:t>
      </w:r>
      <w:r w:rsidRPr="00C13FAF">
        <w:rPr>
          <w:rFonts w:cs="Maiandra GD"/>
          <w:snapToGrid w:val="0"/>
          <w:color w:val="000000"/>
          <w:szCs w:val="18"/>
          <w:lang w:eastAsia="nl-NL"/>
        </w:rPr>
        <w:t>grupos de variedades</w:t>
      </w:r>
      <w:r w:rsidR="00AB0173" w:rsidRPr="00C13FAF">
        <w:rPr>
          <w:rFonts w:cs="Maiandra GD"/>
          <w:snapToGrid w:val="0"/>
          <w:color w:val="000000"/>
          <w:szCs w:val="18"/>
          <w:lang w:eastAsia="nl-NL"/>
        </w:rPr>
        <w:t>, como sigue</w:t>
      </w:r>
      <w:r w:rsidRPr="00C13FAF">
        <w:rPr>
          <w:rFonts w:cs="Maiandra GD"/>
          <w:snapToGrid w:val="0"/>
          <w:color w:val="000000"/>
          <w:szCs w:val="18"/>
          <w:lang w:eastAsia="nl-NL"/>
        </w:rPr>
        <w:t>:</w:t>
      </w:r>
    </w:p>
    <w:p w14:paraId="37148EF5" w14:textId="77777777" w:rsidR="00AA3540" w:rsidRPr="00C13FAF" w:rsidRDefault="00AA3540" w:rsidP="00AA3540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</w:p>
    <w:tbl>
      <w:tblPr>
        <w:tblStyle w:val="TableGrid"/>
        <w:tblW w:w="9776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9"/>
        <w:gridCol w:w="3459"/>
        <w:gridCol w:w="2977"/>
        <w:gridCol w:w="1701"/>
      </w:tblGrid>
      <w:tr w:rsidR="00AA3540" w:rsidRPr="00C13FAF" w14:paraId="45E6E94D" w14:textId="77777777" w:rsidTr="00BB0ABE">
        <w:trPr>
          <w:cantSplit/>
          <w:tblHeader/>
        </w:trPr>
        <w:tc>
          <w:tcPr>
            <w:tcW w:w="1639" w:type="dxa"/>
            <w:shd w:val="clear" w:color="auto" w:fill="F2F2F2" w:themeFill="background1" w:themeFillShade="F2"/>
          </w:tcPr>
          <w:p w14:paraId="2ABD2CFD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lastRenderedPageBreak/>
              <w:t xml:space="preserve">Código UPOV </w:t>
            </w:r>
          </w:p>
        </w:tc>
        <w:tc>
          <w:tcPr>
            <w:tcW w:w="3459" w:type="dxa"/>
            <w:shd w:val="clear" w:color="auto" w:fill="F2F2F2" w:themeFill="background1" w:themeFillShade="F2"/>
          </w:tcPr>
          <w:p w14:paraId="3673B389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Nombres botánicos en </w:t>
            </w:r>
            <w:r w:rsidR="00AA3540"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GENIE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FBB6F81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Nombres botánicos en </w:t>
            </w:r>
            <w:r w:rsidR="00AA3540"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GRIN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B16E73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Nombre del grupo</w:t>
            </w:r>
          </w:p>
        </w:tc>
      </w:tr>
      <w:tr w:rsidR="00AA3540" w:rsidRPr="00C13FAF" w14:paraId="76C9C3EE" w14:textId="77777777" w:rsidTr="00BB0ABE">
        <w:trPr>
          <w:cantSplit/>
        </w:trPr>
        <w:tc>
          <w:tcPr>
            <w:tcW w:w="1639" w:type="dxa"/>
          </w:tcPr>
          <w:p w14:paraId="4690F94D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BRASS_OLE_ALB</w:t>
            </w:r>
          </w:p>
        </w:tc>
        <w:tc>
          <w:tcPr>
            <w:tcW w:w="3459" w:type="dxa"/>
          </w:tcPr>
          <w:p w14:paraId="42B8E001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alboglabra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 H. Bailey)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Musil</w:t>
            </w:r>
            <w:proofErr w:type="spellEnd"/>
          </w:p>
          <w:p w14:paraId="497668D2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alboglabra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H. Bailey;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albiflora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auct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5EA00DB0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alboglabra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 H. Bailey)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Musil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Col china o Grupo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Kailaan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D3A0B21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(Col china o Grupo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Kailaan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AA3540" w:rsidRPr="00C13FAF" w14:paraId="38D18B69" w14:textId="77777777" w:rsidTr="00BB0ABE">
        <w:trPr>
          <w:cantSplit/>
        </w:trPr>
        <w:tc>
          <w:tcPr>
            <w:tcW w:w="1639" w:type="dxa"/>
          </w:tcPr>
          <w:p w14:paraId="356E8496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BRASS_OLE_COS</w:t>
            </w:r>
          </w:p>
        </w:tc>
        <w:tc>
          <w:tcPr>
            <w:tcW w:w="3459" w:type="dxa"/>
          </w:tcPr>
          <w:p w14:paraId="6BE14389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costata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  <w:p w14:paraId="3BE8BED4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subsp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costata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Lizg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acephala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luteola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subsp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costata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Gladis;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tronchuda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L.H. Bailey</w:t>
            </w:r>
          </w:p>
        </w:tc>
        <w:tc>
          <w:tcPr>
            <w:tcW w:w="2977" w:type="dxa"/>
          </w:tcPr>
          <w:p w14:paraId="6AED9FC2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costata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DC. 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Portuguese Kale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Group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916C006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Tronchuda)</w:t>
            </w:r>
          </w:p>
        </w:tc>
      </w:tr>
      <w:tr w:rsidR="00AA3540" w:rsidRPr="00C13FAF" w14:paraId="1670DF6A" w14:textId="77777777" w:rsidTr="00BB0ABE">
        <w:trPr>
          <w:cantSplit/>
        </w:trPr>
        <w:tc>
          <w:tcPr>
            <w:tcW w:w="1639" w:type="dxa"/>
          </w:tcPr>
          <w:p w14:paraId="59DDFDD4" w14:textId="77777777" w:rsidR="00CC6799" w:rsidRPr="00C13FAF" w:rsidRDefault="000E1F6D">
            <w:pPr>
              <w:jc w:val="left"/>
              <w:rPr>
                <w:rFonts w:cs="Maiandra GD"/>
                <w:snapToGrid w:val="0"/>
                <w:sz w:val="16"/>
                <w:szCs w:val="16"/>
                <w:highlight w:val="yellow"/>
              </w:rPr>
            </w:pPr>
            <w:r w:rsidRPr="00C13FAF">
              <w:rPr>
                <w:rFonts w:cs="Maiandra GD"/>
                <w:snapToGrid w:val="0"/>
                <w:sz w:val="16"/>
                <w:szCs w:val="16"/>
                <w:highlight w:val="lightGray"/>
              </w:rPr>
              <w:t xml:space="preserve">BRASS_OLE_GA </w:t>
            </w:r>
          </w:p>
        </w:tc>
        <w:tc>
          <w:tcPr>
            <w:tcW w:w="3459" w:type="dxa"/>
          </w:tcPr>
          <w:p w14:paraId="345FA12E" w14:textId="77777777" w:rsidR="00CC6799" w:rsidRPr="00C13FAF" w:rsidRDefault="000E1F6D">
            <w:pPr>
              <w:jc w:val="left"/>
              <w:rPr>
                <w:rFonts w:cs="Maiandra GD"/>
                <w:snapToGrid w:val="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acephala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sz w:val="16"/>
                <w:szCs w:val="16"/>
              </w:rPr>
              <w:t xml:space="preserve">(DC.) </w:t>
            </w:r>
            <w:proofErr w:type="spellStart"/>
            <w:r w:rsidRPr="00C13FAF">
              <w:rPr>
                <w:rFonts w:cs="Maiandra GD"/>
                <w:snapToGrid w:val="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53B74284" w14:textId="77777777" w:rsidR="00CC6799" w:rsidRPr="00C13FAF" w:rsidRDefault="000E1F6D">
            <w:pPr>
              <w:jc w:val="left"/>
              <w:rPr>
                <w:rFonts w:cs="Maiandra GD"/>
                <w:snapToGrid w:val="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sabellica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sz w:val="16"/>
                <w:szCs w:val="16"/>
              </w:rPr>
              <w:t>L. 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sz w:val="16"/>
                <w:szCs w:val="16"/>
              </w:rPr>
              <w:t xml:space="preserve">Kale </w:t>
            </w:r>
            <w:proofErr w:type="spellStart"/>
            <w:r w:rsidRPr="00C13FAF">
              <w:rPr>
                <w:rFonts w:cs="Maiandra GD"/>
                <w:snapToGrid w:val="0"/>
                <w:sz w:val="16"/>
                <w:szCs w:val="16"/>
              </w:rPr>
              <w:t>Group</w:t>
            </w:r>
            <w:proofErr w:type="spellEnd"/>
            <w:r w:rsidRPr="00C13FAF">
              <w:rPr>
                <w:rFonts w:cs="Maiandra GD"/>
                <w:snapToGrid w:val="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87FB5DE" w14:textId="77777777" w:rsidR="00CC6799" w:rsidRPr="00C13FAF" w:rsidRDefault="000E1F6D">
            <w:pPr>
              <w:jc w:val="left"/>
              <w:rPr>
                <w:rFonts w:cs="Maiandra GD"/>
                <w:snapToGrid w:val="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sz w:val="16"/>
                <w:szCs w:val="16"/>
              </w:rPr>
              <w:t>. (Grupo de las berzas)</w:t>
            </w:r>
          </w:p>
        </w:tc>
      </w:tr>
      <w:tr w:rsidR="00AA3540" w:rsidRPr="00C13FAF" w14:paraId="7FF2F181" w14:textId="77777777" w:rsidTr="00BB0ABE">
        <w:trPr>
          <w:cantSplit/>
        </w:trPr>
        <w:tc>
          <w:tcPr>
            <w:tcW w:w="1639" w:type="dxa"/>
          </w:tcPr>
          <w:p w14:paraId="0337B037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BRASS_OLE_GAM</w:t>
            </w:r>
          </w:p>
        </w:tc>
        <w:tc>
          <w:tcPr>
            <w:tcW w:w="3459" w:type="dxa"/>
          </w:tcPr>
          <w:p w14:paraId="0A6FE522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acephala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medullosa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Thell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</w:t>
            </w:r>
          </w:p>
          <w:p w14:paraId="01B5F0D8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medullosa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Thell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3BE54E60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medullosa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Thell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Marrowstem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Kale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Group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66FC8122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 col rizada)</w:t>
            </w:r>
          </w:p>
        </w:tc>
      </w:tr>
      <w:tr w:rsidR="00AA3540" w:rsidRPr="00C13FAF" w14:paraId="6C8F7497" w14:textId="77777777" w:rsidTr="00BB0ABE">
        <w:trPr>
          <w:cantSplit/>
        </w:trPr>
        <w:tc>
          <w:tcPr>
            <w:tcW w:w="1639" w:type="dxa"/>
          </w:tcPr>
          <w:p w14:paraId="2627E13E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BRASS_OLE_GAR</w:t>
            </w:r>
          </w:p>
        </w:tc>
        <w:tc>
          <w:tcPr>
            <w:tcW w:w="3459" w:type="dxa"/>
          </w:tcPr>
          <w:p w14:paraId="62F8D945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ramosa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7FB40C6C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ramosa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Thousand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Head Kale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Group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94D7BB4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las berzas mil cabezas)</w:t>
            </w:r>
          </w:p>
        </w:tc>
      </w:tr>
      <w:tr w:rsidR="00AA3540" w:rsidRPr="00C13FAF" w14:paraId="6819E7AD" w14:textId="77777777" w:rsidTr="00BB0ABE">
        <w:trPr>
          <w:cantSplit/>
        </w:trPr>
        <w:tc>
          <w:tcPr>
            <w:tcW w:w="1639" w:type="dxa"/>
          </w:tcPr>
          <w:p w14:paraId="5678BAA4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BRASS_OLE_GAS</w:t>
            </w:r>
          </w:p>
        </w:tc>
        <w:tc>
          <w:tcPr>
            <w:tcW w:w="3459" w:type="dxa"/>
          </w:tcPr>
          <w:p w14:paraId="709D1418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acephala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sabellica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5518D9D9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sabellica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2977" w:type="dxa"/>
          </w:tcPr>
          <w:p w14:paraId="356A40DC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sabellica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(Grupo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Acephala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48470865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 col rizada)</w:t>
            </w:r>
          </w:p>
        </w:tc>
      </w:tr>
      <w:tr w:rsidR="00AA3540" w:rsidRPr="00C13FAF" w14:paraId="08A533CD" w14:textId="77777777" w:rsidTr="00BB0ABE">
        <w:trPr>
          <w:cantSplit/>
        </w:trPr>
        <w:tc>
          <w:tcPr>
            <w:tcW w:w="1639" w:type="dxa"/>
          </w:tcPr>
          <w:p w14:paraId="44D9C1A5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BRASS_OLE_GBB</w:t>
            </w:r>
          </w:p>
        </w:tc>
        <w:tc>
          <w:tcPr>
            <w:tcW w:w="3459" w:type="dxa"/>
          </w:tcPr>
          <w:p w14:paraId="70E6C30F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acephala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viridis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5FD61AC5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viridis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2977" w:type="dxa"/>
          </w:tcPr>
          <w:p w14:paraId="33CDEF61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viridis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 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Collard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Group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7E6520B8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las berzas)</w:t>
            </w:r>
          </w:p>
        </w:tc>
      </w:tr>
      <w:tr w:rsidR="00AA3540" w:rsidRPr="00C13FAF" w14:paraId="69E088F1" w14:textId="77777777" w:rsidTr="00BB0ABE">
        <w:trPr>
          <w:cantSplit/>
        </w:trPr>
        <w:tc>
          <w:tcPr>
            <w:tcW w:w="1639" w:type="dxa"/>
          </w:tcPr>
          <w:p w14:paraId="44C0E3D0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BRASS_OLE_GBC</w:t>
            </w:r>
          </w:p>
        </w:tc>
        <w:tc>
          <w:tcPr>
            <w:tcW w:w="3459" w:type="dxa"/>
          </w:tcPr>
          <w:p w14:paraId="36F08013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italica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Plenck</w:t>
            </w:r>
            <w:proofErr w:type="spellEnd"/>
          </w:p>
          <w:p w14:paraId="436E26C1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botrytis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subvar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cymosa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Duchesne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cymosa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Duchesne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) DC;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subvar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cymosa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Duchesne</w:t>
            </w:r>
            <w:proofErr w:type="spellEnd"/>
          </w:p>
        </w:tc>
        <w:tc>
          <w:tcPr>
            <w:tcW w:w="2977" w:type="dxa"/>
          </w:tcPr>
          <w:p w14:paraId="73D18962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italica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Plenck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(Grupo del brécol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48907B8C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del brécol)</w:t>
            </w:r>
          </w:p>
        </w:tc>
      </w:tr>
      <w:tr w:rsidR="00AA3540" w:rsidRPr="00C13FAF" w14:paraId="256CDF8A" w14:textId="77777777" w:rsidTr="00BB0ABE">
        <w:trPr>
          <w:cantSplit/>
        </w:trPr>
        <w:tc>
          <w:tcPr>
            <w:tcW w:w="1639" w:type="dxa"/>
          </w:tcPr>
          <w:p w14:paraId="65F272A5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</w:t>
            </w:r>
          </w:p>
        </w:tc>
        <w:tc>
          <w:tcPr>
            <w:tcW w:w="3459" w:type="dxa"/>
          </w:tcPr>
          <w:p w14:paraId="21250FC4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</w:t>
            </w:r>
          </w:p>
          <w:p w14:paraId="25DA944B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alba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 x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rubra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Thell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2977" w:type="dxa"/>
          </w:tcPr>
          <w:p w14:paraId="4D77BCAA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(grupos de col lombarda y col blanca/verde de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58DA12D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las coles)</w:t>
            </w:r>
          </w:p>
        </w:tc>
      </w:tr>
      <w:tr w:rsidR="00AA3540" w:rsidRPr="00C13FAF" w14:paraId="7897AB57" w14:textId="77777777" w:rsidTr="00BB0ABE">
        <w:trPr>
          <w:cantSplit/>
        </w:trPr>
        <w:tc>
          <w:tcPr>
            <w:tcW w:w="1639" w:type="dxa"/>
          </w:tcPr>
          <w:p w14:paraId="5CC880B5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BRASS_OLE_GCA</w:t>
            </w:r>
          </w:p>
        </w:tc>
        <w:tc>
          <w:tcPr>
            <w:tcW w:w="3459" w:type="dxa"/>
          </w:tcPr>
          <w:p w14:paraId="12FE75D9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alba DC.</w:t>
            </w:r>
          </w:p>
          <w:p w14:paraId="46FBD45B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 f. alba DC.</w:t>
            </w:r>
          </w:p>
        </w:tc>
        <w:tc>
          <w:tcPr>
            <w:tcW w:w="2977" w:type="dxa"/>
          </w:tcPr>
          <w:p w14:paraId="460E8EAF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(Grupo de la col blanca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784B16E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las coles blancas)</w:t>
            </w:r>
          </w:p>
        </w:tc>
      </w:tr>
      <w:tr w:rsidR="00AA3540" w:rsidRPr="00C13FAF" w14:paraId="69F91FD1" w14:textId="77777777" w:rsidTr="00BB0ABE">
        <w:trPr>
          <w:cantSplit/>
        </w:trPr>
        <w:tc>
          <w:tcPr>
            <w:tcW w:w="1639" w:type="dxa"/>
          </w:tcPr>
          <w:p w14:paraId="6D951566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BRASS_OLE_GCR</w:t>
            </w:r>
          </w:p>
        </w:tc>
        <w:tc>
          <w:tcPr>
            <w:tcW w:w="3459" w:type="dxa"/>
          </w:tcPr>
          <w:p w14:paraId="0B62E05F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rubra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Thell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</w:t>
            </w:r>
          </w:p>
          <w:p w14:paraId="6B4648CB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f.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rubra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Thell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02637B00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(Grupo de la lombarda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3D726E2A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 lombarda)</w:t>
            </w:r>
          </w:p>
        </w:tc>
      </w:tr>
      <w:tr w:rsidR="00AA3540" w:rsidRPr="00C13FAF" w14:paraId="07E583B3" w14:textId="77777777" w:rsidTr="00BB0ABE">
        <w:trPr>
          <w:cantSplit/>
        </w:trPr>
        <w:tc>
          <w:tcPr>
            <w:tcW w:w="1639" w:type="dxa"/>
          </w:tcPr>
          <w:p w14:paraId="15468E9D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BRASS_OLE_GCS</w:t>
            </w:r>
          </w:p>
        </w:tc>
        <w:tc>
          <w:tcPr>
            <w:tcW w:w="3459" w:type="dxa"/>
          </w:tcPr>
          <w:p w14:paraId="4ED9CFE9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sabauda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150A044D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capitata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(L.)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bullata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3C53AB9B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sabauda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L. 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Savoy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Cabbage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Group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70EB2489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las coles de Milán)</w:t>
            </w:r>
          </w:p>
        </w:tc>
      </w:tr>
      <w:tr w:rsidR="00AA3540" w:rsidRPr="00C13FAF" w14:paraId="7679A46C" w14:textId="77777777" w:rsidTr="00BB0ABE">
        <w:trPr>
          <w:cantSplit/>
        </w:trPr>
        <w:tc>
          <w:tcPr>
            <w:tcW w:w="1639" w:type="dxa"/>
          </w:tcPr>
          <w:p w14:paraId="0AFA1B1C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BRASS_OLE_GGM</w:t>
            </w:r>
          </w:p>
        </w:tc>
        <w:tc>
          <w:tcPr>
            <w:tcW w:w="3459" w:type="dxa"/>
          </w:tcPr>
          <w:p w14:paraId="37EEB3AD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gemmifera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Zenker</w:t>
            </w:r>
            <w:proofErr w:type="spellEnd"/>
          </w:p>
          <w:p w14:paraId="5B6FB7A8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gemmifera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subspontanea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lizg</w:t>
            </w:r>
            <w:proofErr w:type="spellEnd"/>
          </w:p>
        </w:tc>
        <w:tc>
          <w:tcPr>
            <w:tcW w:w="2977" w:type="dxa"/>
          </w:tcPr>
          <w:p w14:paraId="67E590A1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gemmifera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(Grupo de las coles de Bruselas </w:t>
            </w:r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6CEA6034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las coles de Bruselas)</w:t>
            </w:r>
          </w:p>
        </w:tc>
      </w:tr>
      <w:tr w:rsidR="00AA3540" w:rsidRPr="00C13FAF" w14:paraId="45F3A0CE" w14:textId="77777777" w:rsidTr="00BB0ABE">
        <w:trPr>
          <w:cantSplit/>
        </w:trPr>
        <w:tc>
          <w:tcPr>
            <w:tcW w:w="1639" w:type="dxa"/>
          </w:tcPr>
          <w:p w14:paraId="33A5B50D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BRASS_OLE_GGO</w:t>
            </w:r>
          </w:p>
        </w:tc>
        <w:tc>
          <w:tcPr>
            <w:tcW w:w="3459" w:type="dxa"/>
          </w:tcPr>
          <w:p w14:paraId="771F8A43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gongylodes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  <w:p w14:paraId="100824AE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caulorapa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Pasq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acephala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(DC.)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gongylodes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L.;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caulorapa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2373CFE6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gongylodes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L. (Grupo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Kohlrabi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2CFB763C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(Grupo de los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colirrábanos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</w:tr>
      <w:tr w:rsidR="00AA3540" w:rsidRPr="00C13FAF" w14:paraId="521C28EA" w14:textId="77777777" w:rsidTr="00BB0ABE">
        <w:trPr>
          <w:cantSplit/>
        </w:trPr>
        <w:tc>
          <w:tcPr>
            <w:tcW w:w="1639" w:type="dxa"/>
          </w:tcPr>
          <w:p w14:paraId="2E6CE3D7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BRASS_OLE_PAL</w:t>
            </w:r>
          </w:p>
        </w:tc>
        <w:tc>
          <w:tcPr>
            <w:tcW w:w="3459" w:type="dxa"/>
          </w:tcPr>
          <w:p w14:paraId="226D8341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palmifolia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2977" w:type="dxa"/>
          </w:tcPr>
          <w:p w14:paraId="5E51076A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palmifolia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DC.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Jersey Kale o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Palmtree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Kale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Group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65964D30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Brassica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>oleracea</w:t>
            </w:r>
            <w:proofErr w:type="spellEnd"/>
            <w:r w:rsidRPr="00C13FAF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</w:rPr>
              <w:t xml:space="preserve"> L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. (Grupo de la berza palmera)</w:t>
            </w:r>
          </w:p>
        </w:tc>
      </w:tr>
    </w:tbl>
    <w:p w14:paraId="1D5A8A3A" w14:textId="77777777" w:rsidR="00AA3540" w:rsidRPr="00C13FAF" w:rsidRDefault="00AA3540" w:rsidP="00AA3540">
      <w:pPr>
        <w:spacing w:line="240" w:lineRule="atLeast"/>
        <w:jc w:val="left"/>
        <w:rPr>
          <w:rFonts w:cs="Maiandra GD"/>
          <w:iCs/>
          <w:color w:val="000000"/>
          <w:szCs w:val="18"/>
          <w:u w:val="single"/>
          <w:lang w:eastAsia="nl-NL"/>
        </w:rPr>
      </w:pPr>
    </w:p>
    <w:p w14:paraId="35759828" w14:textId="77777777" w:rsidR="00CC6799" w:rsidRPr="00C13FAF" w:rsidRDefault="000E1F6D">
      <w:pPr>
        <w:pStyle w:val="Heading3"/>
        <w:rPr>
          <w:lang w:val="es-ES_tradnl" w:eastAsia="nl-NL"/>
        </w:rPr>
      </w:pPr>
      <w:bookmarkStart w:id="38" w:name="_Toc178328455"/>
      <w:r w:rsidRPr="00C13FAF">
        <w:rPr>
          <w:lang w:val="es-ES_tradnl" w:eastAsia="nl-NL"/>
        </w:rPr>
        <w:lastRenderedPageBreak/>
        <w:t xml:space="preserve">Códigos UPOV para </w:t>
      </w:r>
      <w:proofErr w:type="spellStart"/>
      <w:r w:rsidRPr="00C13FAF">
        <w:rPr>
          <w:lang w:val="es-ES_tradnl" w:eastAsia="nl-NL"/>
        </w:rPr>
        <w:t>Cichorium</w:t>
      </w:r>
      <w:proofErr w:type="spellEnd"/>
      <w:r w:rsidRPr="00C13FAF">
        <w:rPr>
          <w:lang w:val="es-ES_tradnl" w:eastAsia="nl-NL"/>
        </w:rPr>
        <w:t xml:space="preserve"> </w:t>
      </w:r>
      <w:proofErr w:type="spellStart"/>
      <w:r w:rsidRPr="00C13FAF">
        <w:rPr>
          <w:lang w:val="es-ES_tradnl" w:eastAsia="nl-NL"/>
        </w:rPr>
        <w:t>intybus</w:t>
      </w:r>
      <w:bookmarkEnd w:id="38"/>
      <w:proofErr w:type="spellEnd"/>
    </w:p>
    <w:p w14:paraId="7B5AFC23" w14:textId="77777777" w:rsidR="00AA3540" w:rsidRPr="00C13FAF" w:rsidRDefault="00AA3540" w:rsidP="00E67453">
      <w:pPr>
        <w:keepNext/>
        <w:rPr>
          <w:rFonts w:cs="Maiandra GD"/>
          <w:color w:val="000000"/>
          <w:szCs w:val="18"/>
          <w:lang w:eastAsia="nl-NL"/>
        </w:rPr>
      </w:pPr>
    </w:p>
    <w:p w14:paraId="6C87C119" w14:textId="77777777" w:rsidR="00CC6799" w:rsidRPr="00C13FAF" w:rsidRDefault="000E1F6D">
      <w:pPr>
        <w:keepNext/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C13FAF">
        <w:rPr>
          <w:rFonts w:cs="Maiandra GD"/>
          <w:color w:val="000000"/>
          <w:szCs w:val="18"/>
          <w:lang w:eastAsia="nl-NL"/>
        </w:rPr>
        <w:fldChar w:fldCharType="begin"/>
      </w:r>
      <w:r w:rsidRPr="00C13FAF">
        <w:rPr>
          <w:rFonts w:cs="Maiandra GD"/>
          <w:color w:val="000000"/>
          <w:szCs w:val="18"/>
          <w:lang w:eastAsia="nl-NL"/>
        </w:rPr>
        <w:instrText xml:space="preserve"> AUTONUM  </w:instrText>
      </w:r>
      <w:r w:rsidRPr="00C13FAF">
        <w:rPr>
          <w:rFonts w:cs="Maiandra GD"/>
          <w:color w:val="000000"/>
          <w:szCs w:val="18"/>
          <w:lang w:eastAsia="nl-NL"/>
        </w:rPr>
        <w:fldChar w:fldCharType="end"/>
      </w:r>
      <w:r w:rsidRPr="00C13FAF">
        <w:rPr>
          <w:rFonts w:cs="Maiandra GD"/>
          <w:color w:val="000000"/>
          <w:szCs w:val="18"/>
          <w:lang w:eastAsia="nl-NL"/>
        </w:rPr>
        <w:tab/>
      </w:r>
      <w:bookmarkStart w:id="39" w:name="_Hlk177554440"/>
      <w:r w:rsidR="00AB0173" w:rsidRPr="00C13FAF">
        <w:rPr>
          <w:rFonts w:cs="Maiandra GD"/>
          <w:snapToGrid w:val="0"/>
          <w:color w:val="000000"/>
          <w:szCs w:val="18"/>
          <w:lang w:eastAsia="nl-NL"/>
        </w:rPr>
        <w:t xml:space="preserve">Se crearon dos nuevos códigos UPOV para </w:t>
      </w:r>
      <w:proofErr w:type="spellStart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>Cichorium</w:t>
      </w:r>
      <w:proofErr w:type="spellEnd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 </w:t>
      </w:r>
      <w:proofErr w:type="spellStart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>intybus</w:t>
      </w:r>
      <w:proofErr w:type="spellEnd"/>
      <w:r w:rsidR="00AB0173"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 </w:t>
      </w:r>
      <w:r w:rsidR="00AB0173" w:rsidRPr="00C13FAF">
        <w:rPr>
          <w:rFonts w:cs="Maiandra GD"/>
          <w:snapToGrid w:val="0"/>
          <w:color w:val="000000"/>
          <w:szCs w:val="18"/>
          <w:lang w:eastAsia="nl-NL"/>
        </w:rPr>
        <w:t xml:space="preserve">con el fin de permitir </w:t>
      </w:r>
      <w:r w:rsidR="006A0BE5" w:rsidRPr="00C13FAF">
        <w:rPr>
          <w:rFonts w:cs="Maiandra GD"/>
          <w:snapToGrid w:val="0"/>
          <w:color w:val="000000"/>
          <w:szCs w:val="18"/>
          <w:lang w:eastAsia="nl-NL"/>
        </w:rPr>
        <w:t xml:space="preserve">el establecimiento de </w:t>
      </w:r>
      <w:r w:rsidR="00AB0173" w:rsidRPr="00C13FAF">
        <w:rPr>
          <w:rFonts w:cs="Maiandra GD"/>
          <w:snapToGrid w:val="0"/>
          <w:color w:val="000000"/>
          <w:szCs w:val="18"/>
          <w:lang w:eastAsia="nl-NL"/>
        </w:rPr>
        <w:t>grupos de variedades, a saber</w:t>
      </w:r>
    </w:p>
    <w:bookmarkEnd w:id="39"/>
    <w:p w14:paraId="2F07DBFC" w14:textId="77777777" w:rsidR="00AA3540" w:rsidRPr="00C13FAF" w:rsidRDefault="00AA3540" w:rsidP="00280177">
      <w:pPr>
        <w:keepNext/>
        <w:rPr>
          <w:rFonts w:cs="Maiandra GD"/>
          <w:color w:val="000000"/>
          <w:szCs w:val="18"/>
          <w:lang w:eastAsia="nl-NL"/>
        </w:rPr>
      </w:pPr>
    </w:p>
    <w:tbl>
      <w:tblPr>
        <w:tblStyle w:val="TableGrid"/>
        <w:tblW w:w="10627" w:type="dxa"/>
        <w:jc w:val="center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5"/>
        <w:gridCol w:w="1295"/>
        <w:gridCol w:w="1276"/>
        <w:gridCol w:w="1628"/>
        <w:gridCol w:w="1632"/>
        <w:gridCol w:w="1418"/>
        <w:gridCol w:w="850"/>
        <w:gridCol w:w="993"/>
      </w:tblGrid>
      <w:tr w:rsidR="00124936" w:rsidRPr="00C13FAF" w14:paraId="4790F037" w14:textId="77777777" w:rsidTr="00280177">
        <w:trPr>
          <w:cantSplit/>
          <w:jc w:val="center"/>
        </w:trPr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5B8F2EC8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Código UPOV 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F029F80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Nombre botánico principal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ADBA1B" w14:textId="77777777" w:rsidR="00CC6799" w:rsidRPr="00C13FAF" w:rsidRDefault="000E1F6D">
            <w:pPr>
              <w:keepNext/>
              <w:jc w:val="left"/>
              <w:rPr>
                <w:rFonts w:cs="Maiandra GD"/>
                <w:bCs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bCs/>
                <w:snapToGrid w:val="0"/>
                <w:color w:val="000000"/>
                <w:sz w:val="16"/>
                <w:szCs w:val="16"/>
              </w:rPr>
              <w:t>Nombre del grupo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1DC97806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Otros nombres botánicos en GENIE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</w:tcPr>
          <w:p w14:paraId="550E4C54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Inglés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931DAA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Francés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E5D2DB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Alemán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9D6FC10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Español</w:t>
            </w:r>
          </w:p>
        </w:tc>
      </w:tr>
      <w:tr w:rsidR="00124936" w:rsidRPr="00C13FAF" w14:paraId="38849B05" w14:textId="77777777" w:rsidTr="00280177">
        <w:trPr>
          <w:cantSplit/>
          <w:jc w:val="center"/>
        </w:trPr>
        <w:tc>
          <w:tcPr>
            <w:tcW w:w="1535" w:type="dxa"/>
          </w:tcPr>
          <w:p w14:paraId="1E5C584E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color w:val="000000"/>
                <w:sz w:val="16"/>
                <w:szCs w:val="16"/>
              </w:rPr>
              <w:t>CICHO_INT_1WIT</w:t>
            </w:r>
          </w:p>
        </w:tc>
        <w:tc>
          <w:tcPr>
            <w:tcW w:w="1295" w:type="dxa"/>
          </w:tcPr>
          <w:p w14:paraId="57B47882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417FFAB4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Grupo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Witloof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Chicory</w:t>
            </w:r>
            <w:proofErr w:type="spellEnd"/>
          </w:p>
        </w:tc>
        <w:tc>
          <w:tcPr>
            <w:tcW w:w="1628" w:type="dxa"/>
          </w:tcPr>
          <w:p w14:paraId="65C19F4F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632" w:type="dxa"/>
          </w:tcPr>
          <w:p w14:paraId="50098452" w14:textId="77777777" w:rsidR="00CC6799" w:rsidRPr="00C13FAF" w:rsidRDefault="000E1F6D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Achicoria de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Witloof</w:t>
            </w:r>
            <w:proofErr w:type="spellEnd"/>
          </w:p>
        </w:tc>
        <w:tc>
          <w:tcPr>
            <w:tcW w:w="1418" w:type="dxa"/>
          </w:tcPr>
          <w:p w14:paraId="182629D7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Escarola </w:t>
            </w:r>
          </w:p>
        </w:tc>
        <w:tc>
          <w:tcPr>
            <w:tcW w:w="850" w:type="dxa"/>
          </w:tcPr>
          <w:p w14:paraId="0B1FCDBD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5E247AB7" w14:textId="77777777" w:rsidR="00CC6799" w:rsidRPr="00C13FAF" w:rsidRDefault="000E1F6D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Endivia</w:t>
            </w:r>
          </w:p>
        </w:tc>
      </w:tr>
      <w:tr w:rsidR="00124936" w:rsidRPr="00C13FAF" w14:paraId="1DD4C63D" w14:textId="77777777" w:rsidTr="00280177">
        <w:trPr>
          <w:cantSplit/>
          <w:jc w:val="center"/>
        </w:trPr>
        <w:tc>
          <w:tcPr>
            <w:tcW w:w="1535" w:type="dxa"/>
          </w:tcPr>
          <w:p w14:paraId="523BCECE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CICHO_INT_FOL</w:t>
            </w:r>
          </w:p>
        </w:tc>
        <w:tc>
          <w:tcPr>
            <w:tcW w:w="1295" w:type="dxa"/>
          </w:tcPr>
          <w:p w14:paraId="5B799352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62158C80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Grupo de la achicoria de hoja</w:t>
            </w:r>
          </w:p>
        </w:tc>
        <w:tc>
          <w:tcPr>
            <w:tcW w:w="1628" w:type="dxa"/>
          </w:tcPr>
          <w:p w14:paraId="6FBBF0ED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foliosum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Hegi</w:t>
            </w:r>
            <w:proofErr w:type="spellEnd"/>
          </w:p>
        </w:tc>
        <w:tc>
          <w:tcPr>
            <w:tcW w:w="1632" w:type="dxa"/>
          </w:tcPr>
          <w:p w14:paraId="1816998E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de ensalada; Achicoria de hoja</w:t>
            </w:r>
          </w:p>
        </w:tc>
        <w:tc>
          <w:tcPr>
            <w:tcW w:w="1418" w:type="dxa"/>
          </w:tcPr>
          <w:p w14:paraId="360D8DF7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à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feuille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italienne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10C0B1B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Salatzichorie</w:t>
            </w:r>
            <w:proofErr w:type="spellEnd"/>
          </w:p>
        </w:tc>
        <w:tc>
          <w:tcPr>
            <w:tcW w:w="993" w:type="dxa"/>
          </w:tcPr>
          <w:p w14:paraId="0612E480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Achicoria </w:t>
            </w:r>
          </w:p>
        </w:tc>
      </w:tr>
      <w:tr w:rsidR="00124936" w:rsidRPr="00C13FAF" w14:paraId="3001F58F" w14:textId="77777777" w:rsidTr="00280177">
        <w:trPr>
          <w:cantSplit/>
          <w:jc w:val="center"/>
        </w:trPr>
        <w:tc>
          <w:tcPr>
            <w:tcW w:w="1535" w:type="dxa"/>
          </w:tcPr>
          <w:p w14:paraId="06C5CD6F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CICHO_INT_SAT</w:t>
            </w:r>
          </w:p>
        </w:tc>
        <w:tc>
          <w:tcPr>
            <w:tcW w:w="1295" w:type="dxa"/>
          </w:tcPr>
          <w:p w14:paraId="6D66C26F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1A3E157C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Grupo Industrial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Chicory</w:t>
            </w:r>
            <w:proofErr w:type="spellEnd"/>
          </w:p>
        </w:tc>
        <w:tc>
          <w:tcPr>
            <w:tcW w:w="1628" w:type="dxa"/>
          </w:tcPr>
          <w:p w14:paraId="5ACB04F2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sativum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DC.</w:t>
            </w:r>
          </w:p>
        </w:tc>
        <w:tc>
          <w:tcPr>
            <w:tcW w:w="1632" w:type="dxa"/>
          </w:tcPr>
          <w:p w14:paraId="39899C05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industrial; achicoria de raíces grandes</w:t>
            </w:r>
          </w:p>
        </w:tc>
        <w:tc>
          <w:tcPr>
            <w:tcW w:w="1418" w:type="dxa"/>
          </w:tcPr>
          <w:p w14:paraId="6F333911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à café</w:t>
            </w:r>
          </w:p>
        </w:tc>
        <w:tc>
          <w:tcPr>
            <w:tcW w:w="850" w:type="dxa"/>
          </w:tcPr>
          <w:p w14:paraId="1B21256F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Wurzelzichorie</w:t>
            </w:r>
            <w:proofErr w:type="spellEnd"/>
          </w:p>
        </w:tc>
        <w:tc>
          <w:tcPr>
            <w:tcW w:w="993" w:type="dxa"/>
          </w:tcPr>
          <w:p w14:paraId="61A5C84C" w14:textId="77777777" w:rsidR="00CC6799" w:rsidRPr="00C13FAF" w:rsidRDefault="000E1F6D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de café</w:t>
            </w:r>
          </w:p>
        </w:tc>
      </w:tr>
      <w:tr w:rsidR="00124936" w:rsidRPr="00C13FAF" w14:paraId="3277A2F3" w14:textId="77777777" w:rsidTr="00280177">
        <w:trPr>
          <w:cantSplit/>
          <w:jc w:val="center"/>
        </w:trPr>
        <w:tc>
          <w:tcPr>
            <w:tcW w:w="1535" w:type="dxa"/>
          </w:tcPr>
          <w:p w14:paraId="563642A5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CICHO_INT_2FOR</w:t>
            </w:r>
          </w:p>
        </w:tc>
        <w:tc>
          <w:tcPr>
            <w:tcW w:w="1295" w:type="dxa"/>
          </w:tcPr>
          <w:p w14:paraId="7AA789A8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276" w:type="dxa"/>
          </w:tcPr>
          <w:p w14:paraId="0858EA72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Grupo de la achicoria forrajera</w:t>
            </w:r>
          </w:p>
        </w:tc>
        <w:tc>
          <w:tcPr>
            <w:tcW w:w="1628" w:type="dxa"/>
          </w:tcPr>
          <w:p w14:paraId="5626C6FE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Cichorium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>intybus</w:t>
            </w:r>
            <w:proofErr w:type="spellEnd"/>
            <w:r w:rsidRPr="00C13FAF">
              <w:rPr>
                <w:rFonts w:cs="Maiandra GD"/>
                <w:i/>
                <w:snapToGrid w:val="0"/>
                <w:color w:val="000000"/>
                <w:sz w:val="16"/>
                <w:szCs w:val="16"/>
              </w:rPr>
              <w:t xml:space="preserve"> </w:t>
            </w: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L.</w:t>
            </w:r>
          </w:p>
        </w:tc>
        <w:tc>
          <w:tcPr>
            <w:tcW w:w="1632" w:type="dxa"/>
          </w:tcPr>
          <w:p w14:paraId="28ACE53A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forrajera</w:t>
            </w:r>
          </w:p>
        </w:tc>
        <w:tc>
          <w:tcPr>
            <w:tcW w:w="1418" w:type="dxa"/>
          </w:tcPr>
          <w:p w14:paraId="0BE2AB94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fourrage</w:t>
            </w:r>
            <w:proofErr w:type="spellEnd"/>
          </w:p>
        </w:tc>
        <w:tc>
          <w:tcPr>
            <w:tcW w:w="850" w:type="dxa"/>
          </w:tcPr>
          <w:p w14:paraId="11DD0783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Futterzichorie</w:t>
            </w:r>
            <w:proofErr w:type="spellEnd"/>
          </w:p>
        </w:tc>
        <w:tc>
          <w:tcPr>
            <w:tcW w:w="993" w:type="dxa"/>
          </w:tcPr>
          <w:p w14:paraId="6775EFA6" w14:textId="77777777" w:rsidR="00CC6799" w:rsidRPr="00C13FAF" w:rsidRDefault="000E1F6D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C13FAF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forrajera</w:t>
            </w:r>
          </w:p>
        </w:tc>
      </w:tr>
    </w:tbl>
    <w:p w14:paraId="409C1D26" w14:textId="77777777" w:rsidR="0073485A" w:rsidRPr="0073485A" w:rsidRDefault="0073485A" w:rsidP="0073485A">
      <w:pPr>
        <w:rPr>
          <w:rFonts w:eastAsia="MS Mincho"/>
        </w:rPr>
      </w:pPr>
      <w:bookmarkStart w:id="40" w:name="_Toc178328456"/>
    </w:p>
    <w:p w14:paraId="50ED0AB3" w14:textId="77777777" w:rsidR="0073485A" w:rsidRPr="0073485A" w:rsidRDefault="0073485A" w:rsidP="0073485A">
      <w:pPr>
        <w:rPr>
          <w:rFonts w:eastAsia="MS Mincho"/>
        </w:rPr>
      </w:pPr>
    </w:p>
    <w:p w14:paraId="32B3107B" w14:textId="4017177E" w:rsidR="00CC6799" w:rsidRPr="00C13FAF" w:rsidRDefault="000E1F6D">
      <w:pPr>
        <w:pStyle w:val="Heading2"/>
        <w:rPr>
          <w:rFonts w:eastAsia="MS Mincho"/>
          <w:lang w:val="es-ES_tradnl"/>
        </w:rPr>
      </w:pPr>
      <w:r w:rsidRPr="00C13FAF">
        <w:rPr>
          <w:rFonts w:eastAsia="MS Mincho"/>
          <w:lang w:val="es-ES_tradnl"/>
        </w:rPr>
        <w:t xml:space="preserve">Códigos UPOV para Zea </w:t>
      </w:r>
      <w:proofErr w:type="spellStart"/>
      <w:r w:rsidRPr="00C13FAF">
        <w:rPr>
          <w:rFonts w:eastAsia="MS Mincho"/>
          <w:lang w:val="es-ES_tradnl"/>
        </w:rPr>
        <w:t>mays</w:t>
      </w:r>
      <w:bookmarkEnd w:id="40"/>
      <w:proofErr w:type="spellEnd"/>
      <w:r w:rsidRPr="00C13FAF">
        <w:rPr>
          <w:rFonts w:eastAsia="MS Mincho"/>
          <w:lang w:val="es-ES_tradnl"/>
        </w:rPr>
        <w:t xml:space="preserve"> </w:t>
      </w:r>
    </w:p>
    <w:p w14:paraId="1A8C0E1C" w14:textId="77777777" w:rsidR="00AA3540" w:rsidRPr="00C13FAF" w:rsidRDefault="00AA3540" w:rsidP="00AA3540">
      <w:pPr>
        <w:keepNext/>
        <w:rPr>
          <w:rFonts w:eastAsia="MS Mincho"/>
          <w:snapToGrid w:val="0"/>
        </w:rPr>
      </w:pPr>
    </w:p>
    <w:p w14:paraId="0A061055" w14:textId="77777777" w:rsidR="00CC6799" w:rsidRPr="00C13FAF" w:rsidRDefault="000E1F6D">
      <w:pPr>
        <w:keepNext/>
        <w:rPr>
          <w:rFonts w:eastAsia="MS Mincho"/>
          <w:iCs/>
        </w:rPr>
      </w:pPr>
      <w:r w:rsidRPr="00C13FAF">
        <w:rPr>
          <w:rFonts w:cs="Arial"/>
          <w:snapToGrid w:val="0"/>
        </w:rPr>
        <w:fldChar w:fldCharType="begin"/>
      </w:r>
      <w:r w:rsidRPr="00C13FAF">
        <w:rPr>
          <w:rFonts w:cs="Arial"/>
          <w:snapToGrid w:val="0"/>
        </w:rPr>
        <w:instrText xml:space="preserve"> AUTONUM  </w:instrText>
      </w:r>
      <w:r w:rsidRPr="00C13FAF">
        <w:rPr>
          <w:rFonts w:cs="Arial"/>
          <w:snapToGrid w:val="0"/>
        </w:rPr>
        <w:fldChar w:fldCharType="end"/>
      </w:r>
      <w:r w:rsidRPr="00C13FAF">
        <w:rPr>
          <w:rFonts w:cs="Arial"/>
          <w:snapToGrid w:val="0"/>
        </w:rPr>
        <w:tab/>
      </w:r>
      <w:r w:rsidR="006A0BE5" w:rsidRPr="00C13FAF">
        <w:rPr>
          <w:rFonts w:cs="Maiandra GD"/>
          <w:snapToGrid w:val="0"/>
          <w:color w:val="000000"/>
          <w:szCs w:val="18"/>
          <w:lang w:eastAsia="nl-NL"/>
        </w:rPr>
        <w:t xml:space="preserve">Los códigos UPOV para el </w:t>
      </w:r>
      <w:r w:rsidRPr="00C13FAF">
        <w:rPr>
          <w:rFonts w:cs="Maiandra GD"/>
          <w:snapToGrid w:val="0"/>
          <w:color w:val="000000"/>
          <w:szCs w:val="18"/>
          <w:lang w:eastAsia="nl-NL"/>
        </w:rPr>
        <w:t xml:space="preserve">complejo </w:t>
      </w:r>
      <w:r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Zea </w:t>
      </w:r>
      <w:proofErr w:type="spellStart"/>
      <w:r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>mays</w:t>
      </w:r>
      <w:proofErr w:type="spellEnd"/>
      <w:r w:rsidRPr="00C13FAF">
        <w:rPr>
          <w:rFonts w:cs="Maiandra GD"/>
          <w:i/>
          <w:iCs/>
          <w:snapToGrid w:val="0"/>
          <w:color w:val="000000"/>
          <w:szCs w:val="18"/>
          <w:lang w:eastAsia="nl-NL"/>
        </w:rPr>
        <w:t xml:space="preserve"> </w:t>
      </w:r>
      <w:r w:rsidR="006A0BE5" w:rsidRPr="00C13FAF">
        <w:rPr>
          <w:rFonts w:cs="Maiandra GD"/>
          <w:snapToGrid w:val="0"/>
          <w:color w:val="000000"/>
          <w:szCs w:val="18"/>
          <w:lang w:eastAsia="nl-NL"/>
        </w:rPr>
        <w:t xml:space="preserve">han sido modificados para proporcionar información sobre los </w:t>
      </w:r>
      <w:r w:rsidRPr="00C13FAF">
        <w:rPr>
          <w:rFonts w:cs="Maiandra GD"/>
          <w:snapToGrid w:val="0"/>
          <w:color w:val="000000"/>
          <w:szCs w:val="18"/>
          <w:lang w:eastAsia="nl-NL"/>
        </w:rPr>
        <w:t xml:space="preserve">grupos de variedades </w:t>
      </w:r>
      <w:r w:rsidR="006A0BE5" w:rsidRPr="00C13FAF">
        <w:rPr>
          <w:rFonts w:cs="Maiandra GD"/>
          <w:snapToGrid w:val="0"/>
          <w:color w:val="000000"/>
          <w:szCs w:val="18"/>
          <w:lang w:eastAsia="nl-NL"/>
        </w:rPr>
        <w:t>de la siguiente manera:</w:t>
      </w:r>
    </w:p>
    <w:p w14:paraId="25AD3D49" w14:textId="77777777" w:rsidR="00AA3540" w:rsidRPr="00C13FAF" w:rsidRDefault="00AA3540" w:rsidP="00C048C4">
      <w:pPr>
        <w:keepNext/>
        <w:tabs>
          <w:tab w:val="left" w:pos="3706"/>
        </w:tabs>
      </w:pPr>
    </w:p>
    <w:tbl>
      <w:tblPr>
        <w:tblStyle w:val="TableGrid"/>
        <w:tblW w:w="11052" w:type="dxa"/>
        <w:jc w:val="center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838"/>
        <w:gridCol w:w="1559"/>
        <w:gridCol w:w="1134"/>
        <w:gridCol w:w="1985"/>
        <w:gridCol w:w="1701"/>
      </w:tblGrid>
      <w:tr w:rsidR="00AA3540" w:rsidRPr="00C13FAF" w14:paraId="349EBD11" w14:textId="77777777" w:rsidTr="00BB0ABE">
        <w:trPr>
          <w:cantSplit/>
          <w:tblHeader/>
          <w:jc w:val="center"/>
        </w:trPr>
        <w:tc>
          <w:tcPr>
            <w:tcW w:w="4673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14DA09" w14:textId="77777777" w:rsidR="00CC6799" w:rsidRPr="00C13FAF" w:rsidRDefault="000E1F6D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b/>
                <w:bCs/>
                <w:sz w:val="16"/>
                <w:szCs w:val="16"/>
                <w:lang w:eastAsia="ja-JP"/>
              </w:rPr>
              <w:t>Actual</w:t>
            </w:r>
          </w:p>
        </w:tc>
        <w:tc>
          <w:tcPr>
            <w:tcW w:w="6379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4FD4DCE" w14:textId="77777777" w:rsidR="00CC6799" w:rsidRPr="00C13FAF" w:rsidRDefault="000E1F6D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b/>
                <w:bCs/>
                <w:sz w:val="16"/>
                <w:szCs w:val="16"/>
                <w:lang w:eastAsia="ja-JP"/>
              </w:rPr>
              <w:t>Propuesta</w:t>
            </w:r>
          </w:p>
        </w:tc>
      </w:tr>
      <w:tr w:rsidR="00870125" w:rsidRPr="00C13FAF" w14:paraId="1EDC4AE4" w14:textId="77777777" w:rsidTr="00BB0ABE">
        <w:trPr>
          <w:cantSplit/>
          <w:tblHeader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C80EDD" w14:textId="77777777" w:rsidR="00CC6799" w:rsidRPr="00C13FAF" w:rsidRDefault="000E1F6D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Código UPOV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EF1E62" w14:textId="77777777" w:rsidR="00CC6799" w:rsidRPr="00C13FAF" w:rsidRDefault="000E1F6D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Nombre botánico principal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6D773C" w14:textId="77777777" w:rsidR="00CC6799" w:rsidRPr="00C13FAF" w:rsidRDefault="000E1F6D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Otros nombres botánicos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840647" w14:textId="77777777" w:rsidR="00CC6799" w:rsidRPr="00C13FAF" w:rsidRDefault="000E1F6D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Código UPOV</w:t>
            </w: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F17E3A" w14:textId="77777777" w:rsidR="00CC6799" w:rsidRPr="00C13FAF" w:rsidRDefault="000E1F6D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Nombre botánico principal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18445E5" w14:textId="77777777" w:rsidR="00CC6799" w:rsidRPr="00C13FAF" w:rsidRDefault="000E1F6D">
            <w:pPr>
              <w:keepNext/>
              <w:keepLines/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Otros nombres botánicos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7A3F53" w14:textId="77777777" w:rsidR="00CC6799" w:rsidRPr="00C13FAF" w:rsidRDefault="000E1F6D">
            <w:pPr>
              <w:keepNext/>
              <w:keepLines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  <w:lang w:eastAsia="ja-JP"/>
              </w:rPr>
              <w:t>Nota</w:t>
            </w:r>
          </w:p>
        </w:tc>
      </w:tr>
      <w:tr w:rsidR="00870125" w:rsidRPr="00C13FAF" w14:paraId="7B91897F" w14:textId="77777777" w:rsidTr="00E11C69">
        <w:trPr>
          <w:cantSplit/>
          <w:jc w:val="center"/>
        </w:trPr>
        <w:tc>
          <w:tcPr>
            <w:tcW w:w="1560" w:type="dxa"/>
          </w:tcPr>
          <w:p w14:paraId="0431CA59" w14:textId="77777777" w:rsidR="00CC6799" w:rsidRPr="00C13FAF" w:rsidRDefault="000E1F6D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ZEAAA_MAY_EVE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052C70AF" w14:textId="77777777" w:rsidR="00CC6799" w:rsidRPr="00C13FAF" w:rsidRDefault="000E1F6D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everta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Praecox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)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Sturt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4EB8D78" w14:textId="77777777" w:rsidR="00CC6799" w:rsidRPr="00C13FAF" w:rsidRDefault="000E1F6D">
            <w:pPr>
              <w:jc w:val="left"/>
              <w:rPr>
                <w:rFonts w:cs="Arial"/>
                <w:i/>
                <w:sz w:val="16"/>
                <w:szCs w:val="16"/>
                <w:highlight w:val="yellow"/>
                <w:lang w:eastAsia="ja-JP"/>
              </w:rPr>
            </w:pP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n.d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9EE84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b/>
                <w:sz w:val="16"/>
                <w:szCs w:val="16"/>
              </w:rPr>
              <w:t>ZEAAA_MAY_GPO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0A426BD4" w14:textId="77777777" w:rsidR="00CC6799" w:rsidRPr="00C13FAF" w:rsidRDefault="000E1F6D">
            <w:pPr>
              <w:jc w:val="left"/>
              <w:rPr>
                <w:rFonts w:cs="Arial"/>
                <w:iCs/>
                <w:snapToGrid w:val="0"/>
                <w:sz w:val="16"/>
                <w:szCs w:val="16"/>
                <w:highlight w:val="lightGray"/>
                <w:u w:val="single"/>
              </w:rPr>
            </w:pPr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>subsp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C13FAF">
              <w:rPr>
                <w:rFonts w:cs="Arial"/>
                <w:bCs/>
                <w:iCs/>
                <w:sz w:val="16"/>
                <w:szCs w:val="16"/>
                <w:highlight w:val="lightGray"/>
                <w:u w:val="single"/>
              </w:rPr>
              <w:t>Grupo del maíz palomero</w:t>
            </w:r>
          </w:p>
        </w:tc>
        <w:tc>
          <w:tcPr>
            <w:tcW w:w="1985" w:type="dxa"/>
          </w:tcPr>
          <w:p w14:paraId="312F4AAE" w14:textId="77777777" w:rsidR="00CC6799" w:rsidRPr="00C13FAF" w:rsidRDefault="000E1F6D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C13FAF">
              <w:rPr>
                <w:rFonts w:cs="Arial"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everta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Praecox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 xml:space="preserve">) 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Sturt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 xml:space="preserve">; </w:t>
            </w:r>
            <w:r w:rsidRPr="00C13FAF">
              <w:rPr>
                <w:rFonts w:cs="Arial"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microsperma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Koern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7E50C48E" w14:textId="77777777" w:rsidR="00CC6799" w:rsidRPr="00C13FAF" w:rsidRDefault="000E1F6D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C13FAF">
              <w:rPr>
                <w:rFonts w:cs="Arial"/>
                <w:bCs/>
                <w:iCs/>
                <w:sz w:val="16"/>
                <w:szCs w:val="16"/>
              </w:rPr>
              <w:t>Adición de un nuevo sinónimo anteriormente bajo ZEAAA_MAY_MIC</w:t>
            </w:r>
          </w:p>
        </w:tc>
      </w:tr>
      <w:tr w:rsidR="00870125" w:rsidRPr="00C13FAF" w14:paraId="5FD26D77" w14:textId="77777777" w:rsidTr="00E11C69">
        <w:trPr>
          <w:cantSplit/>
          <w:jc w:val="center"/>
        </w:trPr>
        <w:tc>
          <w:tcPr>
            <w:tcW w:w="1560" w:type="dxa"/>
          </w:tcPr>
          <w:p w14:paraId="1954CE8A" w14:textId="77777777" w:rsidR="00CC6799" w:rsidRPr="00C13FAF" w:rsidRDefault="000E1F6D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ZEAAA_MAY_MIC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65845248" w14:textId="77777777" w:rsidR="00CC6799" w:rsidRPr="00C13FAF" w:rsidRDefault="000E1F6D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convar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microsperma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Koern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557F4E" w14:textId="77777777" w:rsidR="00CC6799" w:rsidRPr="00C13FAF" w:rsidRDefault="000E1F6D">
            <w:pPr>
              <w:jc w:val="left"/>
              <w:rPr>
                <w:rFonts w:cs="Arial"/>
                <w:i/>
                <w:sz w:val="16"/>
                <w:szCs w:val="16"/>
                <w:highlight w:val="yellow"/>
                <w:lang w:eastAsia="ja-JP"/>
              </w:rPr>
            </w:pP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n.d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01A37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z w:val="16"/>
                <w:szCs w:val="16"/>
              </w:rPr>
              <w:t>[borrar]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58E7B9D5" w14:textId="77777777" w:rsidR="00CC6799" w:rsidRPr="00C13FAF" w:rsidRDefault="000E1F6D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n.d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14:paraId="4CD0F86B" w14:textId="77777777" w:rsidR="00CC6799" w:rsidRPr="00C13FAF" w:rsidRDefault="000E1F6D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n.d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07D70B20" w14:textId="77777777" w:rsidR="00CC6799" w:rsidRPr="00C13FAF" w:rsidRDefault="000E1F6D">
            <w:pPr>
              <w:jc w:val="left"/>
              <w:rPr>
                <w:rFonts w:cs="Arial"/>
                <w:bCs/>
                <w:sz w:val="16"/>
                <w:szCs w:val="16"/>
              </w:rPr>
            </w:pPr>
            <w:r w:rsidRPr="00C13FAF">
              <w:rPr>
                <w:rFonts w:cs="Arial"/>
                <w:bCs/>
                <w:sz w:val="16"/>
                <w:szCs w:val="16"/>
              </w:rPr>
              <w:t xml:space="preserve">Nombre botánico principal añadido como otro nombre botánico bajo </w:t>
            </w: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subsp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iCs/>
                <w:sz w:val="16"/>
                <w:szCs w:val="16"/>
              </w:rPr>
              <w:t>Popcorn</w:t>
            </w:r>
            <w:proofErr w:type="spellEnd"/>
            <w:r w:rsidRPr="00C13FAF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iCs/>
                <w:sz w:val="16"/>
                <w:szCs w:val="16"/>
              </w:rPr>
              <w:t>Group</w:t>
            </w:r>
            <w:proofErr w:type="spellEnd"/>
          </w:p>
        </w:tc>
      </w:tr>
      <w:tr w:rsidR="00870125" w:rsidRPr="00C13FAF" w14:paraId="38DABA99" w14:textId="77777777" w:rsidTr="00E11C69">
        <w:trPr>
          <w:cantSplit/>
          <w:jc w:val="center"/>
        </w:trPr>
        <w:tc>
          <w:tcPr>
            <w:tcW w:w="1560" w:type="dxa"/>
          </w:tcPr>
          <w:p w14:paraId="26BE59D4" w14:textId="77777777" w:rsidR="00CC6799" w:rsidRPr="00C13FAF" w:rsidRDefault="000E1F6D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>ZEAAA_MAY_SAC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6F88ED8F" w14:textId="77777777" w:rsidR="00CC6799" w:rsidRPr="00C13FAF" w:rsidRDefault="000E1F6D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i/>
                <w:snapToGrid w:val="0"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i/>
                <w:snapToGrid w:val="0"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i/>
                <w:snapToGrid w:val="0"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snapToGrid w:val="0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i/>
                <w:snapToGrid w:val="0"/>
                <w:sz w:val="16"/>
                <w:szCs w:val="16"/>
              </w:rPr>
              <w:t>saccharata</w:t>
            </w:r>
            <w:proofErr w:type="spellEnd"/>
            <w:r w:rsidRPr="00C13FAF">
              <w:rPr>
                <w:rFonts w:cs="Arial"/>
                <w:i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snapToGrid w:val="0"/>
                <w:sz w:val="16"/>
                <w:szCs w:val="16"/>
              </w:rPr>
              <w:t>Koern</w:t>
            </w:r>
            <w:proofErr w:type="spellEnd"/>
            <w:r w:rsidRPr="00C13FAF">
              <w:rPr>
                <w:rFonts w:cs="Arial"/>
                <w:snapToGrid w:val="0"/>
                <w:sz w:val="16"/>
                <w:szCs w:val="16"/>
              </w:rPr>
              <w:t>.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0E7517" w14:textId="77777777" w:rsidR="00CC6799" w:rsidRPr="00C13FAF" w:rsidRDefault="000E1F6D">
            <w:pPr>
              <w:jc w:val="left"/>
              <w:rPr>
                <w:rFonts w:cs="Arial"/>
                <w:i/>
                <w:sz w:val="16"/>
                <w:szCs w:val="16"/>
                <w:lang w:eastAsia="ja-JP"/>
              </w:rPr>
            </w:pP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n.d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AEF42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b/>
                <w:sz w:val="16"/>
                <w:szCs w:val="16"/>
              </w:rPr>
              <w:t>ZEAAA_MAY_GSW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2ED985AA" w14:textId="77777777" w:rsidR="00CC6799" w:rsidRPr="00C13FAF" w:rsidRDefault="000E1F6D">
            <w:pPr>
              <w:jc w:val="left"/>
              <w:rPr>
                <w:rFonts w:cs="Arial"/>
                <w:iCs/>
                <w:snapToGrid w:val="0"/>
                <w:sz w:val="16"/>
                <w:szCs w:val="16"/>
                <w:u w:val="single"/>
              </w:rPr>
            </w:pPr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>subsp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C13FAF">
              <w:rPr>
                <w:rFonts w:cs="Arial"/>
                <w:bCs/>
                <w:iCs/>
                <w:sz w:val="16"/>
                <w:szCs w:val="16"/>
                <w:highlight w:val="lightGray"/>
                <w:u w:val="single"/>
              </w:rPr>
              <w:t>Grupo del maíz dulce</w:t>
            </w:r>
          </w:p>
        </w:tc>
        <w:tc>
          <w:tcPr>
            <w:tcW w:w="1985" w:type="dxa"/>
          </w:tcPr>
          <w:p w14:paraId="69E98A25" w14:textId="77777777" w:rsidR="00CC6799" w:rsidRPr="00C13FAF" w:rsidRDefault="000E1F6D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C13FAF">
              <w:rPr>
                <w:rFonts w:cs="Arial"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saccharata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Sturtev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 xml:space="preserve">.) L. H. Bailey; </w:t>
            </w:r>
            <w:r w:rsidRPr="00C13FAF">
              <w:rPr>
                <w:rFonts w:cs="Arial"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i/>
                <w:sz w:val="16"/>
                <w:szCs w:val="16"/>
              </w:rPr>
              <w:t>saccharata</w:t>
            </w:r>
            <w:proofErr w:type="spellEnd"/>
            <w:r w:rsidRPr="00C13FAF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sz w:val="16"/>
                <w:szCs w:val="16"/>
              </w:rPr>
              <w:t>Koern</w:t>
            </w:r>
            <w:proofErr w:type="spellEnd"/>
            <w:r w:rsidRPr="00C13FA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3F65A0E8" w14:textId="77777777" w:rsidR="00AA3540" w:rsidRPr="00C13FAF" w:rsidRDefault="00AA3540" w:rsidP="00E6745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</w:tr>
      <w:tr w:rsidR="00870125" w:rsidRPr="00C13FAF" w14:paraId="20C50D2A" w14:textId="77777777" w:rsidTr="00E11C69">
        <w:trPr>
          <w:cantSplit/>
          <w:jc w:val="center"/>
        </w:trPr>
        <w:tc>
          <w:tcPr>
            <w:tcW w:w="1560" w:type="dxa"/>
          </w:tcPr>
          <w:p w14:paraId="3A356303" w14:textId="77777777" w:rsidR="00CC6799" w:rsidRPr="00C13FAF" w:rsidRDefault="000E1F6D">
            <w:pPr>
              <w:jc w:val="left"/>
              <w:rPr>
                <w:rFonts w:cs="Arial"/>
                <w:snapToGrid w:val="0"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snapToGrid w:val="0"/>
                <w:sz w:val="16"/>
                <w:szCs w:val="16"/>
              </w:rPr>
              <w:t xml:space="preserve">ZEAAA_MAY_MAY 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2D24455B" w14:textId="77777777" w:rsidR="00CC6799" w:rsidRPr="00C13FAF" w:rsidRDefault="000E1F6D">
            <w:pPr>
              <w:jc w:val="left"/>
              <w:rPr>
                <w:rFonts w:cs="Arial"/>
                <w:bCs/>
                <w:i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subsp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8570A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  <w:highlight w:val="yellow"/>
                <w:lang w:eastAsia="ja-JP"/>
              </w:rPr>
            </w:pP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ceratina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 xml:space="preserve">L.; </w:t>
            </w: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indentata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Sturtev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.) L. H. Bailey; </w:t>
            </w: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indurata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Sturtev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.) L. H. Bailey; </w:t>
            </w: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saccharata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Sturtev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>.) L. H. Bailey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4074A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  <w:highlight w:val="yellow"/>
                <w:lang w:eastAsia="ja-JP"/>
              </w:rPr>
            </w:pPr>
            <w:r w:rsidRPr="00C13FAF">
              <w:rPr>
                <w:b/>
                <w:sz w:val="16"/>
                <w:szCs w:val="16"/>
              </w:rPr>
              <w:t>ZEAAA_MAY_GMA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70C87319" w14:textId="77777777" w:rsidR="00CC6799" w:rsidRPr="00C13FAF" w:rsidRDefault="000E1F6D">
            <w:pPr>
              <w:jc w:val="left"/>
              <w:rPr>
                <w:rFonts w:cs="Arial"/>
                <w:iCs/>
                <w:snapToGrid w:val="0"/>
                <w:sz w:val="16"/>
                <w:szCs w:val="16"/>
                <w:highlight w:val="yellow"/>
                <w:u w:val="single"/>
              </w:rPr>
            </w:pPr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>subsp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  <w:highlight w:val="lightGray"/>
                <w:u w:val="single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C13FAF">
              <w:rPr>
                <w:rFonts w:cs="Arial"/>
                <w:bCs/>
                <w:iCs/>
                <w:sz w:val="16"/>
                <w:szCs w:val="16"/>
                <w:highlight w:val="lightGray"/>
                <w:u w:val="single"/>
              </w:rPr>
              <w:t xml:space="preserve">Grupo del maíz </w:t>
            </w:r>
          </w:p>
        </w:tc>
        <w:tc>
          <w:tcPr>
            <w:tcW w:w="1985" w:type="dxa"/>
          </w:tcPr>
          <w:p w14:paraId="54F48203" w14:textId="77777777" w:rsidR="00CC6799" w:rsidRPr="00C13FAF" w:rsidRDefault="000E1F6D">
            <w:pPr>
              <w:jc w:val="left"/>
              <w:rPr>
                <w:rFonts w:cs="Arial"/>
                <w:i/>
                <w:snapToGrid w:val="0"/>
                <w:sz w:val="16"/>
                <w:szCs w:val="16"/>
                <w:highlight w:val="yellow"/>
              </w:rPr>
            </w:pPr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ceratina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 xml:space="preserve">L.; </w:t>
            </w: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indentata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Sturtev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.) L. H. Bailey; </w:t>
            </w:r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var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z w:val="16"/>
                <w:szCs w:val="16"/>
              </w:rPr>
              <w:t>indurata</w:t>
            </w:r>
            <w:proofErr w:type="spellEnd"/>
            <w:r w:rsidRPr="00C13FAF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C13FAF">
              <w:rPr>
                <w:rFonts w:cs="Arial"/>
                <w:bCs/>
                <w:sz w:val="16"/>
                <w:szCs w:val="16"/>
              </w:rPr>
              <w:t>(</w:t>
            </w:r>
            <w:proofErr w:type="spellStart"/>
            <w:r w:rsidRPr="00C13FAF">
              <w:rPr>
                <w:rFonts w:cs="Arial"/>
                <w:bCs/>
                <w:sz w:val="16"/>
                <w:szCs w:val="16"/>
              </w:rPr>
              <w:t>Sturtev</w:t>
            </w:r>
            <w:proofErr w:type="spellEnd"/>
            <w:r w:rsidRPr="00C13FAF">
              <w:rPr>
                <w:rFonts w:cs="Arial"/>
                <w:bCs/>
                <w:sz w:val="16"/>
                <w:szCs w:val="16"/>
              </w:rPr>
              <w:t xml:space="preserve">.) L. H. Bailey; </w:t>
            </w:r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var</w:t>
            </w:r>
            <w:proofErr w:type="spellEnd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>saccharata</w:t>
            </w:r>
            <w:proofErr w:type="spellEnd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(</w:t>
            </w:r>
            <w:proofErr w:type="spellStart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Sturtev</w:t>
            </w:r>
            <w:proofErr w:type="spellEnd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.) L. H. Bailey; </w:t>
            </w:r>
            <w:r w:rsidRPr="00C13FAF">
              <w:rPr>
                <w:rFonts w:cs="Arial"/>
                <w:i/>
                <w:strike/>
                <w:snapToGrid w:val="0"/>
                <w:sz w:val="16"/>
                <w:szCs w:val="16"/>
                <w:highlight w:val="lightGray"/>
              </w:rPr>
              <w:t xml:space="preserve">Zea </w:t>
            </w:r>
            <w:proofErr w:type="spellStart"/>
            <w:r w:rsidRPr="00C13FAF">
              <w:rPr>
                <w:rFonts w:cs="Arial"/>
                <w:i/>
                <w:strike/>
                <w:snapToGrid w:val="0"/>
                <w:sz w:val="16"/>
                <w:szCs w:val="16"/>
                <w:highlight w:val="lightGray"/>
              </w:rPr>
              <w:t>mays</w:t>
            </w:r>
            <w:proofErr w:type="spellEnd"/>
            <w:r w:rsidRPr="00C13FAF">
              <w:rPr>
                <w:rFonts w:cs="Arial"/>
                <w:i/>
                <w:strike/>
                <w:snapToGrid w:val="0"/>
                <w:sz w:val="16"/>
                <w:szCs w:val="16"/>
                <w:highlight w:val="lightGray"/>
              </w:rPr>
              <w:t xml:space="preserve"> </w:t>
            </w:r>
            <w:r w:rsidRPr="00C13FAF">
              <w:rPr>
                <w:rFonts w:cs="Arial"/>
                <w:strike/>
                <w:snapToGrid w:val="0"/>
                <w:sz w:val="16"/>
                <w:szCs w:val="16"/>
                <w:highlight w:val="lightGray"/>
              </w:rPr>
              <w:t xml:space="preserve">L. </w:t>
            </w:r>
            <w:proofErr w:type="spellStart"/>
            <w:r w:rsidRPr="00C13FAF">
              <w:rPr>
                <w:rFonts w:cs="Arial"/>
                <w:i/>
                <w:strike/>
                <w:snapToGrid w:val="0"/>
                <w:sz w:val="16"/>
                <w:szCs w:val="16"/>
                <w:highlight w:val="lightGray"/>
              </w:rPr>
              <w:t>saccharata</w:t>
            </w:r>
            <w:proofErr w:type="spellEnd"/>
            <w:r w:rsidRPr="00C13FAF">
              <w:rPr>
                <w:rFonts w:cs="Arial"/>
                <w:i/>
                <w:strike/>
                <w:snapToGrid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C13FAF">
              <w:rPr>
                <w:rFonts w:cs="Arial"/>
                <w:strike/>
                <w:snapToGrid w:val="0"/>
                <w:sz w:val="16"/>
                <w:szCs w:val="16"/>
                <w:highlight w:val="lightGray"/>
              </w:rPr>
              <w:t>Koern</w:t>
            </w:r>
            <w:proofErr w:type="spellEnd"/>
            <w:r w:rsidRPr="00C13FAF">
              <w:rPr>
                <w:rFonts w:cs="Arial"/>
                <w:strike/>
                <w:snapToGrid w:val="0"/>
                <w:sz w:val="16"/>
                <w:szCs w:val="16"/>
                <w:highlight w:val="lightGray"/>
              </w:rPr>
              <w:t xml:space="preserve">.; </w:t>
            </w:r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var</w:t>
            </w:r>
            <w:proofErr w:type="spellEnd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>everta</w:t>
            </w:r>
            <w:proofErr w:type="spellEnd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(</w:t>
            </w:r>
            <w:proofErr w:type="spellStart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Praecox</w:t>
            </w:r>
            <w:proofErr w:type="spellEnd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) </w:t>
            </w:r>
            <w:proofErr w:type="spellStart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Sturt</w:t>
            </w:r>
            <w:proofErr w:type="spellEnd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.; </w:t>
            </w:r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Zea </w:t>
            </w:r>
            <w:proofErr w:type="spellStart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>mays</w:t>
            </w:r>
            <w:proofErr w:type="spellEnd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L. </w:t>
            </w:r>
            <w:proofErr w:type="spellStart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convar</w:t>
            </w:r>
            <w:proofErr w:type="spellEnd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 xml:space="preserve">. </w:t>
            </w:r>
            <w:proofErr w:type="spellStart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>microsperma</w:t>
            </w:r>
            <w:proofErr w:type="spellEnd"/>
            <w:r w:rsidRPr="00C13FAF">
              <w:rPr>
                <w:rFonts w:cs="Arial"/>
                <w:bCs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Koern</w:t>
            </w:r>
            <w:proofErr w:type="spellEnd"/>
            <w:r w:rsidRPr="00C13FAF">
              <w:rPr>
                <w:rFonts w:cs="Arial"/>
                <w:bCs/>
                <w:strike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1701" w:type="dxa"/>
          </w:tcPr>
          <w:p w14:paraId="432C97B7" w14:textId="77777777" w:rsidR="00CC6799" w:rsidRPr="00C13FAF" w:rsidRDefault="000E1F6D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C13FAF">
              <w:rPr>
                <w:rFonts w:cs="Arial"/>
                <w:bCs/>
                <w:iCs/>
                <w:sz w:val="16"/>
                <w:szCs w:val="16"/>
              </w:rPr>
              <w:t>Reducción del ámbito de aplicación para suprimir el maíz dulce y las palomitas de maíz</w:t>
            </w:r>
          </w:p>
        </w:tc>
      </w:tr>
    </w:tbl>
    <w:p w14:paraId="4296DB40" w14:textId="77777777" w:rsidR="00AA3540" w:rsidRPr="00C13FAF" w:rsidRDefault="00AA3540" w:rsidP="00AA3540">
      <w:pPr>
        <w:rPr>
          <w:rFonts w:eastAsia="MS Mincho"/>
          <w:iCs/>
        </w:rPr>
      </w:pPr>
    </w:p>
    <w:p w14:paraId="3065FBAB" w14:textId="77777777" w:rsidR="00CC6799" w:rsidRPr="00C13FAF" w:rsidRDefault="000E1F6D">
      <w:pPr>
        <w:rPr>
          <w:rFonts w:cs="Arial"/>
        </w:rPr>
      </w:pPr>
      <w:r w:rsidRPr="00C13FAF">
        <w:rPr>
          <w:rFonts w:eastAsia="MS Mincho"/>
          <w:iCs/>
        </w:rPr>
        <w:fldChar w:fldCharType="begin"/>
      </w:r>
      <w:r w:rsidRPr="00C13FAF">
        <w:rPr>
          <w:rFonts w:eastAsia="MS Mincho"/>
          <w:iCs/>
        </w:rPr>
        <w:instrText xml:space="preserve"> AUTONUM  </w:instrText>
      </w:r>
      <w:r w:rsidRPr="00C13FAF">
        <w:rPr>
          <w:rFonts w:eastAsia="MS Mincho"/>
          <w:iCs/>
        </w:rPr>
        <w:fldChar w:fldCharType="end"/>
      </w:r>
      <w:r w:rsidRPr="00C13FAF">
        <w:rPr>
          <w:rFonts w:eastAsia="MS Mincho"/>
          <w:iCs/>
        </w:rPr>
        <w:tab/>
      </w:r>
      <w:r w:rsidRPr="00C13FAF">
        <w:rPr>
          <w:rFonts w:eastAsia="MS Mincho"/>
          <w:iCs/>
        </w:rPr>
        <w:t xml:space="preserve">Los contribuyentes a la base de datos PLUTO que utilizan el código UPOV ZEAAA_MAY_MAY </w:t>
      </w:r>
      <w:r w:rsidR="00352091" w:rsidRPr="00C13FAF">
        <w:rPr>
          <w:rFonts w:eastAsia="MS Mincho"/>
          <w:iCs/>
        </w:rPr>
        <w:t xml:space="preserve">fueron contactados por la Oficina de la Unión </w:t>
      </w:r>
      <w:r w:rsidRPr="00C13FAF">
        <w:rPr>
          <w:rFonts w:eastAsia="MS Mincho"/>
          <w:iCs/>
        </w:rPr>
        <w:t xml:space="preserve">para confirmar la asignación de los códigos UPOV, de acuerdo con los códigos UPOV actuales. </w:t>
      </w:r>
    </w:p>
    <w:p w14:paraId="5374ABA8" w14:textId="77777777" w:rsidR="00AA3540" w:rsidRPr="00C13FAF" w:rsidRDefault="00AA3540" w:rsidP="00352091">
      <w:pPr>
        <w:rPr>
          <w:rFonts w:eastAsia="MS Mincho"/>
          <w:i/>
        </w:rPr>
      </w:pPr>
    </w:p>
    <w:p w14:paraId="56B2F0BA" w14:textId="77777777" w:rsidR="0073485A" w:rsidRDefault="0073485A">
      <w:pPr>
        <w:jc w:val="left"/>
        <w:rPr>
          <w:rFonts w:eastAsia="MS Mincho"/>
          <w:i/>
          <w:snapToGrid w:val="0"/>
        </w:rPr>
      </w:pPr>
      <w:bookmarkStart w:id="41" w:name="_Toc178328457"/>
      <w:r>
        <w:rPr>
          <w:rFonts w:eastAsia="MS Mincho"/>
          <w:snapToGrid w:val="0"/>
        </w:rPr>
        <w:br w:type="page"/>
      </w:r>
    </w:p>
    <w:p w14:paraId="3DEA3262" w14:textId="40068F44" w:rsidR="00CC6799" w:rsidRPr="00C13FAF" w:rsidRDefault="000E1F6D">
      <w:pPr>
        <w:pStyle w:val="Heading3"/>
        <w:rPr>
          <w:rFonts w:eastAsia="MS Mincho"/>
          <w:snapToGrid w:val="0"/>
          <w:lang w:val="es-ES_tradnl"/>
        </w:rPr>
      </w:pPr>
      <w:r w:rsidRPr="00C13FAF">
        <w:rPr>
          <w:rFonts w:eastAsia="MS Mincho"/>
          <w:snapToGrid w:val="0"/>
          <w:lang w:val="es-ES_tradnl"/>
        </w:rPr>
        <w:lastRenderedPageBreak/>
        <w:t>Otras modificaciones de los códigos UPOV acordadas por el TC En 2023</w:t>
      </w:r>
      <w:bookmarkEnd w:id="41"/>
    </w:p>
    <w:p w14:paraId="5C9BB816" w14:textId="77777777" w:rsidR="00AA3540" w:rsidRPr="00C13FAF" w:rsidRDefault="00AA3540" w:rsidP="00870125">
      <w:pPr>
        <w:keepNext/>
        <w:rPr>
          <w:rFonts w:eastAsia="MS Mincho"/>
          <w:snapToGrid w:val="0"/>
        </w:rPr>
      </w:pPr>
    </w:p>
    <w:p w14:paraId="5CF1FFB4" w14:textId="29CA0549" w:rsidR="00CC6799" w:rsidRPr="00C13FAF" w:rsidRDefault="000E1F6D">
      <w:pPr>
        <w:tabs>
          <w:tab w:val="left" w:pos="567"/>
          <w:tab w:val="left" w:pos="5306"/>
          <w:tab w:val="left" w:pos="5387"/>
          <w:tab w:val="left" w:pos="5812"/>
          <w:tab w:val="left" w:pos="5954"/>
        </w:tabs>
        <w:rPr>
          <w:rFonts w:eastAsia="MS Mincho"/>
          <w:iCs/>
        </w:rPr>
      </w:pPr>
      <w:r w:rsidRPr="00C13FAF">
        <w:rPr>
          <w:rFonts w:eastAsia="MS Mincho"/>
          <w:iCs/>
        </w:rPr>
        <w:fldChar w:fldCharType="begin"/>
      </w:r>
      <w:r w:rsidRPr="00C13FAF">
        <w:rPr>
          <w:rFonts w:eastAsia="MS Mincho"/>
          <w:iCs/>
        </w:rPr>
        <w:instrText xml:space="preserve"> AUTONUM  </w:instrText>
      </w:r>
      <w:r w:rsidRPr="00C13FAF">
        <w:rPr>
          <w:rFonts w:eastAsia="MS Mincho"/>
          <w:iCs/>
        </w:rPr>
        <w:fldChar w:fldCharType="end"/>
      </w:r>
      <w:r w:rsidR="004D3BFB" w:rsidRPr="00C13FAF">
        <w:rPr>
          <w:rFonts w:eastAsia="MS Mincho"/>
          <w:iCs/>
        </w:rPr>
        <w:t xml:space="preserve">Se han suprimido </w:t>
      </w:r>
      <w:r w:rsidRPr="00C13FAF">
        <w:rPr>
          <w:rFonts w:eastAsia="MS Mincho"/>
          <w:iCs/>
        </w:rPr>
        <w:t xml:space="preserve">los </w:t>
      </w:r>
      <w:r w:rsidR="00154DB0" w:rsidRPr="00C13FAF">
        <w:rPr>
          <w:rFonts w:eastAsia="MS Mincho"/>
          <w:iCs/>
        </w:rPr>
        <w:t xml:space="preserve">siguientes códigos UPOV </w:t>
      </w:r>
      <w:r w:rsidR="004D3BFB" w:rsidRPr="00C13FAF">
        <w:rPr>
          <w:rFonts w:eastAsia="MS Mincho"/>
          <w:iCs/>
        </w:rPr>
        <w:t xml:space="preserve">y se han reclasificado como "otros nombres botánicos" de taxones válidos: </w:t>
      </w:r>
    </w:p>
    <w:p w14:paraId="4AEB82D1" w14:textId="77777777" w:rsidR="004D3BFB" w:rsidRPr="00C13FAF" w:rsidRDefault="004D3BFB" w:rsidP="004D3BFB">
      <w:pPr>
        <w:tabs>
          <w:tab w:val="left" w:pos="567"/>
          <w:tab w:val="left" w:pos="5306"/>
          <w:tab w:val="left" w:pos="5387"/>
          <w:tab w:val="left" w:pos="5812"/>
          <w:tab w:val="left" w:pos="5954"/>
        </w:tabs>
        <w:rPr>
          <w:rFonts w:eastAsia="MS Mincho"/>
          <w:iCs/>
        </w:rPr>
      </w:pPr>
    </w:p>
    <w:p w14:paraId="48067161" w14:textId="77777777" w:rsidR="00CC6799" w:rsidRPr="00C13FAF" w:rsidRDefault="000E1F6D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C13FAF">
        <w:rPr>
          <w:rFonts w:cs="Arial"/>
          <w:iCs/>
        </w:rPr>
        <w:t>CLEOM_HAS, CLEOM_SPI</w:t>
      </w:r>
      <w:r w:rsidR="00870125" w:rsidRPr="00C13FAF">
        <w:rPr>
          <w:rFonts w:cs="Arial"/>
          <w:iCs/>
        </w:rPr>
        <w:t>;</w:t>
      </w:r>
    </w:p>
    <w:p w14:paraId="3A386DD5" w14:textId="77777777" w:rsidR="00CC6799" w:rsidRPr="00C13FAF" w:rsidRDefault="000E1F6D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C13FAF">
        <w:rPr>
          <w:rFonts w:cs="Arial"/>
          <w:iCs/>
        </w:rPr>
        <w:t>EPIPH_ANG</w:t>
      </w:r>
      <w:r w:rsidR="00870125" w:rsidRPr="00C13FAF">
        <w:rPr>
          <w:rFonts w:cs="Arial"/>
          <w:iCs/>
        </w:rPr>
        <w:t>;</w:t>
      </w:r>
    </w:p>
    <w:p w14:paraId="21DA44D2" w14:textId="77777777" w:rsidR="00CC6799" w:rsidRPr="00C13FAF" w:rsidRDefault="000E1F6D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C13FAF">
        <w:rPr>
          <w:rFonts w:cs="Arial"/>
          <w:iCs/>
        </w:rPr>
        <w:t>CALAT_CRO, CALAT_LOE, CALAT_ROS, CALAT_WAR, CALAT_LRO</w:t>
      </w:r>
      <w:r w:rsidR="00870125" w:rsidRPr="00C13FAF">
        <w:rPr>
          <w:rFonts w:cs="Arial"/>
          <w:iCs/>
        </w:rPr>
        <w:t>;</w:t>
      </w:r>
    </w:p>
    <w:p w14:paraId="4D8EE7DB" w14:textId="77777777" w:rsidR="00CC6799" w:rsidRPr="00C13FAF" w:rsidRDefault="000E1F6D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C13FAF">
        <w:rPr>
          <w:rFonts w:cs="Arial"/>
          <w:iCs/>
        </w:rPr>
        <w:t>OSTEO_ECK, OSTEO_FRU, OSTEO_ECC</w:t>
      </w:r>
      <w:r w:rsidR="00870125" w:rsidRPr="00C13FAF">
        <w:rPr>
          <w:rFonts w:cs="Arial"/>
          <w:iCs/>
        </w:rPr>
        <w:t>;</w:t>
      </w:r>
    </w:p>
    <w:p w14:paraId="7E61A5E7" w14:textId="77777777" w:rsidR="00CC6799" w:rsidRPr="00C13FAF" w:rsidRDefault="00870125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C13FAF">
        <w:rPr>
          <w:rFonts w:cs="Arial"/>
          <w:iCs/>
        </w:rPr>
        <w:t>CASTL_TRA</w:t>
      </w:r>
      <w:r w:rsidR="000E1F6D" w:rsidRPr="00C13FAF">
        <w:rPr>
          <w:rFonts w:cs="Arial"/>
          <w:iCs/>
        </w:rPr>
        <w:t xml:space="preserve">; </w:t>
      </w:r>
    </w:p>
    <w:p w14:paraId="03269DF6" w14:textId="77777777" w:rsidR="00CC6799" w:rsidRPr="00C13FAF" w:rsidRDefault="000E1F6D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C13FAF">
        <w:rPr>
          <w:rFonts w:cs="Arial"/>
          <w:iCs/>
        </w:rPr>
        <w:t>BERBE_AQU, BERBE_EUR, BERBE_NIT, BERBE_PUM, BERBE_REP</w:t>
      </w:r>
      <w:r w:rsidR="00870125" w:rsidRPr="00C13FAF">
        <w:rPr>
          <w:rFonts w:cs="Arial"/>
          <w:iCs/>
        </w:rPr>
        <w:t>;</w:t>
      </w:r>
    </w:p>
    <w:p w14:paraId="7B869066" w14:textId="77777777" w:rsidR="00CC6799" w:rsidRPr="00C13FAF" w:rsidRDefault="000E1F6D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rFonts w:cs="Arial"/>
          <w:iCs/>
        </w:rPr>
      </w:pPr>
      <w:r w:rsidRPr="00C13FAF">
        <w:rPr>
          <w:rFonts w:cs="Arial"/>
          <w:iCs/>
        </w:rPr>
        <w:t>DESCH_FLE</w:t>
      </w:r>
      <w:r w:rsidR="00870125" w:rsidRPr="00C13FAF">
        <w:rPr>
          <w:rFonts w:cs="Arial"/>
          <w:iCs/>
        </w:rPr>
        <w:t>;</w:t>
      </w:r>
    </w:p>
    <w:p w14:paraId="745E956F" w14:textId="77777777" w:rsidR="00CC6799" w:rsidRPr="00C13FAF" w:rsidRDefault="000E1F6D">
      <w:pPr>
        <w:pStyle w:val="ListParagraph"/>
        <w:numPr>
          <w:ilvl w:val="0"/>
          <w:numId w:val="9"/>
        </w:numPr>
        <w:tabs>
          <w:tab w:val="left" w:pos="567"/>
          <w:tab w:val="left" w:pos="5306"/>
          <w:tab w:val="left" w:pos="5387"/>
          <w:tab w:val="left" w:pos="5812"/>
          <w:tab w:val="left" w:pos="5954"/>
        </w:tabs>
        <w:ind w:left="993" w:hanging="426"/>
        <w:rPr>
          <w:iCs/>
        </w:rPr>
      </w:pPr>
      <w:r w:rsidRPr="00C13FAF">
        <w:rPr>
          <w:iCs/>
          <w:snapToGrid w:val="0"/>
        </w:rPr>
        <w:t>UNCIN, UNCIN_DIV, UNCIN_EGM, UNCIN_RUB y UNCIN_UNC</w:t>
      </w:r>
      <w:r w:rsidR="00870125" w:rsidRPr="00C13FAF">
        <w:rPr>
          <w:iCs/>
          <w:snapToGrid w:val="0"/>
        </w:rPr>
        <w:t>.</w:t>
      </w:r>
    </w:p>
    <w:p w14:paraId="6B97C852" w14:textId="77777777" w:rsidR="00AA3540" w:rsidRPr="00C13FAF" w:rsidRDefault="00AA3540" w:rsidP="005F690C">
      <w:pPr>
        <w:rPr>
          <w:rFonts w:eastAsia="MS Mincho"/>
        </w:rPr>
      </w:pPr>
    </w:p>
    <w:p w14:paraId="38ECDB83" w14:textId="77777777" w:rsidR="00AA3540" w:rsidRPr="00C13FAF" w:rsidRDefault="00AA3540" w:rsidP="00050E16">
      <w:pPr>
        <w:jc w:val="right"/>
      </w:pPr>
    </w:p>
    <w:p w14:paraId="71AE15D1" w14:textId="77777777" w:rsidR="0002113E" w:rsidRPr="00C13FAF" w:rsidRDefault="0002113E" w:rsidP="00050E16">
      <w:pPr>
        <w:jc w:val="right"/>
      </w:pPr>
    </w:p>
    <w:p w14:paraId="3E87DBFA" w14:textId="77777777" w:rsidR="00CC6799" w:rsidRPr="00C13FAF" w:rsidRDefault="000E1F6D">
      <w:pPr>
        <w:jc w:val="right"/>
      </w:pPr>
      <w:r w:rsidRPr="00C13FAF">
        <w:t>[</w:t>
      </w:r>
      <w:r w:rsidR="00870125" w:rsidRPr="00C13FAF">
        <w:t>Siguen los anexos</w:t>
      </w:r>
      <w:r w:rsidRPr="00C13FAF">
        <w:t>]</w:t>
      </w:r>
    </w:p>
    <w:p w14:paraId="7D0ED2C5" w14:textId="77777777" w:rsidR="005F690C" w:rsidRPr="00C13FAF" w:rsidRDefault="005F690C" w:rsidP="005F690C"/>
    <w:p w14:paraId="3CB8BE50" w14:textId="77777777" w:rsidR="00C55932" w:rsidRPr="00C13FAF" w:rsidRDefault="00C55932">
      <w:pPr>
        <w:jc w:val="left"/>
        <w:sectPr w:rsidR="00C55932" w:rsidRPr="00C13FAF" w:rsidSect="0004198B">
          <w:headerReference w:type="defaul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1669C886" w14:textId="17E73CD5" w:rsidR="00CC6799" w:rsidRPr="00C13FAF" w:rsidRDefault="000E1F6D">
      <w:pPr>
        <w:jc w:val="center"/>
      </w:pPr>
      <w:r w:rsidRPr="00C13FAF">
        <w:lastRenderedPageBreak/>
        <w:t xml:space="preserve">INFORME SOBRE LOS DATOS APORTADOS A </w:t>
      </w:r>
      <w:r w:rsidR="005E4D34" w:rsidRPr="00C13FAF">
        <w:t xml:space="preserve">PLUTO </w:t>
      </w:r>
      <w:r w:rsidRPr="00C13FAF">
        <w:t xml:space="preserve">POR LOS MIEMBROS DE LA UNIÓN </w:t>
      </w:r>
      <w:r w:rsidR="006D57A8">
        <w:br/>
      </w:r>
      <w:r w:rsidRPr="00C13FAF">
        <w:t xml:space="preserve">Y OTROS CONTRIBUYENTES </w:t>
      </w:r>
    </w:p>
    <w:p w14:paraId="733E7EC3" w14:textId="77777777" w:rsidR="00F026AA" w:rsidRPr="00C13FAF" w:rsidRDefault="00F026AA" w:rsidP="00F026AA">
      <w:pPr>
        <w:jc w:val="center"/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29"/>
        <w:gridCol w:w="450"/>
        <w:gridCol w:w="1350"/>
        <w:gridCol w:w="720"/>
        <w:gridCol w:w="630"/>
        <w:gridCol w:w="720"/>
        <w:gridCol w:w="720"/>
        <w:gridCol w:w="810"/>
        <w:gridCol w:w="1620"/>
      </w:tblGrid>
      <w:tr w:rsidR="00694546" w:rsidRPr="00C13FAF" w14:paraId="29386E33" w14:textId="77777777" w:rsidTr="00287D0E">
        <w:trPr>
          <w:cantSplit/>
          <w:tblHeader/>
          <w:jc w:val="center"/>
        </w:trPr>
        <w:tc>
          <w:tcPr>
            <w:tcW w:w="2979" w:type="dxa"/>
            <w:gridSpan w:val="2"/>
            <w:vMerge w:val="restart"/>
            <w:shd w:val="clear" w:color="auto" w:fill="E6E6E6"/>
            <w:vAlign w:val="center"/>
          </w:tcPr>
          <w:p w14:paraId="3F9206FC" w14:textId="77777777" w:rsidR="00CC6799" w:rsidRPr="00C13FAF" w:rsidRDefault="000E1F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Colaborador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6022CD08" w14:textId="77777777" w:rsidR="00CC6799" w:rsidRPr="00C13FAF" w:rsidRDefault="000E1F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 xml:space="preserve">Número de solicitudes de derechos de obtentor en </w:t>
            </w:r>
            <w:r w:rsidR="00BA7D49" w:rsidRPr="00C13FAF">
              <w:rPr>
                <w:rFonts w:cs="Arial"/>
                <w:color w:val="000000"/>
                <w:sz w:val="16"/>
                <w:szCs w:val="16"/>
              </w:rPr>
              <w:t>2023</w:t>
            </w:r>
            <w:r w:rsidRPr="00C13FAF">
              <w:rPr>
                <w:rFonts w:cs="Arial"/>
                <w:color w:val="000000"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20A3CB" w14:textId="77777777" w:rsidR="00CC6799" w:rsidRPr="00C13FAF" w:rsidRDefault="000E1F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Número de nuevos datos enviados a PLUTO</w:t>
            </w:r>
          </w:p>
        </w:tc>
      </w:tr>
      <w:tr w:rsidR="00694546" w:rsidRPr="00C13FAF" w14:paraId="2325EF00" w14:textId="77777777" w:rsidTr="007A7166">
        <w:trPr>
          <w:cantSplit/>
          <w:tblHeader/>
          <w:jc w:val="center"/>
        </w:trPr>
        <w:tc>
          <w:tcPr>
            <w:tcW w:w="2979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E870FE" w14:textId="77777777" w:rsidR="00694546" w:rsidRPr="00C13FAF" w:rsidRDefault="00694546" w:rsidP="00694546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3B1A5" w14:textId="77777777" w:rsidR="00694546" w:rsidRPr="00C13FAF" w:rsidRDefault="00694546" w:rsidP="00694546">
            <w:pPr>
              <w:jc w:val="center"/>
              <w:rPr>
                <w:rFonts w:cs="Arial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02B3AD" w14:textId="77777777" w:rsidR="00CC6799" w:rsidRPr="00C13FAF" w:rsidRDefault="000E1F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B3B82E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ADAFB9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3B4585" w14:textId="77777777" w:rsidR="00CC6799" w:rsidRPr="00C13FAF" w:rsidRDefault="000E1F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E6B5B7" w14:textId="77777777" w:rsidR="00CC6799" w:rsidRPr="00C13FAF" w:rsidRDefault="000E1F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14:paraId="6ED6025F" w14:textId="1D156B4F" w:rsidR="00CC6799" w:rsidRPr="00C13FAF" w:rsidRDefault="000E1F6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 w:themeColor="text1"/>
                <w:sz w:val="16"/>
                <w:szCs w:val="16"/>
              </w:rPr>
              <w:t xml:space="preserve">2024 </w:t>
            </w:r>
            <w:r w:rsidRPr="00C13FAF">
              <w:rPr>
                <w:rFonts w:cs="Arial"/>
                <w:color w:val="000000"/>
                <w:sz w:val="16"/>
                <w:szCs w:val="16"/>
              </w:rPr>
              <w:t xml:space="preserve">(a partir del </w:t>
            </w:r>
            <w:r w:rsidR="006D57A8">
              <w:rPr>
                <w:rFonts w:cs="Arial"/>
                <w:color w:val="000000"/>
                <w:sz w:val="16"/>
                <w:szCs w:val="16"/>
              </w:rPr>
              <w:br/>
            </w:r>
            <w:r w:rsidRPr="00C13FAF">
              <w:rPr>
                <w:rFonts w:cs="Arial"/>
                <w:color w:val="000000"/>
                <w:sz w:val="16"/>
                <w:szCs w:val="16"/>
              </w:rPr>
              <w:t>12 de julio de 2024)</w:t>
            </w:r>
          </w:p>
        </w:tc>
      </w:tr>
      <w:tr w:rsidR="00C048C4" w:rsidRPr="00C13FAF" w14:paraId="67CB38E4" w14:textId="77777777" w:rsidTr="007A7166">
        <w:trPr>
          <w:cantSplit/>
          <w:jc w:val="center"/>
        </w:trPr>
        <w:tc>
          <w:tcPr>
            <w:tcW w:w="2529" w:type="dxa"/>
            <w:tcBorders>
              <w:right w:val="dotted" w:sz="4" w:space="0" w:color="auto"/>
            </w:tcBorders>
            <w:shd w:val="clear" w:color="auto" w:fill="auto"/>
          </w:tcPr>
          <w:p w14:paraId="014E897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Organización Africana de la Propiedad Intelectual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2D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AC04A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BF8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14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C97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3F5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97C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2BC1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C13FAF" w14:paraId="2483639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A52825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BCBE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89D37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18C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57C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198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9E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FD8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E8A2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C13FAF" w14:paraId="21C3DCE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F90A8C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4C48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4144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C91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74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E6E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DE0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39B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1224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048C4" w:rsidRPr="00C13FAF" w14:paraId="0B1B99C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FF2EA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FCE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D3A42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33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D51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126A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CE3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6C3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82C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C13FAF" w14:paraId="6E8C29B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E75BC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D8FD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60BA4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B9997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40A8D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99442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D93B8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CE875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2A36FD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048C4" w:rsidRPr="00C13FAF" w14:paraId="36351F6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2A251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Azerbaiyán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DE9D9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12BC2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8A1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762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1E5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F8A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00B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DCE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C13FAF" w14:paraId="087D45F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035118" w14:textId="186CE725" w:rsidR="00CC6799" w:rsidRPr="00C13FAF" w:rsidRDefault="006D57A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Belarús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DDE9" w14:textId="72E84730" w:rsidR="00CC6799" w:rsidRPr="00C13FAF" w:rsidRDefault="006D57A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00578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8D8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6CE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D95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307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89C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C8D3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048C4" w:rsidRPr="00C13FAF" w14:paraId="1828BE5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F192C8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Bélgica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E72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F371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732C0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6E3EE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6EE1E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DE370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7F22A5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500050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048C4" w:rsidRPr="00C13FAF" w14:paraId="7C17B587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E1A580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Bolivia (Estado Plurinacional de)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357B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352D2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49C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80E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E73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5BB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E45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659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C13FAF" w14:paraId="00C4C7F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49C094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Bosnia y Herzegovina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CF82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7F630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4E0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498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106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B82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985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6DCA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C048C4" w:rsidRPr="00C13FAF" w14:paraId="174149CF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37D93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Brasil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23AB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32CC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BD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BE6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7D4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130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800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7FBC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048C4" w:rsidRPr="00C13FAF" w14:paraId="75A4F9D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EB93D0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608AE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BG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F9B0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E2C62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5D8B19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22C00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2CDCC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1D8B4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75720C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048C4" w:rsidRPr="00C13FAF" w14:paraId="059FFFD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512ACB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Canadá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A880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082B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596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862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3F1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5D6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CF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574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048C4" w:rsidRPr="00C13FAF" w14:paraId="617B163F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265B5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A944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93A6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21D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38F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9CF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9B2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D33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2A6B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048C4" w:rsidRPr="00C13FAF" w14:paraId="1458014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A1164C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E8E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AC05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16,184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231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288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A03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FC2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2BE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9C9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08C491F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F36B56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D0E4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A0C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E0D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886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7BC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C51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822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15F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04D9CA1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20F75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E98E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DBCE6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A69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8D7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792B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BF8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EB8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D00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4903039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2B573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Croacia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6214" w14:textId="050CB300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</w:t>
            </w:r>
            <w:r w:rsidR="006D57A8">
              <w:rPr>
                <w:rFonts w:cs="Arial"/>
                <w:sz w:val="16"/>
                <w:szCs w:val="16"/>
              </w:rPr>
              <w:t>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6577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D27C0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EC93F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F58E3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5E079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55C80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E799C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21C0F8E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AE913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República Checa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3256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DACC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9E778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5BA74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2DD14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C1AD7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28F10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B2A71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C13FAF" w14:paraId="029F72C7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A27DE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Dinamarca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109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2543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06AD0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28017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CC0C1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8F999F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95568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245360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C13FAF" w14:paraId="0C6F2787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02FB2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República Dominicana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1696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135E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E99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2E0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826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E03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C2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A802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67AE58B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4C0E8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54800" w14:textId="3639C2D0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</w:t>
            </w:r>
            <w:r w:rsidR="006D57A8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7F95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956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C0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AD5E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3F8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049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14CA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241C6B5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8EE57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Egipto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6A0E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D754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779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15D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F33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56D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979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CCF4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627EC4BA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4F5D2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3608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38AA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2BEA6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CC96A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BBB28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BD7BB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3F6FE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B3A2F2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C13FAF" w14:paraId="2950B3FF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44DF0D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Unión Europea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E0DE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8049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2,866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6E4FF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FF138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9DA0B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2BC24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7C82AC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1DF51A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BA7D49" w:rsidRPr="00C13FAF" w14:paraId="32BA6EC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16176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Finlandia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C9520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FI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1A3C7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34B0C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6EB7E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93060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5BB30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EF137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CB925B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C13FAF" w14:paraId="6D2DDD10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3860D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Francia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914AA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ACC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5415A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4CF980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0962F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26B70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48A02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3591F9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C13FAF" w14:paraId="33BC6848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86A65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8D34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0CF91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90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865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571E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0A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9D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C250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74312C8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9575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Alemania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8B0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C7143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52179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60E10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A611F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E0C797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9C954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18D1B1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D5E75" w:rsidRPr="00C13FAF" w14:paraId="5691C2BA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86C80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Ghana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C3C6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A74F8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16397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A76F3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6324F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8D0AB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CE0EE2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1D9960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7E105A9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E8450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Hungría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966C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3A39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578E44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9DB3A2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52143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DEC1C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1BD88F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F3BA40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C13FAF" w14:paraId="316EE40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710A1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Islandia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9C55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31949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C6DC60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5309C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AC091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E493D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409521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49EF6CD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33DAC6A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62E93F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Irlanda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E759E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30BE9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18CB78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68526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2E66B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27CC9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E02FE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9A2DC6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C13FAF" w14:paraId="726421B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0366E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B5C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F9C3C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6BA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FF4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E1D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E4E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25B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E4D9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48CA444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66F1F6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Italia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D6A1" w14:textId="74BF6E60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I</w:t>
            </w:r>
            <w:r w:rsidR="006D57A8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CB22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06BFE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FBDD2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5EEBE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8D614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6DA930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47350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268BAC68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AB3A5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Japón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A7C9D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B7EC8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A02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449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43C7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62C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70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0F09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047677BF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1C6FB" w14:textId="544286F1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Jordan</w:t>
            </w:r>
            <w:r w:rsidR="006D57A8">
              <w:rPr>
                <w:rFonts w:cs="Arial"/>
                <w:sz w:val="16"/>
                <w:szCs w:val="16"/>
              </w:rPr>
              <w:t>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63AC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JO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BAB2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DA8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412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EDD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92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934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FFA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3992910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FDC9834" w14:textId="598D4C15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13FAF">
              <w:rPr>
                <w:rFonts w:cs="Arial"/>
                <w:sz w:val="16"/>
                <w:szCs w:val="16"/>
              </w:rPr>
              <w:t>Ken</w:t>
            </w:r>
            <w:r w:rsidR="006D57A8">
              <w:rPr>
                <w:rFonts w:cs="Arial"/>
                <w:sz w:val="16"/>
                <w:szCs w:val="16"/>
              </w:rPr>
              <w:t>y</w:t>
            </w:r>
            <w:r w:rsidRPr="00C13FAF">
              <w:rPr>
                <w:rFonts w:cs="Arial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D71C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KE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42D4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E4E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243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676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DBE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DB5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0341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0388F108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D1BCA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Kirguistán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E9AEB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KG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242E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C77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00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BEC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225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6C3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F76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7D3E7682" w14:textId="77777777" w:rsidTr="007A7166">
        <w:trPr>
          <w:cantSplit/>
          <w:trHeight w:val="15"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93673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Letonia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9D3A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LV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87C89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AE4BA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99A5E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77F67E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C153C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B874E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6999CF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38A3CFE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555109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Lituania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B13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LT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65C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0433DE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ABAA6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B419B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4A55A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C56E1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1C603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3B7CF9B0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F6AE9E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BE7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F2EA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E09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A63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D11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1BA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7C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6636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C13FAF" w14:paraId="5DB0C56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83A72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A729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C8146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8C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408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23EC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39E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06A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E812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743CF06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9178C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Marruecos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32FE7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180F1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71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898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576D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6FB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5D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E0F4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5577659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0DF20EA" w14:textId="5D343301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Países Bajos</w:t>
            </w:r>
            <w:r w:rsidR="006D57A8">
              <w:rPr>
                <w:rFonts w:cs="Arial"/>
                <w:sz w:val="16"/>
                <w:szCs w:val="16"/>
              </w:rPr>
              <w:t xml:space="preserve"> (Reino de los)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EA31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4CE9A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A36CAF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15BB4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3BE603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7D29F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C0C83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CDE92D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C13FAF" w14:paraId="0EF3F2CA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80868D" w14:textId="369594B1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Nueva Zeland</w:t>
            </w:r>
            <w:r w:rsidR="006D57A8">
              <w:rPr>
                <w:rFonts w:cs="Arial"/>
                <w:sz w:val="16"/>
                <w:szCs w:val="16"/>
              </w:rPr>
              <w:t>i</w:t>
            </w:r>
            <w:r w:rsidRPr="00C13FA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BA5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9E9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A72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67C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C1B0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983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EE7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04F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C13FAF" w14:paraId="003B84F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5E34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lastRenderedPageBreak/>
              <w:t>Nicaragua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22D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A92F4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6B1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148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1C1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70A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AF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7393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0F59E60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68411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Macedonia del Norte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990D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A73A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B9B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EA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D3A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212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C8A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C52C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5BC0F72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DB5BFD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Noruega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4B587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4D3DC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90744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C92A4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6783B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33E2F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97B48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F5E78E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0C5E1CCE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D6280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Omán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4E8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5A825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61E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487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30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FF2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E6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46E1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6D7A68F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83C70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Panamá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45BC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E0500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CAA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4D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363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AFF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D50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1548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18957C8F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C197E5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678D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477AB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C71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B3D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396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2F5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D0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3B79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3C3B8CD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9D82722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Perú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0B2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1F1A4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F5B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94B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21AC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AE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CCE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C6D4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46CBF1A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977F3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Polonia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8D3D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PL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313E0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7E6A7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C82FC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DCB9A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BCA505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7A222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77D239B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C13FAF" w14:paraId="55BA447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902C001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B783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PT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8EB90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21DE6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5D451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308E5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D1C3F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58FB6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B1A2AA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3CEED86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E0D0CF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República de Corea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77A7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6356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AF3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1DF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A252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7B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298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1008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4514782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F0A490" w14:textId="1E2FFEA5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República de Mol</w:t>
            </w:r>
            <w:r w:rsidR="006D57A8">
              <w:rPr>
                <w:rFonts w:cs="Arial"/>
                <w:sz w:val="16"/>
                <w:szCs w:val="16"/>
              </w:rPr>
              <w:t>dova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5E42D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MD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F9792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946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2CF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611B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ACF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F0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B82D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366F397C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D516567" w14:textId="0B5FA912" w:rsidR="00CC6799" w:rsidRPr="00C13FAF" w:rsidRDefault="006D57A8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Ruman</w:t>
            </w:r>
            <w:r>
              <w:rPr>
                <w:rFonts w:cs="Arial"/>
                <w:sz w:val="16"/>
                <w:szCs w:val="16"/>
              </w:rPr>
              <w:t>í</w:t>
            </w:r>
            <w:r w:rsidRPr="00C13FA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EAF8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2208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C0632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A8854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0D611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6526B9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F6A7E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94CC52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5EEDB10D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FD1FC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Federación de Rusia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744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911E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0BE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B63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4E8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A3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44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6C4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7EBF49A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AE343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6CCF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13003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C39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9C9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6A0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BE7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EE9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BBCC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6E10271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78EBD4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Singapur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D000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SG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75B61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67B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8CC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CDA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A1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43F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9A52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5CEF77FB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8550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Eslovaquia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C5E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SK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E4EE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770CE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35D67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72C04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E46F3E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307C0C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7B86CE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C13FAF" w14:paraId="3A57EF37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69DACEA5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Eslovenia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074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4C3D1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59132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416E8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3B02D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E805D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034AA8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7EB0F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3560A8C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80E007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Sudáfrica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5E96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C6580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C48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5D0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DEEE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808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F9B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F9B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1D24A8D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836E03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España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53BC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252C7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4FE52D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BBCE4F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8A7951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0E8AC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EE2FA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A7318D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BA7D49" w:rsidRPr="00C13FAF" w14:paraId="2369B56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D356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Suecia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F507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2FF5B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DB42E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A1EFD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7A917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2BB9B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810E8F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D182C5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C13FAF" w14:paraId="4F385E40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6152C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Suiza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DA77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CH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6BADB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0B432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D1C99C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43E99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661E1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59CAA6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42E42E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BA7D49" w:rsidRPr="00C13FAF" w14:paraId="43169208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84972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Trinidad y Tobago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FEE6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A92D2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774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C0E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DC13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38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86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EF3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26365A9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ED0536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Túnez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DCD52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AA16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95E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DD4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1FB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CCC2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EC2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0DBA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794AD341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E3DE0F2" w14:textId="22CA5A89" w:rsidR="00CC6799" w:rsidRPr="00C13FAF" w:rsidRDefault="006D57A8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Türkiye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B5D15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EDF2C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A46E3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7259FB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96CA72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855C9E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2E8B7D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AA1094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72F083D5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976E7B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Ucrania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46EA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5DDD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5D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3AE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7D6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49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14C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0F87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BA7D49" w:rsidRPr="00C13FAF" w14:paraId="49A1C63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FFE81C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Reino Unido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C139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58810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4B1BE4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1DD9C4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64F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971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707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C5C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BA7D49" w:rsidRPr="00C13FAF" w14:paraId="51087EF4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5E3D75E1" w14:textId="32FFD5DA" w:rsidR="00CC6799" w:rsidRPr="00C13FAF" w:rsidRDefault="000E1F6D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z w:val="16"/>
                <w:szCs w:val="16"/>
                <w:lang w:eastAsia="ja-JP"/>
              </w:rPr>
              <w:t xml:space="preserve">República Unida de </w:t>
            </w:r>
            <w:proofErr w:type="spellStart"/>
            <w:r w:rsidRPr="00C13FAF">
              <w:rPr>
                <w:rFonts w:cs="Arial"/>
                <w:sz w:val="16"/>
                <w:szCs w:val="16"/>
                <w:lang w:eastAsia="ja-JP"/>
              </w:rPr>
              <w:t>Tanzan</w:t>
            </w:r>
            <w:r w:rsidR="006D57A8">
              <w:rPr>
                <w:rFonts w:cs="Arial"/>
                <w:sz w:val="16"/>
                <w:szCs w:val="16"/>
                <w:lang w:eastAsia="ja-JP"/>
              </w:rPr>
              <w:t>ía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03365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TZ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90CC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933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714E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812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510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C5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3BDE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6057BCF0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4DFB362C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  <w:lang w:eastAsia="ja-JP"/>
              </w:rPr>
            </w:pPr>
            <w:r w:rsidRPr="00C13FAF">
              <w:rPr>
                <w:rFonts w:cs="Arial"/>
                <w:sz w:val="16"/>
                <w:szCs w:val="16"/>
              </w:rPr>
              <w:t>Estados Unidos de América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2687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DC23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156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502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807C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C00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72A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426A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BA7D49" w:rsidRPr="00C13FAF" w14:paraId="003228E3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F83AA0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D421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UY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FE52E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04D5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12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B3487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0AF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889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7FF9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40345B92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572D23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Uzbekistán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B52AF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UZ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FE9EE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07BB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A96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A8450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D744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1C41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A735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BA7D49" w:rsidRPr="00C13FAF" w14:paraId="57E5B169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33A9B62C" w14:textId="15B6AF9A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Viet</w:t>
            </w:r>
            <w:r w:rsidR="006D57A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6D57A8">
              <w:rPr>
                <w:rFonts w:cs="Arial"/>
                <w:sz w:val="16"/>
                <w:szCs w:val="16"/>
              </w:rPr>
              <w:t>N</w:t>
            </w:r>
            <w:r w:rsidRPr="00C13FAF">
              <w:rPr>
                <w:rFonts w:cs="Arial"/>
                <w:sz w:val="16"/>
                <w:szCs w:val="16"/>
              </w:rPr>
              <w:t>am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906D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VN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76249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8FA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646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39C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07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D54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5579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BA7D49" w:rsidRPr="00C13FAF" w14:paraId="4FE37C06" w14:textId="77777777" w:rsidTr="007A7166">
        <w:trPr>
          <w:cantSplit/>
          <w:jc w:val="center"/>
        </w:trPr>
        <w:tc>
          <w:tcPr>
            <w:tcW w:w="252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21D3FAAA" w14:textId="77777777" w:rsidR="00CC6799" w:rsidRPr="00C13FAF" w:rsidRDefault="000E1F6D">
            <w:pPr>
              <w:jc w:val="left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OCDE</w:t>
            </w: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4065A" w14:textId="77777777" w:rsidR="00CC6799" w:rsidRPr="00C13FAF" w:rsidRDefault="000E1F6D">
            <w:pPr>
              <w:jc w:val="center"/>
              <w:rPr>
                <w:rFonts w:cs="Arial"/>
                <w:sz w:val="16"/>
                <w:szCs w:val="16"/>
              </w:rPr>
            </w:pPr>
            <w:r w:rsidRPr="00C13FAF">
              <w:rPr>
                <w:rFonts w:cs="Arial"/>
                <w:sz w:val="16"/>
                <w:szCs w:val="16"/>
              </w:rPr>
              <w:t>QM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4862F" w14:textId="77777777" w:rsidR="00CC6799" w:rsidRPr="00C13FAF" w:rsidRDefault="000E1F6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8A9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DB09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BEBC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2F2A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3FF8" w14:textId="77777777" w:rsidR="00CC6799" w:rsidRPr="00C13FAF" w:rsidRDefault="000E1F6D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BB2D" w14:textId="77777777" w:rsidR="00CC6799" w:rsidRPr="00C13FAF" w:rsidRDefault="000E1F6D">
            <w:pPr>
              <w:ind w:right="56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BA7D49" w:rsidRPr="00C13FAF" w14:paraId="5DE57F9C" w14:textId="77777777" w:rsidTr="007A7166">
        <w:trPr>
          <w:cantSplit/>
          <w:jc w:val="center"/>
        </w:trPr>
        <w:tc>
          <w:tcPr>
            <w:tcW w:w="2529" w:type="dxa"/>
            <w:tcBorders>
              <w:right w:val="dotted" w:sz="4" w:space="0" w:color="auto"/>
            </w:tcBorders>
            <w:shd w:val="clear" w:color="auto" w:fill="auto"/>
          </w:tcPr>
          <w:p w14:paraId="6519C161" w14:textId="77777777" w:rsidR="00CC6799" w:rsidRPr="00C13FAF" w:rsidRDefault="000E1F6D">
            <w:pPr>
              <w:jc w:val="left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C13FAF">
              <w:rPr>
                <w:rFonts w:cs="Arial"/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tcBorders>
              <w:left w:val="dotted" w:sz="4" w:space="0" w:color="auto"/>
            </w:tcBorders>
          </w:tcPr>
          <w:p w14:paraId="281C7FDB" w14:textId="77777777" w:rsidR="00BA7D49" w:rsidRPr="00C13FAF" w:rsidRDefault="00BA7D49" w:rsidP="00BA7D49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1B153" w14:textId="77777777" w:rsidR="00CC6799" w:rsidRPr="00C13FAF" w:rsidRDefault="000E1F6D">
            <w:pPr>
              <w:ind w:right="397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highlight w:val="cyan"/>
              </w:rPr>
            </w:pPr>
            <w:r w:rsidRPr="00C13FAF">
              <w:rPr>
                <w:rFonts w:cs="Arial"/>
                <w:b/>
                <w:bCs/>
                <w:color w:val="000000"/>
                <w:sz w:val="16"/>
                <w:szCs w:val="16"/>
              </w:rPr>
              <w:t>28,154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A2E9" w14:textId="77777777" w:rsidR="00CC6799" w:rsidRPr="00C13FAF" w:rsidRDefault="000E1F6D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b/>
                <w:bCs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6B62" w14:textId="77777777" w:rsidR="00CC6799" w:rsidRPr="00C13FAF" w:rsidRDefault="000E1F6D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b/>
                <w:bCs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64EC" w14:textId="77777777" w:rsidR="00CC6799" w:rsidRPr="00C13FAF" w:rsidRDefault="000E1F6D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6ECD" w14:textId="77777777" w:rsidR="00CC6799" w:rsidRPr="00C13FAF" w:rsidRDefault="000E1F6D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b/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89BC" w14:textId="77777777" w:rsidR="00CC6799" w:rsidRPr="00C13FAF" w:rsidRDefault="000E1F6D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b/>
                <w:b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D447" w14:textId="77777777" w:rsidR="00CC6799" w:rsidRPr="00C13FAF" w:rsidRDefault="000E1F6D">
            <w:pPr>
              <w:ind w:right="567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3FAF">
              <w:rPr>
                <w:rFonts w:cs="Arial"/>
                <w:b/>
                <w:bCs/>
                <w:color w:val="000000"/>
                <w:sz w:val="16"/>
                <w:szCs w:val="16"/>
              </w:rPr>
              <w:t>130</w:t>
            </w:r>
          </w:p>
        </w:tc>
      </w:tr>
    </w:tbl>
    <w:p w14:paraId="485D5904" w14:textId="77777777" w:rsidR="00694546" w:rsidRPr="00C13FAF" w:rsidRDefault="00694546" w:rsidP="00694546"/>
    <w:p w14:paraId="402CC406" w14:textId="77777777" w:rsidR="000D5E75" w:rsidRPr="00C13FAF" w:rsidRDefault="000D5E75" w:rsidP="00694546"/>
    <w:p w14:paraId="1068DE4B" w14:textId="77777777" w:rsidR="00903264" w:rsidRPr="00C13FAF" w:rsidRDefault="00903264">
      <w:pPr>
        <w:jc w:val="left"/>
      </w:pPr>
    </w:p>
    <w:p w14:paraId="22249AFF" w14:textId="77777777" w:rsidR="00CC6799" w:rsidRPr="00C13FAF" w:rsidRDefault="000E1F6D">
      <w:pPr>
        <w:jc w:val="right"/>
      </w:pPr>
      <w:r w:rsidRPr="00C13FAF">
        <w:t>[Sigue el Anexo II]</w:t>
      </w:r>
    </w:p>
    <w:p w14:paraId="715AE181" w14:textId="77777777" w:rsidR="000D5E75" w:rsidRPr="00C13FAF" w:rsidRDefault="000D5E75" w:rsidP="000D5E75">
      <w:pPr>
        <w:jc w:val="right"/>
      </w:pPr>
    </w:p>
    <w:p w14:paraId="468A0CE5" w14:textId="77777777" w:rsidR="000D5E75" w:rsidRPr="00C13FAF" w:rsidRDefault="000D5E75" w:rsidP="000D5E75">
      <w:pPr>
        <w:jc w:val="left"/>
        <w:sectPr w:rsidR="000D5E75" w:rsidRPr="00C13FAF" w:rsidSect="0004198B">
          <w:headerReference w:type="default" r:id="rId14"/>
          <w:head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391D90EC" w14:textId="77777777" w:rsidR="000D5E75" w:rsidRPr="00C13FAF" w:rsidRDefault="000D5E75" w:rsidP="000D5E75">
      <w:pPr>
        <w:jc w:val="left"/>
      </w:pPr>
    </w:p>
    <w:p w14:paraId="3E4D7E82" w14:textId="7B2769AA" w:rsidR="00CC6799" w:rsidRPr="00C13FAF" w:rsidRDefault="000E1F6D">
      <w:pPr>
        <w:jc w:val="center"/>
      </w:pPr>
      <w:r w:rsidRPr="000E1F6D">
        <w:rPr>
          <w:rFonts w:eastAsia="MS Mincho"/>
          <w:iCs/>
          <w:snapToGrid w:val="0"/>
        </w:rPr>
        <w:t>PROPUESTA DEL TC AL TWF PARA MODIFICAR LOS CÓDIGOS UPOV PARA LOS CITRUS Y GÉNEROS Y ESPECIES AFINES</w:t>
      </w:r>
    </w:p>
    <w:p w14:paraId="3DFB13B9" w14:textId="77777777" w:rsidR="00C5631F" w:rsidRPr="00C13FAF" w:rsidRDefault="00C5631F">
      <w:pPr>
        <w:jc w:val="center"/>
      </w:pPr>
    </w:p>
    <w:p w14:paraId="64307985" w14:textId="77777777" w:rsidR="00C5631F" w:rsidRPr="00C13FAF" w:rsidRDefault="00C5631F">
      <w:pPr>
        <w:jc w:val="center"/>
      </w:pPr>
    </w:p>
    <w:p w14:paraId="32B2D0F0" w14:textId="77777777" w:rsidR="00CC6799" w:rsidRPr="00C13FAF" w:rsidRDefault="000E1F6D">
      <w:pPr>
        <w:spacing w:before="20" w:after="20"/>
        <w:jc w:val="left"/>
      </w:pPr>
      <w:r w:rsidRPr="00C13FAF">
        <w:t xml:space="preserve">Las tablas Excel y la versión ensamblada en PDF </w:t>
      </w:r>
      <w:r w:rsidRPr="00C13FAF">
        <w:t xml:space="preserve">están </w:t>
      </w:r>
      <w:r w:rsidRPr="00C13FAF">
        <w:t xml:space="preserve">disponibles en: </w:t>
      </w:r>
      <w:hyperlink r:id="rId16" w:history="1">
        <w:r w:rsidRPr="00C13FAF">
          <w:rPr>
            <w:rStyle w:val="Hyperlink"/>
          </w:rPr>
          <w:t>https://www.upov.int/meetings/en/details.jsp?meeting_id=80839</w:t>
        </w:r>
      </w:hyperlink>
    </w:p>
    <w:p w14:paraId="11065710" w14:textId="77777777" w:rsidR="00C5631F" w:rsidRPr="00C13FAF" w:rsidRDefault="00C5631F" w:rsidP="00C5631F"/>
    <w:p w14:paraId="3B46CC6A" w14:textId="77777777" w:rsidR="00C5631F" w:rsidRPr="00C13FAF" w:rsidRDefault="00C5631F" w:rsidP="00C5631F"/>
    <w:p w14:paraId="261CE2EA" w14:textId="77777777" w:rsidR="00C5631F" w:rsidRPr="00C13FAF" w:rsidRDefault="00C5631F" w:rsidP="00C5631F"/>
    <w:p w14:paraId="3D39EDC5" w14:textId="77777777" w:rsidR="00CC6799" w:rsidRPr="00C13FAF" w:rsidRDefault="000E1F6D">
      <w:pPr>
        <w:jc w:val="right"/>
      </w:pPr>
      <w:r w:rsidRPr="00C13FAF">
        <w:t>[Fin del anexo II y del documento]</w:t>
      </w:r>
    </w:p>
    <w:sectPr w:rsidR="00CC6799" w:rsidRPr="00C13FAF" w:rsidSect="0004198B">
      <w:head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E9A07" w14:textId="77777777" w:rsidR="00B179BA" w:rsidRDefault="00B179BA" w:rsidP="006655D3">
      <w:r>
        <w:separator/>
      </w:r>
    </w:p>
    <w:p w14:paraId="04A7CEB8" w14:textId="77777777" w:rsidR="00B179BA" w:rsidRDefault="00B179BA" w:rsidP="006655D3"/>
    <w:p w14:paraId="34B229F5" w14:textId="77777777" w:rsidR="00B179BA" w:rsidRDefault="00B179BA" w:rsidP="006655D3"/>
  </w:endnote>
  <w:endnote w:type="continuationSeparator" w:id="0">
    <w:p w14:paraId="55D29B5B" w14:textId="77777777" w:rsidR="00B179BA" w:rsidRDefault="00B179BA" w:rsidP="006655D3">
      <w:r>
        <w:separator/>
      </w:r>
    </w:p>
    <w:p w14:paraId="0B9EDE1C" w14:textId="77777777" w:rsidR="00CC6799" w:rsidRDefault="000E1F6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8BB88CC" w14:textId="77777777" w:rsidR="00B179BA" w:rsidRPr="00294751" w:rsidRDefault="00B179BA" w:rsidP="006655D3">
      <w:pPr>
        <w:rPr>
          <w:lang w:val="fr-FR"/>
        </w:rPr>
      </w:pPr>
    </w:p>
    <w:p w14:paraId="7D7BF5E3" w14:textId="77777777" w:rsidR="00B179BA" w:rsidRPr="00294751" w:rsidRDefault="00B179BA" w:rsidP="006655D3">
      <w:pPr>
        <w:rPr>
          <w:lang w:val="fr-FR"/>
        </w:rPr>
      </w:pPr>
    </w:p>
  </w:endnote>
  <w:endnote w:type="continuationNotice" w:id="1">
    <w:p w14:paraId="4B6EBE36" w14:textId="77777777" w:rsidR="00CC6799" w:rsidRDefault="000E1F6D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2840311" w14:textId="77777777" w:rsidR="00B179BA" w:rsidRPr="00294751" w:rsidRDefault="00B179BA" w:rsidP="006655D3">
      <w:pPr>
        <w:rPr>
          <w:lang w:val="fr-FR"/>
        </w:rPr>
      </w:pPr>
    </w:p>
    <w:p w14:paraId="4D76A121" w14:textId="77777777" w:rsidR="00B179BA" w:rsidRPr="00294751" w:rsidRDefault="00B179B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5527" w14:textId="77777777" w:rsidR="00B179BA" w:rsidRDefault="00B179BA" w:rsidP="00E11C69">
      <w:pPr>
        <w:spacing w:before="120"/>
      </w:pPr>
      <w:r>
        <w:separator/>
      </w:r>
    </w:p>
  </w:footnote>
  <w:footnote w:type="continuationSeparator" w:id="0">
    <w:p w14:paraId="17C65BF6" w14:textId="77777777" w:rsidR="00B179BA" w:rsidRDefault="00B179BA" w:rsidP="006655D3">
      <w:r>
        <w:separator/>
      </w:r>
    </w:p>
  </w:footnote>
  <w:footnote w:type="continuationNotice" w:id="1">
    <w:p w14:paraId="59528971" w14:textId="77777777" w:rsidR="00B179BA" w:rsidRPr="00AB530F" w:rsidRDefault="00B179BA" w:rsidP="00AB530F">
      <w:pPr>
        <w:pStyle w:val="Footer"/>
      </w:pPr>
    </w:p>
  </w:footnote>
  <w:footnote w:id="2">
    <w:p w14:paraId="31F9BF0C" w14:textId="77777777" w:rsidR="00CC6799" w:rsidRPr="0073485A" w:rsidRDefault="000E1F6D">
      <w:pPr>
        <w:pStyle w:val="FootnoteText"/>
        <w:rPr>
          <w:lang w:val="es-ES_tradnl"/>
        </w:rPr>
      </w:pPr>
      <w:r w:rsidRPr="0073485A">
        <w:rPr>
          <w:rStyle w:val="FootnoteReference"/>
          <w:szCs w:val="16"/>
          <w:lang w:val="es-ES_tradnl"/>
        </w:rPr>
        <w:footnoteRef/>
      </w:r>
      <w:r w:rsidRPr="0073485A">
        <w:rPr>
          <w:lang w:val="es-ES_tradnl"/>
        </w:rPr>
        <w:t xml:space="preserve"> </w:t>
      </w:r>
      <w:r w:rsidR="00E67453" w:rsidRPr="0073485A">
        <w:rPr>
          <w:lang w:val="es-ES_tradnl"/>
        </w:rPr>
        <w:tab/>
      </w:r>
      <w:r w:rsidRPr="0073485A">
        <w:rPr>
          <w:rFonts w:eastAsiaTheme="minorEastAsia"/>
          <w:lang w:val="es-ES_tradnl"/>
        </w:rPr>
        <w:t>Véanse los documentos C/[sesión]/INF/6 "</w:t>
      </w:r>
      <w:r w:rsidRPr="0073485A">
        <w:rPr>
          <w:shd w:val="clear" w:color="auto" w:fill="FFFFFF"/>
          <w:lang w:val="es-ES_tradnl"/>
        </w:rPr>
        <w:t xml:space="preserve">Lista de los taxones protegidos por los miembros de la Unión"; </w:t>
      </w:r>
      <w:r w:rsidRPr="0073485A">
        <w:rPr>
          <w:rFonts w:eastAsiaTheme="minorEastAsia"/>
          <w:lang w:val="es-ES_tradnl"/>
        </w:rPr>
        <w:t>C/[sesión]/INF/5 "</w:t>
      </w:r>
      <w:r w:rsidRPr="0073485A">
        <w:rPr>
          <w:shd w:val="clear" w:color="auto" w:fill="FFFFFF"/>
          <w:lang w:val="es-ES_tradnl"/>
        </w:rPr>
        <w:t xml:space="preserve">Cooperación en materia de examen"; </w:t>
      </w:r>
      <w:r w:rsidRPr="0073485A">
        <w:rPr>
          <w:rFonts w:eastAsiaTheme="minorEastAsia"/>
          <w:lang w:val="es-ES_tradnl"/>
        </w:rPr>
        <w:t>TC/[sesión]/INF/4 "</w:t>
      </w:r>
      <w:r w:rsidRPr="0073485A">
        <w:rPr>
          <w:shd w:val="clear" w:color="auto" w:fill="FFFFFF"/>
          <w:lang w:val="es-ES_tradnl"/>
        </w:rPr>
        <w:t xml:space="preserve">Lista de géneros y especies respecto de los cuales las autoridades tienen experiencia práctica en el examen de la distinción, la homogeneidad y la estabilidad"; y </w:t>
      </w:r>
      <w:r w:rsidRPr="0073485A">
        <w:rPr>
          <w:rFonts w:eastAsiaTheme="minorEastAsia"/>
          <w:lang w:val="es-ES_tradnl"/>
        </w:rPr>
        <w:t>TC/[sesión]/2 "Directrices de examen"</w:t>
      </w:r>
      <w:r w:rsidRPr="0073485A">
        <w:rPr>
          <w:rFonts w:eastAsiaTheme="minorEastAsia"/>
          <w:lang w:val="es-ES_tradnl"/>
        </w:rPr>
        <w:t>.</w:t>
      </w:r>
    </w:p>
  </w:footnote>
  <w:footnote w:id="3">
    <w:p w14:paraId="5522FD49" w14:textId="77777777" w:rsidR="00CC6799" w:rsidRPr="0073485A" w:rsidRDefault="000E1F6D">
      <w:pPr>
        <w:pStyle w:val="FootnoteText"/>
        <w:rPr>
          <w:lang w:val="es-ES_tradnl"/>
        </w:rPr>
      </w:pPr>
      <w:r w:rsidRPr="0073485A">
        <w:rPr>
          <w:rStyle w:val="FootnoteReference"/>
          <w:lang w:val="es-ES_tradnl"/>
        </w:rPr>
        <w:footnoteRef/>
      </w:r>
      <w:r w:rsidRPr="0073485A">
        <w:rPr>
          <w:lang w:val="es-ES_tradnl"/>
        </w:rPr>
        <w:t xml:space="preserve"> </w:t>
      </w:r>
      <w:r w:rsidR="00E67453" w:rsidRPr="0073485A">
        <w:rPr>
          <w:lang w:val="es-ES_tradnl"/>
        </w:rPr>
        <w:tab/>
      </w:r>
      <w:r w:rsidRPr="0073485A">
        <w:rPr>
          <w:lang w:val="es-ES_tradnl"/>
        </w:rPr>
        <w:t>Comité Técnico, quincuagésima novena sesión, celebrada en Ginebra los días 23 y 24 de octubre de 2023. Véase el documento TC/59/28 "Informe", apartado 44.</w:t>
      </w:r>
    </w:p>
  </w:footnote>
  <w:footnote w:id="4">
    <w:p w14:paraId="3A5BAFC3" w14:textId="77777777" w:rsidR="00CC6799" w:rsidRPr="0073485A" w:rsidRDefault="000E1F6D">
      <w:pPr>
        <w:pStyle w:val="FootnoteText"/>
        <w:rPr>
          <w:lang w:val="es-ES_tradnl"/>
        </w:rPr>
      </w:pPr>
      <w:r w:rsidRPr="0073485A">
        <w:rPr>
          <w:rStyle w:val="FootnoteReference"/>
          <w:lang w:val="es-ES_tradnl"/>
        </w:rPr>
        <w:footnoteRef/>
      </w:r>
      <w:r w:rsidRPr="0073485A">
        <w:rPr>
          <w:lang w:val="es-ES_tradnl"/>
        </w:rPr>
        <w:tab/>
        <w:t>véase el documento C/58/7</w:t>
      </w:r>
    </w:p>
    <w:p w14:paraId="6A72A84D" w14:textId="77777777" w:rsidR="00CC6799" w:rsidRPr="0073485A" w:rsidRDefault="000E1F6D">
      <w:pPr>
        <w:pStyle w:val="FootnoteText"/>
        <w:rPr>
          <w:lang w:val="es-ES_tradnl"/>
        </w:rPr>
      </w:pPr>
      <w:r w:rsidRPr="006D57A8">
        <w:rPr>
          <w:lang w:val="es-ES_tradnl"/>
        </w:rPr>
        <w:t xml:space="preserve">Lo </w:t>
      </w:r>
      <w:r w:rsidRPr="0073485A">
        <w:rPr>
          <w:highlight w:val="lightGray"/>
          <w:lang w:val="es-ES_tradnl"/>
        </w:rPr>
        <w:t xml:space="preserve">resaltado </w:t>
      </w:r>
      <w:r w:rsidRPr="0073485A">
        <w:rPr>
          <w:lang w:val="es-ES_tradnl"/>
        </w:rPr>
        <w:t>en gris indica los datos facilitados a través de la OCVV.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AE830" w14:textId="6DFE540B" w:rsidR="00CC6799" w:rsidRDefault="00C13FA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FF5EF9">
      <w:rPr>
        <w:rStyle w:val="PageNumber"/>
        <w:lang w:val="en-US"/>
      </w:rPr>
      <w:t>/5</w:t>
    </w:r>
  </w:p>
  <w:p w14:paraId="496A384D" w14:textId="77777777" w:rsidR="00CC6799" w:rsidRDefault="000E1F6D">
    <w:pPr>
      <w:pStyle w:val="Header"/>
      <w:rPr>
        <w:lang w:val="en-US"/>
      </w:rPr>
    </w:pP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329DD">
      <w:rPr>
        <w:rStyle w:val="PageNumber"/>
        <w:noProof/>
        <w:lang w:val="en-US"/>
      </w:rPr>
      <w:t>10</w:t>
    </w:r>
    <w:r w:rsidRPr="00C5280D">
      <w:rPr>
        <w:rStyle w:val="PageNumber"/>
        <w:lang w:val="en-US"/>
      </w:rPr>
      <w:fldChar w:fldCharType="end"/>
    </w:r>
  </w:p>
  <w:p w14:paraId="0AFECB07" w14:textId="77777777" w:rsidR="002F5A07" w:rsidRDefault="002F5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8AFE" w14:textId="64242D4C" w:rsidR="00CC6799" w:rsidRDefault="00C13FA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0E1F6D">
      <w:rPr>
        <w:rStyle w:val="PageNumber"/>
        <w:lang w:val="en-US"/>
      </w:rPr>
      <w:t>/5</w:t>
    </w:r>
  </w:p>
  <w:p w14:paraId="39D4FFD3" w14:textId="77777777" w:rsidR="00CC6799" w:rsidRDefault="000E1F6D">
    <w:pPr>
      <w:pStyle w:val="Header"/>
      <w:rPr>
        <w:lang w:val="en-US"/>
      </w:rPr>
    </w:pPr>
    <w:r w:rsidRPr="002C1809">
      <w:rPr>
        <w:lang w:val="en-US"/>
      </w:rPr>
      <w:t xml:space="preserve">Anexo </w:t>
    </w:r>
    <w:r w:rsidR="000D5E75" w:rsidRPr="002C1809">
      <w:rPr>
        <w:lang w:val="en-US"/>
      </w:rPr>
      <w:t>I</w:t>
    </w:r>
    <w:r w:rsidRPr="002C1809">
      <w:rPr>
        <w:lang w:val="en-US"/>
      </w:rPr>
      <w:t xml:space="preserve">, </w:t>
    </w:r>
    <w:proofErr w:type="spellStart"/>
    <w:r w:rsidRPr="002C1809">
      <w:rPr>
        <w:lang w:val="en-US"/>
      </w:rPr>
      <w:t>página</w:t>
    </w:r>
    <w:proofErr w:type="spellEnd"/>
    <w:r w:rsidRPr="002C1809">
      <w:rPr>
        <w:lang w:val="en-US"/>
      </w:rPr>
      <w:t xml:space="preserve"> </w:t>
    </w:r>
    <w:r w:rsidRPr="002C1809">
      <w:rPr>
        <w:rStyle w:val="PageNumber"/>
        <w:lang w:val="en-US"/>
      </w:rPr>
      <w:fldChar w:fldCharType="begin"/>
    </w:r>
    <w:r w:rsidRPr="002C1809">
      <w:rPr>
        <w:rStyle w:val="PageNumber"/>
        <w:lang w:val="en-US"/>
      </w:rPr>
      <w:instrText xml:space="preserve"> PAGE </w:instrText>
    </w:r>
    <w:r w:rsidRPr="002C1809">
      <w:rPr>
        <w:rStyle w:val="PageNumber"/>
        <w:lang w:val="en-US"/>
      </w:rPr>
      <w:fldChar w:fldCharType="separate"/>
    </w:r>
    <w:r w:rsidRPr="002C1809">
      <w:rPr>
        <w:rStyle w:val="PageNumber"/>
        <w:noProof/>
        <w:lang w:val="en-US"/>
      </w:rPr>
      <w:t>10</w:t>
    </w:r>
    <w:r w:rsidRPr="002C1809">
      <w:rPr>
        <w:rStyle w:val="PageNumber"/>
        <w:lang w:val="en-US"/>
      </w:rPr>
      <w:fldChar w:fldCharType="end"/>
    </w:r>
  </w:p>
  <w:p w14:paraId="3B671B6B" w14:textId="77777777" w:rsidR="009F408F" w:rsidRDefault="009F4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BEEA" w14:textId="75D3DD5A" w:rsidR="00CC6799" w:rsidRDefault="00C13FA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0E1F6D">
      <w:rPr>
        <w:rStyle w:val="PageNumber"/>
        <w:lang w:val="en-US"/>
      </w:rPr>
      <w:t>/5</w:t>
    </w:r>
  </w:p>
  <w:p w14:paraId="1A38E4DC" w14:textId="77777777" w:rsidR="00C55932" w:rsidRDefault="00C55932" w:rsidP="00C55932">
    <w:pPr>
      <w:pStyle w:val="Header"/>
      <w:rPr>
        <w:lang w:val="en-US"/>
      </w:rPr>
    </w:pPr>
  </w:p>
  <w:p w14:paraId="13B09B33" w14:textId="77777777" w:rsidR="00CC6799" w:rsidRDefault="000E1F6D">
    <w:pPr>
      <w:pStyle w:val="Header"/>
    </w:pPr>
    <w:r w:rsidRPr="002C1809">
      <w:rPr>
        <w:lang w:val="en-US"/>
      </w:rPr>
      <w:t>ANEXO I</w:t>
    </w:r>
  </w:p>
  <w:p w14:paraId="793EADBE" w14:textId="77777777" w:rsidR="00C55932" w:rsidRDefault="00C559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A3D2" w14:textId="2E932A19" w:rsidR="00CC6799" w:rsidRDefault="00C13FA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</w:t>
    </w:r>
    <w:r w:rsidR="000E1F6D">
      <w:rPr>
        <w:rStyle w:val="PageNumber"/>
        <w:lang w:val="en-US"/>
      </w:rPr>
      <w:t>/5</w:t>
    </w:r>
  </w:p>
  <w:p w14:paraId="018678F3" w14:textId="77777777" w:rsidR="000D5E75" w:rsidRDefault="000D5E75" w:rsidP="00C55932">
    <w:pPr>
      <w:pStyle w:val="Header"/>
      <w:rPr>
        <w:lang w:val="en-US"/>
      </w:rPr>
    </w:pPr>
  </w:p>
  <w:p w14:paraId="1EDAA499" w14:textId="77777777" w:rsidR="00CC6799" w:rsidRDefault="000E1F6D">
    <w:pPr>
      <w:pStyle w:val="Header"/>
    </w:pPr>
    <w:r w:rsidRPr="002C1809">
      <w:rPr>
        <w:lang w:val="en-US"/>
      </w:rPr>
      <w:t>ANEXO II</w:t>
    </w:r>
  </w:p>
  <w:p w14:paraId="44E93C67" w14:textId="77777777" w:rsidR="000D5E75" w:rsidRDefault="000D5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293A"/>
    <w:multiLevelType w:val="hybridMultilevel"/>
    <w:tmpl w:val="A504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4D8"/>
    <w:multiLevelType w:val="hybridMultilevel"/>
    <w:tmpl w:val="D2D00FE0"/>
    <w:lvl w:ilvl="0" w:tplc="253AA38C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" w15:restartNumberingAfterBreak="0">
    <w:nsid w:val="3EB97A09"/>
    <w:multiLevelType w:val="hybridMultilevel"/>
    <w:tmpl w:val="1EC27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93A93"/>
    <w:multiLevelType w:val="hybridMultilevel"/>
    <w:tmpl w:val="AE300F50"/>
    <w:lvl w:ilvl="0" w:tplc="CFA69D50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2EDC"/>
    <w:multiLevelType w:val="hybridMultilevel"/>
    <w:tmpl w:val="C06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2128768845">
    <w:abstractNumId w:val="1"/>
  </w:num>
  <w:num w:numId="2" w16cid:durableId="1903981314">
    <w:abstractNumId w:val="8"/>
  </w:num>
  <w:num w:numId="3" w16cid:durableId="20517001">
    <w:abstractNumId w:val="5"/>
  </w:num>
  <w:num w:numId="4" w16cid:durableId="205215227">
    <w:abstractNumId w:val="4"/>
  </w:num>
  <w:num w:numId="5" w16cid:durableId="1658722770">
    <w:abstractNumId w:val="6"/>
  </w:num>
  <w:num w:numId="6" w16cid:durableId="125009290">
    <w:abstractNumId w:val="7"/>
  </w:num>
  <w:num w:numId="7" w16cid:durableId="1852259210">
    <w:abstractNumId w:val="3"/>
  </w:num>
  <w:num w:numId="8" w16cid:durableId="201750390">
    <w:abstractNumId w:val="2"/>
  </w:num>
  <w:num w:numId="9" w16cid:durableId="19506971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1"/>
    <w:rsid w:val="000033CF"/>
    <w:rsid w:val="00006BB9"/>
    <w:rsid w:val="00010CF3"/>
    <w:rsid w:val="00011E27"/>
    <w:rsid w:val="0001200C"/>
    <w:rsid w:val="000148BC"/>
    <w:rsid w:val="000165CD"/>
    <w:rsid w:val="0002113E"/>
    <w:rsid w:val="00023746"/>
    <w:rsid w:val="00024AB8"/>
    <w:rsid w:val="00030854"/>
    <w:rsid w:val="000318FA"/>
    <w:rsid w:val="0003526A"/>
    <w:rsid w:val="00036028"/>
    <w:rsid w:val="0004198B"/>
    <w:rsid w:val="000426F0"/>
    <w:rsid w:val="00044642"/>
    <w:rsid w:val="000446B9"/>
    <w:rsid w:val="00047E21"/>
    <w:rsid w:val="00050E16"/>
    <w:rsid w:val="000568E0"/>
    <w:rsid w:val="00067184"/>
    <w:rsid w:val="0007075C"/>
    <w:rsid w:val="00071889"/>
    <w:rsid w:val="00073475"/>
    <w:rsid w:val="00076012"/>
    <w:rsid w:val="00085505"/>
    <w:rsid w:val="000A0971"/>
    <w:rsid w:val="000A3AA0"/>
    <w:rsid w:val="000A4AF3"/>
    <w:rsid w:val="000B0830"/>
    <w:rsid w:val="000B1462"/>
    <w:rsid w:val="000C1437"/>
    <w:rsid w:val="000C2507"/>
    <w:rsid w:val="000C4E25"/>
    <w:rsid w:val="000C65DB"/>
    <w:rsid w:val="000C7021"/>
    <w:rsid w:val="000D1982"/>
    <w:rsid w:val="000D5E75"/>
    <w:rsid w:val="000D6BBC"/>
    <w:rsid w:val="000D7780"/>
    <w:rsid w:val="000E0A57"/>
    <w:rsid w:val="000E1F6D"/>
    <w:rsid w:val="000E636A"/>
    <w:rsid w:val="000F2F11"/>
    <w:rsid w:val="000F4628"/>
    <w:rsid w:val="00100A5F"/>
    <w:rsid w:val="00105929"/>
    <w:rsid w:val="00105D1D"/>
    <w:rsid w:val="00110BED"/>
    <w:rsid w:val="00110C36"/>
    <w:rsid w:val="001127B7"/>
    <w:rsid w:val="001131D5"/>
    <w:rsid w:val="00114547"/>
    <w:rsid w:val="0011785E"/>
    <w:rsid w:val="00120886"/>
    <w:rsid w:val="00122C95"/>
    <w:rsid w:val="00124936"/>
    <w:rsid w:val="00124B80"/>
    <w:rsid w:val="00127662"/>
    <w:rsid w:val="0013183F"/>
    <w:rsid w:val="001335ED"/>
    <w:rsid w:val="00133BED"/>
    <w:rsid w:val="00133E7B"/>
    <w:rsid w:val="00134602"/>
    <w:rsid w:val="00137097"/>
    <w:rsid w:val="00141DB8"/>
    <w:rsid w:val="0014359D"/>
    <w:rsid w:val="001513BA"/>
    <w:rsid w:val="00154DB0"/>
    <w:rsid w:val="00161D1B"/>
    <w:rsid w:val="00166F2D"/>
    <w:rsid w:val="00167475"/>
    <w:rsid w:val="001679AE"/>
    <w:rsid w:val="00172084"/>
    <w:rsid w:val="00172CB4"/>
    <w:rsid w:val="0017474A"/>
    <w:rsid w:val="001758C6"/>
    <w:rsid w:val="00177930"/>
    <w:rsid w:val="00182B99"/>
    <w:rsid w:val="00184EE1"/>
    <w:rsid w:val="001853DC"/>
    <w:rsid w:val="00185405"/>
    <w:rsid w:val="00185C7B"/>
    <w:rsid w:val="00191D57"/>
    <w:rsid w:val="001B06D8"/>
    <w:rsid w:val="001B10F9"/>
    <w:rsid w:val="001C1525"/>
    <w:rsid w:val="001C46B5"/>
    <w:rsid w:val="001D3626"/>
    <w:rsid w:val="001D736D"/>
    <w:rsid w:val="001E4C4F"/>
    <w:rsid w:val="001F1258"/>
    <w:rsid w:val="001F79B2"/>
    <w:rsid w:val="0021332C"/>
    <w:rsid w:val="00213982"/>
    <w:rsid w:val="00216570"/>
    <w:rsid w:val="00216964"/>
    <w:rsid w:val="00241598"/>
    <w:rsid w:val="002427D6"/>
    <w:rsid w:val="0024416D"/>
    <w:rsid w:val="00245C8B"/>
    <w:rsid w:val="002508A5"/>
    <w:rsid w:val="00271911"/>
    <w:rsid w:val="00273187"/>
    <w:rsid w:val="00274002"/>
    <w:rsid w:val="002750CC"/>
    <w:rsid w:val="0027563B"/>
    <w:rsid w:val="00275CC1"/>
    <w:rsid w:val="002800A0"/>
    <w:rsid w:val="00280177"/>
    <w:rsid w:val="002801B3"/>
    <w:rsid w:val="00280887"/>
    <w:rsid w:val="00281060"/>
    <w:rsid w:val="00285BD0"/>
    <w:rsid w:val="00287D0E"/>
    <w:rsid w:val="002940E8"/>
    <w:rsid w:val="00294751"/>
    <w:rsid w:val="002A0BB7"/>
    <w:rsid w:val="002A0DDC"/>
    <w:rsid w:val="002A3185"/>
    <w:rsid w:val="002A5BEC"/>
    <w:rsid w:val="002A6E50"/>
    <w:rsid w:val="002B0D48"/>
    <w:rsid w:val="002B35B8"/>
    <w:rsid w:val="002B4298"/>
    <w:rsid w:val="002B7A36"/>
    <w:rsid w:val="002C1809"/>
    <w:rsid w:val="002C256A"/>
    <w:rsid w:val="002C57FA"/>
    <w:rsid w:val="002C626C"/>
    <w:rsid w:val="002D3234"/>
    <w:rsid w:val="002D4E10"/>
    <w:rsid w:val="002D5226"/>
    <w:rsid w:val="002D784F"/>
    <w:rsid w:val="002E0E2D"/>
    <w:rsid w:val="002E3E98"/>
    <w:rsid w:val="002E49C4"/>
    <w:rsid w:val="002F5A07"/>
    <w:rsid w:val="00305A7F"/>
    <w:rsid w:val="003072F4"/>
    <w:rsid w:val="0030778B"/>
    <w:rsid w:val="003152FE"/>
    <w:rsid w:val="00323A8D"/>
    <w:rsid w:val="00324484"/>
    <w:rsid w:val="00327436"/>
    <w:rsid w:val="003329DD"/>
    <w:rsid w:val="00332B74"/>
    <w:rsid w:val="00344BD6"/>
    <w:rsid w:val="00344FF5"/>
    <w:rsid w:val="003477F2"/>
    <w:rsid w:val="003479B3"/>
    <w:rsid w:val="0035107A"/>
    <w:rsid w:val="00352091"/>
    <w:rsid w:val="00353509"/>
    <w:rsid w:val="0035528D"/>
    <w:rsid w:val="00356924"/>
    <w:rsid w:val="00357BBF"/>
    <w:rsid w:val="00361821"/>
    <w:rsid w:val="00361E9E"/>
    <w:rsid w:val="003753EE"/>
    <w:rsid w:val="003761F1"/>
    <w:rsid w:val="003942B0"/>
    <w:rsid w:val="003A0835"/>
    <w:rsid w:val="003A26F0"/>
    <w:rsid w:val="003A5AAF"/>
    <w:rsid w:val="003B3704"/>
    <w:rsid w:val="003B4780"/>
    <w:rsid w:val="003B700A"/>
    <w:rsid w:val="003C55E2"/>
    <w:rsid w:val="003C7FBE"/>
    <w:rsid w:val="003D227C"/>
    <w:rsid w:val="003D2B4D"/>
    <w:rsid w:val="003D4A6C"/>
    <w:rsid w:val="003E0B7C"/>
    <w:rsid w:val="003E4294"/>
    <w:rsid w:val="003F061B"/>
    <w:rsid w:val="003F37F5"/>
    <w:rsid w:val="00401E57"/>
    <w:rsid w:val="004024F0"/>
    <w:rsid w:val="00415678"/>
    <w:rsid w:val="00421570"/>
    <w:rsid w:val="004232B6"/>
    <w:rsid w:val="004314DC"/>
    <w:rsid w:val="00433553"/>
    <w:rsid w:val="0044331A"/>
    <w:rsid w:val="00444A88"/>
    <w:rsid w:val="00461D8E"/>
    <w:rsid w:val="00464013"/>
    <w:rsid w:val="00464CF5"/>
    <w:rsid w:val="00466688"/>
    <w:rsid w:val="00466E5C"/>
    <w:rsid w:val="00471ED6"/>
    <w:rsid w:val="00474DA4"/>
    <w:rsid w:val="00476033"/>
    <w:rsid w:val="00476B4D"/>
    <w:rsid w:val="004805FA"/>
    <w:rsid w:val="00482108"/>
    <w:rsid w:val="00482E7A"/>
    <w:rsid w:val="004837DC"/>
    <w:rsid w:val="0049131C"/>
    <w:rsid w:val="004935D2"/>
    <w:rsid w:val="00496AF6"/>
    <w:rsid w:val="004A4D6D"/>
    <w:rsid w:val="004B1215"/>
    <w:rsid w:val="004D047D"/>
    <w:rsid w:val="004D2B6B"/>
    <w:rsid w:val="004D37E5"/>
    <w:rsid w:val="004D3BFB"/>
    <w:rsid w:val="004D4588"/>
    <w:rsid w:val="004E174D"/>
    <w:rsid w:val="004E6FBE"/>
    <w:rsid w:val="004E7BA8"/>
    <w:rsid w:val="004F15CD"/>
    <w:rsid w:val="004F1E9E"/>
    <w:rsid w:val="004F305A"/>
    <w:rsid w:val="004F68A8"/>
    <w:rsid w:val="0050503A"/>
    <w:rsid w:val="00512164"/>
    <w:rsid w:val="00515BD8"/>
    <w:rsid w:val="00516213"/>
    <w:rsid w:val="00520297"/>
    <w:rsid w:val="00524B7A"/>
    <w:rsid w:val="005324FC"/>
    <w:rsid w:val="005338F9"/>
    <w:rsid w:val="005402F5"/>
    <w:rsid w:val="00540D3B"/>
    <w:rsid w:val="005412F8"/>
    <w:rsid w:val="0054281C"/>
    <w:rsid w:val="00544581"/>
    <w:rsid w:val="005459D1"/>
    <w:rsid w:val="0055268D"/>
    <w:rsid w:val="005543C3"/>
    <w:rsid w:val="00557630"/>
    <w:rsid w:val="0057057E"/>
    <w:rsid w:val="005714FE"/>
    <w:rsid w:val="00575DE2"/>
    <w:rsid w:val="00576BE4"/>
    <w:rsid w:val="005779DB"/>
    <w:rsid w:val="0058635E"/>
    <w:rsid w:val="005A03D6"/>
    <w:rsid w:val="005A400A"/>
    <w:rsid w:val="005A4A07"/>
    <w:rsid w:val="005A5EA6"/>
    <w:rsid w:val="005A60F6"/>
    <w:rsid w:val="005B269D"/>
    <w:rsid w:val="005D6A84"/>
    <w:rsid w:val="005E1557"/>
    <w:rsid w:val="005E27E5"/>
    <w:rsid w:val="005E4D34"/>
    <w:rsid w:val="005E79EE"/>
    <w:rsid w:val="005F01D2"/>
    <w:rsid w:val="005F2F0F"/>
    <w:rsid w:val="005F34F8"/>
    <w:rsid w:val="005F3A04"/>
    <w:rsid w:val="005F56E4"/>
    <w:rsid w:val="005F690C"/>
    <w:rsid w:val="005F7B92"/>
    <w:rsid w:val="00600306"/>
    <w:rsid w:val="00605EF4"/>
    <w:rsid w:val="00605EFF"/>
    <w:rsid w:val="00610E3A"/>
    <w:rsid w:val="00612379"/>
    <w:rsid w:val="006153B6"/>
    <w:rsid w:val="0061555F"/>
    <w:rsid w:val="00623D1F"/>
    <w:rsid w:val="006245ED"/>
    <w:rsid w:val="00625A45"/>
    <w:rsid w:val="00625B3E"/>
    <w:rsid w:val="00630A91"/>
    <w:rsid w:val="00636973"/>
    <w:rsid w:val="00636CA6"/>
    <w:rsid w:val="00641200"/>
    <w:rsid w:val="00642BF3"/>
    <w:rsid w:val="00645CA8"/>
    <w:rsid w:val="0064694D"/>
    <w:rsid w:val="006655D3"/>
    <w:rsid w:val="00667404"/>
    <w:rsid w:val="00676EFE"/>
    <w:rsid w:val="006868F8"/>
    <w:rsid w:val="00687EB4"/>
    <w:rsid w:val="0069118D"/>
    <w:rsid w:val="00694546"/>
    <w:rsid w:val="0069540D"/>
    <w:rsid w:val="00695C56"/>
    <w:rsid w:val="006A0BE5"/>
    <w:rsid w:val="006A314A"/>
    <w:rsid w:val="006A4451"/>
    <w:rsid w:val="006A51FB"/>
    <w:rsid w:val="006A5CDE"/>
    <w:rsid w:val="006A644A"/>
    <w:rsid w:val="006A7033"/>
    <w:rsid w:val="006B17D2"/>
    <w:rsid w:val="006B2377"/>
    <w:rsid w:val="006B5EDF"/>
    <w:rsid w:val="006C027A"/>
    <w:rsid w:val="006C224E"/>
    <w:rsid w:val="006C37E4"/>
    <w:rsid w:val="006C7F2C"/>
    <w:rsid w:val="006D57A8"/>
    <w:rsid w:val="006D780A"/>
    <w:rsid w:val="006E4ADF"/>
    <w:rsid w:val="006F2A27"/>
    <w:rsid w:val="006F407A"/>
    <w:rsid w:val="00700D22"/>
    <w:rsid w:val="007104C8"/>
    <w:rsid w:val="0071271E"/>
    <w:rsid w:val="0071329A"/>
    <w:rsid w:val="007154FD"/>
    <w:rsid w:val="00732DEC"/>
    <w:rsid w:val="007335E5"/>
    <w:rsid w:val="0073485A"/>
    <w:rsid w:val="00735BD5"/>
    <w:rsid w:val="007451EC"/>
    <w:rsid w:val="00745AC0"/>
    <w:rsid w:val="00751613"/>
    <w:rsid w:val="00753EE9"/>
    <w:rsid w:val="007546B2"/>
    <w:rsid w:val="007556F6"/>
    <w:rsid w:val="00755B7D"/>
    <w:rsid w:val="00760EEF"/>
    <w:rsid w:val="00762A27"/>
    <w:rsid w:val="00764080"/>
    <w:rsid w:val="00777EE5"/>
    <w:rsid w:val="00784836"/>
    <w:rsid w:val="007855BA"/>
    <w:rsid w:val="0079023E"/>
    <w:rsid w:val="0079073A"/>
    <w:rsid w:val="007949DB"/>
    <w:rsid w:val="00796388"/>
    <w:rsid w:val="0079741B"/>
    <w:rsid w:val="00797437"/>
    <w:rsid w:val="007A2854"/>
    <w:rsid w:val="007A2E50"/>
    <w:rsid w:val="007A5A7B"/>
    <w:rsid w:val="007A7166"/>
    <w:rsid w:val="007B54C3"/>
    <w:rsid w:val="007B73A9"/>
    <w:rsid w:val="007C01EB"/>
    <w:rsid w:val="007C1D92"/>
    <w:rsid w:val="007C4C29"/>
    <w:rsid w:val="007C4CB9"/>
    <w:rsid w:val="007C741A"/>
    <w:rsid w:val="007D0B9D"/>
    <w:rsid w:val="007D19B0"/>
    <w:rsid w:val="007E69B5"/>
    <w:rsid w:val="007F0870"/>
    <w:rsid w:val="007F498F"/>
    <w:rsid w:val="0080679D"/>
    <w:rsid w:val="008108B0"/>
    <w:rsid w:val="00811B20"/>
    <w:rsid w:val="00812609"/>
    <w:rsid w:val="00816DD6"/>
    <w:rsid w:val="008211B5"/>
    <w:rsid w:val="0082296E"/>
    <w:rsid w:val="00824099"/>
    <w:rsid w:val="008249C6"/>
    <w:rsid w:val="00827CB5"/>
    <w:rsid w:val="00846D7C"/>
    <w:rsid w:val="00850055"/>
    <w:rsid w:val="008520FF"/>
    <w:rsid w:val="00856E49"/>
    <w:rsid w:val="008572FE"/>
    <w:rsid w:val="008620E2"/>
    <w:rsid w:val="0086552E"/>
    <w:rsid w:val="00867224"/>
    <w:rsid w:val="00867AC1"/>
    <w:rsid w:val="00870125"/>
    <w:rsid w:val="008751DE"/>
    <w:rsid w:val="00884F85"/>
    <w:rsid w:val="00887B91"/>
    <w:rsid w:val="00890DF8"/>
    <w:rsid w:val="008A0ADE"/>
    <w:rsid w:val="008A5C40"/>
    <w:rsid w:val="008A743F"/>
    <w:rsid w:val="008C0970"/>
    <w:rsid w:val="008D0BC5"/>
    <w:rsid w:val="008D1267"/>
    <w:rsid w:val="008D25B8"/>
    <w:rsid w:val="008D2CF7"/>
    <w:rsid w:val="008D3105"/>
    <w:rsid w:val="008E2A00"/>
    <w:rsid w:val="008E4837"/>
    <w:rsid w:val="008E76EE"/>
    <w:rsid w:val="008F0882"/>
    <w:rsid w:val="008F7C59"/>
    <w:rsid w:val="00900C26"/>
    <w:rsid w:val="0090197F"/>
    <w:rsid w:val="00902F03"/>
    <w:rsid w:val="00903264"/>
    <w:rsid w:val="0090395D"/>
    <w:rsid w:val="00905142"/>
    <w:rsid w:val="00906DDC"/>
    <w:rsid w:val="00923113"/>
    <w:rsid w:val="009232EF"/>
    <w:rsid w:val="00934E09"/>
    <w:rsid w:val="00936253"/>
    <w:rsid w:val="009366EE"/>
    <w:rsid w:val="00940D46"/>
    <w:rsid w:val="009413F1"/>
    <w:rsid w:val="00946D4B"/>
    <w:rsid w:val="00952DD4"/>
    <w:rsid w:val="009538BA"/>
    <w:rsid w:val="00955ECF"/>
    <w:rsid w:val="009561F4"/>
    <w:rsid w:val="0095629F"/>
    <w:rsid w:val="00965AE7"/>
    <w:rsid w:val="00970FED"/>
    <w:rsid w:val="00982905"/>
    <w:rsid w:val="00983CC9"/>
    <w:rsid w:val="00990B18"/>
    <w:rsid w:val="00991D03"/>
    <w:rsid w:val="00992D82"/>
    <w:rsid w:val="00994747"/>
    <w:rsid w:val="00997029"/>
    <w:rsid w:val="009A25F2"/>
    <w:rsid w:val="009A540F"/>
    <w:rsid w:val="009A7339"/>
    <w:rsid w:val="009A7FFC"/>
    <w:rsid w:val="009B3246"/>
    <w:rsid w:val="009B3C6B"/>
    <w:rsid w:val="009B440E"/>
    <w:rsid w:val="009B6509"/>
    <w:rsid w:val="009C03F0"/>
    <w:rsid w:val="009D3B8A"/>
    <w:rsid w:val="009D690D"/>
    <w:rsid w:val="009E5C8D"/>
    <w:rsid w:val="009E65B6"/>
    <w:rsid w:val="009F093C"/>
    <w:rsid w:val="009F0A51"/>
    <w:rsid w:val="009F408F"/>
    <w:rsid w:val="009F77CF"/>
    <w:rsid w:val="00A106E9"/>
    <w:rsid w:val="00A14364"/>
    <w:rsid w:val="00A154B7"/>
    <w:rsid w:val="00A2176C"/>
    <w:rsid w:val="00A24C10"/>
    <w:rsid w:val="00A303E9"/>
    <w:rsid w:val="00A32F62"/>
    <w:rsid w:val="00A3398E"/>
    <w:rsid w:val="00A37780"/>
    <w:rsid w:val="00A42703"/>
    <w:rsid w:val="00A42AC3"/>
    <w:rsid w:val="00A42C0D"/>
    <w:rsid w:val="00A430CF"/>
    <w:rsid w:val="00A54309"/>
    <w:rsid w:val="00A610A9"/>
    <w:rsid w:val="00A61FBB"/>
    <w:rsid w:val="00A64182"/>
    <w:rsid w:val="00A646F2"/>
    <w:rsid w:val="00A67267"/>
    <w:rsid w:val="00A72CB9"/>
    <w:rsid w:val="00A734DF"/>
    <w:rsid w:val="00A76D5A"/>
    <w:rsid w:val="00A805D5"/>
    <w:rsid w:val="00A80F2A"/>
    <w:rsid w:val="00A83A48"/>
    <w:rsid w:val="00A95F46"/>
    <w:rsid w:val="00A96C33"/>
    <w:rsid w:val="00AA13A2"/>
    <w:rsid w:val="00AA3540"/>
    <w:rsid w:val="00AB0173"/>
    <w:rsid w:val="00AB13E9"/>
    <w:rsid w:val="00AB2B93"/>
    <w:rsid w:val="00AB530F"/>
    <w:rsid w:val="00AB567D"/>
    <w:rsid w:val="00AB7954"/>
    <w:rsid w:val="00AB7E5B"/>
    <w:rsid w:val="00AC2883"/>
    <w:rsid w:val="00AC5B82"/>
    <w:rsid w:val="00AD106F"/>
    <w:rsid w:val="00AD5BEE"/>
    <w:rsid w:val="00AD7437"/>
    <w:rsid w:val="00AE0EF1"/>
    <w:rsid w:val="00AE2937"/>
    <w:rsid w:val="00AE4A57"/>
    <w:rsid w:val="00AF78F5"/>
    <w:rsid w:val="00B05E9F"/>
    <w:rsid w:val="00B07301"/>
    <w:rsid w:val="00B10CF8"/>
    <w:rsid w:val="00B11F3E"/>
    <w:rsid w:val="00B17768"/>
    <w:rsid w:val="00B179BA"/>
    <w:rsid w:val="00B211C6"/>
    <w:rsid w:val="00B224DE"/>
    <w:rsid w:val="00B324D4"/>
    <w:rsid w:val="00B40950"/>
    <w:rsid w:val="00B41253"/>
    <w:rsid w:val="00B42CC2"/>
    <w:rsid w:val="00B43180"/>
    <w:rsid w:val="00B44D67"/>
    <w:rsid w:val="00B46575"/>
    <w:rsid w:val="00B479E1"/>
    <w:rsid w:val="00B52D78"/>
    <w:rsid w:val="00B57ECD"/>
    <w:rsid w:val="00B6030F"/>
    <w:rsid w:val="00B61777"/>
    <w:rsid w:val="00B622E6"/>
    <w:rsid w:val="00B65760"/>
    <w:rsid w:val="00B758AA"/>
    <w:rsid w:val="00B83E82"/>
    <w:rsid w:val="00B84BBD"/>
    <w:rsid w:val="00B91BD8"/>
    <w:rsid w:val="00B91CCA"/>
    <w:rsid w:val="00BA43FB"/>
    <w:rsid w:val="00BA7D49"/>
    <w:rsid w:val="00BB0ABE"/>
    <w:rsid w:val="00BC127D"/>
    <w:rsid w:val="00BC1FE6"/>
    <w:rsid w:val="00BC5CC4"/>
    <w:rsid w:val="00BD27BB"/>
    <w:rsid w:val="00BD5BF2"/>
    <w:rsid w:val="00BE6740"/>
    <w:rsid w:val="00BE6E52"/>
    <w:rsid w:val="00BF3FAC"/>
    <w:rsid w:val="00C0302A"/>
    <w:rsid w:val="00C048C4"/>
    <w:rsid w:val="00C061B6"/>
    <w:rsid w:val="00C13FAF"/>
    <w:rsid w:val="00C235EB"/>
    <w:rsid w:val="00C2446C"/>
    <w:rsid w:val="00C25BDA"/>
    <w:rsid w:val="00C27987"/>
    <w:rsid w:val="00C27C9B"/>
    <w:rsid w:val="00C33BBE"/>
    <w:rsid w:val="00C36AE5"/>
    <w:rsid w:val="00C41378"/>
    <w:rsid w:val="00C41F17"/>
    <w:rsid w:val="00C43C15"/>
    <w:rsid w:val="00C47429"/>
    <w:rsid w:val="00C527FA"/>
    <w:rsid w:val="00C5280D"/>
    <w:rsid w:val="00C53EB3"/>
    <w:rsid w:val="00C55932"/>
    <w:rsid w:val="00C5631F"/>
    <w:rsid w:val="00C5791C"/>
    <w:rsid w:val="00C66290"/>
    <w:rsid w:val="00C72B7A"/>
    <w:rsid w:val="00C973F2"/>
    <w:rsid w:val="00C979C9"/>
    <w:rsid w:val="00CA304C"/>
    <w:rsid w:val="00CA5CE9"/>
    <w:rsid w:val="00CA774A"/>
    <w:rsid w:val="00CB4921"/>
    <w:rsid w:val="00CB7820"/>
    <w:rsid w:val="00CC0C02"/>
    <w:rsid w:val="00CC11B0"/>
    <w:rsid w:val="00CC2841"/>
    <w:rsid w:val="00CC6799"/>
    <w:rsid w:val="00CD0B63"/>
    <w:rsid w:val="00CD69C4"/>
    <w:rsid w:val="00CE03FB"/>
    <w:rsid w:val="00CF0595"/>
    <w:rsid w:val="00CF1330"/>
    <w:rsid w:val="00CF7E36"/>
    <w:rsid w:val="00D02D49"/>
    <w:rsid w:val="00D21B0C"/>
    <w:rsid w:val="00D21C04"/>
    <w:rsid w:val="00D22AB3"/>
    <w:rsid w:val="00D23B1F"/>
    <w:rsid w:val="00D33430"/>
    <w:rsid w:val="00D3708D"/>
    <w:rsid w:val="00D40426"/>
    <w:rsid w:val="00D4208D"/>
    <w:rsid w:val="00D51CE9"/>
    <w:rsid w:val="00D52F5C"/>
    <w:rsid w:val="00D57C96"/>
    <w:rsid w:val="00D57D18"/>
    <w:rsid w:val="00D65B8E"/>
    <w:rsid w:val="00D6637A"/>
    <w:rsid w:val="00D678F0"/>
    <w:rsid w:val="00D70C63"/>
    <w:rsid w:val="00D70E65"/>
    <w:rsid w:val="00D7350A"/>
    <w:rsid w:val="00D74CF0"/>
    <w:rsid w:val="00D80A11"/>
    <w:rsid w:val="00D828FD"/>
    <w:rsid w:val="00D849BE"/>
    <w:rsid w:val="00D91203"/>
    <w:rsid w:val="00D95174"/>
    <w:rsid w:val="00DA4973"/>
    <w:rsid w:val="00DA6F36"/>
    <w:rsid w:val="00DB596E"/>
    <w:rsid w:val="00DB7773"/>
    <w:rsid w:val="00DC00EA"/>
    <w:rsid w:val="00DC14C3"/>
    <w:rsid w:val="00DC3538"/>
    <w:rsid w:val="00DC3802"/>
    <w:rsid w:val="00DD01FD"/>
    <w:rsid w:val="00DD1DED"/>
    <w:rsid w:val="00DD6208"/>
    <w:rsid w:val="00DE2979"/>
    <w:rsid w:val="00DF451B"/>
    <w:rsid w:val="00DF651A"/>
    <w:rsid w:val="00DF69A2"/>
    <w:rsid w:val="00DF6A05"/>
    <w:rsid w:val="00DF7E99"/>
    <w:rsid w:val="00E00096"/>
    <w:rsid w:val="00E015C0"/>
    <w:rsid w:val="00E07D87"/>
    <w:rsid w:val="00E11402"/>
    <w:rsid w:val="00E11C69"/>
    <w:rsid w:val="00E15BA5"/>
    <w:rsid w:val="00E212C3"/>
    <w:rsid w:val="00E222FF"/>
    <w:rsid w:val="00E2249A"/>
    <w:rsid w:val="00E249C8"/>
    <w:rsid w:val="00E32F7E"/>
    <w:rsid w:val="00E33579"/>
    <w:rsid w:val="00E42305"/>
    <w:rsid w:val="00E42815"/>
    <w:rsid w:val="00E467EF"/>
    <w:rsid w:val="00E5267B"/>
    <w:rsid w:val="00E559F0"/>
    <w:rsid w:val="00E6288B"/>
    <w:rsid w:val="00E63C0E"/>
    <w:rsid w:val="00E6417C"/>
    <w:rsid w:val="00E642C4"/>
    <w:rsid w:val="00E66AFF"/>
    <w:rsid w:val="00E67453"/>
    <w:rsid w:val="00E67B58"/>
    <w:rsid w:val="00E72D49"/>
    <w:rsid w:val="00E758DE"/>
    <w:rsid w:val="00E7593C"/>
    <w:rsid w:val="00E7678A"/>
    <w:rsid w:val="00E85DE0"/>
    <w:rsid w:val="00E92B2A"/>
    <w:rsid w:val="00E935F1"/>
    <w:rsid w:val="00E944C9"/>
    <w:rsid w:val="00E94A81"/>
    <w:rsid w:val="00E95171"/>
    <w:rsid w:val="00E97D6D"/>
    <w:rsid w:val="00EA1FFB"/>
    <w:rsid w:val="00EB048E"/>
    <w:rsid w:val="00EB4CFA"/>
    <w:rsid w:val="00EB4E9C"/>
    <w:rsid w:val="00EB5EB3"/>
    <w:rsid w:val="00EB6886"/>
    <w:rsid w:val="00ED6112"/>
    <w:rsid w:val="00ED61C7"/>
    <w:rsid w:val="00EE0AF0"/>
    <w:rsid w:val="00EE34DF"/>
    <w:rsid w:val="00EE59D5"/>
    <w:rsid w:val="00EF2F89"/>
    <w:rsid w:val="00EF6D30"/>
    <w:rsid w:val="00EF7D47"/>
    <w:rsid w:val="00F026AA"/>
    <w:rsid w:val="00F03E98"/>
    <w:rsid w:val="00F05F27"/>
    <w:rsid w:val="00F1237A"/>
    <w:rsid w:val="00F17DCF"/>
    <w:rsid w:val="00F22CBD"/>
    <w:rsid w:val="00F272F1"/>
    <w:rsid w:val="00F31412"/>
    <w:rsid w:val="00F44379"/>
    <w:rsid w:val="00F45372"/>
    <w:rsid w:val="00F5002B"/>
    <w:rsid w:val="00F516DD"/>
    <w:rsid w:val="00F541F7"/>
    <w:rsid w:val="00F546DE"/>
    <w:rsid w:val="00F5510C"/>
    <w:rsid w:val="00F560F7"/>
    <w:rsid w:val="00F605F5"/>
    <w:rsid w:val="00F6334D"/>
    <w:rsid w:val="00F63599"/>
    <w:rsid w:val="00F71781"/>
    <w:rsid w:val="00F73376"/>
    <w:rsid w:val="00F80A27"/>
    <w:rsid w:val="00F91011"/>
    <w:rsid w:val="00F97F47"/>
    <w:rsid w:val="00FA49AB"/>
    <w:rsid w:val="00FB5392"/>
    <w:rsid w:val="00FC5FD0"/>
    <w:rsid w:val="00FE39C7"/>
    <w:rsid w:val="00FE4A3A"/>
    <w:rsid w:val="00FF4D07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35F19"/>
  <w15:docId w15:val="{74ED8F2F-A331-4B30-9AA0-C666E4A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FAF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3F061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2A0BB7"/>
    <w:pPr>
      <w:keepNext/>
      <w:jc w:val="both"/>
      <w:outlineLvl w:val="1"/>
    </w:pPr>
    <w:rPr>
      <w:rFonts w:ascii="Arial" w:eastAsiaTheme="minorEastAsia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216570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5402F5"/>
    <w:pPr>
      <w:keepNext/>
      <w:ind w:left="567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6945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5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5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6745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qFormat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6C37E4"/>
    <w:pPr>
      <w:tabs>
        <w:tab w:val="right" w:leader="dot" w:pos="9639"/>
      </w:tabs>
      <w:spacing w:before="60"/>
      <w:ind w:left="454" w:right="851" w:hanging="284"/>
      <w:jc w:val="left"/>
    </w:pPr>
    <w:rPr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6C37E4"/>
    <w:pPr>
      <w:tabs>
        <w:tab w:val="right" w:leader="dot" w:pos="9639"/>
      </w:tabs>
      <w:spacing w:before="60"/>
      <w:ind w:left="568" w:right="851" w:hanging="284"/>
      <w:contextualSpacing/>
    </w:pPr>
    <w:rPr>
      <w:rFonts w:ascii="Arial" w:eastAsia="MS Mincho" w:hAnsi="Arial"/>
      <w:i/>
      <w:noProof/>
      <w:snapToGrid w:val="0"/>
      <w:sz w:val="18"/>
      <w:szCs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6C37E4"/>
    <w:pPr>
      <w:tabs>
        <w:tab w:val="right" w:leader="dot" w:pos="9639"/>
      </w:tabs>
      <w:spacing w:before="120"/>
      <w:jc w:val="center"/>
    </w:pPr>
    <w:rPr>
      <w:rFonts w:ascii="Arial" w:eastAsiaTheme="minorEastAsia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character" w:customStyle="1" w:styleId="Heading3Char">
    <w:name w:val="Heading 3 Char"/>
    <w:basedOn w:val="DefaultParagraphFont"/>
    <w:link w:val="Heading3"/>
    <w:rsid w:val="00216570"/>
    <w:rPr>
      <w:rFonts w:ascii="Arial" w:hAnsi="Arial"/>
      <w:i/>
    </w:rPr>
  </w:style>
  <w:style w:type="numbering" w:customStyle="1" w:styleId="NoList1">
    <w:name w:val="No List1"/>
    <w:next w:val="NoList"/>
    <w:uiPriority w:val="99"/>
    <w:semiHidden/>
    <w:unhideWhenUsed/>
    <w:rsid w:val="000033CF"/>
  </w:style>
  <w:style w:type="character" w:customStyle="1" w:styleId="Heading4Char">
    <w:name w:val="Heading 4 Char"/>
    <w:basedOn w:val="DefaultParagraphFont"/>
    <w:link w:val="Heading4"/>
    <w:rsid w:val="005402F5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0033CF"/>
    <w:rPr>
      <w:rFonts w:ascii="Arial" w:hAnsi="Arial"/>
      <w:i/>
    </w:rPr>
  </w:style>
  <w:style w:type="numbering" w:customStyle="1" w:styleId="NoList11">
    <w:name w:val="No List11"/>
    <w:next w:val="NoList"/>
    <w:uiPriority w:val="99"/>
    <w:semiHidden/>
    <w:unhideWhenUsed/>
    <w:rsid w:val="000033CF"/>
  </w:style>
  <w:style w:type="character" w:customStyle="1" w:styleId="FootnoteTextChar">
    <w:name w:val="Footnote Text Char"/>
    <w:basedOn w:val="DefaultParagraphFont"/>
    <w:link w:val="FootnoteText"/>
    <w:rsid w:val="00E67453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033CF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0033CF"/>
    <w:rPr>
      <w:rFonts w:ascii="Arial" w:hAnsi="Arial"/>
      <w:i/>
    </w:rPr>
  </w:style>
  <w:style w:type="table" w:styleId="TableGrid">
    <w:name w:val="Table Grid"/>
    <w:basedOn w:val="TableNormal"/>
    <w:rsid w:val="000033C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033CF"/>
    <w:pPr>
      <w:ind w:left="720"/>
      <w:contextualSpacing/>
    </w:pPr>
    <w:rPr>
      <w:rFonts w:eastAsia="MS Mincho"/>
    </w:rPr>
  </w:style>
  <w:style w:type="paragraph" w:styleId="Revision">
    <w:name w:val="Revision"/>
    <w:hidden/>
    <w:uiPriority w:val="99"/>
    <w:semiHidden/>
    <w:rsid w:val="000033CF"/>
    <w:rPr>
      <w:rFonts w:ascii="Arial" w:eastAsia="MS Mincho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033CF"/>
    <w:rPr>
      <w:rFonts w:ascii="Arial" w:eastAsia="MS Mincho" w:hAnsi="Arial"/>
    </w:rPr>
  </w:style>
  <w:style w:type="character" w:customStyle="1" w:styleId="Heading1Char">
    <w:name w:val="Heading 1 Char"/>
    <w:basedOn w:val="DefaultParagraphFont"/>
    <w:link w:val="Heading1"/>
    <w:rsid w:val="003F061B"/>
    <w:rPr>
      <w:rFonts w:ascii="Arial" w:hAnsi="Arial"/>
      <w:caps/>
    </w:rPr>
  </w:style>
  <w:style w:type="character" w:styleId="CommentReference">
    <w:name w:val="annotation reference"/>
    <w:basedOn w:val="DefaultParagraphFont"/>
    <w:unhideWhenUsed/>
    <w:rsid w:val="000033C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33CF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rsid w:val="000033CF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0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33CF"/>
    <w:rPr>
      <w:rFonts w:ascii="Arial" w:eastAsia="MS Mincho" w:hAnsi="Arial"/>
      <w:b/>
      <w:bCs/>
    </w:rPr>
  </w:style>
  <w:style w:type="paragraph" w:styleId="BodyText2">
    <w:name w:val="Body Text 2"/>
    <w:basedOn w:val="Normal"/>
    <w:link w:val="BodyText2Char"/>
    <w:unhideWhenUsed/>
    <w:rsid w:val="002C57FA"/>
    <w:pPr>
      <w:spacing w:line="240" w:lineRule="atLeast"/>
    </w:pPr>
    <w:rPr>
      <w:rFonts w:cs="Maiandra GD"/>
      <w:snapToGrid w:val="0"/>
      <w:color w:val="FF0000"/>
      <w:szCs w:val="18"/>
      <w:lang w:eastAsia="nl-NL"/>
    </w:rPr>
  </w:style>
  <w:style w:type="character" w:customStyle="1" w:styleId="BodyText2Char">
    <w:name w:val="Body Text 2 Char"/>
    <w:basedOn w:val="DefaultParagraphFont"/>
    <w:link w:val="BodyText2"/>
    <w:rsid w:val="002C57FA"/>
    <w:rPr>
      <w:rFonts w:ascii="Arial" w:hAnsi="Arial" w:cs="Maiandra GD"/>
      <w:snapToGrid w:val="0"/>
      <w:color w:val="FF0000"/>
      <w:szCs w:val="18"/>
      <w:lang w:eastAsia="nl-NL"/>
    </w:rPr>
  </w:style>
  <w:style w:type="paragraph" w:customStyle="1" w:styleId="ui-datalist-item">
    <w:name w:val="ui-datalist-item"/>
    <w:basedOn w:val="Normal"/>
    <w:rsid w:val="009A540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945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6945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6945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Salutation">
    <w:name w:val="Salutation"/>
    <w:basedOn w:val="Normal"/>
    <w:next w:val="Normal"/>
    <w:link w:val="SalutationChar"/>
    <w:rsid w:val="00694546"/>
  </w:style>
  <w:style w:type="character" w:customStyle="1" w:styleId="SalutationChar">
    <w:name w:val="Salutation Char"/>
    <w:basedOn w:val="DefaultParagraphFont"/>
    <w:link w:val="Salutation"/>
    <w:rsid w:val="00694546"/>
    <w:rPr>
      <w:rFonts w:ascii="Arial" w:hAnsi="Arial"/>
    </w:rPr>
  </w:style>
  <w:style w:type="paragraph" w:styleId="Caption">
    <w:name w:val="caption"/>
    <w:basedOn w:val="Normal"/>
    <w:next w:val="Normal"/>
    <w:qFormat/>
    <w:rsid w:val="00694546"/>
    <w:rPr>
      <w:b/>
      <w:bCs/>
      <w:sz w:val="18"/>
    </w:rPr>
  </w:style>
  <w:style w:type="paragraph" w:customStyle="1" w:styleId="ONUMFS">
    <w:name w:val="ONUM FS"/>
    <w:basedOn w:val="BodyText"/>
    <w:rsid w:val="00694546"/>
    <w:pPr>
      <w:numPr>
        <w:numId w:val="3"/>
      </w:numPr>
      <w:spacing w:after="220"/>
    </w:pPr>
  </w:style>
  <w:style w:type="paragraph" w:customStyle="1" w:styleId="ONUME">
    <w:name w:val="ONUM E"/>
    <w:basedOn w:val="BodyText"/>
    <w:rsid w:val="00694546"/>
    <w:pPr>
      <w:numPr>
        <w:numId w:val="2"/>
      </w:numPr>
      <w:spacing w:after="220"/>
    </w:pPr>
  </w:style>
  <w:style w:type="paragraph" w:styleId="ListNumber">
    <w:name w:val="List Number"/>
    <w:basedOn w:val="Normal"/>
    <w:rsid w:val="00694546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rsid w:val="00694546"/>
    <w:rPr>
      <w:rFonts w:ascii="Arial" w:hAnsi="Arial"/>
      <w:i/>
      <w:sz w:val="18"/>
    </w:rPr>
  </w:style>
  <w:style w:type="character" w:customStyle="1" w:styleId="TitleChar">
    <w:name w:val="Title Char"/>
    <w:basedOn w:val="DefaultParagraphFont"/>
    <w:link w:val="Title"/>
    <w:rsid w:val="00694546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qFormat/>
    <w:rsid w:val="006945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945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5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546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45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5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546"/>
    <w:rPr>
      <w:rFonts w:ascii="Arial" w:hAnsi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546"/>
    <w:rPr>
      <w:b/>
      <w:bCs/>
      <w:smallCaps/>
      <w:color w:val="365F91" w:themeColor="accent1" w:themeShade="BF"/>
      <w:spacing w:val="5"/>
    </w:rPr>
  </w:style>
  <w:style w:type="character" w:customStyle="1" w:styleId="Heading2Char">
    <w:name w:val="Heading 2 Char"/>
    <w:basedOn w:val="DefaultParagraphFont"/>
    <w:link w:val="Heading2"/>
    <w:rsid w:val="002A0BB7"/>
    <w:rPr>
      <w:rFonts w:ascii="Arial" w:eastAsiaTheme="minorEastAsia" w:hAnsi="Arial"/>
      <w:u w:val="single"/>
    </w:rPr>
  </w:style>
  <w:style w:type="character" w:customStyle="1" w:styleId="FooterChar">
    <w:name w:val="Footer Char"/>
    <w:aliases w:val="doc_path_name Char"/>
    <w:basedOn w:val="DefaultParagraphFont"/>
    <w:link w:val="Footer"/>
    <w:rsid w:val="00694546"/>
    <w:rPr>
      <w:rFonts w:ascii="Arial" w:hAnsi="Arial"/>
      <w:sz w:val="14"/>
    </w:rPr>
  </w:style>
  <w:style w:type="character" w:customStyle="1" w:styleId="ClosingChar">
    <w:name w:val="Closing Char"/>
    <w:basedOn w:val="DefaultParagraphFont"/>
    <w:link w:val="Closing"/>
    <w:rsid w:val="00694546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694546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694546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694546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694546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694546"/>
    <w:rPr>
      <w:rFonts w:ascii="Arial" w:hAnsi="Arial"/>
      <w:b/>
      <w:sz w:val="22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694546"/>
    <w:pPr>
      <w:ind w:left="1589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694546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original">
    <w:name w:val="Style Doc_original"/>
    <w:basedOn w:val="Docoriginal"/>
    <w:link w:val="StyleDocoriginalChar"/>
    <w:rsid w:val="00694546"/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694546"/>
    <w:rPr>
      <w:rFonts w:ascii="Arial" w:hAnsi="Arial"/>
      <w:b/>
      <w:bCs/>
      <w:spacing w:val="10"/>
      <w:sz w:val="18"/>
      <w:lang w:val="fr-FR" w:eastAsia="en-US" w:bidi="ar-SA"/>
    </w:rPr>
  </w:style>
  <w:style w:type="numbering" w:customStyle="1" w:styleId="NoList111">
    <w:name w:val="No List111"/>
    <w:next w:val="NoList"/>
    <w:uiPriority w:val="99"/>
    <w:semiHidden/>
    <w:unhideWhenUsed/>
    <w:rsid w:val="00694546"/>
  </w:style>
  <w:style w:type="character" w:customStyle="1" w:styleId="StyleDocoriginalNotBold1">
    <w:name w:val="Style Doc_original + Not Bold1"/>
    <w:basedOn w:val="DefaultParagraphFont"/>
    <w:rsid w:val="00694546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694546"/>
    <w:pPr>
      <w:spacing w:before="0" w:line="280" w:lineRule="exact"/>
      <w:ind w:left="1589"/>
      <w:contextualSpacing w:val="0"/>
      <w:jc w:val="both"/>
    </w:pPr>
    <w:rPr>
      <w:rFonts w:eastAsia="MS Mincho"/>
      <w:sz w:val="2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694546"/>
    <w:pPr>
      <w:spacing w:before="0" w:line="280" w:lineRule="exact"/>
      <w:contextualSpacing w:val="0"/>
    </w:pPr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694546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694546"/>
    <w:rPr>
      <w:rFonts w:ascii="Arial" w:hAnsi="Arial"/>
      <w:b/>
      <w:bCs/>
      <w:sz w:val="20"/>
      <w:lang w:val="en-US"/>
    </w:rPr>
  </w:style>
  <w:style w:type="paragraph" w:customStyle="1" w:styleId="Default">
    <w:name w:val="Default"/>
    <w:rsid w:val="0069454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94546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694546"/>
    <w:rPr>
      <w:rFonts w:ascii="Arial" w:eastAsiaTheme="minorEastAsia" w:hAnsi="Arial"/>
    </w:rPr>
  </w:style>
  <w:style w:type="character" w:customStyle="1" w:styleId="CommentTextChar1">
    <w:name w:val="Comment Text Char1"/>
    <w:basedOn w:val="DefaultParagraphFont"/>
    <w:rsid w:val="00694546"/>
    <w:rPr>
      <w:rFonts w:ascii="Arial" w:hAnsi="Arial" w:cs="Arial"/>
      <w:sz w:val="18"/>
    </w:rPr>
  </w:style>
  <w:style w:type="paragraph" w:customStyle="1" w:styleId="dec">
    <w:name w:val="dec"/>
    <w:basedOn w:val="Normal"/>
    <w:link w:val="decChar"/>
    <w:qFormat/>
    <w:rsid w:val="00694546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694546"/>
    <w:rPr>
      <w:rFonts w:ascii="Arial" w:eastAsiaTheme="minorEastAsia" w:hAnsi="Arial"/>
      <w:i/>
      <w:spacing w:val="-2"/>
    </w:rPr>
  </w:style>
  <w:style w:type="character" w:customStyle="1" w:styleId="CharChar19">
    <w:name w:val="Char Char19"/>
    <w:locked/>
    <w:rsid w:val="00694546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694546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694546"/>
    <w:pPr>
      <w:ind w:left="1134" w:right="-1" w:hanging="567"/>
    </w:pPr>
    <w:rPr>
      <w:rFonts w:ascii="Times New Roman" w:eastAsia="MS Mincho" w:hAnsi="Times New Roman"/>
      <w:sz w:val="24"/>
    </w:rPr>
  </w:style>
  <w:style w:type="paragraph" w:customStyle="1" w:styleId="indentpara">
    <w:name w:val="indentpara"/>
    <w:basedOn w:val="Normal"/>
    <w:rsid w:val="00694546"/>
    <w:pPr>
      <w:numPr>
        <w:numId w:val="5"/>
      </w:numPr>
    </w:pPr>
    <w:rPr>
      <w:rFonts w:ascii="Times New Roman" w:eastAsia="MS Mincho" w:hAnsi="Times New Roman"/>
      <w:sz w:val="24"/>
    </w:rPr>
  </w:style>
  <w:style w:type="paragraph" w:styleId="NormalWeb">
    <w:name w:val="Normal (Web)"/>
    <w:basedOn w:val="Normal"/>
    <w:rsid w:val="0069454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694546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694546"/>
    <w:pPr>
      <w:ind w:left="567"/>
      <w:jc w:val="left"/>
    </w:pPr>
    <w:rPr>
      <w:rFonts w:ascii="Times New Roman" w:eastAsia="MS Mincho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94546"/>
    <w:rPr>
      <w:rFonts w:eastAsia="MS Mincho"/>
      <w:sz w:val="24"/>
    </w:rPr>
  </w:style>
  <w:style w:type="paragraph" w:customStyle="1" w:styleId="Committee">
    <w:name w:val="Committee"/>
    <w:basedOn w:val="Normal"/>
    <w:rsid w:val="00694546"/>
    <w:pPr>
      <w:spacing w:after="300"/>
      <w:jc w:val="center"/>
    </w:pPr>
    <w:rPr>
      <w:rFonts w:eastAsia="MS Mincho"/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694546"/>
    <w:pPr>
      <w:ind w:left="4536"/>
      <w:jc w:val="left"/>
    </w:pPr>
    <w:rPr>
      <w:rFonts w:ascii="Times New Roman" w:eastAsia="MS Mincho" w:hAnsi="Times New Roman"/>
      <w:i/>
      <w:sz w:val="24"/>
    </w:rPr>
  </w:style>
  <w:style w:type="paragraph" w:customStyle="1" w:styleId="Endofdocument">
    <w:name w:val="End of document"/>
    <w:basedOn w:val="Normal"/>
    <w:rsid w:val="00694546"/>
    <w:pPr>
      <w:ind w:left="4536"/>
      <w:jc w:val="center"/>
    </w:pPr>
    <w:rPr>
      <w:rFonts w:ascii="Times New Roman" w:eastAsia="MS Mincho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694546"/>
    <w:pPr>
      <w:tabs>
        <w:tab w:val="center" w:pos="5000"/>
        <w:tab w:val="right" w:pos="9980"/>
      </w:tabs>
      <w:jc w:val="left"/>
    </w:pPr>
    <w:rPr>
      <w:rFonts w:ascii="Times New Roman" w:eastAsia="MS Mincho" w:hAnsi="Times New Roman"/>
      <w:sz w:val="24"/>
      <w:szCs w:val="24"/>
      <w:lang w:val="en-GB"/>
    </w:rPr>
  </w:style>
  <w:style w:type="character" w:styleId="FollowedHyperlink">
    <w:name w:val="FollowedHyperlink"/>
    <w:rsid w:val="00694546"/>
    <w:rPr>
      <w:rFonts w:cs="Times New Roman"/>
      <w:color w:val="800080"/>
      <w:u w:val="single"/>
    </w:rPr>
  </w:style>
  <w:style w:type="character" w:styleId="Emphasis">
    <w:name w:val="Emphasis"/>
    <w:qFormat/>
    <w:rsid w:val="00694546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694546"/>
    <w:rPr>
      <w:rFonts w:ascii="Arial" w:hAnsi="Arial"/>
      <w:sz w:val="20"/>
    </w:rPr>
  </w:style>
  <w:style w:type="numbering" w:customStyle="1" w:styleId="NoList1111">
    <w:name w:val="No List1111"/>
    <w:next w:val="NoList"/>
    <w:uiPriority w:val="99"/>
    <w:semiHidden/>
    <w:unhideWhenUsed/>
    <w:rsid w:val="00694546"/>
  </w:style>
  <w:style w:type="numbering" w:customStyle="1" w:styleId="NoList2">
    <w:name w:val="No List2"/>
    <w:next w:val="NoList"/>
    <w:uiPriority w:val="99"/>
    <w:semiHidden/>
    <w:unhideWhenUsed/>
    <w:rsid w:val="00694546"/>
  </w:style>
  <w:style w:type="numbering" w:customStyle="1" w:styleId="NoList12">
    <w:name w:val="No List12"/>
    <w:next w:val="NoList"/>
    <w:uiPriority w:val="99"/>
    <w:semiHidden/>
    <w:unhideWhenUsed/>
    <w:rsid w:val="00694546"/>
  </w:style>
  <w:style w:type="character" w:styleId="LineNumber">
    <w:name w:val="line number"/>
    <w:basedOn w:val="DefaultParagraphFont"/>
    <w:semiHidden/>
    <w:unhideWhenUsed/>
    <w:rsid w:val="00694546"/>
  </w:style>
  <w:style w:type="paragraph" w:styleId="TOCHeading">
    <w:name w:val="TOC Heading"/>
    <w:basedOn w:val="Heading1"/>
    <w:next w:val="Normal"/>
    <w:uiPriority w:val="39"/>
    <w:unhideWhenUsed/>
    <w:qFormat/>
    <w:rsid w:val="00694546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5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ov.int/genie/en/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pov.int/meetings/en/details.jsp?meeting_id=808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6" ma:contentTypeDescription="Create a new document." ma:contentTypeScope="" ma:versionID="7d59e54706014a5d023104c2ae0aa3cf">
  <xsd:schema xmlns:xsd="http://www.w3.org/2001/XMLSchema" xmlns:xs="http://www.w3.org/2001/XMLSchema" xmlns:p="http://schemas.microsoft.com/office/2006/metadata/properties" xmlns:ns2="83b1643b-c358-4dde-ba9b-9c054d43d0ac" targetNamespace="http://schemas.microsoft.com/office/2006/metadata/properties" ma:root="true" ma:fieldsID="3ae4c4ae93c0e294a580e59aa1c768ba" ns2:_="">
    <xsd:import namespace="83b1643b-c358-4dde-ba9b-9c054d43d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etime" minOccurs="0"/>
                <xsd:element ref="ns2:Notes_x003a_co_x002d_draft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time" ma:index="12" nillable="true" ma:displayName="date &amp; time" ma:format="DateTime" ma:internalName="datetime">
      <xsd:simpleType>
        <xsd:restriction base="dms:DateTime"/>
      </xsd:simpleType>
    </xsd:element>
    <xsd:element name="Notes_x003a_co_x002d_drafters" ma:index="13" nillable="true" ma:displayName="Notes:  co-drafters" ma:format="Dropdown" ma:internalName="Notes_x003a_co_x002d_draft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3a_co_x002d_drafters xmlns="83b1643b-c358-4dde-ba9b-9c054d43d0ac" xsi:nil="true"/>
    <datetime xmlns="83b1643b-c358-4dde-ba9b-9c054d43d0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F6E38-BEBE-43A3-8931-94E6299F7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43b-c358-4dde-ba9b-9c054d43d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262EC-14B6-4160-8C19-54C25E8566F5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83b1643b-c358-4dde-ba9b-9c054d43d0a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8E48EC-9616-4889-874E-4CD64092CF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02E3B-D2FE-4A26-9A3D-A64347CBB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4022</Words>
  <Characters>20750</Characters>
  <Application>Microsoft Office Word</Application>
  <DocSecurity>0</DocSecurity>
  <Lines>1886</Lines>
  <Paragraphs>1651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SESSIONS/2023/3</vt:lpstr>
    </vt:vector>
  </TitlesOfParts>
  <Company>UPOV</Company>
  <LinksUpToDate>false</LinksUpToDate>
  <CharactersWithSpaces>23121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SESSIONS/2024/5</dc:title>
  <dc:subject/>
  <dc:creator>SANCHEZ VIZCAINO GOMEZ Rosa Maria</dc:creator>
  <cp:keywords>, docId:7C081B80B2A2F01445F40EBD64DC068C</cp:keywords>
  <cp:lastModifiedBy>SANCHEZ VIZCAINO GOMEZ Rosa Maria</cp:lastModifiedBy>
  <cp:revision>10</cp:revision>
  <cp:lastPrinted>2024-09-25T08:05:00Z</cp:lastPrinted>
  <dcterms:created xsi:type="dcterms:W3CDTF">2024-09-27T08:44:00Z</dcterms:created>
  <dcterms:modified xsi:type="dcterms:W3CDTF">2024-09-27T09:29:00Z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0x010100301BD4133F28514D8C0E6121C9C63BEE</vt:lpwstr>
  </property>
</Properties>
</file>