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A4AB8" w:rsidTr="00EB4E9C">
        <w:tc>
          <w:tcPr>
            <w:tcW w:w="6522" w:type="dxa"/>
          </w:tcPr>
          <w:p w:rsidR="00DC3802" w:rsidRPr="00FA4AB8" w:rsidRDefault="00DC3802" w:rsidP="00893C15">
            <w:pPr>
              <w:rPr>
                <w:lang w:val="es-419"/>
              </w:rPr>
            </w:pPr>
            <w:bookmarkStart w:id="0" w:name="_GoBack"/>
            <w:bookmarkEnd w:id="0"/>
            <w:r w:rsidRPr="00FA4AB8">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A4AB8" w:rsidRDefault="00814E10" w:rsidP="00AC2883">
            <w:pPr>
              <w:pStyle w:val="Lettrine"/>
              <w:rPr>
                <w:lang w:val="es-419"/>
              </w:rPr>
            </w:pPr>
            <w:r w:rsidRPr="00FA4AB8">
              <w:rPr>
                <w:lang w:val="es-419"/>
              </w:rPr>
              <w:t>S</w:t>
            </w:r>
          </w:p>
        </w:tc>
      </w:tr>
      <w:tr w:rsidR="00DC3802" w:rsidRPr="009314F1" w:rsidTr="00586108">
        <w:trPr>
          <w:trHeight w:val="219"/>
        </w:trPr>
        <w:tc>
          <w:tcPr>
            <w:tcW w:w="6522" w:type="dxa"/>
          </w:tcPr>
          <w:p w:rsidR="00DC3802" w:rsidRPr="00FA4AB8" w:rsidRDefault="00586108" w:rsidP="00893C15">
            <w:pPr>
              <w:pStyle w:val="upove"/>
              <w:rPr>
                <w:lang w:val="es-419"/>
              </w:rPr>
            </w:pPr>
            <w:r w:rsidRPr="00FA4AB8">
              <w:rPr>
                <w:lang w:val="es-419"/>
              </w:rPr>
              <w:t>Unión Internacional para la Protección de las Obtenciones Vegetales</w:t>
            </w:r>
          </w:p>
        </w:tc>
        <w:tc>
          <w:tcPr>
            <w:tcW w:w="3117" w:type="dxa"/>
          </w:tcPr>
          <w:p w:rsidR="00DC3802" w:rsidRPr="00FA4AB8" w:rsidRDefault="00DC3802" w:rsidP="00DA4973">
            <w:pPr>
              <w:rPr>
                <w:lang w:val="es-419"/>
              </w:rPr>
            </w:pPr>
          </w:p>
        </w:tc>
      </w:tr>
    </w:tbl>
    <w:p w:rsidR="009F26B0" w:rsidRPr="00FA4AB8" w:rsidRDefault="009F26B0" w:rsidP="00DC3802">
      <w:pPr>
        <w:rPr>
          <w:lang w:val="es-419"/>
        </w:rPr>
      </w:pPr>
      <w:r w:rsidRPr="00FA4AB8">
        <w:rPr>
          <w:lang w:val="es-419"/>
        </w:rPr>
        <w:t xml:space="preserve"> </w:t>
      </w:r>
    </w:p>
    <w:p w:rsidR="00D70E65" w:rsidRPr="00FA4AB8" w:rsidRDefault="00D70E65"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314F1" w:rsidTr="00EB4E9C">
        <w:tc>
          <w:tcPr>
            <w:tcW w:w="6512" w:type="dxa"/>
          </w:tcPr>
          <w:p w:rsidR="009F26B0" w:rsidRPr="00FA4AB8" w:rsidRDefault="00586108" w:rsidP="002C622E">
            <w:pPr>
              <w:pStyle w:val="Sessiontc"/>
              <w:spacing w:line="240" w:lineRule="auto"/>
              <w:rPr>
                <w:lang w:val="es-419"/>
              </w:rPr>
            </w:pPr>
            <w:r w:rsidRPr="00FA4AB8">
              <w:rPr>
                <w:lang w:val="es-419"/>
              </w:rPr>
              <w:t>Comité Administrativo y Jurídico</w:t>
            </w:r>
            <w:r w:rsidR="009F26B0" w:rsidRPr="00FA4AB8">
              <w:rPr>
                <w:lang w:val="es-419"/>
              </w:rPr>
              <w:t xml:space="preserve"> </w:t>
            </w:r>
          </w:p>
          <w:p w:rsidR="009F26B0" w:rsidRPr="00FA4AB8" w:rsidRDefault="00586108" w:rsidP="002C622E">
            <w:pPr>
              <w:pStyle w:val="Sessiontc"/>
              <w:spacing w:line="240" w:lineRule="auto"/>
              <w:rPr>
                <w:b w:val="0"/>
                <w:lang w:val="es-419"/>
              </w:rPr>
            </w:pPr>
            <w:r w:rsidRPr="00FA4AB8">
              <w:rPr>
                <w:b w:val="0"/>
                <w:lang w:val="es-419"/>
              </w:rPr>
              <w:t xml:space="preserve">Septuagésima </w:t>
            </w:r>
            <w:r w:rsidR="002A2CE4" w:rsidRPr="00FA4AB8">
              <w:rPr>
                <w:b w:val="0"/>
                <w:lang w:val="es-419"/>
              </w:rPr>
              <w:t xml:space="preserve">novena </w:t>
            </w:r>
            <w:r w:rsidRPr="00FA4AB8">
              <w:rPr>
                <w:b w:val="0"/>
                <w:lang w:val="es-419"/>
              </w:rPr>
              <w:t>sesión</w:t>
            </w:r>
            <w:r w:rsidR="00EB4E9C" w:rsidRPr="00FA4AB8">
              <w:rPr>
                <w:b w:val="0"/>
                <w:lang w:val="es-419"/>
              </w:rPr>
              <w:br/>
            </w:r>
            <w:r w:rsidRPr="00FA4AB8">
              <w:rPr>
                <w:b w:val="0"/>
                <w:lang w:val="es-419"/>
              </w:rPr>
              <w:t>Ginebra, 26 de octubre de 2022</w:t>
            </w:r>
            <w:r w:rsidR="009F26B0" w:rsidRPr="00FA4AB8">
              <w:rPr>
                <w:b w:val="0"/>
                <w:lang w:val="es-419"/>
              </w:rPr>
              <w:t xml:space="preserve"> </w:t>
            </w:r>
          </w:p>
          <w:p w:rsidR="009F26B0" w:rsidRPr="00FA4AB8" w:rsidRDefault="009F26B0" w:rsidP="002C622E">
            <w:pPr>
              <w:pStyle w:val="Sessiontc"/>
              <w:spacing w:line="240" w:lineRule="auto"/>
              <w:rPr>
                <w:lang w:val="es-419"/>
              </w:rPr>
            </w:pPr>
            <w:r w:rsidRPr="00FA4AB8">
              <w:rPr>
                <w:lang w:val="es-419"/>
              </w:rPr>
              <w:t xml:space="preserve"> </w:t>
            </w:r>
          </w:p>
          <w:p w:rsidR="009F26B0" w:rsidRPr="00FA4AB8" w:rsidRDefault="00586108" w:rsidP="002C622E">
            <w:pPr>
              <w:pStyle w:val="Sessiontc"/>
              <w:spacing w:line="240" w:lineRule="auto"/>
              <w:rPr>
                <w:szCs w:val="18"/>
                <w:lang w:val="es-419"/>
              </w:rPr>
            </w:pPr>
            <w:r w:rsidRPr="00FA4AB8">
              <w:rPr>
                <w:szCs w:val="18"/>
                <w:lang w:val="es-419"/>
              </w:rPr>
              <w:t>Comité Técnico</w:t>
            </w:r>
            <w:r w:rsidR="009F26B0" w:rsidRPr="00FA4AB8">
              <w:rPr>
                <w:szCs w:val="18"/>
                <w:lang w:val="es-419"/>
              </w:rPr>
              <w:t xml:space="preserve"> </w:t>
            </w:r>
          </w:p>
          <w:p w:rsidR="002C622E" w:rsidRPr="00FA4AB8" w:rsidRDefault="00586108" w:rsidP="002A2CE4">
            <w:pPr>
              <w:pStyle w:val="Sessiontc"/>
              <w:spacing w:line="240" w:lineRule="auto"/>
              <w:rPr>
                <w:sz w:val="22"/>
                <w:lang w:val="es-419"/>
              </w:rPr>
            </w:pPr>
            <w:r w:rsidRPr="00FA4AB8">
              <w:rPr>
                <w:b w:val="0"/>
                <w:szCs w:val="18"/>
                <w:lang w:val="es-419"/>
              </w:rPr>
              <w:t xml:space="preserve">Quincuagésima </w:t>
            </w:r>
            <w:r w:rsidR="002A2CE4" w:rsidRPr="00FA4AB8">
              <w:rPr>
                <w:b w:val="0"/>
                <w:szCs w:val="18"/>
                <w:lang w:val="es-419"/>
              </w:rPr>
              <w:t>octava</w:t>
            </w:r>
            <w:r w:rsidRPr="00FA4AB8">
              <w:rPr>
                <w:b w:val="0"/>
                <w:szCs w:val="18"/>
                <w:lang w:val="es-419"/>
              </w:rPr>
              <w:t xml:space="preserve"> sesión</w:t>
            </w:r>
            <w:r w:rsidR="002C622E" w:rsidRPr="00FA4AB8">
              <w:rPr>
                <w:b w:val="0"/>
                <w:szCs w:val="18"/>
                <w:lang w:val="es-419"/>
              </w:rPr>
              <w:br/>
            </w:r>
            <w:r w:rsidRPr="00FA4AB8">
              <w:rPr>
                <w:b w:val="0"/>
                <w:szCs w:val="18"/>
                <w:lang w:val="es-419"/>
              </w:rPr>
              <w:t>Ginebra, 24 y 25 de octubre de 2022</w:t>
            </w:r>
          </w:p>
        </w:tc>
        <w:tc>
          <w:tcPr>
            <w:tcW w:w="3127" w:type="dxa"/>
          </w:tcPr>
          <w:p w:rsidR="009F26B0" w:rsidRPr="00FA4AB8" w:rsidRDefault="001352EA" w:rsidP="003C7FBE">
            <w:pPr>
              <w:pStyle w:val="Doccode"/>
              <w:rPr>
                <w:lang w:val="es-419"/>
              </w:rPr>
            </w:pPr>
            <w:r w:rsidRPr="00FA4AB8">
              <w:rPr>
                <w:lang w:val="es-419"/>
              </w:rPr>
              <w:t>CAJ/7</w:t>
            </w:r>
            <w:r w:rsidR="00532E27" w:rsidRPr="00FA4AB8">
              <w:rPr>
                <w:lang w:val="es-419"/>
              </w:rPr>
              <w:t>9</w:t>
            </w:r>
            <w:r w:rsidRPr="00FA4AB8">
              <w:rPr>
                <w:lang w:val="es-419"/>
              </w:rPr>
              <w:t>/</w:t>
            </w:r>
            <w:r w:rsidR="00532E27" w:rsidRPr="00FA4AB8">
              <w:rPr>
                <w:lang w:val="es-419"/>
              </w:rPr>
              <w:t>6</w:t>
            </w:r>
            <w:r w:rsidR="009F26B0" w:rsidRPr="00FA4AB8">
              <w:rPr>
                <w:lang w:val="es-419"/>
              </w:rPr>
              <w:t xml:space="preserve"> </w:t>
            </w:r>
          </w:p>
          <w:p w:rsidR="009F26B0" w:rsidRPr="00FA4AB8" w:rsidRDefault="009F26B0" w:rsidP="003C7FBE">
            <w:pPr>
              <w:pStyle w:val="Docoriginal"/>
              <w:rPr>
                <w:lang w:val="es-419"/>
              </w:rPr>
            </w:pPr>
            <w:r w:rsidRPr="00FA4AB8">
              <w:rPr>
                <w:lang w:val="es-419"/>
              </w:rPr>
              <w:t xml:space="preserve"> </w:t>
            </w:r>
          </w:p>
          <w:p w:rsidR="009F26B0" w:rsidRPr="00FA4AB8" w:rsidRDefault="009F26B0" w:rsidP="003C7FBE">
            <w:pPr>
              <w:pStyle w:val="Docoriginal"/>
              <w:rPr>
                <w:lang w:val="es-419"/>
              </w:rPr>
            </w:pPr>
            <w:r w:rsidRPr="00FA4AB8">
              <w:rPr>
                <w:lang w:val="es-419"/>
              </w:rPr>
              <w:t xml:space="preserve"> </w:t>
            </w:r>
          </w:p>
          <w:p w:rsidR="009F26B0" w:rsidRPr="00FA4AB8" w:rsidRDefault="00BC44AD" w:rsidP="002C622E">
            <w:pPr>
              <w:rPr>
                <w:b/>
                <w:sz w:val="18"/>
                <w:lang w:val="es-419"/>
              </w:rPr>
            </w:pPr>
            <w:r w:rsidRPr="00FA4AB8">
              <w:rPr>
                <w:b/>
                <w:sz w:val="18"/>
                <w:lang w:val="es-419"/>
              </w:rPr>
              <w:t>TC/58/INF/</w:t>
            </w:r>
            <w:r w:rsidR="004A7DB2" w:rsidRPr="00FA4AB8">
              <w:rPr>
                <w:b/>
                <w:sz w:val="18"/>
                <w:lang w:val="es-419"/>
              </w:rPr>
              <w:t>7</w:t>
            </w:r>
            <w:r w:rsidR="009F26B0" w:rsidRPr="00FA4AB8">
              <w:rPr>
                <w:b/>
                <w:sz w:val="18"/>
                <w:lang w:val="es-419"/>
              </w:rPr>
              <w:t xml:space="preserve"> </w:t>
            </w:r>
          </w:p>
          <w:p w:rsidR="009F26B0" w:rsidRPr="00FA4AB8" w:rsidRDefault="009F26B0" w:rsidP="002C622E">
            <w:pPr>
              <w:rPr>
                <w:lang w:val="es-419"/>
              </w:rPr>
            </w:pPr>
            <w:r w:rsidRPr="00FA4AB8">
              <w:rPr>
                <w:lang w:val="es-419"/>
              </w:rPr>
              <w:t xml:space="preserve"> </w:t>
            </w:r>
          </w:p>
          <w:p w:rsidR="009F26B0" w:rsidRPr="00FA4AB8" w:rsidRDefault="00586108" w:rsidP="00586108">
            <w:pPr>
              <w:pStyle w:val="Docoriginal"/>
              <w:rPr>
                <w:lang w:val="es-419"/>
              </w:rPr>
            </w:pPr>
            <w:r w:rsidRPr="00FA4AB8">
              <w:rPr>
                <w:lang w:val="es-419"/>
              </w:rPr>
              <w:t>Original:</w:t>
            </w:r>
            <w:r w:rsidR="00EC2BDD" w:rsidRPr="00FA4AB8">
              <w:rPr>
                <w:b w:val="0"/>
                <w:spacing w:val="0"/>
                <w:lang w:val="es-419"/>
              </w:rPr>
              <w:t xml:space="preserve"> </w:t>
            </w:r>
            <w:r w:rsidRPr="00FA4AB8">
              <w:rPr>
                <w:b w:val="0"/>
                <w:spacing w:val="0"/>
                <w:lang w:val="es-419"/>
              </w:rPr>
              <w:t>Inglés</w:t>
            </w:r>
            <w:r w:rsidR="009F26B0" w:rsidRPr="00FA4AB8">
              <w:rPr>
                <w:lang w:val="es-419"/>
              </w:rPr>
              <w:t xml:space="preserve"> </w:t>
            </w:r>
          </w:p>
          <w:p w:rsidR="00EB4E9C" w:rsidRPr="00FA4AB8" w:rsidRDefault="00586108" w:rsidP="00EE0795">
            <w:pPr>
              <w:pStyle w:val="Docoriginal"/>
              <w:rPr>
                <w:lang w:val="es-419"/>
              </w:rPr>
            </w:pPr>
            <w:r w:rsidRPr="00FA4AB8">
              <w:rPr>
                <w:lang w:val="es-419"/>
              </w:rPr>
              <w:t>Fecha:</w:t>
            </w:r>
            <w:r w:rsidR="00EC2BDD" w:rsidRPr="00FA4AB8">
              <w:rPr>
                <w:b w:val="0"/>
                <w:spacing w:val="0"/>
                <w:lang w:val="es-419"/>
              </w:rPr>
              <w:t xml:space="preserve"> </w:t>
            </w:r>
            <w:r w:rsidRPr="00FA4AB8">
              <w:rPr>
                <w:b w:val="0"/>
                <w:spacing w:val="0"/>
                <w:lang w:val="es-419"/>
              </w:rPr>
              <w:t>1</w:t>
            </w:r>
            <w:r w:rsidR="00EE0795">
              <w:rPr>
                <w:b w:val="0"/>
                <w:spacing w:val="0"/>
                <w:lang w:val="es-419"/>
              </w:rPr>
              <w:t>8</w:t>
            </w:r>
            <w:r w:rsidRPr="00FA4AB8">
              <w:rPr>
                <w:b w:val="0"/>
                <w:spacing w:val="0"/>
                <w:lang w:val="es-419"/>
              </w:rPr>
              <w:t xml:space="preserve"> de septiembre de 2022</w:t>
            </w:r>
          </w:p>
        </w:tc>
      </w:tr>
    </w:tbl>
    <w:p w:rsidR="009F26B0" w:rsidRPr="00FA4AB8" w:rsidRDefault="00586108" w:rsidP="00586108">
      <w:pPr>
        <w:pStyle w:val="Titleofdoc0"/>
        <w:rPr>
          <w:lang w:val="es-419"/>
        </w:rPr>
      </w:pPr>
      <w:bookmarkStart w:id="1" w:name="TitleOfDoc"/>
      <w:bookmarkEnd w:id="1"/>
      <w:r w:rsidRPr="00FA4AB8">
        <w:rPr>
          <w:lang w:val="es-419"/>
        </w:rPr>
        <w:t>INSTRUMENTO DE LA UPOV PARA LA BÚSQUEDA DE DENOMINACIONES SIMILARES</w:t>
      </w:r>
      <w:r w:rsidR="009F26B0" w:rsidRPr="00FA4AB8">
        <w:rPr>
          <w:lang w:val="es-419"/>
        </w:rPr>
        <w:t xml:space="preserve"> </w:t>
      </w:r>
    </w:p>
    <w:p w:rsidR="009F26B0" w:rsidRPr="00FA4AB8" w:rsidRDefault="00586108" w:rsidP="00586108">
      <w:pPr>
        <w:pStyle w:val="preparedby1"/>
        <w:jc w:val="left"/>
        <w:rPr>
          <w:lang w:val="es-419"/>
        </w:rPr>
      </w:pPr>
      <w:bookmarkStart w:id="2" w:name="Prepared"/>
      <w:bookmarkEnd w:id="2"/>
      <w:r w:rsidRPr="00FA4AB8">
        <w:rPr>
          <w:lang w:val="es-419"/>
        </w:rPr>
        <w:t>Documento preparado por la Oficina de la Unión</w:t>
      </w:r>
      <w:r w:rsidR="009F26B0" w:rsidRPr="00FA4AB8">
        <w:rPr>
          <w:lang w:val="es-419"/>
        </w:rPr>
        <w:t xml:space="preserve"> </w:t>
      </w:r>
    </w:p>
    <w:p w:rsidR="009F26B0" w:rsidRPr="00FA4AB8" w:rsidRDefault="00586108" w:rsidP="00586108">
      <w:pPr>
        <w:pStyle w:val="Disclaimer"/>
        <w:rPr>
          <w:lang w:val="es-419"/>
        </w:rPr>
      </w:pPr>
      <w:r w:rsidRPr="00FA4AB8">
        <w:rPr>
          <w:lang w:val="es-419"/>
        </w:rPr>
        <w:t>Descargo de responsabilidad:</w:t>
      </w:r>
      <w:r w:rsidR="00EC2BDD" w:rsidRPr="00FA4AB8">
        <w:rPr>
          <w:lang w:val="es-419"/>
        </w:rPr>
        <w:t xml:space="preserve"> </w:t>
      </w:r>
      <w:r w:rsidRPr="00FA4AB8">
        <w:rPr>
          <w:lang w:val="es-419"/>
        </w:rPr>
        <w:t>el presente documento no constituye un documento de política u orientación de la UPOV</w:t>
      </w:r>
      <w:r w:rsidR="009F26B0" w:rsidRPr="00FA4AB8">
        <w:rPr>
          <w:lang w:val="es-419"/>
        </w:rPr>
        <w:t xml:space="preserve"> </w:t>
      </w:r>
    </w:p>
    <w:p w:rsidR="009F26B0" w:rsidRPr="00FA4AB8" w:rsidRDefault="00586108" w:rsidP="002F217F">
      <w:pPr>
        <w:keepNext/>
        <w:outlineLvl w:val="0"/>
        <w:rPr>
          <w:rFonts w:eastAsiaTheme="minorEastAsia"/>
          <w:caps/>
          <w:lang w:val="es-419" w:eastAsia="ja-JP"/>
        </w:rPr>
      </w:pPr>
      <w:r w:rsidRPr="00FA4AB8">
        <w:rPr>
          <w:rFonts w:eastAsiaTheme="minorEastAsia"/>
          <w:caps/>
          <w:lang w:val="es-419" w:eastAsia="ja-JP"/>
        </w:rPr>
        <w:t>RESUMEN</w:t>
      </w:r>
      <w:r w:rsidR="009F26B0" w:rsidRPr="00FA4AB8">
        <w:rPr>
          <w:rFonts w:eastAsiaTheme="minorEastAsia"/>
          <w:caps/>
          <w:lang w:val="es-419" w:eastAsia="ja-JP"/>
        </w:rPr>
        <w:t xml:space="preserve"> </w:t>
      </w:r>
    </w:p>
    <w:p w:rsidR="009F26B0" w:rsidRPr="00FA4AB8" w:rsidRDefault="009F26B0" w:rsidP="004946D4">
      <w:pPr>
        <w:rPr>
          <w:rFonts w:cs="Arial"/>
          <w:snapToGrid w:val="0"/>
          <w:lang w:val="es-419"/>
        </w:rPr>
      </w:pPr>
      <w:r w:rsidRPr="00FA4AB8">
        <w:rPr>
          <w:rFonts w:cs="Arial"/>
          <w:snapToGrid w:val="0"/>
          <w:lang w:val="es-419"/>
        </w:rPr>
        <w:t xml:space="preserve"> </w:t>
      </w:r>
    </w:p>
    <w:p w:rsidR="009F26B0" w:rsidRPr="00FA4AB8" w:rsidRDefault="005831EE" w:rsidP="004946D4">
      <w:pPr>
        <w:rPr>
          <w:rFonts w:cs="Arial"/>
          <w:snapToGrid w:val="0"/>
          <w:lang w:val="es-419"/>
        </w:rPr>
      </w:pPr>
      <w:r w:rsidRPr="00FA4AB8">
        <w:rPr>
          <w:rFonts w:cs="Arial"/>
          <w:snapToGrid w:val="0"/>
          <w:lang w:val="es-419"/>
        </w:rPr>
        <w:fldChar w:fldCharType="begin"/>
      </w:r>
      <w:r w:rsidR="004946D4" w:rsidRPr="00FA4AB8">
        <w:rPr>
          <w:rFonts w:cs="Arial"/>
          <w:snapToGrid w:val="0"/>
          <w:lang w:val="es-419"/>
        </w:rPr>
        <w:instrText xml:space="preserve"> AUTONUM  </w:instrText>
      </w:r>
      <w:r w:rsidRPr="00FA4AB8">
        <w:rPr>
          <w:rFonts w:cs="Arial"/>
          <w:snapToGrid w:val="0"/>
          <w:lang w:val="es-419"/>
        </w:rPr>
        <w:fldChar w:fldCharType="end"/>
      </w:r>
      <w:r w:rsidR="004946D4" w:rsidRPr="00FA4AB8">
        <w:rPr>
          <w:rFonts w:cs="Arial"/>
          <w:snapToGrid w:val="0"/>
          <w:lang w:val="es-419"/>
        </w:rPr>
        <w:tab/>
      </w:r>
      <w:r w:rsidR="00586108" w:rsidRPr="00FA4AB8">
        <w:rPr>
          <w:rFonts w:cs="Arial"/>
          <w:snapToGrid w:val="0"/>
          <w:lang w:val="es-419"/>
        </w:rPr>
        <w:t>El presente documento tiene por finalidad informar acerca de las novedades relativas a la elaboración de un instrumento de la UPOV para la búsqueda de denominaciones similares.</w:t>
      </w:r>
      <w:r w:rsidR="009F26B0" w:rsidRPr="00FA4AB8">
        <w:rPr>
          <w:rFonts w:cs="Arial"/>
          <w:snapToGrid w:val="0"/>
          <w:lang w:val="es-419"/>
        </w:rPr>
        <w:t xml:space="preserve"> </w:t>
      </w:r>
    </w:p>
    <w:p w:rsidR="009F26B0" w:rsidRPr="00FA4AB8" w:rsidRDefault="009F26B0" w:rsidP="004946D4">
      <w:pPr>
        <w:rPr>
          <w:rFonts w:cs="Arial"/>
          <w:snapToGrid w:val="0"/>
          <w:lang w:val="es-419"/>
        </w:rPr>
      </w:pPr>
      <w:r w:rsidRPr="00FA4AB8">
        <w:rPr>
          <w:rFonts w:cs="Arial"/>
          <w:snapToGrid w:val="0"/>
          <w:lang w:val="es-419"/>
        </w:rPr>
        <w:t xml:space="preserve"> </w:t>
      </w:r>
    </w:p>
    <w:p w:rsidR="009F26B0" w:rsidRPr="00FA4AB8" w:rsidRDefault="005831EE" w:rsidP="00E9290F">
      <w:pPr>
        <w:rPr>
          <w:lang w:val="es-419"/>
        </w:rPr>
      </w:pPr>
      <w:r w:rsidRPr="00FA4AB8">
        <w:rPr>
          <w:rFonts w:cs="Arial"/>
          <w:snapToGrid w:val="0"/>
          <w:lang w:val="es-419"/>
        </w:rPr>
        <w:fldChar w:fldCharType="begin"/>
      </w:r>
      <w:r w:rsidR="004946D4" w:rsidRPr="00FA4AB8">
        <w:rPr>
          <w:rFonts w:cs="Arial"/>
          <w:snapToGrid w:val="0"/>
          <w:lang w:val="es-419"/>
        </w:rPr>
        <w:instrText xml:space="preserve"> AUTONUM  </w:instrText>
      </w:r>
      <w:r w:rsidRPr="00FA4AB8">
        <w:rPr>
          <w:rFonts w:cs="Arial"/>
          <w:snapToGrid w:val="0"/>
          <w:lang w:val="es-419"/>
        </w:rPr>
        <w:fldChar w:fldCharType="end"/>
      </w:r>
      <w:r w:rsidR="004946D4" w:rsidRPr="00FA4AB8">
        <w:rPr>
          <w:rFonts w:cs="Arial"/>
          <w:snapToGrid w:val="0"/>
          <w:lang w:val="es-419"/>
        </w:rPr>
        <w:tab/>
      </w:r>
      <w:r w:rsidR="00ED0D2A" w:rsidRPr="00FA4AB8">
        <w:rPr>
          <w:lang w:val="es-419"/>
        </w:rPr>
        <w:t>Se invita al TC y al CAJ a tomar nota:</w:t>
      </w:r>
      <w:r w:rsidR="009F26B0" w:rsidRPr="00FA4AB8">
        <w:rPr>
          <w:lang w:val="es-419"/>
        </w:rPr>
        <w:t xml:space="preserve"> </w:t>
      </w:r>
    </w:p>
    <w:p w:rsidR="009F26B0" w:rsidRPr="00FA4AB8" w:rsidRDefault="009F26B0" w:rsidP="00E9290F">
      <w:pPr>
        <w:rPr>
          <w:lang w:val="es-419"/>
        </w:rPr>
      </w:pPr>
      <w:r w:rsidRPr="00FA4AB8">
        <w:rPr>
          <w:lang w:val="es-419"/>
        </w:rPr>
        <w:t xml:space="preserve"> </w:t>
      </w:r>
    </w:p>
    <w:p w:rsidR="009F26B0" w:rsidRPr="00FA4AB8" w:rsidRDefault="00DA65E3" w:rsidP="00DA65E3">
      <w:pPr>
        <w:rPr>
          <w:lang w:val="es-419"/>
        </w:rPr>
      </w:pPr>
      <w:r w:rsidRPr="00FA4AB8">
        <w:rPr>
          <w:lang w:val="es-419"/>
        </w:rPr>
        <w:tab/>
        <w:t>a)</w:t>
      </w:r>
      <w:r w:rsidRPr="00FA4AB8">
        <w:rPr>
          <w:lang w:val="es-419"/>
        </w:rPr>
        <w:tab/>
      </w:r>
      <w:r w:rsidR="00743A7B" w:rsidRPr="00FA4AB8">
        <w:rPr>
          <w:lang w:val="es-419"/>
        </w:rPr>
        <w:t>de que no se han producido novedades en relación con la función de la UPOV de búsqueda de denominaciones similares en la base de datos PLUTO; y</w:t>
      </w:r>
      <w:r w:rsidR="009F26B0" w:rsidRPr="00FA4AB8">
        <w:rPr>
          <w:lang w:val="es-419"/>
        </w:rPr>
        <w:t xml:space="preserve"> </w:t>
      </w:r>
    </w:p>
    <w:p w:rsidR="009F26B0" w:rsidRPr="00FA4AB8" w:rsidRDefault="009F26B0" w:rsidP="00DA65E3">
      <w:pPr>
        <w:rPr>
          <w:lang w:val="es-419"/>
        </w:rPr>
      </w:pPr>
      <w:r w:rsidRPr="00FA4AB8">
        <w:rPr>
          <w:lang w:val="es-419"/>
        </w:rPr>
        <w:t xml:space="preserve"> </w:t>
      </w:r>
    </w:p>
    <w:p w:rsidR="009F26B0" w:rsidRPr="00FA4AB8" w:rsidRDefault="00DA65E3" w:rsidP="00DA65E3">
      <w:pPr>
        <w:rPr>
          <w:lang w:val="es-419"/>
        </w:rPr>
      </w:pPr>
      <w:r w:rsidRPr="00FA4AB8">
        <w:rPr>
          <w:lang w:val="es-419"/>
        </w:rPr>
        <w:tab/>
        <w:t>b)</w:t>
      </w:r>
      <w:r w:rsidRPr="00FA4AB8">
        <w:rPr>
          <w:lang w:val="es-419"/>
        </w:rPr>
        <w:tab/>
      </w:r>
      <w:r w:rsidR="00743A7B" w:rsidRPr="00FA4AB8">
        <w:rPr>
          <w:rFonts w:cs="Arial"/>
          <w:lang w:val="es-419"/>
        </w:rPr>
        <w:t>de que, a partir de 2023, todas las futuras novedades relativas al instrumento de la UPOV para la búsqueda de denominaciones similares se incluirán en el documento en el que se informe de las novedades relativas a la base de datos PLUTO</w:t>
      </w:r>
      <w:r w:rsidR="00743A7B" w:rsidRPr="00FA4AB8">
        <w:rPr>
          <w:lang w:val="es-419"/>
        </w:rPr>
        <w:t>.</w:t>
      </w:r>
      <w:r w:rsidR="00E9290F" w:rsidRPr="00FA4AB8">
        <w:rPr>
          <w:lang w:val="es-419"/>
        </w:rPr>
        <w:t xml:space="preserve"> </w:t>
      </w:r>
      <w:r w:rsidR="009F26B0" w:rsidRPr="00FA4AB8">
        <w:rPr>
          <w:lang w:val="es-419"/>
        </w:rPr>
        <w:t xml:space="preserve"> </w:t>
      </w:r>
    </w:p>
    <w:p w:rsidR="009F26B0" w:rsidRPr="00FA4AB8" w:rsidRDefault="009F26B0" w:rsidP="00E9290F">
      <w:pPr>
        <w:rPr>
          <w:lang w:val="es-419"/>
        </w:rPr>
      </w:pPr>
      <w:r w:rsidRPr="00FA4AB8">
        <w:rPr>
          <w:lang w:val="es-419"/>
        </w:rPr>
        <w:t xml:space="preserve"> </w:t>
      </w:r>
    </w:p>
    <w:p w:rsidR="009F26B0" w:rsidRPr="00FA4AB8" w:rsidRDefault="009F26B0" w:rsidP="00E9290F">
      <w:pPr>
        <w:rPr>
          <w:rFonts w:cs="Arial"/>
          <w:sz w:val="19"/>
          <w:szCs w:val="19"/>
          <w:lang w:val="es-419"/>
        </w:rPr>
      </w:pPr>
      <w:r w:rsidRPr="00FA4AB8">
        <w:rPr>
          <w:rFonts w:cs="Arial"/>
          <w:sz w:val="19"/>
          <w:szCs w:val="19"/>
          <w:lang w:val="es-419"/>
        </w:rPr>
        <w:t xml:space="preserve"> </w:t>
      </w:r>
    </w:p>
    <w:p w:rsidR="009F26B0" w:rsidRPr="00FA4AB8" w:rsidRDefault="00743A7B" w:rsidP="004946D4">
      <w:pPr>
        <w:pStyle w:val="Heading1"/>
        <w:rPr>
          <w:rFonts w:cs="Arial"/>
          <w:lang w:val="es-419"/>
        </w:rPr>
      </w:pPr>
      <w:r w:rsidRPr="00FA4AB8">
        <w:rPr>
          <w:rFonts w:cs="Arial"/>
          <w:lang w:val="es-419"/>
        </w:rPr>
        <w:t>ANTECEDENTES</w:t>
      </w:r>
      <w:r w:rsidR="009F26B0" w:rsidRPr="00FA4AB8">
        <w:rPr>
          <w:rFonts w:cs="Arial"/>
          <w:lang w:val="es-419"/>
        </w:rPr>
        <w:t xml:space="preserve"> </w:t>
      </w:r>
    </w:p>
    <w:p w:rsidR="009F26B0" w:rsidRPr="00FA4AB8" w:rsidRDefault="009F26B0" w:rsidP="004946D4">
      <w:pPr>
        <w:autoSpaceDE w:val="0"/>
        <w:autoSpaceDN w:val="0"/>
        <w:adjustRightInd w:val="0"/>
        <w:jc w:val="left"/>
        <w:rPr>
          <w:rFonts w:cs="Arial"/>
          <w:sz w:val="19"/>
          <w:szCs w:val="19"/>
          <w:lang w:val="es-419"/>
        </w:rPr>
      </w:pPr>
      <w:r w:rsidRPr="00FA4AB8">
        <w:rPr>
          <w:rFonts w:cs="Arial"/>
          <w:sz w:val="19"/>
          <w:szCs w:val="19"/>
          <w:lang w:val="es-419"/>
        </w:rPr>
        <w:t xml:space="preserve"> </w:t>
      </w:r>
    </w:p>
    <w:p w:rsidR="009F26B0" w:rsidRPr="00FA4AB8" w:rsidRDefault="005831EE" w:rsidP="004946D4">
      <w:pPr>
        <w:autoSpaceDE w:val="0"/>
        <w:autoSpaceDN w:val="0"/>
        <w:adjustRightInd w:val="0"/>
        <w:rPr>
          <w:rFonts w:cs="Arial"/>
          <w:lang w:val="es-419"/>
        </w:rPr>
      </w:pPr>
      <w:r w:rsidRPr="00FA4AB8">
        <w:rPr>
          <w:rFonts w:cs="Arial"/>
          <w:lang w:val="es-419"/>
        </w:rPr>
        <w:fldChar w:fldCharType="begin"/>
      </w:r>
      <w:r w:rsidR="004946D4" w:rsidRPr="00FA4AB8">
        <w:rPr>
          <w:rFonts w:cs="Arial"/>
          <w:lang w:val="es-419"/>
        </w:rPr>
        <w:instrText xml:space="preserve"> AUTONUM  </w:instrText>
      </w:r>
      <w:r w:rsidRPr="00FA4AB8">
        <w:rPr>
          <w:rFonts w:cs="Arial"/>
          <w:lang w:val="es-419"/>
        </w:rPr>
        <w:fldChar w:fldCharType="end"/>
      </w:r>
      <w:r w:rsidR="004946D4" w:rsidRPr="00FA4AB8">
        <w:rPr>
          <w:rFonts w:cs="Arial"/>
          <w:lang w:val="es-419"/>
        </w:rPr>
        <w:tab/>
      </w:r>
      <w:r w:rsidR="00743A7B" w:rsidRPr="00FA4AB8">
        <w:rPr>
          <w:rFonts w:cs="Arial"/>
          <w:lang w:val="es-419"/>
        </w:rPr>
        <w:t>Los antecedentes relativos a la elaboración de un instrumento de la UPOV para la búsqueda de denominaciones similares figuran en el documento CAJ/78/8 “Instrumento de la UPOV para la búsqueda de denominaciones similares”.</w:t>
      </w:r>
      <w:r w:rsidR="009F26B0" w:rsidRPr="00FA4AB8">
        <w:rPr>
          <w:rFonts w:cs="Arial"/>
          <w:lang w:val="es-419"/>
        </w:rPr>
        <w:t xml:space="preserve"> </w:t>
      </w:r>
    </w:p>
    <w:p w:rsidR="009F26B0" w:rsidRPr="00FA4AB8" w:rsidRDefault="009F26B0" w:rsidP="004946D4">
      <w:pPr>
        <w:autoSpaceDE w:val="0"/>
        <w:autoSpaceDN w:val="0"/>
        <w:adjustRightInd w:val="0"/>
        <w:rPr>
          <w:rFonts w:cs="Arial"/>
          <w:lang w:val="es-419"/>
        </w:rPr>
      </w:pPr>
      <w:r w:rsidRPr="00FA4AB8">
        <w:rPr>
          <w:rFonts w:cs="Arial"/>
          <w:lang w:val="es-419"/>
        </w:rPr>
        <w:t xml:space="preserve"> </w:t>
      </w:r>
    </w:p>
    <w:p w:rsidR="009F26B0" w:rsidRPr="00FA4AB8" w:rsidRDefault="009F26B0" w:rsidP="004946D4">
      <w:pPr>
        <w:jc w:val="left"/>
        <w:rPr>
          <w:rFonts w:cs="Arial"/>
          <w:lang w:val="es-419"/>
        </w:rPr>
      </w:pPr>
      <w:r w:rsidRPr="00FA4AB8">
        <w:rPr>
          <w:rFonts w:cs="Arial"/>
          <w:lang w:val="es-419"/>
        </w:rPr>
        <w:t xml:space="preserve"> </w:t>
      </w:r>
    </w:p>
    <w:p w:rsidR="009F26B0" w:rsidRPr="00FA4AB8" w:rsidRDefault="00743A7B" w:rsidP="004946D4">
      <w:pPr>
        <w:pStyle w:val="Heading1"/>
        <w:rPr>
          <w:rFonts w:cs="Arial"/>
          <w:lang w:val="es-419"/>
        </w:rPr>
      </w:pPr>
      <w:r w:rsidRPr="00FA4AB8">
        <w:rPr>
          <w:rFonts w:cs="Arial"/>
          <w:lang w:val="es-419"/>
        </w:rPr>
        <w:t>NOVEDADES ACAECIDAS DESDE LAS últimas sesiones D</w:t>
      </w:r>
      <w:r w:rsidRPr="00FA4AB8">
        <w:rPr>
          <w:rFonts w:cs="Arial"/>
          <w:caps w:val="0"/>
          <w:lang w:val="es-419"/>
        </w:rPr>
        <w:t>EL TC</w:t>
      </w:r>
      <w:r w:rsidRPr="00FA4AB8">
        <w:rPr>
          <w:rFonts w:cs="Arial"/>
          <w:lang w:val="es-419"/>
        </w:rPr>
        <w:t xml:space="preserve"> Y EL CAJ</w:t>
      </w:r>
      <w:r w:rsidR="00EC2BDD" w:rsidRPr="00FA4AB8">
        <w:rPr>
          <w:rFonts w:cs="Arial"/>
          <w:lang w:val="es-419"/>
        </w:rPr>
        <w:t xml:space="preserve"> </w:t>
      </w:r>
      <w:r w:rsidR="009F26B0" w:rsidRPr="00FA4AB8">
        <w:rPr>
          <w:rFonts w:cs="Arial"/>
          <w:lang w:val="es-419"/>
        </w:rPr>
        <w:t xml:space="preserve"> </w:t>
      </w:r>
    </w:p>
    <w:p w:rsidR="009F26B0" w:rsidRPr="00FA4AB8" w:rsidRDefault="009F26B0" w:rsidP="004946D4">
      <w:pPr>
        <w:jc w:val="left"/>
        <w:rPr>
          <w:rFonts w:cs="Arial"/>
          <w:lang w:val="es-419"/>
        </w:rPr>
      </w:pPr>
      <w:r w:rsidRPr="00FA4AB8">
        <w:rPr>
          <w:rFonts w:cs="Arial"/>
          <w:lang w:val="es-419"/>
        </w:rPr>
        <w:t xml:space="preserve"> </w:t>
      </w:r>
    </w:p>
    <w:p w:rsidR="009F26B0" w:rsidRPr="00FA4AB8" w:rsidRDefault="005831EE" w:rsidP="004946D4">
      <w:pPr>
        <w:rPr>
          <w:rFonts w:cs="Arial"/>
          <w:lang w:val="es-419"/>
        </w:rPr>
      </w:pPr>
      <w:r w:rsidRPr="00FA4AB8">
        <w:rPr>
          <w:rFonts w:cs="Arial"/>
          <w:lang w:val="es-419"/>
        </w:rPr>
        <w:fldChar w:fldCharType="begin"/>
      </w:r>
      <w:r w:rsidR="002C0327" w:rsidRPr="00FA4AB8">
        <w:rPr>
          <w:rFonts w:cs="Arial"/>
          <w:lang w:val="es-419"/>
        </w:rPr>
        <w:instrText xml:space="preserve"> AUTONUM  </w:instrText>
      </w:r>
      <w:r w:rsidRPr="00FA4AB8">
        <w:rPr>
          <w:rFonts w:cs="Arial"/>
          <w:lang w:val="es-419"/>
        </w:rPr>
        <w:fldChar w:fldCharType="end"/>
      </w:r>
      <w:r w:rsidR="002C0327" w:rsidRPr="00FA4AB8">
        <w:rPr>
          <w:rFonts w:cs="Arial"/>
          <w:lang w:val="es-419"/>
        </w:rPr>
        <w:tab/>
      </w:r>
      <w:r w:rsidR="001B05FF" w:rsidRPr="00FA4AB8">
        <w:rPr>
          <w:rFonts w:cs="Arial"/>
          <w:lang w:val="es-419"/>
        </w:rPr>
        <w:t xml:space="preserve">La </w:t>
      </w:r>
      <w:r w:rsidR="00743A7B" w:rsidRPr="00FA4AB8">
        <w:rPr>
          <w:rFonts w:cs="Arial"/>
          <w:lang w:val="es-419"/>
        </w:rPr>
        <w:t xml:space="preserve">nueva versión de PLUTO </w:t>
      </w:r>
      <w:r w:rsidR="001B05FF" w:rsidRPr="00FA4AB8">
        <w:rPr>
          <w:rFonts w:cs="Arial"/>
          <w:lang w:val="es-419"/>
        </w:rPr>
        <w:t xml:space="preserve">entró en funcionamiento el 11 de </w:t>
      </w:r>
      <w:r w:rsidR="00743A7B" w:rsidRPr="00FA4AB8">
        <w:rPr>
          <w:rFonts w:cs="Arial"/>
          <w:lang w:val="es-419"/>
        </w:rPr>
        <w:t>octubre de</w:t>
      </w:r>
      <w:r w:rsidR="001B05FF" w:rsidRPr="00FA4AB8">
        <w:rPr>
          <w:rFonts w:cs="Arial"/>
          <w:lang w:val="es-419"/>
        </w:rPr>
        <w:t> </w:t>
      </w:r>
      <w:r w:rsidR="00743A7B" w:rsidRPr="00FA4AB8">
        <w:rPr>
          <w:rFonts w:cs="Arial"/>
          <w:lang w:val="es-419"/>
        </w:rPr>
        <w:t>2021.</w:t>
      </w:r>
      <w:r w:rsidR="00637041">
        <w:rPr>
          <w:rFonts w:cs="Arial"/>
          <w:lang w:val="es-419"/>
        </w:rPr>
        <w:t xml:space="preserve">  </w:t>
      </w:r>
      <w:r w:rsidR="00563646" w:rsidRPr="00FA4AB8">
        <w:rPr>
          <w:rFonts w:cs="Arial"/>
          <w:lang w:val="es-419"/>
        </w:rPr>
        <w:t>El algoritmo de la OCVV basado en el factor de similitud sigue siendo la</w:t>
      </w:r>
      <w:r w:rsidR="001B05FF" w:rsidRPr="00FA4AB8">
        <w:rPr>
          <w:rFonts w:cs="Arial"/>
          <w:lang w:val="es-419"/>
        </w:rPr>
        <w:t xml:space="preserve"> </w:t>
      </w:r>
      <w:r w:rsidR="00563646" w:rsidRPr="00FA4AB8">
        <w:rPr>
          <w:rFonts w:cs="Arial"/>
          <w:lang w:val="es-419"/>
        </w:rPr>
        <w:t>opción predeterminada en la función de búsqueda de denominaciones de</w:t>
      </w:r>
      <w:r w:rsidR="001B05FF" w:rsidRPr="00FA4AB8">
        <w:rPr>
          <w:rFonts w:cs="Arial"/>
          <w:lang w:val="es-419"/>
        </w:rPr>
        <w:t xml:space="preserve"> PLUTO.</w:t>
      </w:r>
      <w:r w:rsidR="00EC2BDD" w:rsidRPr="00FA4AB8">
        <w:rPr>
          <w:rFonts w:cs="Arial"/>
          <w:lang w:val="es-419"/>
        </w:rPr>
        <w:t xml:space="preserve"> </w:t>
      </w:r>
      <w:r w:rsidR="009F26B0" w:rsidRPr="00FA4AB8">
        <w:rPr>
          <w:rFonts w:cs="Arial"/>
          <w:lang w:val="es-419"/>
        </w:rPr>
        <w:t xml:space="preserve"> </w:t>
      </w:r>
    </w:p>
    <w:p w:rsidR="009F26B0" w:rsidRPr="00FA4AB8" w:rsidRDefault="009F26B0" w:rsidP="004946D4">
      <w:pPr>
        <w:rPr>
          <w:rFonts w:cs="Arial"/>
          <w:lang w:val="es-419"/>
        </w:rPr>
      </w:pPr>
      <w:r w:rsidRPr="00FA4AB8">
        <w:rPr>
          <w:rFonts w:cs="Arial"/>
          <w:lang w:val="es-419"/>
        </w:rPr>
        <w:t xml:space="preserve"> </w:t>
      </w:r>
    </w:p>
    <w:p w:rsidR="009F26B0" w:rsidRPr="00FA4AB8" w:rsidRDefault="005831EE">
      <w:pPr>
        <w:rPr>
          <w:rFonts w:cs="Arial"/>
          <w:lang w:val="es-419"/>
        </w:rPr>
      </w:pPr>
      <w:r w:rsidRPr="00FA4AB8">
        <w:rPr>
          <w:rFonts w:cs="Arial"/>
          <w:lang w:val="es-419"/>
        </w:rPr>
        <w:fldChar w:fldCharType="begin"/>
      </w:r>
      <w:r w:rsidR="005E4B5A" w:rsidRPr="00FA4AB8">
        <w:rPr>
          <w:rFonts w:cs="Arial"/>
          <w:lang w:val="es-419"/>
        </w:rPr>
        <w:instrText xml:space="preserve"> AUTONUM  </w:instrText>
      </w:r>
      <w:r w:rsidRPr="00FA4AB8">
        <w:rPr>
          <w:rFonts w:cs="Arial"/>
          <w:lang w:val="es-419"/>
        </w:rPr>
        <w:fldChar w:fldCharType="end"/>
      </w:r>
      <w:r w:rsidR="005E4B5A" w:rsidRPr="00FA4AB8">
        <w:rPr>
          <w:rFonts w:cs="Arial"/>
          <w:lang w:val="es-419"/>
        </w:rPr>
        <w:tab/>
      </w:r>
      <w:r w:rsidR="008E471F" w:rsidRPr="00FA4AB8">
        <w:rPr>
          <w:rFonts w:cs="Arial"/>
          <w:lang w:val="es-419"/>
        </w:rPr>
        <w:t>La</w:t>
      </w:r>
      <w:r w:rsidR="006066FF" w:rsidRPr="00FA4AB8">
        <w:rPr>
          <w:rFonts w:cs="Arial"/>
          <w:lang w:val="es-419"/>
        </w:rPr>
        <w:t> </w:t>
      </w:r>
      <w:r w:rsidR="00563646" w:rsidRPr="00FA4AB8">
        <w:rPr>
          <w:rFonts w:cs="Arial"/>
          <w:lang w:val="es-419"/>
        </w:rPr>
        <w:t xml:space="preserve">UPOV no </w:t>
      </w:r>
      <w:r w:rsidR="008E471F" w:rsidRPr="00FA4AB8">
        <w:rPr>
          <w:rFonts w:cs="Arial"/>
          <w:lang w:val="es-419"/>
        </w:rPr>
        <w:t>ha trabajado</w:t>
      </w:r>
      <w:r w:rsidR="00563646" w:rsidRPr="00FA4AB8">
        <w:rPr>
          <w:rFonts w:cs="Arial"/>
          <w:lang w:val="es-419"/>
        </w:rPr>
        <w:t xml:space="preserve"> </w:t>
      </w:r>
      <w:r w:rsidR="008E471F" w:rsidRPr="00FA4AB8">
        <w:rPr>
          <w:rFonts w:cs="Arial"/>
          <w:lang w:val="es-419"/>
        </w:rPr>
        <w:t>en la elaboración</w:t>
      </w:r>
      <w:r w:rsidR="00563646" w:rsidRPr="00FA4AB8">
        <w:rPr>
          <w:rFonts w:cs="Arial"/>
          <w:lang w:val="es-419"/>
        </w:rPr>
        <w:t xml:space="preserve"> de </w:t>
      </w:r>
      <w:r w:rsidR="008E471F" w:rsidRPr="00FA4AB8">
        <w:rPr>
          <w:rFonts w:cs="Arial"/>
          <w:lang w:val="es-419"/>
        </w:rPr>
        <w:t xml:space="preserve">un algoritmo de búsqueda de </w:t>
      </w:r>
      <w:r w:rsidR="00563646" w:rsidRPr="00FA4AB8">
        <w:rPr>
          <w:rFonts w:cs="Arial"/>
          <w:lang w:val="es-419"/>
        </w:rPr>
        <w:t>denominaci</w:t>
      </w:r>
      <w:r w:rsidR="008E471F" w:rsidRPr="00FA4AB8">
        <w:rPr>
          <w:rFonts w:cs="Arial"/>
          <w:lang w:val="es-419"/>
        </w:rPr>
        <w:t>ones</w:t>
      </w:r>
      <w:r w:rsidR="00563646" w:rsidRPr="00FA4AB8">
        <w:rPr>
          <w:rFonts w:cs="Arial"/>
          <w:lang w:val="es-419"/>
        </w:rPr>
        <w:t xml:space="preserve"> y no </w:t>
      </w:r>
      <w:r w:rsidR="008E471F" w:rsidRPr="00FA4AB8">
        <w:rPr>
          <w:rFonts w:cs="Arial"/>
          <w:lang w:val="es-419"/>
        </w:rPr>
        <w:t xml:space="preserve">se han producido </w:t>
      </w:r>
      <w:r w:rsidR="00563646" w:rsidRPr="00FA4AB8">
        <w:rPr>
          <w:rFonts w:cs="Arial"/>
          <w:lang w:val="es-419"/>
        </w:rPr>
        <w:t>novedades en la</w:t>
      </w:r>
      <w:r w:rsidR="00E47FFC" w:rsidRPr="00FA4AB8">
        <w:rPr>
          <w:rFonts w:cs="Arial"/>
          <w:lang w:val="es-419"/>
        </w:rPr>
        <w:t> </w:t>
      </w:r>
      <w:r w:rsidR="00563646" w:rsidRPr="00FA4AB8">
        <w:rPr>
          <w:rFonts w:cs="Arial"/>
          <w:lang w:val="es-419"/>
        </w:rPr>
        <w:t xml:space="preserve">OCVV </w:t>
      </w:r>
      <w:r w:rsidR="008E471F" w:rsidRPr="00FA4AB8">
        <w:rPr>
          <w:rFonts w:cs="Arial"/>
          <w:lang w:val="es-419"/>
        </w:rPr>
        <w:t>respecto de</w:t>
      </w:r>
      <w:r w:rsidR="00E47FFC" w:rsidRPr="00FA4AB8">
        <w:rPr>
          <w:rFonts w:cs="Arial"/>
          <w:lang w:val="es-419"/>
        </w:rPr>
        <w:t xml:space="preserve"> su</w:t>
      </w:r>
      <w:r w:rsidR="00563646" w:rsidRPr="00FA4AB8">
        <w:rPr>
          <w:rFonts w:cs="Arial"/>
          <w:lang w:val="es-419"/>
        </w:rPr>
        <w:t xml:space="preserve"> </w:t>
      </w:r>
      <w:r w:rsidR="008E471F" w:rsidRPr="00FA4AB8">
        <w:rPr>
          <w:rFonts w:cs="Arial"/>
          <w:lang w:val="es-419"/>
        </w:rPr>
        <w:t>algoritmo basado en el factor de similitud</w:t>
      </w:r>
      <w:r w:rsidR="00563646" w:rsidRPr="00FA4AB8">
        <w:rPr>
          <w:rFonts w:cs="Arial"/>
          <w:lang w:val="es-419"/>
        </w:rPr>
        <w:t xml:space="preserve">, </w:t>
      </w:r>
      <w:r w:rsidR="00E47FFC" w:rsidRPr="00FA4AB8">
        <w:rPr>
          <w:rFonts w:cs="Arial"/>
          <w:lang w:val="es-419"/>
        </w:rPr>
        <w:t>que es objeto de mejoras periódicas</w:t>
      </w:r>
      <w:r w:rsidR="00563646" w:rsidRPr="00FA4AB8">
        <w:rPr>
          <w:rFonts w:cs="Arial"/>
          <w:lang w:val="es-419"/>
        </w:rPr>
        <w:t>.</w:t>
      </w:r>
      <w:r w:rsidR="00EC2BDD" w:rsidRPr="00FA4AB8">
        <w:rPr>
          <w:rFonts w:cs="Arial"/>
          <w:lang w:val="es-419"/>
        </w:rPr>
        <w:t xml:space="preserve"> </w:t>
      </w:r>
      <w:r w:rsidR="009F26B0" w:rsidRPr="00FA4AB8">
        <w:rPr>
          <w:rFonts w:cs="Arial"/>
          <w:lang w:val="es-419"/>
        </w:rPr>
        <w:t xml:space="preserve"> </w:t>
      </w:r>
    </w:p>
    <w:p w:rsidR="009F26B0" w:rsidRPr="00FA4AB8" w:rsidRDefault="009F26B0" w:rsidP="004946D4">
      <w:pPr>
        <w:rPr>
          <w:rFonts w:cs="Arial"/>
          <w:lang w:val="es-419"/>
        </w:rPr>
      </w:pPr>
      <w:r w:rsidRPr="00FA4AB8">
        <w:rPr>
          <w:rFonts w:cs="Arial"/>
          <w:lang w:val="es-419"/>
        </w:rPr>
        <w:t xml:space="preserve"> </w:t>
      </w:r>
    </w:p>
    <w:p w:rsidR="009F26B0" w:rsidRPr="00FA4AB8" w:rsidRDefault="005831EE" w:rsidP="004946D4">
      <w:pPr>
        <w:rPr>
          <w:lang w:val="es-419"/>
        </w:rPr>
      </w:pPr>
      <w:r w:rsidRPr="00FA4AB8">
        <w:rPr>
          <w:rFonts w:cs="Arial"/>
          <w:lang w:val="es-419"/>
        </w:rPr>
        <w:fldChar w:fldCharType="begin"/>
      </w:r>
      <w:r w:rsidR="001611CF" w:rsidRPr="00FA4AB8">
        <w:rPr>
          <w:rFonts w:cs="Arial"/>
          <w:lang w:val="es-419"/>
        </w:rPr>
        <w:instrText xml:space="preserve"> AUTONUM  </w:instrText>
      </w:r>
      <w:r w:rsidRPr="00FA4AB8">
        <w:rPr>
          <w:rFonts w:cs="Arial"/>
          <w:lang w:val="es-419"/>
        </w:rPr>
        <w:fldChar w:fldCharType="end"/>
      </w:r>
      <w:r w:rsidR="001611CF" w:rsidRPr="00FA4AB8">
        <w:rPr>
          <w:lang w:val="es-419"/>
        </w:rPr>
        <w:tab/>
      </w:r>
      <w:r w:rsidR="00E47FFC" w:rsidRPr="00FA4AB8">
        <w:rPr>
          <w:lang w:val="es-419"/>
        </w:rPr>
        <w:t>Todas las futuras novedades relativas al instrumento de la UPOV para la búsqueda de denominaciones similares se incluirán en el documento en el que se informe de las novedades relativas a la base de datos PLUTO.</w:t>
      </w:r>
      <w:r w:rsidR="009F26B0" w:rsidRPr="00FA4AB8">
        <w:rPr>
          <w:lang w:val="es-419"/>
        </w:rPr>
        <w:t xml:space="preserve"> </w:t>
      </w:r>
    </w:p>
    <w:p w:rsidR="009F26B0" w:rsidRPr="00E73835" w:rsidRDefault="00DB4181" w:rsidP="00EE0795">
      <w:pPr>
        <w:pStyle w:val="DecisionParagraphs"/>
        <w:rPr>
          <w:lang w:val="es-ES"/>
        </w:rPr>
      </w:pPr>
      <w:r w:rsidRPr="00FA4AB8">
        <w:rPr>
          <w:lang w:val="es-419"/>
        </w:rPr>
        <w:br w:type="page"/>
      </w:r>
      <w:r w:rsidR="009F26B0" w:rsidRPr="00E73835">
        <w:rPr>
          <w:lang w:val="es-ES"/>
        </w:rPr>
        <w:lastRenderedPageBreak/>
        <w:t xml:space="preserve"> </w:t>
      </w:r>
    </w:p>
    <w:p w:rsidR="009F26B0" w:rsidRPr="00E73835" w:rsidRDefault="00EE0795" w:rsidP="00E73835">
      <w:pPr>
        <w:pStyle w:val="DecisionParagraphs"/>
        <w:rPr>
          <w:lang w:val="es-ES"/>
        </w:rPr>
      </w:pPr>
      <w:r w:rsidRPr="00E73835">
        <w:rPr>
          <w:lang w:val="es-ES"/>
        </w:rPr>
        <w:fldChar w:fldCharType="begin"/>
      </w:r>
      <w:r w:rsidRPr="00E73835">
        <w:rPr>
          <w:lang w:val="es-ES"/>
        </w:rPr>
        <w:instrText xml:space="preserve"> AUTONUM  </w:instrText>
      </w:r>
      <w:r w:rsidRPr="00E73835">
        <w:rPr>
          <w:lang w:val="es-ES"/>
        </w:rPr>
        <w:fldChar w:fldCharType="end"/>
      </w:r>
      <w:r w:rsidRPr="00E73835">
        <w:rPr>
          <w:lang w:val="es-ES"/>
        </w:rPr>
        <w:tab/>
      </w:r>
      <w:r w:rsidR="00E47FFC" w:rsidRPr="00E73835">
        <w:rPr>
          <w:lang w:val="es-ES"/>
        </w:rPr>
        <w:t>Se invita al TC y al CAJ a tomar nota:</w:t>
      </w:r>
      <w:r w:rsidR="009F26B0" w:rsidRPr="00E73835">
        <w:rPr>
          <w:lang w:val="es-ES"/>
        </w:rPr>
        <w:t xml:space="preserve"> </w:t>
      </w:r>
    </w:p>
    <w:p w:rsidR="009F26B0" w:rsidRPr="00E73835" w:rsidRDefault="009F26B0" w:rsidP="00E73835">
      <w:pPr>
        <w:pStyle w:val="DecisionParagraphs"/>
        <w:rPr>
          <w:lang w:val="es-ES"/>
        </w:rPr>
      </w:pPr>
      <w:r w:rsidRPr="00E73835">
        <w:rPr>
          <w:lang w:val="es-ES"/>
        </w:rPr>
        <w:t xml:space="preserve"> </w:t>
      </w:r>
    </w:p>
    <w:p w:rsidR="009F26B0" w:rsidRPr="00E73835" w:rsidRDefault="00082A6E" w:rsidP="00E73835">
      <w:pPr>
        <w:pStyle w:val="DecisionParagraphs"/>
        <w:rPr>
          <w:lang w:val="es-ES"/>
        </w:rPr>
      </w:pPr>
      <w:r w:rsidRPr="00E73835">
        <w:rPr>
          <w:lang w:val="es-ES"/>
        </w:rPr>
        <w:t>a)</w:t>
      </w:r>
      <w:r w:rsidR="00E95313" w:rsidRPr="00E73835">
        <w:rPr>
          <w:lang w:val="es-ES"/>
        </w:rPr>
        <w:tab/>
      </w:r>
      <w:r w:rsidR="00E47FFC" w:rsidRPr="00E73835">
        <w:rPr>
          <w:lang w:val="es-ES"/>
        </w:rPr>
        <w:t>de que no se han producido novedades en relación con la función de la UPOV de búsqueda de denominaciones similares; y</w:t>
      </w:r>
      <w:r w:rsidR="009F26B0" w:rsidRPr="00E73835">
        <w:rPr>
          <w:lang w:val="es-ES"/>
        </w:rPr>
        <w:t xml:space="preserve"> </w:t>
      </w:r>
    </w:p>
    <w:p w:rsidR="009F26B0" w:rsidRPr="00E73835" w:rsidRDefault="009F26B0" w:rsidP="00E73835">
      <w:pPr>
        <w:pStyle w:val="DecisionParagraphs"/>
        <w:rPr>
          <w:lang w:val="es-ES"/>
        </w:rPr>
      </w:pPr>
      <w:r w:rsidRPr="00E73835">
        <w:rPr>
          <w:lang w:val="es-ES"/>
        </w:rPr>
        <w:t xml:space="preserve"> </w:t>
      </w:r>
    </w:p>
    <w:p w:rsidR="009F26B0" w:rsidRPr="00E73835" w:rsidRDefault="00DA65E3" w:rsidP="00E73835">
      <w:pPr>
        <w:pStyle w:val="DecisionParagraphs"/>
        <w:rPr>
          <w:lang w:val="es-ES"/>
        </w:rPr>
      </w:pPr>
      <w:r w:rsidRPr="00E73835">
        <w:rPr>
          <w:lang w:val="es-ES"/>
        </w:rPr>
        <w:t>b)</w:t>
      </w:r>
      <w:r w:rsidRPr="00E73835">
        <w:rPr>
          <w:lang w:val="es-ES"/>
        </w:rPr>
        <w:tab/>
      </w:r>
      <w:r w:rsidR="00E47FFC" w:rsidRPr="00E73835">
        <w:rPr>
          <w:lang w:val="es-ES"/>
        </w:rPr>
        <w:t>de que, a partir de 2023, todas las futuras novedades relativas al instrumento de la UPOV para la búsqueda de denominaciones similares se incluirán en el documento en el que se informe de las novedades relativas a la base de datos PLUTO.</w:t>
      </w:r>
      <w:r w:rsidR="009F26B0" w:rsidRPr="00E73835">
        <w:rPr>
          <w:lang w:val="es-ES"/>
        </w:rPr>
        <w:t xml:space="preserve"> </w:t>
      </w:r>
    </w:p>
    <w:p w:rsidR="009F26B0" w:rsidRPr="00E73835" w:rsidRDefault="009F26B0" w:rsidP="00050E16">
      <w:pPr>
        <w:rPr>
          <w:lang w:val="es-ES"/>
        </w:rPr>
      </w:pPr>
      <w:r w:rsidRPr="00E73835">
        <w:rPr>
          <w:lang w:val="es-ES"/>
        </w:rPr>
        <w:t xml:space="preserve"> </w:t>
      </w:r>
    </w:p>
    <w:p w:rsidR="009F26B0" w:rsidRPr="00FA4AB8" w:rsidRDefault="009F26B0" w:rsidP="00050E16">
      <w:pPr>
        <w:rPr>
          <w:lang w:val="es-419"/>
        </w:rPr>
      </w:pPr>
      <w:r w:rsidRPr="00FA4AB8">
        <w:rPr>
          <w:lang w:val="es-419"/>
        </w:rPr>
        <w:t xml:space="preserve"> </w:t>
      </w:r>
    </w:p>
    <w:p w:rsidR="009F26B0" w:rsidRPr="00FA4AB8" w:rsidRDefault="009F26B0" w:rsidP="00050E16">
      <w:pPr>
        <w:rPr>
          <w:lang w:val="es-419"/>
        </w:rPr>
      </w:pPr>
      <w:r w:rsidRPr="00FA4AB8">
        <w:rPr>
          <w:lang w:val="es-419"/>
        </w:rPr>
        <w:t xml:space="preserve"> </w:t>
      </w:r>
    </w:p>
    <w:p w:rsidR="009F26B0" w:rsidRPr="00FA4AB8" w:rsidRDefault="00E47FFC" w:rsidP="00224EA0">
      <w:pPr>
        <w:jc w:val="right"/>
        <w:rPr>
          <w:lang w:val="es-419"/>
        </w:rPr>
      </w:pPr>
      <w:r w:rsidRPr="00FA4AB8">
        <w:rPr>
          <w:lang w:val="es-419"/>
        </w:rPr>
        <w:t>[Fin del documento]</w:t>
      </w:r>
      <w:r w:rsidR="009F26B0" w:rsidRPr="00FA4AB8">
        <w:rPr>
          <w:lang w:val="es-419"/>
        </w:rPr>
        <w:t xml:space="preserve"> </w:t>
      </w:r>
    </w:p>
    <w:p w:rsidR="00050E16" w:rsidRPr="00FA4AB8" w:rsidRDefault="00050E16" w:rsidP="00224EA0">
      <w:pPr>
        <w:jc w:val="right"/>
        <w:rPr>
          <w:lang w:val="es-419"/>
        </w:rPr>
      </w:pPr>
    </w:p>
    <w:sectPr w:rsidR="00050E16" w:rsidRPr="00FA4AB8"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04" w:rsidRDefault="00BD6D04" w:rsidP="006655D3">
      <w:r>
        <w:separator/>
      </w:r>
    </w:p>
    <w:p w:rsidR="00BD6D04" w:rsidRDefault="00BD6D04" w:rsidP="006655D3"/>
    <w:p w:rsidR="00BD6D04" w:rsidRDefault="00BD6D04" w:rsidP="006655D3"/>
  </w:endnote>
  <w:endnote w:type="continuationSeparator" w:id="0">
    <w:p w:rsidR="00BD6D04" w:rsidRDefault="00BD6D04" w:rsidP="006655D3">
      <w:r>
        <w:separator/>
      </w:r>
    </w:p>
    <w:p w:rsidR="00BD6D04" w:rsidRPr="00294751" w:rsidRDefault="00BD6D04">
      <w:pPr>
        <w:pStyle w:val="Footer"/>
        <w:spacing w:after="60"/>
        <w:rPr>
          <w:sz w:val="18"/>
          <w:lang w:val="fr-FR"/>
        </w:rPr>
      </w:pPr>
      <w:r w:rsidRPr="00294751">
        <w:rPr>
          <w:sz w:val="18"/>
          <w:lang w:val="fr-FR"/>
        </w:rPr>
        <w:t>[Suite de la note de la page précédente]</w:t>
      </w:r>
    </w:p>
    <w:p w:rsidR="00BD6D04" w:rsidRPr="00294751" w:rsidRDefault="00BD6D04" w:rsidP="006655D3">
      <w:pPr>
        <w:rPr>
          <w:lang w:val="fr-FR"/>
        </w:rPr>
      </w:pPr>
    </w:p>
    <w:p w:rsidR="00BD6D04" w:rsidRPr="00294751" w:rsidRDefault="00BD6D04" w:rsidP="006655D3">
      <w:pPr>
        <w:rPr>
          <w:lang w:val="fr-FR"/>
        </w:rPr>
      </w:pPr>
    </w:p>
  </w:endnote>
  <w:endnote w:type="continuationNotice" w:id="1">
    <w:p w:rsidR="00BD6D04" w:rsidRPr="00294751" w:rsidRDefault="00BD6D04" w:rsidP="006655D3">
      <w:pPr>
        <w:rPr>
          <w:lang w:val="fr-FR"/>
        </w:rPr>
      </w:pPr>
      <w:r w:rsidRPr="00294751">
        <w:rPr>
          <w:lang w:val="fr-FR"/>
        </w:rPr>
        <w:t>[Suite de la note page suivante]</w:t>
      </w:r>
    </w:p>
    <w:p w:rsidR="00BD6D04" w:rsidRPr="00294751" w:rsidRDefault="00BD6D04" w:rsidP="006655D3">
      <w:pPr>
        <w:rPr>
          <w:lang w:val="fr-FR"/>
        </w:rPr>
      </w:pPr>
    </w:p>
    <w:p w:rsidR="00BD6D04" w:rsidRPr="00294751" w:rsidRDefault="00BD6D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04" w:rsidRDefault="00BD6D04" w:rsidP="006655D3">
      <w:r>
        <w:separator/>
      </w:r>
    </w:p>
  </w:footnote>
  <w:footnote w:type="continuationSeparator" w:id="0">
    <w:p w:rsidR="00BD6D04" w:rsidRDefault="00BD6D04" w:rsidP="006655D3">
      <w:r>
        <w:separator/>
      </w:r>
    </w:p>
  </w:footnote>
  <w:footnote w:type="continuationNotice" w:id="1">
    <w:p w:rsidR="00BD6D04" w:rsidRPr="00AB530F" w:rsidRDefault="00BD6D0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6B0" w:rsidRDefault="001352EA" w:rsidP="00EB048E">
    <w:pPr>
      <w:pStyle w:val="Header"/>
      <w:rPr>
        <w:rStyle w:val="PageNumber"/>
        <w:lang w:val="en-US"/>
      </w:rPr>
    </w:pPr>
    <w:r>
      <w:rPr>
        <w:rStyle w:val="PageNumber"/>
        <w:lang w:val="en-US"/>
      </w:rPr>
      <w:t>CAJ/7</w:t>
    </w:r>
    <w:r w:rsidR="00F30D4B">
      <w:rPr>
        <w:rStyle w:val="PageNumber"/>
        <w:lang w:val="en-US"/>
      </w:rPr>
      <w:t>9</w:t>
    </w:r>
    <w:r>
      <w:rPr>
        <w:rStyle w:val="PageNumber"/>
        <w:lang w:val="en-US"/>
      </w:rPr>
      <w:t>/</w:t>
    </w:r>
    <w:r w:rsidR="00F30D4B">
      <w:rPr>
        <w:rStyle w:val="PageNumber"/>
        <w:lang w:val="en-US"/>
      </w:rPr>
      <w:t>6</w:t>
    </w:r>
    <w:r w:rsidR="00A53BEB">
      <w:rPr>
        <w:rStyle w:val="PageNumber"/>
        <w:lang w:val="en-US"/>
      </w:rPr>
      <w:t>, TC/58/INF/</w:t>
    </w:r>
    <w:r w:rsidR="00C96CD3">
      <w:rPr>
        <w:rStyle w:val="PageNumber"/>
        <w:lang w:val="en-US"/>
      </w:rPr>
      <w:t>7</w:t>
    </w:r>
    <w:r w:rsidR="009F26B0">
      <w:rPr>
        <w:rStyle w:val="PageNumber"/>
        <w:lang w:val="en-US"/>
      </w:rPr>
      <w:t xml:space="preserve"> </w:t>
    </w:r>
  </w:p>
  <w:p w:rsidR="009F26B0" w:rsidRPr="00E47FFC" w:rsidRDefault="00E47FFC" w:rsidP="00EB048E">
    <w:pPr>
      <w:pStyle w:val="Header"/>
      <w:rPr>
        <w:lang w:val="es-ES_tradnl"/>
      </w:rPr>
    </w:pPr>
    <w:r>
      <w:rPr>
        <w:lang w:val="es-ES_tradnl"/>
      </w:rPr>
      <w:t xml:space="preserve">página </w:t>
    </w:r>
    <w:r w:rsidR="005831EE" w:rsidRPr="00E47FFC">
      <w:rPr>
        <w:rStyle w:val="PageNumber"/>
        <w:lang w:val="es-ES_tradnl"/>
      </w:rPr>
      <w:fldChar w:fldCharType="begin"/>
    </w:r>
    <w:r w:rsidR="0004198B" w:rsidRPr="00E47FFC">
      <w:rPr>
        <w:rStyle w:val="PageNumber"/>
        <w:lang w:val="es-ES_tradnl"/>
      </w:rPr>
      <w:instrText xml:space="preserve"> PAGE </w:instrText>
    </w:r>
    <w:r w:rsidR="005831EE" w:rsidRPr="00E47FFC">
      <w:rPr>
        <w:rStyle w:val="PageNumber"/>
        <w:lang w:val="es-ES_tradnl"/>
      </w:rPr>
      <w:fldChar w:fldCharType="separate"/>
    </w:r>
    <w:r w:rsidR="009314F1">
      <w:rPr>
        <w:rStyle w:val="PageNumber"/>
        <w:noProof/>
        <w:lang w:val="es-ES_tradnl"/>
      </w:rPr>
      <w:t>2</w:t>
    </w:r>
    <w:r w:rsidR="005831EE" w:rsidRPr="00E47FFC">
      <w:rPr>
        <w:rStyle w:val="PageNumber"/>
        <w:lang w:val="es-ES_tradnl"/>
      </w:rPr>
      <w:fldChar w:fldCharType="end"/>
    </w:r>
    <w:r w:rsidR="009F26B0" w:rsidRPr="00E47FFC">
      <w:rPr>
        <w:lang w:val="es-ES_tradnl"/>
      </w:rPr>
      <w:t xml:space="preserve"> </w:t>
    </w:r>
  </w:p>
  <w:p w:rsidR="009F26B0" w:rsidRDefault="009F26B0" w:rsidP="006655D3">
    <w:r>
      <w:t xml:space="preserve"> </w:t>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6B0" w:rsidRDefault="009F26B0" w:rsidP="0004198B">
    <w:pPr>
      <w:pStyle w:val="Header"/>
    </w:pPr>
    <w:r>
      <w:t xml:space="preserve"> </w:t>
    </w:r>
  </w:p>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2"/>
  </w:compat>
  <w:rsids>
    <w:rsidRoot w:val="00B519B2"/>
    <w:rsid w:val="00010CF3"/>
    <w:rsid w:val="00011E27"/>
    <w:rsid w:val="000148BC"/>
    <w:rsid w:val="00017E38"/>
    <w:rsid w:val="00024AB8"/>
    <w:rsid w:val="00030854"/>
    <w:rsid w:val="00036028"/>
    <w:rsid w:val="0004198B"/>
    <w:rsid w:val="00044642"/>
    <w:rsid w:val="000446B9"/>
    <w:rsid w:val="00047E21"/>
    <w:rsid w:val="00050E16"/>
    <w:rsid w:val="00051F54"/>
    <w:rsid w:val="00056A02"/>
    <w:rsid w:val="00060AAC"/>
    <w:rsid w:val="00060DF9"/>
    <w:rsid w:val="00082A6E"/>
    <w:rsid w:val="00085505"/>
    <w:rsid w:val="000C0FD7"/>
    <w:rsid w:val="000C4E25"/>
    <w:rsid w:val="000C7021"/>
    <w:rsid w:val="000D6BBC"/>
    <w:rsid w:val="000D7780"/>
    <w:rsid w:val="000E4CA0"/>
    <w:rsid w:val="000E636A"/>
    <w:rsid w:val="000E791B"/>
    <w:rsid w:val="000F2F11"/>
    <w:rsid w:val="00100A5F"/>
    <w:rsid w:val="00105929"/>
    <w:rsid w:val="00107434"/>
    <w:rsid w:val="00110BED"/>
    <w:rsid w:val="00110C36"/>
    <w:rsid w:val="001131D5"/>
    <w:rsid w:val="00114547"/>
    <w:rsid w:val="001352EA"/>
    <w:rsid w:val="00141DB8"/>
    <w:rsid w:val="001459AE"/>
    <w:rsid w:val="001611CF"/>
    <w:rsid w:val="00172084"/>
    <w:rsid w:val="0017474A"/>
    <w:rsid w:val="001758C6"/>
    <w:rsid w:val="00182B99"/>
    <w:rsid w:val="001B05FF"/>
    <w:rsid w:val="001C1525"/>
    <w:rsid w:val="0021332C"/>
    <w:rsid w:val="00213982"/>
    <w:rsid w:val="00224EA0"/>
    <w:rsid w:val="00230E34"/>
    <w:rsid w:val="0024416D"/>
    <w:rsid w:val="00256281"/>
    <w:rsid w:val="00260355"/>
    <w:rsid w:val="00265225"/>
    <w:rsid w:val="00271911"/>
    <w:rsid w:val="00273187"/>
    <w:rsid w:val="002800A0"/>
    <w:rsid w:val="002801B3"/>
    <w:rsid w:val="00281060"/>
    <w:rsid w:val="00285BD0"/>
    <w:rsid w:val="002940E8"/>
    <w:rsid w:val="00294751"/>
    <w:rsid w:val="002A2CE4"/>
    <w:rsid w:val="002A6E50"/>
    <w:rsid w:val="002B4298"/>
    <w:rsid w:val="002B7A36"/>
    <w:rsid w:val="002C0327"/>
    <w:rsid w:val="002C256A"/>
    <w:rsid w:val="002C622E"/>
    <w:rsid w:val="002D5226"/>
    <w:rsid w:val="002F217F"/>
    <w:rsid w:val="00305A7F"/>
    <w:rsid w:val="003152FE"/>
    <w:rsid w:val="00327436"/>
    <w:rsid w:val="00341D57"/>
    <w:rsid w:val="00344BD6"/>
    <w:rsid w:val="0035528D"/>
    <w:rsid w:val="00361821"/>
    <w:rsid w:val="00361E9E"/>
    <w:rsid w:val="003753EE"/>
    <w:rsid w:val="003A0835"/>
    <w:rsid w:val="003A5AAF"/>
    <w:rsid w:val="003B700A"/>
    <w:rsid w:val="003C7FBE"/>
    <w:rsid w:val="003D227C"/>
    <w:rsid w:val="003D2B4D"/>
    <w:rsid w:val="003E1AAF"/>
    <w:rsid w:val="003F37F5"/>
    <w:rsid w:val="00444A88"/>
    <w:rsid w:val="00474DA4"/>
    <w:rsid w:val="00475AD7"/>
    <w:rsid w:val="00476B4D"/>
    <w:rsid w:val="00477639"/>
    <w:rsid w:val="004805FA"/>
    <w:rsid w:val="00481217"/>
    <w:rsid w:val="004935D2"/>
    <w:rsid w:val="004946D4"/>
    <w:rsid w:val="004A2E10"/>
    <w:rsid w:val="004A4F3D"/>
    <w:rsid w:val="004A5413"/>
    <w:rsid w:val="004A7DB2"/>
    <w:rsid w:val="004B1215"/>
    <w:rsid w:val="004C3805"/>
    <w:rsid w:val="004D047D"/>
    <w:rsid w:val="004D6EF9"/>
    <w:rsid w:val="004F1E9E"/>
    <w:rsid w:val="004F305A"/>
    <w:rsid w:val="004F5F59"/>
    <w:rsid w:val="00500166"/>
    <w:rsid w:val="00512164"/>
    <w:rsid w:val="00520297"/>
    <w:rsid w:val="00532E27"/>
    <w:rsid w:val="005338F9"/>
    <w:rsid w:val="0054281C"/>
    <w:rsid w:val="00544581"/>
    <w:rsid w:val="0055268D"/>
    <w:rsid w:val="00563646"/>
    <w:rsid w:val="00575DE2"/>
    <w:rsid w:val="00576BE4"/>
    <w:rsid w:val="005779DB"/>
    <w:rsid w:val="005831EE"/>
    <w:rsid w:val="0058575C"/>
    <w:rsid w:val="00586108"/>
    <w:rsid w:val="005A2605"/>
    <w:rsid w:val="005A400A"/>
    <w:rsid w:val="005B269D"/>
    <w:rsid w:val="005E4B5A"/>
    <w:rsid w:val="005F1489"/>
    <w:rsid w:val="005F7B92"/>
    <w:rsid w:val="006066FF"/>
    <w:rsid w:val="00612379"/>
    <w:rsid w:val="006153B6"/>
    <w:rsid w:val="0061555F"/>
    <w:rsid w:val="006245ED"/>
    <w:rsid w:val="00636CA6"/>
    <w:rsid w:val="00637041"/>
    <w:rsid w:val="00641200"/>
    <w:rsid w:val="006427E9"/>
    <w:rsid w:val="00645CA8"/>
    <w:rsid w:val="00646F3B"/>
    <w:rsid w:val="006655D3"/>
    <w:rsid w:val="00667404"/>
    <w:rsid w:val="00687EB4"/>
    <w:rsid w:val="00695C56"/>
    <w:rsid w:val="006A5CDE"/>
    <w:rsid w:val="006A644A"/>
    <w:rsid w:val="006B17D2"/>
    <w:rsid w:val="006C224E"/>
    <w:rsid w:val="006C7389"/>
    <w:rsid w:val="006D780A"/>
    <w:rsid w:val="0071271E"/>
    <w:rsid w:val="00727789"/>
    <w:rsid w:val="00732DEC"/>
    <w:rsid w:val="007338E6"/>
    <w:rsid w:val="00735BD5"/>
    <w:rsid w:val="0074083C"/>
    <w:rsid w:val="00743A7B"/>
    <w:rsid w:val="007451EC"/>
    <w:rsid w:val="00751613"/>
    <w:rsid w:val="00753EE9"/>
    <w:rsid w:val="007556F6"/>
    <w:rsid w:val="00760EEF"/>
    <w:rsid w:val="00777EE5"/>
    <w:rsid w:val="00784836"/>
    <w:rsid w:val="0079023E"/>
    <w:rsid w:val="007A2854"/>
    <w:rsid w:val="007C1D92"/>
    <w:rsid w:val="007C4CB9"/>
    <w:rsid w:val="007D0B9D"/>
    <w:rsid w:val="007D19B0"/>
    <w:rsid w:val="007F498F"/>
    <w:rsid w:val="007F5543"/>
    <w:rsid w:val="008064ED"/>
    <w:rsid w:val="0080679D"/>
    <w:rsid w:val="008108B0"/>
    <w:rsid w:val="00811B20"/>
    <w:rsid w:val="00812609"/>
    <w:rsid w:val="00814E10"/>
    <w:rsid w:val="008211B5"/>
    <w:rsid w:val="0082296E"/>
    <w:rsid w:val="00824099"/>
    <w:rsid w:val="00846D7C"/>
    <w:rsid w:val="00867AC1"/>
    <w:rsid w:val="008751DE"/>
    <w:rsid w:val="00890DF8"/>
    <w:rsid w:val="0089272F"/>
    <w:rsid w:val="00893C15"/>
    <w:rsid w:val="008A0ADE"/>
    <w:rsid w:val="008A743F"/>
    <w:rsid w:val="008C0970"/>
    <w:rsid w:val="008D0BC5"/>
    <w:rsid w:val="008D2CF7"/>
    <w:rsid w:val="008E471F"/>
    <w:rsid w:val="00900C26"/>
    <w:rsid w:val="0090197F"/>
    <w:rsid w:val="00903264"/>
    <w:rsid w:val="00906DDC"/>
    <w:rsid w:val="00924EBB"/>
    <w:rsid w:val="009314F1"/>
    <w:rsid w:val="00934E09"/>
    <w:rsid w:val="00936253"/>
    <w:rsid w:val="00940D46"/>
    <w:rsid w:val="009413F1"/>
    <w:rsid w:val="009457CE"/>
    <w:rsid w:val="00952DD4"/>
    <w:rsid w:val="009561F4"/>
    <w:rsid w:val="00965AE7"/>
    <w:rsid w:val="00970D5F"/>
    <w:rsid w:val="00970FED"/>
    <w:rsid w:val="00992D82"/>
    <w:rsid w:val="00993719"/>
    <w:rsid w:val="00997029"/>
    <w:rsid w:val="009A7339"/>
    <w:rsid w:val="009B440E"/>
    <w:rsid w:val="009D690D"/>
    <w:rsid w:val="009E65B6"/>
    <w:rsid w:val="009F0A51"/>
    <w:rsid w:val="009F26B0"/>
    <w:rsid w:val="009F77CF"/>
    <w:rsid w:val="00A24C10"/>
    <w:rsid w:val="00A373EF"/>
    <w:rsid w:val="00A42AC3"/>
    <w:rsid w:val="00A430CF"/>
    <w:rsid w:val="00A53BEB"/>
    <w:rsid w:val="00A54309"/>
    <w:rsid w:val="00A610A9"/>
    <w:rsid w:val="00A80F2A"/>
    <w:rsid w:val="00A81119"/>
    <w:rsid w:val="00A90C09"/>
    <w:rsid w:val="00A9381F"/>
    <w:rsid w:val="00A96C33"/>
    <w:rsid w:val="00AB2B93"/>
    <w:rsid w:val="00AB530F"/>
    <w:rsid w:val="00AB664D"/>
    <w:rsid w:val="00AB7E5B"/>
    <w:rsid w:val="00AC2883"/>
    <w:rsid w:val="00AE0EF1"/>
    <w:rsid w:val="00AE2937"/>
    <w:rsid w:val="00B07301"/>
    <w:rsid w:val="00B11F3E"/>
    <w:rsid w:val="00B14CBC"/>
    <w:rsid w:val="00B224DE"/>
    <w:rsid w:val="00B324D4"/>
    <w:rsid w:val="00B4517A"/>
    <w:rsid w:val="00B46575"/>
    <w:rsid w:val="00B519B2"/>
    <w:rsid w:val="00B61777"/>
    <w:rsid w:val="00B622E6"/>
    <w:rsid w:val="00B83E82"/>
    <w:rsid w:val="00B84BBD"/>
    <w:rsid w:val="00BA43FB"/>
    <w:rsid w:val="00BC127D"/>
    <w:rsid w:val="00BC1FE6"/>
    <w:rsid w:val="00BC44AD"/>
    <w:rsid w:val="00BD6D04"/>
    <w:rsid w:val="00BE262A"/>
    <w:rsid w:val="00BF3156"/>
    <w:rsid w:val="00C026BF"/>
    <w:rsid w:val="00C061B6"/>
    <w:rsid w:val="00C2446C"/>
    <w:rsid w:val="00C36AE5"/>
    <w:rsid w:val="00C41F17"/>
    <w:rsid w:val="00C527FA"/>
    <w:rsid w:val="00C5280D"/>
    <w:rsid w:val="00C53EB3"/>
    <w:rsid w:val="00C5791C"/>
    <w:rsid w:val="00C66290"/>
    <w:rsid w:val="00C72B7A"/>
    <w:rsid w:val="00C96CD3"/>
    <w:rsid w:val="00C973F2"/>
    <w:rsid w:val="00CA304C"/>
    <w:rsid w:val="00CA3D59"/>
    <w:rsid w:val="00CA5C02"/>
    <w:rsid w:val="00CA774A"/>
    <w:rsid w:val="00CB0F6B"/>
    <w:rsid w:val="00CB4921"/>
    <w:rsid w:val="00CC11B0"/>
    <w:rsid w:val="00CC2841"/>
    <w:rsid w:val="00CE662D"/>
    <w:rsid w:val="00CF1330"/>
    <w:rsid w:val="00CF7E36"/>
    <w:rsid w:val="00D3708D"/>
    <w:rsid w:val="00D37162"/>
    <w:rsid w:val="00D40426"/>
    <w:rsid w:val="00D57C96"/>
    <w:rsid w:val="00D57D18"/>
    <w:rsid w:val="00D70E65"/>
    <w:rsid w:val="00D91203"/>
    <w:rsid w:val="00D95174"/>
    <w:rsid w:val="00DA4973"/>
    <w:rsid w:val="00DA65E3"/>
    <w:rsid w:val="00DA6D2A"/>
    <w:rsid w:val="00DA6F36"/>
    <w:rsid w:val="00DB4181"/>
    <w:rsid w:val="00DB596E"/>
    <w:rsid w:val="00DB7773"/>
    <w:rsid w:val="00DC00EA"/>
    <w:rsid w:val="00DC3802"/>
    <w:rsid w:val="00DD6208"/>
    <w:rsid w:val="00DF7E99"/>
    <w:rsid w:val="00E060A1"/>
    <w:rsid w:val="00E07D87"/>
    <w:rsid w:val="00E249C8"/>
    <w:rsid w:val="00E32F7E"/>
    <w:rsid w:val="00E36235"/>
    <w:rsid w:val="00E47FFC"/>
    <w:rsid w:val="00E5267B"/>
    <w:rsid w:val="00E559F0"/>
    <w:rsid w:val="00E63C0E"/>
    <w:rsid w:val="00E66AAA"/>
    <w:rsid w:val="00E72D49"/>
    <w:rsid w:val="00E73835"/>
    <w:rsid w:val="00E7593C"/>
    <w:rsid w:val="00E7678A"/>
    <w:rsid w:val="00E77261"/>
    <w:rsid w:val="00E9290F"/>
    <w:rsid w:val="00E935F1"/>
    <w:rsid w:val="00E94A81"/>
    <w:rsid w:val="00E95313"/>
    <w:rsid w:val="00EA1FFB"/>
    <w:rsid w:val="00EB048E"/>
    <w:rsid w:val="00EB484F"/>
    <w:rsid w:val="00EB4E9C"/>
    <w:rsid w:val="00EC2BDD"/>
    <w:rsid w:val="00ED0D2A"/>
    <w:rsid w:val="00EE0795"/>
    <w:rsid w:val="00EE34DF"/>
    <w:rsid w:val="00EF2F89"/>
    <w:rsid w:val="00F03E98"/>
    <w:rsid w:val="00F1237A"/>
    <w:rsid w:val="00F17E30"/>
    <w:rsid w:val="00F22CBD"/>
    <w:rsid w:val="00F272F1"/>
    <w:rsid w:val="00F30D4B"/>
    <w:rsid w:val="00F31412"/>
    <w:rsid w:val="00F45372"/>
    <w:rsid w:val="00F560F7"/>
    <w:rsid w:val="00F6334D"/>
    <w:rsid w:val="00F63599"/>
    <w:rsid w:val="00F71781"/>
    <w:rsid w:val="00F7304D"/>
    <w:rsid w:val="00FA49AB"/>
    <w:rsid w:val="00FA4AB8"/>
    <w:rsid w:val="00FC5FD0"/>
    <w:rsid w:val="00FE39C7"/>
    <w:rsid w:val="00FF196A"/>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67C47C6D-7186-4AC7-B14F-D077952C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4946D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946D4"/>
    <w:pPr>
      <w:ind w:left="720"/>
      <w:contextualSpacing/>
    </w:pPr>
  </w:style>
  <w:style w:type="character" w:customStyle="1" w:styleId="FootnoteTextChar">
    <w:name w:val="Footnote Text Char"/>
    <w:basedOn w:val="DefaultParagraphFont"/>
    <w:link w:val="FootnoteText"/>
    <w:rsid w:val="004F5F59"/>
    <w:rPr>
      <w:rFonts w:ascii="Arial" w:hAnsi="Arial"/>
      <w:sz w:val="16"/>
    </w:rPr>
  </w:style>
  <w:style w:type="character" w:styleId="CommentReference">
    <w:name w:val="annotation reference"/>
    <w:basedOn w:val="DefaultParagraphFont"/>
    <w:semiHidden/>
    <w:unhideWhenUsed/>
    <w:rsid w:val="007F5543"/>
    <w:rPr>
      <w:sz w:val="16"/>
      <w:szCs w:val="16"/>
    </w:rPr>
  </w:style>
  <w:style w:type="paragraph" w:styleId="CommentText">
    <w:name w:val="annotation text"/>
    <w:basedOn w:val="Normal"/>
    <w:link w:val="CommentTextChar"/>
    <w:semiHidden/>
    <w:unhideWhenUsed/>
    <w:rsid w:val="007F5543"/>
  </w:style>
  <w:style w:type="character" w:customStyle="1" w:styleId="CommentTextChar">
    <w:name w:val="Comment Text Char"/>
    <w:basedOn w:val="DefaultParagraphFont"/>
    <w:link w:val="CommentText"/>
    <w:semiHidden/>
    <w:rsid w:val="007F5543"/>
    <w:rPr>
      <w:rFonts w:ascii="Arial" w:hAnsi="Arial"/>
    </w:rPr>
  </w:style>
  <w:style w:type="paragraph" w:styleId="CommentSubject">
    <w:name w:val="annotation subject"/>
    <w:basedOn w:val="CommentText"/>
    <w:next w:val="CommentText"/>
    <w:link w:val="CommentSubjectChar"/>
    <w:semiHidden/>
    <w:unhideWhenUsed/>
    <w:rsid w:val="007F5543"/>
    <w:rPr>
      <w:b/>
      <w:bCs/>
    </w:rPr>
  </w:style>
  <w:style w:type="character" w:customStyle="1" w:styleId="CommentSubjectChar">
    <w:name w:val="Comment Subject Char"/>
    <w:basedOn w:val="CommentTextChar"/>
    <w:link w:val="CommentSubject"/>
    <w:semiHidden/>
    <w:rsid w:val="007F554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0339">
      <w:bodyDiv w:val="1"/>
      <w:marLeft w:val="0"/>
      <w:marRight w:val="0"/>
      <w:marTop w:val="0"/>
      <w:marBottom w:val="0"/>
      <w:divBdr>
        <w:top w:val="none" w:sz="0" w:space="0" w:color="auto"/>
        <w:left w:val="none" w:sz="0" w:space="0" w:color="auto"/>
        <w:bottom w:val="none" w:sz="0" w:space="0" w:color="auto"/>
        <w:right w:val="none" w:sz="0" w:space="0" w:color="auto"/>
      </w:divBdr>
    </w:div>
    <w:div w:id="199702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3B80-4AF3-4CAD-8B7B-0C274AE49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CAJ/78/8</vt:lpstr>
    </vt:vector>
  </TitlesOfParts>
  <Company>UPOV</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CAJ/79/6</dc:title>
  <dc:creator>SANCHEZ VIZCAINO GOMEZ Rosa Maria</dc:creator>
  <cp:lastModifiedBy>NICOLO Laurianne</cp:lastModifiedBy>
  <cp:revision>7</cp:revision>
  <cp:lastPrinted>2016-11-22T15:41:00Z</cp:lastPrinted>
  <dcterms:created xsi:type="dcterms:W3CDTF">2022-09-23T09:44:00Z</dcterms:created>
  <dcterms:modified xsi:type="dcterms:W3CDTF">2022-09-26T07:48:00Z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8ac8ab1d-1b79-4601-9f24-882b34780b94</vt:lpwstr>
  </property>
</Properties>
</file>