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54873" w14:paraId="6C159DCD" w14:textId="77777777" w:rsidTr="00EB4E9C">
        <w:tc>
          <w:tcPr>
            <w:tcW w:w="6522" w:type="dxa"/>
          </w:tcPr>
          <w:p w14:paraId="5AA43DA2" w14:textId="77777777" w:rsidR="00DC3802" w:rsidRPr="00B54873" w:rsidRDefault="00DC3802" w:rsidP="00AC2883">
            <w:pPr>
              <w:rPr>
                <w:lang w:val="es-ES_tradnl"/>
              </w:rPr>
            </w:pPr>
            <w:r w:rsidRPr="00B54873">
              <w:rPr>
                <w:noProof/>
                <w:lang w:val="en-US" w:eastAsia="en-US" w:bidi="ar-SA"/>
              </w:rPr>
              <w:drawing>
                <wp:inline distT="0" distB="0" distL="0" distR="0" wp14:anchorId="6C9D5D89" wp14:editId="6C1A33A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9DD5BBF" w14:textId="77777777" w:rsidR="00DC3802" w:rsidRPr="00B54873" w:rsidRDefault="002E5944" w:rsidP="00AC2883">
            <w:pPr>
              <w:pStyle w:val="Lettrine"/>
              <w:rPr>
                <w:lang w:val="es-ES_tradnl"/>
              </w:rPr>
            </w:pPr>
            <w:r w:rsidRPr="00B54873">
              <w:rPr>
                <w:lang w:val="es-ES_tradnl"/>
              </w:rPr>
              <w:t>S</w:t>
            </w:r>
          </w:p>
        </w:tc>
      </w:tr>
      <w:tr w:rsidR="00DC3802" w:rsidRPr="00B54873" w14:paraId="7AB42EDE" w14:textId="77777777" w:rsidTr="00645CA8">
        <w:trPr>
          <w:trHeight w:val="219"/>
        </w:trPr>
        <w:tc>
          <w:tcPr>
            <w:tcW w:w="6522" w:type="dxa"/>
          </w:tcPr>
          <w:p w14:paraId="1453C580" w14:textId="77777777" w:rsidR="00DC3802" w:rsidRPr="00B54873" w:rsidRDefault="002E5944" w:rsidP="00BC0BD4">
            <w:pPr>
              <w:pStyle w:val="upove"/>
              <w:rPr>
                <w:lang w:val="es-ES_tradnl"/>
              </w:rPr>
            </w:pPr>
            <w:r w:rsidRPr="00B54873">
              <w:rPr>
                <w:lang w:val="es-ES_tradnl"/>
              </w:rPr>
              <w:t>Unión Internacional para la Protección de las Obtenciones Vegetales</w:t>
            </w:r>
          </w:p>
        </w:tc>
        <w:tc>
          <w:tcPr>
            <w:tcW w:w="3117" w:type="dxa"/>
          </w:tcPr>
          <w:p w14:paraId="6CCC7512" w14:textId="77777777" w:rsidR="00DC3802" w:rsidRPr="00B54873" w:rsidRDefault="00DC3802" w:rsidP="00DA4973">
            <w:pPr>
              <w:rPr>
                <w:lang w:val="es-ES_tradnl"/>
              </w:rPr>
            </w:pPr>
          </w:p>
        </w:tc>
      </w:tr>
    </w:tbl>
    <w:p w14:paraId="6D76FA40" w14:textId="77777777" w:rsidR="00DC3802" w:rsidRPr="00B54873" w:rsidRDefault="00DC3802" w:rsidP="00DC3802">
      <w:pPr>
        <w:rPr>
          <w:lang w:val="es-ES_tradnl"/>
        </w:rPr>
      </w:pPr>
    </w:p>
    <w:p w14:paraId="086B4FFB" w14:textId="77777777" w:rsidR="00DA4973" w:rsidRPr="00B54873" w:rsidRDefault="00DA4973" w:rsidP="00DC3802">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54873" w14:paraId="4E19A2F7" w14:textId="77777777" w:rsidTr="00EB4E9C">
        <w:tc>
          <w:tcPr>
            <w:tcW w:w="6512" w:type="dxa"/>
          </w:tcPr>
          <w:p w14:paraId="17E804DC" w14:textId="77777777" w:rsidR="00EB4E9C" w:rsidRPr="00B54873" w:rsidRDefault="002E5944" w:rsidP="00AC2883">
            <w:pPr>
              <w:pStyle w:val="Sessiontc"/>
              <w:spacing w:line="240" w:lineRule="auto"/>
              <w:rPr>
                <w:lang w:val="es-ES_tradnl"/>
              </w:rPr>
            </w:pPr>
            <w:r w:rsidRPr="00B54873">
              <w:rPr>
                <w:lang w:val="es-ES_tradnl"/>
              </w:rPr>
              <w:t>Comité Administrativo y Jurídico</w:t>
            </w:r>
          </w:p>
          <w:p w14:paraId="3B0F39FF" w14:textId="77777777" w:rsidR="00EB4E9C" w:rsidRPr="00B54873" w:rsidRDefault="00943983" w:rsidP="00642665">
            <w:pPr>
              <w:pStyle w:val="Sessiontcplacedate"/>
              <w:rPr>
                <w:sz w:val="22"/>
                <w:lang w:val="es-ES_tradnl"/>
              </w:rPr>
            </w:pPr>
            <w:r w:rsidRPr="00B54873">
              <w:rPr>
                <w:lang w:val="es-ES_tradnl"/>
              </w:rPr>
              <w:t>Septuagésima séptima sesión</w:t>
            </w:r>
            <w:r w:rsidRPr="00B54873">
              <w:rPr>
                <w:lang w:val="es-ES_tradnl"/>
              </w:rPr>
              <w:br/>
              <w:t>Ginebra, 28 de octubre de 2020</w:t>
            </w:r>
          </w:p>
        </w:tc>
        <w:tc>
          <w:tcPr>
            <w:tcW w:w="3127" w:type="dxa"/>
          </w:tcPr>
          <w:p w14:paraId="5230CFD1" w14:textId="77777777" w:rsidR="00EB4E9C" w:rsidRPr="00B54873" w:rsidRDefault="00642665" w:rsidP="003C7FBE">
            <w:pPr>
              <w:pStyle w:val="Doccode"/>
              <w:rPr>
                <w:lang w:val="es-ES_tradnl"/>
              </w:rPr>
            </w:pPr>
            <w:r w:rsidRPr="00B54873">
              <w:rPr>
                <w:lang w:val="es-ES_tradnl"/>
              </w:rPr>
              <w:t>CAJ/77/10</w:t>
            </w:r>
          </w:p>
          <w:p w14:paraId="35A15925" w14:textId="70CC2AAC" w:rsidR="00EB4E9C" w:rsidRPr="00B54873" w:rsidRDefault="00EB4E9C" w:rsidP="003C7FBE">
            <w:pPr>
              <w:pStyle w:val="Docoriginal"/>
              <w:rPr>
                <w:lang w:val="es-ES_tradnl"/>
              </w:rPr>
            </w:pPr>
            <w:r w:rsidRPr="00B54873">
              <w:rPr>
                <w:lang w:val="es-ES_tradnl"/>
              </w:rPr>
              <w:t>Original:</w:t>
            </w:r>
            <w:r w:rsidRPr="00B54873">
              <w:rPr>
                <w:b w:val="0"/>
                <w:spacing w:val="0"/>
                <w:lang w:val="es-ES_tradnl"/>
              </w:rPr>
              <w:t xml:space="preserve"> </w:t>
            </w:r>
            <w:r w:rsidR="00A93923">
              <w:rPr>
                <w:b w:val="0"/>
                <w:spacing w:val="0"/>
                <w:lang w:val="es-ES_tradnl"/>
              </w:rPr>
              <w:t xml:space="preserve"> </w:t>
            </w:r>
            <w:r w:rsidRPr="00B54873">
              <w:rPr>
                <w:b w:val="0"/>
                <w:spacing w:val="0"/>
                <w:lang w:val="es-ES_tradnl"/>
              </w:rPr>
              <w:t>Inglés</w:t>
            </w:r>
          </w:p>
          <w:p w14:paraId="09E5C094" w14:textId="749697ED" w:rsidR="00EB4E9C" w:rsidRPr="00B54873" w:rsidRDefault="002E5944" w:rsidP="00D54697">
            <w:pPr>
              <w:pStyle w:val="Docoriginal"/>
              <w:rPr>
                <w:lang w:val="es-ES_tradnl"/>
              </w:rPr>
            </w:pPr>
            <w:r w:rsidRPr="00B54873">
              <w:rPr>
                <w:lang w:val="es-ES_tradnl"/>
              </w:rPr>
              <w:t>Fecha:</w:t>
            </w:r>
            <w:r w:rsidRPr="00B54873">
              <w:rPr>
                <w:b w:val="0"/>
                <w:spacing w:val="0"/>
                <w:lang w:val="es-ES_tradnl"/>
              </w:rPr>
              <w:t xml:space="preserve"> </w:t>
            </w:r>
            <w:r w:rsidR="00A93923">
              <w:rPr>
                <w:b w:val="0"/>
                <w:spacing w:val="0"/>
                <w:lang w:val="es-ES_tradnl"/>
              </w:rPr>
              <w:t xml:space="preserve"> </w:t>
            </w:r>
            <w:r w:rsidRPr="00B54873">
              <w:rPr>
                <w:b w:val="0"/>
                <w:spacing w:val="0"/>
                <w:lang w:val="es-ES_tradnl"/>
              </w:rPr>
              <w:t>28 de octubre de 2020</w:t>
            </w:r>
          </w:p>
        </w:tc>
      </w:tr>
    </w:tbl>
    <w:p w14:paraId="488DB638" w14:textId="77777777" w:rsidR="00D54697" w:rsidRPr="00B54873" w:rsidRDefault="00D54697" w:rsidP="00D54697">
      <w:pPr>
        <w:pStyle w:val="Titleofdoc0"/>
        <w:rPr>
          <w:lang w:val="es-ES_tradnl"/>
        </w:rPr>
      </w:pPr>
      <w:bookmarkStart w:id="0" w:name="TitleOfDoc"/>
      <w:bookmarkStart w:id="1" w:name="Prepared"/>
      <w:bookmarkEnd w:id="0"/>
      <w:bookmarkEnd w:id="1"/>
      <w:r w:rsidRPr="00B54873">
        <w:rPr>
          <w:lang w:val="es-ES_tradnl"/>
        </w:rPr>
        <w:t>Informe</w:t>
      </w:r>
    </w:p>
    <w:p w14:paraId="7F947009" w14:textId="550F93D0" w:rsidR="00D54697" w:rsidRPr="00B54873" w:rsidRDefault="005B5002" w:rsidP="00D54697">
      <w:pPr>
        <w:pStyle w:val="preparedby1"/>
        <w:jc w:val="left"/>
        <w:rPr>
          <w:lang w:val="es-ES_tradnl"/>
        </w:rPr>
      </w:pPr>
      <w:r w:rsidRPr="005B5002">
        <w:rPr>
          <w:lang w:val="es-ES_tradnl"/>
        </w:rPr>
        <w:t xml:space="preserve">aprobado </w:t>
      </w:r>
      <w:bookmarkStart w:id="2" w:name="_GoBack"/>
      <w:bookmarkEnd w:id="2"/>
      <w:r w:rsidR="00D54697" w:rsidRPr="00B54873">
        <w:rPr>
          <w:lang w:val="es-ES_tradnl"/>
        </w:rPr>
        <w:t>por el Comité Administrativo y Jurídico</w:t>
      </w:r>
    </w:p>
    <w:p w14:paraId="7C9B0679" w14:textId="77777777" w:rsidR="00050E16" w:rsidRPr="00B54873" w:rsidRDefault="000638A9" w:rsidP="006A644A">
      <w:pPr>
        <w:pStyle w:val="Disclaimer"/>
        <w:rPr>
          <w:lang w:val="es-ES_tradnl"/>
        </w:rPr>
      </w:pPr>
      <w:r w:rsidRPr="00B54873">
        <w:rPr>
          <w:lang w:val="es-ES_tradnl"/>
        </w:rPr>
        <w:t>Descargo de responsabilidad: el presente documento no constituye un documento de política u orientación de la UPOV</w:t>
      </w:r>
    </w:p>
    <w:p w14:paraId="62543DE0" w14:textId="77777777" w:rsidR="00D54697" w:rsidRPr="00B54873" w:rsidRDefault="00D54697" w:rsidP="00D54697">
      <w:pPr>
        <w:keepNext/>
        <w:outlineLvl w:val="1"/>
        <w:rPr>
          <w:u w:val="single"/>
          <w:lang w:val="es-ES_tradnl"/>
        </w:rPr>
      </w:pPr>
      <w:r w:rsidRPr="00B54873">
        <w:rPr>
          <w:u w:val="single"/>
          <w:lang w:val="es-ES_tradnl"/>
        </w:rPr>
        <w:t>Apertura de la sesión</w:t>
      </w:r>
    </w:p>
    <w:p w14:paraId="54D6A632" w14:textId="77777777" w:rsidR="00D54697" w:rsidRPr="00B54873" w:rsidRDefault="00D54697" w:rsidP="00D54697">
      <w:pPr>
        <w:rPr>
          <w:lang w:val="es-ES_tradnl"/>
        </w:rPr>
      </w:pPr>
    </w:p>
    <w:p w14:paraId="49B2B49D" w14:textId="72DD8168" w:rsidR="00D54697" w:rsidRPr="00B54873" w:rsidRDefault="00D54697" w:rsidP="00D54697">
      <w:pPr>
        <w:rPr>
          <w:lang w:val="es-ES_tradnl"/>
        </w:rPr>
      </w:pPr>
      <w:r w:rsidRPr="00B54873">
        <w:rPr>
          <w:spacing w:val="-2"/>
          <w:lang w:val="es-ES_tradnl"/>
        </w:rPr>
        <w:fldChar w:fldCharType="begin"/>
      </w:r>
      <w:r w:rsidRPr="00B54873">
        <w:rPr>
          <w:spacing w:val="-2"/>
          <w:lang w:val="es-ES_tradnl"/>
        </w:rPr>
        <w:instrText xml:space="preserve"> AUTONUM  </w:instrText>
      </w:r>
      <w:r w:rsidRPr="00B54873">
        <w:rPr>
          <w:spacing w:val="-2"/>
          <w:lang w:val="es-ES_tradnl"/>
        </w:rPr>
        <w:fldChar w:fldCharType="end"/>
      </w:r>
      <w:r w:rsidRPr="00B54873">
        <w:rPr>
          <w:lang w:val="es-ES_tradnl"/>
        </w:rPr>
        <w:tab/>
        <w:t>El Comité Administrativo y Jurídico (CAJ) celebró su septuagésima séptima sesión por medios electrónicos el 28 de octubre de 2020.</w:t>
      </w:r>
      <w:r w:rsidR="006220A0" w:rsidRPr="00B54873">
        <w:rPr>
          <w:lang w:val="es-ES_tradnl"/>
        </w:rPr>
        <w:t xml:space="preserve"> </w:t>
      </w:r>
      <w:r w:rsidR="00A93923">
        <w:rPr>
          <w:lang w:val="es-ES_tradnl"/>
        </w:rPr>
        <w:t xml:space="preserve"> </w:t>
      </w:r>
      <w:r w:rsidRPr="00B54873">
        <w:rPr>
          <w:lang w:val="es-ES_tradnl"/>
        </w:rPr>
        <w:t>La lista de participantes figura en el Anexo del presente informe.</w:t>
      </w:r>
    </w:p>
    <w:p w14:paraId="67C7CCD1" w14:textId="77777777" w:rsidR="00D54697" w:rsidRPr="00B54873" w:rsidRDefault="00D54697" w:rsidP="00D54697">
      <w:pPr>
        <w:rPr>
          <w:lang w:val="es-ES_tradnl"/>
        </w:rPr>
      </w:pPr>
    </w:p>
    <w:p w14:paraId="77094956" w14:textId="6B9B5421" w:rsidR="00D54697" w:rsidRPr="00B54873" w:rsidRDefault="00D54697" w:rsidP="00D54697">
      <w:pPr>
        <w:rPr>
          <w:lang w:val="es-ES_tradnl"/>
        </w:rPr>
      </w:pPr>
      <w:r w:rsidRPr="00B54873">
        <w:rPr>
          <w:lang w:val="es-ES_tradnl"/>
        </w:rPr>
        <w:fldChar w:fldCharType="begin"/>
      </w:r>
      <w:r w:rsidRPr="00B54873">
        <w:rPr>
          <w:lang w:val="es-ES_tradnl"/>
        </w:rPr>
        <w:instrText xml:space="preserve"> AUTONUM  </w:instrText>
      </w:r>
      <w:r w:rsidRPr="00B54873">
        <w:rPr>
          <w:lang w:val="es-ES_tradnl"/>
        </w:rPr>
        <w:fldChar w:fldCharType="end"/>
      </w:r>
      <w:r w:rsidRPr="00B54873">
        <w:rPr>
          <w:lang w:val="es-ES_tradnl"/>
        </w:rPr>
        <w:tab/>
        <w:t>Abrió la sesión el Sr. Patrick Ngwediagi (República Unida de Tanzanía), presidente del CAJ, quien se sumó a la reunión por medios electrónicos.</w:t>
      </w:r>
      <w:r w:rsidR="006220A0" w:rsidRPr="00B54873">
        <w:rPr>
          <w:lang w:val="es-ES_tradnl"/>
        </w:rPr>
        <w:t xml:space="preserve"> </w:t>
      </w:r>
      <w:r w:rsidR="00A93923">
        <w:rPr>
          <w:lang w:val="es-ES_tradnl"/>
        </w:rPr>
        <w:t xml:space="preserve"> </w:t>
      </w:r>
      <w:r w:rsidRPr="00B54873">
        <w:rPr>
          <w:lang w:val="es-ES_tradnl"/>
        </w:rPr>
        <w:t xml:space="preserve">El presidente dio la bienvenida a los participantes y al nuevo </w:t>
      </w:r>
      <w:r w:rsidR="00A93923" w:rsidRPr="00B54873">
        <w:rPr>
          <w:lang w:val="es-ES_tradnl"/>
        </w:rPr>
        <w:t>Secretario General</w:t>
      </w:r>
      <w:r w:rsidRPr="00B54873">
        <w:rPr>
          <w:lang w:val="es-ES_tradnl"/>
        </w:rPr>
        <w:t xml:space="preserve">, el Sr. Daren </w:t>
      </w:r>
      <w:proofErr w:type="spellStart"/>
      <w:r w:rsidRPr="00B54873">
        <w:rPr>
          <w:lang w:val="es-ES_tradnl"/>
        </w:rPr>
        <w:t>Tang</w:t>
      </w:r>
      <w:proofErr w:type="spellEnd"/>
      <w:r w:rsidRPr="00B54873">
        <w:rPr>
          <w:lang w:val="es-ES_tradnl"/>
        </w:rPr>
        <w:t xml:space="preserve">. </w:t>
      </w:r>
    </w:p>
    <w:p w14:paraId="3A4F5929" w14:textId="77777777" w:rsidR="00D54697" w:rsidRPr="00B54873" w:rsidRDefault="00D54697" w:rsidP="00D54697">
      <w:pPr>
        <w:rPr>
          <w:spacing w:val="-4"/>
          <w:lang w:val="es-ES_tradnl"/>
        </w:rPr>
      </w:pPr>
    </w:p>
    <w:p w14:paraId="111C498C" w14:textId="52D40FF3" w:rsidR="00D54697" w:rsidRPr="00B54873" w:rsidRDefault="00D54697" w:rsidP="00D54697">
      <w:pPr>
        <w:rPr>
          <w:spacing w:val="-4"/>
          <w:lang w:val="es-ES_tradnl"/>
        </w:rPr>
      </w:pPr>
      <w:r w:rsidRPr="00B54873">
        <w:rPr>
          <w:spacing w:val="-4"/>
          <w:lang w:val="es-ES_tradnl"/>
        </w:rPr>
        <w:fldChar w:fldCharType="begin"/>
      </w:r>
      <w:r w:rsidRPr="00B54873">
        <w:rPr>
          <w:spacing w:val="-4"/>
          <w:lang w:val="es-ES_tradnl"/>
        </w:rPr>
        <w:instrText xml:space="preserve"> AUTONUM  </w:instrText>
      </w:r>
      <w:r w:rsidRPr="00B54873">
        <w:rPr>
          <w:spacing w:val="-4"/>
          <w:lang w:val="es-ES_tradnl"/>
        </w:rPr>
        <w:fldChar w:fldCharType="end"/>
      </w:r>
      <w:r w:rsidRPr="00B54873">
        <w:rPr>
          <w:lang w:val="es-ES_tradnl"/>
        </w:rPr>
        <w:tab/>
        <w:t xml:space="preserve">Para asegurar que la sesión del CAJ se llevara a cabo sin contratiempos debidos a problemas técnicos o de conectividad y, conforme al Artículo 7.5) del Reglamento, el Sr. Ngwediagi propuso al CAJ elegir un presidente </w:t>
      </w:r>
      <w:r w:rsidRPr="00B54873">
        <w:rPr>
          <w:i/>
          <w:spacing w:val="-4"/>
          <w:lang w:val="es-ES_tradnl"/>
        </w:rPr>
        <w:t>ad hoc</w:t>
      </w:r>
      <w:r w:rsidRPr="00B54873">
        <w:rPr>
          <w:lang w:val="es-ES_tradnl"/>
        </w:rPr>
        <w:t xml:space="preserve"> que estuviera en condiciones de presidir de la sesión del CAJ desde Ginebra. </w:t>
      </w:r>
    </w:p>
    <w:p w14:paraId="053E3690" w14:textId="77777777" w:rsidR="00D54697" w:rsidRPr="00B54873" w:rsidRDefault="00D54697" w:rsidP="00D54697">
      <w:pPr>
        <w:rPr>
          <w:lang w:val="es-ES_tradnl"/>
        </w:rPr>
      </w:pPr>
    </w:p>
    <w:p w14:paraId="3EBFD65A" w14:textId="77777777" w:rsidR="00D54697" w:rsidRPr="00B54873" w:rsidRDefault="00D54697" w:rsidP="00D54697">
      <w:pPr>
        <w:rPr>
          <w:lang w:val="es-ES_tradnl"/>
        </w:rPr>
      </w:pPr>
      <w:r w:rsidRPr="00B54873">
        <w:rPr>
          <w:lang w:val="es-ES_tradnl"/>
        </w:rPr>
        <w:fldChar w:fldCharType="begin"/>
      </w:r>
      <w:r w:rsidRPr="00B54873">
        <w:rPr>
          <w:lang w:val="es-ES_tradnl"/>
        </w:rPr>
        <w:instrText xml:space="preserve"> AUTONUM  </w:instrText>
      </w:r>
      <w:r w:rsidRPr="00B54873">
        <w:rPr>
          <w:lang w:val="es-ES_tradnl"/>
        </w:rPr>
        <w:fldChar w:fldCharType="end"/>
      </w:r>
      <w:r w:rsidRPr="00B54873">
        <w:rPr>
          <w:lang w:val="es-ES_tradnl"/>
        </w:rPr>
        <w:tab/>
        <w:t xml:space="preserve">El CAJ convino en elegir presidente </w:t>
      </w:r>
      <w:r w:rsidRPr="00B54873">
        <w:rPr>
          <w:i/>
          <w:lang w:val="es-ES_tradnl"/>
        </w:rPr>
        <w:t>ad hoc</w:t>
      </w:r>
      <w:r w:rsidRPr="00B54873">
        <w:rPr>
          <w:lang w:val="es-ES_tradnl"/>
        </w:rPr>
        <w:t xml:space="preserve"> al Sr. Martin Ekvad (Unión Europea).</w:t>
      </w:r>
    </w:p>
    <w:p w14:paraId="608F22B2" w14:textId="77777777" w:rsidR="00D54697" w:rsidRPr="00B54873" w:rsidRDefault="00D54697" w:rsidP="00D54697">
      <w:pPr>
        <w:rPr>
          <w:lang w:val="es-ES_tradnl"/>
        </w:rPr>
      </w:pPr>
    </w:p>
    <w:p w14:paraId="6E32E4FF" w14:textId="51728C21" w:rsidR="00D54697" w:rsidRPr="00B54873" w:rsidRDefault="00D54697" w:rsidP="00D54697">
      <w:pPr>
        <w:rPr>
          <w:rFonts w:cs="Arial"/>
          <w:color w:val="000000"/>
          <w:spacing w:val="-2"/>
          <w:lang w:val="es-ES_tradnl"/>
        </w:rPr>
      </w:pPr>
      <w:r w:rsidRPr="00B54873">
        <w:rPr>
          <w:rFonts w:cs="Arial"/>
          <w:spacing w:val="-2"/>
          <w:lang w:val="es-ES_tradnl"/>
        </w:rPr>
        <w:fldChar w:fldCharType="begin"/>
      </w:r>
      <w:r w:rsidRPr="00B54873">
        <w:rPr>
          <w:rFonts w:cs="Arial"/>
          <w:spacing w:val="-2"/>
          <w:lang w:val="es-ES_tradnl"/>
        </w:rPr>
        <w:instrText xml:space="preserve"> AUTONUM  </w:instrText>
      </w:r>
      <w:r w:rsidRPr="00B54873">
        <w:rPr>
          <w:rFonts w:cs="Arial"/>
          <w:spacing w:val="-2"/>
          <w:lang w:val="es-ES_tradnl"/>
        </w:rPr>
        <w:fldChar w:fldCharType="end"/>
      </w:r>
      <w:r w:rsidRPr="00B54873">
        <w:rPr>
          <w:lang w:val="es-ES_tradnl"/>
        </w:rPr>
        <w:tab/>
        <w:t xml:space="preserve">El Sr. </w:t>
      </w:r>
      <w:proofErr w:type="spellStart"/>
      <w:r w:rsidRPr="00B54873">
        <w:rPr>
          <w:lang w:val="es-ES_tradnl"/>
        </w:rPr>
        <w:t>Daren</w:t>
      </w:r>
      <w:proofErr w:type="spellEnd"/>
      <w:r w:rsidRPr="00B54873">
        <w:rPr>
          <w:lang w:val="es-ES_tradnl"/>
        </w:rPr>
        <w:t xml:space="preserve"> </w:t>
      </w:r>
      <w:proofErr w:type="spellStart"/>
      <w:r w:rsidRPr="00B54873">
        <w:rPr>
          <w:lang w:val="es-ES_tradnl"/>
        </w:rPr>
        <w:t>Tang</w:t>
      </w:r>
      <w:proofErr w:type="spellEnd"/>
      <w:r w:rsidRPr="00B54873">
        <w:rPr>
          <w:lang w:val="es-ES_tradnl"/>
        </w:rPr>
        <w:t xml:space="preserve">, </w:t>
      </w:r>
      <w:r w:rsidR="00A93923" w:rsidRPr="00B54873">
        <w:rPr>
          <w:lang w:val="es-ES_tradnl"/>
        </w:rPr>
        <w:t>Secretario General</w:t>
      </w:r>
      <w:r w:rsidRPr="00B54873">
        <w:rPr>
          <w:lang w:val="es-ES_tradnl"/>
        </w:rPr>
        <w:t xml:space="preserve"> de la </w:t>
      </w:r>
      <w:proofErr w:type="spellStart"/>
      <w:r w:rsidRPr="00B54873">
        <w:rPr>
          <w:lang w:val="es-ES_tradnl"/>
        </w:rPr>
        <w:t>UPOV</w:t>
      </w:r>
      <w:proofErr w:type="spellEnd"/>
      <w:r w:rsidRPr="00B54873">
        <w:rPr>
          <w:lang w:val="es-ES_tradnl"/>
        </w:rPr>
        <w:t>, dio la bienvenida a los participantes en la primera reunión virtual del CAJ y les agradeció su colaboración y su respaldo al enf</w:t>
      </w:r>
      <w:r w:rsidR="00AE1CD7">
        <w:rPr>
          <w:lang w:val="es-ES_tradnl"/>
        </w:rPr>
        <w:t>oque adoptado para las sesiones </w:t>
      </w:r>
      <w:r w:rsidRPr="00B54873">
        <w:rPr>
          <w:lang w:val="es-ES_tradnl"/>
        </w:rPr>
        <w:t>de 2020, esto es, las reuniones virtuales en combinación con el examen de documentos por correspondencia</w:t>
      </w:r>
      <w:r w:rsidR="00AE1CD7">
        <w:rPr>
          <w:lang w:val="es-ES_tradnl"/>
        </w:rPr>
        <w:t xml:space="preserve">.  </w:t>
      </w:r>
      <w:r w:rsidRPr="00B54873">
        <w:rPr>
          <w:lang w:val="es-ES_tradnl"/>
        </w:rPr>
        <w:t>Tomó nota de que el Convenio de la UPOV es la base de la de la armonización internacional del sistema de protección de las obtenciones vegetales que ha redundado en enormes beneficios para los miembros de la</w:t>
      </w:r>
      <w:r w:rsidR="00EA3479" w:rsidRPr="00B54873">
        <w:rPr>
          <w:lang w:val="es-ES_tradnl"/>
        </w:rPr>
        <w:t> </w:t>
      </w:r>
      <w:r w:rsidRPr="00B54873">
        <w:rPr>
          <w:lang w:val="es-ES_tradnl"/>
        </w:rPr>
        <w:t>Unión</w:t>
      </w:r>
      <w:r w:rsidR="00AE1CD7">
        <w:rPr>
          <w:lang w:val="es-ES_tradnl"/>
        </w:rPr>
        <w:t xml:space="preserve">.  </w:t>
      </w:r>
      <w:r w:rsidRPr="00B54873">
        <w:rPr>
          <w:lang w:val="es-ES_tradnl"/>
        </w:rPr>
        <w:t xml:space="preserve">El </w:t>
      </w:r>
      <w:r w:rsidR="00A93923" w:rsidRPr="00B54873">
        <w:rPr>
          <w:lang w:val="es-ES_tradnl"/>
        </w:rPr>
        <w:t>Secretario General</w:t>
      </w:r>
      <w:r w:rsidRPr="00B54873">
        <w:rPr>
          <w:lang w:val="es-ES_tradnl"/>
        </w:rPr>
        <w:t xml:space="preserve"> reconoció que una parte importante de este logro se debe a la labor realizada por el CAJ, al que agradeció su aportación de conocimientos teóricos y prácticos y su dedicación</w:t>
      </w:r>
      <w:r w:rsidR="00AE1CD7">
        <w:rPr>
          <w:lang w:val="es-ES_tradnl"/>
        </w:rPr>
        <w:t xml:space="preserve">.  </w:t>
      </w:r>
      <w:r w:rsidRPr="00B54873">
        <w:rPr>
          <w:lang w:val="es-ES_tradnl"/>
        </w:rPr>
        <w:t>Puso de relieve los siguientes importantes aspectos ante el CAJ</w:t>
      </w:r>
      <w:r w:rsidR="00AE1CD7">
        <w:rPr>
          <w:lang w:val="es-ES_tradnl"/>
        </w:rPr>
        <w:t xml:space="preserve">.  </w:t>
      </w:r>
      <w:r w:rsidRPr="00B54873">
        <w:rPr>
          <w:lang w:val="es-ES_tradnl"/>
        </w:rPr>
        <w:t>Tomó nota de que el concepto de variedad esencialmente derivada se introdujo en el Acta de 1991 del Convenio de la UPOV con el objeto de ofrecer un incentivo eficaz para el fitomejoramiento a fin de lograr el máximo avance en la creación de nuevas variedades mejoradas en beneficio de la sociedad</w:t>
      </w:r>
      <w:r w:rsidR="00AE1CD7">
        <w:rPr>
          <w:lang w:val="es-ES_tradnl"/>
        </w:rPr>
        <w:t xml:space="preserve">.  </w:t>
      </w:r>
      <w:r w:rsidRPr="00B54873">
        <w:rPr>
          <w:lang w:val="es-ES_tradnl"/>
        </w:rPr>
        <w:t>En especial, destacó la importancia de decidir la creación de un Grupo de trabajo sobre variedades esencialmente derivadas para dar respuesta a las cuestiones que se han planteado sobre la orientación que ofrece actualmente la </w:t>
      </w:r>
      <w:proofErr w:type="spellStart"/>
      <w:r w:rsidRPr="00B54873">
        <w:rPr>
          <w:lang w:val="es-ES_tradnl"/>
        </w:rPr>
        <w:t>UPOV</w:t>
      </w:r>
      <w:proofErr w:type="spellEnd"/>
      <w:r w:rsidR="00AE1CD7">
        <w:rPr>
          <w:lang w:val="es-ES_tradnl"/>
        </w:rPr>
        <w:t xml:space="preserve">.  </w:t>
      </w:r>
      <w:r w:rsidRPr="00B54873">
        <w:rPr>
          <w:lang w:val="es-ES_tradnl"/>
        </w:rPr>
        <w:t xml:space="preserve">El </w:t>
      </w:r>
      <w:r w:rsidR="00A93923" w:rsidRPr="00B54873">
        <w:rPr>
          <w:lang w:val="es-ES_tradnl"/>
        </w:rPr>
        <w:t>Secretario General</w:t>
      </w:r>
      <w:r w:rsidRPr="00B54873">
        <w:rPr>
          <w:lang w:val="es-ES_tradnl"/>
        </w:rPr>
        <w:t xml:space="preserve"> aprovechó la </w:t>
      </w:r>
      <w:r w:rsidR="00EA3479" w:rsidRPr="00B54873">
        <w:rPr>
          <w:lang w:val="es-ES_tradnl"/>
        </w:rPr>
        <w:t>ocasión</w:t>
      </w:r>
      <w:r w:rsidRPr="00B54873">
        <w:rPr>
          <w:lang w:val="es-ES_tradnl"/>
        </w:rPr>
        <w:t xml:space="preserve"> para transmitir sus mejores deseos de éxito al Grupo de trabajo, que celebrará su primera reunión por medios virtuales el 8 de diciembre de 2020</w:t>
      </w:r>
      <w:r w:rsidR="00AE1CD7">
        <w:rPr>
          <w:lang w:val="es-ES_tradnl"/>
        </w:rPr>
        <w:t xml:space="preserve">.  </w:t>
      </w:r>
      <w:r w:rsidRPr="00B54873">
        <w:rPr>
          <w:lang w:val="es-ES_tradnl"/>
        </w:rPr>
        <w:t>Recordó que el alcance del derecho de obtentor es un aspecto fundamental del sistema de la UPOV y que el alcance del derecho respecto del producto de la cosecha es un elemento de especial importancia</w:t>
      </w:r>
      <w:r w:rsidR="00AE1CD7">
        <w:rPr>
          <w:lang w:val="es-ES_tradnl"/>
        </w:rPr>
        <w:t xml:space="preserve">.  </w:t>
      </w:r>
      <w:r w:rsidRPr="00B54873">
        <w:rPr>
          <w:lang w:val="es-ES_tradnl"/>
        </w:rPr>
        <w:t>Acogió con agrado el interés de los miembros de la Unión y los observadores en intercambiar información sobre cuestiones relativas al producto de la cosecha y la utilización no autorizada del material de reproducción o de multiplicación</w:t>
      </w:r>
      <w:r w:rsidR="00AE1CD7">
        <w:rPr>
          <w:lang w:val="es-ES_tradnl"/>
        </w:rPr>
        <w:t xml:space="preserve">.  </w:t>
      </w:r>
      <w:r w:rsidRPr="00B54873">
        <w:rPr>
          <w:lang w:val="es-ES_tradnl"/>
        </w:rPr>
        <w:t>Expresó su interés en la labor futura en relación con este asunto tan importante para el ejercicio y la defensa de los derechos de obtentor</w:t>
      </w:r>
      <w:r w:rsidR="00AE1CD7">
        <w:rPr>
          <w:lang w:val="es-ES_tradnl"/>
        </w:rPr>
        <w:t xml:space="preserve">.  </w:t>
      </w:r>
      <w:r w:rsidRPr="00B54873">
        <w:rPr>
          <w:lang w:val="es-ES_tradnl"/>
        </w:rPr>
        <w:t xml:space="preserve">En lo que respecta a las denominaciones de las variedades, el </w:t>
      </w:r>
      <w:r w:rsidR="00A93923" w:rsidRPr="00B54873">
        <w:rPr>
          <w:lang w:val="es-ES_tradnl"/>
        </w:rPr>
        <w:t>Secretario General</w:t>
      </w:r>
      <w:r w:rsidRPr="00B54873">
        <w:rPr>
          <w:lang w:val="es-ES_tradnl"/>
        </w:rPr>
        <w:t xml:space="preserve"> confirmó que el objetivo de la orientación de la UPOV es ayudar a asegurar que, en la medida de lo posible, las variedades protegidas se designen en todos los miembros de la Unión con la misma denominación de variedad, lo cual es un objetivo fundamental del Convenio de la </w:t>
      </w:r>
      <w:proofErr w:type="spellStart"/>
      <w:r w:rsidRPr="00B54873">
        <w:rPr>
          <w:lang w:val="es-ES_tradnl"/>
        </w:rPr>
        <w:t>UPOV</w:t>
      </w:r>
      <w:proofErr w:type="spellEnd"/>
      <w:r w:rsidR="00AE1CD7">
        <w:rPr>
          <w:lang w:val="es-ES_tradnl"/>
        </w:rPr>
        <w:t xml:space="preserve">.  </w:t>
      </w:r>
      <w:r w:rsidRPr="00B54873">
        <w:rPr>
          <w:lang w:val="es-ES_tradnl"/>
        </w:rPr>
        <w:t>Considera que se ha progresado mucho y que solo hay un aspecto en el que es preciso seguir trabajando para ultimar un documento acordado</w:t>
      </w:r>
      <w:r w:rsidR="00AE1CD7">
        <w:rPr>
          <w:lang w:val="es-ES_tradnl"/>
        </w:rPr>
        <w:t>.  Tiene </w:t>
      </w:r>
      <w:r w:rsidRPr="00B54873">
        <w:rPr>
          <w:lang w:val="es-ES_tradnl"/>
        </w:rPr>
        <w:t>esperanzas de poder avanzar en este aspecto en los próximos meses, para que el CAJ pueda acordar un documento en 2021</w:t>
      </w:r>
      <w:r w:rsidR="00AE1CD7">
        <w:rPr>
          <w:lang w:val="es-ES_tradnl"/>
        </w:rPr>
        <w:t xml:space="preserve">.  </w:t>
      </w:r>
      <w:r w:rsidRPr="00B54873">
        <w:rPr>
          <w:lang w:val="es-ES_tradnl"/>
        </w:rPr>
        <w:t xml:space="preserve">El </w:t>
      </w:r>
      <w:r w:rsidR="00A93923" w:rsidRPr="00B54873">
        <w:rPr>
          <w:lang w:val="es-ES_tradnl"/>
        </w:rPr>
        <w:t>Secretario General</w:t>
      </w:r>
      <w:r w:rsidRPr="00B54873">
        <w:rPr>
          <w:lang w:val="es-ES_tradnl"/>
        </w:rPr>
        <w:t xml:space="preserve"> tomó nota de que el CAJ está examinando la cuestión de la novedad, en especial en lo relativo a las </w:t>
      </w:r>
      <w:r w:rsidR="006220A0" w:rsidRPr="00B54873">
        <w:rPr>
          <w:lang w:val="es-ES_tradnl"/>
        </w:rPr>
        <w:t>líneas</w:t>
      </w:r>
      <w:r w:rsidRPr="00B54873">
        <w:rPr>
          <w:lang w:val="es-ES_tradnl"/>
        </w:rPr>
        <w:t xml:space="preserve"> parentales y la comercialización de híbridos</w:t>
      </w:r>
      <w:r w:rsidR="00AE1CD7">
        <w:rPr>
          <w:lang w:val="es-ES_tradnl"/>
        </w:rPr>
        <w:t xml:space="preserve">.  </w:t>
      </w:r>
      <w:r w:rsidRPr="00B54873">
        <w:rPr>
          <w:lang w:val="es-ES_tradnl"/>
        </w:rPr>
        <w:t>Siempre es arduo acordar una orientación común</w:t>
      </w:r>
      <w:r w:rsidR="00EA3479" w:rsidRPr="00B54873">
        <w:rPr>
          <w:lang w:val="es-ES_tradnl"/>
        </w:rPr>
        <w:t xml:space="preserve"> cuando</w:t>
      </w:r>
      <w:r w:rsidRPr="00B54873">
        <w:rPr>
          <w:lang w:val="es-ES_tradnl"/>
        </w:rPr>
        <w:t xml:space="preserve"> los diferentes miembros de la Unión tienen perspectivas diferentes </w:t>
      </w:r>
      <w:r w:rsidRPr="00B54873">
        <w:rPr>
          <w:lang w:val="es-ES_tradnl"/>
        </w:rPr>
        <w:lastRenderedPageBreak/>
        <w:t>sobre un concepto, pero está seguro de que la Oficina de la Unión se empleará a fondo para lograr un resultado satisfactorio</w:t>
      </w:r>
      <w:r w:rsidR="00AE1CD7">
        <w:rPr>
          <w:lang w:val="es-ES_tradnl"/>
        </w:rPr>
        <w:t xml:space="preserve">.  </w:t>
      </w:r>
      <w:r w:rsidRPr="00B54873">
        <w:rPr>
          <w:lang w:val="es-ES_tradnl"/>
        </w:rPr>
        <w:t xml:space="preserve">Para concluir, el </w:t>
      </w:r>
      <w:r w:rsidR="00A93923">
        <w:rPr>
          <w:lang w:val="es-ES_tradnl"/>
        </w:rPr>
        <w:t>Secretario </w:t>
      </w:r>
      <w:r w:rsidR="00A93923" w:rsidRPr="00B54873">
        <w:rPr>
          <w:lang w:val="es-ES_tradnl"/>
        </w:rPr>
        <w:t>General</w:t>
      </w:r>
      <w:r w:rsidRPr="00B54873">
        <w:rPr>
          <w:lang w:val="es-ES_tradnl"/>
        </w:rPr>
        <w:t xml:space="preserve"> deseó al </w:t>
      </w:r>
      <w:proofErr w:type="spellStart"/>
      <w:r w:rsidRPr="00B54873">
        <w:rPr>
          <w:lang w:val="es-ES_tradnl"/>
        </w:rPr>
        <w:t>CAJ</w:t>
      </w:r>
      <w:proofErr w:type="spellEnd"/>
      <w:r w:rsidRPr="00B54873">
        <w:rPr>
          <w:lang w:val="es-ES_tradnl"/>
        </w:rPr>
        <w:t xml:space="preserve"> que sus deliberaciones sean de provecho y que </w:t>
      </w:r>
      <w:r w:rsidR="000D3BE0" w:rsidRPr="00B54873">
        <w:rPr>
          <w:lang w:val="es-ES_tradnl"/>
        </w:rPr>
        <w:t>pueda avanzar</w:t>
      </w:r>
      <w:r w:rsidRPr="00B54873">
        <w:rPr>
          <w:lang w:val="es-ES_tradnl"/>
        </w:rPr>
        <w:t xml:space="preserve"> de manera considerable en su programa de trabajo</w:t>
      </w:r>
      <w:r w:rsidR="00AE1CD7">
        <w:rPr>
          <w:lang w:val="es-ES_tradnl"/>
        </w:rPr>
        <w:t xml:space="preserve">.  </w:t>
      </w:r>
      <w:r w:rsidRPr="00B54873">
        <w:rPr>
          <w:lang w:val="es-ES_tradnl"/>
        </w:rPr>
        <w:t xml:space="preserve">Expresó un agradecimiento especial al presidente del CAJ y también al presidente </w:t>
      </w:r>
      <w:r w:rsidRPr="00B54873">
        <w:rPr>
          <w:i/>
          <w:lang w:val="es-ES_tradnl"/>
        </w:rPr>
        <w:t>ad hoc</w:t>
      </w:r>
      <w:r w:rsidRPr="00B54873">
        <w:rPr>
          <w:lang w:val="es-ES_tradnl"/>
        </w:rPr>
        <w:t xml:space="preserve"> por sumar sus esfuerzos para asegurar que la sesión del CAJ se lleve a cabo satisfactoriamente.</w:t>
      </w:r>
      <w:r w:rsidR="006220A0" w:rsidRPr="00B54873">
        <w:rPr>
          <w:color w:val="000000"/>
          <w:spacing w:val="-2"/>
          <w:lang w:val="es-ES_tradnl"/>
        </w:rPr>
        <w:t xml:space="preserve"> </w:t>
      </w:r>
    </w:p>
    <w:p w14:paraId="3187FEC7" w14:textId="77777777" w:rsidR="00D54697" w:rsidRPr="00B54873" w:rsidRDefault="00D54697" w:rsidP="00D54697">
      <w:pPr>
        <w:rPr>
          <w:rFonts w:cs="Arial"/>
          <w:color w:val="000000"/>
          <w:spacing w:val="-2"/>
          <w:lang w:val="es-ES_tradnl"/>
        </w:rPr>
      </w:pPr>
    </w:p>
    <w:p w14:paraId="4945E0C0" w14:textId="77777777" w:rsidR="00D54697" w:rsidRPr="00B54873" w:rsidRDefault="00D54697" w:rsidP="00D54697">
      <w:pPr>
        <w:rPr>
          <w:rFonts w:cs="Arial"/>
          <w:color w:val="000000"/>
          <w:spacing w:val="-2"/>
          <w:lang w:val="es-ES_tradnl"/>
        </w:rPr>
      </w:pPr>
    </w:p>
    <w:p w14:paraId="18CBF208" w14:textId="77777777" w:rsidR="00D54697" w:rsidRPr="00B54873" w:rsidRDefault="00D54697" w:rsidP="00D54697">
      <w:pPr>
        <w:pStyle w:val="Heading2"/>
        <w:rPr>
          <w:lang w:val="es-ES_tradnl"/>
        </w:rPr>
      </w:pPr>
      <w:r w:rsidRPr="00B54873">
        <w:rPr>
          <w:lang w:val="es-ES_tradnl"/>
        </w:rPr>
        <w:t>Aprobación del orden del día</w:t>
      </w:r>
    </w:p>
    <w:p w14:paraId="6310CCEF" w14:textId="77777777" w:rsidR="00D54697" w:rsidRPr="00B54873" w:rsidRDefault="00D54697" w:rsidP="00D54697">
      <w:pPr>
        <w:pStyle w:val="Heading2"/>
        <w:rPr>
          <w:snapToGrid w:val="0"/>
          <w:lang w:val="es-ES_tradnl"/>
        </w:rPr>
      </w:pPr>
    </w:p>
    <w:p w14:paraId="1692D73A" w14:textId="1FBFBF33" w:rsidR="00D54697" w:rsidRPr="00B54873" w:rsidRDefault="00D54697" w:rsidP="00D54697">
      <w:pPr>
        <w:autoSpaceDE w:val="0"/>
        <w:autoSpaceDN w:val="0"/>
        <w:adjustRightInd w:val="0"/>
        <w:jc w:val="left"/>
        <w:rPr>
          <w:rFonts w:cs="Arial"/>
          <w:lang w:val="es-ES_tradnl"/>
        </w:rPr>
      </w:pPr>
      <w:r w:rsidRPr="00B54873">
        <w:rPr>
          <w:snapToGrid w:val="0"/>
          <w:lang w:val="es-ES_tradnl"/>
        </w:rPr>
        <w:fldChar w:fldCharType="begin"/>
      </w:r>
      <w:r w:rsidRPr="00B54873">
        <w:rPr>
          <w:snapToGrid w:val="0"/>
          <w:lang w:val="es-ES_tradnl"/>
        </w:rPr>
        <w:instrText xml:space="preserve"> AUTONUM  </w:instrText>
      </w:r>
      <w:r w:rsidRPr="00B54873">
        <w:rPr>
          <w:snapToGrid w:val="0"/>
          <w:lang w:val="es-ES_tradnl"/>
        </w:rPr>
        <w:fldChar w:fldCharType="end"/>
      </w:r>
      <w:r w:rsidRPr="00B54873">
        <w:rPr>
          <w:lang w:val="es-ES_tradnl"/>
        </w:rPr>
        <w:tab/>
        <w:t xml:space="preserve">El CAJ aprobó el proyecto de orden del día propuesto en el documento </w:t>
      </w:r>
      <w:proofErr w:type="spellStart"/>
      <w:r w:rsidRPr="00B54873">
        <w:rPr>
          <w:lang w:val="es-ES_tradnl"/>
        </w:rPr>
        <w:t>CAJ</w:t>
      </w:r>
      <w:proofErr w:type="spellEnd"/>
      <w:r w:rsidRPr="00B54873">
        <w:rPr>
          <w:lang w:val="es-ES_tradnl"/>
        </w:rPr>
        <w:t>/77/1 Rev.</w:t>
      </w:r>
      <w:r w:rsidR="00AE1CD7">
        <w:rPr>
          <w:lang w:val="es-ES_tradnl"/>
        </w:rPr>
        <w:t>.</w:t>
      </w:r>
    </w:p>
    <w:p w14:paraId="1A577CDA" w14:textId="77777777" w:rsidR="00D54697" w:rsidRPr="00B54873" w:rsidRDefault="00D54697" w:rsidP="00D54697">
      <w:pPr>
        <w:autoSpaceDE w:val="0"/>
        <w:autoSpaceDN w:val="0"/>
        <w:adjustRightInd w:val="0"/>
        <w:jc w:val="left"/>
        <w:rPr>
          <w:rFonts w:cs="Arial"/>
          <w:lang w:val="es-ES_tradnl"/>
        </w:rPr>
      </w:pPr>
    </w:p>
    <w:p w14:paraId="295D7430" w14:textId="77777777" w:rsidR="00D54697" w:rsidRPr="00B54873" w:rsidRDefault="00D54697" w:rsidP="00D54697">
      <w:pPr>
        <w:autoSpaceDE w:val="0"/>
        <w:autoSpaceDN w:val="0"/>
        <w:adjustRightInd w:val="0"/>
        <w:jc w:val="left"/>
        <w:rPr>
          <w:rFonts w:cs="Arial"/>
          <w:lang w:val="es-ES_tradnl"/>
        </w:rPr>
      </w:pPr>
    </w:p>
    <w:p w14:paraId="013F29BC" w14:textId="77777777" w:rsidR="00D54697" w:rsidRPr="00B54873" w:rsidRDefault="00D54697" w:rsidP="00D54697">
      <w:pPr>
        <w:pStyle w:val="Heading2"/>
        <w:rPr>
          <w:lang w:val="es-ES_tradnl"/>
        </w:rPr>
      </w:pPr>
      <w:r w:rsidRPr="00B54873">
        <w:rPr>
          <w:lang w:val="es-ES_tradnl"/>
        </w:rPr>
        <w:t xml:space="preserve">Resultado del examen de los documentos por correspondencia (documento CAJ/77/9) </w:t>
      </w:r>
    </w:p>
    <w:p w14:paraId="6F30D208" w14:textId="77777777" w:rsidR="00D54697" w:rsidRPr="00B54873" w:rsidRDefault="00D54697" w:rsidP="00D54697">
      <w:pPr>
        <w:rPr>
          <w:lang w:val="es-ES_tradnl"/>
        </w:rPr>
      </w:pPr>
    </w:p>
    <w:p w14:paraId="3EF67AB6" w14:textId="77777777" w:rsidR="00D54697" w:rsidRPr="00B54873" w:rsidRDefault="00D54697" w:rsidP="00D54697">
      <w:pPr>
        <w:ind w:left="567" w:hanging="567"/>
        <w:jc w:val="left"/>
        <w:rPr>
          <w:lang w:val="es-ES_tradnl"/>
        </w:rPr>
      </w:pPr>
      <w:r w:rsidRPr="00B54873">
        <w:rPr>
          <w:snapToGrid w:val="0"/>
          <w:lang w:val="es-ES_tradnl"/>
        </w:rPr>
        <w:fldChar w:fldCharType="begin"/>
      </w:r>
      <w:r w:rsidRPr="00B54873">
        <w:rPr>
          <w:snapToGrid w:val="0"/>
          <w:lang w:val="es-ES_tradnl"/>
        </w:rPr>
        <w:instrText xml:space="preserve"> AUTONUM  </w:instrText>
      </w:r>
      <w:r w:rsidRPr="00B54873">
        <w:rPr>
          <w:snapToGrid w:val="0"/>
          <w:lang w:val="es-ES_tradnl"/>
        </w:rPr>
        <w:fldChar w:fldCharType="end"/>
      </w:r>
      <w:r w:rsidRPr="00B54873">
        <w:rPr>
          <w:lang w:val="es-ES_tradnl"/>
        </w:rPr>
        <w:tab/>
        <w:t xml:space="preserve">El CAJ examinó el documento CAJ/77/9. </w:t>
      </w:r>
    </w:p>
    <w:p w14:paraId="10CE7C99" w14:textId="77777777" w:rsidR="00D54697" w:rsidRPr="00B54873" w:rsidRDefault="00D54697" w:rsidP="00D54697">
      <w:pPr>
        <w:autoSpaceDE w:val="0"/>
        <w:autoSpaceDN w:val="0"/>
        <w:adjustRightInd w:val="0"/>
        <w:jc w:val="left"/>
        <w:rPr>
          <w:rFonts w:cs="Arial"/>
          <w:lang w:val="es-ES_tradnl"/>
        </w:rPr>
      </w:pPr>
    </w:p>
    <w:p w14:paraId="5C8EC34F" w14:textId="77777777" w:rsidR="00D54697" w:rsidRPr="00B54873" w:rsidRDefault="00D54697" w:rsidP="00D54697">
      <w:pPr>
        <w:rPr>
          <w:lang w:val="es-ES_tradnl"/>
        </w:rPr>
      </w:pPr>
      <w:r w:rsidRPr="00B54873">
        <w:rPr>
          <w:lang w:val="es-ES_tradnl"/>
        </w:rPr>
        <w:fldChar w:fldCharType="begin"/>
      </w:r>
      <w:r w:rsidRPr="00B54873">
        <w:rPr>
          <w:lang w:val="es-ES_tradnl"/>
        </w:rPr>
        <w:instrText xml:space="preserve"> AUTONUM  </w:instrText>
      </w:r>
      <w:r w:rsidRPr="00B54873">
        <w:rPr>
          <w:lang w:val="es-ES_tradnl"/>
        </w:rPr>
        <w:fldChar w:fldCharType="end"/>
      </w:r>
      <w:r w:rsidRPr="00B54873">
        <w:rPr>
          <w:lang w:val="es-ES_tradnl"/>
        </w:rPr>
        <w:tab/>
        <w:t>El CAJ tomó nota de la información sobre el resultado del procedimiento de examen de los documentos por correspondencia, expuesto en el documento CAJ/77/9.</w:t>
      </w:r>
    </w:p>
    <w:p w14:paraId="6BE7A3B5" w14:textId="77777777" w:rsidR="00D54697" w:rsidRPr="00B54873" w:rsidRDefault="00D54697" w:rsidP="00D54697">
      <w:pPr>
        <w:rPr>
          <w:lang w:val="es-ES_tradnl"/>
        </w:rPr>
      </w:pPr>
    </w:p>
    <w:p w14:paraId="30805A2E" w14:textId="77777777" w:rsidR="00D54697" w:rsidRPr="00B54873" w:rsidRDefault="00D54697" w:rsidP="00D54697">
      <w:pPr>
        <w:rPr>
          <w:lang w:val="es-ES_tradnl"/>
        </w:rPr>
      </w:pPr>
    </w:p>
    <w:p w14:paraId="47106144" w14:textId="01EF483B" w:rsidR="00D54697" w:rsidRPr="00AE1CD7" w:rsidRDefault="00D54697" w:rsidP="00D54697">
      <w:pPr>
        <w:rPr>
          <w:spacing w:val="4"/>
          <w:u w:val="single"/>
          <w:lang w:val="es-ES_tradnl"/>
        </w:rPr>
      </w:pPr>
      <w:r w:rsidRPr="00AE1CD7">
        <w:rPr>
          <w:spacing w:val="4"/>
          <w:u w:val="single"/>
          <w:lang w:val="es-ES_tradnl"/>
        </w:rPr>
        <w:t xml:space="preserve">Informe del </w:t>
      </w:r>
      <w:r w:rsidR="00A93923" w:rsidRPr="00AE1CD7">
        <w:rPr>
          <w:spacing w:val="4"/>
          <w:u w:val="single"/>
          <w:lang w:val="es-ES_tradnl"/>
        </w:rPr>
        <w:t>Secretario General</w:t>
      </w:r>
      <w:r w:rsidRPr="00AE1CD7">
        <w:rPr>
          <w:spacing w:val="4"/>
          <w:u w:val="single"/>
          <w:lang w:val="es-ES_tradnl"/>
        </w:rPr>
        <w:t xml:space="preserve"> </w:t>
      </w:r>
      <w:r w:rsidR="00A93923" w:rsidRPr="00AE1CD7">
        <w:rPr>
          <w:spacing w:val="4"/>
          <w:u w:val="single"/>
          <w:lang w:val="es-ES_tradnl"/>
        </w:rPr>
        <w:t xml:space="preserve">Adjunto </w:t>
      </w:r>
      <w:r w:rsidRPr="00AE1CD7">
        <w:rPr>
          <w:spacing w:val="4"/>
          <w:u w:val="single"/>
          <w:lang w:val="es-ES_tradnl"/>
        </w:rPr>
        <w:t>sobre las novedades acaecidas en la UPOV (documento CAJ/77/INF/2 y video)</w:t>
      </w:r>
    </w:p>
    <w:p w14:paraId="5A703D47" w14:textId="77777777" w:rsidR="00D54697" w:rsidRPr="00B54873" w:rsidRDefault="00D54697" w:rsidP="00D54697">
      <w:pPr>
        <w:rPr>
          <w:u w:val="single"/>
          <w:lang w:val="es-ES_tradnl"/>
        </w:rPr>
      </w:pPr>
    </w:p>
    <w:p w14:paraId="1EEBA2E3" w14:textId="2DDF8D83" w:rsidR="00D54697" w:rsidRPr="00B54873" w:rsidRDefault="00D54697" w:rsidP="00D54697">
      <w:pPr>
        <w:rPr>
          <w:lang w:val="es-ES_tradnl"/>
        </w:rPr>
      </w:pPr>
      <w:r w:rsidRPr="00B54873">
        <w:rPr>
          <w:lang w:val="es-ES_tradnl"/>
        </w:rPr>
        <w:fldChar w:fldCharType="begin"/>
      </w:r>
      <w:r w:rsidRPr="00B54873">
        <w:rPr>
          <w:lang w:val="es-ES_tradnl"/>
        </w:rPr>
        <w:instrText xml:space="preserve"> AUTONUM  </w:instrText>
      </w:r>
      <w:r w:rsidRPr="00B54873">
        <w:rPr>
          <w:lang w:val="es-ES_tradnl"/>
        </w:rPr>
        <w:fldChar w:fldCharType="end"/>
      </w:r>
      <w:r w:rsidRPr="00B54873">
        <w:rPr>
          <w:lang w:val="es-ES_tradnl"/>
        </w:rPr>
        <w:tab/>
        <w:t>El CAJ tomó nota de que se ha puesto a disposición una ponencia grabada en inglés, con subtítulos en alemán, español, francés e inglés, en el sitio web de la septuagésima séptima sesión del CAJ</w:t>
      </w:r>
      <w:r w:rsidR="00AE1CD7">
        <w:rPr>
          <w:lang w:val="es-ES_tradnl"/>
        </w:rPr>
        <w:t xml:space="preserve">.  </w:t>
      </w:r>
      <w:r w:rsidRPr="00B54873">
        <w:rPr>
          <w:lang w:val="es-ES_tradnl"/>
        </w:rPr>
        <w:t>Se facilita una copia de la ponencia en el documento CAJ/77/INF/2.</w:t>
      </w:r>
    </w:p>
    <w:p w14:paraId="50D4ACFD" w14:textId="77777777" w:rsidR="00D54697" w:rsidRPr="00B54873" w:rsidRDefault="00D54697" w:rsidP="00D54697">
      <w:pPr>
        <w:rPr>
          <w:lang w:val="es-ES_tradnl"/>
        </w:rPr>
      </w:pPr>
    </w:p>
    <w:p w14:paraId="09FD4D8A" w14:textId="7FA12125" w:rsidR="00D54697" w:rsidRPr="00B54873" w:rsidRDefault="00D54697" w:rsidP="00D54697">
      <w:pPr>
        <w:rPr>
          <w:lang w:val="es-ES_tradnl"/>
        </w:rPr>
      </w:pPr>
      <w:r w:rsidRPr="00B54873">
        <w:rPr>
          <w:lang w:val="es-ES_tradnl"/>
        </w:rPr>
        <w:fldChar w:fldCharType="begin"/>
      </w:r>
      <w:r w:rsidRPr="00B54873">
        <w:rPr>
          <w:lang w:val="es-ES_tradnl"/>
        </w:rPr>
        <w:instrText xml:space="preserve"> AUTONUM  </w:instrText>
      </w:r>
      <w:r w:rsidRPr="00B54873">
        <w:rPr>
          <w:lang w:val="es-ES_tradnl"/>
        </w:rPr>
        <w:fldChar w:fldCharType="end"/>
      </w:r>
      <w:r w:rsidRPr="00B54873">
        <w:rPr>
          <w:lang w:val="es-ES_tradnl"/>
        </w:rPr>
        <w:tab/>
        <w:t>El CAJ también tomó nota de que, desde la publicación de la ponencia en video, el Sr. Amit Sharma ha sido nombrado oficial de apoyo informático por medio de un contrato temporal y se incorporará a partir del 1</w:t>
      </w:r>
      <w:r w:rsidR="000D3BE0" w:rsidRPr="00B54873">
        <w:rPr>
          <w:lang w:val="es-ES_tradnl"/>
        </w:rPr>
        <w:t> </w:t>
      </w:r>
      <w:r w:rsidR="00AE1CD7">
        <w:rPr>
          <w:lang w:val="es-ES_tradnl"/>
        </w:rPr>
        <w:t>de </w:t>
      </w:r>
      <w:r w:rsidRPr="00B54873">
        <w:rPr>
          <w:lang w:val="es-ES_tradnl"/>
        </w:rPr>
        <w:t>noviembre de 2020.</w:t>
      </w:r>
    </w:p>
    <w:p w14:paraId="559462A0" w14:textId="77777777" w:rsidR="00D54697" w:rsidRPr="00B54873" w:rsidRDefault="00D54697" w:rsidP="00D54697">
      <w:pPr>
        <w:rPr>
          <w:lang w:val="es-ES_tradnl"/>
        </w:rPr>
      </w:pPr>
    </w:p>
    <w:p w14:paraId="38987682" w14:textId="77777777" w:rsidR="00D54697" w:rsidRPr="00B54873" w:rsidRDefault="00D54697" w:rsidP="00D54697">
      <w:pPr>
        <w:rPr>
          <w:lang w:val="es-ES_tradnl"/>
        </w:rPr>
      </w:pPr>
    </w:p>
    <w:p w14:paraId="4C071FA9" w14:textId="77777777" w:rsidR="00D54697" w:rsidRPr="00B54873" w:rsidRDefault="00D54697" w:rsidP="00D54697">
      <w:pPr>
        <w:keepNext/>
        <w:rPr>
          <w:u w:val="single"/>
          <w:lang w:val="es-ES_tradnl"/>
        </w:rPr>
      </w:pPr>
      <w:r w:rsidRPr="00B54873">
        <w:rPr>
          <w:u w:val="single"/>
          <w:lang w:val="es-ES_tradnl"/>
        </w:rPr>
        <w:t>Informe sobre las novedades acaecidas en el Comité Técnico (documento CAJ/77/2)</w:t>
      </w:r>
    </w:p>
    <w:p w14:paraId="48566658" w14:textId="77777777" w:rsidR="00D54697" w:rsidRPr="00B54873" w:rsidRDefault="00D54697" w:rsidP="00D54697">
      <w:pPr>
        <w:keepNext/>
        <w:rPr>
          <w:u w:val="single"/>
          <w:lang w:val="es-ES_tradnl"/>
        </w:rPr>
      </w:pPr>
    </w:p>
    <w:p w14:paraId="35A1108A" w14:textId="77777777" w:rsidR="00D54697" w:rsidRPr="00B54873" w:rsidRDefault="00D54697" w:rsidP="00D54697">
      <w:pPr>
        <w:rPr>
          <w:lang w:val="es-ES_tradnl"/>
        </w:rPr>
      </w:pPr>
      <w:r w:rsidRPr="00B54873">
        <w:rPr>
          <w:lang w:val="es-ES_tradnl"/>
        </w:rPr>
        <w:fldChar w:fldCharType="begin"/>
      </w:r>
      <w:r w:rsidRPr="00B54873">
        <w:rPr>
          <w:lang w:val="es-ES_tradnl"/>
        </w:rPr>
        <w:instrText xml:space="preserve"> AUTONUM  </w:instrText>
      </w:r>
      <w:r w:rsidRPr="00B54873">
        <w:rPr>
          <w:lang w:val="es-ES_tradnl"/>
        </w:rPr>
        <w:fldChar w:fldCharType="end"/>
      </w:r>
      <w:r w:rsidRPr="00B54873">
        <w:rPr>
          <w:lang w:val="es-ES_tradnl"/>
        </w:rPr>
        <w:tab/>
        <w:t>El CAJ tomó nota de la información expuesta en el documento CAJ/77/2 y en el informe verbal presentado por el Sr. Nik Hulse, presidente del Comité Técnico (TC).</w:t>
      </w:r>
    </w:p>
    <w:p w14:paraId="7F045E6A" w14:textId="77777777" w:rsidR="00D54697" w:rsidRPr="00B54873" w:rsidRDefault="00D54697" w:rsidP="00D54697">
      <w:pPr>
        <w:rPr>
          <w:spacing w:val="-4"/>
          <w:lang w:val="es-ES_tradnl"/>
        </w:rPr>
      </w:pPr>
    </w:p>
    <w:p w14:paraId="65A6F201" w14:textId="77777777" w:rsidR="00D54697" w:rsidRPr="00B54873" w:rsidRDefault="00D54697" w:rsidP="00D54697">
      <w:pPr>
        <w:rPr>
          <w:spacing w:val="-4"/>
          <w:lang w:val="es-ES_tradnl"/>
        </w:rPr>
      </w:pPr>
      <w:r w:rsidRPr="00B54873">
        <w:rPr>
          <w:spacing w:val="-4"/>
          <w:lang w:val="es-ES_tradnl"/>
        </w:rPr>
        <w:fldChar w:fldCharType="begin"/>
      </w:r>
      <w:r w:rsidRPr="00B54873">
        <w:rPr>
          <w:spacing w:val="-4"/>
          <w:lang w:val="es-ES_tradnl"/>
        </w:rPr>
        <w:instrText xml:space="preserve"> AUTONUM  </w:instrText>
      </w:r>
      <w:r w:rsidRPr="00B54873">
        <w:rPr>
          <w:spacing w:val="-4"/>
          <w:lang w:val="es-ES_tradnl"/>
        </w:rPr>
        <w:fldChar w:fldCharType="end"/>
      </w:r>
      <w:r w:rsidRPr="00B54873">
        <w:rPr>
          <w:lang w:val="es-ES_tradnl"/>
        </w:rPr>
        <w:tab/>
        <w:t>El CAJ tomó nota de que el TC, en su quincuagésima quinta sesión, ha respaldado la petición formulada por el TWV, en su quincuagésima cuarta sesión, de que no se introduzca la clase 205B en el documento UPOV/EXN/DEN/1.</w:t>
      </w:r>
    </w:p>
    <w:p w14:paraId="509F06F9" w14:textId="77777777" w:rsidR="00D54697" w:rsidRPr="00B54873" w:rsidRDefault="00D54697" w:rsidP="00D54697">
      <w:pPr>
        <w:rPr>
          <w:spacing w:val="-4"/>
          <w:lang w:val="es-ES_tradnl"/>
        </w:rPr>
      </w:pPr>
    </w:p>
    <w:p w14:paraId="7FDB6CE6" w14:textId="77777777" w:rsidR="00D54697" w:rsidRPr="00B54873" w:rsidRDefault="00D54697" w:rsidP="00D54697">
      <w:pPr>
        <w:rPr>
          <w:spacing w:val="-4"/>
          <w:lang w:val="es-ES_tradnl"/>
        </w:rPr>
      </w:pPr>
      <w:r w:rsidRPr="00B54873">
        <w:rPr>
          <w:spacing w:val="-4"/>
          <w:lang w:val="es-ES_tradnl"/>
        </w:rPr>
        <w:fldChar w:fldCharType="begin"/>
      </w:r>
      <w:r w:rsidRPr="00B54873">
        <w:rPr>
          <w:spacing w:val="-4"/>
          <w:lang w:val="es-ES_tradnl"/>
        </w:rPr>
        <w:instrText xml:space="preserve"> AUTONUM  </w:instrText>
      </w:r>
      <w:r w:rsidRPr="00B54873">
        <w:rPr>
          <w:spacing w:val="-4"/>
          <w:lang w:val="es-ES_tradnl"/>
        </w:rPr>
        <w:fldChar w:fldCharType="end"/>
      </w:r>
      <w:r w:rsidRPr="00B54873">
        <w:rPr>
          <w:lang w:val="es-ES_tradnl"/>
        </w:rPr>
        <w:tab/>
        <w:t>El CAJ tomó nota de las medidas acordadas por el TC para superar los obstáculos que impiden la cooperación internacional en el examen DHE.</w:t>
      </w:r>
    </w:p>
    <w:p w14:paraId="1FEDA9B8" w14:textId="77777777" w:rsidR="00D54697" w:rsidRPr="00B54873" w:rsidRDefault="00D54697" w:rsidP="00D54697">
      <w:pPr>
        <w:rPr>
          <w:spacing w:val="-4"/>
          <w:lang w:val="es-ES_tradnl"/>
        </w:rPr>
      </w:pPr>
    </w:p>
    <w:p w14:paraId="7B94BC8D" w14:textId="77777777" w:rsidR="00D54697" w:rsidRPr="00B54873" w:rsidRDefault="00D54697" w:rsidP="00D54697">
      <w:pPr>
        <w:rPr>
          <w:spacing w:val="-4"/>
          <w:lang w:val="es-ES_tradnl"/>
        </w:rPr>
      </w:pPr>
      <w:r w:rsidRPr="00B54873">
        <w:rPr>
          <w:spacing w:val="-4"/>
          <w:lang w:val="es-ES_tradnl"/>
        </w:rPr>
        <w:fldChar w:fldCharType="begin"/>
      </w:r>
      <w:r w:rsidRPr="00B54873">
        <w:rPr>
          <w:spacing w:val="-4"/>
          <w:lang w:val="es-ES_tradnl"/>
        </w:rPr>
        <w:instrText xml:space="preserve"> AUTONUM  </w:instrText>
      </w:r>
      <w:r w:rsidRPr="00B54873">
        <w:rPr>
          <w:spacing w:val="-4"/>
          <w:lang w:val="es-ES_tradnl"/>
        </w:rPr>
        <w:fldChar w:fldCharType="end"/>
      </w:r>
      <w:r w:rsidRPr="00B54873">
        <w:rPr>
          <w:lang w:val="es-ES_tradnl"/>
        </w:rPr>
        <w:tab/>
        <w:t xml:space="preserve">En respuesta a la solicitud del TC, el CAJ pidió a la Oficina de la Unión que elabore un documento, que se examinará en su septuagésima octava sesión, sobre los siguientes obstáculos normativos o jurídicos que el TC ha señalado como impedimentos para la cooperación internacional en el examen DHE y las posibles medidas para abordar estos obstáculos: </w:t>
      </w:r>
    </w:p>
    <w:p w14:paraId="14125CB8" w14:textId="77777777" w:rsidR="00D54697" w:rsidRPr="00B54873" w:rsidRDefault="00D54697" w:rsidP="00D54697">
      <w:pPr>
        <w:rPr>
          <w:spacing w:val="-4"/>
          <w:lang w:val="es-ES_tradnl"/>
        </w:rPr>
      </w:pPr>
    </w:p>
    <w:p w14:paraId="1F7BBD1D" w14:textId="4D824E9F" w:rsidR="00D54697" w:rsidRPr="00B54873" w:rsidRDefault="00D54697" w:rsidP="00D54697">
      <w:pPr>
        <w:tabs>
          <w:tab w:val="left" w:pos="1134"/>
        </w:tabs>
        <w:ind w:left="567"/>
        <w:rPr>
          <w:spacing w:val="-4"/>
          <w:lang w:val="es-ES_tradnl"/>
        </w:rPr>
      </w:pPr>
      <w:r w:rsidRPr="00B54873">
        <w:rPr>
          <w:lang w:val="es-ES_tradnl"/>
        </w:rPr>
        <w:t>i)</w:t>
      </w:r>
      <w:r w:rsidRPr="00B54873">
        <w:rPr>
          <w:lang w:val="es-ES_tradnl"/>
        </w:rPr>
        <w:tab/>
        <w:t>Obligación de suscribir un acuerdo formal de cooperación</w:t>
      </w:r>
      <w:r w:rsidR="000D3BE0" w:rsidRPr="00B54873">
        <w:rPr>
          <w:lang w:val="es-ES_tradnl"/>
        </w:rPr>
        <w:t>;</w:t>
      </w:r>
    </w:p>
    <w:p w14:paraId="6912B2D6" w14:textId="77777777" w:rsidR="00D54697" w:rsidRPr="00B54873" w:rsidRDefault="00D54697" w:rsidP="00D54697">
      <w:pPr>
        <w:tabs>
          <w:tab w:val="left" w:pos="1134"/>
        </w:tabs>
        <w:spacing w:before="120"/>
        <w:ind w:left="567"/>
        <w:rPr>
          <w:spacing w:val="-4"/>
          <w:lang w:val="es-ES_tradnl"/>
        </w:rPr>
      </w:pPr>
      <w:r w:rsidRPr="00B54873">
        <w:rPr>
          <w:lang w:val="es-ES_tradnl"/>
        </w:rPr>
        <w:t>ii)</w:t>
      </w:r>
      <w:r w:rsidRPr="00B54873">
        <w:rPr>
          <w:lang w:val="es-ES_tradnl"/>
        </w:rPr>
        <w:tab/>
        <w:t>Obligación de que el examen DHE sea efectuado por la autoridad que concede los títulos;</w:t>
      </w:r>
    </w:p>
    <w:p w14:paraId="0D63A984" w14:textId="77777777" w:rsidR="00D54697" w:rsidRPr="00B54873" w:rsidRDefault="00D54697" w:rsidP="00D54697">
      <w:pPr>
        <w:tabs>
          <w:tab w:val="left" w:pos="1134"/>
        </w:tabs>
        <w:spacing w:before="120"/>
        <w:ind w:left="567"/>
        <w:rPr>
          <w:spacing w:val="-4"/>
          <w:lang w:val="es-ES_tradnl"/>
        </w:rPr>
      </w:pPr>
      <w:r w:rsidRPr="00B54873">
        <w:rPr>
          <w:lang w:val="es-ES_tradnl"/>
        </w:rPr>
        <w:t>iii)</w:t>
      </w:r>
      <w:r w:rsidRPr="00B54873">
        <w:rPr>
          <w:lang w:val="es-ES_tradnl"/>
        </w:rPr>
        <w:tab/>
        <w:t>No se admiten los informes de los exámenes DHE realizados por obtentores;</w:t>
      </w:r>
    </w:p>
    <w:p w14:paraId="436AE466" w14:textId="77777777" w:rsidR="00D54697" w:rsidRPr="00B54873" w:rsidRDefault="00D54697" w:rsidP="00D54697">
      <w:pPr>
        <w:tabs>
          <w:tab w:val="left" w:pos="1134"/>
        </w:tabs>
        <w:spacing w:before="120"/>
        <w:ind w:left="567"/>
        <w:rPr>
          <w:spacing w:val="-4"/>
          <w:lang w:val="es-ES_tradnl"/>
        </w:rPr>
      </w:pPr>
      <w:r w:rsidRPr="00B54873">
        <w:rPr>
          <w:lang w:val="es-ES_tradnl"/>
        </w:rPr>
        <w:t>iv)</w:t>
      </w:r>
      <w:r w:rsidRPr="00B54873">
        <w:rPr>
          <w:lang w:val="es-ES_tradnl"/>
        </w:rPr>
        <w:tab/>
        <w:t xml:space="preserve">Deseo de los obtentores de utilizar (o no) los informes DHE existentes. </w:t>
      </w:r>
    </w:p>
    <w:p w14:paraId="76C906C7" w14:textId="77777777" w:rsidR="00D54697" w:rsidRPr="00B54873" w:rsidRDefault="00D54697" w:rsidP="00D54697">
      <w:pPr>
        <w:rPr>
          <w:spacing w:val="-4"/>
          <w:lang w:val="es-ES_tradnl"/>
        </w:rPr>
      </w:pPr>
    </w:p>
    <w:p w14:paraId="1915E573" w14:textId="77777777" w:rsidR="00D54697" w:rsidRPr="00AE1CD7" w:rsidRDefault="00D54697" w:rsidP="00D54697">
      <w:pPr>
        <w:rPr>
          <w:spacing w:val="-2"/>
          <w:lang w:val="es-ES_tradnl"/>
        </w:rPr>
      </w:pPr>
      <w:r w:rsidRPr="00AE1CD7">
        <w:rPr>
          <w:spacing w:val="-2"/>
          <w:lang w:val="es-ES_tradnl"/>
        </w:rPr>
        <w:fldChar w:fldCharType="begin"/>
      </w:r>
      <w:r w:rsidRPr="00AE1CD7">
        <w:rPr>
          <w:spacing w:val="-2"/>
          <w:lang w:val="es-ES_tradnl"/>
        </w:rPr>
        <w:instrText xml:space="preserve"> AUTONUM  </w:instrText>
      </w:r>
      <w:r w:rsidRPr="00AE1CD7">
        <w:rPr>
          <w:spacing w:val="-2"/>
          <w:lang w:val="es-ES_tradnl"/>
        </w:rPr>
        <w:fldChar w:fldCharType="end"/>
      </w:r>
      <w:r w:rsidRPr="00AE1CD7">
        <w:rPr>
          <w:spacing w:val="-2"/>
          <w:lang w:val="es-ES_tradnl"/>
        </w:rPr>
        <w:tab/>
        <w:t>En respuesta a la solicitud del TC, el CAJ pidió además a la Oficina de la Unión que elabore un documento, que se someterá a examen en su septuagésima octava sesión, con propuestas para elaborar orientaciones a fin de alentar a los miembros de la UPOV a hacerse cargo, con carácter voluntario, de los informes de examen DHE cuando los solicitantes no puedan presentar material vegetal por motivos fitosanitarios u otras cuestiones conexas, siempre que sea aceptable para los miembros de la Unión interesados.</w:t>
      </w:r>
    </w:p>
    <w:p w14:paraId="781028A4" w14:textId="77777777" w:rsidR="00D54697" w:rsidRPr="00B54873" w:rsidRDefault="00D54697" w:rsidP="00D54697">
      <w:pPr>
        <w:rPr>
          <w:spacing w:val="-4"/>
          <w:lang w:val="es-ES_tradnl"/>
        </w:rPr>
      </w:pPr>
    </w:p>
    <w:p w14:paraId="1EF420CE" w14:textId="77777777" w:rsidR="00D54697" w:rsidRPr="00B54873" w:rsidRDefault="00D54697" w:rsidP="00D54697">
      <w:pPr>
        <w:jc w:val="left"/>
        <w:rPr>
          <w:snapToGrid w:val="0"/>
          <w:spacing w:val="-4"/>
          <w:u w:val="single"/>
          <w:lang w:val="es-ES_tradnl"/>
        </w:rPr>
      </w:pPr>
    </w:p>
    <w:p w14:paraId="169B30D1" w14:textId="77777777" w:rsidR="00D54697" w:rsidRPr="00B54873" w:rsidRDefault="00D54697" w:rsidP="00D54697">
      <w:pPr>
        <w:keepNext/>
        <w:rPr>
          <w:snapToGrid w:val="0"/>
          <w:spacing w:val="-4"/>
          <w:u w:val="single"/>
          <w:lang w:val="es-ES_tradnl"/>
        </w:rPr>
      </w:pPr>
      <w:r w:rsidRPr="00B54873">
        <w:rPr>
          <w:snapToGrid w:val="0"/>
          <w:spacing w:val="-4"/>
          <w:u w:val="single"/>
          <w:lang w:val="es-ES_tradnl"/>
        </w:rPr>
        <w:lastRenderedPageBreak/>
        <w:t>Elaboración de material de información sobre el Convenio de la UPOV (documentos CAJ/77/3 Rev.</w:t>
      </w:r>
      <w:r w:rsidRPr="00B54873">
        <w:rPr>
          <w:spacing w:val="-4"/>
          <w:u w:val="single"/>
          <w:lang w:val="es-ES_tradnl"/>
        </w:rPr>
        <w:t xml:space="preserve"> y CAJ/77/9)</w:t>
      </w:r>
    </w:p>
    <w:p w14:paraId="5AAC7B52" w14:textId="77777777" w:rsidR="00D54697" w:rsidRPr="00B54873" w:rsidRDefault="00D54697" w:rsidP="00D54697">
      <w:pPr>
        <w:keepNext/>
        <w:rPr>
          <w:lang w:val="es-ES_tradnl"/>
        </w:rPr>
      </w:pPr>
    </w:p>
    <w:p w14:paraId="2603D7E0" w14:textId="2B7B232D" w:rsidR="00D54697" w:rsidRPr="00B54873" w:rsidRDefault="00D54697" w:rsidP="00D54697">
      <w:pPr>
        <w:rPr>
          <w:snapToGrid w:val="0"/>
          <w:lang w:val="es-ES_tradnl"/>
        </w:rPr>
      </w:pPr>
      <w:r w:rsidRPr="00B54873">
        <w:rPr>
          <w:snapToGrid w:val="0"/>
          <w:lang w:val="es-ES_tradnl"/>
        </w:rPr>
        <w:fldChar w:fldCharType="begin"/>
      </w:r>
      <w:r w:rsidRPr="00B54873">
        <w:rPr>
          <w:snapToGrid w:val="0"/>
          <w:lang w:val="es-ES_tradnl"/>
        </w:rPr>
        <w:instrText xml:space="preserve"> AUTONUM  </w:instrText>
      </w:r>
      <w:r w:rsidRPr="00B54873">
        <w:rPr>
          <w:snapToGrid w:val="0"/>
          <w:lang w:val="es-ES_tradnl"/>
        </w:rPr>
        <w:fldChar w:fldCharType="end"/>
      </w:r>
      <w:r w:rsidRPr="00B54873">
        <w:rPr>
          <w:lang w:val="es-ES_tradnl"/>
        </w:rPr>
        <w:tab/>
        <w:t>El CAJ tomó nota de que el documento CAJ/77/3 Rev. se ha examinado por correspondencia.</w:t>
      </w:r>
      <w:r w:rsidR="006220A0" w:rsidRPr="00B54873">
        <w:rPr>
          <w:lang w:val="es-ES_tradnl"/>
        </w:rPr>
        <w:t xml:space="preserve"> </w:t>
      </w:r>
    </w:p>
    <w:p w14:paraId="7C7D731B" w14:textId="77777777" w:rsidR="00D54697" w:rsidRPr="00B54873" w:rsidRDefault="00D54697" w:rsidP="00D54697">
      <w:pPr>
        <w:rPr>
          <w:snapToGrid w:val="0"/>
          <w:lang w:val="es-ES_tradnl"/>
        </w:rPr>
      </w:pPr>
    </w:p>
    <w:p w14:paraId="73B5BEA1" w14:textId="77777777" w:rsidR="00D54697" w:rsidRPr="00B54873" w:rsidRDefault="00D54697" w:rsidP="00D54697">
      <w:pPr>
        <w:keepNext/>
        <w:rPr>
          <w:snapToGrid w:val="0"/>
          <w:lang w:val="es-ES_tradnl"/>
        </w:rPr>
      </w:pPr>
      <w:r w:rsidRPr="00B54873">
        <w:rPr>
          <w:snapToGrid w:val="0"/>
          <w:lang w:val="es-ES_tradnl"/>
        </w:rPr>
        <w:fldChar w:fldCharType="begin"/>
      </w:r>
      <w:r w:rsidRPr="00B54873">
        <w:rPr>
          <w:snapToGrid w:val="0"/>
          <w:lang w:val="es-ES_tradnl"/>
        </w:rPr>
        <w:instrText xml:space="preserve"> AUTONUM  </w:instrText>
      </w:r>
      <w:r w:rsidRPr="00B54873">
        <w:rPr>
          <w:snapToGrid w:val="0"/>
          <w:lang w:val="es-ES_tradnl"/>
        </w:rPr>
        <w:fldChar w:fldCharType="end"/>
      </w:r>
      <w:r w:rsidRPr="00B54873">
        <w:rPr>
          <w:lang w:val="es-ES_tradnl"/>
        </w:rPr>
        <w:tab/>
        <w:t>El CAJ tomó nota de que ha adoptado las decisiones que figuran en el documento CAJ/77/3 Rev. y ha aprobado los siguientes documentos por correspondencia, según se expone en los párrafos 14 a 33 del documento CAJ/77/9.</w:t>
      </w:r>
    </w:p>
    <w:p w14:paraId="1E5F0F04" w14:textId="77777777" w:rsidR="00D54697" w:rsidRPr="00B54873" w:rsidRDefault="00D54697" w:rsidP="00D54697">
      <w:pPr>
        <w:rPr>
          <w:lang w:val="es-ES_tradnl"/>
        </w:rPr>
      </w:pPr>
    </w:p>
    <w:p w14:paraId="3FCFCEEA" w14:textId="77777777" w:rsidR="00D54697" w:rsidRPr="00B54873" w:rsidRDefault="00D54697" w:rsidP="00D54697">
      <w:pPr>
        <w:pStyle w:val="Heading3"/>
        <w:rPr>
          <w:lang w:val="es-ES_tradnl"/>
        </w:rPr>
      </w:pPr>
      <w:r w:rsidRPr="00B54873">
        <w:rPr>
          <w:lang w:val="es-ES_tradnl"/>
        </w:rPr>
        <w:t>Material de información</w:t>
      </w:r>
    </w:p>
    <w:p w14:paraId="2241C545" w14:textId="77777777" w:rsidR="00D54697" w:rsidRPr="00B54873" w:rsidRDefault="00D54697" w:rsidP="00D54697">
      <w:pPr>
        <w:keepNext/>
        <w:rPr>
          <w:snapToGrid w:val="0"/>
          <w:lang w:val="es-ES_tradnl"/>
        </w:rPr>
      </w:pPr>
    </w:p>
    <w:p w14:paraId="5039AEDF" w14:textId="77777777" w:rsidR="00D54697" w:rsidRPr="00B54873" w:rsidRDefault="00D54697" w:rsidP="00D54697">
      <w:pPr>
        <w:pStyle w:val="ListParagraph"/>
        <w:keepNext/>
        <w:ind w:left="3402" w:hanging="2835"/>
        <w:contextualSpacing w:val="0"/>
        <w:rPr>
          <w:rFonts w:cs="Angsana New"/>
          <w:szCs w:val="24"/>
          <w:lang w:val="es-ES_tradnl"/>
        </w:rPr>
      </w:pPr>
      <w:bookmarkStart w:id="3" w:name="_Toc54004066"/>
      <w:bookmarkStart w:id="4" w:name="_Toc54090408"/>
      <w:bookmarkStart w:id="5" w:name="_Toc54097483"/>
      <w:bookmarkStart w:id="6" w:name="_Toc54097617"/>
      <w:bookmarkStart w:id="7" w:name="_Toc54342182"/>
      <w:r w:rsidRPr="00B54873">
        <w:rPr>
          <w:lang w:val="es-ES_tradnl"/>
        </w:rPr>
        <w:t>Documento UPOV/INF/16:</w:t>
      </w:r>
      <w:r w:rsidRPr="00B54873">
        <w:rPr>
          <w:lang w:val="es-ES_tradnl"/>
        </w:rPr>
        <w:tab/>
        <w:t>Programas informáticos para intercambio (revisión) (documento UPOV/INF/16/9 Draft 2)</w:t>
      </w:r>
    </w:p>
    <w:p w14:paraId="4FF693CD" w14:textId="77777777" w:rsidR="00D54697" w:rsidRPr="00B54873" w:rsidRDefault="00D54697" w:rsidP="00D54697">
      <w:pPr>
        <w:pStyle w:val="ListParagraph"/>
        <w:keepNext/>
        <w:spacing w:before="120"/>
        <w:ind w:left="3402" w:hanging="2835"/>
        <w:contextualSpacing w:val="0"/>
        <w:rPr>
          <w:rFonts w:cs="Angsana New"/>
          <w:szCs w:val="24"/>
          <w:lang w:val="es-ES_tradnl"/>
        </w:rPr>
      </w:pPr>
      <w:r w:rsidRPr="00B54873">
        <w:rPr>
          <w:lang w:val="es-ES_tradnl"/>
        </w:rPr>
        <w:t>Documento UPOV/INF/22:</w:t>
      </w:r>
      <w:r w:rsidRPr="00B54873">
        <w:rPr>
          <w:lang w:val="es-ES_tradnl"/>
        </w:rPr>
        <w:tab/>
      </w:r>
      <w:r w:rsidRPr="00AE1CD7">
        <w:rPr>
          <w:spacing w:val="-4"/>
          <w:lang w:val="es-ES_tradnl"/>
        </w:rPr>
        <w:t>Programas informáticos y equipos utilizados por los miembros de la Unión</w:t>
      </w:r>
      <w:r w:rsidRPr="00B54873">
        <w:rPr>
          <w:lang w:val="es-ES_tradnl"/>
        </w:rPr>
        <w:t xml:space="preserve"> (revisión) (documento UPOV/INF/22/7 Draft 1)</w:t>
      </w:r>
    </w:p>
    <w:p w14:paraId="419103CD" w14:textId="77777777" w:rsidR="00D54697" w:rsidRPr="00B54873" w:rsidRDefault="00D54697" w:rsidP="00D54697">
      <w:pPr>
        <w:pStyle w:val="ListParagraph"/>
        <w:keepNext/>
        <w:spacing w:before="120"/>
        <w:ind w:left="3402" w:hanging="2835"/>
        <w:contextualSpacing w:val="0"/>
        <w:rPr>
          <w:rFonts w:cs="Angsana New"/>
          <w:szCs w:val="24"/>
          <w:lang w:val="es-ES_tradnl"/>
        </w:rPr>
      </w:pPr>
      <w:r w:rsidRPr="00B54873">
        <w:rPr>
          <w:lang w:val="es-ES_tradnl"/>
        </w:rPr>
        <w:t>Documento UPOV/INF/23:</w:t>
      </w:r>
      <w:r w:rsidRPr="00B54873">
        <w:rPr>
          <w:lang w:val="es-ES_tradnl"/>
        </w:rPr>
        <w:tab/>
        <w:t>Orientación acerca del sistema de códigos de la UPOV (documento UPOV/INF/23/1 Draft 1)</w:t>
      </w:r>
    </w:p>
    <w:p w14:paraId="734BB1A0" w14:textId="77777777" w:rsidR="00D54697" w:rsidRPr="00B54873" w:rsidRDefault="00D54697" w:rsidP="00D54697">
      <w:pPr>
        <w:pStyle w:val="Heading3"/>
        <w:rPr>
          <w:lang w:val="es-ES_tradnl"/>
        </w:rPr>
      </w:pPr>
    </w:p>
    <w:p w14:paraId="39EA4561" w14:textId="77777777" w:rsidR="00D54697" w:rsidRPr="00B54873" w:rsidRDefault="00D54697" w:rsidP="00D54697">
      <w:pPr>
        <w:pStyle w:val="Heading3"/>
        <w:rPr>
          <w:lang w:val="es-ES_tradnl"/>
        </w:rPr>
      </w:pPr>
      <w:r w:rsidRPr="00B54873">
        <w:rPr>
          <w:lang w:val="es-ES_tradnl"/>
        </w:rPr>
        <w:t>Documentos TGP</w:t>
      </w:r>
    </w:p>
    <w:p w14:paraId="6B74769F" w14:textId="73D67723" w:rsidR="00D54697" w:rsidRPr="00B54873" w:rsidRDefault="00D54697" w:rsidP="00D54697">
      <w:pPr>
        <w:pStyle w:val="ListParagraph"/>
        <w:spacing w:before="120"/>
        <w:ind w:left="2835" w:hanging="2268"/>
        <w:contextualSpacing w:val="0"/>
        <w:rPr>
          <w:rFonts w:cs="Angsana New"/>
          <w:szCs w:val="24"/>
          <w:lang w:val="es-ES_tradnl"/>
        </w:rPr>
      </w:pPr>
      <w:r w:rsidRPr="00B54873">
        <w:rPr>
          <w:lang w:val="es-ES_tradnl"/>
        </w:rPr>
        <w:t>Documento TGP/5:</w:t>
      </w:r>
      <w:r w:rsidRPr="00B54873">
        <w:rPr>
          <w:lang w:val="es-ES_tradnl"/>
        </w:rPr>
        <w:tab/>
        <w:t>Experiencia y cooperación en el examen DHE; sección 6:</w:t>
      </w:r>
      <w:r w:rsidR="006220A0" w:rsidRPr="00B54873">
        <w:rPr>
          <w:lang w:val="es-ES_tradnl"/>
        </w:rPr>
        <w:t xml:space="preserve"> </w:t>
      </w:r>
      <w:r w:rsidRPr="00B54873">
        <w:rPr>
          <w:lang w:val="es-ES_tradnl"/>
        </w:rPr>
        <w:t>Informe de la UPOV sobre el examen técnico y Formulario UPOV para la descripción de variedades (revisión) (documento TGP/5:</w:t>
      </w:r>
      <w:r w:rsidR="006220A0" w:rsidRPr="00B54873">
        <w:rPr>
          <w:lang w:val="es-ES_tradnl"/>
        </w:rPr>
        <w:t xml:space="preserve"> </w:t>
      </w:r>
      <w:r w:rsidRPr="00B54873">
        <w:rPr>
          <w:lang w:val="es-ES_tradnl"/>
        </w:rPr>
        <w:t>Section 6/3 Draft 1)</w:t>
      </w:r>
    </w:p>
    <w:p w14:paraId="6DF7B08A" w14:textId="2E11900B" w:rsidR="00D54697" w:rsidRPr="00B54873" w:rsidRDefault="00D54697" w:rsidP="00D54697">
      <w:pPr>
        <w:pStyle w:val="ListParagraph"/>
        <w:spacing w:before="120"/>
        <w:ind w:left="2835" w:hanging="2268"/>
        <w:contextualSpacing w:val="0"/>
        <w:rPr>
          <w:rFonts w:cs="Angsana New"/>
          <w:szCs w:val="24"/>
          <w:lang w:val="es-ES_tradnl"/>
        </w:rPr>
      </w:pPr>
      <w:r w:rsidRPr="00B54873">
        <w:rPr>
          <w:lang w:val="es-ES_tradnl"/>
        </w:rPr>
        <w:t>Documento TGP/7:</w:t>
      </w:r>
      <w:r w:rsidRPr="00B54873">
        <w:rPr>
          <w:lang w:val="es-ES_tradnl"/>
        </w:rPr>
        <w:tab/>
      </w:r>
      <w:r w:rsidRPr="00AE1CD7">
        <w:rPr>
          <w:spacing w:val="-4"/>
          <w:lang w:val="es-ES_tradnl"/>
        </w:rPr>
        <w:t>Elaboración de las directrices de examen (revisión) (documento </w:t>
      </w:r>
      <w:proofErr w:type="spellStart"/>
      <w:r w:rsidRPr="00AE1CD7">
        <w:rPr>
          <w:spacing w:val="-4"/>
          <w:lang w:val="es-ES_tradnl"/>
        </w:rPr>
        <w:t>TGP</w:t>
      </w:r>
      <w:proofErr w:type="spellEnd"/>
      <w:r w:rsidRPr="00AE1CD7">
        <w:rPr>
          <w:spacing w:val="-4"/>
          <w:lang w:val="es-ES_tradnl"/>
        </w:rPr>
        <w:t>/</w:t>
      </w:r>
      <w:r w:rsidR="00AE1CD7" w:rsidRPr="00AE1CD7">
        <w:rPr>
          <w:spacing w:val="-4"/>
          <w:lang w:val="es-ES_tradnl"/>
        </w:rPr>
        <w:t>7/8 </w:t>
      </w:r>
      <w:proofErr w:type="spellStart"/>
      <w:r w:rsidR="00AE1CD7" w:rsidRPr="00AE1CD7">
        <w:rPr>
          <w:spacing w:val="-4"/>
          <w:lang w:val="es-ES_tradnl"/>
        </w:rPr>
        <w:t>Draft</w:t>
      </w:r>
      <w:proofErr w:type="spellEnd"/>
      <w:r w:rsidR="00AE1CD7" w:rsidRPr="00AE1CD7">
        <w:rPr>
          <w:spacing w:val="-4"/>
          <w:lang w:val="es-ES_tradnl"/>
        </w:rPr>
        <w:t> </w:t>
      </w:r>
      <w:r w:rsidRPr="00AE1CD7">
        <w:rPr>
          <w:spacing w:val="-4"/>
          <w:lang w:val="es-ES_tradnl"/>
        </w:rPr>
        <w:t>1)</w:t>
      </w:r>
    </w:p>
    <w:p w14:paraId="523C84DC" w14:textId="77777777" w:rsidR="00D54697" w:rsidRPr="00B54873" w:rsidRDefault="00D54697" w:rsidP="00D54697">
      <w:pPr>
        <w:pStyle w:val="ListParagraph"/>
        <w:spacing w:before="120"/>
        <w:ind w:left="2835" w:hanging="2268"/>
        <w:contextualSpacing w:val="0"/>
        <w:rPr>
          <w:rFonts w:cs="Angsana New"/>
          <w:szCs w:val="24"/>
          <w:lang w:val="es-ES_tradnl"/>
        </w:rPr>
      </w:pPr>
      <w:r w:rsidRPr="00B54873">
        <w:rPr>
          <w:lang w:val="es-ES_tradnl"/>
        </w:rPr>
        <w:t>Documento TGP/14:</w:t>
      </w:r>
      <w:r w:rsidRPr="00B54873">
        <w:rPr>
          <w:lang w:val="es-ES_tradnl"/>
        </w:rPr>
        <w:tab/>
        <w:t>Glosario de términos utilizados en los documentos de la UPOV (revisión) (documento TGP/14/5 Draft 1)</w:t>
      </w:r>
    </w:p>
    <w:p w14:paraId="76C1C6F5" w14:textId="77777777" w:rsidR="00D54697" w:rsidRPr="00B54873" w:rsidRDefault="00D54697" w:rsidP="00D54697">
      <w:pPr>
        <w:pStyle w:val="ListParagraph"/>
        <w:spacing w:before="120"/>
        <w:ind w:left="2835" w:hanging="2268"/>
        <w:contextualSpacing w:val="0"/>
        <w:rPr>
          <w:rFonts w:cs="Angsana New"/>
          <w:szCs w:val="24"/>
          <w:lang w:val="es-ES_tradnl"/>
        </w:rPr>
      </w:pPr>
      <w:r w:rsidRPr="00B54873">
        <w:rPr>
          <w:lang w:val="es-ES_tradnl"/>
        </w:rPr>
        <w:t>Documento TGP/15:</w:t>
      </w:r>
      <w:r w:rsidRPr="00B54873">
        <w:rPr>
          <w:lang w:val="es-ES_tradnl"/>
        </w:rPr>
        <w:tab/>
        <w:t>Orientación sobre el uso de marcadores bioquímicos y moleculares en el examen de la distinción, la homogeneidad y la estabilidad (DHE) (revisión) (documento TGP/15/3 Draft 1)</w:t>
      </w:r>
    </w:p>
    <w:p w14:paraId="02FA9972" w14:textId="77777777" w:rsidR="00D54697" w:rsidRPr="00D86324" w:rsidRDefault="00D54697" w:rsidP="00D54697">
      <w:pPr>
        <w:keepNext/>
        <w:jc w:val="left"/>
        <w:rPr>
          <w:spacing w:val="-4"/>
          <w:lang w:val="es-ES_tradnl"/>
        </w:rPr>
      </w:pPr>
    </w:p>
    <w:p w14:paraId="62DD6861" w14:textId="34326CEF" w:rsidR="00D54697" w:rsidRPr="00D86324" w:rsidRDefault="00D54697" w:rsidP="00D54697">
      <w:pPr>
        <w:rPr>
          <w:spacing w:val="-4"/>
          <w:lang w:val="es-ES_tradnl"/>
        </w:rPr>
      </w:pPr>
      <w:r w:rsidRPr="00D86324">
        <w:rPr>
          <w:spacing w:val="-4"/>
          <w:lang w:val="es-ES_tradnl"/>
        </w:rPr>
        <w:fldChar w:fldCharType="begin"/>
      </w:r>
      <w:r w:rsidRPr="00D86324">
        <w:rPr>
          <w:spacing w:val="-4"/>
          <w:lang w:val="es-ES_tradnl"/>
        </w:rPr>
        <w:instrText xml:space="preserve"> AUTONUM  </w:instrText>
      </w:r>
      <w:r w:rsidRPr="00D86324">
        <w:rPr>
          <w:spacing w:val="-4"/>
          <w:lang w:val="es-ES_tradnl"/>
        </w:rPr>
        <w:fldChar w:fldCharType="end"/>
      </w:r>
      <w:r w:rsidRPr="00D86324">
        <w:rPr>
          <w:spacing w:val="-4"/>
          <w:lang w:val="es-ES_tradnl"/>
        </w:rPr>
        <w:tab/>
        <w:t>El CAJ tomó nota de que la Oficina de la Unión comunicó que el material de información y los documentos TGP citados supra ha sido aprobados por el Consejo el 25 de octubre de 2020, mediante el procedimiento por correspondencia (véanse los párrafos 16 a 24 del documento C/54/17 “</w:t>
      </w:r>
      <w:r w:rsidRPr="00D86324">
        <w:rPr>
          <w:i/>
          <w:spacing w:val="-4"/>
          <w:lang w:val="es-ES_tradnl"/>
        </w:rPr>
        <w:t>Outcome of consideration of documents by correspondence</w:t>
      </w:r>
      <w:r w:rsidRPr="00D86324">
        <w:rPr>
          <w:spacing w:val="-4"/>
          <w:lang w:val="es-ES_tradnl"/>
        </w:rPr>
        <w:t>” (Resultado del examen de los documentos por correspondencia).</w:t>
      </w:r>
      <w:r w:rsidR="006220A0" w:rsidRPr="00D86324">
        <w:rPr>
          <w:spacing w:val="-4"/>
          <w:lang w:val="es-ES_tradnl"/>
        </w:rPr>
        <w:t xml:space="preserve"> </w:t>
      </w:r>
    </w:p>
    <w:p w14:paraId="62FA3365" w14:textId="77777777" w:rsidR="00D54697" w:rsidRPr="00B54873" w:rsidRDefault="00D54697" w:rsidP="00D54697">
      <w:pPr>
        <w:jc w:val="left"/>
        <w:rPr>
          <w:lang w:val="es-ES_tradnl"/>
        </w:rPr>
      </w:pPr>
    </w:p>
    <w:p w14:paraId="33929896" w14:textId="77777777" w:rsidR="00D54697" w:rsidRPr="00B54873" w:rsidRDefault="00D54697" w:rsidP="00D54697">
      <w:pPr>
        <w:pStyle w:val="Heading3"/>
        <w:rPr>
          <w:lang w:val="es-ES_tradnl"/>
        </w:rPr>
      </w:pPr>
      <w:r w:rsidRPr="00B54873">
        <w:rPr>
          <w:lang w:val="es-ES_tradnl"/>
        </w:rPr>
        <w:t>Notas explicativas</w:t>
      </w:r>
      <w:bookmarkEnd w:id="3"/>
      <w:bookmarkEnd w:id="4"/>
      <w:bookmarkEnd w:id="5"/>
      <w:bookmarkEnd w:id="6"/>
      <w:bookmarkEnd w:id="7"/>
      <w:r w:rsidRPr="00B54873">
        <w:rPr>
          <w:lang w:val="es-ES_tradnl"/>
        </w:rPr>
        <w:t xml:space="preserve"> </w:t>
      </w:r>
    </w:p>
    <w:p w14:paraId="19F485BD" w14:textId="77777777" w:rsidR="00D54697" w:rsidRPr="00B54873" w:rsidRDefault="00D54697" w:rsidP="00D54697">
      <w:pPr>
        <w:keepNext/>
        <w:rPr>
          <w:lang w:val="es-ES_tradnl"/>
        </w:rPr>
      </w:pPr>
    </w:p>
    <w:p w14:paraId="54BB75EE" w14:textId="7EB635AD" w:rsidR="00D54697" w:rsidRPr="00B54873" w:rsidRDefault="00D54697" w:rsidP="00D54697">
      <w:pPr>
        <w:pStyle w:val="Heading4"/>
        <w:rPr>
          <w:snapToGrid w:val="0"/>
          <w:kern w:val="28"/>
          <w:lang w:val="es-ES_tradnl"/>
        </w:rPr>
      </w:pPr>
      <w:bookmarkStart w:id="8" w:name="_Toc54004067"/>
      <w:bookmarkStart w:id="9" w:name="_Toc54090409"/>
      <w:bookmarkStart w:id="10" w:name="_Toc54097484"/>
      <w:bookmarkStart w:id="11" w:name="_Toc54097618"/>
      <w:bookmarkStart w:id="12" w:name="_Toc54342183"/>
      <w:r w:rsidRPr="00B54873">
        <w:rPr>
          <w:lang w:val="es-ES_tradnl"/>
        </w:rPr>
        <w:t>UPOV/EXN/DEN:</w:t>
      </w:r>
      <w:r w:rsidR="006220A0" w:rsidRPr="00B54873">
        <w:rPr>
          <w:lang w:val="es-ES_tradnl"/>
        </w:rPr>
        <w:t xml:space="preserve"> </w:t>
      </w:r>
      <w:r w:rsidRPr="00B54873">
        <w:rPr>
          <w:lang w:val="es-ES_tradnl"/>
        </w:rPr>
        <w:t>Notas explicativas sobre las denominaciones de variedades con arreglo al Convenio de la UPOV (documentos CAJ/77/3 Rev., CAJ/77/9 y UPOV/EXN/DEN/1 Draft 4)</w:t>
      </w:r>
      <w:bookmarkEnd w:id="8"/>
      <w:bookmarkEnd w:id="9"/>
      <w:bookmarkEnd w:id="10"/>
      <w:bookmarkEnd w:id="11"/>
      <w:bookmarkEnd w:id="12"/>
    </w:p>
    <w:p w14:paraId="36A8163C" w14:textId="77777777" w:rsidR="00D54697" w:rsidRPr="00B54873" w:rsidRDefault="00D54697" w:rsidP="00D54697">
      <w:pPr>
        <w:rPr>
          <w:lang w:val="es-ES_tradnl"/>
        </w:rPr>
      </w:pPr>
    </w:p>
    <w:p w14:paraId="6969CF6A" w14:textId="77777777" w:rsidR="00D54697" w:rsidRPr="00B54873" w:rsidRDefault="00D54697" w:rsidP="00D54697">
      <w:pPr>
        <w:rPr>
          <w:lang w:val="es-ES_tradnl"/>
        </w:rPr>
      </w:pPr>
      <w:r w:rsidRPr="00B54873">
        <w:rPr>
          <w:lang w:val="es-ES_tradnl"/>
        </w:rPr>
        <w:fldChar w:fldCharType="begin"/>
      </w:r>
      <w:r w:rsidRPr="00B54873">
        <w:rPr>
          <w:lang w:val="es-ES_tradnl"/>
        </w:rPr>
        <w:instrText xml:space="preserve"> AUTONUM  </w:instrText>
      </w:r>
      <w:r w:rsidRPr="00B54873">
        <w:rPr>
          <w:lang w:val="es-ES_tradnl"/>
        </w:rPr>
        <w:fldChar w:fldCharType="end"/>
      </w:r>
      <w:r w:rsidRPr="00B54873">
        <w:rPr>
          <w:lang w:val="es-ES_tradnl"/>
        </w:rPr>
        <w:tab/>
        <w:t>El CAJ examinó los documentos CAJ/77/3 Rev., CAJ/77/9 “Resultado del examen de los documentos por correspondencia” y UPOV/EXN/DEN/1 Draft 4.</w:t>
      </w:r>
    </w:p>
    <w:p w14:paraId="1B470AA0" w14:textId="77777777" w:rsidR="00D54697" w:rsidRPr="00B54873" w:rsidRDefault="00D54697" w:rsidP="00D54697">
      <w:pPr>
        <w:rPr>
          <w:lang w:val="es-ES_tradnl"/>
        </w:rPr>
      </w:pPr>
    </w:p>
    <w:p w14:paraId="0F6F4BEF" w14:textId="77777777" w:rsidR="00D54697" w:rsidRPr="00B54873" w:rsidRDefault="00D54697" w:rsidP="00D54697">
      <w:pPr>
        <w:rPr>
          <w:lang w:val="es-ES_tradnl"/>
        </w:rPr>
      </w:pPr>
      <w:r w:rsidRPr="00B54873">
        <w:rPr>
          <w:rFonts w:cs="Arial"/>
          <w:lang w:val="es-ES_tradnl"/>
        </w:rPr>
        <w:fldChar w:fldCharType="begin"/>
      </w:r>
      <w:r w:rsidRPr="00B54873">
        <w:rPr>
          <w:rFonts w:cs="Arial"/>
          <w:lang w:val="es-ES_tradnl"/>
        </w:rPr>
        <w:instrText xml:space="preserve"> AUTONUM  </w:instrText>
      </w:r>
      <w:r w:rsidRPr="00B54873">
        <w:rPr>
          <w:rFonts w:cs="Arial"/>
          <w:lang w:val="es-ES_tradnl"/>
        </w:rPr>
        <w:fldChar w:fldCharType="end"/>
      </w:r>
      <w:r w:rsidRPr="00B54873">
        <w:rPr>
          <w:lang w:val="es-ES_tradnl"/>
        </w:rPr>
        <w:tab/>
        <w:t>El CAJ tomó nota de las respuestas a la Circular E</w:t>
      </w:r>
      <w:r w:rsidRPr="00B54873">
        <w:rPr>
          <w:lang w:val="es-ES_tradnl"/>
        </w:rPr>
        <w:noBreakHyphen/>
        <w:t>20/017 recibidas de los miembros de la Unión, que se reproducen en el Anexo I del documento CAJ/77/3 Rev.</w:t>
      </w:r>
    </w:p>
    <w:p w14:paraId="3BC0BEF4" w14:textId="77777777" w:rsidR="00D54697" w:rsidRPr="00B54873" w:rsidRDefault="00D54697" w:rsidP="00D54697">
      <w:pPr>
        <w:rPr>
          <w:lang w:val="es-ES_tradnl"/>
        </w:rPr>
      </w:pPr>
    </w:p>
    <w:p w14:paraId="6C6A7A25" w14:textId="77777777" w:rsidR="00D54697" w:rsidRPr="00AE1CD7" w:rsidRDefault="00D54697" w:rsidP="00D54697">
      <w:pPr>
        <w:rPr>
          <w:spacing w:val="-4"/>
          <w:lang w:val="es-ES_tradnl"/>
        </w:rPr>
      </w:pPr>
      <w:r w:rsidRPr="00AE1CD7">
        <w:rPr>
          <w:rFonts w:cs="Arial"/>
          <w:spacing w:val="-4"/>
          <w:lang w:val="es-ES_tradnl"/>
        </w:rPr>
        <w:fldChar w:fldCharType="begin"/>
      </w:r>
      <w:r w:rsidRPr="00AE1CD7">
        <w:rPr>
          <w:rFonts w:cs="Arial"/>
          <w:spacing w:val="-4"/>
          <w:lang w:val="es-ES_tradnl"/>
        </w:rPr>
        <w:instrText xml:space="preserve"> AUTONUM  </w:instrText>
      </w:r>
      <w:r w:rsidRPr="00AE1CD7">
        <w:rPr>
          <w:rFonts w:cs="Arial"/>
          <w:spacing w:val="-4"/>
          <w:lang w:val="es-ES_tradnl"/>
        </w:rPr>
        <w:fldChar w:fldCharType="end"/>
      </w:r>
      <w:r w:rsidRPr="00AE1CD7">
        <w:rPr>
          <w:spacing w:val="-4"/>
          <w:lang w:val="es-ES_tradnl"/>
        </w:rPr>
        <w:tab/>
        <w:t xml:space="preserve">El CAJ aceptó la petición formulada por el TWV, en su quincuagésima cuarta sesión, de que no se introduzca la clase 205B en el documento UPOV/EXN/DEN/1 (véase el párrafo 25 del documento CAJ/77/3 Rev.). </w:t>
      </w:r>
    </w:p>
    <w:p w14:paraId="4BDCBFAC" w14:textId="77777777" w:rsidR="00D54697" w:rsidRPr="00B54873" w:rsidRDefault="00D54697" w:rsidP="00D54697">
      <w:pPr>
        <w:rPr>
          <w:lang w:val="es-ES_tradnl"/>
        </w:rPr>
      </w:pPr>
    </w:p>
    <w:p w14:paraId="6EB2086A" w14:textId="77777777" w:rsidR="00D54697" w:rsidRPr="00B54873" w:rsidRDefault="00D54697" w:rsidP="00D54697">
      <w:pPr>
        <w:rPr>
          <w:lang w:val="es-ES_tradnl"/>
        </w:rPr>
      </w:pPr>
      <w:r w:rsidRPr="00B54873">
        <w:rPr>
          <w:lang w:val="es-ES_tradnl"/>
        </w:rPr>
        <w:fldChar w:fldCharType="begin"/>
      </w:r>
      <w:r w:rsidRPr="00B54873">
        <w:rPr>
          <w:lang w:val="es-ES_tradnl"/>
        </w:rPr>
        <w:instrText xml:space="preserve"> AUTONUM  </w:instrText>
      </w:r>
      <w:r w:rsidRPr="00B54873">
        <w:rPr>
          <w:lang w:val="es-ES_tradnl"/>
        </w:rPr>
        <w:fldChar w:fldCharType="end"/>
      </w:r>
      <w:r w:rsidRPr="00B54873">
        <w:rPr>
          <w:lang w:val="es-ES_tradnl"/>
        </w:rPr>
        <w:tab/>
        <w:t xml:space="preserve">El CAJ tomó nota de los comentarios recibidos sobre el documento UPOV/EXN/DEN/1 Draft 4 en respuesta a la Circular E-20/120 de 21 de agosto de 2020, expuestos en el Anexo I del documento CAJ/77/9. </w:t>
      </w:r>
    </w:p>
    <w:p w14:paraId="3EF9D008" w14:textId="77777777" w:rsidR="00D54697" w:rsidRPr="00B54873" w:rsidRDefault="00D54697" w:rsidP="00D54697">
      <w:pPr>
        <w:rPr>
          <w:lang w:val="es-ES_tradnl"/>
        </w:rPr>
      </w:pPr>
    </w:p>
    <w:p w14:paraId="10AE90C3" w14:textId="77777777" w:rsidR="00D54697" w:rsidRPr="00D86324" w:rsidRDefault="00D54697" w:rsidP="00D54697">
      <w:pPr>
        <w:rPr>
          <w:spacing w:val="-4"/>
          <w:lang w:val="es-ES_tradnl"/>
        </w:rPr>
      </w:pPr>
      <w:r w:rsidRPr="00D86324">
        <w:rPr>
          <w:rFonts w:cs="Arial"/>
          <w:spacing w:val="-4"/>
          <w:lang w:val="es-ES_tradnl"/>
        </w:rPr>
        <w:fldChar w:fldCharType="begin"/>
      </w:r>
      <w:r w:rsidRPr="00D86324">
        <w:rPr>
          <w:rFonts w:cs="Arial"/>
          <w:spacing w:val="-4"/>
          <w:lang w:val="es-ES_tradnl"/>
        </w:rPr>
        <w:instrText xml:space="preserve"> AUTONUM  </w:instrText>
      </w:r>
      <w:r w:rsidRPr="00D86324">
        <w:rPr>
          <w:rFonts w:cs="Arial"/>
          <w:spacing w:val="-4"/>
          <w:lang w:val="es-ES_tradnl"/>
        </w:rPr>
        <w:fldChar w:fldCharType="end"/>
      </w:r>
      <w:r w:rsidRPr="00D86324">
        <w:rPr>
          <w:spacing w:val="-4"/>
          <w:lang w:val="es-ES_tradnl"/>
        </w:rPr>
        <w:tab/>
        <w:t>Sobre la base de los comentarios expuestos en el Anexo I del documento CAJ/77/9 y las manifestaciones de apoyo recibidas en su septuagésima séptima sesión, el CAJ invitó a la Oficina de la Unión a elaborar un proyecto de documento UPOV/EXN/DEN “Notas explicativas sobre las denominaciones de variedades con arreglo al Convenio de la UPOV” (documento UPOV/EXN/DEN/1 Draft 5) para que el CAJ formule comentarios por correspondencia y, sobre la base de los comentarios recibidos, la Oficina de la Unión ha de elaborar un nuevo proyecto de documento UPOV/EXN/DEN para que el CAJ lo examine en su septuagésima octava, que se celebrará en 2021.</w:t>
      </w:r>
    </w:p>
    <w:p w14:paraId="13F431C1" w14:textId="5121FC31" w:rsidR="00AE1CD7" w:rsidRDefault="00AE1CD7">
      <w:pPr>
        <w:jc w:val="left"/>
        <w:rPr>
          <w:lang w:val="es-ES_tradnl"/>
        </w:rPr>
      </w:pPr>
    </w:p>
    <w:p w14:paraId="1FD4C13D" w14:textId="77777777" w:rsidR="00D86324" w:rsidRDefault="00D86324">
      <w:pPr>
        <w:jc w:val="left"/>
        <w:rPr>
          <w:lang w:val="es-ES_tradnl"/>
        </w:rPr>
      </w:pPr>
    </w:p>
    <w:p w14:paraId="29C662E4" w14:textId="77777777" w:rsidR="00D54697" w:rsidRPr="00B54873" w:rsidRDefault="00D54697" w:rsidP="00D54697">
      <w:pPr>
        <w:keepNext/>
        <w:rPr>
          <w:snapToGrid w:val="0"/>
          <w:u w:val="single"/>
          <w:lang w:val="es-ES_tradnl"/>
        </w:rPr>
      </w:pPr>
      <w:r w:rsidRPr="00B54873">
        <w:rPr>
          <w:snapToGrid w:val="0"/>
          <w:u w:val="single"/>
          <w:lang w:val="es-ES_tradnl"/>
        </w:rPr>
        <w:lastRenderedPageBreak/>
        <w:t>Variedades esencialmente derivadas (documentos </w:t>
      </w:r>
      <w:proofErr w:type="spellStart"/>
      <w:r w:rsidRPr="00B54873">
        <w:rPr>
          <w:snapToGrid w:val="0"/>
          <w:u w:val="single"/>
          <w:lang w:val="es-ES_tradnl"/>
        </w:rPr>
        <w:t>CAJ</w:t>
      </w:r>
      <w:proofErr w:type="spellEnd"/>
      <w:r w:rsidRPr="00B54873">
        <w:rPr>
          <w:snapToGrid w:val="0"/>
          <w:u w:val="single"/>
          <w:lang w:val="es-ES_tradnl"/>
        </w:rPr>
        <w:t>/77/4 Rev. y CAJ/77/9)</w:t>
      </w:r>
    </w:p>
    <w:p w14:paraId="3ACC8498" w14:textId="77777777" w:rsidR="00D54697" w:rsidRPr="00B54873" w:rsidRDefault="00D54697" w:rsidP="00D54697">
      <w:pPr>
        <w:rPr>
          <w:lang w:val="es-ES_tradnl"/>
        </w:rPr>
      </w:pPr>
    </w:p>
    <w:p w14:paraId="530784CC" w14:textId="4BD6A2F3" w:rsidR="00D54697" w:rsidRPr="00B54873" w:rsidRDefault="00D54697" w:rsidP="00D54697">
      <w:pPr>
        <w:rPr>
          <w:rFonts w:cs="Arial"/>
          <w:lang w:val="es-ES_tradnl"/>
        </w:rPr>
      </w:pPr>
      <w:r w:rsidRPr="00B54873">
        <w:rPr>
          <w:snapToGrid w:val="0"/>
          <w:lang w:val="es-ES_tradnl"/>
        </w:rPr>
        <w:fldChar w:fldCharType="begin"/>
      </w:r>
      <w:r w:rsidRPr="00B54873">
        <w:rPr>
          <w:snapToGrid w:val="0"/>
          <w:lang w:val="es-ES_tradnl"/>
        </w:rPr>
        <w:instrText xml:space="preserve"> AUTONUM  </w:instrText>
      </w:r>
      <w:r w:rsidRPr="00B54873">
        <w:rPr>
          <w:snapToGrid w:val="0"/>
          <w:lang w:val="es-ES_tradnl"/>
        </w:rPr>
        <w:fldChar w:fldCharType="end"/>
      </w:r>
      <w:r w:rsidRPr="00B54873">
        <w:rPr>
          <w:lang w:val="es-ES_tradnl"/>
        </w:rPr>
        <w:tab/>
        <w:t>El CAJ tomó nota de que el documento CAJ/77/4 Rev. se ha examinado por correspondencia.</w:t>
      </w:r>
      <w:r w:rsidR="006220A0" w:rsidRPr="00B54873">
        <w:rPr>
          <w:lang w:val="es-ES_tradnl"/>
        </w:rPr>
        <w:t xml:space="preserve"> </w:t>
      </w:r>
    </w:p>
    <w:p w14:paraId="627E6E2F" w14:textId="77777777" w:rsidR="00D54697" w:rsidRPr="00B54873" w:rsidRDefault="00D54697" w:rsidP="00D54697">
      <w:pPr>
        <w:rPr>
          <w:rFonts w:cs="Arial"/>
          <w:lang w:val="es-ES_tradnl"/>
        </w:rPr>
      </w:pPr>
    </w:p>
    <w:p w14:paraId="2755E661" w14:textId="77777777" w:rsidR="00D54697" w:rsidRPr="00B54873" w:rsidRDefault="00D54697" w:rsidP="00D54697">
      <w:pPr>
        <w:rPr>
          <w:lang w:val="es-ES_tradnl"/>
        </w:rPr>
      </w:pPr>
      <w:r w:rsidRPr="00B54873">
        <w:rPr>
          <w:snapToGrid w:val="0"/>
          <w:lang w:val="es-ES_tradnl"/>
        </w:rPr>
        <w:fldChar w:fldCharType="begin"/>
      </w:r>
      <w:r w:rsidRPr="00B54873">
        <w:rPr>
          <w:snapToGrid w:val="0"/>
          <w:lang w:val="es-ES_tradnl"/>
        </w:rPr>
        <w:instrText xml:space="preserve"> AUTONUM  </w:instrText>
      </w:r>
      <w:r w:rsidRPr="00B54873">
        <w:rPr>
          <w:snapToGrid w:val="0"/>
          <w:lang w:val="es-ES_tradnl"/>
        </w:rPr>
        <w:fldChar w:fldCharType="end"/>
      </w:r>
      <w:r w:rsidRPr="00B54873">
        <w:rPr>
          <w:lang w:val="es-ES_tradnl"/>
        </w:rPr>
        <w:tab/>
        <w:t>El CAJ tomó nota de que ha aprobado las decisiones que figuran en el documento CAJ/77/4 Rev., según se expone en los párrafos 36 a 40 del documento CAJ/77/9.</w:t>
      </w:r>
    </w:p>
    <w:p w14:paraId="2573E0E5" w14:textId="77777777" w:rsidR="00D54697" w:rsidRPr="00B54873" w:rsidRDefault="00D54697" w:rsidP="00D54697">
      <w:pPr>
        <w:jc w:val="left"/>
        <w:rPr>
          <w:lang w:val="es-ES_tradnl"/>
        </w:rPr>
      </w:pPr>
    </w:p>
    <w:p w14:paraId="698779DF" w14:textId="77777777" w:rsidR="00D54697" w:rsidRPr="00B54873" w:rsidRDefault="00D54697" w:rsidP="00D54697">
      <w:pPr>
        <w:jc w:val="left"/>
        <w:rPr>
          <w:snapToGrid w:val="0"/>
          <w:u w:val="single"/>
          <w:lang w:val="es-ES_tradnl"/>
        </w:rPr>
      </w:pPr>
    </w:p>
    <w:p w14:paraId="0D5B4132" w14:textId="69BC07E3" w:rsidR="00D54697" w:rsidRPr="00B54873" w:rsidRDefault="00D54697" w:rsidP="00D54697">
      <w:pPr>
        <w:keepNext/>
        <w:rPr>
          <w:snapToGrid w:val="0"/>
          <w:u w:val="single"/>
          <w:lang w:val="es-ES_tradnl"/>
        </w:rPr>
      </w:pPr>
      <w:r w:rsidRPr="00B54873">
        <w:rPr>
          <w:snapToGrid w:val="0"/>
          <w:u w:val="single"/>
          <w:lang w:val="es-ES_tradnl"/>
        </w:rPr>
        <w:t>Producto de la cosecha (d</w:t>
      </w:r>
      <w:r w:rsidR="00AE1CD7">
        <w:rPr>
          <w:snapToGrid w:val="0"/>
          <w:u w:val="single"/>
          <w:lang w:val="es-ES_tradnl"/>
        </w:rPr>
        <w:t xml:space="preserve">ocumentos </w:t>
      </w:r>
      <w:proofErr w:type="spellStart"/>
      <w:r w:rsidR="00AE1CD7">
        <w:rPr>
          <w:snapToGrid w:val="0"/>
          <w:u w:val="single"/>
          <w:lang w:val="es-ES_tradnl"/>
        </w:rPr>
        <w:t>CAJ</w:t>
      </w:r>
      <w:proofErr w:type="spellEnd"/>
      <w:r w:rsidR="00AE1CD7">
        <w:rPr>
          <w:snapToGrid w:val="0"/>
          <w:u w:val="single"/>
          <w:lang w:val="es-ES_tradnl"/>
        </w:rPr>
        <w:t xml:space="preserve">/77/5 y </w:t>
      </w:r>
      <w:proofErr w:type="spellStart"/>
      <w:r w:rsidR="00AE1CD7">
        <w:rPr>
          <w:snapToGrid w:val="0"/>
          <w:u w:val="single"/>
          <w:lang w:val="es-ES_tradnl"/>
        </w:rPr>
        <w:t>CAJ</w:t>
      </w:r>
      <w:proofErr w:type="spellEnd"/>
      <w:r w:rsidR="00AE1CD7">
        <w:rPr>
          <w:snapToGrid w:val="0"/>
          <w:u w:val="single"/>
          <w:lang w:val="es-ES_tradnl"/>
        </w:rPr>
        <w:t>/77/9)</w:t>
      </w:r>
    </w:p>
    <w:p w14:paraId="00E0E533" w14:textId="77777777" w:rsidR="00D54697" w:rsidRPr="00B54873" w:rsidRDefault="00D54697" w:rsidP="00D54697">
      <w:pPr>
        <w:rPr>
          <w:lang w:val="es-ES_tradnl"/>
        </w:rPr>
      </w:pPr>
    </w:p>
    <w:p w14:paraId="4EC57453" w14:textId="2D19C075" w:rsidR="00D54697" w:rsidRPr="00B54873" w:rsidRDefault="00D54697" w:rsidP="00D54697">
      <w:pPr>
        <w:rPr>
          <w:lang w:val="es-ES_tradnl"/>
        </w:rPr>
      </w:pPr>
      <w:r w:rsidRPr="00B54873">
        <w:rPr>
          <w:snapToGrid w:val="0"/>
          <w:lang w:val="es-ES_tradnl"/>
        </w:rPr>
        <w:fldChar w:fldCharType="begin"/>
      </w:r>
      <w:r w:rsidRPr="00B54873">
        <w:rPr>
          <w:snapToGrid w:val="0"/>
          <w:lang w:val="es-ES_tradnl"/>
        </w:rPr>
        <w:instrText xml:space="preserve"> AUTONUM  </w:instrText>
      </w:r>
      <w:r w:rsidRPr="00B54873">
        <w:rPr>
          <w:snapToGrid w:val="0"/>
          <w:lang w:val="es-ES_tradnl"/>
        </w:rPr>
        <w:fldChar w:fldCharType="end"/>
      </w:r>
      <w:r w:rsidRPr="00B54873">
        <w:rPr>
          <w:lang w:val="es-ES_tradnl"/>
        </w:rPr>
        <w:tab/>
        <w:t>El CAJ tomó nota de que el documento CAJ/77/5 se ha examinado por correspondencia.</w:t>
      </w:r>
      <w:r w:rsidR="006220A0" w:rsidRPr="00B54873">
        <w:rPr>
          <w:lang w:val="es-ES_tradnl"/>
        </w:rPr>
        <w:t xml:space="preserve"> </w:t>
      </w:r>
    </w:p>
    <w:p w14:paraId="080C60BC" w14:textId="77777777" w:rsidR="00D54697" w:rsidRPr="00B54873" w:rsidRDefault="00D54697" w:rsidP="00D54697">
      <w:pPr>
        <w:rPr>
          <w:lang w:val="es-ES_tradnl"/>
        </w:rPr>
      </w:pPr>
    </w:p>
    <w:p w14:paraId="5DE7BD4C" w14:textId="77777777" w:rsidR="00D54697" w:rsidRPr="00B54873" w:rsidRDefault="00D54697" w:rsidP="00D54697">
      <w:pPr>
        <w:rPr>
          <w:snapToGrid w:val="0"/>
          <w:lang w:val="es-ES_tradnl"/>
        </w:rPr>
      </w:pPr>
      <w:r w:rsidRPr="00B54873">
        <w:rPr>
          <w:lang w:val="es-ES_tradnl"/>
        </w:rPr>
        <w:fldChar w:fldCharType="begin"/>
      </w:r>
      <w:r w:rsidRPr="00B54873">
        <w:rPr>
          <w:lang w:val="es-ES_tradnl"/>
        </w:rPr>
        <w:instrText xml:space="preserve"> AUTONUM  </w:instrText>
      </w:r>
      <w:r w:rsidRPr="00B54873">
        <w:rPr>
          <w:lang w:val="es-ES_tradnl"/>
        </w:rPr>
        <w:fldChar w:fldCharType="end"/>
      </w:r>
      <w:r w:rsidRPr="00B54873">
        <w:rPr>
          <w:lang w:val="es-ES_tradnl"/>
        </w:rPr>
        <w:tab/>
        <w:t>El CAJ tomó nota de que ha adoptado las decisiones que figuran en el documento CAJ/77/5 por correspondencia, según se expone en los párrafos 41 a 43 del documento CAJ/77/9.</w:t>
      </w:r>
    </w:p>
    <w:p w14:paraId="1E5604DF" w14:textId="77777777" w:rsidR="00D54697" w:rsidRPr="00B54873" w:rsidRDefault="00D54697" w:rsidP="00D54697">
      <w:pPr>
        <w:rPr>
          <w:snapToGrid w:val="0"/>
          <w:lang w:val="es-ES_tradnl"/>
        </w:rPr>
      </w:pPr>
    </w:p>
    <w:p w14:paraId="6505A6F1" w14:textId="77777777" w:rsidR="00D54697" w:rsidRPr="00B54873" w:rsidRDefault="00D54697" w:rsidP="00D54697">
      <w:pPr>
        <w:pStyle w:val="Heading3"/>
        <w:rPr>
          <w:lang w:val="es-ES_tradnl"/>
        </w:rPr>
      </w:pPr>
      <w:bookmarkStart w:id="13" w:name="_Toc54383013"/>
      <w:r w:rsidRPr="00B54873">
        <w:rPr>
          <w:lang w:val="es-ES_tradnl"/>
        </w:rPr>
        <w:t>Propuestas sobre los próximos pasos</w:t>
      </w:r>
      <w:bookmarkEnd w:id="13"/>
      <w:r w:rsidRPr="00B54873">
        <w:rPr>
          <w:lang w:val="es-ES_tradnl"/>
        </w:rPr>
        <w:t xml:space="preserve"> </w:t>
      </w:r>
    </w:p>
    <w:p w14:paraId="24E253C7" w14:textId="77777777" w:rsidR="00D54697" w:rsidRPr="00B54873" w:rsidRDefault="00D54697" w:rsidP="00D54697">
      <w:pPr>
        <w:rPr>
          <w:lang w:val="es-ES_tradnl"/>
        </w:rPr>
      </w:pPr>
    </w:p>
    <w:p w14:paraId="19B4C62C" w14:textId="77777777" w:rsidR="00D54697" w:rsidRPr="00B54873" w:rsidRDefault="00D54697" w:rsidP="00D54697">
      <w:pPr>
        <w:rPr>
          <w:lang w:val="es-ES_tradnl"/>
        </w:rPr>
      </w:pPr>
      <w:r w:rsidRPr="00B54873">
        <w:rPr>
          <w:lang w:val="es-ES_tradnl"/>
        </w:rPr>
        <w:fldChar w:fldCharType="begin"/>
      </w:r>
      <w:r w:rsidRPr="00B54873">
        <w:rPr>
          <w:lang w:val="es-ES_tradnl"/>
        </w:rPr>
        <w:instrText xml:space="preserve"> AUTONUM  </w:instrText>
      </w:r>
      <w:r w:rsidRPr="00B54873">
        <w:rPr>
          <w:lang w:val="es-ES_tradnl"/>
        </w:rPr>
        <w:fldChar w:fldCharType="end"/>
      </w:r>
      <w:r w:rsidRPr="00B54873">
        <w:rPr>
          <w:lang w:val="es-ES_tradnl"/>
        </w:rPr>
        <w:tab/>
        <w:t>El CAJ examinó el documento CAJ/77/9.</w:t>
      </w:r>
    </w:p>
    <w:p w14:paraId="47234766" w14:textId="77777777" w:rsidR="00D54697" w:rsidRPr="00B54873" w:rsidRDefault="00D54697" w:rsidP="00D54697">
      <w:pPr>
        <w:rPr>
          <w:snapToGrid w:val="0"/>
          <w:lang w:val="es-ES_tradnl"/>
        </w:rPr>
      </w:pPr>
    </w:p>
    <w:p w14:paraId="2F76DD7C" w14:textId="157E367C" w:rsidR="00D54697" w:rsidRPr="00AE1CD7" w:rsidRDefault="00D54697" w:rsidP="00D54697">
      <w:pPr>
        <w:rPr>
          <w:rFonts w:cs="Arial"/>
          <w:color w:val="000000"/>
          <w:spacing w:val="-4"/>
          <w:szCs w:val="18"/>
          <w:lang w:val="es-ES_tradnl"/>
        </w:rPr>
      </w:pPr>
      <w:r w:rsidRPr="00AE1CD7">
        <w:rPr>
          <w:spacing w:val="-4"/>
          <w:lang w:val="es-ES_tradnl"/>
        </w:rPr>
        <w:fldChar w:fldCharType="begin"/>
      </w:r>
      <w:r w:rsidRPr="00AE1CD7">
        <w:rPr>
          <w:spacing w:val="-4"/>
          <w:lang w:val="es-ES_tradnl"/>
        </w:rPr>
        <w:instrText xml:space="preserve"> AUTONUM  </w:instrText>
      </w:r>
      <w:r w:rsidRPr="00AE1CD7">
        <w:rPr>
          <w:spacing w:val="-4"/>
          <w:lang w:val="es-ES_tradnl"/>
        </w:rPr>
        <w:fldChar w:fldCharType="end"/>
      </w:r>
      <w:r w:rsidRPr="00AE1CD7">
        <w:rPr>
          <w:spacing w:val="-4"/>
          <w:lang w:val="es-ES_tradnl"/>
        </w:rPr>
        <w:tab/>
        <w:t xml:space="preserve">The CAJ tomó nota de los comentarios del Japón y de </w:t>
      </w:r>
      <w:r w:rsidRPr="00AE1CD7">
        <w:rPr>
          <w:i/>
          <w:spacing w:val="-4"/>
          <w:lang w:val="es-ES_tradnl"/>
        </w:rPr>
        <w:t>Euroseeds</w:t>
      </w:r>
      <w:r w:rsidRPr="00AE1CD7">
        <w:rPr>
          <w:spacing w:val="-4"/>
          <w:lang w:val="es-ES_tradnl"/>
        </w:rPr>
        <w:t xml:space="preserve">, además de los formulados de manera conjunta por la </w:t>
      </w:r>
      <w:r w:rsidR="00AE1CD7" w:rsidRPr="00AE1CD7">
        <w:rPr>
          <w:spacing w:val="-4"/>
          <w:lang w:val="es-ES_tradnl"/>
        </w:rPr>
        <w:t xml:space="preserve">Comunidad Internacional de Obtentores de Plantas Hortícolas de Reproducción Asexuada </w:t>
      </w:r>
      <w:r w:rsidRPr="00AE1CD7">
        <w:rPr>
          <w:spacing w:val="-4"/>
          <w:lang w:val="es-ES_tradnl"/>
        </w:rPr>
        <w:t>(</w:t>
      </w:r>
      <w:proofErr w:type="spellStart"/>
      <w:r w:rsidRPr="00AE1CD7">
        <w:rPr>
          <w:spacing w:val="-4"/>
          <w:lang w:val="es-ES_tradnl"/>
        </w:rPr>
        <w:t>CIOPORA</w:t>
      </w:r>
      <w:proofErr w:type="spellEnd"/>
      <w:r w:rsidRPr="00AE1CD7">
        <w:rPr>
          <w:spacing w:val="-4"/>
          <w:lang w:val="es-ES_tradnl"/>
        </w:rPr>
        <w:t xml:space="preserve">) y la </w:t>
      </w:r>
      <w:r w:rsidRPr="00AE1CD7">
        <w:rPr>
          <w:i/>
          <w:spacing w:val="-4"/>
          <w:lang w:val="es-ES_tradnl"/>
        </w:rPr>
        <w:t>International Seed Federation (ISF)</w:t>
      </w:r>
      <w:r w:rsidRPr="00AE1CD7">
        <w:rPr>
          <w:spacing w:val="-4"/>
          <w:lang w:val="es-ES_tradnl"/>
        </w:rPr>
        <w:t xml:space="preserve"> en respuesta a la Cir</w:t>
      </w:r>
      <w:r w:rsidR="00AE1CD7" w:rsidRPr="00AE1CD7">
        <w:rPr>
          <w:spacing w:val="-4"/>
          <w:lang w:val="es-ES_tradnl"/>
        </w:rPr>
        <w:t>cular E-20/120, de 21 de agosto </w:t>
      </w:r>
      <w:r w:rsidRPr="00AE1CD7">
        <w:rPr>
          <w:spacing w:val="-4"/>
          <w:lang w:val="es-ES_tradnl"/>
        </w:rPr>
        <w:t xml:space="preserve">de 2020, </w:t>
      </w:r>
      <w:r w:rsidRPr="00AE1CD7">
        <w:rPr>
          <w:color w:val="000000"/>
          <w:spacing w:val="-4"/>
          <w:lang w:val="es-ES_tradnl"/>
        </w:rPr>
        <w:t>que se exponen en los párrafos 44 a </w:t>
      </w:r>
      <w:r w:rsidRPr="00AE1CD7">
        <w:rPr>
          <w:spacing w:val="-4"/>
          <w:lang w:val="es-ES_tradnl"/>
        </w:rPr>
        <w:t>47 del documento CAJ/77/9</w:t>
      </w:r>
      <w:r w:rsidRPr="00AE1CD7">
        <w:rPr>
          <w:color w:val="000000"/>
          <w:spacing w:val="-4"/>
          <w:lang w:val="es-ES_tradnl"/>
        </w:rPr>
        <w:t>.</w:t>
      </w:r>
      <w:r w:rsidR="006220A0" w:rsidRPr="00AE1CD7">
        <w:rPr>
          <w:color w:val="000000"/>
          <w:spacing w:val="-4"/>
          <w:lang w:val="es-ES_tradnl"/>
        </w:rPr>
        <w:t xml:space="preserve"> </w:t>
      </w:r>
    </w:p>
    <w:p w14:paraId="7E1BB82F" w14:textId="77777777" w:rsidR="00D54697" w:rsidRPr="00B54873" w:rsidRDefault="00D54697" w:rsidP="00D54697">
      <w:pPr>
        <w:rPr>
          <w:snapToGrid w:val="0"/>
          <w:lang w:val="es-ES_tradnl"/>
        </w:rPr>
      </w:pPr>
    </w:p>
    <w:p w14:paraId="0875D0A0" w14:textId="77777777" w:rsidR="00D54697" w:rsidRPr="00B54873" w:rsidRDefault="00D54697" w:rsidP="00D54697">
      <w:pPr>
        <w:rPr>
          <w:lang w:val="es-ES_tradnl"/>
        </w:rPr>
      </w:pPr>
      <w:r w:rsidRPr="00B54873">
        <w:rPr>
          <w:snapToGrid w:val="0"/>
          <w:lang w:val="es-ES_tradnl"/>
        </w:rPr>
        <w:fldChar w:fldCharType="begin"/>
      </w:r>
      <w:r w:rsidRPr="00B54873">
        <w:rPr>
          <w:snapToGrid w:val="0"/>
          <w:lang w:val="es-ES_tradnl"/>
        </w:rPr>
        <w:instrText xml:space="preserve"> AUTONUM  </w:instrText>
      </w:r>
      <w:r w:rsidRPr="00B54873">
        <w:rPr>
          <w:snapToGrid w:val="0"/>
          <w:lang w:val="es-ES_tradnl"/>
        </w:rPr>
        <w:fldChar w:fldCharType="end"/>
      </w:r>
      <w:r w:rsidRPr="00B54873">
        <w:rPr>
          <w:lang w:val="es-ES_tradnl"/>
        </w:rPr>
        <w:tab/>
        <w:t>El CAJ convino en proponer al Consejo que organice un seminario en el primer semestre de 2021, para intercambiar información sobre las cuestiones relativas al producto de la cosecha y la utilización no autorizada del material de reproducción o de multiplicación.</w:t>
      </w:r>
    </w:p>
    <w:p w14:paraId="2AD12CD2" w14:textId="77777777" w:rsidR="00D54697" w:rsidRPr="00B54873" w:rsidRDefault="00D54697" w:rsidP="00D54697">
      <w:pPr>
        <w:rPr>
          <w:snapToGrid w:val="0"/>
          <w:lang w:val="es-ES_tradnl"/>
        </w:rPr>
      </w:pPr>
    </w:p>
    <w:p w14:paraId="35B12B96" w14:textId="77777777" w:rsidR="00D54697" w:rsidRPr="00B54873" w:rsidRDefault="00D54697" w:rsidP="00D54697">
      <w:pPr>
        <w:rPr>
          <w:snapToGrid w:val="0"/>
          <w:lang w:val="es-ES_tradnl"/>
        </w:rPr>
      </w:pPr>
    </w:p>
    <w:p w14:paraId="6A5DD983" w14:textId="77777777" w:rsidR="00D86324" w:rsidRDefault="00D54697" w:rsidP="00D54697">
      <w:pPr>
        <w:keepNext/>
        <w:rPr>
          <w:snapToGrid w:val="0"/>
          <w:u w:val="single"/>
          <w:lang w:val="es-ES_tradnl"/>
        </w:rPr>
      </w:pPr>
      <w:r w:rsidRPr="00D86324">
        <w:rPr>
          <w:snapToGrid w:val="0"/>
          <w:u w:val="single"/>
          <w:lang w:val="es-ES_tradnl"/>
        </w:rPr>
        <w:t xml:space="preserve">Novedad de las líneas parentales en relación con la explotación de la variedad híbrida </w:t>
      </w:r>
    </w:p>
    <w:p w14:paraId="68E1F547" w14:textId="58E528DF" w:rsidR="00D54697" w:rsidRPr="00D86324" w:rsidRDefault="00D54697" w:rsidP="00D54697">
      <w:pPr>
        <w:keepNext/>
        <w:rPr>
          <w:snapToGrid w:val="0"/>
          <w:u w:val="single"/>
          <w:lang w:val="es-ES_tradnl"/>
        </w:rPr>
      </w:pPr>
      <w:r w:rsidRPr="00D86324">
        <w:rPr>
          <w:snapToGrid w:val="0"/>
          <w:u w:val="single"/>
          <w:lang w:val="es-ES_tradnl"/>
        </w:rPr>
        <w:t xml:space="preserve">(documentos </w:t>
      </w:r>
      <w:proofErr w:type="spellStart"/>
      <w:r w:rsidRPr="00D86324">
        <w:rPr>
          <w:snapToGrid w:val="0"/>
          <w:u w:val="single"/>
          <w:lang w:val="es-ES_tradnl"/>
        </w:rPr>
        <w:t>CAJ</w:t>
      </w:r>
      <w:proofErr w:type="spellEnd"/>
      <w:r w:rsidRPr="00D86324">
        <w:rPr>
          <w:snapToGrid w:val="0"/>
          <w:u w:val="single"/>
          <w:lang w:val="es-ES_tradnl"/>
        </w:rPr>
        <w:t xml:space="preserve">/77/6 </w:t>
      </w:r>
      <w:r w:rsidR="00AE1CD7" w:rsidRPr="00D86324">
        <w:rPr>
          <w:snapToGrid w:val="0"/>
          <w:u w:val="single"/>
          <w:lang w:val="es-ES_tradnl"/>
        </w:rPr>
        <w:t xml:space="preserve">y </w:t>
      </w:r>
      <w:proofErr w:type="spellStart"/>
      <w:r w:rsidR="00AE1CD7" w:rsidRPr="00D86324">
        <w:rPr>
          <w:snapToGrid w:val="0"/>
          <w:u w:val="single"/>
          <w:lang w:val="es-ES_tradnl"/>
        </w:rPr>
        <w:t>CAJ</w:t>
      </w:r>
      <w:proofErr w:type="spellEnd"/>
      <w:r w:rsidR="00AE1CD7" w:rsidRPr="00D86324">
        <w:rPr>
          <w:snapToGrid w:val="0"/>
          <w:u w:val="single"/>
          <w:lang w:val="es-ES_tradnl"/>
        </w:rPr>
        <w:t>/77/9)</w:t>
      </w:r>
    </w:p>
    <w:p w14:paraId="3F8B9230" w14:textId="77777777" w:rsidR="00D54697" w:rsidRPr="00B54873" w:rsidRDefault="00D54697" w:rsidP="00D54697">
      <w:pPr>
        <w:rPr>
          <w:lang w:val="es-ES_tradnl"/>
        </w:rPr>
      </w:pPr>
    </w:p>
    <w:p w14:paraId="68741CC4" w14:textId="77777777" w:rsidR="00D54697" w:rsidRPr="00B54873" w:rsidRDefault="00D54697" w:rsidP="00D54697">
      <w:pPr>
        <w:rPr>
          <w:lang w:val="es-ES_tradnl"/>
        </w:rPr>
      </w:pPr>
      <w:r w:rsidRPr="00B54873">
        <w:rPr>
          <w:lang w:val="es-ES_tradnl"/>
        </w:rPr>
        <w:fldChar w:fldCharType="begin"/>
      </w:r>
      <w:r w:rsidRPr="00B54873">
        <w:rPr>
          <w:lang w:val="es-ES_tradnl"/>
        </w:rPr>
        <w:instrText xml:space="preserve"> AUTONUM  </w:instrText>
      </w:r>
      <w:r w:rsidRPr="00B54873">
        <w:rPr>
          <w:lang w:val="es-ES_tradnl"/>
        </w:rPr>
        <w:fldChar w:fldCharType="end"/>
      </w:r>
      <w:r w:rsidRPr="00B54873">
        <w:rPr>
          <w:lang w:val="es-ES_tradnl"/>
        </w:rPr>
        <w:tab/>
        <w:t>El CAJ examinó los documentos CAJ/77/6 y CAJ/77/9.</w:t>
      </w:r>
    </w:p>
    <w:p w14:paraId="49808988" w14:textId="77777777" w:rsidR="00D54697" w:rsidRPr="00B54873" w:rsidRDefault="00D54697" w:rsidP="00D54697">
      <w:pPr>
        <w:rPr>
          <w:lang w:val="es-ES_tradnl"/>
        </w:rPr>
      </w:pPr>
    </w:p>
    <w:p w14:paraId="632909AF" w14:textId="77777777" w:rsidR="00D54697" w:rsidRPr="00B54873" w:rsidRDefault="00D54697" w:rsidP="00D54697">
      <w:pPr>
        <w:rPr>
          <w:snapToGrid w:val="0"/>
          <w:lang w:val="es-ES_tradnl"/>
        </w:rPr>
      </w:pPr>
      <w:r w:rsidRPr="00B54873">
        <w:rPr>
          <w:snapToGrid w:val="0"/>
          <w:lang w:val="es-ES_tradnl"/>
        </w:rPr>
        <w:fldChar w:fldCharType="begin"/>
      </w:r>
      <w:r w:rsidRPr="00B54873">
        <w:rPr>
          <w:snapToGrid w:val="0"/>
          <w:lang w:val="es-ES_tradnl"/>
        </w:rPr>
        <w:instrText xml:space="preserve"> AUTONUM  </w:instrText>
      </w:r>
      <w:r w:rsidRPr="00B54873">
        <w:rPr>
          <w:snapToGrid w:val="0"/>
          <w:lang w:val="es-ES_tradnl"/>
        </w:rPr>
        <w:fldChar w:fldCharType="end"/>
      </w:r>
      <w:r w:rsidRPr="00B54873">
        <w:rPr>
          <w:lang w:val="es-ES_tradnl"/>
        </w:rPr>
        <w:tab/>
        <w:t>El CAJ tomó nota de las respuestas al cuestionario para conocer la situación de la novedad de las líneas parentales en relación con la explotación de la variedad híbrida en los miembros de la Unión, que se exponen en el documento CAJ/77/6 y en sus Anexos.</w:t>
      </w:r>
    </w:p>
    <w:p w14:paraId="38657244" w14:textId="77777777" w:rsidR="00D54697" w:rsidRPr="00B54873" w:rsidRDefault="00D54697" w:rsidP="00D54697">
      <w:pPr>
        <w:rPr>
          <w:snapToGrid w:val="0"/>
          <w:lang w:val="es-ES_tradnl"/>
        </w:rPr>
      </w:pPr>
    </w:p>
    <w:p w14:paraId="26DD5F90" w14:textId="77777777" w:rsidR="00D54697" w:rsidRPr="00AE1CD7" w:rsidRDefault="00D54697" w:rsidP="00D54697">
      <w:pPr>
        <w:rPr>
          <w:snapToGrid w:val="0"/>
          <w:spacing w:val="-2"/>
          <w:lang w:val="es-ES_tradnl"/>
        </w:rPr>
      </w:pPr>
      <w:r w:rsidRPr="00AE1CD7">
        <w:rPr>
          <w:snapToGrid w:val="0"/>
          <w:spacing w:val="-2"/>
          <w:lang w:val="es-ES_tradnl"/>
        </w:rPr>
        <w:fldChar w:fldCharType="begin"/>
      </w:r>
      <w:r w:rsidRPr="00AE1CD7">
        <w:rPr>
          <w:snapToGrid w:val="0"/>
          <w:spacing w:val="-2"/>
          <w:lang w:val="es-ES_tradnl"/>
        </w:rPr>
        <w:instrText xml:space="preserve"> AUTONUM  </w:instrText>
      </w:r>
      <w:r w:rsidRPr="00AE1CD7">
        <w:rPr>
          <w:snapToGrid w:val="0"/>
          <w:spacing w:val="-2"/>
          <w:lang w:val="es-ES_tradnl"/>
        </w:rPr>
        <w:fldChar w:fldCharType="end"/>
      </w:r>
      <w:r w:rsidRPr="00AE1CD7">
        <w:rPr>
          <w:spacing w:val="-2"/>
          <w:lang w:val="es-ES_tradnl"/>
        </w:rPr>
        <w:tab/>
        <w:t xml:space="preserve">El CAJ invitó a los miembros de la Unión, </w:t>
      </w:r>
      <w:r w:rsidRPr="00AE1CD7">
        <w:rPr>
          <w:i/>
          <w:spacing w:val="-2"/>
          <w:lang w:val="es-ES_tradnl"/>
        </w:rPr>
        <w:t>Euroseed</w:t>
      </w:r>
      <w:r w:rsidRPr="00AE1CD7">
        <w:rPr>
          <w:spacing w:val="-2"/>
          <w:lang w:val="es-ES_tradnl"/>
        </w:rPr>
        <w:t xml:space="preserve">, la ISF, la AFSTA, la APSA y la SAA a presentar ponencias sobre la novedad de las líneas parentales en relación con la explotación de la variedad híbrida en la septuagésima octava sesión del CAJ, con miras a que la Oficina de la Unión considere si procede procurar que se elabore una orientación común sobre esta cuestión para someterla al examen del CAJ en su septuagésima novena sesión, sobre la base de las ponencias y los debates de la septuagésima octava sesión del CAJ. </w:t>
      </w:r>
    </w:p>
    <w:p w14:paraId="15A7EE62" w14:textId="77777777" w:rsidR="00D54697" w:rsidRPr="00B54873" w:rsidRDefault="00D54697" w:rsidP="00D54697">
      <w:pPr>
        <w:rPr>
          <w:lang w:val="es-ES_tradnl"/>
        </w:rPr>
      </w:pPr>
    </w:p>
    <w:p w14:paraId="6670DB9F" w14:textId="77777777" w:rsidR="00D54697" w:rsidRPr="00B54873" w:rsidRDefault="00D54697" w:rsidP="00D54697">
      <w:pPr>
        <w:rPr>
          <w:lang w:val="es-ES_tradnl"/>
        </w:rPr>
      </w:pPr>
    </w:p>
    <w:p w14:paraId="12A6618B" w14:textId="77777777" w:rsidR="00D54697" w:rsidRPr="00B54873" w:rsidRDefault="00D54697" w:rsidP="00D54697">
      <w:pPr>
        <w:keepNext/>
        <w:rPr>
          <w:snapToGrid w:val="0"/>
          <w:u w:val="single"/>
          <w:lang w:val="es-ES_tradnl"/>
        </w:rPr>
      </w:pPr>
      <w:r w:rsidRPr="00B54873">
        <w:rPr>
          <w:snapToGrid w:val="0"/>
          <w:u w:val="single"/>
          <w:lang w:val="es-ES_tradnl"/>
        </w:rPr>
        <w:t>Base de datos sobre variedades vegetales PLUTO (documento CAJ/77/8)</w:t>
      </w:r>
    </w:p>
    <w:p w14:paraId="13F8D1DD" w14:textId="77777777" w:rsidR="00D54697" w:rsidRPr="00B54873" w:rsidRDefault="00D54697" w:rsidP="00D54697">
      <w:pPr>
        <w:rPr>
          <w:lang w:val="es-ES_tradnl"/>
        </w:rPr>
      </w:pPr>
    </w:p>
    <w:p w14:paraId="4B97BFE2" w14:textId="77777777" w:rsidR="00D54697" w:rsidRPr="00B54873" w:rsidRDefault="00D54697" w:rsidP="00D54697">
      <w:pPr>
        <w:rPr>
          <w:snapToGrid w:val="0"/>
          <w:lang w:val="es-ES_tradnl"/>
        </w:rPr>
      </w:pPr>
      <w:r w:rsidRPr="00B54873">
        <w:rPr>
          <w:lang w:val="es-ES_tradnl"/>
        </w:rPr>
        <w:fldChar w:fldCharType="begin"/>
      </w:r>
      <w:r w:rsidRPr="00B54873">
        <w:rPr>
          <w:lang w:val="es-ES_tradnl"/>
        </w:rPr>
        <w:instrText xml:space="preserve"> AUTONUM  </w:instrText>
      </w:r>
      <w:r w:rsidRPr="00B54873">
        <w:rPr>
          <w:lang w:val="es-ES_tradnl"/>
        </w:rPr>
        <w:fldChar w:fldCharType="end"/>
      </w:r>
      <w:r w:rsidRPr="00B54873">
        <w:rPr>
          <w:lang w:val="es-ES_tradnl"/>
        </w:rPr>
        <w:tab/>
        <w:t>El CAJ examinó el documento CAJ/77/8.</w:t>
      </w:r>
    </w:p>
    <w:p w14:paraId="17A92E93" w14:textId="77777777" w:rsidR="00D54697" w:rsidRPr="00B54873" w:rsidRDefault="00D54697" w:rsidP="00D54697">
      <w:pPr>
        <w:rPr>
          <w:snapToGrid w:val="0"/>
          <w:lang w:val="es-ES_tradnl"/>
        </w:rPr>
      </w:pPr>
    </w:p>
    <w:p w14:paraId="506C7F57" w14:textId="09FE961C" w:rsidR="00D54697" w:rsidRPr="00B54873" w:rsidRDefault="00D54697" w:rsidP="00D54697">
      <w:pPr>
        <w:rPr>
          <w:rFonts w:ascii="Calibri" w:hAnsi="Calibri"/>
          <w:lang w:val="es-ES_tradnl"/>
        </w:rPr>
      </w:pPr>
      <w:r w:rsidRPr="00B54873">
        <w:rPr>
          <w:lang w:val="es-ES_tradnl"/>
        </w:rPr>
        <w:fldChar w:fldCharType="begin"/>
      </w:r>
      <w:r w:rsidRPr="00B54873">
        <w:rPr>
          <w:lang w:val="es-ES_tradnl"/>
        </w:rPr>
        <w:instrText xml:space="preserve"> AUTONUM  </w:instrText>
      </w:r>
      <w:r w:rsidRPr="00B54873">
        <w:rPr>
          <w:lang w:val="es-ES_tradnl"/>
        </w:rPr>
        <w:fldChar w:fldCharType="end"/>
      </w:r>
      <w:r w:rsidRPr="00B54873">
        <w:rPr>
          <w:lang w:val="es-ES_tradnl"/>
        </w:rPr>
        <w:tab/>
        <w:t xml:space="preserve">La delegación de Unión </w:t>
      </w:r>
      <w:r w:rsidRPr="00B54873">
        <w:rPr>
          <w:color w:val="000000"/>
          <w:lang w:val="es-ES_tradnl"/>
        </w:rPr>
        <w:t xml:space="preserve">Europea recordó </w:t>
      </w:r>
      <w:r w:rsidRPr="00B54873">
        <w:rPr>
          <w:lang w:val="es-ES_tradnl"/>
        </w:rPr>
        <w:t>la importancia de la calidad de los datos de la base de datos PLUTO y ofreció apoyo para garantizar que dichos datos sean de alta calidad</w:t>
      </w:r>
      <w:r w:rsidR="00AE1CD7">
        <w:rPr>
          <w:lang w:val="es-ES_tradnl"/>
        </w:rPr>
        <w:t xml:space="preserve">.  </w:t>
      </w:r>
      <w:r w:rsidRPr="00B54873">
        <w:rPr>
          <w:lang w:val="es-ES_tradnl"/>
        </w:rPr>
        <w:t xml:space="preserve">La Oficina de la Unión explicó que está introduciendo nuevos controles de calidad de los datos para mejorar la calidad de </w:t>
      </w:r>
      <w:r w:rsidR="000D3BE0" w:rsidRPr="00B54873">
        <w:rPr>
          <w:lang w:val="es-ES_tradnl"/>
        </w:rPr>
        <w:t xml:space="preserve">la información </w:t>
      </w:r>
      <w:r w:rsidRPr="00B54873">
        <w:rPr>
          <w:lang w:val="es-ES_tradnl"/>
        </w:rPr>
        <w:t>que figura en PLUTO, al tiempo que reconoció que se realizará una labor continua con los aportadores de datos para alcanzar los mejores resultados</w:t>
      </w:r>
      <w:r w:rsidR="00AE1CD7">
        <w:rPr>
          <w:lang w:val="es-ES_tradnl"/>
        </w:rPr>
        <w:t xml:space="preserve">.  </w:t>
      </w:r>
      <w:r w:rsidRPr="00B54873">
        <w:rPr>
          <w:lang w:val="es-ES_tradnl"/>
        </w:rPr>
        <w:t xml:space="preserve">Acogió con agrado el ofrecimiento de apoyo de la Unión Europea y expresó su agradecimiento a la Oficina Comunitaria de Variedades Vegetales de la Unión Europea (OCVV) por la ayuda que ya ha proporcionado y ha ofrecido proporcionar en el futuro. </w:t>
      </w:r>
    </w:p>
    <w:p w14:paraId="6D5E0073" w14:textId="77777777" w:rsidR="00D54697" w:rsidRPr="00B54873" w:rsidRDefault="00D54697" w:rsidP="00D54697">
      <w:pPr>
        <w:rPr>
          <w:lang w:val="es-ES_tradnl"/>
        </w:rPr>
      </w:pPr>
    </w:p>
    <w:p w14:paraId="4A441F6F" w14:textId="77777777" w:rsidR="00D54697" w:rsidRPr="00B54873" w:rsidRDefault="00D54697" w:rsidP="00D54697">
      <w:pPr>
        <w:rPr>
          <w:snapToGrid w:val="0"/>
          <w:lang w:val="es-ES_tradnl"/>
        </w:rPr>
      </w:pPr>
      <w:r w:rsidRPr="00B54873">
        <w:rPr>
          <w:snapToGrid w:val="0"/>
          <w:lang w:val="es-ES_tradnl"/>
        </w:rPr>
        <w:fldChar w:fldCharType="begin"/>
      </w:r>
      <w:r w:rsidRPr="00B54873">
        <w:rPr>
          <w:snapToGrid w:val="0"/>
          <w:lang w:val="es-ES_tradnl"/>
        </w:rPr>
        <w:instrText xml:space="preserve"> AUTONUM  </w:instrText>
      </w:r>
      <w:r w:rsidRPr="00B54873">
        <w:rPr>
          <w:snapToGrid w:val="0"/>
          <w:lang w:val="es-ES_tradnl"/>
        </w:rPr>
        <w:fldChar w:fldCharType="end"/>
      </w:r>
      <w:r w:rsidRPr="00B54873">
        <w:rPr>
          <w:lang w:val="es-ES_tradnl"/>
        </w:rPr>
        <w:tab/>
        <w:t>El CAJ tomó nota de que el 30 de junio de 2020 se impartió un seminario web (en inglés) para ofrecer un panorama general de los cambios que se introducirán en la base de datos PLUTO y brindar a los usuarios una oportunidad de dar su opinión sobre el nuevo diseño y las nuevas funciones.</w:t>
      </w:r>
    </w:p>
    <w:p w14:paraId="3276AF48" w14:textId="77777777" w:rsidR="00D54697" w:rsidRPr="00B54873" w:rsidRDefault="00D54697" w:rsidP="00D54697">
      <w:pPr>
        <w:rPr>
          <w:snapToGrid w:val="0"/>
          <w:lang w:val="es-ES_tradnl"/>
        </w:rPr>
      </w:pPr>
    </w:p>
    <w:p w14:paraId="6D1D9F48" w14:textId="39CC0894" w:rsidR="00D86324" w:rsidRDefault="00D54697" w:rsidP="00D86324">
      <w:pPr>
        <w:rPr>
          <w:lang w:val="es-ES_tradnl"/>
        </w:rPr>
      </w:pPr>
      <w:r w:rsidRPr="00B54873">
        <w:rPr>
          <w:snapToGrid w:val="0"/>
          <w:lang w:val="es-ES_tradnl"/>
        </w:rPr>
        <w:fldChar w:fldCharType="begin"/>
      </w:r>
      <w:r w:rsidRPr="00B54873">
        <w:rPr>
          <w:snapToGrid w:val="0"/>
          <w:lang w:val="es-ES_tradnl"/>
        </w:rPr>
        <w:instrText xml:space="preserve"> AUTONUM  </w:instrText>
      </w:r>
      <w:r w:rsidRPr="00B54873">
        <w:rPr>
          <w:snapToGrid w:val="0"/>
          <w:lang w:val="es-ES_tradnl"/>
        </w:rPr>
        <w:fldChar w:fldCharType="end"/>
      </w:r>
      <w:r w:rsidRPr="00B54873">
        <w:rPr>
          <w:lang w:val="es-ES_tradnl"/>
        </w:rPr>
        <w:tab/>
        <w:t xml:space="preserve">El CAJ tomó nota de que el nuevo diseño de la base de datos PLUTO tendrá en cuenta las opiniones recibidas durante el seminario web de 30 de junio y la encuesta posterior. </w:t>
      </w:r>
      <w:r w:rsidR="00D86324">
        <w:rPr>
          <w:lang w:val="es-ES_tradnl"/>
        </w:rPr>
        <w:br w:type="page"/>
      </w:r>
    </w:p>
    <w:p w14:paraId="64435C6F" w14:textId="38E83DD0" w:rsidR="00D54697" w:rsidRPr="00D86324" w:rsidRDefault="00D54697" w:rsidP="00D54697">
      <w:pPr>
        <w:rPr>
          <w:snapToGrid w:val="0"/>
          <w:spacing w:val="-2"/>
          <w:lang w:val="es-ES_tradnl"/>
        </w:rPr>
      </w:pPr>
      <w:r w:rsidRPr="00D86324">
        <w:rPr>
          <w:snapToGrid w:val="0"/>
          <w:spacing w:val="-2"/>
          <w:lang w:val="es-ES_tradnl"/>
        </w:rPr>
        <w:lastRenderedPageBreak/>
        <w:fldChar w:fldCharType="begin"/>
      </w:r>
      <w:r w:rsidRPr="00D86324">
        <w:rPr>
          <w:snapToGrid w:val="0"/>
          <w:spacing w:val="-2"/>
          <w:lang w:val="es-ES_tradnl"/>
        </w:rPr>
        <w:instrText xml:space="preserve"> AUTONUM  </w:instrText>
      </w:r>
      <w:r w:rsidRPr="00D86324">
        <w:rPr>
          <w:snapToGrid w:val="0"/>
          <w:spacing w:val="-2"/>
          <w:lang w:val="es-ES_tradnl"/>
        </w:rPr>
        <w:fldChar w:fldCharType="end"/>
      </w:r>
      <w:r w:rsidRPr="00D86324">
        <w:rPr>
          <w:spacing w:val="-2"/>
          <w:lang w:val="es-ES_tradnl"/>
        </w:rPr>
        <w:tab/>
        <w:t xml:space="preserve">El CAJ tomó nota de que se prevé poner a disposición el servicio </w:t>
      </w:r>
      <w:r w:rsidRPr="00D86324">
        <w:rPr>
          <w:i/>
          <w:spacing w:val="-2"/>
          <w:lang w:val="es-ES_tradnl"/>
        </w:rPr>
        <w:t>premium</w:t>
      </w:r>
      <w:r w:rsidRPr="00D86324">
        <w:rPr>
          <w:spacing w:val="-2"/>
          <w:lang w:val="es-ES_tradnl"/>
        </w:rPr>
        <w:t xml:space="preserve"> durante un período limitado después de la puesta en funcionamiento del nuevo diseño de la base de datos PLUTO para poner a prueba dicho diseño y </w:t>
      </w:r>
      <w:r w:rsidR="00C81E50" w:rsidRPr="00D86324">
        <w:rPr>
          <w:spacing w:val="-2"/>
          <w:lang w:val="es-ES_tradnl"/>
        </w:rPr>
        <w:t xml:space="preserve">para que </w:t>
      </w:r>
      <w:r w:rsidRPr="00D86324">
        <w:rPr>
          <w:spacing w:val="-2"/>
          <w:lang w:val="es-ES_tradnl"/>
        </w:rPr>
        <w:t xml:space="preserve">los usuarios </w:t>
      </w:r>
      <w:r w:rsidR="00C81E50" w:rsidRPr="00D86324">
        <w:rPr>
          <w:spacing w:val="-2"/>
          <w:lang w:val="es-ES_tradnl"/>
        </w:rPr>
        <w:t>puedan</w:t>
      </w:r>
      <w:r w:rsidRPr="00D86324">
        <w:rPr>
          <w:spacing w:val="-2"/>
          <w:lang w:val="es-ES_tradnl"/>
        </w:rPr>
        <w:t xml:space="preserve"> sopesar si desean emplear el servicio gratuito o el servicio </w:t>
      </w:r>
      <w:r w:rsidRPr="00D86324">
        <w:rPr>
          <w:i/>
          <w:spacing w:val="-2"/>
          <w:lang w:val="es-ES_tradnl"/>
        </w:rPr>
        <w:t>premium</w:t>
      </w:r>
      <w:r w:rsidRPr="00D86324">
        <w:rPr>
          <w:spacing w:val="-2"/>
          <w:lang w:val="es-ES_tradnl"/>
        </w:rPr>
        <w:t>.</w:t>
      </w:r>
    </w:p>
    <w:p w14:paraId="073DEBC3" w14:textId="77777777" w:rsidR="00D54697" w:rsidRPr="00D86324" w:rsidRDefault="00D54697" w:rsidP="00D54697">
      <w:pPr>
        <w:rPr>
          <w:snapToGrid w:val="0"/>
          <w:sz w:val="18"/>
          <w:lang w:val="es-ES_tradnl"/>
        </w:rPr>
      </w:pPr>
    </w:p>
    <w:p w14:paraId="6D8A5EB8" w14:textId="77777777" w:rsidR="00D54697" w:rsidRPr="00B54873" w:rsidRDefault="00D54697" w:rsidP="00D54697">
      <w:pPr>
        <w:rPr>
          <w:snapToGrid w:val="0"/>
          <w:lang w:val="es-ES_tradnl"/>
        </w:rPr>
      </w:pPr>
      <w:r w:rsidRPr="00B54873">
        <w:rPr>
          <w:snapToGrid w:val="0"/>
          <w:lang w:val="es-ES_tradnl"/>
        </w:rPr>
        <w:fldChar w:fldCharType="begin"/>
      </w:r>
      <w:r w:rsidRPr="00B54873">
        <w:rPr>
          <w:snapToGrid w:val="0"/>
          <w:lang w:val="es-ES_tradnl"/>
        </w:rPr>
        <w:instrText xml:space="preserve"> AUTONUM  </w:instrText>
      </w:r>
      <w:r w:rsidRPr="00B54873">
        <w:rPr>
          <w:snapToGrid w:val="0"/>
          <w:lang w:val="es-ES_tradnl"/>
        </w:rPr>
        <w:fldChar w:fldCharType="end"/>
      </w:r>
      <w:r w:rsidRPr="00B54873">
        <w:rPr>
          <w:lang w:val="es-ES_tradnl"/>
        </w:rPr>
        <w:tab/>
        <w:t>El CAJ tomó nota de que se organizarán seminarios web para presentar el nuevo diseño y las nuevas funciones de la base de datos PLUTO.</w:t>
      </w:r>
    </w:p>
    <w:p w14:paraId="7060B299" w14:textId="77777777" w:rsidR="00D54697" w:rsidRPr="00D86324" w:rsidRDefault="00D54697" w:rsidP="00D54697">
      <w:pPr>
        <w:rPr>
          <w:snapToGrid w:val="0"/>
          <w:sz w:val="18"/>
          <w:lang w:val="es-ES_tradnl"/>
        </w:rPr>
      </w:pPr>
    </w:p>
    <w:p w14:paraId="48B09E3A" w14:textId="77777777" w:rsidR="00D54697" w:rsidRPr="00B54873" w:rsidRDefault="00D54697" w:rsidP="00D54697">
      <w:pPr>
        <w:rPr>
          <w:snapToGrid w:val="0"/>
          <w:lang w:val="es-ES_tradnl"/>
        </w:rPr>
      </w:pPr>
      <w:r w:rsidRPr="00B54873">
        <w:rPr>
          <w:snapToGrid w:val="0"/>
          <w:lang w:val="es-ES_tradnl"/>
        </w:rPr>
        <w:fldChar w:fldCharType="begin"/>
      </w:r>
      <w:r w:rsidRPr="00B54873">
        <w:rPr>
          <w:snapToGrid w:val="0"/>
          <w:lang w:val="es-ES_tradnl"/>
        </w:rPr>
        <w:instrText xml:space="preserve"> AUTONUM  </w:instrText>
      </w:r>
      <w:r w:rsidRPr="00B54873">
        <w:rPr>
          <w:snapToGrid w:val="0"/>
          <w:lang w:val="es-ES_tradnl"/>
        </w:rPr>
        <w:fldChar w:fldCharType="end"/>
      </w:r>
      <w:r w:rsidRPr="00B54873">
        <w:rPr>
          <w:lang w:val="es-ES_tradnl"/>
        </w:rPr>
        <w:tab/>
        <w:t>El CAJ tomó nota de los planes de mejorar la calidad de los datos mediante nuevos controles de calidad de los datos y mediante una asistencia a los miembros de la Unión que les permita comenzar a aportar datos o aportar datos con mayor frecuencia.</w:t>
      </w:r>
    </w:p>
    <w:p w14:paraId="3AB300A5" w14:textId="77777777" w:rsidR="00D54697" w:rsidRPr="00D86324" w:rsidRDefault="00D54697" w:rsidP="00D54697">
      <w:pPr>
        <w:rPr>
          <w:snapToGrid w:val="0"/>
          <w:sz w:val="18"/>
          <w:lang w:val="es-ES_tradnl"/>
        </w:rPr>
      </w:pPr>
    </w:p>
    <w:p w14:paraId="002C912A" w14:textId="77777777" w:rsidR="00D54697" w:rsidRPr="00B54873" w:rsidRDefault="00D54697" w:rsidP="00D54697">
      <w:pPr>
        <w:rPr>
          <w:snapToGrid w:val="0"/>
          <w:lang w:val="es-ES_tradnl"/>
        </w:rPr>
      </w:pPr>
      <w:r w:rsidRPr="00B54873">
        <w:rPr>
          <w:snapToGrid w:val="0"/>
          <w:lang w:val="es-ES_tradnl"/>
        </w:rPr>
        <w:fldChar w:fldCharType="begin"/>
      </w:r>
      <w:r w:rsidRPr="00B54873">
        <w:rPr>
          <w:snapToGrid w:val="0"/>
          <w:lang w:val="es-ES_tradnl"/>
        </w:rPr>
        <w:instrText xml:space="preserve"> AUTONUM  </w:instrText>
      </w:r>
      <w:r w:rsidRPr="00B54873">
        <w:rPr>
          <w:snapToGrid w:val="0"/>
          <w:lang w:val="es-ES_tradnl"/>
        </w:rPr>
        <w:fldChar w:fldCharType="end"/>
      </w:r>
      <w:r w:rsidRPr="00B54873">
        <w:rPr>
          <w:lang w:val="es-ES_tradnl"/>
        </w:rPr>
        <w:tab/>
        <w:t>El CAJ tomó nota de la serie de seminarios web y reuniones virtuales individuales con los aportadores de datos, en la medida de lo necesario, sobre los nuevos acuerdos para aportadores de datos.</w:t>
      </w:r>
    </w:p>
    <w:p w14:paraId="48C995DB" w14:textId="77777777" w:rsidR="00D54697" w:rsidRPr="00D86324" w:rsidRDefault="00D54697" w:rsidP="00D54697">
      <w:pPr>
        <w:rPr>
          <w:snapToGrid w:val="0"/>
          <w:sz w:val="18"/>
          <w:lang w:val="es-ES_tradnl"/>
        </w:rPr>
      </w:pPr>
    </w:p>
    <w:p w14:paraId="7886C2BB" w14:textId="77777777" w:rsidR="00D54697" w:rsidRPr="00B54873" w:rsidRDefault="00D54697" w:rsidP="00D54697">
      <w:pPr>
        <w:rPr>
          <w:snapToGrid w:val="0"/>
          <w:lang w:val="es-ES_tradnl"/>
        </w:rPr>
      </w:pPr>
      <w:r w:rsidRPr="00B54873">
        <w:rPr>
          <w:snapToGrid w:val="0"/>
          <w:lang w:val="es-ES_tradnl"/>
        </w:rPr>
        <w:fldChar w:fldCharType="begin"/>
      </w:r>
      <w:r w:rsidRPr="00B54873">
        <w:rPr>
          <w:snapToGrid w:val="0"/>
          <w:lang w:val="es-ES_tradnl"/>
        </w:rPr>
        <w:instrText xml:space="preserve"> AUTONUM  </w:instrText>
      </w:r>
      <w:r w:rsidRPr="00B54873">
        <w:rPr>
          <w:snapToGrid w:val="0"/>
          <w:lang w:val="es-ES_tradnl"/>
        </w:rPr>
        <w:fldChar w:fldCharType="end"/>
      </w:r>
      <w:r w:rsidRPr="00B54873">
        <w:rPr>
          <w:lang w:val="es-ES_tradnl"/>
        </w:rPr>
        <w:tab/>
        <w:t>El CAJ tomó nota del resumen de las aportaciones a la base de datos PLUTO entre 2015 y 2020, presentado en el Anexo II del documento CAJ/77/8.</w:t>
      </w:r>
    </w:p>
    <w:p w14:paraId="64E975CB" w14:textId="77777777" w:rsidR="00D54697" w:rsidRPr="00D86324" w:rsidRDefault="00D54697" w:rsidP="00D54697">
      <w:pPr>
        <w:rPr>
          <w:snapToGrid w:val="0"/>
          <w:sz w:val="18"/>
          <w:lang w:val="es-ES_tradnl"/>
        </w:rPr>
      </w:pPr>
    </w:p>
    <w:p w14:paraId="6B58E24E" w14:textId="4E274046" w:rsidR="00D54697" w:rsidRPr="00B54873" w:rsidRDefault="00D54697" w:rsidP="00D54697">
      <w:pPr>
        <w:rPr>
          <w:lang w:val="es-ES_tradnl"/>
        </w:rPr>
      </w:pPr>
      <w:r w:rsidRPr="00B54873">
        <w:rPr>
          <w:snapToGrid w:val="0"/>
          <w:lang w:val="es-ES_tradnl"/>
        </w:rPr>
        <w:fldChar w:fldCharType="begin"/>
      </w:r>
      <w:r w:rsidRPr="00B54873">
        <w:rPr>
          <w:snapToGrid w:val="0"/>
          <w:lang w:val="es-ES_tradnl"/>
        </w:rPr>
        <w:instrText xml:space="preserve"> AUTONUM  </w:instrText>
      </w:r>
      <w:r w:rsidRPr="00B54873">
        <w:rPr>
          <w:snapToGrid w:val="0"/>
          <w:lang w:val="es-ES_tradnl"/>
        </w:rPr>
        <w:fldChar w:fldCharType="end"/>
      </w:r>
      <w:r w:rsidRPr="00B54873">
        <w:rPr>
          <w:lang w:val="es-ES_tradnl"/>
        </w:rPr>
        <w:tab/>
        <w:t>El CAJ tomó nota de la presentación del nuevo diseño y las nuevas funciones de la base de datos</w:t>
      </w:r>
      <w:r w:rsidR="00C81E50" w:rsidRPr="00B54873">
        <w:rPr>
          <w:lang w:val="es-ES_tradnl"/>
        </w:rPr>
        <w:t> </w:t>
      </w:r>
      <w:r w:rsidRPr="00B54873">
        <w:rPr>
          <w:lang w:val="es-ES_tradnl"/>
        </w:rPr>
        <w:t>PLUTO y del calendario previsto para su puesta en funcionamiento, del que se facilitará una copia en el documento CAJ/77/8 Add. “Adición a la base de datos sobre variedades vegetales PLUTO”.</w:t>
      </w:r>
    </w:p>
    <w:p w14:paraId="4BEECA50" w14:textId="77777777" w:rsidR="00D54697" w:rsidRPr="00D86324" w:rsidRDefault="00D54697" w:rsidP="00D54697">
      <w:pPr>
        <w:rPr>
          <w:sz w:val="16"/>
          <w:lang w:val="es-ES_tradnl"/>
        </w:rPr>
      </w:pPr>
    </w:p>
    <w:p w14:paraId="22D44232" w14:textId="77777777" w:rsidR="00D54697" w:rsidRPr="00D86324" w:rsidRDefault="00D54697" w:rsidP="00D54697">
      <w:pPr>
        <w:rPr>
          <w:sz w:val="16"/>
          <w:lang w:val="es-ES_tradnl"/>
        </w:rPr>
      </w:pPr>
    </w:p>
    <w:p w14:paraId="43FC378E" w14:textId="77777777" w:rsidR="00D54697" w:rsidRPr="00B54873" w:rsidRDefault="00D54697" w:rsidP="00D54697">
      <w:pPr>
        <w:rPr>
          <w:snapToGrid w:val="0"/>
          <w:u w:val="single"/>
          <w:lang w:val="es-ES_tradnl"/>
        </w:rPr>
      </w:pPr>
      <w:r w:rsidRPr="00B54873">
        <w:rPr>
          <w:snapToGrid w:val="0"/>
          <w:u w:val="single"/>
          <w:lang w:val="es-ES_tradnl"/>
        </w:rPr>
        <w:t>Instrumento de la UPOV de búsqueda de similitud a los fines de la denominación de variedades (documentos CAJ/77/7 y CAJ/77/9)</w:t>
      </w:r>
    </w:p>
    <w:p w14:paraId="3DEC0FB0" w14:textId="77777777" w:rsidR="00D54697" w:rsidRPr="00D86324" w:rsidRDefault="00D54697" w:rsidP="00D54697">
      <w:pPr>
        <w:rPr>
          <w:sz w:val="18"/>
          <w:lang w:val="es-ES_tradnl"/>
        </w:rPr>
      </w:pPr>
    </w:p>
    <w:p w14:paraId="2422A942" w14:textId="2152526B" w:rsidR="00D54697" w:rsidRPr="00D86324" w:rsidRDefault="00D54697" w:rsidP="00D54697">
      <w:pPr>
        <w:rPr>
          <w:spacing w:val="-2"/>
          <w:lang w:val="es-ES_tradnl"/>
        </w:rPr>
      </w:pPr>
      <w:r w:rsidRPr="00D86324">
        <w:rPr>
          <w:snapToGrid w:val="0"/>
          <w:spacing w:val="-2"/>
          <w:lang w:val="es-ES_tradnl"/>
        </w:rPr>
        <w:fldChar w:fldCharType="begin"/>
      </w:r>
      <w:r w:rsidRPr="00D86324">
        <w:rPr>
          <w:snapToGrid w:val="0"/>
          <w:spacing w:val="-2"/>
          <w:lang w:val="es-ES_tradnl"/>
        </w:rPr>
        <w:instrText xml:space="preserve"> AUTONUM  </w:instrText>
      </w:r>
      <w:r w:rsidRPr="00D86324">
        <w:rPr>
          <w:snapToGrid w:val="0"/>
          <w:spacing w:val="-2"/>
          <w:lang w:val="es-ES_tradnl"/>
        </w:rPr>
        <w:fldChar w:fldCharType="end"/>
      </w:r>
      <w:r w:rsidRPr="00D86324">
        <w:rPr>
          <w:spacing w:val="-2"/>
          <w:lang w:val="es-ES_tradnl"/>
        </w:rPr>
        <w:tab/>
        <w:t>El CAJ tomó nota de que el documento CAJ/77/7 se ha examinado por correspondencia</w:t>
      </w:r>
      <w:r w:rsidR="00AE1CD7" w:rsidRPr="00D86324">
        <w:rPr>
          <w:spacing w:val="-2"/>
          <w:lang w:val="es-ES_tradnl"/>
        </w:rPr>
        <w:t xml:space="preserve">.  </w:t>
      </w:r>
      <w:r w:rsidRPr="00D86324">
        <w:rPr>
          <w:spacing w:val="-2"/>
          <w:lang w:val="es-ES_tradnl"/>
        </w:rPr>
        <w:t>El </w:t>
      </w:r>
      <w:proofErr w:type="spellStart"/>
      <w:r w:rsidRPr="00D86324">
        <w:rPr>
          <w:spacing w:val="-2"/>
          <w:lang w:val="es-ES_tradnl"/>
        </w:rPr>
        <w:t>CAJ</w:t>
      </w:r>
      <w:proofErr w:type="spellEnd"/>
      <w:r w:rsidRPr="00D86324">
        <w:rPr>
          <w:spacing w:val="-2"/>
          <w:lang w:val="es-ES_tradnl"/>
        </w:rPr>
        <w:t xml:space="preserve"> tomó nota de que ha aprobado las decisiones sobre el documento CAJ/77/7, según se expone en los párrafos 51 a 55 del documento CAJ/77/9.</w:t>
      </w:r>
    </w:p>
    <w:p w14:paraId="60C4060B" w14:textId="77777777" w:rsidR="00D54697" w:rsidRPr="00D86324" w:rsidRDefault="00D54697" w:rsidP="00D54697">
      <w:pPr>
        <w:rPr>
          <w:snapToGrid w:val="0"/>
          <w:sz w:val="18"/>
          <w:lang w:val="es-ES_tradnl"/>
        </w:rPr>
      </w:pPr>
    </w:p>
    <w:p w14:paraId="5B28AF42" w14:textId="77777777" w:rsidR="00D54697" w:rsidRPr="00D86324" w:rsidRDefault="00D54697" w:rsidP="00D54697">
      <w:pPr>
        <w:rPr>
          <w:sz w:val="16"/>
          <w:lang w:val="es-ES_tradnl"/>
        </w:rPr>
      </w:pPr>
    </w:p>
    <w:p w14:paraId="42D859F5" w14:textId="77777777" w:rsidR="00D54697" w:rsidRPr="00B54873" w:rsidRDefault="00D54697" w:rsidP="00D54697">
      <w:pPr>
        <w:keepNext/>
        <w:ind w:left="567" w:hanging="567"/>
        <w:rPr>
          <w:snapToGrid w:val="0"/>
          <w:u w:val="single"/>
          <w:lang w:val="es-ES_tradnl"/>
        </w:rPr>
      </w:pPr>
      <w:r w:rsidRPr="00B54873">
        <w:rPr>
          <w:snapToGrid w:val="0"/>
          <w:u w:val="single"/>
          <w:lang w:val="es-ES_tradnl"/>
        </w:rPr>
        <w:t>Cuestiones para información:</w:t>
      </w:r>
    </w:p>
    <w:p w14:paraId="00FFE3D3" w14:textId="77777777" w:rsidR="00D54697" w:rsidRPr="00D86324" w:rsidRDefault="00D54697" w:rsidP="00D54697">
      <w:pPr>
        <w:keepNext/>
        <w:rPr>
          <w:sz w:val="18"/>
          <w:lang w:val="es-ES_tradnl"/>
        </w:rPr>
      </w:pPr>
    </w:p>
    <w:p w14:paraId="73D3C4A1" w14:textId="109BA397" w:rsidR="00D54697" w:rsidRPr="00B54873" w:rsidRDefault="00D54697" w:rsidP="00D54697">
      <w:pPr>
        <w:keepNext/>
        <w:jc w:val="left"/>
        <w:rPr>
          <w:rFonts w:cs="Arial"/>
          <w:lang w:val="es-ES_tradnl"/>
        </w:rPr>
      </w:pPr>
      <w:r w:rsidRPr="00B54873">
        <w:rPr>
          <w:lang w:val="es-ES_tradnl"/>
        </w:rPr>
        <w:fldChar w:fldCharType="begin"/>
      </w:r>
      <w:r w:rsidRPr="00B54873">
        <w:rPr>
          <w:lang w:val="es-ES_tradnl"/>
        </w:rPr>
        <w:instrText xml:space="preserve"> AUTONUM  </w:instrText>
      </w:r>
      <w:r w:rsidRPr="00B54873">
        <w:rPr>
          <w:lang w:val="es-ES_tradnl"/>
        </w:rPr>
        <w:fldChar w:fldCharType="end"/>
      </w:r>
      <w:r w:rsidRPr="00B54873">
        <w:rPr>
          <w:lang w:val="es-ES_tradnl"/>
        </w:rPr>
        <w:tab/>
        <w:t>En el marco del punto 12 “Cuestiones para información” del orden del día, el presidente informó al</w:t>
      </w:r>
      <w:r w:rsidR="00C81E50" w:rsidRPr="00B54873">
        <w:rPr>
          <w:lang w:val="es-ES_tradnl"/>
        </w:rPr>
        <w:t> </w:t>
      </w:r>
      <w:r w:rsidRPr="00B54873">
        <w:rPr>
          <w:lang w:val="es-ES_tradnl"/>
        </w:rPr>
        <w:t xml:space="preserve">CAJ </w:t>
      </w:r>
      <w:r w:rsidR="00021690" w:rsidRPr="00B54873">
        <w:rPr>
          <w:lang w:val="es-ES_tradnl"/>
        </w:rPr>
        <w:t>de</w:t>
      </w:r>
      <w:r w:rsidRPr="00B54873">
        <w:rPr>
          <w:lang w:val="es-ES_tradnl"/>
        </w:rPr>
        <w:t xml:space="preserve"> los documentos siguientes, publicados como documentos de carácter informativo en la página</w:t>
      </w:r>
      <w:r w:rsidR="003838BC" w:rsidRPr="00B54873">
        <w:rPr>
          <w:lang w:val="es-ES_tradnl"/>
        </w:rPr>
        <w:t> </w:t>
      </w:r>
      <w:r w:rsidRPr="00B54873">
        <w:rPr>
          <w:lang w:val="es-ES_tradnl"/>
        </w:rPr>
        <w:t>web de la septuagésima séptima sesión del CAJ:</w:t>
      </w:r>
    </w:p>
    <w:p w14:paraId="1E2B506C" w14:textId="77777777" w:rsidR="00D54697" w:rsidRPr="00D86324" w:rsidRDefault="00D54697" w:rsidP="00D54697">
      <w:pPr>
        <w:ind w:left="567" w:hanging="567"/>
        <w:rPr>
          <w:sz w:val="16"/>
          <w:lang w:val="es-ES_tradnl"/>
        </w:rPr>
      </w:pPr>
    </w:p>
    <w:p w14:paraId="7EB90EE1" w14:textId="77777777" w:rsidR="00D54697" w:rsidRPr="00B54873" w:rsidRDefault="00D54697" w:rsidP="00D54697">
      <w:pPr>
        <w:tabs>
          <w:tab w:val="left" w:pos="5812"/>
        </w:tabs>
        <w:ind w:left="1134" w:right="567" w:hanging="567"/>
        <w:rPr>
          <w:spacing w:val="-2"/>
          <w:lang w:val="es-ES_tradnl"/>
        </w:rPr>
      </w:pPr>
      <w:r w:rsidRPr="00B54873">
        <w:rPr>
          <w:lang w:val="es-ES_tradnl"/>
        </w:rPr>
        <w:t>“a)</w:t>
      </w:r>
      <w:r w:rsidRPr="00B54873">
        <w:rPr>
          <w:lang w:val="es-ES_tradnl"/>
        </w:rPr>
        <w:tab/>
        <w:t>Bases de datos de información de la UPOV (documento CAJ/77/INF/3)</w:t>
      </w:r>
    </w:p>
    <w:p w14:paraId="1C7CD12A" w14:textId="77777777" w:rsidR="00D54697" w:rsidRPr="00D86324" w:rsidRDefault="00D54697" w:rsidP="00D54697">
      <w:pPr>
        <w:tabs>
          <w:tab w:val="left" w:pos="5812"/>
        </w:tabs>
        <w:ind w:left="1134" w:right="567" w:hanging="567"/>
        <w:rPr>
          <w:sz w:val="18"/>
          <w:lang w:val="es-ES_tradnl"/>
        </w:rPr>
      </w:pPr>
    </w:p>
    <w:p w14:paraId="7B7102CF" w14:textId="77777777" w:rsidR="00D54697" w:rsidRPr="00B54873" w:rsidRDefault="00D54697" w:rsidP="00D54697">
      <w:pPr>
        <w:ind w:left="1134" w:right="567" w:hanging="567"/>
        <w:rPr>
          <w:kern w:val="28"/>
          <w:lang w:val="es-ES_tradnl"/>
        </w:rPr>
      </w:pPr>
      <w:r w:rsidRPr="00B54873">
        <w:rPr>
          <w:lang w:val="es-ES_tradnl"/>
        </w:rPr>
        <w:t>b)</w:t>
      </w:r>
      <w:r w:rsidRPr="00B54873">
        <w:rPr>
          <w:lang w:val="es-ES_tradnl"/>
        </w:rPr>
        <w:tab/>
        <w:t>UPOV PRISMA (documento CAJ/77/INF/4)</w:t>
      </w:r>
    </w:p>
    <w:p w14:paraId="3985B523" w14:textId="77777777" w:rsidR="00D54697" w:rsidRPr="00D86324" w:rsidRDefault="00D54697" w:rsidP="00D54697">
      <w:pPr>
        <w:tabs>
          <w:tab w:val="left" w:pos="5812"/>
        </w:tabs>
        <w:ind w:left="1134" w:right="567" w:hanging="567"/>
        <w:rPr>
          <w:kern w:val="28"/>
          <w:sz w:val="18"/>
          <w:lang w:val="es-ES_tradnl"/>
        </w:rPr>
      </w:pPr>
    </w:p>
    <w:p w14:paraId="5982D5F5" w14:textId="77777777" w:rsidR="00D54697" w:rsidRPr="00B54873" w:rsidRDefault="00D54697" w:rsidP="00D54697">
      <w:pPr>
        <w:tabs>
          <w:tab w:val="left" w:pos="5812"/>
        </w:tabs>
        <w:ind w:left="1134" w:right="567" w:hanging="567"/>
        <w:rPr>
          <w:kern w:val="28"/>
          <w:lang w:val="es-ES_tradnl"/>
        </w:rPr>
      </w:pPr>
      <w:r w:rsidRPr="00B54873">
        <w:rPr>
          <w:lang w:val="es-ES_tradnl"/>
        </w:rPr>
        <w:t>c)</w:t>
      </w:r>
      <w:r w:rsidRPr="00B54873">
        <w:rPr>
          <w:lang w:val="es-ES_tradnl"/>
        </w:rPr>
        <w:tab/>
        <w:t>Técnicas moleculares (documento CAJ/77/INF/5)”</w:t>
      </w:r>
    </w:p>
    <w:p w14:paraId="0B56F478" w14:textId="77777777" w:rsidR="00D54697" w:rsidRPr="00D86324" w:rsidRDefault="00D54697" w:rsidP="00D54697">
      <w:pPr>
        <w:rPr>
          <w:sz w:val="16"/>
          <w:lang w:val="es-ES_tradnl"/>
        </w:rPr>
      </w:pPr>
    </w:p>
    <w:p w14:paraId="21ED589E" w14:textId="77777777" w:rsidR="00D54697" w:rsidRPr="00D86324" w:rsidRDefault="00D54697" w:rsidP="00D54697">
      <w:pPr>
        <w:rPr>
          <w:sz w:val="16"/>
          <w:lang w:val="es-ES_tradnl"/>
        </w:rPr>
      </w:pPr>
    </w:p>
    <w:p w14:paraId="296D61A4" w14:textId="77777777" w:rsidR="00D54697" w:rsidRPr="00B54873" w:rsidRDefault="00D54697" w:rsidP="00D54697">
      <w:pPr>
        <w:keepNext/>
        <w:ind w:left="567" w:hanging="567"/>
        <w:rPr>
          <w:snapToGrid w:val="0"/>
          <w:u w:val="single"/>
          <w:lang w:val="es-ES_tradnl"/>
        </w:rPr>
      </w:pPr>
      <w:r w:rsidRPr="00B54873">
        <w:rPr>
          <w:snapToGrid w:val="0"/>
          <w:u w:val="single"/>
          <w:lang w:val="es-ES_tradnl"/>
        </w:rPr>
        <w:t>Programa de la septuagésima octava sesión</w:t>
      </w:r>
    </w:p>
    <w:p w14:paraId="6447ABEA" w14:textId="77777777" w:rsidR="00D54697" w:rsidRPr="00D86324" w:rsidRDefault="00D54697" w:rsidP="00D54697">
      <w:pPr>
        <w:rPr>
          <w:sz w:val="18"/>
          <w:lang w:val="es-ES_tradnl"/>
        </w:rPr>
      </w:pPr>
    </w:p>
    <w:p w14:paraId="2C9B19F5" w14:textId="77777777" w:rsidR="00D54697" w:rsidRPr="00D86324" w:rsidRDefault="00D54697" w:rsidP="00D54697">
      <w:pPr>
        <w:keepNext/>
        <w:tabs>
          <w:tab w:val="left" w:pos="567"/>
          <w:tab w:val="left" w:pos="851"/>
        </w:tabs>
        <w:rPr>
          <w:spacing w:val="-4"/>
          <w:kern w:val="28"/>
          <w:lang w:val="es-ES_tradnl"/>
        </w:rPr>
      </w:pPr>
      <w:r w:rsidRPr="00D86324">
        <w:rPr>
          <w:spacing w:val="-4"/>
          <w:kern w:val="28"/>
          <w:lang w:val="es-ES_tradnl"/>
        </w:rPr>
        <w:fldChar w:fldCharType="begin"/>
      </w:r>
      <w:r w:rsidRPr="00D86324">
        <w:rPr>
          <w:spacing w:val="-4"/>
          <w:kern w:val="28"/>
          <w:lang w:val="es-ES_tradnl"/>
        </w:rPr>
        <w:instrText xml:space="preserve"> AUTONUM  </w:instrText>
      </w:r>
      <w:r w:rsidRPr="00D86324">
        <w:rPr>
          <w:spacing w:val="-4"/>
          <w:kern w:val="28"/>
          <w:lang w:val="es-ES_tradnl"/>
        </w:rPr>
        <w:fldChar w:fldCharType="end"/>
      </w:r>
      <w:r w:rsidRPr="00D86324">
        <w:rPr>
          <w:spacing w:val="-4"/>
          <w:lang w:val="es-ES_tradnl"/>
        </w:rPr>
        <w:tab/>
        <w:t>El CAJ acordó el siguiente programa para la septuagésima octava sesión, que se celebrará el 27 de octubre de 2021:</w:t>
      </w:r>
    </w:p>
    <w:p w14:paraId="553F9FB3" w14:textId="77777777" w:rsidR="00D54697" w:rsidRPr="00D86324" w:rsidRDefault="00D54697" w:rsidP="00D54697">
      <w:pPr>
        <w:rPr>
          <w:kern w:val="28"/>
          <w:sz w:val="18"/>
          <w:lang w:val="es-ES_tradnl"/>
        </w:rPr>
      </w:pPr>
    </w:p>
    <w:p w14:paraId="04DE6BC0" w14:textId="77777777" w:rsidR="00D54697" w:rsidRPr="00B54873" w:rsidRDefault="00D54697" w:rsidP="00D54697">
      <w:pPr>
        <w:ind w:firstLine="567"/>
        <w:jc w:val="left"/>
        <w:rPr>
          <w:kern w:val="28"/>
          <w:lang w:val="es-ES_tradnl"/>
        </w:rPr>
      </w:pPr>
      <w:r w:rsidRPr="00B54873">
        <w:rPr>
          <w:lang w:val="es-ES_tradnl"/>
        </w:rPr>
        <w:t>1.</w:t>
      </w:r>
      <w:r w:rsidRPr="00B54873">
        <w:rPr>
          <w:lang w:val="es-ES_tradnl"/>
        </w:rPr>
        <w:tab/>
        <w:t>Apertura de la sesión</w:t>
      </w:r>
    </w:p>
    <w:p w14:paraId="63D8506E" w14:textId="77777777" w:rsidR="00D54697" w:rsidRPr="00D86324" w:rsidRDefault="00D54697" w:rsidP="00D54697">
      <w:pPr>
        <w:jc w:val="left"/>
        <w:rPr>
          <w:kern w:val="28"/>
          <w:sz w:val="18"/>
          <w:lang w:val="es-ES_tradnl"/>
        </w:rPr>
      </w:pPr>
    </w:p>
    <w:p w14:paraId="7C928830" w14:textId="77777777" w:rsidR="00D54697" w:rsidRPr="00B54873" w:rsidRDefault="00D54697" w:rsidP="00D54697">
      <w:pPr>
        <w:ind w:firstLine="567"/>
        <w:jc w:val="left"/>
        <w:rPr>
          <w:kern w:val="28"/>
          <w:lang w:val="es-ES_tradnl"/>
        </w:rPr>
      </w:pPr>
      <w:r w:rsidRPr="00B54873">
        <w:rPr>
          <w:lang w:val="es-ES_tradnl"/>
        </w:rPr>
        <w:t>2.</w:t>
      </w:r>
      <w:r w:rsidRPr="00B54873">
        <w:rPr>
          <w:lang w:val="es-ES_tradnl"/>
        </w:rPr>
        <w:tab/>
        <w:t>Aprobación del orden del día</w:t>
      </w:r>
    </w:p>
    <w:p w14:paraId="1C7F9FC9" w14:textId="77777777" w:rsidR="00D54697" w:rsidRPr="00D86324" w:rsidRDefault="00D54697" w:rsidP="00D54697">
      <w:pPr>
        <w:jc w:val="left"/>
        <w:rPr>
          <w:kern w:val="28"/>
          <w:sz w:val="18"/>
          <w:lang w:val="es-ES_tradnl"/>
        </w:rPr>
      </w:pPr>
    </w:p>
    <w:p w14:paraId="6721AFB8" w14:textId="1BF8A67A" w:rsidR="00D54697" w:rsidRPr="00B54873" w:rsidRDefault="00D54697" w:rsidP="00D54697">
      <w:pPr>
        <w:ind w:firstLine="567"/>
        <w:jc w:val="left"/>
        <w:rPr>
          <w:kern w:val="28"/>
          <w:lang w:val="es-ES_tradnl"/>
        </w:rPr>
      </w:pPr>
      <w:r w:rsidRPr="00B54873">
        <w:rPr>
          <w:lang w:val="es-ES_tradnl"/>
        </w:rPr>
        <w:t>3.</w:t>
      </w:r>
      <w:r w:rsidRPr="00B54873">
        <w:rPr>
          <w:lang w:val="es-ES_tradnl"/>
        </w:rPr>
        <w:tab/>
        <w:t xml:space="preserve">Informe del </w:t>
      </w:r>
      <w:r w:rsidR="00A93923" w:rsidRPr="00B54873">
        <w:rPr>
          <w:lang w:val="es-ES_tradnl"/>
        </w:rPr>
        <w:t>Secretario General</w:t>
      </w:r>
      <w:r w:rsidRPr="00B54873">
        <w:rPr>
          <w:lang w:val="es-ES_tradnl"/>
        </w:rPr>
        <w:t xml:space="preserve"> </w:t>
      </w:r>
      <w:r w:rsidR="00A93923" w:rsidRPr="00B54873">
        <w:rPr>
          <w:lang w:val="es-ES_tradnl"/>
        </w:rPr>
        <w:t xml:space="preserve">Adjunto </w:t>
      </w:r>
      <w:r w:rsidRPr="00B54873">
        <w:rPr>
          <w:lang w:val="es-ES_tradnl"/>
        </w:rPr>
        <w:t xml:space="preserve">sobre las novedades acaecidas en la UPOV </w:t>
      </w:r>
    </w:p>
    <w:p w14:paraId="125F0D8C" w14:textId="77777777" w:rsidR="00D54697" w:rsidRPr="00D86324" w:rsidRDefault="00D54697" w:rsidP="00D54697">
      <w:pPr>
        <w:jc w:val="left"/>
        <w:rPr>
          <w:kern w:val="28"/>
          <w:sz w:val="18"/>
          <w:lang w:val="es-ES_tradnl"/>
        </w:rPr>
      </w:pPr>
    </w:p>
    <w:p w14:paraId="63977652" w14:textId="77777777" w:rsidR="00D54697" w:rsidRPr="00B54873" w:rsidRDefault="00D54697" w:rsidP="00D54697">
      <w:pPr>
        <w:ind w:firstLine="567"/>
        <w:jc w:val="left"/>
        <w:rPr>
          <w:kern w:val="28"/>
          <w:lang w:val="es-ES_tradnl"/>
        </w:rPr>
      </w:pPr>
      <w:r w:rsidRPr="00B54873">
        <w:rPr>
          <w:lang w:val="es-ES_tradnl"/>
        </w:rPr>
        <w:t>4.</w:t>
      </w:r>
      <w:r w:rsidRPr="00B54873">
        <w:rPr>
          <w:lang w:val="es-ES_tradnl"/>
        </w:rPr>
        <w:tab/>
        <w:t xml:space="preserve">Informe sobre las novedades que se han producido en el Comité Técnico </w:t>
      </w:r>
    </w:p>
    <w:p w14:paraId="44A3060D" w14:textId="77777777" w:rsidR="00D54697" w:rsidRPr="00D86324" w:rsidRDefault="00D54697" w:rsidP="00D54697">
      <w:pPr>
        <w:jc w:val="left"/>
        <w:rPr>
          <w:kern w:val="28"/>
          <w:sz w:val="18"/>
          <w:lang w:val="es-ES_tradnl"/>
        </w:rPr>
      </w:pPr>
    </w:p>
    <w:p w14:paraId="3D2BE788" w14:textId="77777777" w:rsidR="00D54697" w:rsidRPr="00B54873" w:rsidRDefault="00D54697" w:rsidP="00D54697">
      <w:pPr>
        <w:ind w:firstLine="567"/>
        <w:jc w:val="left"/>
        <w:rPr>
          <w:kern w:val="28"/>
          <w:lang w:val="es-ES_tradnl"/>
        </w:rPr>
      </w:pPr>
      <w:r w:rsidRPr="00B54873">
        <w:rPr>
          <w:lang w:val="es-ES_tradnl"/>
        </w:rPr>
        <w:t>5.</w:t>
      </w:r>
      <w:r w:rsidRPr="00B54873">
        <w:rPr>
          <w:lang w:val="es-ES_tradnl"/>
        </w:rPr>
        <w:tab/>
        <w:t xml:space="preserve">Elaboración de orientaciones y material de información </w:t>
      </w:r>
    </w:p>
    <w:p w14:paraId="585E18D5" w14:textId="77777777" w:rsidR="00D54697" w:rsidRPr="00D86324" w:rsidRDefault="00D54697" w:rsidP="00D54697">
      <w:pPr>
        <w:jc w:val="left"/>
        <w:rPr>
          <w:kern w:val="28"/>
          <w:sz w:val="16"/>
          <w:lang w:val="es-ES_tradnl"/>
        </w:rPr>
      </w:pPr>
    </w:p>
    <w:p w14:paraId="2CEB87B6" w14:textId="77777777" w:rsidR="00D54697" w:rsidRPr="00B54873" w:rsidRDefault="00D54697" w:rsidP="00D54697">
      <w:pPr>
        <w:ind w:left="567" w:firstLine="567"/>
        <w:jc w:val="left"/>
        <w:rPr>
          <w:kern w:val="28"/>
          <w:lang w:val="es-ES_tradnl"/>
        </w:rPr>
      </w:pPr>
      <w:r w:rsidRPr="00B54873">
        <w:rPr>
          <w:lang w:val="es-ES_tradnl"/>
        </w:rPr>
        <w:t>a)</w:t>
      </w:r>
      <w:r w:rsidRPr="00B54873">
        <w:rPr>
          <w:lang w:val="es-ES_tradnl"/>
        </w:rPr>
        <w:tab/>
        <w:t>Documentos de información</w:t>
      </w:r>
    </w:p>
    <w:p w14:paraId="62C20CE8" w14:textId="77777777" w:rsidR="00D54697" w:rsidRPr="00D86324" w:rsidRDefault="00D54697" w:rsidP="00D54697">
      <w:pPr>
        <w:jc w:val="left"/>
        <w:rPr>
          <w:kern w:val="28"/>
          <w:sz w:val="16"/>
          <w:lang w:val="es-ES_tradnl"/>
        </w:rPr>
      </w:pPr>
    </w:p>
    <w:p w14:paraId="49761E89" w14:textId="77777777" w:rsidR="00D54697" w:rsidRPr="00B54873" w:rsidRDefault="00D54697" w:rsidP="00D54697">
      <w:pPr>
        <w:ind w:left="567" w:firstLine="567"/>
        <w:jc w:val="left"/>
        <w:rPr>
          <w:kern w:val="28"/>
          <w:lang w:val="es-ES_tradnl"/>
        </w:rPr>
      </w:pPr>
      <w:r w:rsidRPr="00B54873">
        <w:rPr>
          <w:lang w:val="es-ES_tradnl"/>
        </w:rPr>
        <w:t>b)</w:t>
      </w:r>
      <w:r w:rsidRPr="00B54873">
        <w:rPr>
          <w:lang w:val="es-ES_tradnl"/>
        </w:rPr>
        <w:tab/>
        <w:t>Notas explicativas</w:t>
      </w:r>
    </w:p>
    <w:p w14:paraId="537E4A15" w14:textId="77777777" w:rsidR="00D54697" w:rsidRPr="00D86324" w:rsidRDefault="00D54697" w:rsidP="00D54697">
      <w:pPr>
        <w:jc w:val="left"/>
        <w:rPr>
          <w:kern w:val="28"/>
          <w:sz w:val="14"/>
          <w:lang w:val="es-ES_tradnl"/>
        </w:rPr>
      </w:pPr>
    </w:p>
    <w:p w14:paraId="2EECD914" w14:textId="510D064A" w:rsidR="00D54697" w:rsidRPr="00B54873" w:rsidRDefault="00D86324" w:rsidP="00D86324">
      <w:pPr>
        <w:tabs>
          <w:tab w:val="left" w:pos="3686"/>
        </w:tabs>
        <w:ind w:left="3686" w:hanging="1985"/>
        <w:rPr>
          <w:spacing w:val="-4"/>
          <w:kern w:val="28"/>
          <w:lang w:val="es-ES_tradnl"/>
        </w:rPr>
      </w:pPr>
      <w:proofErr w:type="spellStart"/>
      <w:r>
        <w:rPr>
          <w:lang w:val="es-ES_tradnl"/>
        </w:rPr>
        <w:t>UPOV</w:t>
      </w:r>
      <w:proofErr w:type="spellEnd"/>
      <w:r>
        <w:rPr>
          <w:lang w:val="es-ES_tradnl"/>
        </w:rPr>
        <w:t>/</w:t>
      </w:r>
      <w:proofErr w:type="spellStart"/>
      <w:r>
        <w:rPr>
          <w:lang w:val="es-ES_tradnl"/>
        </w:rPr>
        <w:t>EXN</w:t>
      </w:r>
      <w:proofErr w:type="spellEnd"/>
      <w:r>
        <w:rPr>
          <w:lang w:val="es-ES_tradnl"/>
        </w:rPr>
        <w:t>/DEN/1</w:t>
      </w:r>
      <w:r>
        <w:rPr>
          <w:lang w:val="es-ES_tradnl"/>
        </w:rPr>
        <w:tab/>
      </w:r>
      <w:r w:rsidR="00D54697" w:rsidRPr="00B54873">
        <w:rPr>
          <w:lang w:val="es-ES_tradnl"/>
        </w:rPr>
        <w:t xml:space="preserve">Notas explicativas sobre las denominaciones de variedades con arreglo al Convenio de la UPOV </w:t>
      </w:r>
    </w:p>
    <w:p w14:paraId="4F5098C0" w14:textId="77777777" w:rsidR="00D54697" w:rsidRPr="00D86324" w:rsidRDefault="00D54697" w:rsidP="00D54697">
      <w:pPr>
        <w:jc w:val="left"/>
        <w:rPr>
          <w:kern w:val="28"/>
          <w:sz w:val="14"/>
          <w:lang w:val="es-ES_tradnl"/>
        </w:rPr>
      </w:pPr>
    </w:p>
    <w:p w14:paraId="6200D856" w14:textId="77777777" w:rsidR="00D54697" w:rsidRPr="00B54873" w:rsidRDefault="00D54697" w:rsidP="00D54697">
      <w:pPr>
        <w:ind w:left="567" w:firstLine="567"/>
        <w:jc w:val="left"/>
        <w:rPr>
          <w:kern w:val="28"/>
          <w:lang w:val="es-ES_tradnl"/>
        </w:rPr>
      </w:pPr>
      <w:r w:rsidRPr="00B54873">
        <w:rPr>
          <w:lang w:val="es-ES_tradnl"/>
        </w:rPr>
        <w:t>c)</w:t>
      </w:r>
      <w:r w:rsidRPr="00B54873">
        <w:rPr>
          <w:lang w:val="es-ES_tradnl"/>
        </w:rPr>
        <w:tab/>
        <w:t>Documentos TGP</w:t>
      </w:r>
    </w:p>
    <w:p w14:paraId="55784C3C" w14:textId="77777777" w:rsidR="00D54697" w:rsidRPr="00D86324" w:rsidRDefault="00D54697" w:rsidP="00D54697">
      <w:pPr>
        <w:jc w:val="left"/>
        <w:rPr>
          <w:kern w:val="28"/>
          <w:sz w:val="12"/>
          <w:lang w:val="es-ES_tradnl"/>
        </w:rPr>
      </w:pPr>
    </w:p>
    <w:p w14:paraId="03117058" w14:textId="77777777" w:rsidR="00D54697" w:rsidRPr="00B54873" w:rsidRDefault="00D54697" w:rsidP="00D54697">
      <w:pPr>
        <w:ind w:firstLine="567"/>
        <w:jc w:val="left"/>
        <w:rPr>
          <w:kern w:val="28"/>
          <w:lang w:val="es-ES_tradnl"/>
        </w:rPr>
      </w:pPr>
      <w:r w:rsidRPr="00B54873">
        <w:rPr>
          <w:lang w:val="es-ES_tradnl"/>
        </w:rPr>
        <w:lastRenderedPageBreak/>
        <w:t>6.</w:t>
      </w:r>
      <w:r w:rsidRPr="00B54873">
        <w:rPr>
          <w:lang w:val="es-ES_tradnl"/>
        </w:rPr>
        <w:tab/>
        <w:t xml:space="preserve">Variedades esencialmente derivadas </w:t>
      </w:r>
    </w:p>
    <w:p w14:paraId="4F0F8B94" w14:textId="77777777" w:rsidR="00D54697" w:rsidRPr="00D86324" w:rsidRDefault="00D54697" w:rsidP="00D54697">
      <w:pPr>
        <w:ind w:firstLine="567"/>
        <w:jc w:val="left"/>
        <w:rPr>
          <w:kern w:val="28"/>
          <w:sz w:val="18"/>
          <w:lang w:val="es-ES_tradnl"/>
        </w:rPr>
      </w:pPr>
    </w:p>
    <w:p w14:paraId="226A7BAB" w14:textId="77777777" w:rsidR="00D54697" w:rsidRPr="00B54873" w:rsidRDefault="00D54697" w:rsidP="00D54697">
      <w:pPr>
        <w:ind w:firstLine="567"/>
        <w:jc w:val="left"/>
        <w:rPr>
          <w:kern w:val="28"/>
          <w:lang w:val="es-ES_tradnl"/>
        </w:rPr>
      </w:pPr>
      <w:r w:rsidRPr="00B54873">
        <w:rPr>
          <w:lang w:val="es-ES_tradnl"/>
        </w:rPr>
        <w:t>7.</w:t>
      </w:r>
      <w:r w:rsidRPr="00B54873">
        <w:rPr>
          <w:lang w:val="es-ES_tradnl"/>
        </w:rPr>
        <w:tab/>
        <w:t xml:space="preserve">Producto de la cosecha </w:t>
      </w:r>
    </w:p>
    <w:p w14:paraId="6A1723DD" w14:textId="77777777" w:rsidR="00D54697" w:rsidRPr="00D86324" w:rsidRDefault="00D54697" w:rsidP="00D54697">
      <w:pPr>
        <w:jc w:val="left"/>
        <w:rPr>
          <w:kern w:val="28"/>
          <w:sz w:val="18"/>
          <w:lang w:val="es-ES_tradnl"/>
        </w:rPr>
      </w:pPr>
    </w:p>
    <w:p w14:paraId="14C7BFD6" w14:textId="77777777" w:rsidR="00D54697" w:rsidRPr="00B54873" w:rsidRDefault="00D54697" w:rsidP="00D54697">
      <w:pPr>
        <w:ind w:firstLine="567"/>
        <w:jc w:val="left"/>
        <w:rPr>
          <w:kern w:val="28"/>
          <w:lang w:val="es-ES_tradnl"/>
        </w:rPr>
      </w:pPr>
      <w:r w:rsidRPr="00B54873">
        <w:rPr>
          <w:lang w:val="es-ES_tradnl"/>
        </w:rPr>
        <w:t>8.</w:t>
      </w:r>
      <w:r w:rsidRPr="00B54873">
        <w:rPr>
          <w:lang w:val="es-ES_tradnl"/>
        </w:rPr>
        <w:tab/>
        <w:t xml:space="preserve">Novedad de las líneas parentales en relación con la explotación de la variedad híbrida </w:t>
      </w:r>
    </w:p>
    <w:p w14:paraId="4E173375" w14:textId="77777777" w:rsidR="00D54697" w:rsidRPr="00D86324" w:rsidRDefault="00D54697" w:rsidP="00D54697">
      <w:pPr>
        <w:jc w:val="left"/>
        <w:rPr>
          <w:kern w:val="28"/>
          <w:sz w:val="18"/>
          <w:lang w:val="es-ES_tradnl"/>
        </w:rPr>
      </w:pPr>
    </w:p>
    <w:p w14:paraId="6B1DEA9D" w14:textId="77777777" w:rsidR="00D54697" w:rsidRPr="00B54873" w:rsidRDefault="00D54697" w:rsidP="00D54697">
      <w:pPr>
        <w:ind w:firstLine="567"/>
        <w:jc w:val="left"/>
        <w:rPr>
          <w:kern w:val="28"/>
          <w:lang w:val="es-ES_tradnl"/>
        </w:rPr>
      </w:pPr>
      <w:r w:rsidRPr="00B54873">
        <w:rPr>
          <w:lang w:val="es-ES_tradnl"/>
        </w:rPr>
        <w:t>9.</w:t>
      </w:r>
      <w:r w:rsidRPr="00B54873">
        <w:rPr>
          <w:lang w:val="es-ES_tradnl"/>
        </w:rPr>
        <w:tab/>
        <w:t xml:space="preserve">Base de datos sobre variedades vegetales PLUTO </w:t>
      </w:r>
    </w:p>
    <w:p w14:paraId="75BE8470" w14:textId="77777777" w:rsidR="00D54697" w:rsidRPr="00D86324" w:rsidRDefault="00D54697" w:rsidP="00D54697">
      <w:pPr>
        <w:jc w:val="left"/>
        <w:rPr>
          <w:kern w:val="28"/>
          <w:sz w:val="18"/>
          <w:lang w:val="es-ES_tradnl"/>
        </w:rPr>
      </w:pPr>
    </w:p>
    <w:p w14:paraId="28EBC32F" w14:textId="77777777" w:rsidR="00D54697" w:rsidRPr="00B54873" w:rsidRDefault="00D54697" w:rsidP="00D54697">
      <w:pPr>
        <w:ind w:firstLine="567"/>
        <w:jc w:val="left"/>
        <w:rPr>
          <w:kern w:val="28"/>
          <w:lang w:val="es-ES_tradnl"/>
        </w:rPr>
      </w:pPr>
      <w:r w:rsidRPr="00B54873">
        <w:rPr>
          <w:lang w:val="es-ES_tradnl"/>
        </w:rPr>
        <w:t>10.</w:t>
      </w:r>
      <w:r w:rsidRPr="00B54873">
        <w:rPr>
          <w:lang w:val="es-ES_tradnl"/>
        </w:rPr>
        <w:tab/>
        <w:t xml:space="preserve">Instrumento de la UPOV para la búsqueda de denominaciones similares </w:t>
      </w:r>
    </w:p>
    <w:p w14:paraId="77ABBDB5" w14:textId="77777777" w:rsidR="00D54697" w:rsidRPr="00D86324" w:rsidRDefault="00D54697" w:rsidP="00D54697">
      <w:pPr>
        <w:ind w:firstLine="567"/>
        <w:jc w:val="left"/>
        <w:rPr>
          <w:kern w:val="28"/>
          <w:sz w:val="18"/>
          <w:lang w:val="es-ES_tradnl"/>
        </w:rPr>
      </w:pPr>
    </w:p>
    <w:p w14:paraId="1299CE94" w14:textId="77777777" w:rsidR="00D54697" w:rsidRPr="00B54873" w:rsidRDefault="00D54697" w:rsidP="00D54697">
      <w:pPr>
        <w:ind w:left="567"/>
        <w:jc w:val="left"/>
        <w:rPr>
          <w:spacing w:val="-2"/>
          <w:kern w:val="28"/>
          <w:lang w:val="es-ES_tradnl"/>
        </w:rPr>
      </w:pPr>
      <w:r w:rsidRPr="00B54873">
        <w:rPr>
          <w:lang w:val="es-ES_tradnl"/>
        </w:rPr>
        <w:t>11.</w:t>
      </w:r>
      <w:r w:rsidRPr="00B54873">
        <w:rPr>
          <w:lang w:val="es-ES_tradnl"/>
        </w:rPr>
        <w:tab/>
        <w:t xml:space="preserve">Medidas para reforzar la cooperación en el examen </w:t>
      </w:r>
    </w:p>
    <w:p w14:paraId="3196C721" w14:textId="77777777" w:rsidR="00D54697" w:rsidRPr="00D86324" w:rsidRDefault="00D54697" w:rsidP="00D54697">
      <w:pPr>
        <w:ind w:left="567"/>
        <w:jc w:val="left"/>
        <w:rPr>
          <w:spacing w:val="-2"/>
          <w:kern w:val="28"/>
          <w:sz w:val="18"/>
          <w:lang w:val="es-ES_tradnl"/>
        </w:rPr>
      </w:pPr>
    </w:p>
    <w:p w14:paraId="0061FBC8" w14:textId="77777777" w:rsidR="00D54697" w:rsidRPr="00B54873" w:rsidRDefault="00D54697" w:rsidP="00D54697">
      <w:pPr>
        <w:ind w:left="567"/>
        <w:jc w:val="left"/>
        <w:rPr>
          <w:lang w:val="es-ES_tradnl"/>
        </w:rPr>
      </w:pPr>
      <w:r w:rsidRPr="00B54873">
        <w:rPr>
          <w:lang w:val="es-ES_tradnl"/>
        </w:rPr>
        <w:t>12.</w:t>
      </w:r>
      <w:r w:rsidRPr="00B54873">
        <w:rPr>
          <w:lang w:val="es-ES_tradnl"/>
        </w:rPr>
        <w:tab/>
        <w:t xml:space="preserve">Posible orientación sobre el encargo de informes de examen DHE cuando los solicitantes no puedan presentar material vegetal </w:t>
      </w:r>
    </w:p>
    <w:p w14:paraId="4A04E360" w14:textId="77777777" w:rsidR="00D54697" w:rsidRPr="00D86324" w:rsidRDefault="00D54697" w:rsidP="00D54697">
      <w:pPr>
        <w:jc w:val="left"/>
        <w:rPr>
          <w:kern w:val="28"/>
          <w:sz w:val="18"/>
          <w:lang w:val="es-ES_tradnl"/>
        </w:rPr>
      </w:pPr>
    </w:p>
    <w:p w14:paraId="3893AACD" w14:textId="77777777" w:rsidR="00D54697" w:rsidRPr="00B54873" w:rsidRDefault="00D54697" w:rsidP="00D54697">
      <w:pPr>
        <w:ind w:firstLine="567"/>
        <w:jc w:val="left"/>
        <w:rPr>
          <w:kern w:val="28"/>
          <w:lang w:val="es-ES_tradnl"/>
        </w:rPr>
      </w:pPr>
      <w:r w:rsidRPr="00B54873">
        <w:rPr>
          <w:lang w:val="es-ES_tradnl"/>
        </w:rPr>
        <w:t>13.</w:t>
      </w:r>
      <w:r w:rsidRPr="00B54873">
        <w:rPr>
          <w:lang w:val="es-ES_tradnl"/>
        </w:rPr>
        <w:tab/>
        <w:t>Cuestiones para información*:</w:t>
      </w:r>
    </w:p>
    <w:p w14:paraId="140C42EE" w14:textId="77777777" w:rsidR="00D54697" w:rsidRPr="00D86324" w:rsidRDefault="00D54697" w:rsidP="00D54697">
      <w:pPr>
        <w:jc w:val="left"/>
        <w:rPr>
          <w:kern w:val="28"/>
          <w:sz w:val="16"/>
          <w:lang w:val="es-ES_tradnl"/>
        </w:rPr>
      </w:pPr>
    </w:p>
    <w:p w14:paraId="357070BD" w14:textId="77777777" w:rsidR="00D54697" w:rsidRPr="00B54873" w:rsidRDefault="00D54697" w:rsidP="00D54697">
      <w:pPr>
        <w:ind w:left="567" w:firstLine="567"/>
        <w:jc w:val="left"/>
        <w:rPr>
          <w:kern w:val="28"/>
          <w:lang w:val="es-ES_tradnl"/>
        </w:rPr>
      </w:pPr>
      <w:r w:rsidRPr="00B54873">
        <w:rPr>
          <w:lang w:val="es-ES_tradnl"/>
        </w:rPr>
        <w:t>a)</w:t>
      </w:r>
      <w:r w:rsidRPr="00B54873">
        <w:rPr>
          <w:lang w:val="es-ES_tradnl"/>
        </w:rPr>
        <w:tab/>
        <w:t xml:space="preserve">bases de datos de información de la UPOV </w:t>
      </w:r>
    </w:p>
    <w:p w14:paraId="35A1D90E" w14:textId="77777777" w:rsidR="00D54697" w:rsidRPr="00D86324" w:rsidRDefault="00D54697" w:rsidP="00D54697">
      <w:pPr>
        <w:jc w:val="left"/>
        <w:rPr>
          <w:kern w:val="28"/>
          <w:sz w:val="16"/>
          <w:lang w:val="es-ES_tradnl"/>
        </w:rPr>
      </w:pPr>
    </w:p>
    <w:p w14:paraId="1D10B220" w14:textId="77777777" w:rsidR="00D54697" w:rsidRPr="00B54873" w:rsidRDefault="00D54697" w:rsidP="00D54697">
      <w:pPr>
        <w:ind w:left="567" w:firstLine="567"/>
        <w:jc w:val="left"/>
        <w:rPr>
          <w:kern w:val="28"/>
          <w:lang w:val="es-ES_tradnl"/>
        </w:rPr>
      </w:pPr>
      <w:r w:rsidRPr="00B54873">
        <w:rPr>
          <w:lang w:val="es-ES_tradnl"/>
        </w:rPr>
        <w:t>b)</w:t>
      </w:r>
      <w:r w:rsidRPr="00B54873">
        <w:rPr>
          <w:lang w:val="es-ES_tradnl"/>
        </w:rPr>
        <w:tab/>
        <w:t xml:space="preserve">UPOV PRISMA </w:t>
      </w:r>
    </w:p>
    <w:p w14:paraId="248E2668" w14:textId="77777777" w:rsidR="00D54697" w:rsidRPr="00D86324" w:rsidRDefault="00D54697" w:rsidP="00D54697">
      <w:pPr>
        <w:jc w:val="left"/>
        <w:rPr>
          <w:kern w:val="28"/>
          <w:sz w:val="16"/>
          <w:lang w:val="es-ES_tradnl"/>
        </w:rPr>
      </w:pPr>
    </w:p>
    <w:p w14:paraId="7C6420C5" w14:textId="77777777" w:rsidR="00D54697" w:rsidRPr="00B54873" w:rsidRDefault="00D54697" w:rsidP="00D54697">
      <w:pPr>
        <w:ind w:left="567" w:firstLine="567"/>
        <w:jc w:val="left"/>
        <w:rPr>
          <w:kern w:val="28"/>
          <w:lang w:val="es-ES_tradnl"/>
        </w:rPr>
      </w:pPr>
      <w:r w:rsidRPr="00B54873">
        <w:rPr>
          <w:lang w:val="es-ES_tradnl"/>
        </w:rPr>
        <w:t>c)</w:t>
      </w:r>
      <w:r w:rsidRPr="00B54873">
        <w:rPr>
          <w:lang w:val="es-ES_tradnl"/>
        </w:rPr>
        <w:tab/>
        <w:t xml:space="preserve">Técnicas moleculares </w:t>
      </w:r>
    </w:p>
    <w:p w14:paraId="284A203A" w14:textId="77777777" w:rsidR="00D54697" w:rsidRPr="00D86324" w:rsidRDefault="00D54697" w:rsidP="00D54697">
      <w:pPr>
        <w:jc w:val="left"/>
        <w:rPr>
          <w:kern w:val="28"/>
          <w:sz w:val="18"/>
          <w:lang w:val="es-ES_tradnl"/>
        </w:rPr>
      </w:pPr>
    </w:p>
    <w:p w14:paraId="3EC311E2" w14:textId="77777777" w:rsidR="00D54697" w:rsidRPr="00B54873" w:rsidRDefault="00D54697" w:rsidP="00D54697">
      <w:pPr>
        <w:ind w:firstLine="567"/>
        <w:jc w:val="left"/>
        <w:rPr>
          <w:kern w:val="28"/>
          <w:lang w:val="es-ES_tradnl"/>
        </w:rPr>
      </w:pPr>
      <w:r w:rsidRPr="00B54873">
        <w:rPr>
          <w:lang w:val="es-ES_tradnl"/>
        </w:rPr>
        <w:t>14.</w:t>
      </w:r>
      <w:r w:rsidRPr="00B54873">
        <w:rPr>
          <w:lang w:val="es-ES_tradnl"/>
        </w:rPr>
        <w:tab/>
        <w:t>Programa de la septuagésima novena sesión</w:t>
      </w:r>
    </w:p>
    <w:p w14:paraId="5C91E983" w14:textId="77777777" w:rsidR="00D54697" w:rsidRPr="00D86324" w:rsidRDefault="00D54697" w:rsidP="00D54697">
      <w:pPr>
        <w:jc w:val="left"/>
        <w:rPr>
          <w:kern w:val="28"/>
          <w:sz w:val="18"/>
          <w:lang w:val="es-ES_tradnl"/>
        </w:rPr>
      </w:pPr>
    </w:p>
    <w:p w14:paraId="64B81B55" w14:textId="77777777" w:rsidR="00D54697" w:rsidRPr="00B54873" w:rsidRDefault="00D54697" w:rsidP="00D54697">
      <w:pPr>
        <w:ind w:firstLine="567"/>
        <w:jc w:val="left"/>
        <w:rPr>
          <w:kern w:val="28"/>
          <w:lang w:val="es-ES_tradnl"/>
        </w:rPr>
      </w:pPr>
      <w:r w:rsidRPr="00B54873">
        <w:rPr>
          <w:lang w:val="es-ES_tradnl"/>
        </w:rPr>
        <w:t>15.</w:t>
      </w:r>
      <w:r w:rsidRPr="00B54873">
        <w:rPr>
          <w:lang w:val="es-ES_tradnl"/>
        </w:rPr>
        <w:tab/>
        <w:t>Aprobación del informe (si se dispone de tiempo)</w:t>
      </w:r>
    </w:p>
    <w:p w14:paraId="05FD766E" w14:textId="77777777" w:rsidR="00D54697" w:rsidRPr="00D86324" w:rsidRDefault="00D54697" w:rsidP="00D54697">
      <w:pPr>
        <w:ind w:firstLine="567"/>
        <w:jc w:val="left"/>
        <w:rPr>
          <w:kern w:val="28"/>
          <w:sz w:val="18"/>
          <w:lang w:val="es-ES_tradnl"/>
        </w:rPr>
      </w:pPr>
    </w:p>
    <w:p w14:paraId="67B518AC" w14:textId="77777777" w:rsidR="00D54697" w:rsidRPr="00B54873" w:rsidRDefault="00D54697" w:rsidP="00D54697">
      <w:pPr>
        <w:ind w:firstLine="567"/>
        <w:jc w:val="left"/>
        <w:rPr>
          <w:kern w:val="28"/>
          <w:lang w:val="es-ES_tradnl"/>
        </w:rPr>
      </w:pPr>
      <w:r w:rsidRPr="00B54873">
        <w:rPr>
          <w:lang w:val="es-ES_tradnl"/>
        </w:rPr>
        <w:t>16.</w:t>
      </w:r>
      <w:r w:rsidRPr="00B54873">
        <w:rPr>
          <w:lang w:val="es-ES_tradnl"/>
        </w:rPr>
        <w:tab/>
        <w:t>Clausura de la sesión</w:t>
      </w:r>
    </w:p>
    <w:p w14:paraId="29807FF6" w14:textId="77777777" w:rsidR="00D54697" w:rsidRPr="00D86324" w:rsidRDefault="00D54697" w:rsidP="00D54697">
      <w:pPr>
        <w:jc w:val="left"/>
        <w:rPr>
          <w:kern w:val="28"/>
          <w:sz w:val="18"/>
          <w:lang w:val="es-ES_tradnl"/>
        </w:rPr>
      </w:pPr>
    </w:p>
    <w:p w14:paraId="113CFD35" w14:textId="77777777" w:rsidR="00D54697" w:rsidRPr="00B54873" w:rsidRDefault="00D54697" w:rsidP="00D54697">
      <w:pPr>
        <w:tabs>
          <w:tab w:val="left" w:pos="5387"/>
        </w:tabs>
        <w:ind w:left="4820"/>
        <w:rPr>
          <w:i/>
          <w:lang w:val="es-ES_tradnl"/>
        </w:rPr>
      </w:pPr>
      <w:r w:rsidRPr="00B54873">
        <w:rPr>
          <w:i/>
          <w:lang w:val="es-ES_tradnl"/>
        </w:rPr>
        <w:fldChar w:fldCharType="begin"/>
      </w:r>
      <w:r w:rsidRPr="00B54873">
        <w:rPr>
          <w:i/>
          <w:lang w:val="es-ES_tradnl"/>
        </w:rPr>
        <w:instrText xml:space="preserve"> AUTONUM  </w:instrText>
      </w:r>
      <w:r w:rsidRPr="00B54873">
        <w:rPr>
          <w:i/>
          <w:lang w:val="es-ES_tradnl"/>
        </w:rPr>
        <w:fldChar w:fldCharType="end"/>
      </w:r>
      <w:r w:rsidRPr="00B54873">
        <w:rPr>
          <w:lang w:val="es-ES_tradnl"/>
        </w:rPr>
        <w:tab/>
      </w:r>
      <w:r w:rsidRPr="00B54873">
        <w:rPr>
          <w:i/>
          <w:lang w:val="es-ES_tradnl"/>
        </w:rPr>
        <w:t>El presente informe ha sido aprobado en la clausura de la sesión, el 28 octubre de 2020.</w:t>
      </w:r>
    </w:p>
    <w:p w14:paraId="6BCA887B" w14:textId="77777777" w:rsidR="00D54697" w:rsidRPr="00B54873" w:rsidRDefault="00D54697" w:rsidP="00D54697">
      <w:pPr>
        <w:rPr>
          <w:lang w:val="es-ES_tradnl"/>
        </w:rPr>
      </w:pPr>
    </w:p>
    <w:p w14:paraId="53E2D9A8" w14:textId="77777777" w:rsidR="00D54697" w:rsidRPr="00B54873" w:rsidRDefault="00D54697" w:rsidP="00D54697">
      <w:pPr>
        <w:rPr>
          <w:lang w:val="es-ES_tradnl"/>
        </w:rPr>
      </w:pPr>
    </w:p>
    <w:p w14:paraId="40C4EF5A" w14:textId="5C241F3D" w:rsidR="00D54697" w:rsidRDefault="00D54697" w:rsidP="00D54697">
      <w:pPr>
        <w:jc w:val="right"/>
        <w:rPr>
          <w:lang w:val="es-ES_tradnl"/>
        </w:rPr>
      </w:pPr>
      <w:r w:rsidRPr="00B54873">
        <w:rPr>
          <w:lang w:val="es-ES_tradnl"/>
        </w:rPr>
        <w:t>[Sigue el Anexo]</w:t>
      </w:r>
    </w:p>
    <w:p w14:paraId="70CF3C47" w14:textId="6118FB1A" w:rsidR="00D86324" w:rsidRDefault="00D86324" w:rsidP="00D54697">
      <w:pPr>
        <w:jc w:val="right"/>
        <w:rPr>
          <w:lang w:val="es-ES_tradnl"/>
        </w:rPr>
      </w:pPr>
    </w:p>
    <w:p w14:paraId="0236550E" w14:textId="77777777" w:rsidR="00D86324" w:rsidRDefault="00D86324" w:rsidP="00D54697">
      <w:pPr>
        <w:jc w:val="right"/>
        <w:rPr>
          <w:lang w:val="es-ES_tradnl"/>
        </w:rPr>
        <w:sectPr w:rsidR="00D86324" w:rsidSect="00906DDC">
          <w:headerReference w:type="default" r:id="rId7"/>
          <w:pgSz w:w="11907" w:h="16840" w:code="9"/>
          <w:pgMar w:top="510" w:right="1134" w:bottom="1134" w:left="1134" w:header="510" w:footer="680" w:gutter="0"/>
          <w:cols w:space="720"/>
          <w:titlePg/>
        </w:sectPr>
      </w:pPr>
    </w:p>
    <w:p w14:paraId="67802B57" w14:textId="77777777" w:rsidR="00D86324" w:rsidRPr="005B5002" w:rsidRDefault="00D86324" w:rsidP="00D86324">
      <w:pPr>
        <w:jc w:val="left"/>
        <w:rPr>
          <w:lang w:val="es-ES_tradnl"/>
        </w:rPr>
      </w:pPr>
    </w:p>
    <w:p w14:paraId="3B0B9793" w14:textId="77777777" w:rsidR="00D86324" w:rsidRPr="005B5002" w:rsidRDefault="00D86324" w:rsidP="00D86324">
      <w:pPr>
        <w:jc w:val="center"/>
        <w:rPr>
          <w:lang w:val="es-ES_tradnl"/>
        </w:rPr>
      </w:pPr>
      <w:r w:rsidRPr="005B5002">
        <w:rPr>
          <w:lang w:val="es-ES_tradnl"/>
        </w:rPr>
        <w:t xml:space="preserve">LISTE DES PARTICIPANTS / LIST OF PARTICIPANTS / </w:t>
      </w:r>
      <w:r w:rsidRPr="005B5002">
        <w:rPr>
          <w:lang w:val="es-ES_tradnl"/>
        </w:rPr>
        <w:br/>
        <w:t>TEILNEHMERLISTE / LISTA DE PARTICIPANTES</w:t>
      </w:r>
    </w:p>
    <w:p w14:paraId="46C2BC9E" w14:textId="77777777" w:rsidR="00D86324" w:rsidRPr="005B5002" w:rsidRDefault="00D86324" w:rsidP="00D86324">
      <w:pPr>
        <w:jc w:val="center"/>
        <w:rPr>
          <w:lang w:val="es-ES_tradnl"/>
        </w:rPr>
      </w:pPr>
    </w:p>
    <w:p w14:paraId="37CAC78D" w14:textId="77777777" w:rsidR="00D86324" w:rsidRPr="005B5002" w:rsidRDefault="00D86324" w:rsidP="00D86324">
      <w:pPr>
        <w:jc w:val="center"/>
        <w:rPr>
          <w:lang w:val="es-ES_tradnl"/>
        </w:rPr>
      </w:pPr>
      <w:r w:rsidRPr="005B5002">
        <w:rPr>
          <w:lang w:val="es-ES_tradnl"/>
        </w:rPr>
        <w:t>(dans l’ordre alphabétique des noms français des membres /</w:t>
      </w:r>
      <w:r w:rsidRPr="005B5002">
        <w:rPr>
          <w:lang w:val="es-ES_tradnl"/>
        </w:rPr>
        <w:br/>
        <w:t>in the alphabetical order of the French names of the Members /</w:t>
      </w:r>
      <w:r w:rsidRPr="005B5002">
        <w:rPr>
          <w:lang w:val="es-ES_tradnl"/>
        </w:rPr>
        <w:br/>
        <w:t>in alphabetischer Reihenfolge der französischen Namen der Mitglieder /</w:t>
      </w:r>
      <w:r w:rsidRPr="005B5002">
        <w:rPr>
          <w:lang w:val="es-ES_tradnl"/>
        </w:rPr>
        <w:br/>
        <w:t>por orden alfabético de los nombres en francés de los miembros)</w:t>
      </w:r>
    </w:p>
    <w:p w14:paraId="79563101" w14:textId="77777777" w:rsidR="00D86324" w:rsidRPr="00A721D7" w:rsidRDefault="00D86324" w:rsidP="00D86324">
      <w:pPr>
        <w:pStyle w:val="plheading"/>
        <w:rPr>
          <w:lang w:val="fr-CH"/>
        </w:rPr>
      </w:pPr>
      <w:r w:rsidRPr="00A721D7">
        <w:rPr>
          <w:lang w:val="fr-CH"/>
        </w:rPr>
        <w:t xml:space="preserve">I. MEMBRES / </w:t>
      </w:r>
      <w:proofErr w:type="spellStart"/>
      <w:r w:rsidRPr="00A721D7">
        <w:rPr>
          <w:lang w:val="fr-CH"/>
        </w:rPr>
        <w:t>MEMBERS</w:t>
      </w:r>
      <w:proofErr w:type="spellEnd"/>
      <w:r w:rsidRPr="00A721D7">
        <w:rPr>
          <w:lang w:val="fr-CH"/>
        </w:rPr>
        <w:t xml:space="preserve"> / </w:t>
      </w:r>
      <w:proofErr w:type="spellStart"/>
      <w:r w:rsidRPr="00A721D7">
        <w:rPr>
          <w:lang w:val="fr-CH"/>
        </w:rPr>
        <w:t>VERBANDSMITGLIEDER</w:t>
      </w:r>
      <w:proofErr w:type="spellEnd"/>
      <w:r w:rsidRPr="00A721D7">
        <w:rPr>
          <w:lang w:val="fr-CH"/>
        </w:rPr>
        <w:t xml:space="preserve"> / </w:t>
      </w:r>
      <w:proofErr w:type="spellStart"/>
      <w:r w:rsidRPr="00A721D7">
        <w:rPr>
          <w:lang w:val="fr-CH"/>
        </w:rPr>
        <w:t>MIEMBROS</w:t>
      </w:r>
      <w:proofErr w:type="spellEnd"/>
    </w:p>
    <w:p w14:paraId="7AA2E9D2" w14:textId="77777777" w:rsidR="00D86324" w:rsidRPr="00813B51" w:rsidRDefault="00D86324" w:rsidP="00D86324">
      <w:pPr>
        <w:pStyle w:val="plcountry"/>
        <w:rPr>
          <w:lang w:val="fr-CH"/>
        </w:rPr>
      </w:pPr>
      <w:r w:rsidRPr="00813B51">
        <w:rPr>
          <w:lang w:val="fr-CH"/>
        </w:rPr>
        <w:t>AFRIQUE DU SUD / SOUTH AFRICA / SÜDAFRIKA / SUDÁFRICA</w:t>
      </w:r>
    </w:p>
    <w:p w14:paraId="56F1243C" w14:textId="77777777" w:rsidR="00D86324" w:rsidRPr="00D86324" w:rsidRDefault="00D86324" w:rsidP="00D86324">
      <w:pPr>
        <w:pStyle w:val="pldetails"/>
        <w:rPr>
          <w:lang w:val="en-US"/>
        </w:rPr>
      </w:pPr>
      <w:r w:rsidRPr="00D86324">
        <w:rPr>
          <w:lang w:val="en-US"/>
        </w:rPr>
        <w:t xml:space="preserve">Noluthando NETNOU-NKOANA (Ms.), Director, Genetic Resources, Department of Agriculture, Rural development and Land Reform, Pretoria </w:t>
      </w:r>
      <w:r w:rsidRPr="00D86324">
        <w:rPr>
          <w:lang w:val="en-US"/>
        </w:rPr>
        <w:br/>
        <w:t>(e-mail: noluthandon@daff.gov.za)</w:t>
      </w:r>
    </w:p>
    <w:p w14:paraId="7C07F0E1" w14:textId="77777777" w:rsidR="00D86324" w:rsidRPr="00813B51" w:rsidRDefault="00D86324" w:rsidP="00D86324">
      <w:pPr>
        <w:pStyle w:val="plcountry"/>
        <w:rPr>
          <w:lang w:val="de-DE"/>
        </w:rPr>
      </w:pPr>
      <w:r w:rsidRPr="00813B51">
        <w:rPr>
          <w:lang w:val="de-DE"/>
        </w:rPr>
        <w:t>ALLEMAGNE / GERMANY / DEUTSCHLAND / ALEMANIA</w:t>
      </w:r>
    </w:p>
    <w:p w14:paraId="57B0D4D5" w14:textId="77777777" w:rsidR="00D86324" w:rsidRPr="00813B51" w:rsidRDefault="00D86324" w:rsidP="00D86324">
      <w:pPr>
        <w:pStyle w:val="pldetails"/>
        <w:rPr>
          <w:lang w:val="de-DE"/>
        </w:rPr>
      </w:pPr>
      <w:r w:rsidRPr="00813B51">
        <w:rPr>
          <w:lang w:val="de-DE"/>
        </w:rPr>
        <w:t xml:space="preserve">Elmar PFÜLB (Mr.), President, Bundessortenamt, Hannover </w:t>
      </w:r>
      <w:r w:rsidRPr="00813B51">
        <w:rPr>
          <w:lang w:val="de-DE"/>
        </w:rPr>
        <w:br/>
        <w:t>(e-mail: elmar.pfuelb@bundessortenamt.de)</w:t>
      </w:r>
    </w:p>
    <w:p w14:paraId="35E1DB34" w14:textId="77777777" w:rsidR="00D86324" w:rsidRPr="00D86324" w:rsidRDefault="00D86324" w:rsidP="00D86324">
      <w:pPr>
        <w:pStyle w:val="pldetails"/>
        <w:rPr>
          <w:lang w:val="en-US"/>
        </w:rPr>
      </w:pPr>
      <w:r w:rsidRPr="00D86324">
        <w:rPr>
          <w:lang w:val="en-US"/>
        </w:rPr>
        <w:t xml:space="preserve">Cathleen FARR (Ms.), Head of Section, Federal Plant Variety Office, Bundessortenamt, Hanover </w:t>
      </w:r>
      <w:r w:rsidRPr="00D86324">
        <w:rPr>
          <w:lang w:val="en-US"/>
        </w:rPr>
        <w:br/>
        <w:t>(e-mail: cathleen.farr@bundessortenamt.de)</w:t>
      </w:r>
    </w:p>
    <w:p w14:paraId="34A31BFA" w14:textId="77777777" w:rsidR="00D86324" w:rsidRPr="00813B51" w:rsidRDefault="00D86324" w:rsidP="00D86324">
      <w:pPr>
        <w:pStyle w:val="plcountry"/>
      </w:pPr>
      <w:r w:rsidRPr="00813B51">
        <w:t>ARGENTINE / ARGENTINA / ARGENTINIEN / ARGENTINA</w:t>
      </w:r>
    </w:p>
    <w:p w14:paraId="70752799" w14:textId="77777777" w:rsidR="00D86324" w:rsidRPr="00813B51" w:rsidRDefault="00D86324" w:rsidP="00D86324">
      <w:pPr>
        <w:pStyle w:val="pldetails"/>
      </w:pPr>
      <w:r w:rsidRPr="00813B51">
        <w:t xml:space="preserve">María Laura VILLAMAYOR (Sra.), Coordinadora de Relaciones Institucionales e Interjurisdiccionales, Instituto Nacional de Semillas (INASE), </w:t>
      </w:r>
      <w:r>
        <w:t>Ministerio</w:t>
      </w:r>
      <w:r w:rsidRPr="00813B51">
        <w:t xml:space="preserve"> de Agricultura, Ganadería</w:t>
      </w:r>
      <w:r>
        <w:t xml:space="preserve"> y</w:t>
      </w:r>
      <w:r w:rsidRPr="00813B51">
        <w:t xml:space="preserve"> Pesca, Buenos Aires </w:t>
      </w:r>
      <w:r w:rsidRPr="00813B51">
        <w:br/>
        <w:t>(e-mail: mlvillamayor@inase.gob.ar)</w:t>
      </w:r>
    </w:p>
    <w:p w14:paraId="597D1A5B" w14:textId="77777777" w:rsidR="00D86324" w:rsidRPr="00D86324" w:rsidRDefault="00D86324" w:rsidP="00D86324">
      <w:pPr>
        <w:pStyle w:val="plcountry"/>
        <w:rPr>
          <w:lang w:val="en-US"/>
        </w:rPr>
      </w:pPr>
      <w:r w:rsidRPr="00D86324">
        <w:rPr>
          <w:lang w:val="en-US"/>
        </w:rPr>
        <w:t>AUSTRALIE / AUSTRALIA / AUSTRALIEN / AUSTRALIA</w:t>
      </w:r>
    </w:p>
    <w:p w14:paraId="2F6905FA" w14:textId="77777777" w:rsidR="00D86324" w:rsidRPr="00D86324" w:rsidRDefault="00D86324" w:rsidP="00D86324">
      <w:pPr>
        <w:pStyle w:val="pldetails"/>
        <w:rPr>
          <w:lang w:val="en-US"/>
        </w:rPr>
      </w:pPr>
      <w:r w:rsidRPr="00D86324">
        <w:rPr>
          <w:lang w:val="en-US"/>
        </w:rPr>
        <w:t xml:space="preserve">Nik HULSE (Mr.), Chief of Plant Breeders' Rights, Plant Breeder's Rights Office, IP Australia, Woden </w:t>
      </w:r>
      <w:r w:rsidRPr="00D86324">
        <w:rPr>
          <w:lang w:val="en-US"/>
        </w:rPr>
        <w:br/>
        <w:t>(e-mail: nik.hulse@ipaustralia.gov.au)</w:t>
      </w:r>
    </w:p>
    <w:p w14:paraId="6B171764" w14:textId="77777777" w:rsidR="00D86324" w:rsidRPr="00D86324" w:rsidRDefault="00D86324" w:rsidP="00D86324">
      <w:pPr>
        <w:pStyle w:val="plcountry"/>
        <w:rPr>
          <w:lang w:val="en-US"/>
        </w:rPr>
      </w:pPr>
      <w:r w:rsidRPr="00D86324">
        <w:rPr>
          <w:lang w:val="en-US"/>
        </w:rPr>
        <w:t>AUTRICHE / AUSTRIA / ÖSTERREICH / AUSTRIA</w:t>
      </w:r>
    </w:p>
    <w:p w14:paraId="6FE953C8" w14:textId="77777777" w:rsidR="00D86324" w:rsidRPr="00D86324" w:rsidRDefault="00D86324" w:rsidP="00D86324">
      <w:pPr>
        <w:pStyle w:val="pldetails"/>
        <w:rPr>
          <w:lang w:val="en-US"/>
        </w:rPr>
      </w:pPr>
      <w:r w:rsidRPr="00D86324">
        <w:rPr>
          <w:lang w:val="en-US"/>
        </w:rPr>
        <w:t xml:space="preserve">Birgit GULZ-KUSCHER (Ms.), Legal Advisor for Seed Law and Plant Variety Protection Law, Federal Ministery for Agriculture, Regions and Tourism, Wien </w:t>
      </w:r>
      <w:r w:rsidRPr="00D86324">
        <w:rPr>
          <w:lang w:val="en-US"/>
        </w:rPr>
        <w:br/>
        <w:t>(e-mail: birgit.gulz-kuscher@bmlrt.gv.at)</w:t>
      </w:r>
    </w:p>
    <w:p w14:paraId="6540149E" w14:textId="77777777" w:rsidR="00D86324" w:rsidRPr="00D86324" w:rsidRDefault="00D86324" w:rsidP="00D86324">
      <w:pPr>
        <w:pStyle w:val="plcountry"/>
        <w:rPr>
          <w:lang w:val="en-US"/>
        </w:rPr>
      </w:pPr>
      <w:r w:rsidRPr="00D86324">
        <w:rPr>
          <w:lang w:val="en-US"/>
        </w:rPr>
        <w:t>BÉLARUS / BELARUS / BELARUS / BELARÚS</w:t>
      </w:r>
    </w:p>
    <w:p w14:paraId="6663E011" w14:textId="77777777" w:rsidR="00D86324" w:rsidRPr="00D86324" w:rsidRDefault="00D86324" w:rsidP="00D86324">
      <w:pPr>
        <w:pStyle w:val="pldetails"/>
        <w:rPr>
          <w:lang w:val="en-US"/>
        </w:rPr>
      </w:pPr>
      <w:r w:rsidRPr="00D86324">
        <w:rPr>
          <w:lang w:val="en-US"/>
        </w:rPr>
        <w:t xml:space="preserve">Tatsiana SIAMASHKA (Ms.), Deputy Director of DUS Testing, State Inspection for Testing and Protection of Plant Varieties, Minsk </w:t>
      </w:r>
      <w:r w:rsidRPr="00D86324">
        <w:rPr>
          <w:lang w:val="en-US"/>
        </w:rPr>
        <w:br/>
        <w:t>(e-mail: belsort@sorttest.by)</w:t>
      </w:r>
    </w:p>
    <w:p w14:paraId="2097D0E2" w14:textId="77777777" w:rsidR="00D86324" w:rsidRPr="00D86324" w:rsidRDefault="00D86324" w:rsidP="00D86324">
      <w:pPr>
        <w:pStyle w:val="plcountry"/>
        <w:rPr>
          <w:lang w:val="en-US"/>
        </w:rPr>
      </w:pPr>
      <w:r w:rsidRPr="00D86324">
        <w:rPr>
          <w:lang w:val="en-US"/>
        </w:rPr>
        <w:t>BELGIQUE / BELGIUM / BELGIEN / BÉLGICA</w:t>
      </w:r>
    </w:p>
    <w:p w14:paraId="7B35265F" w14:textId="77777777" w:rsidR="00D86324" w:rsidRPr="00D86324" w:rsidRDefault="00D86324" w:rsidP="00D86324">
      <w:pPr>
        <w:pStyle w:val="pldetails"/>
        <w:rPr>
          <w:lang w:val="en-US"/>
        </w:rPr>
      </w:pPr>
      <w:r w:rsidRPr="00D86324">
        <w:rPr>
          <w:lang w:val="en-US"/>
        </w:rPr>
        <w:t xml:space="preserve">Shannah BOENS (Ms.), Attaché, FOD Economie, KMO, Middenstand en Energie, Algemene Directie Economische Reglementering, Dienst voor de Intellectuele Eigendom, Bruxelles </w:t>
      </w:r>
      <w:r w:rsidRPr="00D86324">
        <w:rPr>
          <w:lang w:val="en-US"/>
        </w:rPr>
        <w:br/>
        <w:t>(e-mail: shannah.boens@economie.fgov.be)</w:t>
      </w:r>
    </w:p>
    <w:p w14:paraId="410DF429" w14:textId="77777777" w:rsidR="00D86324" w:rsidRPr="00813B51" w:rsidRDefault="00D86324" w:rsidP="00D86324">
      <w:pPr>
        <w:pStyle w:val="plcountry"/>
        <w:rPr>
          <w:lang w:val="pt-BR"/>
        </w:rPr>
      </w:pPr>
      <w:r w:rsidRPr="00813B51">
        <w:rPr>
          <w:lang w:val="pt-BR"/>
        </w:rPr>
        <w:t>BRÉSIL / BRAZIL / BRASILIEN / BRASIL</w:t>
      </w:r>
    </w:p>
    <w:p w14:paraId="4F5CA73B" w14:textId="77777777" w:rsidR="00D86324" w:rsidRPr="00813B51" w:rsidRDefault="00D86324" w:rsidP="00D86324">
      <w:pPr>
        <w:pStyle w:val="pldetails"/>
        <w:rPr>
          <w:lang w:val="pt-BR"/>
        </w:rPr>
      </w:pPr>
      <w:r w:rsidRPr="00813B51">
        <w:rPr>
          <w:lang w:val="pt-BR"/>
        </w:rPr>
        <w:t>Ricardo ZANATTA MACHADO (Mr.), Federal Agricultural Inspector, Coordinator, Serviço Nacional de Proteção de Cultivares (SNPC), Ministry of Agriculture, Livestock and Food Supply, Brasilia D.F.</w:t>
      </w:r>
      <w:r w:rsidRPr="00813B51">
        <w:rPr>
          <w:lang w:val="pt-BR"/>
        </w:rPr>
        <w:br/>
        <w:t>(e-mail: ricardo.machado@agricultura.gov.br)</w:t>
      </w:r>
    </w:p>
    <w:p w14:paraId="30885036" w14:textId="77777777" w:rsidR="00D86324" w:rsidRPr="00D86324" w:rsidRDefault="00D86324" w:rsidP="00D86324">
      <w:pPr>
        <w:pStyle w:val="pldetails"/>
        <w:rPr>
          <w:lang w:val="en-US"/>
        </w:rPr>
      </w:pPr>
      <w:r w:rsidRPr="00D86324">
        <w:rPr>
          <w:lang w:val="en-US"/>
        </w:rPr>
        <w:t xml:space="preserve">Laís TAMANINI (Ms.), Second Secretary, Permanent Mission of Brazil to the United Nations Office and other international organizations in Geneva, Geneva </w:t>
      </w:r>
      <w:r w:rsidRPr="00D86324">
        <w:rPr>
          <w:lang w:val="en-US"/>
        </w:rPr>
        <w:br/>
        <w:t>(e-mail: lais.tamanini@itamaraty.gov.br)</w:t>
      </w:r>
    </w:p>
    <w:p w14:paraId="7879EFEB" w14:textId="77777777" w:rsidR="00D86324" w:rsidRPr="00D86324" w:rsidRDefault="00D86324" w:rsidP="00D86324">
      <w:pPr>
        <w:pStyle w:val="plcountry"/>
        <w:rPr>
          <w:lang w:val="en-US"/>
        </w:rPr>
      </w:pPr>
      <w:r w:rsidRPr="00D86324">
        <w:rPr>
          <w:lang w:val="en-US"/>
        </w:rPr>
        <w:lastRenderedPageBreak/>
        <w:t>CANADA / CANADA / KANADA / CANADÁ</w:t>
      </w:r>
    </w:p>
    <w:p w14:paraId="78F6156F" w14:textId="77777777" w:rsidR="00D86324" w:rsidRPr="00D86324" w:rsidRDefault="00D86324" w:rsidP="00D86324">
      <w:pPr>
        <w:pStyle w:val="pldetails"/>
        <w:rPr>
          <w:lang w:val="en-US"/>
        </w:rPr>
      </w:pPr>
      <w:r w:rsidRPr="00D86324">
        <w:rPr>
          <w:lang w:val="en-US"/>
        </w:rPr>
        <w:t xml:space="preserve">Anthony PARKER (Mr.), Commissioner, Plant Breeders' Rights Office, Canadian Food Inspection Agency (CFIA), Ottawa </w:t>
      </w:r>
      <w:r w:rsidRPr="00D86324">
        <w:rPr>
          <w:lang w:val="en-US"/>
        </w:rPr>
        <w:br/>
        <w:t>(e-mail: anthony.parker@canada.ca)</w:t>
      </w:r>
    </w:p>
    <w:p w14:paraId="13A14853" w14:textId="77777777" w:rsidR="00D86324" w:rsidRPr="00D86324" w:rsidRDefault="00D86324" w:rsidP="00D86324">
      <w:pPr>
        <w:pStyle w:val="plcountry"/>
      </w:pPr>
      <w:r w:rsidRPr="00D86324">
        <w:t>CHILI / CHILE / CHILE / CHILE</w:t>
      </w:r>
    </w:p>
    <w:p w14:paraId="2D605B84" w14:textId="77777777" w:rsidR="00D86324" w:rsidRPr="00813B51" w:rsidRDefault="00D86324" w:rsidP="00D86324">
      <w:pPr>
        <w:pStyle w:val="pldetails"/>
      </w:pPr>
      <w:r w:rsidRPr="00813B51">
        <w:t xml:space="preserve">Manuel Antonio TORO UGALDE (Sr.), Jefe Departamento, Registro de Variedades Protegidas, División Semillas, Servicio Agrícola y Ganadero (SAG), Santiago de Chile </w:t>
      </w:r>
      <w:r w:rsidRPr="00813B51">
        <w:br/>
        <w:t xml:space="preserve">(e-mail: manuel.toro@sag.gob.cl) </w:t>
      </w:r>
    </w:p>
    <w:p w14:paraId="64A395BE" w14:textId="77777777" w:rsidR="00D86324" w:rsidRPr="00D86324" w:rsidRDefault="00D86324" w:rsidP="00D86324">
      <w:pPr>
        <w:pStyle w:val="plcountry"/>
        <w:rPr>
          <w:lang w:val="en-US"/>
        </w:rPr>
      </w:pPr>
      <w:r w:rsidRPr="00D86324">
        <w:rPr>
          <w:lang w:val="en-US"/>
        </w:rPr>
        <w:t>CHINE / CHINA / CHINA / CHINA</w:t>
      </w:r>
    </w:p>
    <w:p w14:paraId="72B47C1A" w14:textId="77777777" w:rsidR="00D86324" w:rsidRPr="00D86324" w:rsidRDefault="00D86324" w:rsidP="00D86324">
      <w:pPr>
        <w:pStyle w:val="pldetails"/>
        <w:rPr>
          <w:lang w:val="en-US"/>
        </w:rPr>
      </w:pPr>
      <w:r w:rsidRPr="00D86324">
        <w:rPr>
          <w:lang w:val="en-US"/>
        </w:rPr>
        <w:t xml:space="preserve">Yongqi ZHENG (Mr.), Director, Laboratory for Molecular Testing of New Plant Varieties, Office of Protection of New Varieties of Plants, National Forestry and Grassland Administration, Beijing </w:t>
      </w:r>
      <w:r w:rsidRPr="00D86324">
        <w:rPr>
          <w:lang w:val="en-US"/>
        </w:rPr>
        <w:br/>
        <w:t>(e-mail: zhengyq@caf.ac.cn)</w:t>
      </w:r>
    </w:p>
    <w:p w14:paraId="1109E8BC" w14:textId="77777777" w:rsidR="00D86324" w:rsidRPr="00D86324" w:rsidRDefault="00D86324" w:rsidP="00D86324">
      <w:pPr>
        <w:pStyle w:val="pldetails"/>
        <w:rPr>
          <w:lang w:val="en-US"/>
        </w:rPr>
      </w:pPr>
      <w:r w:rsidRPr="00D86324">
        <w:rPr>
          <w:lang w:val="en-US"/>
        </w:rPr>
        <w:t xml:space="preserve">Wen WEN (Ms.), Deputy Division Director, Division of New Plant Variety Protection, Development Center of Science and Technology, Ministry of Agriculture and Rural Affairs (MARA), Beijing </w:t>
      </w:r>
      <w:r w:rsidRPr="00D86324">
        <w:rPr>
          <w:lang w:val="en-US"/>
        </w:rPr>
        <w:br/>
        <w:t>(e-mail: wenwen@agri.gov.cn)</w:t>
      </w:r>
    </w:p>
    <w:p w14:paraId="44322E5E" w14:textId="77777777" w:rsidR="00D86324" w:rsidRPr="00D86324" w:rsidRDefault="00D86324" w:rsidP="00D86324">
      <w:pPr>
        <w:pStyle w:val="pldetails"/>
        <w:rPr>
          <w:lang w:val="en-US"/>
        </w:rPr>
      </w:pPr>
      <w:r w:rsidRPr="00D86324">
        <w:rPr>
          <w:lang w:val="en-US"/>
        </w:rPr>
        <w:t xml:space="preserve">Xuhong YANG (Ms.), Deputy Division Director, Development Center of Science and Technology, Beijing </w:t>
      </w:r>
      <w:r w:rsidRPr="00D86324">
        <w:rPr>
          <w:lang w:val="en-US"/>
        </w:rPr>
        <w:br/>
        <w:t>(e-mail: yangxuhong@agri.gov.cn)</w:t>
      </w:r>
    </w:p>
    <w:p w14:paraId="54299D38" w14:textId="77777777" w:rsidR="00D86324" w:rsidRPr="00D86324" w:rsidRDefault="00D86324" w:rsidP="00D86324">
      <w:pPr>
        <w:pStyle w:val="pldetails"/>
        <w:rPr>
          <w:lang w:val="en-US"/>
        </w:rPr>
      </w:pPr>
      <w:r w:rsidRPr="00D86324">
        <w:rPr>
          <w:lang w:val="en-US"/>
        </w:rPr>
        <w:t xml:space="preserve">Yang YANG (Ms.), Senior Examiner, Division of Plant Variety Protection, Development Center of Science &amp; Technology (DCST), Ministry of Agriculture and Rural Affairs (MARA), Beijing </w:t>
      </w:r>
      <w:r w:rsidRPr="00D86324">
        <w:rPr>
          <w:lang w:val="en-US"/>
        </w:rPr>
        <w:br/>
        <w:t>(e-mail: yangyang@agri.gov.cn)</w:t>
      </w:r>
    </w:p>
    <w:p w14:paraId="5B815BB6" w14:textId="77777777" w:rsidR="00D86324" w:rsidRPr="00D86324" w:rsidRDefault="00D86324" w:rsidP="00D86324">
      <w:pPr>
        <w:pStyle w:val="pldetails"/>
        <w:rPr>
          <w:lang w:val="en-US"/>
        </w:rPr>
      </w:pPr>
      <w:r w:rsidRPr="00D86324">
        <w:rPr>
          <w:lang w:val="en-US"/>
        </w:rPr>
        <w:t xml:space="preserve">Boxuan WU (Mr.), Program Administrator, Division I, International Cooperation Department, China National Intellectual Property Administration (CNIPA) </w:t>
      </w:r>
      <w:r w:rsidRPr="00D86324">
        <w:rPr>
          <w:lang w:val="en-US"/>
        </w:rPr>
        <w:br/>
        <w:t>(e-mail: wuboxuan@cnipa.gov.cn)</w:t>
      </w:r>
    </w:p>
    <w:p w14:paraId="0CA84450" w14:textId="77777777" w:rsidR="00D86324" w:rsidRPr="00D86324" w:rsidRDefault="00D86324" w:rsidP="00D86324">
      <w:pPr>
        <w:pStyle w:val="pldetails"/>
        <w:rPr>
          <w:lang w:val="en-US"/>
        </w:rPr>
      </w:pPr>
      <w:r w:rsidRPr="00D86324">
        <w:rPr>
          <w:lang w:val="en-US"/>
        </w:rPr>
        <w:t xml:space="preserve">Yanjie HU (Ms.), Researcher, Chinese Academy of Forestry, Beijing </w:t>
      </w:r>
      <w:r w:rsidRPr="00D86324">
        <w:rPr>
          <w:lang w:val="en-US"/>
        </w:rPr>
        <w:br/>
        <w:t>(e-mail: yanjie@caf.ac.cn)</w:t>
      </w:r>
    </w:p>
    <w:p w14:paraId="2E5179D2" w14:textId="77777777" w:rsidR="00D86324" w:rsidRPr="00D86324" w:rsidRDefault="00D86324" w:rsidP="00D86324">
      <w:pPr>
        <w:pStyle w:val="plcountry"/>
        <w:rPr>
          <w:lang w:val="en-US"/>
        </w:rPr>
      </w:pPr>
      <w:r w:rsidRPr="00D86324">
        <w:rPr>
          <w:lang w:val="en-US"/>
        </w:rPr>
        <w:t>COLOMBIE / COLOMBIA / KOLUMBIEN / COLOMBIA</w:t>
      </w:r>
    </w:p>
    <w:p w14:paraId="06BB2F14" w14:textId="77777777" w:rsidR="00D86324" w:rsidRPr="00D86324" w:rsidRDefault="00D86324" w:rsidP="00D86324">
      <w:pPr>
        <w:pStyle w:val="pldetails"/>
        <w:rPr>
          <w:lang w:val="en-US"/>
        </w:rPr>
      </w:pPr>
      <w:r w:rsidRPr="00D86324">
        <w:rPr>
          <w:lang w:val="en-US"/>
        </w:rPr>
        <w:t xml:space="preserve">Alfonso Alberto ROSERO (Sr.), Director Técnico de Semillas, Subgerencia de Protección Vegetal, Instituto Colombiano Agropecuario (ICA), Bogotá </w:t>
      </w:r>
      <w:r w:rsidRPr="00D86324">
        <w:rPr>
          <w:lang w:val="en-US"/>
        </w:rPr>
        <w:br/>
        <w:t>(e-mail: alberto.rosero@ica.gov.co)</w:t>
      </w:r>
    </w:p>
    <w:p w14:paraId="5609D82C" w14:textId="77777777" w:rsidR="00D86324" w:rsidRPr="00D86324" w:rsidRDefault="00D86324" w:rsidP="00D86324">
      <w:pPr>
        <w:pStyle w:val="plcountry"/>
        <w:rPr>
          <w:lang w:val="en-US"/>
        </w:rPr>
      </w:pPr>
      <w:r w:rsidRPr="00D86324">
        <w:rPr>
          <w:lang w:val="en-US"/>
        </w:rPr>
        <w:t>DANEMARK / DENMARK / DÄNEMARK / DINAMARCA</w:t>
      </w:r>
    </w:p>
    <w:p w14:paraId="52B6FBE1" w14:textId="77777777" w:rsidR="00D86324" w:rsidRPr="00D86324" w:rsidRDefault="00D86324" w:rsidP="00D86324">
      <w:pPr>
        <w:pStyle w:val="pldetails"/>
        <w:rPr>
          <w:lang w:val="en-US"/>
        </w:rPr>
      </w:pPr>
      <w:r w:rsidRPr="00D86324">
        <w:rPr>
          <w:lang w:val="en-US"/>
        </w:rPr>
        <w:t xml:space="preserve">Gustav ESPENHAIN (Mr.), Clerk, The Danish Agricultural Agency, Copenhagen </w:t>
      </w:r>
      <w:r w:rsidRPr="00D86324">
        <w:rPr>
          <w:lang w:val="en-US"/>
        </w:rPr>
        <w:br/>
        <w:t>(e-mail: gusesp@lbst.dk)</w:t>
      </w:r>
    </w:p>
    <w:p w14:paraId="50E9D628" w14:textId="77777777" w:rsidR="00D86324" w:rsidRPr="00D86324" w:rsidRDefault="00D86324" w:rsidP="00D86324">
      <w:pPr>
        <w:pStyle w:val="plcountry"/>
        <w:rPr>
          <w:lang w:val="en-US"/>
        </w:rPr>
      </w:pPr>
      <w:r w:rsidRPr="00D86324">
        <w:rPr>
          <w:lang w:val="en-US"/>
        </w:rPr>
        <w:t>ÉGYPTE / EGYPT / ÄGYPTEN / EGIPTO</w:t>
      </w:r>
    </w:p>
    <w:p w14:paraId="35C99A31" w14:textId="77777777" w:rsidR="00D86324" w:rsidRPr="00D86324" w:rsidRDefault="00D86324" w:rsidP="00D86324">
      <w:pPr>
        <w:pStyle w:val="pldetails"/>
        <w:rPr>
          <w:lang w:val="en-US"/>
        </w:rPr>
      </w:pPr>
      <w:r w:rsidRPr="00D86324">
        <w:rPr>
          <w:lang w:val="en-US"/>
        </w:rPr>
        <w:t xml:space="preserve">Mahasen Fawaz Mohamed GAD (Ms.), General Manager, Plant Variety Protection Office, Central Administration for Seed Certification (CASC), Giza </w:t>
      </w:r>
      <w:r w:rsidRPr="00D86324">
        <w:rPr>
          <w:lang w:val="en-US"/>
        </w:rPr>
        <w:br/>
        <w:t>(e-mail: mahasen.f.gad@gmail.com)</w:t>
      </w:r>
    </w:p>
    <w:p w14:paraId="122D2597" w14:textId="77777777" w:rsidR="00D86324" w:rsidRPr="00D86324" w:rsidRDefault="00D86324" w:rsidP="00D86324">
      <w:pPr>
        <w:pStyle w:val="pldetails"/>
        <w:rPr>
          <w:lang w:val="en-US"/>
        </w:rPr>
      </w:pPr>
      <w:r w:rsidRPr="00D86324">
        <w:rPr>
          <w:lang w:val="en-US"/>
        </w:rPr>
        <w:t xml:space="preserve">Shymaa ABOSHOSHA (Ms.), Agronomic Engineer, Plant Variety Protection Office (PVPO), Central Administration for Seed Testing and Certification (CASC), Giza </w:t>
      </w:r>
      <w:r w:rsidRPr="00D86324">
        <w:rPr>
          <w:lang w:val="en-US"/>
        </w:rPr>
        <w:br/>
        <w:t>(e-mail: sh_z9@hotmail.com)</w:t>
      </w:r>
    </w:p>
    <w:p w14:paraId="6907D8E3" w14:textId="77777777" w:rsidR="00D86324" w:rsidRPr="00D86324" w:rsidRDefault="00D86324" w:rsidP="00D86324">
      <w:pPr>
        <w:pStyle w:val="plcountry"/>
      </w:pPr>
      <w:r w:rsidRPr="00813B51">
        <w:t>ÉQUATEUR / ECUADOR / ECUADOR / ECUADOR</w:t>
      </w:r>
    </w:p>
    <w:p w14:paraId="6D185DCB" w14:textId="77777777" w:rsidR="00D86324" w:rsidRPr="00813B51" w:rsidRDefault="00D86324" w:rsidP="00D86324">
      <w:pPr>
        <w:pStyle w:val="pldetails"/>
      </w:pPr>
      <w:r w:rsidRPr="00813B51">
        <w:t xml:space="preserve">Paulina MOSQUERA HIDALGO (Sra.), Directora Nacional de Obtenciones Vegetales y Conocimientos Tradicionales, Servicio Nacional de Derechos Intelectuales (SENADI), Quito </w:t>
      </w:r>
      <w:r w:rsidRPr="00813B51">
        <w:br/>
        <w:t>(e-mail: pcmosquera@senadi.gob.ec)</w:t>
      </w:r>
    </w:p>
    <w:p w14:paraId="5AD33313" w14:textId="77777777" w:rsidR="00D86324" w:rsidRPr="00813B51" w:rsidRDefault="00D86324" w:rsidP="00D86324">
      <w:pPr>
        <w:pStyle w:val="pldetails"/>
      </w:pPr>
      <w:r w:rsidRPr="00813B51">
        <w:t xml:space="preserve">Heidi VÁSCONES (Sra.), Segunda Secretaria, Misión Permanente del Ecuador ante Organización Mundial de Comercio, Ginebra </w:t>
      </w:r>
      <w:r w:rsidRPr="00813B51">
        <w:br/>
        <w:t>(e-mail: t-hvascones@cancilleria.gob.ec)</w:t>
      </w:r>
    </w:p>
    <w:p w14:paraId="735B4354" w14:textId="77777777" w:rsidR="00D86324" w:rsidRPr="00813B51" w:rsidRDefault="00D86324" w:rsidP="00D86324">
      <w:pPr>
        <w:pStyle w:val="plcountry"/>
        <w:rPr>
          <w:lang w:val="es-ES_tradnl"/>
        </w:rPr>
      </w:pPr>
      <w:r w:rsidRPr="00813B51">
        <w:rPr>
          <w:lang w:val="es-ES_tradnl"/>
        </w:rPr>
        <w:lastRenderedPageBreak/>
        <w:t>ESPAGNE / SPAIN / SPANIEN / ESPAÑA</w:t>
      </w:r>
    </w:p>
    <w:p w14:paraId="0F32EF25" w14:textId="77777777" w:rsidR="00D86324" w:rsidRPr="00D86324" w:rsidRDefault="00D86324" w:rsidP="00D86324">
      <w:pPr>
        <w:pStyle w:val="pldetails"/>
      </w:pPr>
      <w:r w:rsidRPr="00D86324">
        <w:t xml:space="preserve">Nuria URQUÍA FERNÁNDEZ (Sra.), Jefe de Área de Registro de Variedades, Subdirección General de Medios de Producción Agrícola y Oficina Española de Variedades Vegetales (OEVV), Ministerio de Agricultura, Pesca y Alimentación (MAPA), Madrid </w:t>
      </w:r>
      <w:r w:rsidRPr="00D86324">
        <w:br/>
        <w:t>(e-mail: nurquia@mapa.es)</w:t>
      </w:r>
    </w:p>
    <w:p w14:paraId="300D1B36" w14:textId="77777777" w:rsidR="00D86324" w:rsidRPr="00D86324" w:rsidRDefault="00D86324" w:rsidP="00D86324">
      <w:pPr>
        <w:pStyle w:val="plcountry"/>
        <w:rPr>
          <w:lang w:val="en-US"/>
        </w:rPr>
      </w:pPr>
      <w:r w:rsidRPr="00D86324">
        <w:rPr>
          <w:lang w:val="en-US"/>
        </w:rPr>
        <w:t>ESTONIE / ESTONIA / ESTLAND / ESTONIA</w:t>
      </w:r>
    </w:p>
    <w:p w14:paraId="01D9A603" w14:textId="77777777" w:rsidR="00D86324" w:rsidRPr="00D86324" w:rsidRDefault="00D86324" w:rsidP="00D86324">
      <w:pPr>
        <w:pStyle w:val="pldetails"/>
        <w:rPr>
          <w:lang w:val="en-US"/>
        </w:rPr>
      </w:pPr>
      <w:r w:rsidRPr="00D86324">
        <w:rPr>
          <w:lang w:val="en-US"/>
        </w:rPr>
        <w:t xml:space="preserve">Kristiina DIGRYTE (Ms.), Adviser, Plant Health Department, Tallinn </w:t>
      </w:r>
      <w:r w:rsidRPr="00D86324">
        <w:rPr>
          <w:lang w:val="en-US"/>
        </w:rPr>
        <w:br/>
        <w:t>(e-mail: kristiina.digryte@agri.ee)</w:t>
      </w:r>
    </w:p>
    <w:p w14:paraId="15C267D5" w14:textId="77777777" w:rsidR="00D86324" w:rsidRPr="00D86324" w:rsidRDefault="00D86324" w:rsidP="00D86324">
      <w:pPr>
        <w:pStyle w:val="pldetails"/>
        <w:rPr>
          <w:lang w:val="en-US"/>
        </w:rPr>
      </w:pPr>
      <w:r w:rsidRPr="00D86324">
        <w:rPr>
          <w:lang w:val="en-US"/>
        </w:rPr>
        <w:t xml:space="preserve">Anu NEMVALTS (Ms.), Head of Department, Organic Farming and Seed Department, Estonian Agricultural Board, Saku </w:t>
      </w:r>
      <w:r w:rsidRPr="00D86324">
        <w:rPr>
          <w:lang w:val="en-US"/>
        </w:rPr>
        <w:br/>
        <w:t>(e-mail: anu.nemvalts@pma.agri.ee)</w:t>
      </w:r>
    </w:p>
    <w:p w14:paraId="5E160655" w14:textId="77777777" w:rsidR="00D86324" w:rsidRPr="00D86324" w:rsidRDefault="00D86324" w:rsidP="00D86324">
      <w:pPr>
        <w:pStyle w:val="plcountry"/>
        <w:rPr>
          <w:lang w:val="en-US"/>
        </w:rPr>
      </w:pPr>
      <w:r w:rsidRPr="00D86324">
        <w:rPr>
          <w:lang w:val="en-US"/>
        </w:rPr>
        <w:t xml:space="preserve">ÉTATS-UNIS D'AMÉRIQUE / UNITED STATES OF AMERICA / VEREINIGTE STAATEN VON AMERIKA / </w:t>
      </w:r>
      <w:r w:rsidRPr="00D86324">
        <w:rPr>
          <w:lang w:val="en-US"/>
        </w:rPr>
        <w:br/>
        <w:t>ESTADOS UNIDOS DE AMÉRICA</w:t>
      </w:r>
    </w:p>
    <w:p w14:paraId="0DFDE551" w14:textId="77777777" w:rsidR="00D86324" w:rsidRPr="00D86324" w:rsidRDefault="00D86324" w:rsidP="00D86324">
      <w:pPr>
        <w:pStyle w:val="pldetails"/>
        <w:rPr>
          <w:lang w:val="en-US"/>
        </w:rPr>
      </w:pPr>
      <w:r w:rsidRPr="00D86324">
        <w:rPr>
          <w:lang w:val="en-US"/>
        </w:rPr>
        <w:t xml:space="preserve">Elaine WU (Ms.), Senior Counsel, Office of Policy and International Affairs, U.S. Patent and Trademark Office, U.S. Department of Commerce, Alexandria </w:t>
      </w:r>
      <w:r w:rsidRPr="00D86324">
        <w:rPr>
          <w:lang w:val="en-US"/>
        </w:rPr>
        <w:br/>
        <w:t>(e-mail: elaine.wu@uspto.gov)</w:t>
      </w:r>
    </w:p>
    <w:p w14:paraId="60530042" w14:textId="77777777" w:rsidR="00D86324" w:rsidRPr="00D86324" w:rsidRDefault="00D86324" w:rsidP="00D86324">
      <w:pPr>
        <w:pStyle w:val="pldetails"/>
        <w:rPr>
          <w:lang w:val="en-US"/>
        </w:rPr>
      </w:pPr>
      <w:r w:rsidRPr="00D86324">
        <w:rPr>
          <w:lang w:val="en-US"/>
        </w:rPr>
        <w:t xml:space="preserve">Christian HANNON (Mr.), Patent Attorney, Office of Policy and International Affairs (OPIA), U.S. Patent and Trademark Office, United States Patent and Trademark Office (USPTO), Department of Commerce, Alexandria </w:t>
      </w:r>
      <w:r w:rsidRPr="00D86324">
        <w:rPr>
          <w:lang w:val="en-US"/>
        </w:rPr>
        <w:br/>
        <w:t>(e-mail: christian.hannon@uspto.gov)</w:t>
      </w:r>
    </w:p>
    <w:p w14:paraId="6B3DC7C7" w14:textId="77777777" w:rsidR="00D86324" w:rsidRPr="00D86324" w:rsidRDefault="00D86324" w:rsidP="00D86324">
      <w:pPr>
        <w:pStyle w:val="pldetails"/>
        <w:rPr>
          <w:lang w:val="en-US"/>
        </w:rPr>
      </w:pPr>
      <w:r w:rsidRPr="00D86324">
        <w:rPr>
          <w:lang w:val="en-US"/>
        </w:rPr>
        <w:t xml:space="preserve">Jeffery HAYNES (Mr.), Commissioner, Plant Variety Protection Office, USDA, AMS, S&amp;T, Washington D.C. </w:t>
      </w:r>
      <w:r w:rsidRPr="00D86324">
        <w:rPr>
          <w:lang w:val="en-US"/>
        </w:rPr>
        <w:br/>
        <w:t>(e-mail: Jeffery.Haynes@usda.gov)</w:t>
      </w:r>
    </w:p>
    <w:p w14:paraId="3C261B66" w14:textId="77777777" w:rsidR="00D86324" w:rsidRPr="00D86324" w:rsidRDefault="00D86324" w:rsidP="00D86324">
      <w:pPr>
        <w:pStyle w:val="pldetails"/>
        <w:rPr>
          <w:lang w:val="en-US"/>
        </w:rPr>
      </w:pPr>
      <w:r w:rsidRPr="00D86324">
        <w:rPr>
          <w:lang w:val="en-US"/>
        </w:rPr>
        <w:t xml:space="preserve">Yasmine Nicole FULENA (Ms.), Intellectual Property Adviser, Permanent Mission of the United States of America to the United Nations Office and other international organizations in Geneva, Chambésy </w:t>
      </w:r>
      <w:r w:rsidRPr="00D86324">
        <w:rPr>
          <w:lang w:val="en-US"/>
        </w:rPr>
        <w:br/>
        <w:t>(e-mail: fulenayn@state.gov)</w:t>
      </w:r>
    </w:p>
    <w:p w14:paraId="1CF5E682" w14:textId="77777777" w:rsidR="00D86324" w:rsidRPr="00D86324" w:rsidRDefault="00D86324" w:rsidP="00D86324">
      <w:pPr>
        <w:pStyle w:val="plcountry"/>
        <w:rPr>
          <w:lang w:val="en-US"/>
        </w:rPr>
      </w:pPr>
      <w:r w:rsidRPr="00D86324">
        <w:rPr>
          <w:lang w:val="en-US"/>
        </w:rPr>
        <w:t>FINLANDE / FINLAND / FINNLAND / FINLANDIA</w:t>
      </w:r>
    </w:p>
    <w:p w14:paraId="2098C386" w14:textId="77777777" w:rsidR="00D86324" w:rsidRPr="00D86324" w:rsidRDefault="00D86324" w:rsidP="00D86324">
      <w:pPr>
        <w:pStyle w:val="pldetails"/>
        <w:rPr>
          <w:lang w:val="en-US"/>
        </w:rPr>
      </w:pPr>
      <w:r w:rsidRPr="00D86324">
        <w:rPr>
          <w:lang w:val="en-US"/>
        </w:rPr>
        <w:t>Tarja Päivikki HIETARANTA (Ms.), Senior Officer, Plant Variety Registration, Finnish Food Authority, Loimaa</w:t>
      </w:r>
      <w:r w:rsidRPr="00D86324">
        <w:rPr>
          <w:lang w:val="en-US"/>
        </w:rPr>
        <w:br/>
        <w:t>(e-mail: tarja.hietaranta@ruokavirasto.fi)</w:t>
      </w:r>
    </w:p>
    <w:p w14:paraId="1F91AB4C" w14:textId="77777777" w:rsidR="00D86324" w:rsidRPr="00813B51" w:rsidRDefault="00D86324" w:rsidP="00D86324">
      <w:pPr>
        <w:pStyle w:val="plcountry"/>
        <w:rPr>
          <w:lang w:val="fr-CH"/>
        </w:rPr>
      </w:pPr>
      <w:r w:rsidRPr="00813B51">
        <w:rPr>
          <w:lang w:val="fr-CH"/>
        </w:rPr>
        <w:t>FRANCE / France / FRANKREICH / FRANCIA</w:t>
      </w:r>
    </w:p>
    <w:p w14:paraId="32653E41" w14:textId="77777777" w:rsidR="00D86324" w:rsidRPr="00813B51" w:rsidRDefault="00D86324" w:rsidP="00D86324">
      <w:pPr>
        <w:pStyle w:val="pldetails"/>
        <w:rPr>
          <w:lang w:val="fr-CH"/>
        </w:rPr>
      </w:pPr>
      <w:r w:rsidRPr="00813B51">
        <w:rPr>
          <w:lang w:val="fr-CH"/>
        </w:rPr>
        <w:t xml:space="preserve">Alain TRIDON (Mr.), CEO, Groupe d'Étude et de Contrôle des Variétés et des Semences (GEVES), Beaucouzé </w:t>
      </w:r>
      <w:r w:rsidRPr="00813B51">
        <w:rPr>
          <w:lang w:val="fr-CH"/>
        </w:rPr>
        <w:br/>
        <w:t>(e-mail: alain.tridon@geves.fr)</w:t>
      </w:r>
    </w:p>
    <w:p w14:paraId="71120D91" w14:textId="77777777" w:rsidR="00D86324" w:rsidRPr="00813B51" w:rsidRDefault="00D86324" w:rsidP="00D86324">
      <w:pPr>
        <w:pStyle w:val="pldetails"/>
        <w:rPr>
          <w:lang w:val="fr-CH"/>
        </w:rPr>
      </w:pPr>
      <w:r w:rsidRPr="00813B51">
        <w:rPr>
          <w:lang w:val="fr-CH"/>
        </w:rPr>
        <w:t xml:space="preserve">Yvane MERESSE (Mme), Responsable INOV, Groupe d'Étude et de Contrôle des Variétés et des Semences (GEVES), Beaucouzé cedex </w:t>
      </w:r>
      <w:r w:rsidRPr="00813B51">
        <w:rPr>
          <w:lang w:val="fr-CH"/>
        </w:rPr>
        <w:br/>
        <w:t>(e-mail: yvane.meresse@geves.fr)</w:t>
      </w:r>
    </w:p>
    <w:p w14:paraId="5C9F583A" w14:textId="77777777" w:rsidR="00D86324" w:rsidRPr="00D86324" w:rsidRDefault="00D86324" w:rsidP="00D86324">
      <w:pPr>
        <w:pStyle w:val="plcountry"/>
        <w:rPr>
          <w:lang w:val="en-US"/>
        </w:rPr>
      </w:pPr>
      <w:r w:rsidRPr="00D86324">
        <w:rPr>
          <w:lang w:val="en-US"/>
        </w:rPr>
        <w:t>GÉORGIE / GEORGIA / GEORGIEN / GEORGIA</w:t>
      </w:r>
    </w:p>
    <w:p w14:paraId="6808A047" w14:textId="77777777" w:rsidR="00D86324" w:rsidRPr="00D86324" w:rsidRDefault="00D86324" w:rsidP="00D86324">
      <w:pPr>
        <w:pStyle w:val="pldetails"/>
        <w:rPr>
          <w:lang w:val="en-US"/>
        </w:rPr>
      </w:pPr>
      <w:r w:rsidRPr="00D86324">
        <w:rPr>
          <w:lang w:val="en-US"/>
        </w:rPr>
        <w:t xml:space="preserve">Merab KUTSIA (Mr.), Head, Department of Inventions and New Plant Varieties and Animal Breeds, National Intellectual Property Center (SAKPATENTI), Mtskheta </w:t>
      </w:r>
      <w:r w:rsidRPr="00D86324">
        <w:rPr>
          <w:lang w:val="en-US"/>
        </w:rPr>
        <w:br/>
        <w:t>(e-mail: mkutsia@sakpatenti.org.ge)</w:t>
      </w:r>
    </w:p>
    <w:p w14:paraId="2DF9C39F" w14:textId="77777777" w:rsidR="00D86324" w:rsidRPr="00D86324" w:rsidRDefault="00D86324" w:rsidP="00D86324">
      <w:pPr>
        <w:pStyle w:val="plcountry"/>
        <w:rPr>
          <w:lang w:val="en-US"/>
        </w:rPr>
      </w:pPr>
      <w:r w:rsidRPr="00D86324">
        <w:rPr>
          <w:lang w:val="en-US"/>
        </w:rPr>
        <w:t>HONGRIE / HUNGARY / UNGARN / HUNGRÍA</w:t>
      </w:r>
    </w:p>
    <w:p w14:paraId="61D27FF4" w14:textId="77777777" w:rsidR="00D86324" w:rsidRPr="00D86324" w:rsidRDefault="00D86324" w:rsidP="00D86324">
      <w:pPr>
        <w:pStyle w:val="pldetails"/>
        <w:rPr>
          <w:lang w:val="en-US"/>
        </w:rPr>
      </w:pPr>
      <w:r w:rsidRPr="00D86324">
        <w:rPr>
          <w:lang w:val="en-US"/>
        </w:rPr>
        <w:t xml:space="preserve">Dóra GYETVAINÉ VIRÁG (Ms.), Vice-President for Technical Affairs, Hungarian Intellectual Property Office, Budapest </w:t>
      </w:r>
      <w:r w:rsidRPr="00D86324">
        <w:rPr>
          <w:lang w:val="en-US"/>
        </w:rPr>
        <w:br/>
        <w:t>(e-mail: dora.virag@hipo.gov.hu)</w:t>
      </w:r>
    </w:p>
    <w:p w14:paraId="6383A1A2" w14:textId="77777777" w:rsidR="00D86324" w:rsidRPr="00D86324" w:rsidRDefault="00D86324" w:rsidP="00D86324">
      <w:pPr>
        <w:pStyle w:val="pldetails"/>
        <w:rPr>
          <w:lang w:val="en-US"/>
        </w:rPr>
      </w:pPr>
      <w:r w:rsidRPr="00D86324">
        <w:rPr>
          <w:lang w:val="en-US"/>
        </w:rPr>
        <w:t xml:space="preserve">Katalin MIKLÓ (Ms.), Head, Patent Department, Hungarian Intellectual Property Office, Budapest </w:t>
      </w:r>
      <w:r w:rsidRPr="00D86324">
        <w:rPr>
          <w:lang w:val="en-US"/>
        </w:rPr>
        <w:br/>
        <w:t>(e-mail: katalin.miklo@hipo.gov.hu)</w:t>
      </w:r>
    </w:p>
    <w:p w14:paraId="4BDCB691" w14:textId="77777777" w:rsidR="00D86324" w:rsidRPr="00D86324" w:rsidRDefault="00D86324" w:rsidP="00D86324">
      <w:pPr>
        <w:pStyle w:val="plcountry"/>
        <w:rPr>
          <w:lang w:val="en-US"/>
        </w:rPr>
      </w:pPr>
      <w:r w:rsidRPr="00D86324">
        <w:rPr>
          <w:lang w:val="en-US"/>
        </w:rPr>
        <w:t>ISRAËL / ISRAEL / ISRAEL / ISRAEL</w:t>
      </w:r>
    </w:p>
    <w:p w14:paraId="6D54B609" w14:textId="77777777" w:rsidR="00D86324" w:rsidRPr="00D86324" w:rsidRDefault="00D86324" w:rsidP="00D86324">
      <w:pPr>
        <w:pStyle w:val="pldetails"/>
        <w:rPr>
          <w:lang w:val="en-US"/>
        </w:rPr>
      </w:pPr>
      <w:r w:rsidRPr="00D86324">
        <w:rPr>
          <w:lang w:val="en-US"/>
        </w:rPr>
        <w:t xml:space="preserve">Dikla DABBY-NAOR (Ms.), Chairperson, Plant Breeders' Rights Council, Ministry of Agriculture and Rural Development, Beit-Dagan </w:t>
      </w:r>
      <w:r w:rsidRPr="00D86324">
        <w:rPr>
          <w:lang w:val="en-US"/>
        </w:rPr>
        <w:br/>
        <w:t>(e-mail: diklad@moag.gov.il)</w:t>
      </w:r>
    </w:p>
    <w:p w14:paraId="65D85D8B" w14:textId="77777777" w:rsidR="00D86324" w:rsidRPr="00D86324" w:rsidRDefault="00D86324" w:rsidP="00D86324">
      <w:pPr>
        <w:pStyle w:val="pldetails"/>
        <w:rPr>
          <w:lang w:val="en-US"/>
        </w:rPr>
      </w:pPr>
      <w:r w:rsidRPr="00D86324">
        <w:rPr>
          <w:lang w:val="en-US"/>
        </w:rPr>
        <w:lastRenderedPageBreak/>
        <w:t xml:space="preserve">Moran HACOHEN-YAVIN (Ms.), Registrar, Plant Breeder's Rights Council, Ministry of Agriculture and Rural Development, Beit-Dagan </w:t>
      </w:r>
      <w:r w:rsidRPr="00D86324">
        <w:rPr>
          <w:lang w:val="en-US"/>
        </w:rPr>
        <w:br/>
        <w:t>(e-mail: morany@moag.gov.il)</w:t>
      </w:r>
    </w:p>
    <w:p w14:paraId="38899B74" w14:textId="77777777" w:rsidR="00D86324" w:rsidRPr="00D86324" w:rsidRDefault="00D86324" w:rsidP="00D86324">
      <w:pPr>
        <w:pStyle w:val="pldetails"/>
        <w:rPr>
          <w:lang w:val="en-US"/>
        </w:rPr>
      </w:pPr>
      <w:r w:rsidRPr="00D86324">
        <w:rPr>
          <w:lang w:val="en-US"/>
        </w:rPr>
        <w:t xml:space="preserve">Zipora RASABY (Ms.), PBR Coordinator, Plant Breeders' Rights Council, Ministry of Agriculture and Rural Development, Beit-Dagan </w:t>
      </w:r>
      <w:r w:rsidRPr="00D86324">
        <w:rPr>
          <w:lang w:val="en-US"/>
        </w:rPr>
        <w:br/>
        <w:t>(e-mail: tsippyr@moag.gov.il)</w:t>
      </w:r>
    </w:p>
    <w:p w14:paraId="121D7195" w14:textId="77777777" w:rsidR="00D86324" w:rsidRPr="00D86324" w:rsidRDefault="00D86324" w:rsidP="00D86324">
      <w:pPr>
        <w:pStyle w:val="plcountry"/>
        <w:rPr>
          <w:lang w:val="en-US"/>
        </w:rPr>
      </w:pPr>
      <w:r w:rsidRPr="00D86324">
        <w:rPr>
          <w:lang w:val="en-US"/>
        </w:rPr>
        <w:t>JAPON / JAPAN / JAPAN / JAPÓN</w:t>
      </w:r>
    </w:p>
    <w:p w14:paraId="0E9B1CB3" w14:textId="77777777" w:rsidR="00D86324" w:rsidRPr="00D86324" w:rsidRDefault="00D86324" w:rsidP="00D86324">
      <w:pPr>
        <w:pStyle w:val="pldetails"/>
        <w:rPr>
          <w:lang w:val="en-US"/>
        </w:rPr>
      </w:pPr>
      <w:r w:rsidRPr="00D86324">
        <w:rPr>
          <w:lang w:val="en-US"/>
        </w:rPr>
        <w:t xml:space="preserve">Tomochika MOTOMURA (Mr.), Principal Deputy Director, Intellectual Property Division, Food Industry Affairs Bureau, Ministry of Agriculture, Forestry and Fisheries (MAFF), Tokyo </w:t>
      </w:r>
      <w:r w:rsidRPr="00D86324">
        <w:rPr>
          <w:lang w:val="en-US"/>
        </w:rPr>
        <w:br/>
        <w:t>(e-mail: tomochika_motomur130@maff.go.jp)</w:t>
      </w:r>
    </w:p>
    <w:p w14:paraId="6FA8C203" w14:textId="77777777" w:rsidR="00D86324" w:rsidRPr="00D86324" w:rsidRDefault="00D86324" w:rsidP="00D86324">
      <w:pPr>
        <w:pStyle w:val="pldetails"/>
        <w:rPr>
          <w:lang w:val="en-US"/>
        </w:rPr>
      </w:pPr>
      <w:r w:rsidRPr="00D86324">
        <w:rPr>
          <w:lang w:val="en-US"/>
        </w:rPr>
        <w:t xml:space="preserve">Teruhisa MIYAMOTO (Mr.), Deputy Director of Plant Variety Office, Intellectual Propetry Division, Food Industry Affairs Bureau, Ministry of Agriculture, Forestry and Fisheries (MAFF), Tokyo </w:t>
      </w:r>
      <w:r w:rsidRPr="00D86324">
        <w:rPr>
          <w:lang w:val="en-US"/>
        </w:rPr>
        <w:br/>
        <w:t>(e-mail: teruhisa_miyamoto170@maff.go.jp)</w:t>
      </w:r>
    </w:p>
    <w:p w14:paraId="3827D5C4" w14:textId="77777777" w:rsidR="00D86324" w:rsidRPr="00D86324" w:rsidRDefault="00D86324" w:rsidP="00D86324">
      <w:pPr>
        <w:pStyle w:val="pldetails"/>
        <w:rPr>
          <w:lang w:val="en-US"/>
        </w:rPr>
      </w:pPr>
      <w:r w:rsidRPr="00D86324">
        <w:rPr>
          <w:lang w:val="en-US"/>
        </w:rPr>
        <w:t xml:space="preserve">Hideki MAEDA (Mr.), Chief Examiner, Plant Variety Protection Office, Intellectual Property Division , Food Industry Affairs Bureau, Ministry of Agriculture, Forestry and Fisheries (MAFF), Tokyo </w:t>
      </w:r>
      <w:r w:rsidRPr="00D86324">
        <w:rPr>
          <w:lang w:val="en-US"/>
        </w:rPr>
        <w:br/>
        <w:t>(e-mail: hideki_maeda860@maff.go.jp)</w:t>
      </w:r>
    </w:p>
    <w:p w14:paraId="6B409099" w14:textId="77777777" w:rsidR="00D86324" w:rsidRPr="00D86324" w:rsidRDefault="00D86324" w:rsidP="00D86324">
      <w:pPr>
        <w:pStyle w:val="pldetails"/>
        <w:rPr>
          <w:lang w:val="en-US"/>
        </w:rPr>
      </w:pPr>
      <w:r w:rsidRPr="00D86324">
        <w:rPr>
          <w:lang w:val="en-US"/>
        </w:rPr>
        <w:t xml:space="preserve">Yoshiyuki OHNO (Mr.), Examiner, Intellectual Property Division , Food Industry Affairs Bureau, Ministry of Agriculture, Forestry and Fisheries (MAFF), Tokyo </w:t>
      </w:r>
      <w:r w:rsidRPr="00D86324">
        <w:rPr>
          <w:lang w:val="en-US"/>
        </w:rPr>
        <w:br/>
        <w:t>(e-mail: yoshiyuki_ono300@maff.go.jp)</w:t>
      </w:r>
    </w:p>
    <w:p w14:paraId="26F839F7" w14:textId="77777777" w:rsidR="00D86324" w:rsidRPr="00D86324" w:rsidRDefault="00D86324" w:rsidP="00D86324">
      <w:pPr>
        <w:pStyle w:val="pldetails"/>
        <w:rPr>
          <w:lang w:val="en-US"/>
        </w:rPr>
      </w:pPr>
      <w:r w:rsidRPr="00D86324">
        <w:rPr>
          <w:lang w:val="en-US"/>
        </w:rPr>
        <w:t xml:space="preserve">Hiroyuki KAWANO (Mr.), Technical Official, PVP Office, Intellectual Propetry Division, Food Industry Affairs Bureau, Ministry of Agriculture, Forestry and Fisheries (MAFF), Tokyo </w:t>
      </w:r>
      <w:r w:rsidRPr="00D86324">
        <w:rPr>
          <w:lang w:val="en-US"/>
        </w:rPr>
        <w:br/>
        <w:t>(e-mail: hiroyuki_kawano750@maff.go.jp)</w:t>
      </w:r>
    </w:p>
    <w:p w14:paraId="1BD4804A" w14:textId="77777777" w:rsidR="00D86324" w:rsidRPr="00D86324" w:rsidRDefault="00D86324" w:rsidP="00D86324">
      <w:pPr>
        <w:pStyle w:val="plcountry"/>
        <w:rPr>
          <w:lang w:val="en-US"/>
        </w:rPr>
      </w:pPr>
      <w:r w:rsidRPr="00D86324">
        <w:rPr>
          <w:lang w:val="en-US"/>
        </w:rPr>
        <w:t>KENYA / Kenya / KENIA / KENYA</w:t>
      </w:r>
    </w:p>
    <w:p w14:paraId="424A5C44" w14:textId="77777777" w:rsidR="00D86324" w:rsidRPr="00D86324" w:rsidRDefault="00D86324" w:rsidP="00D86324">
      <w:pPr>
        <w:pStyle w:val="pldetails"/>
        <w:rPr>
          <w:lang w:val="en-US"/>
        </w:rPr>
      </w:pPr>
      <w:r w:rsidRPr="00D86324">
        <w:rPr>
          <w:lang w:val="en-US"/>
        </w:rPr>
        <w:t xml:space="preserve">Simon Mucheru MAINA (Mr.), Ag. General Manager, Quality Assurance, Kenya Plant Health Inspectorate Service (KEPHIS), Nairobi </w:t>
      </w:r>
      <w:r w:rsidRPr="00D86324">
        <w:rPr>
          <w:lang w:val="en-US"/>
        </w:rPr>
        <w:br/>
        <w:t>(e-mail: smaina@kephis.org)</w:t>
      </w:r>
    </w:p>
    <w:p w14:paraId="39C27E2F" w14:textId="77777777" w:rsidR="00D86324" w:rsidRPr="00D86324" w:rsidRDefault="00D86324" w:rsidP="00D86324">
      <w:pPr>
        <w:pStyle w:val="pldetails"/>
        <w:rPr>
          <w:lang w:val="en-US"/>
        </w:rPr>
      </w:pPr>
      <w:r w:rsidRPr="00D86324">
        <w:rPr>
          <w:lang w:val="en-US"/>
        </w:rPr>
        <w:t xml:space="preserve">Jacob CHEPTAIWA (Mr.), AG Head, Seed Certification and Plant Variety Office, Kenya Plant Health Inspectorate Service (KEPHIS), </w:t>
      </w:r>
      <w:r w:rsidRPr="00D86324">
        <w:rPr>
          <w:lang w:val="en-US"/>
        </w:rPr>
        <w:br/>
        <w:t>Nairobi (e-mail: jcheptaiwa@kephis.org)</w:t>
      </w:r>
    </w:p>
    <w:p w14:paraId="756FB6F9" w14:textId="77777777" w:rsidR="00D86324" w:rsidRPr="00D86324" w:rsidRDefault="00D86324" w:rsidP="00D86324">
      <w:pPr>
        <w:pStyle w:val="pldetails"/>
        <w:rPr>
          <w:lang w:val="en-US"/>
        </w:rPr>
      </w:pPr>
      <w:r w:rsidRPr="00D86324">
        <w:rPr>
          <w:lang w:val="en-US"/>
        </w:rPr>
        <w:t xml:space="preserve">Gentrix Nasimiyu JUMA (Ms.), Chief Plant Examiner, Kenya Plant Health Inspectorate Service (KEPHIS), Nairobi </w:t>
      </w:r>
      <w:r w:rsidRPr="00D86324">
        <w:rPr>
          <w:lang w:val="en-US"/>
        </w:rPr>
        <w:br/>
        <w:t>(e-mail: gjuma@kephis.org)</w:t>
      </w:r>
    </w:p>
    <w:p w14:paraId="59CB6FDB" w14:textId="77777777" w:rsidR="00D86324" w:rsidRPr="00D86324" w:rsidRDefault="00D86324" w:rsidP="00D86324">
      <w:pPr>
        <w:pStyle w:val="plcountry"/>
        <w:rPr>
          <w:lang w:val="en-US"/>
        </w:rPr>
      </w:pPr>
      <w:r w:rsidRPr="00D86324">
        <w:rPr>
          <w:lang w:val="en-US"/>
        </w:rPr>
        <w:t>LITUANIE / LITHUANIA / LITAUEN / LITUANIA</w:t>
      </w:r>
    </w:p>
    <w:p w14:paraId="6C8F1912" w14:textId="77777777" w:rsidR="00D86324" w:rsidRPr="00D86324" w:rsidRDefault="00D86324" w:rsidP="00D86324">
      <w:pPr>
        <w:pStyle w:val="pldetails"/>
        <w:rPr>
          <w:lang w:val="en-US"/>
        </w:rPr>
      </w:pPr>
      <w:r w:rsidRPr="00D86324">
        <w:rPr>
          <w:lang w:val="en-US"/>
        </w:rPr>
        <w:t xml:space="preserve">Sigita JUCIUVIENE (Ms.), Head, Plant Variety Division, Registration and Legal Protection, State Plant Service under the Ministry of Agriculture of the Republic of Lithuania, Vilnius </w:t>
      </w:r>
      <w:r w:rsidRPr="00D86324">
        <w:rPr>
          <w:lang w:val="en-US"/>
        </w:rPr>
        <w:br/>
        <w:t>(e-mail: sigita.juciuviene@vatzum.lt)</w:t>
      </w:r>
    </w:p>
    <w:p w14:paraId="48C1B2B0" w14:textId="77777777" w:rsidR="00D86324" w:rsidRPr="00813B51" w:rsidRDefault="00D86324" w:rsidP="00D86324">
      <w:pPr>
        <w:pStyle w:val="plcountry"/>
      </w:pPr>
      <w:r w:rsidRPr="00813B51">
        <w:t>MEXIQUE / MEXICO / MEXIKO / MÉXICO</w:t>
      </w:r>
    </w:p>
    <w:p w14:paraId="49F0DA2F" w14:textId="77777777" w:rsidR="00D86324" w:rsidRPr="00813B51" w:rsidRDefault="00D86324" w:rsidP="00D86324">
      <w:pPr>
        <w:pStyle w:val="pldetails"/>
      </w:pPr>
      <w:r w:rsidRPr="00813B51">
        <w:t xml:space="preserve">Leobigildo CÓRDOVA TÉLLEZ (Sr.), Titular, Servicio Nacional de Inspección y Certificación de Semillas (SNICS), Secretaría de Agricultura y Desarrollo Rural (SADER), México </w:t>
      </w:r>
      <w:r w:rsidRPr="00813B51">
        <w:br/>
        <w:t>(e-mail: leobigildo.cordova@agricultura.gob.mx)</w:t>
      </w:r>
    </w:p>
    <w:p w14:paraId="37EF2B85" w14:textId="77777777" w:rsidR="00D86324" w:rsidRPr="00813B51" w:rsidRDefault="00D86324" w:rsidP="00D86324">
      <w:pPr>
        <w:pStyle w:val="pldetails"/>
      </w:pPr>
      <w:r w:rsidRPr="00813B51">
        <w:t xml:space="preserve">Víctor Manuel VÁSQUEZ NAVARRETE (Sr.), Director de Variedades Vegetales, Servicio Nacional de Inspección y Certificacíon de Semillas (SNICS), Secretaría de Agricutlura y DesarrollolRural (SADER), México </w:t>
      </w:r>
      <w:r w:rsidRPr="00813B51">
        <w:br/>
        <w:t>(e-mail: victor.vasquez@agricultura.gob.mx)</w:t>
      </w:r>
    </w:p>
    <w:p w14:paraId="6D655D1D" w14:textId="77777777" w:rsidR="00D86324" w:rsidRPr="00D86324" w:rsidRDefault="00D86324" w:rsidP="00D86324">
      <w:pPr>
        <w:pStyle w:val="plcountry"/>
        <w:rPr>
          <w:lang w:val="en-US"/>
        </w:rPr>
      </w:pPr>
      <w:r w:rsidRPr="00D86324">
        <w:rPr>
          <w:lang w:val="en-US"/>
        </w:rPr>
        <w:t>NORVÈGE / NORWAY / NORWEGEN / NORUEGA</w:t>
      </w:r>
    </w:p>
    <w:p w14:paraId="64B20C88" w14:textId="77777777" w:rsidR="00D86324" w:rsidRPr="00D86324" w:rsidRDefault="00D86324" w:rsidP="00D86324">
      <w:pPr>
        <w:pStyle w:val="pldetails"/>
        <w:rPr>
          <w:lang w:val="en-US"/>
        </w:rPr>
      </w:pPr>
      <w:r w:rsidRPr="00D86324">
        <w:rPr>
          <w:lang w:val="en-US"/>
        </w:rPr>
        <w:t xml:space="preserve">Terje RØYNEBERG (Mr.), Senior Advisor, Ministry of Agriculture and Food, Oslo </w:t>
      </w:r>
      <w:r w:rsidRPr="00D86324">
        <w:rPr>
          <w:lang w:val="en-US"/>
        </w:rPr>
        <w:br/>
        <w:t>(e-mail: tero@lmd.dep.no)</w:t>
      </w:r>
    </w:p>
    <w:p w14:paraId="1D97A5EF" w14:textId="77777777" w:rsidR="00D86324" w:rsidRPr="00D86324" w:rsidRDefault="00D86324" w:rsidP="00D86324">
      <w:pPr>
        <w:pStyle w:val="pldetails"/>
        <w:rPr>
          <w:lang w:val="en-US"/>
        </w:rPr>
      </w:pPr>
      <w:r w:rsidRPr="00D86324">
        <w:rPr>
          <w:lang w:val="en-US"/>
        </w:rPr>
        <w:t xml:space="preserve">Pia BORG (Ms.), Senior Advisor, Norwegian Food Safety Authority, Brumunddal </w:t>
      </w:r>
      <w:r w:rsidRPr="00D86324">
        <w:rPr>
          <w:lang w:val="en-US"/>
        </w:rPr>
        <w:br/>
        <w:t>(e-mail: pia.borg@mattilsynet.no)</w:t>
      </w:r>
    </w:p>
    <w:p w14:paraId="5DC58436" w14:textId="77777777" w:rsidR="00D86324" w:rsidRPr="00D86324" w:rsidRDefault="00D86324" w:rsidP="00D86324">
      <w:pPr>
        <w:pStyle w:val="pldetails"/>
        <w:rPr>
          <w:lang w:val="en-US"/>
        </w:rPr>
      </w:pPr>
      <w:r w:rsidRPr="00D86324">
        <w:rPr>
          <w:lang w:val="en-US"/>
        </w:rPr>
        <w:t xml:space="preserve">Torgun Marit JOHNSEN (Ms.), Advisor, Norwegian Food Safety Authority </w:t>
      </w:r>
      <w:r w:rsidRPr="00D86324">
        <w:rPr>
          <w:lang w:val="en-US"/>
        </w:rPr>
        <w:br/>
        <w:t>(e-mail: tomjo@mattilsynet.no)</w:t>
      </w:r>
    </w:p>
    <w:p w14:paraId="7D6DE2E8" w14:textId="77777777" w:rsidR="00D86324" w:rsidRPr="00D86324" w:rsidRDefault="00D86324" w:rsidP="00D86324">
      <w:pPr>
        <w:pStyle w:val="pldetails"/>
        <w:rPr>
          <w:lang w:val="en-US"/>
        </w:rPr>
      </w:pPr>
      <w:r w:rsidRPr="00D86324">
        <w:rPr>
          <w:lang w:val="en-US"/>
        </w:rPr>
        <w:lastRenderedPageBreak/>
        <w:t xml:space="preserve">Elin Cecilie RANUM (Ms.), Advisor, Oslo </w:t>
      </w:r>
      <w:r w:rsidRPr="00D86324">
        <w:rPr>
          <w:lang w:val="en-US"/>
        </w:rPr>
        <w:br/>
        <w:t>(e-mail: elin@utviklingsfondet.no)</w:t>
      </w:r>
    </w:p>
    <w:p w14:paraId="7BA6CF92" w14:textId="77777777" w:rsidR="00D86324" w:rsidRPr="00D86324" w:rsidRDefault="00D86324" w:rsidP="00D86324">
      <w:pPr>
        <w:pStyle w:val="plcountry"/>
        <w:rPr>
          <w:lang w:val="en-US"/>
        </w:rPr>
      </w:pPr>
      <w:r w:rsidRPr="00D86324">
        <w:rPr>
          <w:lang w:val="en-US"/>
        </w:rPr>
        <w:t>NOUVELLE-ZÉLANDE / NEW ZEALAND / NEUSEELAND / NUEVA ZELANDIA</w:t>
      </w:r>
    </w:p>
    <w:p w14:paraId="49760674" w14:textId="77777777" w:rsidR="00D86324" w:rsidRPr="00D86324" w:rsidRDefault="00D86324" w:rsidP="00D86324">
      <w:pPr>
        <w:pStyle w:val="pldetails"/>
        <w:rPr>
          <w:lang w:val="en-US"/>
        </w:rPr>
      </w:pPr>
      <w:r w:rsidRPr="00D86324">
        <w:rPr>
          <w:lang w:val="en-US"/>
        </w:rPr>
        <w:t xml:space="preserve">Christopher James BARNABY (Mr.), PVR Manager / Assistant Commissioner, Plant Variety Rights Office, Intellectual Property Office of New Zealand, Ministry of Economic Development, Christchurch </w:t>
      </w:r>
      <w:r w:rsidRPr="00D86324">
        <w:rPr>
          <w:lang w:val="en-US"/>
        </w:rPr>
        <w:br/>
        <w:t>(e-mail: Chris.Barnaby@pvr.govt.nz)</w:t>
      </w:r>
    </w:p>
    <w:p w14:paraId="4FE27811" w14:textId="77777777" w:rsidR="00D86324" w:rsidRPr="00D86324" w:rsidRDefault="00D86324" w:rsidP="00D86324">
      <w:pPr>
        <w:pStyle w:val="plcountry"/>
        <w:rPr>
          <w:lang w:val="fr-CH"/>
        </w:rPr>
      </w:pPr>
      <w:r w:rsidRPr="00D86324">
        <w:rPr>
          <w:lang w:val="fr-CH"/>
        </w:rPr>
        <w:t xml:space="preserve">ORGANISATION AFRICAINE DE LA PROPRIÉTÉ INTELLECTUELLE / </w:t>
      </w:r>
      <w:r w:rsidRPr="00D86324">
        <w:rPr>
          <w:lang w:val="fr-CH"/>
        </w:rPr>
        <w:br/>
        <w:t xml:space="preserve">AFRICAN INTELLECTUAL PROPERTY ORGANIZATION / </w:t>
      </w:r>
      <w:r w:rsidRPr="00D86324">
        <w:rPr>
          <w:lang w:val="fr-CH"/>
        </w:rPr>
        <w:br/>
        <w:t xml:space="preserve">AFRIKANISCHE ORGANISATION FÜR GEISTIGES EIGENTUM / </w:t>
      </w:r>
      <w:r w:rsidRPr="00D86324">
        <w:rPr>
          <w:lang w:val="fr-CH"/>
        </w:rPr>
        <w:br/>
        <w:t>ORGANIZACIÓN AFRICANA DE LA PROPIEDAD INTELECTUAL</w:t>
      </w:r>
    </w:p>
    <w:p w14:paraId="3E24FB8B" w14:textId="77777777" w:rsidR="00D86324" w:rsidRPr="00813B51" w:rsidRDefault="00D86324" w:rsidP="00D86324">
      <w:pPr>
        <w:pStyle w:val="pldetails"/>
        <w:rPr>
          <w:lang w:val="fr-CH"/>
        </w:rPr>
      </w:pPr>
      <w:r w:rsidRPr="00813B51">
        <w:rPr>
          <w:lang w:val="fr-CH"/>
        </w:rPr>
        <w:t xml:space="preserve">Vladimir Ludovic MEZUI ONO (M.), Examinateur des Brevets, chargé des obtentions végétales, Organisation africaine de la propriété intellectuelle (OAPI), Yaoundé </w:t>
      </w:r>
      <w:r w:rsidRPr="00813B51">
        <w:rPr>
          <w:lang w:val="fr-CH"/>
        </w:rPr>
        <w:br/>
        <w:t>(e-mail: vladimir.mezui@oapi.int)</w:t>
      </w:r>
    </w:p>
    <w:p w14:paraId="2BD2D565" w14:textId="77777777" w:rsidR="00D86324" w:rsidRPr="00813B51" w:rsidRDefault="00D86324" w:rsidP="00D86324">
      <w:pPr>
        <w:pStyle w:val="pldetails"/>
        <w:rPr>
          <w:lang w:val="fr-CH"/>
        </w:rPr>
      </w:pPr>
      <w:r w:rsidRPr="00813B51">
        <w:rPr>
          <w:lang w:val="fr-CH"/>
        </w:rPr>
        <w:t xml:space="preserve">Odile FOUDA KOUNOU (Mme), Chargée de la délivrance des brevets et certificats d’obtention végétale, Direction des Brevets et autres créations techniques (DBCT), Organisation africaine de la propriété intellectuelle (OAPI), Yaoundé </w:t>
      </w:r>
      <w:r w:rsidRPr="00813B51">
        <w:rPr>
          <w:lang w:val="fr-CH"/>
        </w:rPr>
        <w:br/>
        <w:t>(e-mail: odile.fouda-kounou@oapi.int)</w:t>
      </w:r>
    </w:p>
    <w:p w14:paraId="52514B9F" w14:textId="77777777" w:rsidR="00D86324" w:rsidRPr="00D86324" w:rsidRDefault="00D86324" w:rsidP="00D86324">
      <w:pPr>
        <w:pStyle w:val="plcountry"/>
        <w:rPr>
          <w:lang w:val="en-US"/>
        </w:rPr>
      </w:pPr>
      <w:r w:rsidRPr="00D86324">
        <w:rPr>
          <w:lang w:val="en-US"/>
        </w:rPr>
        <w:t>PAYS-BAS / NETHERLANDS / NIEDERLANDE / PAÍSES BAJOS</w:t>
      </w:r>
    </w:p>
    <w:p w14:paraId="13CEFAFD" w14:textId="77777777" w:rsidR="00D86324" w:rsidRPr="00D86324" w:rsidRDefault="00D86324" w:rsidP="00D86324">
      <w:pPr>
        <w:pStyle w:val="pldetails"/>
        <w:rPr>
          <w:lang w:val="en-US"/>
        </w:rPr>
      </w:pPr>
      <w:r w:rsidRPr="00D86324">
        <w:rPr>
          <w:lang w:val="en-US"/>
        </w:rPr>
        <w:t xml:space="preserve">Marien VALSTAR (Mr.), Senior Policy Officer, Seeds and Plant Propagation Material, DG Agro, Ministry of Agriculture, Nature and Food Quality, The Hague </w:t>
      </w:r>
      <w:r w:rsidRPr="00D86324">
        <w:rPr>
          <w:lang w:val="en-US"/>
        </w:rPr>
        <w:br/>
        <w:t>(e-mail: m.valstar@minlnv.nl)</w:t>
      </w:r>
    </w:p>
    <w:p w14:paraId="067F88CA" w14:textId="77777777" w:rsidR="00D86324" w:rsidRPr="00D86324" w:rsidRDefault="00D86324" w:rsidP="00D86324">
      <w:pPr>
        <w:pStyle w:val="pldetails"/>
        <w:rPr>
          <w:lang w:val="en-US"/>
        </w:rPr>
      </w:pPr>
      <w:r w:rsidRPr="00D86324">
        <w:rPr>
          <w:lang w:val="en-US"/>
        </w:rPr>
        <w:t xml:space="preserve">Kees Jan GROENEWOUD (Mr.), Secretary, Dutch Board for Plant Variety (Raad voor Plantenrassen), Naktuinbouw, Roelofarendsveen </w:t>
      </w:r>
      <w:r w:rsidRPr="00D86324">
        <w:rPr>
          <w:lang w:val="en-US"/>
        </w:rPr>
        <w:br/>
        <w:t>(e-mail: c.j.a.groenewoud@raadvoorplantenrassen.nl)</w:t>
      </w:r>
    </w:p>
    <w:p w14:paraId="65AF6ECB" w14:textId="77777777" w:rsidR="00D86324" w:rsidRPr="00D86324" w:rsidRDefault="00D86324" w:rsidP="00D86324">
      <w:pPr>
        <w:pStyle w:val="pldetails"/>
        <w:rPr>
          <w:lang w:val="en-US"/>
        </w:rPr>
      </w:pPr>
      <w:r w:rsidRPr="00D86324">
        <w:rPr>
          <w:lang w:val="en-US"/>
        </w:rPr>
        <w:t xml:space="preserve">Bert SCHOLTE (Mr.), Head Department Variety Testing, Naktuinbouw NL, Roelofarendsveen </w:t>
      </w:r>
      <w:r w:rsidRPr="00D86324">
        <w:rPr>
          <w:lang w:val="en-US"/>
        </w:rPr>
        <w:br/>
        <w:t>(e-mail: b.scholte@naktuinbouw.nl)</w:t>
      </w:r>
    </w:p>
    <w:p w14:paraId="163A518B" w14:textId="77777777" w:rsidR="00D86324" w:rsidRPr="00D86324" w:rsidRDefault="00D86324" w:rsidP="00D86324">
      <w:pPr>
        <w:pStyle w:val="plcountry"/>
        <w:rPr>
          <w:lang w:val="en-US"/>
        </w:rPr>
      </w:pPr>
      <w:r w:rsidRPr="00D86324">
        <w:rPr>
          <w:lang w:val="en-US"/>
        </w:rPr>
        <w:t>POLOGNE / POLAND / POLEN / POLONIA</w:t>
      </w:r>
    </w:p>
    <w:p w14:paraId="5656F545" w14:textId="77777777" w:rsidR="00D86324" w:rsidRPr="00D86324" w:rsidRDefault="00D86324" w:rsidP="00D86324">
      <w:pPr>
        <w:pStyle w:val="pldetails"/>
        <w:rPr>
          <w:lang w:val="en-US"/>
        </w:rPr>
      </w:pPr>
      <w:r w:rsidRPr="00D86324">
        <w:rPr>
          <w:lang w:val="en-US"/>
        </w:rPr>
        <w:t>Edward S. GACEK (Mr.), Director General, Research Centre for Cultivar Testing (COBORU), Słupia Wielka</w:t>
      </w:r>
      <w:r w:rsidRPr="00D86324">
        <w:rPr>
          <w:lang w:val="en-US"/>
        </w:rPr>
        <w:br/>
        <w:t>(e-mail: e.gacek@coboru.gov.pl)</w:t>
      </w:r>
    </w:p>
    <w:p w14:paraId="610C459C" w14:textId="77777777" w:rsidR="00D86324" w:rsidRPr="00D86324" w:rsidRDefault="00D86324" w:rsidP="00D86324">
      <w:pPr>
        <w:pStyle w:val="pldetails"/>
        <w:rPr>
          <w:lang w:val="en-US"/>
        </w:rPr>
      </w:pPr>
      <w:r w:rsidRPr="00D86324">
        <w:rPr>
          <w:lang w:val="en-US"/>
        </w:rPr>
        <w:t xml:space="preserve">Marcin BEHNKE (Mr.), Deputy Director General for Experimental Affairs, Research Centre for Cultivar Testing (COBORU), Słupia Wielka </w:t>
      </w:r>
      <w:r w:rsidRPr="00D86324">
        <w:rPr>
          <w:lang w:val="en-US"/>
        </w:rPr>
        <w:br/>
        <w:t>(e-mail: m.behnke@coboru.gov.pl)</w:t>
      </w:r>
    </w:p>
    <w:p w14:paraId="2ED760F1" w14:textId="77777777" w:rsidR="00D86324" w:rsidRPr="00D86324" w:rsidRDefault="00D86324" w:rsidP="00D86324">
      <w:pPr>
        <w:pStyle w:val="pldetails"/>
        <w:rPr>
          <w:lang w:val="en-US"/>
        </w:rPr>
      </w:pPr>
      <w:r w:rsidRPr="00D86324">
        <w:rPr>
          <w:lang w:val="en-US"/>
        </w:rPr>
        <w:t>Małgorzata JANISZEWSKA-MICHALSKA (Ms.), Head, Legal and Human Resources Office, Research Centre for Cultivar Testing (COBORU), Słupia Wielka</w:t>
      </w:r>
      <w:r w:rsidRPr="00D86324">
        <w:rPr>
          <w:lang w:val="en-US"/>
        </w:rPr>
        <w:br/>
        <w:t>(e-mail: m.janiszewska@coboru.gov.pl)</w:t>
      </w:r>
    </w:p>
    <w:p w14:paraId="17AECD47" w14:textId="77777777" w:rsidR="00D86324" w:rsidRPr="00D86324" w:rsidRDefault="00D86324" w:rsidP="00D86324">
      <w:pPr>
        <w:pStyle w:val="pldetails"/>
        <w:rPr>
          <w:lang w:val="en-US"/>
        </w:rPr>
      </w:pPr>
      <w:r w:rsidRPr="00D86324">
        <w:rPr>
          <w:lang w:val="en-US"/>
        </w:rPr>
        <w:t>Alicja RUTKOWSKA- ŁOŚ (Ms.), Head, National Listing and Plant Breeders' Rights Protection Office, The Research Centre for Cultivar Testing (COBORU), Słupia Wielka</w:t>
      </w:r>
      <w:r w:rsidRPr="00D86324">
        <w:rPr>
          <w:lang w:val="en-US"/>
        </w:rPr>
        <w:br/>
        <w:t>(e-mail: a.rutkowska-los@coboru.gov.pl)</w:t>
      </w:r>
    </w:p>
    <w:p w14:paraId="2805DA76" w14:textId="77777777" w:rsidR="00D86324" w:rsidRPr="00D86324" w:rsidRDefault="00D86324" w:rsidP="00D86324">
      <w:pPr>
        <w:pStyle w:val="pldetails"/>
        <w:rPr>
          <w:lang w:val="en-US"/>
        </w:rPr>
      </w:pPr>
      <w:r w:rsidRPr="00D86324">
        <w:rPr>
          <w:lang w:val="en-US"/>
        </w:rPr>
        <w:t>Marcin KRÓL (Mr.), Head, DUS Testing Department, Research Centre for Cultivar Testing (COBORU), Słupia Wielka</w:t>
      </w:r>
      <w:r w:rsidRPr="00D86324">
        <w:rPr>
          <w:lang w:val="en-US"/>
        </w:rPr>
        <w:br/>
        <w:t>(e-mail: M.Krol@coboru.gov.pl)</w:t>
      </w:r>
    </w:p>
    <w:p w14:paraId="039AA727" w14:textId="77777777" w:rsidR="00D86324" w:rsidRPr="00D86324" w:rsidRDefault="00D86324" w:rsidP="00D86324">
      <w:pPr>
        <w:pStyle w:val="pldetails"/>
        <w:rPr>
          <w:lang w:val="en-US"/>
        </w:rPr>
      </w:pPr>
      <w:r w:rsidRPr="00D86324">
        <w:rPr>
          <w:lang w:val="en-US"/>
        </w:rPr>
        <w:t>Michal RĘBARZ (Mr.), Head, Foreign Cooperation Office, Research Centre for Cultivar Testing (COBORU), Słupia Wielka</w:t>
      </w:r>
      <w:r w:rsidRPr="00D86324">
        <w:rPr>
          <w:lang w:val="en-US"/>
        </w:rPr>
        <w:br/>
        <w:t>(e-mail: m.rebarz@coboru.gov.pl)</w:t>
      </w:r>
    </w:p>
    <w:p w14:paraId="5F0B452E" w14:textId="77777777" w:rsidR="00D86324" w:rsidRPr="00D86324" w:rsidRDefault="00D86324" w:rsidP="00D86324">
      <w:pPr>
        <w:pStyle w:val="plcountry"/>
        <w:rPr>
          <w:lang w:val="pt-PT"/>
        </w:rPr>
      </w:pPr>
      <w:r w:rsidRPr="00D86324">
        <w:rPr>
          <w:lang w:val="pt-PT"/>
        </w:rPr>
        <w:t>PORTUGAL / PORTUGAL / PORTUGAL</w:t>
      </w:r>
    </w:p>
    <w:p w14:paraId="4E69D086" w14:textId="77777777" w:rsidR="00D86324" w:rsidRPr="00D86324" w:rsidRDefault="00D86324" w:rsidP="00D86324">
      <w:pPr>
        <w:pStyle w:val="pldetails"/>
        <w:rPr>
          <w:lang w:val="pt-PT"/>
        </w:rPr>
      </w:pPr>
      <w:r w:rsidRPr="00D86324">
        <w:rPr>
          <w:lang w:val="pt-PT"/>
        </w:rPr>
        <w:t xml:space="preserve">Carlos PEREIRA GODINHO (Mr.), Senior officer, Directorate General for Food and Veterinary, Lisboa </w:t>
      </w:r>
      <w:r w:rsidRPr="00D86324">
        <w:rPr>
          <w:lang w:val="pt-PT"/>
        </w:rPr>
        <w:br/>
        <w:t>(e-mail: carlos.godinho@dgav.pt)</w:t>
      </w:r>
    </w:p>
    <w:p w14:paraId="4C718436" w14:textId="77777777" w:rsidR="00D86324" w:rsidRPr="00813B51" w:rsidRDefault="00D86324" w:rsidP="00D86324">
      <w:pPr>
        <w:pStyle w:val="plcountry"/>
        <w:rPr>
          <w:lang w:val="pt-BR"/>
        </w:rPr>
      </w:pPr>
      <w:r w:rsidRPr="00813B51">
        <w:rPr>
          <w:lang w:val="pt-BR"/>
        </w:rPr>
        <w:t>RÉPUBLIQUE DE CORÉE / REPUBLIC OF KOREA / REPUBLIK KOREA / REPÚBLICA DE COREA</w:t>
      </w:r>
    </w:p>
    <w:p w14:paraId="39E9FC29" w14:textId="77777777" w:rsidR="00D86324" w:rsidRPr="00D86324" w:rsidRDefault="00D86324" w:rsidP="00D86324">
      <w:pPr>
        <w:pStyle w:val="pldetails"/>
        <w:rPr>
          <w:lang w:val="pt-PT"/>
        </w:rPr>
      </w:pPr>
      <w:r w:rsidRPr="00D86324">
        <w:rPr>
          <w:lang w:val="pt-PT"/>
        </w:rPr>
        <w:t xml:space="preserve">Hyung-Geun AHN (Mr.), Director, Plant Variety Protection Division, Korean Seed and Variety Service (KSVS), Gimcheon City </w:t>
      </w:r>
      <w:r w:rsidRPr="00D86324">
        <w:rPr>
          <w:lang w:val="pt-PT"/>
        </w:rPr>
        <w:br/>
        <w:t>(e-mail: hgahn@korea.kr)</w:t>
      </w:r>
    </w:p>
    <w:p w14:paraId="607B83FD" w14:textId="77777777" w:rsidR="00D86324" w:rsidRPr="00D86324" w:rsidRDefault="00D86324" w:rsidP="00D86324">
      <w:pPr>
        <w:pStyle w:val="pldetails"/>
        <w:rPr>
          <w:lang w:val="en-US"/>
        </w:rPr>
      </w:pPr>
      <w:r w:rsidRPr="00D86324">
        <w:rPr>
          <w:lang w:val="en-US"/>
        </w:rPr>
        <w:lastRenderedPageBreak/>
        <w:t xml:space="preserve">Yongseok JANG (Mr.), Director, Korea Forest Seed and Variety Center (KFSVC), Chungcheongbukdo </w:t>
      </w:r>
      <w:r w:rsidRPr="00D86324">
        <w:rPr>
          <w:lang w:val="en-US"/>
        </w:rPr>
        <w:br/>
        <w:t>(e-mail: mushrm@korea.kr)</w:t>
      </w:r>
    </w:p>
    <w:p w14:paraId="7D836B9B" w14:textId="77777777" w:rsidR="00D86324" w:rsidRPr="00D86324" w:rsidRDefault="00D86324" w:rsidP="00D86324">
      <w:pPr>
        <w:pStyle w:val="pldetails"/>
        <w:rPr>
          <w:lang w:val="en-US"/>
        </w:rPr>
      </w:pPr>
      <w:r w:rsidRPr="00D86324">
        <w:rPr>
          <w:lang w:val="en-US"/>
        </w:rPr>
        <w:t xml:space="preserve">Eunhee SOH (Ms.), Deputy Director/Examiner, Plant Variety Protection Division, Korea Seed and Variety Service (KSVS), Gimcheon City </w:t>
      </w:r>
      <w:r w:rsidRPr="00D86324">
        <w:rPr>
          <w:lang w:val="en-US"/>
        </w:rPr>
        <w:br/>
        <w:t>(e-mail: eunhee.soh@korea.kr)</w:t>
      </w:r>
    </w:p>
    <w:p w14:paraId="35C40C53" w14:textId="77777777" w:rsidR="00D86324" w:rsidRPr="00D86324" w:rsidRDefault="00D86324" w:rsidP="00D86324">
      <w:pPr>
        <w:pStyle w:val="pldetails"/>
        <w:rPr>
          <w:lang w:val="en-US"/>
        </w:rPr>
      </w:pPr>
      <w:r w:rsidRPr="00D86324">
        <w:rPr>
          <w:lang w:val="en-US"/>
        </w:rPr>
        <w:t xml:space="preserve">Su Yong CHOI (Mr.), Senior Examiner, Korea Seed and Variety Service (KSVS), Korea Seed and Variety Service (KSVS), Gimcheon City </w:t>
      </w:r>
      <w:r w:rsidRPr="00D86324">
        <w:rPr>
          <w:lang w:val="en-US"/>
        </w:rPr>
        <w:br/>
        <w:t>(e-mail: seed1886@korea.kr)</w:t>
      </w:r>
    </w:p>
    <w:p w14:paraId="3D199F19" w14:textId="77777777" w:rsidR="00D86324" w:rsidRPr="00D86324" w:rsidRDefault="00D86324" w:rsidP="00D86324">
      <w:pPr>
        <w:pStyle w:val="plcountry"/>
        <w:rPr>
          <w:lang w:val="en-US"/>
        </w:rPr>
      </w:pPr>
      <w:r w:rsidRPr="00D86324">
        <w:rPr>
          <w:lang w:val="en-US"/>
        </w:rPr>
        <w:t xml:space="preserve">RÉPUBLIQUE Dominicaine / dominican REPUBLIC / dominikanische REPUBLIK / </w:t>
      </w:r>
      <w:r w:rsidRPr="00D86324">
        <w:rPr>
          <w:lang w:val="en-US"/>
        </w:rPr>
        <w:br/>
        <w:t>REPÚBLICA Dominicana</w:t>
      </w:r>
    </w:p>
    <w:p w14:paraId="1AF95ED9" w14:textId="77777777" w:rsidR="00D86324" w:rsidRPr="00D86324" w:rsidRDefault="00D86324" w:rsidP="00D86324">
      <w:pPr>
        <w:pStyle w:val="pldetails"/>
        <w:rPr>
          <w:lang w:val="en-US"/>
        </w:rPr>
      </w:pPr>
      <w:r w:rsidRPr="00D86324">
        <w:rPr>
          <w:lang w:val="en-US"/>
        </w:rPr>
        <w:t xml:space="preserve">María Ayalivis GARCÍA MEDRANO (Sra.), Directora, Oficina para el Registro de Variedades y Obtenciones Vegetales (OREVADO), Santo Domingo </w:t>
      </w:r>
      <w:r w:rsidRPr="00D86324">
        <w:rPr>
          <w:lang w:val="en-US"/>
        </w:rPr>
        <w:br/>
        <w:t>(e-mail: mgarcia@orevado.gob.do)</w:t>
      </w:r>
    </w:p>
    <w:p w14:paraId="6BB8595C" w14:textId="77777777" w:rsidR="00D86324" w:rsidRPr="00813B51" w:rsidRDefault="00D86324" w:rsidP="00D86324">
      <w:pPr>
        <w:pStyle w:val="pldetails"/>
        <w:rPr>
          <w:lang w:val="pt-BR"/>
        </w:rPr>
      </w:pPr>
      <w:r w:rsidRPr="00D86324">
        <w:rPr>
          <w:lang w:val="pt-PT"/>
        </w:rPr>
        <w:t xml:space="preserve">Víktor V. RODRÍGUEZ SILVA (Sr.), Director, Oficina de Tratados Comerciales Agrícolas (OTCA), Ministerio de Agricultura, Santo Domingo </w:t>
      </w:r>
      <w:r w:rsidRPr="00D86324">
        <w:rPr>
          <w:lang w:val="pt-PT"/>
        </w:rPr>
        <w:br/>
        <w:t>(e-mail: vrodriguez@otca.gob.do)</w:t>
      </w:r>
    </w:p>
    <w:p w14:paraId="1A4916E9" w14:textId="77777777" w:rsidR="00D86324" w:rsidRPr="00813B51" w:rsidRDefault="00D86324" w:rsidP="00D86324">
      <w:pPr>
        <w:pStyle w:val="plcountry"/>
        <w:rPr>
          <w:lang w:val="pt-BR"/>
        </w:rPr>
      </w:pPr>
      <w:r w:rsidRPr="00813B51">
        <w:rPr>
          <w:lang w:val="pt-BR"/>
        </w:rPr>
        <w:t>RÉPUBLIQUE TCHÈQUE / CZECH REPUBLIC / TSCHECHISCHE REPUBLIK / REPÚBLICA CHECA</w:t>
      </w:r>
    </w:p>
    <w:p w14:paraId="01009F1F" w14:textId="77777777" w:rsidR="00D86324" w:rsidRPr="00D86324" w:rsidRDefault="00D86324" w:rsidP="00D86324">
      <w:pPr>
        <w:pStyle w:val="pldetails"/>
        <w:rPr>
          <w:lang w:val="en-US"/>
        </w:rPr>
      </w:pPr>
      <w:r w:rsidRPr="00D86324">
        <w:rPr>
          <w:lang w:val="en-US"/>
        </w:rPr>
        <w:t xml:space="preserve">Tomás MEZLÍK (Mr.), Head, National Plant Variety Office, Central Institute for Supervising and Testing in Agriculture (ÚKZÚZ), Brno </w:t>
      </w:r>
      <w:r w:rsidRPr="00D86324">
        <w:rPr>
          <w:lang w:val="en-US"/>
        </w:rPr>
        <w:br/>
        <w:t>(e-mail: tomas.mezlik@ukzuz.cz)</w:t>
      </w:r>
    </w:p>
    <w:p w14:paraId="0FE51DC4" w14:textId="77777777" w:rsidR="00D86324" w:rsidRPr="00D86324" w:rsidRDefault="00D86324" w:rsidP="00D86324">
      <w:pPr>
        <w:pStyle w:val="pldetails"/>
        <w:rPr>
          <w:lang w:val="en-US"/>
        </w:rPr>
      </w:pPr>
      <w:r w:rsidRPr="00D86324">
        <w:rPr>
          <w:lang w:val="en-US"/>
        </w:rPr>
        <w:t xml:space="preserve">Radmila SAFARIKOVÁ (Ms.), Senior Officer, National Plant Variety Office, Central Institute for Supervising and Testing in Agriculture (UKZUZ), Brno </w:t>
      </w:r>
      <w:r w:rsidRPr="00D86324">
        <w:rPr>
          <w:lang w:val="en-US"/>
        </w:rPr>
        <w:br/>
        <w:t>(e-mail: radmila.safarikova@ukzuz.cz)</w:t>
      </w:r>
    </w:p>
    <w:p w14:paraId="63B38FD7" w14:textId="77777777" w:rsidR="00D86324" w:rsidRPr="00D86324" w:rsidRDefault="00D86324" w:rsidP="00D86324">
      <w:pPr>
        <w:pStyle w:val="plcountry"/>
        <w:rPr>
          <w:lang w:val="en-US"/>
        </w:rPr>
      </w:pPr>
      <w:r w:rsidRPr="00D86324">
        <w:rPr>
          <w:lang w:val="en-US"/>
        </w:rPr>
        <w:t xml:space="preserve">RÉPUBLIQUE-UNIE DE TANZANIE / UNITED REPUBLIC OF TANZANIA / </w:t>
      </w:r>
      <w:r w:rsidRPr="00D86324">
        <w:rPr>
          <w:lang w:val="en-US"/>
        </w:rPr>
        <w:br/>
        <w:t>VEREINIGTE REPUBLIK TANSANIA / REPÚBLICA UNIDA DE TANZANÍA</w:t>
      </w:r>
    </w:p>
    <w:p w14:paraId="7AA213D1" w14:textId="77777777" w:rsidR="00D86324" w:rsidRPr="00D86324" w:rsidRDefault="00D86324" w:rsidP="00D86324">
      <w:pPr>
        <w:pStyle w:val="pldetails"/>
        <w:rPr>
          <w:lang w:val="en-US"/>
        </w:rPr>
      </w:pPr>
      <w:r w:rsidRPr="00D86324">
        <w:rPr>
          <w:lang w:val="en-US"/>
        </w:rPr>
        <w:t xml:space="preserve">Patrick NGWEDIAGI (Mr.), Director General, Tanzania Official Seed Certification Institute (TOSCI), Morogoro </w:t>
      </w:r>
      <w:r w:rsidRPr="00D86324">
        <w:rPr>
          <w:lang w:val="en-US"/>
        </w:rPr>
        <w:br/>
        <w:t>(e-mail: ngwedi@yahoo.com; pat.ngwedi@gmail.com)</w:t>
      </w:r>
    </w:p>
    <w:p w14:paraId="36DF1FE1" w14:textId="77777777" w:rsidR="00D86324" w:rsidRPr="00D86324" w:rsidRDefault="00D86324" w:rsidP="00D86324">
      <w:pPr>
        <w:pStyle w:val="pldetails"/>
        <w:rPr>
          <w:lang w:val="en-US"/>
        </w:rPr>
      </w:pPr>
      <w:r w:rsidRPr="00D86324">
        <w:rPr>
          <w:lang w:val="en-US"/>
        </w:rPr>
        <w:t xml:space="preserve">Twalib Mustafa NJOHOLE (Mr.), Registrar of Plant Breeders' Rights, Plant Breeders Rights' Office, Ministry of Agriculture (MoA), Dodoma </w:t>
      </w:r>
      <w:r w:rsidRPr="00D86324">
        <w:rPr>
          <w:lang w:val="en-US"/>
        </w:rPr>
        <w:br/>
        <w:t>(e-mail: twalibnjohole8@gmail.com)</w:t>
      </w:r>
    </w:p>
    <w:p w14:paraId="28D6C465" w14:textId="77777777" w:rsidR="00D86324" w:rsidRPr="00D86324" w:rsidRDefault="00D86324" w:rsidP="00D86324">
      <w:pPr>
        <w:pStyle w:val="pldetails"/>
        <w:rPr>
          <w:lang w:val="en-US"/>
        </w:rPr>
      </w:pPr>
      <w:r w:rsidRPr="00D86324">
        <w:rPr>
          <w:lang w:val="en-US"/>
        </w:rPr>
        <w:t xml:space="preserve">Jacqueline MBUYA MHANDO (Ms.), Principal Agricultural Officer, Plant Breeders' Rights Office, Ministry of Agriculture (MOA), Dodoma </w:t>
      </w:r>
      <w:r w:rsidRPr="00D86324">
        <w:rPr>
          <w:lang w:val="en-US"/>
        </w:rPr>
        <w:br/>
        <w:t>(e-mail: jfranto@yahoo.com)</w:t>
      </w:r>
    </w:p>
    <w:p w14:paraId="52391F5F" w14:textId="77777777" w:rsidR="00D86324" w:rsidRPr="00D86324" w:rsidRDefault="00D86324" w:rsidP="00D86324">
      <w:pPr>
        <w:pStyle w:val="pldetails"/>
        <w:rPr>
          <w:lang w:val="en-US"/>
        </w:rPr>
      </w:pPr>
      <w:r w:rsidRPr="00D86324">
        <w:rPr>
          <w:lang w:val="en-US"/>
        </w:rPr>
        <w:t xml:space="preserve">Joyce Eligi MOSILE (Ms.), Agricultural Officer, Plant Breeders' Rights Office, Ministry of Agriculture (MOA), Dodoma </w:t>
      </w:r>
      <w:r w:rsidRPr="00D86324">
        <w:rPr>
          <w:lang w:val="en-US"/>
        </w:rPr>
        <w:br/>
        <w:t>(e-mail: Joyce.mosile@kilimo.go.tz)</w:t>
      </w:r>
    </w:p>
    <w:p w14:paraId="747560B1" w14:textId="77777777" w:rsidR="00D86324" w:rsidRPr="00D86324" w:rsidRDefault="00D86324" w:rsidP="00D86324">
      <w:pPr>
        <w:pStyle w:val="pldetails"/>
        <w:rPr>
          <w:lang w:val="en-US"/>
        </w:rPr>
      </w:pPr>
      <w:r w:rsidRPr="00D86324">
        <w:rPr>
          <w:lang w:val="en-US"/>
        </w:rPr>
        <w:t xml:space="preserve">Lawrence NDOSI (Mr.), Agricultural Officer, Plant Breeders' Rights Office, Ministry of Agriculture (MoA), Dodoma </w:t>
      </w:r>
      <w:r w:rsidRPr="00D86324">
        <w:rPr>
          <w:lang w:val="en-US"/>
        </w:rPr>
        <w:br/>
        <w:t>(e-mail: lawrenceyobu@gmail.com)</w:t>
      </w:r>
    </w:p>
    <w:p w14:paraId="560B56B1" w14:textId="77777777" w:rsidR="00D86324" w:rsidRPr="00D86324" w:rsidRDefault="00D86324" w:rsidP="00D86324">
      <w:pPr>
        <w:pStyle w:val="pldetails"/>
        <w:rPr>
          <w:lang w:val="en-US"/>
        </w:rPr>
      </w:pPr>
      <w:r w:rsidRPr="00D86324">
        <w:rPr>
          <w:lang w:val="en-US"/>
        </w:rPr>
        <w:t>Dorah BIVUGILE (Ms.), Research Officer, Tanzania Official Seed Certification Institute (TOSCI), Morogoro</w:t>
      </w:r>
      <w:r w:rsidRPr="00D86324">
        <w:rPr>
          <w:lang w:val="en-US"/>
        </w:rPr>
        <w:br/>
        <w:t>(e-mail: maydorah@gmail.com)</w:t>
      </w:r>
    </w:p>
    <w:p w14:paraId="0C09AFD4" w14:textId="77777777" w:rsidR="00D86324" w:rsidRPr="00D86324" w:rsidRDefault="00D86324" w:rsidP="00D86324">
      <w:pPr>
        <w:pStyle w:val="plcountry"/>
        <w:rPr>
          <w:lang w:val="en-US"/>
        </w:rPr>
      </w:pPr>
      <w:r w:rsidRPr="00D86324">
        <w:rPr>
          <w:lang w:val="en-US"/>
        </w:rPr>
        <w:t>ROUMANIE / ROMANIA / RUMÄNIEN / RUMANIA</w:t>
      </w:r>
    </w:p>
    <w:p w14:paraId="6AAAFE3A" w14:textId="77777777" w:rsidR="00D86324" w:rsidRPr="00D86324" w:rsidRDefault="00D86324" w:rsidP="00D86324">
      <w:pPr>
        <w:pStyle w:val="pldetails"/>
        <w:rPr>
          <w:lang w:val="en-US"/>
        </w:rPr>
      </w:pPr>
      <w:r w:rsidRPr="00D86324">
        <w:rPr>
          <w:lang w:val="en-US"/>
        </w:rPr>
        <w:t>Teodor Dan ENESCU (Mr.), Counsellor, State Institute for Variety Testing and Registration (ISTIS), Bucarest</w:t>
      </w:r>
      <w:r w:rsidRPr="00D86324">
        <w:rPr>
          <w:lang w:val="en-US"/>
        </w:rPr>
        <w:br/>
        <w:t>(e-mail: enescu_teodor@istis.ro)</w:t>
      </w:r>
    </w:p>
    <w:p w14:paraId="3CE7E956" w14:textId="77777777" w:rsidR="00D86324" w:rsidRPr="00D86324" w:rsidRDefault="00D86324" w:rsidP="00D86324">
      <w:pPr>
        <w:pStyle w:val="plcountry"/>
        <w:rPr>
          <w:lang w:val="en-US"/>
        </w:rPr>
      </w:pPr>
      <w:r w:rsidRPr="00D86324">
        <w:rPr>
          <w:lang w:val="en-US"/>
        </w:rPr>
        <w:t>ROYAUME-UNI / UNITED KINGDOM / VEREINIGTES KÖNIGREICH / REINO UNIDO</w:t>
      </w:r>
    </w:p>
    <w:p w14:paraId="27EF6228" w14:textId="77777777" w:rsidR="00D86324" w:rsidRPr="00D86324" w:rsidRDefault="00D86324" w:rsidP="00D86324">
      <w:pPr>
        <w:pStyle w:val="pldetails"/>
        <w:rPr>
          <w:lang w:val="en-US"/>
        </w:rPr>
      </w:pPr>
      <w:r w:rsidRPr="00D86324">
        <w:rPr>
          <w:lang w:val="en-US"/>
        </w:rPr>
        <w:t xml:space="preserve">Andrew MITCHELL (Mr.), Controller of Plant Variety Rights, Department for Environment, Food and Rural Affairs (DEFRA), Cambridge </w:t>
      </w:r>
      <w:r w:rsidRPr="00D86324">
        <w:rPr>
          <w:lang w:val="en-US"/>
        </w:rPr>
        <w:br/>
        <w:t>(e-mail: andy.mitchell@defra.gov.uk)</w:t>
      </w:r>
    </w:p>
    <w:p w14:paraId="2595712C" w14:textId="77777777" w:rsidR="00D86324" w:rsidRPr="00D86324" w:rsidRDefault="00D86324" w:rsidP="00D86324">
      <w:pPr>
        <w:pStyle w:val="plcountry"/>
        <w:rPr>
          <w:lang w:val="en-US"/>
        </w:rPr>
      </w:pPr>
      <w:r w:rsidRPr="00D86324">
        <w:rPr>
          <w:lang w:val="en-US"/>
        </w:rPr>
        <w:lastRenderedPageBreak/>
        <w:t>SERBIE / SERBIA / SERBIEN / SERBIA</w:t>
      </w:r>
    </w:p>
    <w:p w14:paraId="71237A40" w14:textId="77777777" w:rsidR="00D86324" w:rsidRPr="00D86324" w:rsidRDefault="00D86324" w:rsidP="00D86324">
      <w:pPr>
        <w:pStyle w:val="pldetails"/>
        <w:rPr>
          <w:lang w:val="en-US"/>
        </w:rPr>
      </w:pPr>
      <w:r w:rsidRPr="00D86324">
        <w:rPr>
          <w:lang w:val="en-US"/>
        </w:rPr>
        <w:t xml:space="preserve">Jovan VUJOVIC (Mr.), Head, Plant Protection Directorate, Group for Plant Variety Protection and Biosafety, Ministry of Agriculture, Forestry and Water Management, Belgrade </w:t>
      </w:r>
      <w:r w:rsidRPr="00D86324">
        <w:rPr>
          <w:lang w:val="en-US"/>
        </w:rPr>
        <w:br/>
        <w:t>(e-mail: jovan.vujovic@minpolj.gov.rs)</w:t>
      </w:r>
    </w:p>
    <w:p w14:paraId="7915DE36" w14:textId="77777777" w:rsidR="00D86324" w:rsidRPr="00D86324" w:rsidRDefault="00D86324" w:rsidP="00D86324">
      <w:pPr>
        <w:pStyle w:val="pldetails"/>
        <w:rPr>
          <w:lang w:val="en-US"/>
        </w:rPr>
      </w:pPr>
      <w:r w:rsidRPr="00D86324">
        <w:rPr>
          <w:lang w:val="en-US"/>
        </w:rPr>
        <w:t xml:space="preserve">Gordana LONCAR (Ms.), Senior Adviser for Plant Variety protection, Plant Protection Directorate, Group for Plant Variety Protection and Biosafety, Ministry of Agriculture, Forestry and Water Management, Belgrade </w:t>
      </w:r>
      <w:r w:rsidRPr="00D86324">
        <w:rPr>
          <w:lang w:val="en-US"/>
        </w:rPr>
        <w:br/>
        <w:t>(e-mail: gordana.loncar@minpolj.gov.rs)</w:t>
      </w:r>
    </w:p>
    <w:p w14:paraId="56FAAC49" w14:textId="77777777" w:rsidR="00D86324" w:rsidRPr="00D86324" w:rsidRDefault="00D86324" w:rsidP="00D86324">
      <w:pPr>
        <w:pStyle w:val="plcountry"/>
        <w:rPr>
          <w:lang w:val="en-US"/>
        </w:rPr>
      </w:pPr>
      <w:r w:rsidRPr="00D86324">
        <w:rPr>
          <w:lang w:val="en-US"/>
        </w:rPr>
        <w:t>SLOVAQUIE / SLOVAKIA / SLOWAKEI / ESLOVAQUIA</w:t>
      </w:r>
    </w:p>
    <w:p w14:paraId="69B0514C" w14:textId="77777777" w:rsidR="00D86324" w:rsidRPr="00D86324" w:rsidRDefault="00D86324" w:rsidP="00D86324">
      <w:pPr>
        <w:pStyle w:val="pldetails"/>
        <w:rPr>
          <w:lang w:val="en-US"/>
        </w:rPr>
      </w:pPr>
      <w:r w:rsidRPr="00D86324">
        <w:rPr>
          <w:lang w:val="en-US"/>
        </w:rPr>
        <w:t xml:space="preserve">Ľubomir BASTA (Mr.), National Coordinator for the Cooperation of the Slovak Republic with UPOV, Senior Officer, Department of Variety Testing, Central Control and Testing Institute in Agriculture (ÚKSÚP), Bratislava </w:t>
      </w:r>
      <w:r w:rsidRPr="00D86324">
        <w:rPr>
          <w:lang w:val="en-US"/>
        </w:rPr>
        <w:br/>
        <w:t>(e-mail: lubomir.basta@uksup.sk)</w:t>
      </w:r>
    </w:p>
    <w:p w14:paraId="2C2BB637" w14:textId="77777777" w:rsidR="00D86324" w:rsidRPr="00D86324" w:rsidRDefault="00D86324" w:rsidP="00D86324">
      <w:pPr>
        <w:pStyle w:val="plcountry"/>
        <w:rPr>
          <w:lang w:val="en-US"/>
        </w:rPr>
      </w:pPr>
      <w:r w:rsidRPr="00D86324">
        <w:rPr>
          <w:lang w:val="en-US"/>
        </w:rPr>
        <w:t>SLOVÉNIE / SLOVENIA / SLOWENIEN / ESLOVENIA</w:t>
      </w:r>
    </w:p>
    <w:p w14:paraId="23FA1B26" w14:textId="77777777" w:rsidR="00D86324" w:rsidRPr="00D86324" w:rsidRDefault="00D86324" w:rsidP="00D86324">
      <w:pPr>
        <w:pStyle w:val="pldetails"/>
        <w:rPr>
          <w:lang w:val="en-US"/>
        </w:rPr>
      </w:pPr>
      <w:r w:rsidRPr="00D86324">
        <w:rPr>
          <w:lang w:val="en-US"/>
        </w:rPr>
        <w:t xml:space="preserve">Peter KUMER (Mr.), Senior Policy Officer, Ministry of Agriculture, Forestry and Food (MAFF), Ljubljana </w:t>
      </w:r>
      <w:r w:rsidRPr="00D86324">
        <w:rPr>
          <w:lang w:val="en-US"/>
        </w:rPr>
        <w:br/>
        <w:t>(e-mail: peter.kumer@gov.si)</w:t>
      </w:r>
    </w:p>
    <w:p w14:paraId="4CF03900" w14:textId="77777777" w:rsidR="00D86324" w:rsidRPr="00D86324" w:rsidRDefault="00D86324" w:rsidP="00D86324">
      <w:pPr>
        <w:pStyle w:val="pldetails"/>
        <w:rPr>
          <w:lang w:val="en-US"/>
        </w:rPr>
      </w:pPr>
      <w:r w:rsidRPr="00D86324">
        <w:rPr>
          <w:lang w:val="en-US"/>
        </w:rPr>
        <w:t xml:space="preserve">Jože ILERŠIČ (Mr.), Secretary, Agriculture Directorate, Ministry of Agriculture, Forestry and Food (MAFF), Ljubljana </w:t>
      </w:r>
      <w:r w:rsidRPr="00D86324">
        <w:rPr>
          <w:lang w:val="en-US"/>
        </w:rPr>
        <w:br/>
        <w:t>(e-mail: joze.ilersic@gov.si)</w:t>
      </w:r>
    </w:p>
    <w:p w14:paraId="36C797AE" w14:textId="77777777" w:rsidR="00D86324" w:rsidRPr="00D86324" w:rsidRDefault="00D86324" w:rsidP="00D86324">
      <w:pPr>
        <w:pStyle w:val="pldetails"/>
        <w:rPr>
          <w:lang w:val="en-US"/>
        </w:rPr>
      </w:pPr>
      <w:r w:rsidRPr="00D86324">
        <w:rPr>
          <w:lang w:val="en-US"/>
        </w:rPr>
        <w:t xml:space="preserve">Joži JERMAN CVELBAR (Ms.), Secretary, Agriculture Directorate, Ministry of Agriculture, Forestry and Food (MAFF), Ljubljana </w:t>
      </w:r>
      <w:r w:rsidRPr="00D86324">
        <w:rPr>
          <w:lang w:val="en-US"/>
        </w:rPr>
        <w:br/>
        <w:t>(e-mail: jozi.cvelbar@gov.si)</w:t>
      </w:r>
    </w:p>
    <w:p w14:paraId="2212D085" w14:textId="77777777" w:rsidR="00D86324" w:rsidRPr="00D86324" w:rsidRDefault="00D86324" w:rsidP="00D86324">
      <w:pPr>
        <w:pStyle w:val="plcountry"/>
        <w:rPr>
          <w:lang w:val="en-US"/>
        </w:rPr>
      </w:pPr>
      <w:r w:rsidRPr="00D86324">
        <w:rPr>
          <w:lang w:val="en-US"/>
        </w:rPr>
        <w:t>SUÈDE / SWEDEN / SCHWEDEN / SUECIA</w:t>
      </w:r>
    </w:p>
    <w:p w14:paraId="46D63DC8" w14:textId="77777777" w:rsidR="00D86324" w:rsidRPr="00D86324" w:rsidRDefault="00D86324" w:rsidP="00D86324">
      <w:pPr>
        <w:pStyle w:val="pldetails"/>
        <w:rPr>
          <w:lang w:val="en-US"/>
        </w:rPr>
      </w:pPr>
      <w:r w:rsidRPr="00D86324">
        <w:rPr>
          <w:lang w:val="en-US"/>
        </w:rPr>
        <w:t xml:space="preserve">Magnus FRANZÉN (Mr.), Deputy Head, Plant and Control Department, Swedish Board of Agriculture, Jönköping </w:t>
      </w:r>
      <w:r w:rsidRPr="00D86324">
        <w:rPr>
          <w:lang w:val="en-US"/>
        </w:rPr>
        <w:br/>
        <w:t>(e-mail: magnus.franzen@jordbruksverket.se)</w:t>
      </w:r>
    </w:p>
    <w:p w14:paraId="240CF5BA" w14:textId="77777777" w:rsidR="00D86324" w:rsidRPr="00D86324" w:rsidRDefault="00D86324" w:rsidP="00D86324">
      <w:pPr>
        <w:pStyle w:val="plcountry"/>
        <w:rPr>
          <w:lang w:val="en-US"/>
        </w:rPr>
      </w:pPr>
      <w:r w:rsidRPr="00D86324">
        <w:rPr>
          <w:lang w:val="en-US"/>
        </w:rPr>
        <w:t>SUISSE / SWITZERLAND / SCHWEIZ / SUIZA</w:t>
      </w:r>
    </w:p>
    <w:p w14:paraId="203BB2C5" w14:textId="77777777" w:rsidR="00D86324" w:rsidRPr="00D86324" w:rsidRDefault="00D86324" w:rsidP="00D86324">
      <w:pPr>
        <w:pStyle w:val="pldetails"/>
        <w:rPr>
          <w:lang w:val="en-US"/>
        </w:rPr>
      </w:pPr>
      <w:r w:rsidRPr="00D86324">
        <w:rPr>
          <w:lang w:val="en-US"/>
        </w:rPr>
        <w:t xml:space="preserve">Manuela BRAND (Ms.), Plant Variety Rights Office, Plant Health and Varieties, Office fédéral de l'agriculture (OFAG), Bern </w:t>
      </w:r>
      <w:r w:rsidRPr="00D86324">
        <w:rPr>
          <w:lang w:val="en-US"/>
        </w:rPr>
        <w:br/>
        <w:t>(e-mail: manuela.brand@blw.admin.ch)</w:t>
      </w:r>
    </w:p>
    <w:p w14:paraId="2D45ED02" w14:textId="77777777" w:rsidR="00D86324" w:rsidRPr="00813B51" w:rsidRDefault="00D86324" w:rsidP="00D86324">
      <w:pPr>
        <w:pStyle w:val="pldetails"/>
        <w:rPr>
          <w:lang w:val="de-DE"/>
        </w:rPr>
      </w:pPr>
      <w:r w:rsidRPr="00813B51">
        <w:rPr>
          <w:lang w:val="de-DE"/>
        </w:rPr>
        <w:t xml:space="preserve">Eva TSCHARLAND (Frau), Juristin, Fachbereich Recht und Verfahren, Office fédéral de l'agriculture (OFAG), Bern </w:t>
      </w:r>
      <w:r w:rsidRPr="00813B51">
        <w:rPr>
          <w:lang w:val="de-DE"/>
        </w:rPr>
        <w:br/>
        <w:t>(e-mail: eva.tscharland@blw.admin.ch)</w:t>
      </w:r>
    </w:p>
    <w:p w14:paraId="6EA23D77" w14:textId="77777777" w:rsidR="00D86324" w:rsidRPr="00F76C1D" w:rsidRDefault="00D86324" w:rsidP="00D86324">
      <w:pPr>
        <w:pStyle w:val="plcountry"/>
        <w:rPr>
          <w:lang w:val="de-DE"/>
        </w:rPr>
      </w:pPr>
      <w:r w:rsidRPr="00F76C1D">
        <w:rPr>
          <w:lang w:val="de-DE"/>
        </w:rPr>
        <w:t>UNION EUROPÉENNE / EUROPEAN UNION / EUROPÄISCHE UNION / UNIÓN EUROPEA</w:t>
      </w:r>
    </w:p>
    <w:p w14:paraId="611CF2F8" w14:textId="77777777" w:rsidR="00D86324" w:rsidRPr="00F76C1D" w:rsidRDefault="00D86324" w:rsidP="00D86324">
      <w:pPr>
        <w:pStyle w:val="pldetails"/>
        <w:rPr>
          <w:lang w:val="de-DE"/>
        </w:rPr>
      </w:pPr>
      <w:r w:rsidRPr="00F76C1D">
        <w:rPr>
          <w:lang w:val="de-DE"/>
        </w:rPr>
        <w:t xml:space="preserve">Elmar PFÜLB (Mr.), President, Bundessortenamt, Hannover </w:t>
      </w:r>
      <w:r w:rsidRPr="00F76C1D">
        <w:rPr>
          <w:lang w:val="de-DE"/>
        </w:rPr>
        <w:br/>
        <w:t>(e-mail: elmar.pfuelb@bundessortenamt.de)</w:t>
      </w:r>
    </w:p>
    <w:p w14:paraId="2EA1EDEF" w14:textId="77777777" w:rsidR="00D86324" w:rsidRPr="00D86324" w:rsidRDefault="00D86324" w:rsidP="00D86324">
      <w:pPr>
        <w:pStyle w:val="pldetails"/>
        <w:rPr>
          <w:lang w:val="en-US"/>
        </w:rPr>
      </w:pPr>
      <w:r w:rsidRPr="00D86324">
        <w:rPr>
          <w:lang w:val="en-US"/>
        </w:rPr>
        <w:t xml:space="preserve">Päivi MANNERKORPI (Ms.), Team Leader - Plant Reproductive Material, Unit G1 Plant Health, Directorate General for Health and Food Safety (DG SANTE), European Commission, Brussels </w:t>
      </w:r>
      <w:r w:rsidRPr="00D86324">
        <w:rPr>
          <w:lang w:val="en-US"/>
        </w:rPr>
        <w:br/>
        <w:t>(e-mail: paivi.mannerkorpi@ec.europa.eu)</w:t>
      </w:r>
    </w:p>
    <w:p w14:paraId="1531BB80" w14:textId="77777777" w:rsidR="00D86324" w:rsidRPr="00D86324" w:rsidRDefault="00D86324" w:rsidP="00D86324">
      <w:pPr>
        <w:pStyle w:val="pldetails"/>
        <w:rPr>
          <w:lang w:val="en-US"/>
        </w:rPr>
      </w:pPr>
      <w:r w:rsidRPr="00D86324">
        <w:rPr>
          <w:lang w:val="en-US"/>
        </w:rPr>
        <w:t>Stefan HAFFKE (Mr.), Policy Officer, Directorate General for Health and Food Safety (DG SANTE), Brussels</w:t>
      </w:r>
      <w:r w:rsidRPr="00D86324">
        <w:rPr>
          <w:lang w:val="en-US"/>
        </w:rPr>
        <w:br/>
        <w:t>(e-mail: stefan.haffke@ec.europa.eu)</w:t>
      </w:r>
    </w:p>
    <w:p w14:paraId="2FF2D087" w14:textId="77777777" w:rsidR="00D86324" w:rsidRPr="00D86324" w:rsidRDefault="00D86324" w:rsidP="00D86324">
      <w:pPr>
        <w:pStyle w:val="pldetails"/>
        <w:rPr>
          <w:lang w:val="en-US"/>
        </w:rPr>
      </w:pPr>
      <w:r w:rsidRPr="00D86324">
        <w:rPr>
          <w:lang w:val="en-US"/>
        </w:rPr>
        <w:t xml:space="preserve">Martin EKVAD (Mr.), President, Community Plant Variety Office (CPVO), Angers </w:t>
      </w:r>
      <w:r w:rsidRPr="00D86324">
        <w:rPr>
          <w:lang w:val="en-US"/>
        </w:rPr>
        <w:br/>
        <w:t>(e-mail: ekvad@cpvo.europa.eu)</w:t>
      </w:r>
    </w:p>
    <w:p w14:paraId="11369945" w14:textId="77777777" w:rsidR="00D86324" w:rsidRPr="00D86324" w:rsidRDefault="00D86324" w:rsidP="00D86324">
      <w:pPr>
        <w:pStyle w:val="pldetails"/>
        <w:rPr>
          <w:lang w:val="en-US"/>
        </w:rPr>
      </w:pPr>
      <w:r w:rsidRPr="00D86324">
        <w:rPr>
          <w:lang w:val="en-US"/>
        </w:rPr>
        <w:t xml:space="preserve">Francesco MATTINA (Mr.), Vice-President, Community Plant Variety Office (CPVO), Angers </w:t>
      </w:r>
      <w:r w:rsidRPr="00D86324">
        <w:rPr>
          <w:lang w:val="en-US"/>
        </w:rPr>
        <w:br/>
        <w:t>(e-mail: mattina@cpvo.europa.eu)</w:t>
      </w:r>
    </w:p>
    <w:p w14:paraId="76A2B7D1" w14:textId="77777777" w:rsidR="00D86324" w:rsidRPr="00D86324" w:rsidRDefault="00D86324" w:rsidP="00D86324">
      <w:pPr>
        <w:pStyle w:val="pldetails"/>
        <w:rPr>
          <w:lang w:val="en-US"/>
        </w:rPr>
      </w:pPr>
      <w:r w:rsidRPr="00D86324">
        <w:rPr>
          <w:lang w:val="en-US"/>
        </w:rPr>
        <w:t xml:space="preserve">Dirk THEOBALD (Mr.), Senior Adviser, Community Plant Variety Office (CPVO), Angers </w:t>
      </w:r>
      <w:r w:rsidRPr="00D86324">
        <w:rPr>
          <w:lang w:val="en-US"/>
        </w:rPr>
        <w:br/>
        <w:t>(e-mail: theobald@cpvo.europa.eu)</w:t>
      </w:r>
    </w:p>
    <w:p w14:paraId="5B72BF44" w14:textId="77777777" w:rsidR="00D86324" w:rsidRPr="00D86324" w:rsidRDefault="00D86324" w:rsidP="00D86324">
      <w:pPr>
        <w:pStyle w:val="plheading"/>
        <w:rPr>
          <w:lang w:val="en-US"/>
        </w:rPr>
      </w:pPr>
      <w:r w:rsidRPr="00D86324">
        <w:rPr>
          <w:lang w:val="en-US"/>
        </w:rPr>
        <w:lastRenderedPageBreak/>
        <w:t xml:space="preserve">II. OBSERVATEURS / OBSERVERS / </w:t>
      </w:r>
      <w:proofErr w:type="spellStart"/>
      <w:r w:rsidRPr="00D86324">
        <w:rPr>
          <w:lang w:val="en-US"/>
        </w:rPr>
        <w:t>BEOBACHTER</w:t>
      </w:r>
      <w:proofErr w:type="spellEnd"/>
      <w:r w:rsidRPr="00D86324">
        <w:rPr>
          <w:lang w:val="en-US"/>
        </w:rPr>
        <w:t xml:space="preserve"> / </w:t>
      </w:r>
      <w:proofErr w:type="spellStart"/>
      <w:r w:rsidRPr="00D86324">
        <w:rPr>
          <w:lang w:val="en-US"/>
        </w:rPr>
        <w:t>OBSERVADORES</w:t>
      </w:r>
      <w:proofErr w:type="spellEnd"/>
    </w:p>
    <w:p w14:paraId="5C2074BC" w14:textId="77777777" w:rsidR="00D86324" w:rsidRPr="00D86324" w:rsidRDefault="00D86324" w:rsidP="00D86324">
      <w:pPr>
        <w:pStyle w:val="plcountry"/>
        <w:rPr>
          <w:lang w:val="en-US"/>
        </w:rPr>
      </w:pPr>
      <w:r w:rsidRPr="00D86324">
        <w:rPr>
          <w:lang w:val="en-US"/>
        </w:rPr>
        <w:t>GHANA / GHANA / GHANA</w:t>
      </w:r>
    </w:p>
    <w:p w14:paraId="642B32C0" w14:textId="77777777" w:rsidR="00D86324" w:rsidRPr="00D86324" w:rsidRDefault="00D86324" w:rsidP="00D86324">
      <w:pPr>
        <w:pStyle w:val="pldetails"/>
        <w:rPr>
          <w:lang w:val="en-US"/>
        </w:rPr>
      </w:pPr>
      <w:r w:rsidRPr="00D86324">
        <w:rPr>
          <w:lang w:val="en-US"/>
        </w:rPr>
        <w:t xml:space="preserve">Grace Ama ISSAHAQUE (Mrs.), Chief State Attorney, Registrar-General’s Department, Ministry of Justice, Accra </w:t>
      </w:r>
      <w:r w:rsidRPr="00D86324">
        <w:rPr>
          <w:lang w:val="en-US"/>
        </w:rPr>
        <w:br/>
        <w:t>(e-mail: graceissahaque@hotmail.com)</w:t>
      </w:r>
    </w:p>
    <w:p w14:paraId="6846E383" w14:textId="77777777" w:rsidR="00D86324" w:rsidRPr="00D86324" w:rsidRDefault="00D86324" w:rsidP="00D86324">
      <w:pPr>
        <w:pStyle w:val="plcountry"/>
        <w:rPr>
          <w:lang w:val="en-US"/>
        </w:rPr>
      </w:pPr>
      <w:r w:rsidRPr="00D86324">
        <w:rPr>
          <w:lang w:val="en-US"/>
        </w:rPr>
        <w:t>KAZAKHSTAN / KAZAKHSTAN / KASACHSTAN / KAZAJSTÁN</w:t>
      </w:r>
    </w:p>
    <w:p w14:paraId="02930AC9" w14:textId="77777777" w:rsidR="00D86324" w:rsidRPr="00D86324" w:rsidRDefault="00D86324" w:rsidP="00D86324">
      <w:pPr>
        <w:pStyle w:val="pldetails"/>
        <w:rPr>
          <w:lang w:val="en-US"/>
        </w:rPr>
      </w:pPr>
      <w:r w:rsidRPr="00D86324">
        <w:rPr>
          <w:lang w:val="en-US"/>
        </w:rPr>
        <w:t xml:space="preserve">Talgat AZHGALIYEV (Mr.), Chairman, State Commission for Variety Testing of Crops, Nur-Sultan </w:t>
      </w:r>
      <w:r w:rsidRPr="00D86324">
        <w:rPr>
          <w:lang w:val="en-US"/>
        </w:rPr>
        <w:br/>
        <w:t>(e-mail: goskomKZ@mail.ru)</w:t>
      </w:r>
    </w:p>
    <w:p w14:paraId="5E116D9A" w14:textId="77777777" w:rsidR="00D86324" w:rsidRPr="00D86324" w:rsidRDefault="00D86324" w:rsidP="00D86324">
      <w:pPr>
        <w:pStyle w:val="pldetails"/>
        <w:rPr>
          <w:lang w:val="en-US"/>
        </w:rPr>
      </w:pPr>
      <w:r w:rsidRPr="00D86324">
        <w:rPr>
          <w:lang w:val="en-US"/>
        </w:rPr>
        <w:t xml:space="preserve">Altynay BATYRBEKOVA (Ms.), Head, Department on Inventions, Utility Models and Selection Achievements, National Institute of Intellectual Property, Nur-Sultan </w:t>
      </w:r>
      <w:r w:rsidRPr="00D86324">
        <w:rPr>
          <w:lang w:val="en-US"/>
        </w:rPr>
        <w:br/>
        <w:t>(e-mail: a.batyrbekova@kazpatent.kz)</w:t>
      </w:r>
    </w:p>
    <w:p w14:paraId="5DA689B5" w14:textId="77777777" w:rsidR="00D86324" w:rsidRPr="00D86324" w:rsidRDefault="00D86324" w:rsidP="00D86324">
      <w:pPr>
        <w:pStyle w:val="pldetails"/>
        <w:rPr>
          <w:lang w:val="en-US"/>
        </w:rPr>
      </w:pPr>
      <w:r w:rsidRPr="00D86324">
        <w:rPr>
          <w:lang w:val="en-US"/>
        </w:rPr>
        <w:t xml:space="preserve">Dana ALIMZHANOVA (Ms.), Head, Division for Formal Examination of Inventions and Selection Achievements, National Institute of Intellectual Property, Nur-Sultan </w:t>
      </w:r>
      <w:r w:rsidRPr="00D86324">
        <w:rPr>
          <w:lang w:val="en-US"/>
        </w:rPr>
        <w:br/>
        <w:t>(e-mail: d.alimzhanova@kazpatent.kz)</w:t>
      </w:r>
    </w:p>
    <w:p w14:paraId="58FDD0A6" w14:textId="77777777" w:rsidR="00D86324" w:rsidRPr="00D86324" w:rsidRDefault="00D86324" w:rsidP="00D86324">
      <w:pPr>
        <w:pStyle w:val="pldetails"/>
        <w:rPr>
          <w:lang w:val="en-US"/>
        </w:rPr>
      </w:pPr>
      <w:r w:rsidRPr="00D86324">
        <w:rPr>
          <w:lang w:val="en-US"/>
        </w:rPr>
        <w:t xml:space="preserve">Adilkan UROMBAEV (Mr.), Chief Expert, Division for Formal Examination of Inventions and Selection Achievements, National Institute of Intellectual Property, Nur-Sultan </w:t>
      </w:r>
      <w:r w:rsidRPr="00D86324">
        <w:rPr>
          <w:lang w:val="en-US"/>
        </w:rPr>
        <w:br/>
        <w:t>(e-mail: a.urombaev@kazpatent.kz)</w:t>
      </w:r>
    </w:p>
    <w:p w14:paraId="1C3A5FBA" w14:textId="77777777" w:rsidR="00D86324" w:rsidRPr="00D86324" w:rsidRDefault="00D86324" w:rsidP="00D86324">
      <w:pPr>
        <w:pStyle w:val="pldetails"/>
        <w:rPr>
          <w:lang w:val="en-US"/>
        </w:rPr>
      </w:pPr>
      <w:r w:rsidRPr="00D86324">
        <w:rPr>
          <w:lang w:val="en-US"/>
        </w:rPr>
        <w:t xml:space="preserve">Gulferuz Mairambekovna SEITPENBETOVA (Ms.), Specialist, State Commission for Variety Testing for Crops, Nur-Sultan </w:t>
      </w:r>
      <w:r w:rsidRPr="00D86324">
        <w:rPr>
          <w:lang w:val="en-US"/>
        </w:rPr>
        <w:br/>
        <w:t>(e-mail: goskomkz@mail.ru)</w:t>
      </w:r>
    </w:p>
    <w:p w14:paraId="067719DF" w14:textId="77777777" w:rsidR="00D86324" w:rsidRPr="00D86324" w:rsidRDefault="00D86324" w:rsidP="00D86324">
      <w:pPr>
        <w:pStyle w:val="plcountry"/>
        <w:rPr>
          <w:lang w:val="en-US"/>
        </w:rPr>
      </w:pPr>
      <w:r w:rsidRPr="00D86324">
        <w:rPr>
          <w:lang w:val="en-US"/>
        </w:rPr>
        <w:t>MYANMAR / MYANMAR / MYANMAR / MYANMAR</w:t>
      </w:r>
    </w:p>
    <w:p w14:paraId="22283570" w14:textId="77777777" w:rsidR="00D86324" w:rsidRPr="00D86324" w:rsidRDefault="00D86324" w:rsidP="00D86324">
      <w:pPr>
        <w:pStyle w:val="pldetails"/>
        <w:rPr>
          <w:lang w:val="en-US"/>
        </w:rPr>
      </w:pPr>
      <w:r w:rsidRPr="00D86324">
        <w:rPr>
          <w:lang w:val="en-US"/>
        </w:rPr>
        <w:t xml:space="preserve">Thant Lwin OO (Mr.), Deputy Director General, Plant Variety Protection Section, Department of Agricultural Research (DAR), Ministry of Agriculture, Livestock and Irrigation (MOALI), Nay Pyi Taw </w:t>
      </w:r>
      <w:r w:rsidRPr="00D86324">
        <w:rPr>
          <w:lang w:val="en-US"/>
        </w:rPr>
        <w:br/>
        <w:t>(e-mail: tthant2007@gmail.com)</w:t>
      </w:r>
    </w:p>
    <w:p w14:paraId="7B96D0B7" w14:textId="77777777" w:rsidR="00D86324" w:rsidRPr="00D86324" w:rsidRDefault="00D86324" w:rsidP="00D86324">
      <w:pPr>
        <w:pStyle w:val="pldetails"/>
        <w:rPr>
          <w:lang w:val="en-US"/>
        </w:rPr>
      </w:pPr>
      <w:r w:rsidRPr="00D86324">
        <w:rPr>
          <w:lang w:val="en-US"/>
        </w:rPr>
        <w:t xml:space="preserve">Min San THEIN (Mr.), Senior Research Officer, Plant Variety Protection Section, Department of Agricultural Research (DAR), Ministry of Agriculture, Livestock and Irrigation (MOALI), Nay Pyi Taw </w:t>
      </w:r>
      <w:r w:rsidRPr="00D86324">
        <w:rPr>
          <w:lang w:val="en-US"/>
        </w:rPr>
        <w:br/>
        <w:t>(e-mail: minsanthein@gmail.com)</w:t>
      </w:r>
    </w:p>
    <w:p w14:paraId="63D2042C" w14:textId="77777777" w:rsidR="00D86324" w:rsidRPr="00D86324" w:rsidRDefault="00D86324" w:rsidP="00D86324">
      <w:pPr>
        <w:pStyle w:val="pldetails"/>
        <w:rPr>
          <w:lang w:val="en-US"/>
        </w:rPr>
      </w:pPr>
      <w:r w:rsidRPr="00D86324">
        <w:rPr>
          <w:lang w:val="en-US"/>
        </w:rPr>
        <w:t xml:space="preserve">Pa Pa WIN (Ms.), Research Officer, Head of PVP Section, Department of Agricultural Research (DAR), Ministry of Agriculture, Livestock and Irrigation (MOALI), Nay Pyi Taw </w:t>
      </w:r>
      <w:r w:rsidRPr="00D86324">
        <w:rPr>
          <w:lang w:val="en-US"/>
        </w:rPr>
        <w:br/>
        <w:t>(e-mail: papawin08@gmail.com)</w:t>
      </w:r>
    </w:p>
    <w:p w14:paraId="0AF70A64" w14:textId="77777777" w:rsidR="00D86324" w:rsidRPr="00D86324" w:rsidRDefault="00D86324" w:rsidP="00D86324">
      <w:pPr>
        <w:pStyle w:val="plcountry"/>
        <w:rPr>
          <w:lang w:val="en-US"/>
        </w:rPr>
      </w:pPr>
      <w:r w:rsidRPr="00D86324">
        <w:rPr>
          <w:lang w:val="en-US"/>
        </w:rPr>
        <w:t>THAÏLANDE / THAILAND / THAILAND / TAILANDIA</w:t>
      </w:r>
    </w:p>
    <w:p w14:paraId="42566237" w14:textId="77777777" w:rsidR="00D86324" w:rsidRPr="00D86324" w:rsidRDefault="00D86324" w:rsidP="00D86324">
      <w:pPr>
        <w:pStyle w:val="pldetails"/>
        <w:rPr>
          <w:lang w:val="en-US"/>
        </w:rPr>
      </w:pPr>
      <w:r w:rsidRPr="00D86324">
        <w:rPr>
          <w:lang w:val="en-US"/>
        </w:rPr>
        <w:t xml:space="preserve">Thidakoon SAENUDOM (Ms.), Director of the Plant Variety Protection Research Group, Plant Variety Protection Office, Ministry of Agriculture and Cooperatives, Bangkok </w:t>
      </w:r>
      <w:r w:rsidRPr="00D86324">
        <w:rPr>
          <w:lang w:val="en-US"/>
        </w:rPr>
        <w:br/>
        <w:t>(e-mail: thidakuns@hotmail.com)</w:t>
      </w:r>
    </w:p>
    <w:p w14:paraId="0702A130" w14:textId="77777777" w:rsidR="00D86324" w:rsidRPr="00D86324" w:rsidRDefault="00D86324" w:rsidP="00D86324">
      <w:pPr>
        <w:pStyle w:val="pldetails"/>
        <w:rPr>
          <w:lang w:val="en-US"/>
        </w:rPr>
      </w:pPr>
      <w:r w:rsidRPr="00D86324">
        <w:rPr>
          <w:lang w:val="en-US"/>
        </w:rPr>
        <w:t>Jaruwan SUKKHAROM (Ms.), Minister Counsellor, Permanent Mission of Thailand to the WTO, Geneva</w:t>
      </w:r>
      <w:r w:rsidRPr="00D86324">
        <w:rPr>
          <w:lang w:val="en-US"/>
        </w:rPr>
        <w:br/>
        <w:t>(e-mail: jaruwan@thaiwto.com)</w:t>
      </w:r>
    </w:p>
    <w:p w14:paraId="0AEE73AD" w14:textId="77777777" w:rsidR="00D86324" w:rsidRPr="00D86324" w:rsidRDefault="00D86324" w:rsidP="00D86324">
      <w:pPr>
        <w:pStyle w:val="pldetails"/>
        <w:rPr>
          <w:lang w:val="en-US"/>
        </w:rPr>
      </w:pPr>
      <w:r w:rsidRPr="00D86324">
        <w:rPr>
          <w:lang w:val="en-US"/>
        </w:rPr>
        <w:t>Pornpimol SUGANDHAVANIJA (Ms.), DPR, Permanent Mission of Thailand to the WTO, Geneva</w:t>
      </w:r>
      <w:r w:rsidRPr="00D86324">
        <w:rPr>
          <w:lang w:val="en-US"/>
        </w:rPr>
        <w:br/>
        <w:t>(e-mail: pornpimol@thaiwto.com)</w:t>
      </w:r>
    </w:p>
    <w:p w14:paraId="78D86107" w14:textId="77777777" w:rsidR="00D86324" w:rsidRPr="00D86324" w:rsidRDefault="00D86324" w:rsidP="00D86324">
      <w:pPr>
        <w:pStyle w:val="plheading"/>
        <w:rPr>
          <w:lang w:val="en-US"/>
        </w:rPr>
      </w:pPr>
      <w:r w:rsidRPr="00D86324">
        <w:rPr>
          <w:lang w:val="en-US"/>
        </w:rPr>
        <w:t xml:space="preserve">III. </w:t>
      </w:r>
      <w:proofErr w:type="spellStart"/>
      <w:r w:rsidRPr="00D86324">
        <w:rPr>
          <w:lang w:val="en-US"/>
        </w:rPr>
        <w:t>ORGANISATIONS</w:t>
      </w:r>
      <w:proofErr w:type="spellEnd"/>
      <w:r w:rsidRPr="00D86324">
        <w:rPr>
          <w:lang w:val="en-US"/>
        </w:rPr>
        <w:t xml:space="preserve"> / ORGANIZATIONS / </w:t>
      </w:r>
      <w:proofErr w:type="spellStart"/>
      <w:r w:rsidRPr="00D86324">
        <w:rPr>
          <w:lang w:val="en-US"/>
        </w:rPr>
        <w:t>ORGANISATIONEN</w:t>
      </w:r>
      <w:proofErr w:type="spellEnd"/>
      <w:r w:rsidRPr="00D86324">
        <w:rPr>
          <w:lang w:val="en-US"/>
        </w:rPr>
        <w:t xml:space="preserve"> / </w:t>
      </w:r>
      <w:proofErr w:type="spellStart"/>
      <w:r w:rsidRPr="00D86324">
        <w:rPr>
          <w:lang w:val="en-US"/>
        </w:rPr>
        <w:t>ORGANIZACIONES</w:t>
      </w:r>
      <w:proofErr w:type="spellEnd"/>
    </w:p>
    <w:p w14:paraId="200F37B1" w14:textId="77777777" w:rsidR="00D86324" w:rsidRPr="00D86324" w:rsidRDefault="00D86324" w:rsidP="00D86324">
      <w:pPr>
        <w:pStyle w:val="plcountry"/>
        <w:rPr>
          <w:lang w:val="en-US"/>
        </w:rPr>
      </w:pPr>
      <w:r w:rsidRPr="00D86324">
        <w:rPr>
          <w:lang w:val="en-US"/>
        </w:rPr>
        <w:t>CROPLIFE INTERNATIONAL</w:t>
      </w:r>
    </w:p>
    <w:p w14:paraId="02D83561" w14:textId="77777777" w:rsidR="00D86324" w:rsidRPr="00D86324" w:rsidRDefault="00D86324" w:rsidP="00D86324">
      <w:pPr>
        <w:pStyle w:val="pldetails"/>
        <w:rPr>
          <w:lang w:val="en-US"/>
        </w:rPr>
      </w:pPr>
      <w:r w:rsidRPr="00D86324">
        <w:rPr>
          <w:lang w:val="en-US"/>
        </w:rPr>
        <w:t>Marcel BRUINS (Mr.), Consultant, CropLife International, Bruxelles</w:t>
      </w:r>
      <w:r w:rsidRPr="00D86324">
        <w:rPr>
          <w:lang w:val="en-US"/>
        </w:rPr>
        <w:br/>
        <w:t>(e-mail: mbruins1964@gmail.com)</w:t>
      </w:r>
    </w:p>
    <w:p w14:paraId="3B8486EE" w14:textId="77777777" w:rsidR="00D86324" w:rsidRPr="00D86324" w:rsidRDefault="00D86324" w:rsidP="00D86324">
      <w:pPr>
        <w:pStyle w:val="plcountry"/>
        <w:rPr>
          <w:lang w:val="en-US"/>
        </w:rPr>
      </w:pPr>
      <w:r w:rsidRPr="00D86324">
        <w:rPr>
          <w:lang w:val="en-US"/>
        </w:rPr>
        <w:t>INTERNATIONAL SEED FEDERATION (ISF)</w:t>
      </w:r>
    </w:p>
    <w:p w14:paraId="6639373F" w14:textId="77777777" w:rsidR="00D86324" w:rsidRPr="00D86324" w:rsidRDefault="00D86324" w:rsidP="00D86324">
      <w:pPr>
        <w:pStyle w:val="pldetails"/>
        <w:rPr>
          <w:lang w:val="en-US"/>
        </w:rPr>
      </w:pPr>
      <w:r w:rsidRPr="00D86324">
        <w:rPr>
          <w:lang w:val="en-US"/>
        </w:rPr>
        <w:t>Hélène KHAN NIAZI (Ms.), International Agriculture Manager, International Seed Federation (ISF), Nyon</w:t>
      </w:r>
      <w:r w:rsidRPr="00D86324">
        <w:rPr>
          <w:lang w:val="en-US"/>
        </w:rPr>
        <w:br/>
        <w:t>(e-mail: h.khanniazi@worldseed.org)</w:t>
      </w:r>
    </w:p>
    <w:p w14:paraId="3C09541D" w14:textId="77777777" w:rsidR="00D86324" w:rsidRPr="00D86324" w:rsidRDefault="00D86324" w:rsidP="00D86324">
      <w:pPr>
        <w:pStyle w:val="pldetails"/>
        <w:rPr>
          <w:lang w:val="en-US"/>
        </w:rPr>
      </w:pPr>
      <w:r w:rsidRPr="00D86324">
        <w:rPr>
          <w:lang w:val="en-US"/>
        </w:rPr>
        <w:t>Judith DE ROOS-BLOKLAND (Ms.), Legal Counsel, Regulatory and Legal Affairs, Plantum NL, Gouda</w:t>
      </w:r>
      <w:r w:rsidRPr="00D86324">
        <w:rPr>
          <w:lang w:val="en-US"/>
        </w:rPr>
        <w:br/>
        <w:t>(e-mail: j.deroos@plantum.nl)</w:t>
      </w:r>
    </w:p>
    <w:p w14:paraId="4CECA969" w14:textId="77777777" w:rsidR="00D86324" w:rsidRPr="00D86324" w:rsidRDefault="00D86324" w:rsidP="00D86324">
      <w:pPr>
        <w:pStyle w:val="pldetails"/>
        <w:rPr>
          <w:lang w:val="en-US"/>
        </w:rPr>
      </w:pPr>
      <w:r w:rsidRPr="00D86324">
        <w:rPr>
          <w:lang w:val="en-US"/>
        </w:rPr>
        <w:t xml:space="preserve">Jean DONNENWIRTH (Mr.), Delegate and Global PVP Lead Corteva, CORTEVA agriscience, Aussonne </w:t>
      </w:r>
      <w:r w:rsidRPr="00D86324">
        <w:rPr>
          <w:lang w:val="en-US"/>
        </w:rPr>
        <w:br/>
        <w:t>(e-mail: jean.donnenwirth@corteva.com)</w:t>
      </w:r>
    </w:p>
    <w:p w14:paraId="2E2C08EC" w14:textId="77777777" w:rsidR="00D86324" w:rsidRPr="00D86324" w:rsidRDefault="00D86324" w:rsidP="00D86324">
      <w:pPr>
        <w:pStyle w:val="pldetails"/>
        <w:rPr>
          <w:lang w:val="en-US"/>
        </w:rPr>
      </w:pPr>
      <w:r w:rsidRPr="00D86324">
        <w:rPr>
          <w:lang w:val="en-US"/>
        </w:rPr>
        <w:lastRenderedPageBreak/>
        <w:t xml:space="preserve">John Howard DUESING (Mr.), Consultant, Consulting EDV Project Manager, American Seed Trade Association (ASTA), West Des Moines </w:t>
      </w:r>
      <w:r w:rsidRPr="00D86324">
        <w:rPr>
          <w:lang w:val="en-US"/>
        </w:rPr>
        <w:br/>
        <w:t>(e-mail: jhd3@mchsi.com)</w:t>
      </w:r>
    </w:p>
    <w:p w14:paraId="6A5F0F29" w14:textId="77777777" w:rsidR="00D86324" w:rsidRPr="00D86324" w:rsidRDefault="00D86324" w:rsidP="00D86324">
      <w:pPr>
        <w:pStyle w:val="pldetails"/>
        <w:rPr>
          <w:lang w:val="en-US"/>
        </w:rPr>
      </w:pPr>
      <w:r w:rsidRPr="00D86324">
        <w:rPr>
          <w:lang w:val="en-US"/>
        </w:rPr>
        <w:t xml:space="preserve">Astrid M. SCHENKEVELD (Ms.), Specialist, Plant Breeder's Rights &amp; Variety Registration | Legal, Rijk Zwaan Zaadteelt en Zaadhandel B.V., De Lier </w:t>
      </w:r>
      <w:r w:rsidRPr="00D86324">
        <w:rPr>
          <w:lang w:val="en-US"/>
        </w:rPr>
        <w:br/>
        <w:t>(e-mail: a.schenkeveld@rijkzwaan.nl)</w:t>
      </w:r>
    </w:p>
    <w:p w14:paraId="5BD59865" w14:textId="77777777" w:rsidR="00D86324" w:rsidRPr="00D86324" w:rsidRDefault="00D86324" w:rsidP="00D86324">
      <w:pPr>
        <w:pStyle w:val="plcountry"/>
        <w:rPr>
          <w:lang w:val="en-US"/>
        </w:rPr>
      </w:pPr>
      <w:r w:rsidRPr="00D86324">
        <w:rPr>
          <w:lang w:val="en-US"/>
        </w:rPr>
        <w:t>EUROSEEDS</w:t>
      </w:r>
    </w:p>
    <w:p w14:paraId="2C44483D" w14:textId="77777777" w:rsidR="00D86324" w:rsidRPr="00D86324" w:rsidRDefault="00D86324" w:rsidP="00D86324">
      <w:pPr>
        <w:pStyle w:val="pldetails"/>
        <w:rPr>
          <w:lang w:val="en-US"/>
        </w:rPr>
      </w:pPr>
      <w:r w:rsidRPr="00D86324">
        <w:rPr>
          <w:lang w:val="en-US"/>
        </w:rPr>
        <w:t>Szonja CSÖRGÖ (Ms.), Director, Intellectual Property &amp; Legal Affairs, Euroseeds, Bruxelles</w:t>
      </w:r>
      <w:r w:rsidRPr="00D86324">
        <w:rPr>
          <w:lang w:val="en-US"/>
        </w:rPr>
        <w:br/>
        <w:t>(e-mail: szonjacsorgo@euroseeds.eu)</w:t>
      </w:r>
    </w:p>
    <w:p w14:paraId="52941511" w14:textId="77777777" w:rsidR="00D86324" w:rsidRPr="00D86324" w:rsidRDefault="00D86324" w:rsidP="00D86324">
      <w:pPr>
        <w:pStyle w:val="pldetails"/>
        <w:rPr>
          <w:rFonts w:cs="Arial"/>
          <w:lang w:val="en-US"/>
        </w:rPr>
      </w:pPr>
      <w:r w:rsidRPr="00D86324">
        <w:rPr>
          <w:rFonts w:cs="Arial"/>
          <w:lang w:val="en-US"/>
        </w:rPr>
        <w:t xml:space="preserve">Catherine Chepkurui LANG'AT (Ms.), Technical Manager Plant Breeding &amp; Variety Registration, Euroseeds, Bruxelles </w:t>
      </w:r>
      <w:r w:rsidRPr="00D86324">
        <w:rPr>
          <w:rFonts w:cs="Arial"/>
          <w:lang w:val="en-US"/>
        </w:rPr>
        <w:br/>
        <w:t>(e-mail: catherinelangat@euroseeds.eu)</w:t>
      </w:r>
    </w:p>
    <w:p w14:paraId="15F8FCE7" w14:textId="77777777" w:rsidR="00D86324" w:rsidRPr="00D86324" w:rsidRDefault="00D86324" w:rsidP="00D86324">
      <w:pPr>
        <w:pStyle w:val="plcountry"/>
        <w:rPr>
          <w:lang w:val="en-US"/>
        </w:rPr>
      </w:pPr>
      <w:r w:rsidRPr="00D86324">
        <w:rPr>
          <w:lang w:val="en-US"/>
        </w:rPr>
        <w:t>ASSOCIATION FOR PLANT BREEDING FOR THE BENEFIT OF SOCIETY (APBREBES)</w:t>
      </w:r>
    </w:p>
    <w:p w14:paraId="0C0AE796" w14:textId="77777777" w:rsidR="00D86324" w:rsidRPr="00D86324" w:rsidRDefault="00D86324" w:rsidP="00D86324">
      <w:pPr>
        <w:pStyle w:val="pldetails"/>
        <w:rPr>
          <w:lang w:val="en-US"/>
        </w:rPr>
      </w:pPr>
      <w:r w:rsidRPr="00D86324">
        <w:rPr>
          <w:lang w:val="en-US"/>
        </w:rPr>
        <w:t>François MEIENBERG (Mr.), Coordinator, Association for Plant Breeding for the Benefit of Society (APBREBES), Zürich</w:t>
      </w:r>
      <w:r w:rsidRPr="00D86324">
        <w:rPr>
          <w:lang w:val="en-US"/>
        </w:rPr>
        <w:br/>
        <w:t>(e-mail: meienberg@bluewin.ch)</w:t>
      </w:r>
    </w:p>
    <w:p w14:paraId="19632BC7" w14:textId="77777777" w:rsidR="00D86324" w:rsidRPr="00D86324" w:rsidRDefault="00D86324" w:rsidP="00D86324">
      <w:pPr>
        <w:pStyle w:val="plcountry"/>
        <w:rPr>
          <w:lang w:val="en-US"/>
        </w:rPr>
      </w:pPr>
      <w:r w:rsidRPr="00D86324">
        <w:rPr>
          <w:lang w:val="en-US"/>
        </w:rPr>
        <w:t xml:space="preserve">ORGANISATION RÉGIONALE AFRICAINE DE LA PROPRIÉTÉ INTELLECTUELLE (ARIPO) / </w:t>
      </w:r>
      <w:r w:rsidRPr="00D86324">
        <w:rPr>
          <w:lang w:val="en-US"/>
        </w:rPr>
        <w:br/>
        <w:t xml:space="preserve">AFRICAN REGIONAL INTELLECTUAL PROPERTY ORGANIZATION (ARIPO) / </w:t>
      </w:r>
      <w:r w:rsidRPr="00D86324">
        <w:rPr>
          <w:lang w:val="en-US"/>
        </w:rPr>
        <w:br/>
        <w:t>Afrikanische Regionalorganisation für gewerbliches Eigentum (ARIPO)</w:t>
      </w:r>
      <w:r w:rsidRPr="00D86324">
        <w:rPr>
          <w:lang w:val="en-US"/>
        </w:rPr>
        <w:br/>
        <w:t>ORGANIZACIÓN REGIONAL AFRICANA DE LA PROPIEDAD INTELECTUAL (ARIPO)</w:t>
      </w:r>
    </w:p>
    <w:p w14:paraId="0C93334F" w14:textId="77777777" w:rsidR="00D86324" w:rsidRPr="00D86324" w:rsidRDefault="00D86324" w:rsidP="00D86324">
      <w:pPr>
        <w:pStyle w:val="pldetails"/>
        <w:rPr>
          <w:lang w:val="en-US"/>
        </w:rPr>
      </w:pPr>
      <w:r w:rsidRPr="00D86324">
        <w:rPr>
          <w:lang w:val="en-US"/>
        </w:rPr>
        <w:t>Emmanuel SACKEY (Mr.), Intellectual Property Development Executive, Harare</w:t>
      </w:r>
      <w:r w:rsidRPr="00D86324">
        <w:rPr>
          <w:lang w:val="en-US"/>
        </w:rPr>
        <w:br/>
        <w:t>(e-mail: esackey@aripo.org)</w:t>
      </w:r>
    </w:p>
    <w:p w14:paraId="06241227" w14:textId="77777777" w:rsidR="00D86324" w:rsidRPr="00813B51" w:rsidRDefault="00D86324" w:rsidP="00D86324">
      <w:pPr>
        <w:pStyle w:val="plcountry"/>
        <w:rPr>
          <w:lang w:val="fr-CH"/>
        </w:rPr>
      </w:pPr>
      <w:r w:rsidRPr="00813B51">
        <w:rPr>
          <w:lang w:val="fr-CH"/>
        </w:rPr>
        <w:t xml:space="preserve">ASSOCIATION INTERNATIONALE DES PRODUCTEURS HORTICOLES (AIPH) / </w:t>
      </w:r>
      <w:r w:rsidRPr="00813B51">
        <w:rPr>
          <w:lang w:val="fr-CH"/>
        </w:rPr>
        <w:br/>
        <w:t xml:space="preserve">INTERNATIONAL ASSOCIATION OF HORTICULTURAL PRODUCERS (AIPH) / </w:t>
      </w:r>
      <w:r w:rsidRPr="00813B51">
        <w:rPr>
          <w:lang w:val="fr-CH"/>
        </w:rPr>
        <w:br/>
        <w:t xml:space="preserve">INTERNATIONALER VERBAND DES ERWERBSGARTENBAUES (AIPH) / </w:t>
      </w:r>
      <w:r w:rsidRPr="00813B51">
        <w:rPr>
          <w:lang w:val="fr-CH"/>
        </w:rPr>
        <w:br/>
        <w:t>ASOCIACIÓN INTERNACIONAL DE PRODUCTORES HORTÍCOLAS (AIPH)</w:t>
      </w:r>
    </w:p>
    <w:p w14:paraId="30D91B57" w14:textId="77777777" w:rsidR="00D86324" w:rsidRPr="00D86324" w:rsidRDefault="00D86324" w:rsidP="00D86324">
      <w:pPr>
        <w:pStyle w:val="pldetails"/>
        <w:rPr>
          <w:lang w:val="en-US"/>
        </w:rPr>
      </w:pPr>
      <w:r w:rsidRPr="00D86324">
        <w:rPr>
          <w:lang w:val="en-US"/>
        </w:rPr>
        <w:t xml:space="preserve">Mia HOPPERUS BUMA (Ms.), Secretary, Committee for Novelty Protection, International Association of Horticultural Producers (AIPH), Oxfordshire </w:t>
      </w:r>
      <w:r w:rsidRPr="00D86324">
        <w:rPr>
          <w:lang w:val="en-US"/>
        </w:rPr>
        <w:br/>
        <w:t>(e-mail: info@miabuma.nl)</w:t>
      </w:r>
    </w:p>
    <w:p w14:paraId="13FAA2CA" w14:textId="77777777" w:rsidR="00D86324" w:rsidRPr="005B5002" w:rsidRDefault="00D86324" w:rsidP="00D86324">
      <w:pPr>
        <w:pStyle w:val="plcountry"/>
        <w:rPr>
          <w:lang w:val="en-US"/>
        </w:rPr>
      </w:pPr>
      <w:r w:rsidRPr="005B5002">
        <w:rPr>
          <w:lang w:val="en-US"/>
        </w:rPr>
        <w:t xml:space="preserve">COMMUNAUTÉ INTERNATIONALE DES OBTENTEURS DE PLANTES HORTICOLES À REPRODUCTION ASEXUÉE (CIOPORA) / </w:t>
      </w:r>
      <w:r w:rsidRPr="005B5002">
        <w:rPr>
          <w:lang w:val="en-US"/>
        </w:rPr>
        <w:br/>
        <w:t xml:space="preserve">INTERNATIONAL COMMUNITY OF BREEDERS OF ASEXUALLY REPRODUCED HORTICULTURAL PLANTS (CIOPORA) / </w:t>
      </w:r>
      <w:r w:rsidRPr="005B5002">
        <w:rPr>
          <w:lang w:val="en-US"/>
        </w:rPr>
        <w:br/>
        <w:t xml:space="preserve">Internationale Gemeinschaft der Züchter vegetativ vermehrbarer gartenbaulicher Pflanzen (CIOPORA) / </w:t>
      </w:r>
      <w:r w:rsidRPr="005B5002">
        <w:rPr>
          <w:lang w:val="en-US"/>
        </w:rPr>
        <w:br/>
        <w:t>Comunidad Internacional de Obtentores de Plantas Hortícolas de Reproducción Asexuada (CIOPORA)</w:t>
      </w:r>
    </w:p>
    <w:p w14:paraId="1143CC1E" w14:textId="77777777" w:rsidR="00D86324" w:rsidRPr="00D86324" w:rsidRDefault="00D86324" w:rsidP="00D86324">
      <w:pPr>
        <w:pStyle w:val="pldetails"/>
        <w:rPr>
          <w:lang w:val="en-US"/>
        </w:rPr>
      </w:pPr>
      <w:r w:rsidRPr="00D86324">
        <w:rPr>
          <w:lang w:val="en-US"/>
        </w:rPr>
        <w:t xml:space="preserve">Steven HUTTON (Mr.), President CIOPORA, International Community of Breeders of Asexually Reproduced Horticultural Plants (CIOPORA), West Grove, États-Unis d'Amérique </w:t>
      </w:r>
      <w:r w:rsidRPr="00D86324">
        <w:rPr>
          <w:lang w:val="en-US"/>
        </w:rPr>
        <w:br/>
        <w:t>(e-mail: huttonstevenb@gmail.com)</w:t>
      </w:r>
    </w:p>
    <w:p w14:paraId="70FA5F3B" w14:textId="77777777" w:rsidR="00D86324" w:rsidRPr="00D86324" w:rsidRDefault="00D86324" w:rsidP="00D86324">
      <w:pPr>
        <w:pStyle w:val="pldetails"/>
        <w:rPr>
          <w:lang w:val="en-US"/>
        </w:rPr>
      </w:pPr>
      <w:r w:rsidRPr="00D86324">
        <w:rPr>
          <w:lang w:val="en-US"/>
        </w:rPr>
        <w:t xml:space="preserve">Wendy CASHMORE (Ms.), Vice President, Plant IP Partners Limited, Hastings </w:t>
      </w:r>
      <w:r w:rsidRPr="00D86324">
        <w:rPr>
          <w:lang w:val="en-US"/>
        </w:rPr>
        <w:br/>
        <w:t>(e-mail: wendy@plantippartners.com)</w:t>
      </w:r>
    </w:p>
    <w:p w14:paraId="50244D73" w14:textId="77777777" w:rsidR="00D86324" w:rsidRPr="00D86324" w:rsidRDefault="00D86324" w:rsidP="00D86324">
      <w:pPr>
        <w:pStyle w:val="pldetails"/>
        <w:rPr>
          <w:lang w:val="en-US"/>
        </w:rPr>
      </w:pPr>
      <w:r w:rsidRPr="00D86324">
        <w:rPr>
          <w:lang w:val="en-US"/>
        </w:rPr>
        <w:t xml:space="preserve">Edgar KRIEGER (Mr.), Secretary General, International Community of Breeders of Asexually Reproduced Horticultural Plants (CIOPORA), Hamburg </w:t>
      </w:r>
      <w:r w:rsidRPr="00D86324">
        <w:rPr>
          <w:lang w:val="en-US"/>
        </w:rPr>
        <w:br/>
        <w:t>(e-mail: edgar.krieger@ciopora.org)</w:t>
      </w:r>
    </w:p>
    <w:p w14:paraId="1BBC07BA" w14:textId="77777777" w:rsidR="00D86324" w:rsidRPr="00D86324" w:rsidRDefault="00D86324" w:rsidP="00D86324">
      <w:pPr>
        <w:pStyle w:val="pldetails"/>
        <w:rPr>
          <w:lang w:val="en-US"/>
        </w:rPr>
      </w:pPr>
      <w:r w:rsidRPr="00D86324">
        <w:rPr>
          <w:lang w:val="en-US"/>
        </w:rPr>
        <w:t xml:space="preserve">Micaela FILIPPO (Ms.), Legal Council, International Community of Breeders of Asexually Reproduced Horticultural Plants (CIOPORA), Hamburg </w:t>
      </w:r>
      <w:r w:rsidRPr="00D86324">
        <w:rPr>
          <w:lang w:val="en-US"/>
        </w:rPr>
        <w:br/>
        <w:t>(e-mail: micaela.filippo@ciopora.org )</w:t>
      </w:r>
    </w:p>
    <w:p w14:paraId="178120F9" w14:textId="77777777" w:rsidR="00D86324" w:rsidRPr="00D86324" w:rsidRDefault="00D86324" w:rsidP="00D86324">
      <w:pPr>
        <w:pStyle w:val="pldetails"/>
        <w:rPr>
          <w:lang w:val="en-US"/>
        </w:rPr>
      </w:pPr>
      <w:r w:rsidRPr="00D86324">
        <w:rPr>
          <w:lang w:val="en-US"/>
        </w:rPr>
        <w:t>Dominique THÉVENON (Ms.), Board Member, Treasurer - CIOPORA, Association of European Horticultural Breeders (AOHE), Hamburg</w:t>
      </w:r>
      <w:r w:rsidRPr="00D86324">
        <w:rPr>
          <w:lang w:val="en-US"/>
        </w:rPr>
        <w:br/>
        <w:t>(e-mail: t.dominique4@orange.fr)</w:t>
      </w:r>
    </w:p>
    <w:p w14:paraId="4FDA9EFD" w14:textId="77777777" w:rsidR="00D86324" w:rsidRPr="00D86324" w:rsidRDefault="00D86324" w:rsidP="00D86324">
      <w:pPr>
        <w:pStyle w:val="pldetails"/>
        <w:rPr>
          <w:lang w:val="en-US"/>
        </w:rPr>
      </w:pPr>
      <w:r w:rsidRPr="00D86324">
        <w:rPr>
          <w:lang w:val="en-US"/>
        </w:rPr>
        <w:lastRenderedPageBreak/>
        <w:t xml:space="preserve">Jan Wouter VAN ECK (Mr.), License and IP Manager / Crop expert - leader fruit section Strawberry, Fresh Forward Marketing BV, Eck en Wiel </w:t>
      </w:r>
      <w:r w:rsidRPr="00D86324">
        <w:rPr>
          <w:lang w:val="en-US"/>
        </w:rPr>
        <w:br/>
        <w:t>(e-mail: janwouter.vaneck@fresh-forward.nl)</w:t>
      </w:r>
    </w:p>
    <w:p w14:paraId="11122209" w14:textId="77777777" w:rsidR="00D86324" w:rsidRPr="00D86324" w:rsidRDefault="00D86324" w:rsidP="00D86324">
      <w:pPr>
        <w:pStyle w:val="pldetails"/>
        <w:rPr>
          <w:lang w:val="en-US"/>
        </w:rPr>
      </w:pPr>
      <w:r w:rsidRPr="00D86324">
        <w:rPr>
          <w:lang w:val="en-US"/>
        </w:rPr>
        <w:t xml:space="preserve">Bruno ETAVARD (Mr.), Board Member, Meilland International, Le Luc en Provence </w:t>
      </w:r>
      <w:r w:rsidRPr="00D86324">
        <w:rPr>
          <w:lang w:val="en-US"/>
        </w:rPr>
        <w:br/>
        <w:t>(e-mail: bruno@meilland.com)</w:t>
      </w:r>
    </w:p>
    <w:p w14:paraId="7FB069BD" w14:textId="77777777" w:rsidR="00D86324" w:rsidRPr="00D86324" w:rsidRDefault="00D86324" w:rsidP="00D86324">
      <w:pPr>
        <w:pStyle w:val="plheading"/>
        <w:rPr>
          <w:rFonts w:cs="Arial"/>
          <w:lang w:val="en-US"/>
        </w:rPr>
      </w:pPr>
      <w:r w:rsidRPr="00D86324">
        <w:rPr>
          <w:rFonts w:cs="Arial"/>
          <w:lang w:val="en-US"/>
        </w:rPr>
        <w:t xml:space="preserve">IV. BUREAU / OFFICER / </w:t>
      </w:r>
      <w:proofErr w:type="spellStart"/>
      <w:r w:rsidRPr="00D86324">
        <w:rPr>
          <w:rFonts w:cs="Arial"/>
          <w:lang w:val="en-US"/>
        </w:rPr>
        <w:t>VORSITZ</w:t>
      </w:r>
      <w:proofErr w:type="spellEnd"/>
      <w:r w:rsidRPr="00D86324">
        <w:rPr>
          <w:rFonts w:cs="Arial"/>
          <w:lang w:val="en-US"/>
        </w:rPr>
        <w:t xml:space="preserve"> / </w:t>
      </w:r>
      <w:proofErr w:type="spellStart"/>
      <w:r w:rsidRPr="00D86324">
        <w:rPr>
          <w:rFonts w:cs="Arial"/>
          <w:lang w:val="en-US"/>
        </w:rPr>
        <w:t>OFICINA</w:t>
      </w:r>
      <w:proofErr w:type="spellEnd"/>
    </w:p>
    <w:p w14:paraId="2DD579E3" w14:textId="77777777" w:rsidR="00D86324" w:rsidRPr="00D86324" w:rsidRDefault="00D86324" w:rsidP="00D86324">
      <w:pPr>
        <w:pStyle w:val="pldetails"/>
        <w:rPr>
          <w:lang w:val="en-US"/>
        </w:rPr>
      </w:pPr>
      <w:r w:rsidRPr="00D86324">
        <w:rPr>
          <w:lang w:val="en-US"/>
        </w:rPr>
        <w:t>Patrick NGWEDIAGI (Mr.), Chair</w:t>
      </w:r>
    </w:p>
    <w:p w14:paraId="71B1C79D" w14:textId="77777777" w:rsidR="00D86324" w:rsidRPr="00D86324" w:rsidRDefault="00D86324" w:rsidP="00D86324">
      <w:pPr>
        <w:pStyle w:val="pldetails"/>
        <w:rPr>
          <w:lang w:val="en-US"/>
        </w:rPr>
      </w:pPr>
      <w:r w:rsidRPr="00D86324">
        <w:rPr>
          <w:lang w:val="en-US"/>
        </w:rPr>
        <w:t xml:space="preserve">EKVAD Martin (Mr.), </w:t>
      </w:r>
      <w:r w:rsidRPr="00D86324">
        <w:rPr>
          <w:i/>
          <w:lang w:val="en-US"/>
        </w:rPr>
        <w:t>Ad Hoc</w:t>
      </w:r>
      <w:r w:rsidRPr="00D86324">
        <w:rPr>
          <w:lang w:val="en-US"/>
        </w:rPr>
        <w:t xml:space="preserve"> Chair</w:t>
      </w:r>
    </w:p>
    <w:p w14:paraId="4C43BD2F" w14:textId="77777777" w:rsidR="00D86324" w:rsidRPr="005B5002" w:rsidRDefault="00D86324" w:rsidP="00D86324">
      <w:pPr>
        <w:pStyle w:val="pldetails"/>
        <w:rPr>
          <w:lang w:val="en-US"/>
        </w:rPr>
      </w:pPr>
      <w:r w:rsidRPr="005B5002">
        <w:rPr>
          <w:lang w:val="en-US"/>
        </w:rPr>
        <w:t>Manuel Antonio TORO UGALDE (Mr.), Vice-Chair</w:t>
      </w:r>
    </w:p>
    <w:p w14:paraId="5DBD8452" w14:textId="77777777" w:rsidR="00D86324" w:rsidRPr="00D86324" w:rsidRDefault="00D86324" w:rsidP="00D86324">
      <w:pPr>
        <w:pStyle w:val="plheading"/>
        <w:keepLines/>
        <w:rPr>
          <w:rFonts w:cs="Arial"/>
          <w:lang w:val="en-US"/>
        </w:rPr>
      </w:pPr>
      <w:r w:rsidRPr="00D86324">
        <w:rPr>
          <w:rFonts w:cs="Arial"/>
          <w:lang w:val="en-US"/>
        </w:rPr>
        <w:t>V. BUREAU DE </w:t>
      </w:r>
      <w:proofErr w:type="spellStart"/>
      <w:r w:rsidRPr="00D86324">
        <w:rPr>
          <w:rFonts w:cs="Arial"/>
          <w:lang w:val="en-US"/>
        </w:rPr>
        <w:t>L’UPOV</w:t>
      </w:r>
      <w:proofErr w:type="spellEnd"/>
      <w:r w:rsidRPr="00D86324">
        <w:rPr>
          <w:rFonts w:cs="Arial"/>
          <w:lang w:val="en-US"/>
        </w:rPr>
        <w:t xml:space="preserve"> / OFFICE OF </w:t>
      </w:r>
      <w:proofErr w:type="spellStart"/>
      <w:r w:rsidRPr="00D86324">
        <w:rPr>
          <w:rFonts w:cs="Arial"/>
          <w:lang w:val="en-US"/>
        </w:rPr>
        <w:t>UPOV</w:t>
      </w:r>
      <w:proofErr w:type="spellEnd"/>
      <w:r w:rsidRPr="00D86324">
        <w:rPr>
          <w:rFonts w:cs="Arial"/>
          <w:lang w:val="en-US"/>
        </w:rPr>
        <w:t xml:space="preserve"> / </w:t>
      </w:r>
      <w:proofErr w:type="spellStart"/>
      <w:r w:rsidRPr="00D86324">
        <w:rPr>
          <w:rFonts w:cs="Arial"/>
          <w:lang w:val="en-US"/>
        </w:rPr>
        <w:t>BÜRO</w:t>
      </w:r>
      <w:proofErr w:type="spellEnd"/>
      <w:r w:rsidRPr="00D86324">
        <w:rPr>
          <w:rFonts w:cs="Arial"/>
          <w:lang w:val="en-US"/>
        </w:rPr>
        <w:t> DER </w:t>
      </w:r>
      <w:proofErr w:type="spellStart"/>
      <w:r w:rsidRPr="00D86324">
        <w:rPr>
          <w:rFonts w:cs="Arial"/>
          <w:lang w:val="en-US"/>
        </w:rPr>
        <w:t>UPOV</w:t>
      </w:r>
      <w:proofErr w:type="spellEnd"/>
      <w:r w:rsidRPr="00D86324">
        <w:rPr>
          <w:rFonts w:cs="Arial"/>
          <w:lang w:val="en-US"/>
        </w:rPr>
        <w:t xml:space="preserve"> / </w:t>
      </w:r>
      <w:proofErr w:type="spellStart"/>
      <w:r w:rsidRPr="00D86324">
        <w:rPr>
          <w:rFonts w:cs="Arial"/>
          <w:lang w:val="en-US"/>
        </w:rPr>
        <w:t>OFICINA</w:t>
      </w:r>
      <w:proofErr w:type="spellEnd"/>
      <w:r w:rsidRPr="00D86324">
        <w:rPr>
          <w:rFonts w:cs="Arial"/>
          <w:lang w:val="en-US"/>
        </w:rPr>
        <w:t xml:space="preserve"> DE LA </w:t>
      </w:r>
      <w:proofErr w:type="spellStart"/>
      <w:r w:rsidRPr="00D86324">
        <w:rPr>
          <w:rFonts w:cs="Arial"/>
          <w:lang w:val="en-US"/>
        </w:rPr>
        <w:t>UPOV</w:t>
      </w:r>
      <w:proofErr w:type="spellEnd"/>
    </w:p>
    <w:p w14:paraId="4A8A2C3C" w14:textId="77777777" w:rsidR="00D86324" w:rsidRPr="00D86324" w:rsidRDefault="00D86324" w:rsidP="00D86324">
      <w:pPr>
        <w:pStyle w:val="pldetails"/>
        <w:keepNext/>
        <w:rPr>
          <w:lang w:val="en-US"/>
        </w:rPr>
      </w:pPr>
      <w:r w:rsidRPr="00D86324">
        <w:rPr>
          <w:lang w:val="en-US"/>
        </w:rPr>
        <w:t>Daren TANG (Mr.), Secretary-General</w:t>
      </w:r>
    </w:p>
    <w:p w14:paraId="31CFC999" w14:textId="77777777" w:rsidR="00D86324" w:rsidRPr="00D86324" w:rsidRDefault="00D86324" w:rsidP="00D86324">
      <w:pPr>
        <w:pStyle w:val="pldetails"/>
        <w:keepNext/>
        <w:rPr>
          <w:lang w:val="en-US"/>
        </w:rPr>
      </w:pPr>
      <w:r w:rsidRPr="00D86324">
        <w:rPr>
          <w:lang w:val="en-US"/>
        </w:rPr>
        <w:t>Peter BUTTON (Mr.), Vice Secretary-General</w:t>
      </w:r>
    </w:p>
    <w:p w14:paraId="0B75B738" w14:textId="77777777" w:rsidR="00D86324" w:rsidRPr="00D86324" w:rsidRDefault="00D86324" w:rsidP="00D86324">
      <w:pPr>
        <w:pStyle w:val="pldetails"/>
        <w:keepNext/>
        <w:rPr>
          <w:lang w:val="en-US"/>
        </w:rPr>
      </w:pPr>
      <w:r w:rsidRPr="00D86324">
        <w:rPr>
          <w:lang w:val="en-US"/>
        </w:rPr>
        <w:t>Yolanda HUERTA (Ms.), Legal Counsel and Director of Training and Assistance</w:t>
      </w:r>
    </w:p>
    <w:p w14:paraId="3E02A182" w14:textId="77777777" w:rsidR="00D86324" w:rsidRPr="00D86324" w:rsidRDefault="00D86324" w:rsidP="00D86324">
      <w:pPr>
        <w:pStyle w:val="pldetails"/>
        <w:keepNext/>
        <w:rPr>
          <w:lang w:val="en-US"/>
        </w:rPr>
      </w:pPr>
      <w:r w:rsidRPr="00D86324">
        <w:rPr>
          <w:lang w:val="en-US"/>
        </w:rPr>
        <w:t>Ben RIVOIRE (Mr.), Head of Seed Sector Cooperation and Regional Development (Africa, Arab Countries)</w:t>
      </w:r>
    </w:p>
    <w:p w14:paraId="05FABA9E" w14:textId="77777777" w:rsidR="00D86324" w:rsidRPr="00D86324" w:rsidRDefault="00D86324" w:rsidP="00D86324">
      <w:pPr>
        <w:pStyle w:val="pldetails"/>
        <w:keepNext/>
        <w:rPr>
          <w:lang w:val="en-US"/>
        </w:rPr>
      </w:pPr>
      <w:r w:rsidRPr="00D86324">
        <w:rPr>
          <w:lang w:val="en-US"/>
        </w:rPr>
        <w:t>Leontino TAVEIRA (Mr.), Head of Technical Affairs and Regional Development (Latin America, Caribbean)</w:t>
      </w:r>
    </w:p>
    <w:p w14:paraId="7ED5F053" w14:textId="77777777" w:rsidR="00D86324" w:rsidRPr="00D86324" w:rsidRDefault="00D86324" w:rsidP="00D86324">
      <w:pPr>
        <w:pStyle w:val="pldetails"/>
        <w:keepNext/>
        <w:rPr>
          <w:lang w:val="en-US"/>
        </w:rPr>
      </w:pPr>
      <w:r w:rsidRPr="00D86324">
        <w:rPr>
          <w:lang w:val="en-US"/>
        </w:rPr>
        <w:t>Hend MADHOUR (Ms.), IT Officer</w:t>
      </w:r>
    </w:p>
    <w:p w14:paraId="70719171" w14:textId="77777777" w:rsidR="00D86324" w:rsidRPr="00D86324" w:rsidRDefault="00D86324" w:rsidP="00D86324">
      <w:pPr>
        <w:pStyle w:val="pldetails"/>
        <w:keepNext/>
        <w:rPr>
          <w:lang w:val="en-US"/>
        </w:rPr>
      </w:pPr>
      <w:r w:rsidRPr="00D86324">
        <w:rPr>
          <w:lang w:val="en-US"/>
        </w:rPr>
        <w:t>Manabu SUZUKI (Mr.), Technical/Regional Officer (Asia)</w:t>
      </w:r>
    </w:p>
    <w:p w14:paraId="4FE58E77" w14:textId="77777777" w:rsidR="00D86324" w:rsidRPr="00D86324" w:rsidRDefault="00D86324" w:rsidP="00D86324">
      <w:pPr>
        <w:rPr>
          <w:lang w:val="en-US"/>
        </w:rPr>
      </w:pPr>
    </w:p>
    <w:p w14:paraId="34975328" w14:textId="77777777" w:rsidR="00D86324" w:rsidRPr="00D86324" w:rsidRDefault="00D86324" w:rsidP="00D86324">
      <w:pPr>
        <w:rPr>
          <w:lang w:val="en-US"/>
        </w:rPr>
      </w:pPr>
    </w:p>
    <w:p w14:paraId="2C5DFCE6" w14:textId="77777777" w:rsidR="00D86324" w:rsidRPr="002416E8" w:rsidRDefault="00D86324" w:rsidP="00D86324">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Ende des </w:t>
      </w:r>
      <w:proofErr w:type="spellStart"/>
      <w:r>
        <w:rPr>
          <w:rFonts w:cs="Arial"/>
          <w:lang w:val="fr-CH"/>
        </w:rPr>
        <w:t>Dokuments</w:t>
      </w:r>
      <w:proofErr w:type="spellEnd"/>
      <w:r w:rsidRPr="002416E8">
        <w:rPr>
          <w:rFonts w:cs="Arial"/>
          <w:lang w:val="fr-CH"/>
        </w:rPr>
        <w:t>/</w:t>
      </w:r>
      <w:r w:rsidRPr="002416E8">
        <w:rPr>
          <w:rFonts w:cs="Arial"/>
          <w:lang w:val="fr-CH"/>
        </w:rPr>
        <w:br/>
      </w:r>
      <w:r>
        <w:rPr>
          <w:rFonts w:cs="Arial"/>
          <w:lang w:val="fr-CH"/>
        </w:rPr>
        <w:t xml:space="preserve">Fin </w:t>
      </w:r>
      <w:proofErr w:type="spellStart"/>
      <w:r>
        <w:rPr>
          <w:rFonts w:cs="Arial"/>
          <w:lang w:val="fr-CH"/>
        </w:rPr>
        <w:t>del</w:t>
      </w:r>
      <w:proofErr w:type="spellEnd"/>
      <w:r>
        <w:rPr>
          <w:rFonts w:cs="Arial"/>
          <w:lang w:val="fr-CH"/>
        </w:rPr>
        <w:t xml:space="preserve"> </w:t>
      </w:r>
      <w:proofErr w:type="spellStart"/>
      <w:r>
        <w:rPr>
          <w:rFonts w:cs="Arial"/>
          <w:lang w:val="fr-CH"/>
        </w:rPr>
        <w:t>documento</w:t>
      </w:r>
      <w:proofErr w:type="spellEnd"/>
      <w:r w:rsidRPr="002416E8">
        <w:rPr>
          <w:rFonts w:cs="Arial"/>
          <w:lang w:val="fr-CH"/>
        </w:rPr>
        <w:t>]</w:t>
      </w:r>
    </w:p>
    <w:p w14:paraId="2CBBD574" w14:textId="77777777" w:rsidR="00D86324" w:rsidRPr="00C84FD3" w:rsidRDefault="00D86324" w:rsidP="00D86324">
      <w:pPr>
        <w:rPr>
          <w:lang w:val="fr-CH"/>
        </w:rPr>
      </w:pPr>
    </w:p>
    <w:sectPr w:rsidR="00D86324" w:rsidRPr="00C84FD3" w:rsidSect="00D86324">
      <w:headerReference w:type="default" r:id="rId8"/>
      <w:headerReference w:type="firs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3AF2C" w14:textId="77777777" w:rsidR="00A35C3A" w:rsidRDefault="00A35C3A" w:rsidP="006655D3">
      <w:r>
        <w:separator/>
      </w:r>
    </w:p>
    <w:p w14:paraId="70B3F6E2" w14:textId="77777777" w:rsidR="00A35C3A" w:rsidRDefault="00A35C3A" w:rsidP="006655D3"/>
    <w:p w14:paraId="43133C61" w14:textId="77777777" w:rsidR="00A35C3A" w:rsidRDefault="00A35C3A" w:rsidP="006655D3"/>
  </w:endnote>
  <w:endnote w:type="continuationSeparator" w:id="0">
    <w:p w14:paraId="25ECE602" w14:textId="77777777" w:rsidR="00A35C3A" w:rsidRDefault="00A35C3A" w:rsidP="006655D3">
      <w:r>
        <w:separator/>
      </w:r>
    </w:p>
    <w:p w14:paraId="0C40A954" w14:textId="77777777" w:rsidR="00A35C3A" w:rsidRPr="00294751" w:rsidRDefault="00A35C3A">
      <w:pPr>
        <w:pStyle w:val="Footer"/>
        <w:spacing w:after="60"/>
        <w:rPr>
          <w:sz w:val="18"/>
          <w:lang w:val="fr-FR"/>
        </w:rPr>
      </w:pPr>
      <w:r w:rsidRPr="00294751">
        <w:rPr>
          <w:sz w:val="18"/>
          <w:lang w:val="fr-FR"/>
        </w:rPr>
        <w:t>[Suite de la note de la page précédente]</w:t>
      </w:r>
    </w:p>
    <w:p w14:paraId="27ACC3C0" w14:textId="77777777" w:rsidR="00A35C3A" w:rsidRPr="00294751" w:rsidRDefault="00A35C3A" w:rsidP="006655D3">
      <w:pPr>
        <w:rPr>
          <w:lang w:val="fr-FR"/>
        </w:rPr>
      </w:pPr>
    </w:p>
    <w:p w14:paraId="29DE5420" w14:textId="77777777" w:rsidR="00A35C3A" w:rsidRPr="00294751" w:rsidRDefault="00A35C3A" w:rsidP="006655D3">
      <w:pPr>
        <w:rPr>
          <w:lang w:val="fr-FR"/>
        </w:rPr>
      </w:pPr>
    </w:p>
  </w:endnote>
  <w:endnote w:type="continuationNotice" w:id="1">
    <w:p w14:paraId="3A2FDEBA" w14:textId="77777777" w:rsidR="00A35C3A" w:rsidRPr="00294751" w:rsidRDefault="00A35C3A" w:rsidP="006655D3">
      <w:pPr>
        <w:rPr>
          <w:lang w:val="fr-FR"/>
        </w:rPr>
      </w:pPr>
      <w:r w:rsidRPr="00294751">
        <w:rPr>
          <w:lang w:val="fr-FR"/>
        </w:rPr>
        <w:t>[Suite de la note page suivante]</w:t>
      </w:r>
    </w:p>
    <w:p w14:paraId="59806747" w14:textId="77777777" w:rsidR="00A35C3A" w:rsidRPr="00294751" w:rsidRDefault="00A35C3A" w:rsidP="006655D3">
      <w:pPr>
        <w:rPr>
          <w:lang w:val="fr-FR"/>
        </w:rPr>
      </w:pPr>
    </w:p>
    <w:p w14:paraId="2E06E33D" w14:textId="77777777" w:rsidR="00A35C3A" w:rsidRPr="00294751" w:rsidRDefault="00A35C3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0E40A" w14:textId="77777777" w:rsidR="00A35C3A" w:rsidRDefault="00A35C3A" w:rsidP="006655D3">
      <w:r>
        <w:separator/>
      </w:r>
    </w:p>
  </w:footnote>
  <w:footnote w:type="continuationSeparator" w:id="0">
    <w:p w14:paraId="28C00E7F" w14:textId="77777777" w:rsidR="00A35C3A" w:rsidRDefault="00A35C3A" w:rsidP="006655D3">
      <w:r>
        <w:separator/>
      </w:r>
    </w:p>
  </w:footnote>
  <w:footnote w:type="continuationNotice" w:id="1">
    <w:p w14:paraId="6C11A635" w14:textId="77777777" w:rsidR="00A35C3A" w:rsidRPr="00AB530F" w:rsidRDefault="00A35C3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B499D" w14:textId="77777777" w:rsidR="00182B99" w:rsidRPr="000A23DC" w:rsidRDefault="00642665" w:rsidP="000A23DC">
    <w:pPr>
      <w:pStyle w:val="Header"/>
      <w:rPr>
        <w:rStyle w:val="PageNumber"/>
      </w:rPr>
    </w:pPr>
    <w:r>
      <w:rPr>
        <w:rStyle w:val="PageNumber"/>
      </w:rPr>
      <w:t>CAJ/77/10</w:t>
    </w:r>
  </w:p>
  <w:p w14:paraId="5E03F30F" w14:textId="54251C73" w:rsidR="00182B99" w:rsidRPr="00202E38" w:rsidRDefault="008B3D8D" w:rsidP="008B3D8D">
    <w:pPr>
      <w:pStyle w:val="Header"/>
    </w:pPr>
    <w:r>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5B5002">
      <w:rPr>
        <w:rStyle w:val="PageNumber"/>
        <w:noProof/>
      </w:rPr>
      <w:t>6</w:t>
    </w:r>
    <w:r w:rsidR="00182B99" w:rsidRPr="00202E38">
      <w:rPr>
        <w:rStyle w:val="PageNumber"/>
      </w:rPr>
      <w:fldChar w:fldCharType="end"/>
    </w:r>
  </w:p>
  <w:p w14:paraId="58907D49" w14:textId="77777777" w:rsidR="00182B99" w:rsidRPr="00202E38"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E74FA" w14:textId="77777777" w:rsidR="00D86324" w:rsidRPr="00D86324" w:rsidRDefault="00D86324" w:rsidP="00D86324">
    <w:pPr>
      <w:jc w:val="center"/>
      <w:rPr>
        <w:lang w:val="fr-CH" w:eastAsia="en-US" w:bidi="ar-SA"/>
      </w:rPr>
    </w:pPr>
    <w:proofErr w:type="spellStart"/>
    <w:r w:rsidRPr="00D86324">
      <w:rPr>
        <w:lang w:val="fr-CH" w:eastAsia="en-US" w:bidi="ar-SA"/>
      </w:rPr>
      <w:t>CAJ</w:t>
    </w:r>
    <w:proofErr w:type="spellEnd"/>
    <w:r w:rsidRPr="00D86324">
      <w:rPr>
        <w:lang w:val="fr-CH" w:eastAsia="en-US" w:bidi="ar-SA"/>
      </w:rPr>
      <w:t>/77/10</w:t>
    </w:r>
  </w:p>
  <w:p w14:paraId="169A60E2" w14:textId="77777777" w:rsidR="00D86324" w:rsidRPr="00D86324" w:rsidRDefault="00D86324" w:rsidP="00D86324">
    <w:pPr>
      <w:jc w:val="center"/>
      <w:rPr>
        <w:lang w:val="fr-CH" w:eastAsia="en-US" w:bidi="ar-SA"/>
      </w:rPr>
    </w:pPr>
    <w:r w:rsidRPr="00D86324">
      <w:rPr>
        <w:lang w:val="fr-CH" w:eastAsia="en-US" w:bidi="ar-SA"/>
      </w:rPr>
      <w:t xml:space="preserve">Annexe / </w:t>
    </w:r>
    <w:proofErr w:type="spellStart"/>
    <w:r w:rsidRPr="00D86324">
      <w:rPr>
        <w:lang w:val="fr-CH" w:eastAsia="en-US" w:bidi="ar-SA"/>
      </w:rPr>
      <w:t>Annex</w:t>
    </w:r>
    <w:proofErr w:type="spellEnd"/>
    <w:r w:rsidRPr="00D86324">
      <w:rPr>
        <w:lang w:val="fr-CH" w:eastAsia="en-US" w:bidi="ar-SA"/>
      </w:rPr>
      <w:t xml:space="preserve"> / </w:t>
    </w:r>
    <w:proofErr w:type="spellStart"/>
    <w:r w:rsidRPr="00D86324">
      <w:rPr>
        <w:lang w:val="fr-CH" w:eastAsia="en-US" w:bidi="ar-SA"/>
      </w:rPr>
      <w:t>Anlage</w:t>
    </w:r>
    <w:proofErr w:type="spellEnd"/>
    <w:r w:rsidRPr="00D86324">
      <w:rPr>
        <w:lang w:val="fr-CH" w:eastAsia="en-US" w:bidi="ar-SA"/>
      </w:rPr>
      <w:t xml:space="preserve"> / </w:t>
    </w:r>
    <w:proofErr w:type="spellStart"/>
    <w:r w:rsidRPr="00D86324">
      <w:rPr>
        <w:lang w:val="fr-CH" w:eastAsia="en-US" w:bidi="ar-SA"/>
      </w:rPr>
      <w:t>Anexo</w:t>
    </w:r>
    <w:proofErr w:type="spellEnd"/>
  </w:p>
  <w:p w14:paraId="3B836B36" w14:textId="0C257245" w:rsidR="00D86324" w:rsidRPr="00D86324" w:rsidRDefault="00D86324" w:rsidP="00D86324">
    <w:pPr>
      <w:jc w:val="center"/>
      <w:rPr>
        <w:lang w:val="en-US" w:eastAsia="en-US" w:bidi="ar-SA"/>
      </w:rPr>
    </w:pPr>
    <w:r w:rsidRPr="00D86324">
      <w:rPr>
        <w:lang w:val="fr-CH" w:eastAsia="en-US" w:bidi="ar-SA"/>
      </w:rPr>
      <w:t xml:space="preserve">page </w:t>
    </w:r>
    <w:r w:rsidRPr="00D86324">
      <w:rPr>
        <w:lang w:val="en-US" w:eastAsia="en-US" w:bidi="ar-SA"/>
      </w:rPr>
      <w:fldChar w:fldCharType="begin"/>
    </w:r>
    <w:r w:rsidRPr="00D86324">
      <w:rPr>
        <w:lang w:val="en-US" w:eastAsia="en-US" w:bidi="ar-SA"/>
      </w:rPr>
      <w:instrText xml:space="preserve"> PAGE </w:instrText>
    </w:r>
    <w:r w:rsidRPr="00D86324">
      <w:rPr>
        <w:lang w:val="en-US" w:eastAsia="en-US" w:bidi="ar-SA"/>
      </w:rPr>
      <w:fldChar w:fldCharType="separate"/>
    </w:r>
    <w:r w:rsidR="005B5002">
      <w:rPr>
        <w:noProof/>
        <w:lang w:val="en-US" w:eastAsia="en-US" w:bidi="ar-SA"/>
      </w:rPr>
      <w:t>10</w:t>
    </w:r>
    <w:r w:rsidRPr="00D86324">
      <w:rPr>
        <w:lang w:val="en-US" w:eastAsia="en-US" w:bidi="ar-SA"/>
      </w:rPr>
      <w:fldChar w:fldCharType="end"/>
    </w:r>
    <w:r w:rsidRPr="00D86324">
      <w:rPr>
        <w:rFonts w:cs="Arial"/>
        <w:lang w:val="fr-FR" w:eastAsia="en-US" w:bidi="ar-SA"/>
      </w:rPr>
      <w:t xml:space="preserve">/ </w:t>
    </w:r>
    <w:proofErr w:type="spellStart"/>
    <w:r w:rsidRPr="00D86324">
      <w:rPr>
        <w:rFonts w:cs="Arial"/>
        <w:lang w:val="fr-FR" w:eastAsia="en-US" w:bidi="ar-SA"/>
      </w:rPr>
      <w:t>Seite</w:t>
    </w:r>
    <w:proofErr w:type="spellEnd"/>
    <w:r w:rsidRPr="00D86324">
      <w:rPr>
        <w:rFonts w:cs="Arial"/>
        <w:lang w:val="fr-FR" w:eastAsia="en-US" w:bidi="ar-SA"/>
      </w:rPr>
      <w:t xml:space="preserve"> </w:t>
    </w:r>
    <w:r w:rsidRPr="00D86324">
      <w:rPr>
        <w:lang w:val="fr-FR" w:eastAsia="en-US" w:bidi="ar-SA"/>
      </w:rPr>
      <w:fldChar w:fldCharType="begin"/>
    </w:r>
    <w:r w:rsidRPr="00D86324">
      <w:rPr>
        <w:lang w:val="fr-FR" w:eastAsia="en-US" w:bidi="ar-SA"/>
      </w:rPr>
      <w:instrText xml:space="preserve"> PAGE </w:instrText>
    </w:r>
    <w:r w:rsidRPr="00D86324">
      <w:rPr>
        <w:lang w:val="fr-FR" w:eastAsia="en-US" w:bidi="ar-SA"/>
      </w:rPr>
      <w:fldChar w:fldCharType="separate"/>
    </w:r>
    <w:r w:rsidR="005B5002">
      <w:rPr>
        <w:noProof/>
        <w:lang w:val="fr-FR" w:eastAsia="en-US" w:bidi="ar-SA"/>
      </w:rPr>
      <w:t>10</w:t>
    </w:r>
    <w:r w:rsidRPr="00D86324">
      <w:rPr>
        <w:lang w:val="fr-FR" w:eastAsia="en-US" w:bidi="ar-SA"/>
      </w:rPr>
      <w:fldChar w:fldCharType="end"/>
    </w:r>
    <w:r w:rsidRPr="00D86324">
      <w:rPr>
        <w:lang w:val="fr-FR" w:eastAsia="en-US" w:bidi="ar-SA"/>
      </w:rPr>
      <w:t xml:space="preserve"> </w:t>
    </w:r>
    <w:r w:rsidRPr="00D86324">
      <w:rPr>
        <w:rFonts w:cs="Arial"/>
        <w:lang w:val="fr-FR" w:eastAsia="en-US" w:bidi="ar-SA"/>
      </w:rPr>
      <w:t xml:space="preserve">/ </w:t>
    </w:r>
    <w:proofErr w:type="spellStart"/>
    <w:r w:rsidRPr="00D86324">
      <w:rPr>
        <w:rFonts w:cs="Arial"/>
        <w:lang w:val="fr-FR" w:eastAsia="en-US" w:bidi="ar-SA"/>
      </w:rPr>
      <w:t>página</w:t>
    </w:r>
    <w:proofErr w:type="spellEnd"/>
    <w:r w:rsidRPr="00D86324">
      <w:rPr>
        <w:rFonts w:cs="Arial"/>
        <w:lang w:val="fr-FR" w:eastAsia="en-US" w:bidi="ar-SA"/>
      </w:rPr>
      <w:t xml:space="preserve"> </w:t>
    </w:r>
    <w:r w:rsidRPr="00D86324">
      <w:rPr>
        <w:rFonts w:cs="Arial"/>
        <w:lang w:val="fr-FR" w:eastAsia="en-US" w:bidi="ar-SA"/>
      </w:rPr>
      <w:fldChar w:fldCharType="begin"/>
    </w:r>
    <w:r w:rsidRPr="00D86324">
      <w:rPr>
        <w:rFonts w:cs="Arial"/>
        <w:lang w:val="fr-FR" w:eastAsia="en-US" w:bidi="ar-SA"/>
      </w:rPr>
      <w:instrText xml:space="preserve"> PAGE  \* MERGEFORMAT </w:instrText>
    </w:r>
    <w:r w:rsidRPr="00D86324">
      <w:rPr>
        <w:rFonts w:cs="Arial"/>
        <w:lang w:val="fr-FR" w:eastAsia="en-US" w:bidi="ar-SA"/>
      </w:rPr>
      <w:fldChar w:fldCharType="separate"/>
    </w:r>
    <w:r w:rsidR="005B5002">
      <w:rPr>
        <w:rFonts w:cs="Arial"/>
        <w:noProof/>
        <w:lang w:val="fr-FR" w:eastAsia="en-US" w:bidi="ar-SA"/>
      </w:rPr>
      <w:t>10</w:t>
    </w:r>
    <w:r w:rsidRPr="00D86324">
      <w:rPr>
        <w:rFonts w:cs="Arial"/>
        <w:lang w:val="fr-FR" w:eastAsia="en-US" w:bidi="ar-SA"/>
      </w:rPr>
      <w:fldChar w:fldCharType="end"/>
    </w:r>
  </w:p>
  <w:p w14:paraId="3BB4B76E" w14:textId="77777777" w:rsidR="00D86324" w:rsidRPr="00D86324" w:rsidRDefault="00D86324" w:rsidP="00D86324">
    <w:pPr>
      <w:jc w:val="center"/>
      <w:rPr>
        <w:lang w:val="en-US" w:eastAsia="en-US" w:bidi="ar-S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86E9" w14:textId="77777777" w:rsidR="00D86324" w:rsidRPr="00BF4550" w:rsidRDefault="00D86324" w:rsidP="00D86324">
    <w:pPr>
      <w:pStyle w:val="Header"/>
      <w:rPr>
        <w:lang w:val="en-US"/>
      </w:rPr>
    </w:pPr>
    <w:r w:rsidRPr="009935C2">
      <w:rPr>
        <w:lang w:val="en-US"/>
      </w:rPr>
      <w:t>CAJ/7</w:t>
    </w:r>
    <w:r>
      <w:rPr>
        <w:lang w:val="en-US"/>
      </w:rPr>
      <w:t>7/10</w:t>
    </w:r>
  </w:p>
  <w:p w14:paraId="27545BC8" w14:textId="77777777" w:rsidR="00D86324" w:rsidRPr="00BF4550" w:rsidRDefault="00D86324" w:rsidP="00D86324">
    <w:pPr>
      <w:pStyle w:val="Header"/>
      <w:rPr>
        <w:lang w:val="en-US"/>
      </w:rPr>
    </w:pPr>
  </w:p>
  <w:p w14:paraId="6A51D7E7" w14:textId="77777777" w:rsidR="00D86324" w:rsidRDefault="00D86324" w:rsidP="00D86324">
    <w:pPr>
      <w:pStyle w:val="Header"/>
      <w:rPr>
        <w:lang w:val="en-US"/>
      </w:rPr>
    </w:pPr>
    <w:proofErr w:type="spellStart"/>
    <w:r>
      <w:rPr>
        <w:lang w:val="en-US"/>
      </w:rPr>
      <w:t>ANNEXE</w:t>
    </w:r>
    <w:proofErr w:type="spellEnd"/>
    <w:r>
      <w:rPr>
        <w:lang w:val="en-US"/>
      </w:rPr>
      <w:t xml:space="preserve"> </w:t>
    </w:r>
    <w:r w:rsidRPr="002742B2">
      <w:rPr>
        <w:lang w:val="en-US"/>
      </w:rPr>
      <w:t xml:space="preserve">/ </w:t>
    </w:r>
    <w:r>
      <w:rPr>
        <w:lang w:val="en-US"/>
      </w:rPr>
      <w:t xml:space="preserve">ANNEX / ANLAGE / </w:t>
    </w:r>
    <w:proofErr w:type="spellStart"/>
    <w:r>
      <w:rPr>
        <w:lang w:val="en-US"/>
      </w:rPr>
      <w:t>ANEXO</w:t>
    </w:r>
    <w:proofErr w:type="spellEnd"/>
  </w:p>
  <w:p w14:paraId="60D4A75C" w14:textId="77777777" w:rsidR="00D86324" w:rsidRDefault="00D86324" w:rsidP="00D86324">
    <w:pPr>
      <w:pStyle w:val="Header"/>
      <w:rPr>
        <w:lang w:val="en-US"/>
      </w:rPr>
    </w:pPr>
  </w:p>
  <w:p w14:paraId="00C2E6B6" w14:textId="0D2081B0" w:rsidR="00D86324" w:rsidRDefault="00D863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64"/>
    <w:rsid w:val="00010CF3"/>
    <w:rsid w:val="00011E27"/>
    <w:rsid w:val="000148BC"/>
    <w:rsid w:val="00021690"/>
    <w:rsid w:val="00024AB8"/>
    <w:rsid w:val="00030854"/>
    <w:rsid w:val="00036028"/>
    <w:rsid w:val="00044642"/>
    <w:rsid w:val="000446B9"/>
    <w:rsid w:val="00047E21"/>
    <w:rsid w:val="00050E16"/>
    <w:rsid w:val="000638A9"/>
    <w:rsid w:val="00085505"/>
    <w:rsid w:val="000A23DC"/>
    <w:rsid w:val="000C4E25"/>
    <w:rsid w:val="000C7021"/>
    <w:rsid w:val="000D3BE0"/>
    <w:rsid w:val="000D6BBC"/>
    <w:rsid w:val="000D7780"/>
    <w:rsid w:val="000E636A"/>
    <w:rsid w:val="000F2F11"/>
    <w:rsid w:val="00105929"/>
    <w:rsid w:val="00110C36"/>
    <w:rsid w:val="001131D5"/>
    <w:rsid w:val="00141DB8"/>
    <w:rsid w:val="00172084"/>
    <w:rsid w:val="0017474A"/>
    <w:rsid w:val="001758C6"/>
    <w:rsid w:val="00182B99"/>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5944"/>
    <w:rsid w:val="00305A7F"/>
    <w:rsid w:val="003152FE"/>
    <w:rsid w:val="00327436"/>
    <w:rsid w:val="00344BD6"/>
    <w:rsid w:val="0035528D"/>
    <w:rsid w:val="00361821"/>
    <w:rsid w:val="00361E9E"/>
    <w:rsid w:val="003838BC"/>
    <w:rsid w:val="003B031A"/>
    <w:rsid w:val="003C0CD0"/>
    <w:rsid w:val="003C7FBE"/>
    <w:rsid w:val="003D227C"/>
    <w:rsid w:val="003D2B4D"/>
    <w:rsid w:val="003D5DCC"/>
    <w:rsid w:val="00404329"/>
    <w:rsid w:val="0040557F"/>
    <w:rsid w:val="00444A88"/>
    <w:rsid w:val="00474DA4"/>
    <w:rsid w:val="00476B4D"/>
    <w:rsid w:val="004805FA"/>
    <w:rsid w:val="004935D2"/>
    <w:rsid w:val="004B1215"/>
    <w:rsid w:val="004D047D"/>
    <w:rsid w:val="004D2B1A"/>
    <w:rsid w:val="004F1E9E"/>
    <w:rsid w:val="004F305A"/>
    <w:rsid w:val="00512164"/>
    <w:rsid w:val="00520297"/>
    <w:rsid w:val="005338F9"/>
    <w:rsid w:val="0054281C"/>
    <w:rsid w:val="0054337C"/>
    <w:rsid w:val="00544581"/>
    <w:rsid w:val="00545E42"/>
    <w:rsid w:val="00550185"/>
    <w:rsid w:val="0055268D"/>
    <w:rsid w:val="00553B64"/>
    <w:rsid w:val="00566C7E"/>
    <w:rsid w:val="00576BE4"/>
    <w:rsid w:val="00576DF8"/>
    <w:rsid w:val="005A400A"/>
    <w:rsid w:val="005B5002"/>
    <w:rsid w:val="005F7B92"/>
    <w:rsid w:val="00612379"/>
    <w:rsid w:val="006153B6"/>
    <w:rsid w:val="0061555F"/>
    <w:rsid w:val="006220A0"/>
    <w:rsid w:val="00636CA6"/>
    <w:rsid w:val="00637EDD"/>
    <w:rsid w:val="00641200"/>
    <w:rsid w:val="00642665"/>
    <w:rsid w:val="00645CA8"/>
    <w:rsid w:val="006655D3"/>
    <w:rsid w:val="00667404"/>
    <w:rsid w:val="006818F4"/>
    <w:rsid w:val="00687EB4"/>
    <w:rsid w:val="00695C56"/>
    <w:rsid w:val="006A32E5"/>
    <w:rsid w:val="006A5CDE"/>
    <w:rsid w:val="006A644A"/>
    <w:rsid w:val="006B17D2"/>
    <w:rsid w:val="006C224E"/>
    <w:rsid w:val="006D780A"/>
    <w:rsid w:val="0071271E"/>
    <w:rsid w:val="00732DEC"/>
    <w:rsid w:val="00735BD5"/>
    <w:rsid w:val="00750AA6"/>
    <w:rsid w:val="00751613"/>
    <w:rsid w:val="00752334"/>
    <w:rsid w:val="007556F6"/>
    <w:rsid w:val="00760EEF"/>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574A4"/>
    <w:rsid w:val="00864C55"/>
    <w:rsid w:val="00867AC1"/>
    <w:rsid w:val="00890DF8"/>
    <w:rsid w:val="008A743F"/>
    <w:rsid w:val="008B0235"/>
    <w:rsid w:val="008B3D8D"/>
    <w:rsid w:val="008C0970"/>
    <w:rsid w:val="008C6250"/>
    <w:rsid w:val="008D0BC5"/>
    <w:rsid w:val="008D2CF7"/>
    <w:rsid w:val="00900C26"/>
    <w:rsid w:val="0090197F"/>
    <w:rsid w:val="00906DDC"/>
    <w:rsid w:val="00934E09"/>
    <w:rsid w:val="00936253"/>
    <w:rsid w:val="00940D46"/>
    <w:rsid w:val="00943983"/>
    <w:rsid w:val="00952DD4"/>
    <w:rsid w:val="0096175D"/>
    <w:rsid w:val="00965AE7"/>
    <w:rsid w:val="00970FED"/>
    <w:rsid w:val="00992D82"/>
    <w:rsid w:val="00997029"/>
    <w:rsid w:val="009A7339"/>
    <w:rsid w:val="009B440E"/>
    <w:rsid w:val="009D690D"/>
    <w:rsid w:val="009E65B6"/>
    <w:rsid w:val="00A24C10"/>
    <w:rsid w:val="00A35C3A"/>
    <w:rsid w:val="00A42AC3"/>
    <w:rsid w:val="00A430CF"/>
    <w:rsid w:val="00A54309"/>
    <w:rsid w:val="00A706D3"/>
    <w:rsid w:val="00A93923"/>
    <w:rsid w:val="00AB2B93"/>
    <w:rsid w:val="00AB530F"/>
    <w:rsid w:val="00AB7E5B"/>
    <w:rsid w:val="00AC2883"/>
    <w:rsid w:val="00AE0EF1"/>
    <w:rsid w:val="00AE1CD7"/>
    <w:rsid w:val="00AE2937"/>
    <w:rsid w:val="00B07301"/>
    <w:rsid w:val="00B11F3E"/>
    <w:rsid w:val="00B224DE"/>
    <w:rsid w:val="00B324D4"/>
    <w:rsid w:val="00B46575"/>
    <w:rsid w:val="00B54873"/>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81E50"/>
    <w:rsid w:val="00C973F2"/>
    <w:rsid w:val="00CA304C"/>
    <w:rsid w:val="00CA774A"/>
    <w:rsid w:val="00CC11B0"/>
    <w:rsid w:val="00CC2841"/>
    <w:rsid w:val="00CF1330"/>
    <w:rsid w:val="00CF7E36"/>
    <w:rsid w:val="00D14A77"/>
    <w:rsid w:val="00D3708D"/>
    <w:rsid w:val="00D40426"/>
    <w:rsid w:val="00D54697"/>
    <w:rsid w:val="00D57C96"/>
    <w:rsid w:val="00D57D18"/>
    <w:rsid w:val="00D86324"/>
    <w:rsid w:val="00D91203"/>
    <w:rsid w:val="00D95174"/>
    <w:rsid w:val="00DA4973"/>
    <w:rsid w:val="00DA6F36"/>
    <w:rsid w:val="00DB596E"/>
    <w:rsid w:val="00DB67A7"/>
    <w:rsid w:val="00DB7773"/>
    <w:rsid w:val="00DC00EA"/>
    <w:rsid w:val="00DC3802"/>
    <w:rsid w:val="00E07D87"/>
    <w:rsid w:val="00E32F7E"/>
    <w:rsid w:val="00E5267B"/>
    <w:rsid w:val="00E63C0E"/>
    <w:rsid w:val="00E72D49"/>
    <w:rsid w:val="00E7593C"/>
    <w:rsid w:val="00E7678A"/>
    <w:rsid w:val="00E935F1"/>
    <w:rsid w:val="00E94A81"/>
    <w:rsid w:val="00EA1FFB"/>
    <w:rsid w:val="00EA3479"/>
    <w:rsid w:val="00EB048E"/>
    <w:rsid w:val="00EB4E9C"/>
    <w:rsid w:val="00EB7224"/>
    <w:rsid w:val="00EC2265"/>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5644FD"/>
  <w15:docId w15:val="{F6E5EAF2-5CAC-4A74-B01B-7EF82CA1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rPr>
  </w:style>
  <w:style w:type="paragraph" w:styleId="TOC1">
    <w:name w:val="toc 1"/>
    <w:next w:val="Normal"/>
    <w:autoRedefine/>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D54697"/>
    <w:rPr>
      <w:rFonts w:ascii="Arial" w:hAnsi="Arial"/>
      <w:u w:val="single"/>
    </w:rPr>
  </w:style>
  <w:style w:type="character" w:customStyle="1" w:styleId="Heading3Char">
    <w:name w:val="Heading 3 Char"/>
    <w:basedOn w:val="DefaultParagraphFont"/>
    <w:link w:val="Heading3"/>
    <w:rsid w:val="00D54697"/>
    <w:rPr>
      <w:rFonts w:ascii="Arial" w:hAnsi="Arial"/>
      <w:i/>
    </w:rPr>
  </w:style>
  <w:style w:type="character" w:customStyle="1" w:styleId="Heading4Char">
    <w:name w:val="Heading 4 Char"/>
    <w:basedOn w:val="DefaultParagraphFont"/>
    <w:link w:val="Heading4"/>
    <w:rsid w:val="00D54697"/>
    <w:rPr>
      <w:rFonts w:ascii="Arial" w:hAnsi="Arial"/>
      <w:u w:val="single"/>
      <w:lang w:val="es-ES"/>
    </w:rPr>
  </w:style>
  <w:style w:type="paragraph" w:styleId="ListParagraph">
    <w:name w:val="List Paragraph"/>
    <w:aliases w:val="auto_list_(i),List Paragraph1"/>
    <w:basedOn w:val="Normal"/>
    <w:link w:val="ListParagraphChar"/>
    <w:uiPriority w:val="34"/>
    <w:qFormat/>
    <w:rsid w:val="00D54697"/>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D54697"/>
    <w:rPr>
      <w:rFonts w:ascii="Arial" w:hAnsi="Arial"/>
    </w:rPr>
  </w:style>
  <w:style w:type="character" w:customStyle="1" w:styleId="HeaderChar">
    <w:name w:val="Header Char"/>
    <w:basedOn w:val="DefaultParagraphFont"/>
    <w:link w:val="Header"/>
    <w:rsid w:val="00D86324"/>
    <w:rPr>
      <w:rFonts w:ascii="Arial" w:hAnsi="Arial"/>
    </w:rPr>
  </w:style>
  <w:style w:type="character" w:customStyle="1" w:styleId="pldetailsChar">
    <w:name w:val="pldetails Char"/>
    <w:link w:val="pldetails"/>
    <w:locked/>
    <w:rsid w:val="00D86324"/>
    <w:rPr>
      <w:rFonts w:ascii="Arial" w:hAnsi="Arial"/>
      <w:noProof/>
      <w:snapToGrid w:val="0"/>
    </w:rPr>
  </w:style>
  <w:style w:type="character" w:customStyle="1" w:styleId="plcountryChar">
    <w:name w:val="plcountry Char"/>
    <w:basedOn w:val="DefaultParagraphFont"/>
    <w:link w:val="plcountry"/>
    <w:rsid w:val="00D86324"/>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6146</Words>
  <Characters>38819</Characters>
  <Application>Microsoft Office Word</Application>
  <DocSecurity>0</DocSecurity>
  <Lines>323</Lines>
  <Paragraphs>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CAJ/77/10</vt:lpstr>
      <vt:lpstr>CAJ/77/10</vt:lpstr>
    </vt:vector>
  </TitlesOfParts>
  <Company>UPOV</Company>
  <LinksUpToDate>false</LinksUpToDate>
  <CharactersWithSpaces>44876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CAJ/77/10</dc:title>
  <dc:creator>CEVALLOS DUQUE Nilo</dc:creator>
  <cp:lastModifiedBy>SANTOS Carla Marina</cp:lastModifiedBy>
  <cp:revision>6</cp:revision>
  <cp:lastPrinted>2016-11-22T15:41:00Z</cp:lastPrinted>
  <dcterms:created xsi:type="dcterms:W3CDTF">2020-11-06T05:51:00Z</dcterms:created>
  <dcterms:modified xsi:type="dcterms:W3CDTF">2021-01-14T16:39:00Z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4c2224ac-ff32-4305-ab4a-0a211df6ea42</vt:lpwstr>
  </property>
</Properties>
</file>