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30F74" w:rsidTr="00EB4E9C">
        <w:tc>
          <w:tcPr>
            <w:tcW w:w="6522" w:type="dxa"/>
          </w:tcPr>
          <w:p w:rsidR="00DC3802" w:rsidRPr="00D30F74" w:rsidRDefault="00DC3802" w:rsidP="00AC2883">
            <w:pPr>
              <w:rPr>
                <w:dstrike/>
              </w:rPr>
            </w:pPr>
            <w:r w:rsidRPr="00384A82">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84A82" w:rsidRDefault="002E5944" w:rsidP="00AC2883">
            <w:pPr>
              <w:pStyle w:val="Lettrine"/>
            </w:pPr>
            <w:r w:rsidRPr="00384A82">
              <w:t>S</w:t>
            </w:r>
          </w:p>
        </w:tc>
      </w:tr>
      <w:tr w:rsidR="00DC3802" w:rsidRPr="00D30F74" w:rsidTr="00645CA8">
        <w:trPr>
          <w:trHeight w:val="219"/>
        </w:trPr>
        <w:tc>
          <w:tcPr>
            <w:tcW w:w="6522" w:type="dxa"/>
          </w:tcPr>
          <w:p w:rsidR="00DC3802" w:rsidRPr="00D30F74" w:rsidRDefault="002E5944" w:rsidP="00BC0BD4">
            <w:pPr>
              <w:pStyle w:val="upove"/>
              <w:rPr>
                <w:dstrike/>
              </w:rPr>
            </w:pPr>
            <w:r w:rsidRPr="00384A82">
              <w:t>Unión Internacional para la Protección de las Obtenciones Vegetales</w:t>
            </w:r>
          </w:p>
        </w:tc>
        <w:tc>
          <w:tcPr>
            <w:tcW w:w="3117" w:type="dxa"/>
          </w:tcPr>
          <w:p w:rsidR="00DC3802" w:rsidRPr="00384A82" w:rsidRDefault="00DC3802" w:rsidP="00DA4973"/>
        </w:tc>
      </w:tr>
    </w:tbl>
    <w:p w:rsidR="00DC3802" w:rsidRPr="00384A82" w:rsidRDefault="00DC3802" w:rsidP="00DC3802"/>
    <w:p w:rsidR="00DA4973" w:rsidRPr="00384A8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30F74" w:rsidTr="00EB4E9C">
        <w:tc>
          <w:tcPr>
            <w:tcW w:w="6512" w:type="dxa"/>
          </w:tcPr>
          <w:p w:rsidR="00EB4E9C" w:rsidRPr="00384A82" w:rsidRDefault="002E5944" w:rsidP="00AC2883">
            <w:pPr>
              <w:pStyle w:val="Sessiontc"/>
              <w:spacing w:line="240" w:lineRule="auto"/>
            </w:pPr>
            <w:r w:rsidRPr="00384A82">
              <w:t xml:space="preserve">Comité </w:t>
            </w:r>
            <w:r w:rsidR="00752334" w:rsidRPr="00384A82">
              <w:t>Administrativo y Jurídico</w:t>
            </w:r>
          </w:p>
          <w:p w:rsidR="00EB4E9C" w:rsidRPr="00D30F74" w:rsidRDefault="00943983" w:rsidP="00404329">
            <w:pPr>
              <w:pStyle w:val="Sessiontcplacedate"/>
              <w:rPr>
                <w:dstrike/>
                <w:sz w:val="22"/>
              </w:rPr>
            </w:pPr>
            <w:r w:rsidRPr="00384A82">
              <w:t xml:space="preserve">Septuagésima </w:t>
            </w:r>
            <w:r w:rsidR="00404329" w:rsidRPr="00384A82">
              <w:t>quinta</w:t>
            </w:r>
            <w:r w:rsidR="002E5944" w:rsidRPr="00384A82">
              <w:t xml:space="preserve"> sesión</w:t>
            </w:r>
            <w:r w:rsidR="00EB4E9C" w:rsidRPr="00384A82">
              <w:br/>
            </w:r>
            <w:r w:rsidR="002E5944" w:rsidRPr="00384A82">
              <w:t>Ginebra</w:t>
            </w:r>
            <w:r w:rsidR="00516699" w:rsidRPr="00384A82">
              <w:t>, 3</w:t>
            </w:r>
            <w:r w:rsidR="00404329" w:rsidRPr="00384A82">
              <w:t>1</w:t>
            </w:r>
            <w:r w:rsidR="00A706D3" w:rsidRPr="00384A82">
              <w:t xml:space="preserve"> </w:t>
            </w:r>
            <w:r w:rsidR="002E5944" w:rsidRPr="00384A82">
              <w:t xml:space="preserve">de </w:t>
            </w:r>
            <w:r w:rsidR="00752334" w:rsidRPr="00384A82">
              <w:t xml:space="preserve">octubre </w:t>
            </w:r>
            <w:r w:rsidR="002E5944" w:rsidRPr="00384A82">
              <w:t>de</w:t>
            </w:r>
            <w:r w:rsidR="00516699" w:rsidRPr="00384A82">
              <w:t> 2</w:t>
            </w:r>
            <w:r w:rsidR="00404329" w:rsidRPr="00384A82">
              <w:t>018</w:t>
            </w:r>
          </w:p>
        </w:tc>
        <w:tc>
          <w:tcPr>
            <w:tcW w:w="3127" w:type="dxa"/>
          </w:tcPr>
          <w:p w:rsidR="00EB4E9C" w:rsidRPr="00384A82" w:rsidRDefault="00404329" w:rsidP="003C7FBE">
            <w:pPr>
              <w:pStyle w:val="Doccode"/>
              <w:rPr>
                <w:lang w:val="es-ES"/>
              </w:rPr>
            </w:pPr>
            <w:r w:rsidRPr="00384A82">
              <w:rPr>
                <w:lang w:val="es-ES"/>
              </w:rPr>
              <w:t>CAJ/75</w:t>
            </w:r>
            <w:r w:rsidR="00EB4E9C" w:rsidRPr="00384A82">
              <w:rPr>
                <w:lang w:val="es-ES"/>
              </w:rPr>
              <w:t>/</w:t>
            </w:r>
            <w:r w:rsidR="00E84CD0" w:rsidRPr="00384A82">
              <w:rPr>
                <w:lang w:val="es-ES"/>
              </w:rPr>
              <w:t>9</w:t>
            </w:r>
          </w:p>
          <w:p w:rsidR="00EB4E9C" w:rsidRPr="00384A82" w:rsidRDefault="00EB4E9C" w:rsidP="003C7FBE">
            <w:pPr>
              <w:pStyle w:val="Docoriginal"/>
            </w:pPr>
            <w:r w:rsidRPr="00384A82">
              <w:t>Original:</w:t>
            </w:r>
            <w:r w:rsidRPr="00384A82">
              <w:rPr>
                <w:b w:val="0"/>
                <w:spacing w:val="0"/>
              </w:rPr>
              <w:t xml:space="preserve"> </w:t>
            </w:r>
            <w:r w:rsidR="002E5944" w:rsidRPr="00384A82">
              <w:rPr>
                <w:b w:val="0"/>
                <w:spacing w:val="0"/>
              </w:rPr>
              <w:t>Inglés</w:t>
            </w:r>
          </w:p>
          <w:p w:rsidR="00EB4E9C" w:rsidRPr="00384A82" w:rsidRDefault="002E5944" w:rsidP="007F5317">
            <w:pPr>
              <w:pStyle w:val="Docoriginal"/>
            </w:pPr>
            <w:r w:rsidRPr="00384A82">
              <w:t>Fecha</w:t>
            </w:r>
            <w:r w:rsidR="00EB4E9C" w:rsidRPr="00384A82">
              <w:t>:</w:t>
            </w:r>
            <w:r w:rsidR="00516699" w:rsidRPr="00384A82">
              <w:rPr>
                <w:b w:val="0"/>
                <w:spacing w:val="0"/>
              </w:rPr>
              <w:t xml:space="preserve"> </w:t>
            </w:r>
            <w:r w:rsidR="00516699" w:rsidRPr="007F5317">
              <w:rPr>
                <w:b w:val="0"/>
                <w:spacing w:val="0"/>
              </w:rPr>
              <w:t>2</w:t>
            </w:r>
            <w:r w:rsidR="005E498F" w:rsidRPr="007F5317">
              <w:rPr>
                <w:b w:val="0"/>
                <w:spacing w:val="0"/>
              </w:rPr>
              <w:t xml:space="preserve"> de </w:t>
            </w:r>
            <w:r w:rsidR="007F5317" w:rsidRPr="007F5317">
              <w:rPr>
                <w:b w:val="0"/>
                <w:spacing w:val="0"/>
              </w:rPr>
              <w:t xml:space="preserve">octubre </w:t>
            </w:r>
            <w:r w:rsidRPr="007F5317">
              <w:rPr>
                <w:b w:val="0"/>
                <w:spacing w:val="0"/>
              </w:rPr>
              <w:t>de</w:t>
            </w:r>
            <w:r w:rsidR="00516699" w:rsidRPr="007F5317">
              <w:rPr>
                <w:b w:val="0"/>
                <w:spacing w:val="0"/>
              </w:rPr>
              <w:t> 2</w:t>
            </w:r>
            <w:r w:rsidR="00EB4E9C" w:rsidRPr="007F5317">
              <w:rPr>
                <w:b w:val="0"/>
                <w:spacing w:val="0"/>
              </w:rPr>
              <w:t>01</w:t>
            </w:r>
            <w:r w:rsidR="00404329" w:rsidRPr="007F5317">
              <w:rPr>
                <w:b w:val="0"/>
                <w:spacing w:val="0"/>
              </w:rPr>
              <w:t>8</w:t>
            </w:r>
          </w:p>
        </w:tc>
      </w:tr>
    </w:tbl>
    <w:p w:rsidR="00E84CD0" w:rsidRPr="006F5874" w:rsidRDefault="00654471" w:rsidP="001723DC">
      <w:pPr>
        <w:pStyle w:val="Titleofdoc0"/>
        <w:rPr>
          <w:b w:val="0"/>
        </w:rPr>
      </w:pPr>
      <w:bookmarkStart w:id="0" w:name="TitleOfDoc"/>
      <w:bookmarkStart w:id="1" w:name="Prepared"/>
      <w:bookmarkEnd w:id="0"/>
      <w:bookmarkEnd w:id="1"/>
      <w:r w:rsidRPr="001723DC">
        <w:t>BASES DE DATOS DE INFORMACIÓN DE LA UPOV</w:t>
      </w:r>
    </w:p>
    <w:p w:rsidR="006A644A" w:rsidRPr="00384A82" w:rsidRDefault="000638A9" w:rsidP="006A644A">
      <w:pPr>
        <w:pStyle w:val="preparedby1"/>
        <w:jc w:val="left"/>
      </w:pPr>
      <w:r w:rsidRPr="00384A82">
        <w:t>Documento preparado por la Oficina de la Unión</w:t>
      </w:r>
    </w:p>
    <w:p w:rsidR="00050E16" w:rsidRPr="00384A82" w:rsidRDefault="000638A9" w:rsidP="006A644A">
      <w:pPr>
        <w:pStyle w:val="Disclaimer"/>
      </w:pPr>
      <w:r w:rsidRPr="00384A82">
        <w:t>Descargo de responsabilidad: el presente documento no constituye un documento de política u orientación de la UPOV</w:t>
      </w:r>
    </w:p>
    <w:p w:rsidR="00E84CD0" w:rsidRPr="008B14DE" w:rsidRDefault="00654471" w:rsidP="00E84CD0">
      <w:pPr>
        <w:pStyle w:val="Heading1"/>
        <w:rPr>
          <w:lang w:val="es-ES"/>
        </w:rPr>
      </w:pPr>
      <w:bookmarkStart w:id="2" w:name="_Toc526516786"/>
      <w:r w:rsidRPr="001723DC">
        <w:rPr>
          <w:lang w:val="es-ES_tradnl"/>
        </w:rPr>
        <w:t>RESUMEN</w:t>
      </w:r>
      <w:bookmarkEnd w:id="2"/>
    </w:p>
    <w:p w:rsidR="00E84CD0" w:rsidRPr="008B14DE" w:rsidRDefault="00E84CD0" w:rsidP="00E84CD0">
      <w:pPr>
        <w:rPr>
          <w:lang w:val="es-ES"/>
        </w:rPr>
      </w:pPr>
    </w:p>
    <w:p w:rsidR="00E84CD0" w:rsidRPr="00E65AFF" w:rsidRDefault="00F2128D" w:rsidP="001A133B">
      <w:pPr>
        <w:tabs>
          <w:tab w:val="left" w:pos="567"/>
        </w:tabs>
        <w:rPr>
          <w:spacing w:val="-2"/>
          <w:lang w:val="es-ES"/>
        </w:rPr>
      </w:pPr>
      <w:r w:rsidRPr="00E65AFF">
        <w:rPr>
          <w:spacing w:val="-2"/>
        </w:rPr>
        <w:fldChar w:fldCharType="begin"/>
      </w:r>
      <w:r w:rsidR="00E84CD0" w:rsidRPr="00E65AFF">
        <w:rPr>
          <w:spacing w:val="-2"/>
          <w:lang w:val="es-ES"/>
        </w:rPr>
        <w:instrText xml:space="preserve"> AUTONUM  </w:instrText>
      </w:r>
      <w:r w:rsidRPr="00E65AFF">
        <w:rPr>
          <w:spacing w:val="-2"/>
        </w:rPr>
        <w:fldChar w:fldCharType="end"/>
      </w:r>
      <w:r w:rsidR="00E84CD0" w:rsidRPr="00E65AFF">
        <w:rPr>
          <w:spacing w:val="-2"/>
          <w:lang w:val="es-ES"/>
        </w:rPr>
        <w:tab/>
      </w:r>
      <w:r w:rsidR="00654471" w:rsidRPr="00E65AFF">
        <w:rPr>
          <w:spacing w:val="-2"/>
        </w:rPr>
        <w:t xml:space="preserve">El presente documento tiene por finalidad proporcionar información actualizada </w:t>
      </w:r>
      <w:r w:rsidR="001723DC" w:rsidRPr="00E65AFF">
        <w:rPr>
          <w:spacing w:val="-2"/>
        </w:rPr>
        <w:t>sobre</w:t>
      </w:r>
      <w:r w:rsidR="00E65AFF" w:rsidRPr="00E65AFF">
        <w:rPr>
          <w:spacing w:val="-2"/>
        </w:rPr>
        <w:t xml:space="preserve"> los códigos </w:t>
      </w:r>
      <w:r w:rsidR="00654471" w:rsidRPr="00E65AFF">
        <w:rPr>
          <w:spacing w:val="-2"/>
        </w:rPr>
        <w:t>UPOV y la base de datos PLUTO</w:t>
      </w:r>
      <w:r w:rsidR="00654471" w:rsidRPr="00E65AFF">
        <w:rPr>
          <w:rFonts w:cs="Arial"/>
          <w:spacing w:val="-2"/>
        </w:rPr>
        <w:t>.</w:t>
      </w:r>
      <w:r w:rsidR="00E84CD0" w:rsidRPr="00E65AFF">
        <w:rPr>
          <w:spacing w:val="-2"/>
          <w:lang w:val="es-ES"/>
        </w:rPr>
        <w:t xml:space="preserve"> </w:t>
      </w:r>
    </w:p>
    <w:p w:rsidR="00E84CD0" w:rsidRPr="008B14DE" w:rsidRDefault="00E84CD0" w:rsidP="00E84CD0">
      <w:pPr>
        <w:rPr>
          <w:lang w:val="es-ES"/>
        </w:rPr>
      </w:pPr>
    </w:p>
    <w:p w:rsidR="00E84CD0" w:rsidRPr="008B14DE" w:rsidRDefault="00F2128D" w:rsidP="001A133B">
      <w:pPr>
        <w:tabs>
          <w:tab w:val="left" w:pos="567"/>
        </w:tabs>
        <w:rPr>
          <w:lang w:val="es-ES"/>
        </w:rPr>
      </w:pPr>
      <w:r w:rsidRPr="00454078">
        <w:fldChar w:fldCharType="begin"/>
      </w:r>
      <w:r w:rsidR="00E84CD0" w:rsidRPr="008B14DE">
        <w:rPr>
          <w:lang w:val="es-ES"/>
        </w:rPr>
        <w:instrText xml:space="preserve"> AUTONUM  </w:instrText>
      </w:r>
      <w:r w:rsidRPr="00454078">
        <w:fldChar w:fldCharType="end"/>
      </w:r>
      <w:r w:rsidR="00E84CD0" w:rsidRPr="008B14DE">
        <w:rPr>
          <w:lang w:val="es-ES"/>
        </w:rPr>
        <w:tab/>
      </w:r>
      <w:r w:rsidR="00654471" w:rsidRPr="00970560">
        <w:t>Se invita al CAJ a tomar nota:</w:t>
      </w:r>
    </w:p>
    <w:p w:rsidR="00E84CD0" w:rsidRPr="008B14DE" w:rsidRDefault="00E84CD0" w:rsidP="00E84CD0">
      <w:pPr>
        <w:rPr>
          <w:rFonts w:eastAsiaTheme="minorEastAsia" w:cs="Arial"/>
          <w:lang w:val="es-ES"/>
        </w:rPr>
      </w:pPr>
    </w:p>
    <w:p w:rsidR="00E84CD0" w:rsidRPr="008B14DE" w:rsidRDefault="00654471" w:rsidP="00E84CD0">
      <w:pPr>
        <w:ind w:firstLine="567"/>
        <w:rPr>
          <w:rFonts w:eastAsiaTheme="minorEastAsia"/>
          <w:lang w:val="es-ES"/>
        </w:rPr>
      </w:pPr>
      <w:r w:rsidRPr="00970560">
        <w:rPr>
          <w:rFonts w:eastAsiaTheme="minorEastAsia"/>
        </w:rPr>
        <w:t>a)</w:t>
      </w:r>
      <w:r w:rsidR="00E84CD0" w:rsidRPr="008B14DE">
        <w:rPr>
          <w:rFonts w:eastAsiaTheme="minorEastAsia"/>
          <w:lang w:val="es-ES"/>
        </w:rPr>
        <w:tab/>
      </w:r>
      <w:r w:rsidRPr="00970560">
        <w:rPr>
          <w:rFonts w:eastAsiaTheme="minorEastAsia"/>
        </w:rPr>
        <w:t>de que en</w:t>
      </w:r>
      <w:r w:rsidR="00516699" w:rsidRPr="00970560">
        <w:rPr>
          <w:rFonts w:eastAsiaTheme="minorEastAsia"/>
        </w:rPr>
        <w:t> 2</w:t>
      </w:r>
      <w:r w:rsidRPr="00970560">
        <w:rPr>
          <w:rFonts w:eastAsiaTheme="minorEastAsia"/>
        </w:rPr>
        <w:t>017 se crearon</w:t>
      </w:r>
      <w:r w:rsidR="00516699" w:rsidRPr="00970560">
        <w:rPr>
          <w:rFonts w:eastAsiaTheme="minorEastAsia"/>
        </w:rPr>
        <w:t> 4</w:t>
      </w:r>
      <w:r w:rsidRPr="00970560">
        <w:rPr>
          <w:rFonts w:eastAsiaTheme="minorEastAsia"/>
        </w:rPr>
        <w:t>40 nuevos códigos UPOV y la base de datos GENIE contiene un total de</w:t>
      </w:r>
      <w:r w:rsidR="00516699" w:rsidRPr="00970560">
        <w:rPr>
          <w:rFonts w:eastAsiaTheme="minorEastAsia"/>
        </w:rPr>
        <w:t> 8</w:t>
      </w:r>
      <w:r w:rsidRPr="00970560">
        <w:rPr>
          <w:rFonts w:eastAsiaTheme="minorEastAsia"/>
        </w:rPr>
        <w:t>.589 códigos UPOV;</w:t>
      </w:r>
    </w:p>
    <w:p w:rsidR="00E84CD0" w:rsidRPr="008B14DE" w:rsidRDefault="00E84CD0" w:rsidP="00E84CD0">
      <w:pPr>
        <w:rPr>
          <w:rFonts w:eastAsiaTheme="minorEastAsia"/>
          <w:lang w:val="es-ES"/>
        </w:rPr>
      </w:pPr>
    </w:p>
    <w:p w:rsidR="00E84CD0" w:rsidRPr="008B14DE" w:rsidRDefault="00654471" w:rsidP="00E84CD0">
      <w:pPr>
        <w:ind w:firstLine="567"/>
        <w:rPr>
          <w:rFonts w:eastAsiaTheme="minorEastAsia"/>
          <w:lang w:val="es-ES"/>
        </w:rPr>
      </w:pPr>
      <w:r w:rsidRPr="00970560">
        <w:rPr>
          <w:rFonts w:eastAsiaTheme="minorEastAsia"/>
        </w:rPr>
        <w:t>b)</w:t>
      </w:r>
      <w:r w:rsidR="00E84CD0" w:rsidRPr="008B14DE">
        <w:rPr>
          <w:rFonts w:eastAsiaTheme="minorEastAsia"/>
          <w:lang w:val="es-ES"/>
        </w:rPr>
        <w:tab/>
      </w:r>
      <w:r w:rsidRPr="00970560">
        <w:rPr>
          <w:rFonts w:eastAsiaTheme="minorEastAsia"/>
        </w:rPr>
        <w:t>de que</w:t>
      </w:r>
      <w:r w:rsidR="00516699" w:rsidRPr="00970560">
        <w:rPr>
          <w:rFonts w:eastAsiaTheme="minorEastAsia"/>
        </w:rPr>
        <w:t xml:space="preserve">, </w:t>
      </w:r>
      <w:r w:rsidRPr="00970560">
        <w:rPr>
          <w:rFonts w:eastAsiaTheme="minorEastAsia"/>
        </w:rPr>
        <w:t xml:space="preserve">atendiendo a la petición de </w:t>
      </w:r>
      <w:r w:rsidR="00E06DDE" w:rsidRPr="00970560">
        <w:rPr>
          <w:rFonts w:eastAsiaTheme="minorEastAsia"/>
        </w:rPr>
        <w:t>la </w:t>
      </w:r>
      <w:r w:rsidRPr="00970560">
        <w:rPr>
          <w:rFonts w:eastAsiaTheme="minorEastAsia"/>
        </w:rPr>
        <w:t>DG</w:t>
      </w:r>
      <w:r w:rsidR="00E06DDE" w:rsidRPr="00970560">
        <w:rPr>
          <w:rFonts w:eastAsiaTheme="minorEastAsia"/>
        </w:rPr>
        <w:t> </w:t>
      </w:r>
      <w:r w:rsidRPr="00970560">
        <w:rPr>
          <w:rFonts w:eastAsiaTheme="minorEastAsia"/>
        </w:rPr>
        <w:t>SANTE</w:t>
      </w:r>
      <w:r w:rsidR="00516699" w:rsidRPr="00970560">
        <w:rPr>
          <w:rFonts w:eastAsiaTheme="minorEastAsia"/>
        </w:rPr>
        <w:t xml:space="preserve">, </w:t>
      </w:r>
      <w:r w:rsidRPr="00970560">
        <w:rPr>
          <w:rFonts w:eastAsiaTheme="minorEastAsia"/>
        </w:rPr>
        <w:t xml:space="preserve">la Oficina de la Unión </w:t>
      </w:r>
      <w:r w:rsidR="00810348" w:rsidRPr="00970560">
        <w:rPr>
          <w:rFonts w:eastAsiaTheme="minorEastAsia"/>
        </w:rPr>
        <w:t>introdujo nuevos códigos UPOV para</w:t>
      </w:r>
      <w:r w:rsidR="00516699" w:rsidRPr="00970560">
        <w:rPr>
          <w:rFonts w:eastAsiaTheme="minorEastAsia"/>
        </w:rPr>
        <w:t> 1</w:t>
      </w:r>
      <w:r w:rsidR="00810348" w:rsidRPr="00970560">
        <w:rPr>
          <w:rFonts w:eastAsiaTheme="minorEastAsia"/>
        </w:rPr>
        <w:t>91 especies de árboles forestales en la base de datos GENIE en septiembre de</w:t>
      </w:r>
      <w:r w:rsidR="00516699" w:rsidRPr="00970560">
        <w:rPr>
          <w:rFonts w:eastAsiaTheme="minorEastAsia"/>
        </w:rPr>
        <w:t> 2</w:t>
      </w:r>
      <w:r w:rsidR="00810348" w:rsidRPr="00970560">
        <w:rPr>
          <w:rFonts w:eastAsiaTheme="minorEastAsia"/>
        </w:rPr>
        <w:t>017</w:t>
      </w:r>
      <w:r w:rsidR="00516699" w:rsidRPr="00970560">
        <w:rPr>
          <w:rFonts w:eastAsiaTheme="minorEastAsia"/>
        </w:rPr>
        <w:t xml:space="preserve">, </w:t>
      </w:r>
      <w:r w:rsidRPr="00970560">
        <w:rPr>
          <w:rFonts w:eastAsiaTheme="minorEastAsia"/>
        </w:rPr>
        <w:t>según se expone en el párrafo</w:t>
      </w:r>
      <w:r w:rsidR="00516699" w:rsidRPr="00970560">
        <w:rPr>
          <w:rFonts w:eastAsiaTheme="minorEastAsia"/>
        </w:rPr>
        <w:t> 7</w:t>
      </w:r>
      <w:r w:rsidRPr="00970560">
        <w:rPr>
          <w:rFonts w:eastAsiaTheme="minorEastAsia"/>
        </w:rPr>
        <w:t xml:space="preserve"> del presente documento;</w:t>
      </w:r>
      <w:r w:rsidR="0050239F" w:rsidRPr="008B14DE">
        <w:rPr>
          <w:rFonts w:eastAsiaTheme="minorEastAsia"/>
          <w:lang w:val="es-ES"/>
        </w:rPr>
        <w:t xml:space="preserve"> </w:t>
      </w:r>
    </w:p>
    <w:p w:rsidR="00E84CD0" w:rsidRPr="008B14DE" w:rsidRDefault="00E84CD0" w:rsidP="00E84CD0">
      <w:pPr>
        <w:rPr>
          <w:rFonts w:eastAsiaTheme="minorEastAsia"/>
          <w:lang w:val="es-ES"/>
        </w:rPr>
      </w:pPr>
    </w:p>
    <w:p w:rsidR="00E84CD0" w:rsidRPr="008B14DE" w:rsidRDefault="00E06DDE" w:rsidP="00E84CD0">
      <w:pPr>
        <w:ind w:firstLine="567"/>
        <w:rPr>
          <w:rFonts w:eastAsiaTheme="minorEastAsia"/>
          <w:lang w:val="es-ES"/>
        </w:rPr>
      </w:pPr>
      <w:r w:rsidRPr="00970560">
        <w:rPr>
          <w:rFonts w:eastAsiaTheme="minorEastAsia"/>
        </w:rPr>
        <w:t>c)</w:t>
      </w:r>
      <w:r w:rsidR="00E84CD0" w:rsidRPr="008B14DE">
        <w:rPr>
          <w:rFonts w:eastAsiaTheme="minorEastAsia"/>
          <w:lang w:val="es-ES"/>
        </w:rPr>
        <w:tab/>
      </w:r>
      <w:r w:rsidRPr="00970560">
        <w:rPr>
          <w:rFonts w:eastAsiaTheme="minorEastAsia"/>
        </w:rPr>
        <w:t>de que la DG SANTE ha propuesto que la Oficina de la Unión y la Comisión Europea establezcan un acuerdo administrativo de colaboración en lo que concierne a los nombres científicos de las especies vegetales presentes en sus respectivas bases de datos y</w:t>
      </w:r>
      <w:r w:rsidR="00516699" w:rsidRPr="00970560">
        <w:rPr>
          <w:rFonts w:eastAsiaTheme="minorEastAsia"/>
        </w:rPr>
        <w:t xml:space="preserve">, </w:t>
      </w:r>
      <w:r w:rsidRPr="00970560">
        <w:rPr>
          <w:rFonts w:eastAsiaTheme="minorEastAsia"/>
        </w:rPr>
        <w:t>en particular</w:t>
      </w:r>
      <w:r w:rsidR="00516699" w:rsidRPr="00970560">
        <w:rPr>
          <w:rFonts w:eastAsiaTheme="minorEastAsia"/>
        </w:rPr>
        <w:t xml:space="preserve">, </w:t>
      </w:r>
      <w:r w:rsidR="007F5317">
        <w:rPr>
          <w:rFonts w:eastAsiaTheme="minorEastAsia"/>
        </w:rPr>
        <w:t>a la asignación de códigos </w:t>
      </w:r>
      <w:r w:rsidRPr="00970560">
        <w:rPr>
          <w:rFonts w:eastAsiaTheme="minorEastAsia"/>
        </w:rPr>
        <w:t>UPOV a las especies vegetales presentes en FOREMATIS</w:t>
      </w:r>
      <w:r w:rsidR="00516699" w:rsidRPr="00970560">
        <w:rPr>
          <w:rFonts w:eastAsiaTheme="minorEastAsia"/>
        </w:rPr>
        <w:t xml:space="preserve">, </w:t>
      </w:r>
      <w:r w:rsidRPr="00970560">
        <w:rPr>
          <w:rFonts w:eastAsiaTheme="minorEastAsia"/>
        </w:rPr>
        <w:t>según se expone en el párrafo</w:t>
      </w:r>
      <w:r w:rsidR="00516699" w:rsidRPr="00970560">
        <w:rPr>
          <w:rFonts w:eastAsiaTheme="minorEastAsia"/>
        </w:rPr>
        <w:t> 8</w:t>
      </w:r>
      <w:r w:rsidRPr="00970560">
        <w:rPr>
          <w:rFonts w:eastAsiaTheme="minorEastAsia"/>
        </w:rPr>
        <w:t xml:space="preserve"> del presente documento;</w:t>
      </w:r>
    </w:p>
    <w:p w:rsidR="00E84CD0" w:rsidRPr="008B14DE" w:rsidRDefault="00E84CD0" w:rsidP="00E84CD0">
      <w:pPr>
        <w:ind w:firstLine="567"/>
        <w:rPr>
          <w:rFonts w:eastAsia="MS Mincho"/>
          <w:lang w:val="es-ES"/>
        </w:rPr>
      </w:pPr>
    </w:p>
    <w:p w:rsidR="00E84CD0" w:rsidRPr="008B14DE" w:rsidRDefault="00E06DDE" w:rsidP="00E84CD0">
      <w:pPr>
        <w:ind w:firstLine="567"/>
        <w:rPr>
          <w:rFonts w:eastAsia="MS Mincho"/>
          <w:lang w:val="es-ES"/>
        </w:rPr>
      </w:pPr>
      <w:r w:rsidRPr="00970560">
        <w:rPr>
          <w:rFonts w:eastAsia="MS Mincho"/>
        </w:rPr>
        <w:t>d)</w:t>
      </w:r>
      <w:r w:rsidR="00E84CD0" w:rsidRPr="008B14DE">
        <w:rPr>
          <w:rFonts w:eastAsia="MS Mincho"/>
          <w:lang w:val="es-ES"/>
        </w:rPr>
        <w:tab/>
      </w:r>
      <w:r w:rsidRPr="00A466B4">
        <w:rPr>
          <w:rFonts w:eastAsia="MS Mincho"/>
        </w:rPr>
        <w:t xml:space="preserve">del resumen de las contribuciones realizadas a la base de datos PLUTO </w:t>
      </w:r>
      <w:r w:rsidR="00C76457" w:rsidRPr="00A466B4">
        <w:rPr>
          <w:rFonts w:eastAsia="MS Mincho"/>
        </w:rPr>
        <w:t>de</w:t>
      </w:r>
      <w:r w:rsidR="00516699" w:rsidRPr="00A466B4">
        <w:rPr>
          <w:rFonts w:eastAsia="MS Mincho"/>
        </w:rPr>
        <w:t> 2</w:t>
      </w:r>
      <w:r w:rsidR="00C76457" w:rsidRPr="00A466B4">
        <w:rPr>
          <w:rFonts w:eastAsia="MS Mincho"/>
        </w:rPr>
        <w:t>014 a</w:t>
      </w:r>
      <w:r w:rsidR="00516699" w:rsidRPr="00A466B4">
        <w:rPr>
          <w:rFonts w:eastAsia="MS Mincho"/>
        </w:rPr>
        <w:t> 2</w:t>
      </w:r>
      <w:r w:rsidR="00C76457" w:rsidRPr="00A466B4">
        <w:rPr>
          <w:rFonts w:eastAsia="MS Mincho"/>
        </w:rPr>
        <w:t>017</w:t>
      </w:r>
      <w:r w:rsidRPr="00A466B4">
        <w:rPr>
          <w:rFonts w:eastAsia="MS Mincho"/>
        </w:rPr>
        <w:t xml:space="preserve"> y de la situación actual de los miembros de la Unión en lo que respecta a la aportación de datos</w:t>
      </w:r>
      <w:r w:rsidR="00516699" w:rsidRPr="00A466B4">
        <w:rPr>
          <w:rFonts w:eastAsia="MS Mincho"/>
        </w:rPr>
        <w:t xml:space="preserve">, </w:t>
      </w:r>
      <w:r w:rsidR="00A466B4" w:rsidRPr="00A466B4">
        <w:rPr>
          <w:rFonts w:eastAsia="MS Mincho"/>
        </w:rPr>
        <w:t>según constan</w:t>
      </w:r>
      <w:r w:rsidRPr="00A466B4">
        <w:rPr>
          <w:rFonts w:eastAsia="MS Mincho"/>
        </w:rPr>
        <w:t xml:space="preserve"> en el Anexo del presente documento;</w:t>
      </w:r>
      <w:r w:rsidR="00E84CD0" w:rsidRPr="008B14DE">
        <w:rPr>
          <w:rFonts w:eastAsia="MS Mincho"/>
          <w:lang w:val="es-ES"/>
        </w:rPr>
        <w:t xml:space="preserve"> </w:t>
      </w:r>
      <w:r w:rsidR="007F5317">
        <w:rPr>
          <w:rFonts w:eastAsia="MS Mincho"/>
          <w:lang w:val="es-ES"/>
        </w:rPr>
        <w:t xml:space="preserve"> </w:t>
      </w:r>
      <w:r w:rsidRPr="00A466B4">
        <w:rPr>
          <w:rFonts w:eastAsia="MS Mincho"/>
        </w:rPr>
        <w:t>y</w:t>
      </w:r>
    </w:p>
    <w:p w:rsidR="00E84CD0" w:rsidRPr="008B14DE" w:rsidRDefault="00E84CD0" w:rsidP="00E84CD0">
      <w:pPr>
        <w:ind w:firstLine="567"/>
        <w:rPr>
          <w:rFonts w:eastAsia="MS Mincho"/>
          <w:lang w:val="es-ES"/>
        </w:rPr>
      </w:pPr>
    </w:p>
    <w:p w:rsidR="00E84CD0" w:rsidRPr="008B14DE" w:rsidRDefault="00E06DDE" w:rsidP="00E84CD0">
      <w:pPr>
        <w:ind w:firstLine="567"/>
        <w:rPr>
          <w:rFonts w:eastAsia="MS Mincho"/>
          <w:lang w:val="es-ES"/>
        </w:rPr>
      </w:pPr>
      <w:r w:rsidRPr="00A466B4">
        <w:rPr>
          <w:rFonts w:eastAsia="MS Mincho"/>
        </w:rPr>
        <w:t>e)</w:t>
      </w:r>
      <w:r w:rsidR="00E84CD0" w:rsidRPr="008B14DE">
        <w:rPr>
          <w:rFonts w:eastAsia="MS Mincho"/>
          <w:lang w:val="es-ES"/>
        </w:rPr>
        <w:t xml:space="preserve"> </w:t>
      </w:r>
      <w:r w:rsidR="00E84CD0" w:rsidRPr="008B14DE">
        <w:rPr>
          <w:rFonts w:eastAsia="MS Mincho"/>
          <w:lang w:val="es-ES"/>
        </w:rPr>
        <w:tab/>
      </w:r>
      <w:r w:rsidRPr="00A466B4">
        <w:rPr>
          <w:rFonts w:eastAsia="MS Mincho"/>
        </w:rPr>
        <w:t>de que el WG</w:t>
      </w:r>
      <w:r w:rsidRPr="00A466B4">
        <w:rPr>
          <w:rFonts w:eastAsia="MS Mincho"/>
        </w:rPr>
        <w:noBreakHyphen/>
        <w:t>DEN</w:t>
      </w:r>
      <w:r w:rsidR="00516699" w:rsidRPr="00A466B4">
        <w:rPr>
          <w:rFonts w:eastAsia="MS Mincho"/>
        </w:rPr>
        <w:t xml:space="preserve">, </w:t>
      </w:r>
      <w:r w:rsidRPr="00A466B4">
        <w:rPr>
          <w:rFonts w:eastAsia="MS Mincho"/>
        </w:rPr>
        <w:t>en su cuarta reunión</w:t>
      </w:r>
      <w:r w:rsidR="00516699" w:rsidRPr="00A466B4">
        <w:rPr>
          <w:rFonts w:eastAsia="MS Mincho"/>
        </w:rPr>
        <w:t xml:space="preserve">, </w:t>
      </w:r>
      <w:r w:rsidRPr="00A466B4">
        <w:rPr>
          <w:rFonts w:eastAsia="MS Mincho"/>
        </w:rPr>
        <w:t>acordó que el punto 5 del orden del día</w:t>
      </w:r>
      <w:r w:rsidR="00516699" w:rsidRPr="00A466B4">
        <w:rPr>
          <w:rFonts w:eastAsia="MS Mincho"/>
        </w:rPr>
        <w:t xml:space="preserve">, </w:t>
      </w:r>
      <w:r w:rsidRPr="00A466B4">
        <w:rPr>
          <w:rFonts w:eastAsia="MS Mincho"/>
        </w:rPr>
        <w:t>“Ampliación del contenido de la base de datos PLUTO”</w:t>
      </w:r>
      <w:r w:rsidR="00516699" w:rsidRPr="00A466B4">
        <w:rPr>
          <w:rFonts w:eastAsia="MS Mincho"/>
        </w:rPr>
        <w:t xml:space="preserve">, </w:t>
      </w:r>
      <w:r w:rsidRPr="00A466B4">
        <w:rPr>
          <w:rFonts w:eastAsia="MS Mincho"/>
        </w:rPr>
        <w:t>se examine en su quinta reunión</w:t>
      </w:r>
      <w:r w:rsidR="00516699" w:rsidRPr="00A466B4">
        <w:rPr>
          <w:rFonts w:eastAsia="MS Mincho"/>
        </w:rPr>
        <w:t xml:space="preserve">, </w:t>
      </w:r>
      <w:r w:rsidRPr="00A466B4">
        <w:rPr>
          <w:rFonts w:eastAsia="MS Mincho"/>
        </w:rPr>
        <w:t>según se expone en el párrafo</w:t>
      </w:r>
      <w:r w:rsidR="00516699" w:rsidRPr="00A466B4">
        <w:rPr>
          <w:rFonts w:eastAsia="MS Mincho"/>
        </w:rPr>
        <w:t> 1</w:t>
      </w:r>
      <w:r w:rsidRPr="00A466B4">
        <w:rPr>
          <w:rFonts w:eastAsia="MS Mincho"/>
        </w:rPr>
        <w:t>5 del presente documento.</w:t>
      </w:r>
      <w:r w:rsidR="0050239F" w:rsidRPr="008B14DE">
        <w:rPr>
          <w:rFonts w:eastAsia="MS Mincho"/>
          <w:lang w:val="es-ES"/>
        </w:rPr>
        <w:t xml:space="preserve"> </w:t>
      </w:r>
    </w:p>
    <w:p w:rsidR="00E84CD0" w:rsidRPr="008B14DE" w:rsidRDefault="00E84CD0" w:rsidP="00E84CD0">
      <w:pPr>
        <w:jc w:val="left"/>
        <w:rPr>
          <w:rFonts w:eastAsia="MS Mincho" w:cs="Arial"/>
          <w:snapToGrid w:val="0"/>
          <w:lang w:val="es-ES"/>
        </w:rPr>
      </w:pPr>
    </w:p>
    <w:p w:rsidR="00E84CD0" w:rsidRPr="008B14DE" w:rsidRDefault="00F2128D" w:rsidP="001A133B">
      <w:pPr>
        <w:keepNext/>
        <w:keepLines/>
        <w:tabs>
          <w:tab w:val="left" w:pos="567"/>
        </w:tabs>
        <w:rPr>
          <w:rFonts w:eastAsia="MS Mincho"/>
          <w:lang w:val="es-ES"/>
        </w:rPr>
      </w:pPr>
      <w:r w:rsidRPr="00454078">
        <w:rPr>
          <w:rFonts w:eastAsia="MS Mincho"/>
        </w:rPr>
        <w:fldChar w:fldCharType="begin"/>
      </w:r>
      <w:r w:rsidR="00E84CD0" w:rsidRPr="008B14DE">
        <w:rPr>
          <w:rFonts w:eastAsia="MS Mincho"/>
          <w:lang w:val="es-ES"/>
        </w:rPr>
        <w:instrText xml:space="preserve"> AUTONUM  </w:instrText>
      </w:r>
      <w:r w:rsidRPr="00454078">
        <w:rPr>
          <w:rFonts w:eastAsia="MS Mincho"/>
        </w:rPr>
        <w:fldChar w:fldCharType="end"/>
      </w:r>
      <w:r w:rsidR="00E84CD0" w:rsidRPr="008B14DE">
        <w:rPr>
          <w:rFonts w:eastAsia="MS Mincho"/>
          <w:lang w:val="es-ES"/>
        </w:rPr>
        <w:tab/>
      </w:r>
      <w:r w:rsidR="00E06DDE" w:rsidRPr="00A466B4">
        <w:rPr>
          <w:rFonts w:eastAsia="MS Mincho"/>
        </w:rPr>
        <w:t>El presente documento se estructura del modo siguiente:</w:t>
      </w:r>
    </w:p>
    <w:p w:rsidR="00E84CD0" w:rsidRPr="008B14DE" w:rsidRDefault="00E84CD0" w:rsidP="00E84CD0">
      <w:pPr>
        <w:keepNext/>
        <w:keepLines/>
        <w:rPr>
          <w:rFonts w:eastAsia="MS Mincho"/>
          <w:lang w:val="es-ES"/>
        </w:rPr>
      </w:pPr>
    </w:p>
    <w:p w:rsidR="007F5317" w:rsidRDefault="00F2128D">
      <w:pPr>
        <w:pStyle w:val="TOC1"/>
        <w:rPr>
          <w:rFonts w:asciiTheme="minorHAnsi" w:eastAsiaTheme="minorEastAsia" w:hAnsiTheme="minorHAnsi" w:cstheme="minorBidi"/>
          <w:caps w:val="0"/>
          <w:sz w:val="22"/>
          <w:szCs w:val="22"/>
          <w:lang w:val="en-US"/>
        </w:rPr>
      </w:pPr>
      <w:r w:rsidRPr="00FA0F4F">
        <w:rPr>
          <w:bCs/>
          <w:szCs w:val="18"/>
        </w:rPr>
        <w:fldChar w:fldCharType="begin"/>
      </w:r>
      <w:r w:rsidR="00E84CD0" w:rsidRPr="00FA0F4F">
        <w:rPr>
          <w:szCs w:val="18"/>
        </w:rPr>
        <w:instrText xml:space="preserve"> TOC \o "1-3" \h \z \u </w:instrText>
      </w:r>
      <w:r w:rsidRPr="00FA0F4F">
        <w:rPr>
          <w:bCs/>
          <w:szCs w:val="18"/>
        </w:rPr>
        <w:fldChar w:fldCharType="separate"/>
      </w:r>
      <w:hyperlink w:anchor="_Toc526516786" w:history="1">
        <w:r w:rsidR="007F5317" w:rsidRPr="005F76DD">
          <w:rPr>
            <w:rStyle w:val="Hyperlink"/>
          </w:rPr>
          <w:t>RESUMEN</w:t>
        </w:r>
        <w:r w:rsidR="007F5317">
          <w:rPr>
            <w:webHidden/>
          </w:rPr>
          <w:tab/>
        </w:r>
        <w:r w:rsidR="007F5317">
          <w:rPr>
            <w:webHidden/>
          </w:rPr>
          <w:fldChar w:fldCharType="begin"/>
        </w:r>
        <w:r w:rsidR="007F5317">
          <w:rPr>
            <w:webHidden/>
          </w:rPr>
          <w:instrText xml:space="preserve"> PAGEREF _Toc526516786 \h </w:instrText>
        </w:r>
        <w:r w:rsidR="007F5317">
          <w:rPr>
            <w:webHidden/>
          </w:rPr>
        </w:r>
        <w:r w:rsidR="007F5317">
          <w:rPr>
            <w:webHidden/>
          </w:rPr>
          <w:fldChar w:fldCharType="separate"/>
        </w:r>
        <w:r w:rsidR="00C26781">
          <w:rPr>
            <w:webHidden/>
          </w:rPr>
          <w:t>1</w:t>
        </w:r>
        <w:r w:rsidR="007F5317">
          <w:rPr>
            <w:webHidden/>
          </w:rPr>
          <w:fldChar w:fldCharType="end"/>
        </w:r>
      </w:hyperlink>
    </w:p>
    <w:p w:rsidR="007F5317" w:rsidRDefault="007F5317">
      <w:pPr>
        <w:pStyle w:val="TOC1"/>
        <w:rPr>
          <w:rFonts w:asciiTheme="minorHAnsi" w:eastAsiaTheme="minorEastAsia" w:hAnsiTheme="minorHAnsi" w:cstheme="minorBidi"/>
          <w:caps w:val="0"/>
          <w:sz w:val="22"/>
          <w:szCs w:val="22"/>
          <w:lang w:val="en-US"/>
        </w:rPr>
      </w:pPr>
      <w:hyperlink w:anchor="_Toc526516787" w:history="1">
        <w:r w:rsidRPr="005F76DD">
          <w:rPr>
            <w:rStyle w:val="Hyperlink"/>
          </w:rPr>
          <w:t>SISTEMA DE CÓDIGOS DE LA UPOV</w:t>
        </w:r>
        <w:r>
          <w:rPr>
            <w:webHidden/>
          </w:rPr>
          <w:tab/>
        </w:r>
        <w:r>
          <w:rPr>
            <w:webHidden/>
          </w:rPr>
          <w:fldChar w:fldCharType="begin"/>
        </w:r>
        <w:r>
          <w:rPr>
            <w:webHidden/>
          </w:rPr>
          <w:instrText xml:space="preserve"> PAGEREF _Toc526516787 \h </w:instrText>
        </w:r>
        <w:r>
          <w:rPr>
            <w:webHidden/>
          </w:rPr>
        </w:r>
        <w:r>
          <w:rPr>
            <w:webHidden/>
          </w:rPr>
          <w:fldChar w:fldCharType="separate"/>
        </w:r>
        <w:r w:rsidR="00C26781">
          <w:rPr>
            <w:webHidden/>
          </w:rPr>
          <w:t>2</w:t>
        </w:r>
        <w:r>
          <w:rPr>
            <w:webHidden/>
          </w:rPr>
          <w:fldChar w:fldCharType="end"/>
        </w:r>
      </w:hyperlink>
    </w:p>
    <w:p w:rsidR="007F5317" w:rsidRDefault="007F5317">
      <w:pPr>
        <w:pStyle w:val="TOC2"/>
        <w:rPr>
          <w:rFonts w:asciiTheme="minorHAnsi" w:eastAsiaTheme="minorEastAsia" w:hAnsiTheme="minorHAnsi" w:cstheme="minorBidi"/>
          <w:sz w:val="22"/>
          <w:szCs w:val="22"/>
          <w:lang w:val="en-US"/>
        </w:rPr>
      </w:pPr>
      <w:hyperlink w:anchor="_Toc526516788" w:history="1">
        <w:r w:rsidRPr="005F76DD">
          <w:rPr>
            <w:rStyle w:val="Hyperlink"/>
          </w:rPr>
          <w:t>Orientación acerca del sistema de códigos de la UPOV</w:t>
        </w:r>
        <w:r>
          <w:rPr>
            <w:webHidden/>
          </w:rPr>
          <w:tab/>
        </w:r>
        <w:r>
          <w:rPr>
            <w:webHidden/>
          </w:rPr>
          <w:fldChar w:fldCharType="begin"/>
        </w:r>
        <w:r>
          <w:rPr>
            <w:webHidden/>
          </w:rPr>
          <w:instrText xml:space="preserve"> PAGEREF _Toc526516788 \h </w:instrText>
        </w:r>
        <w:r>
          <w:rPr>
            <w:webHidden/>
          </w:rPr>
        </w:r>
        <w:r>
          <w:rPr>
            <w:webHidden/>
          </w:rPr>
          <w:fldChar w:fldCharType="separate"/>
        </w:r>
        <w:r w:rsidR="00C26781">
          <w:rPr>
            <w:webHidden/>
          </w:rPr>
          <w:t>2</w:t>
        </w:r>
        <w:r>
          <w:rPr>
            <w:webHidden/>
          </w:rPr>
          <w:fldChar w:fldCharType="end"/>
        </w:r>
      </w:hyperlink>
    </w:p>
    <w:p w:rsidR="007F5317" w:rsidRDefault="007F5317">
      <w:pPr>
        <w:pStyle w:val="TOC2"/>
        <w:rPr>
          <w:rFonts w:asciiTheme="minorHAnsi" w:eastAsiaTheme="minorEastAsia" w:hAnsiTheme="minorHAnsi" w:cstheme="minorBidi"/>
          <w:sz w:val="22"/>
          <w:szCs w:val="22"/>
          <w:lang w:val="en-US"/>
        </w:rPr>
      </w:pPr>
      <w:hyperlink w:anchor="_Toc526516789" w:history="1">
        <w:r w:rsidRPr="005F76DD">
          <w:rPr>
            <w:rStyle w:val="Hyperlink"/>
          </w:rPr>
          <w:t>Novedades en los códigos UPOV</w:t>
        </w:r>
        <w:r>
          <w:rPr>
            <w:webHidden/>
          </w:rPr>
          <w:tab/>
        </w:r>
        <w:r>
          <w:rPr>
            <w:webHidden/>
          </w:rPr>
          <w:fldChar w:fldCharType="begin"/>
        </w:r>
        <w:r>
          <w:rPr>
            <w:webHidden/>
          </w:rPr>
          <w:instrText xml:space="preserve"> PAGEREF _Toc526516789 \h </w:instrText>
        </w:r>
        <w:r>
          <w:rPr>
            <w:webHidden/>
          </w:rPr>
        </w:r>
        <w:r>
          <w:rPr>
            <w:webHidden/>
          </w:rPr>
          <w:fldChar w:fldCharType="separate"/>
        </w:r>
        <w:r w:rsidR="00C26781">
          <w:rPr>
            <w:webHidden/>
          </w:rPr>
          <w:t>2</w:t>
        </w:r>
        <w:r>
          <w:rPr>
            <w:webHidden/>
          </w:rPr>
          <w:fldChar w:fldCharType="end"/>
        </w:r>
      </w:hyperlink>
    </w:p>
    <w:p w:rsidR="007F5317" w:rsidRDefault="007F5317">
      <w:pPr>
        <w:pStyle w:val="TOC1"/>
        <w:rPr>
          <w:rFonts w:asciiTheme="minorHAnsi" w:eastAsiaTheme="minorEastAsia" w:hAnsiTheme="minorHAnsi" w:cstheme="minorBidi"/>
          <w:caps w:val="0"/>
          <w:sz w:val="22"/>
          <w:szCs w:val="22"/>
          <w:lang w:val="en-US"/>
        </w:rPr>
      </w:pPr>
      <w:hyperlink w:anchor="_Toc526516790" w:history="1">
        <w:r w:rsidRPr="005F76DD">
          <w:rPr>
            <w:rStyle w:val="Hyperlink"/>
          </w:rPr>
          <w:t>BASE DE DATOS PLUTO</w:t>
        </w:r>
        <w:r>
          <w:rPr>
            <w:webHidden/>
          </w:rPr>
          <w:tab/>
        </w:r>
        <w:r>
          <w:rPr>
            <w:webHidden/>
          </w:rPr>
          <w:fldChar w:fldCharType="begin"/>
        </w:r>
        <w:r>
          <w:rPr>
            <w:webHidden/>
          </w:rPr>
          <w:instrText xml:space="preserve"> PAGEREF _Toc526516790 \h </w:instrText>
        </w:r>
        <w:r>
          <w:rPr>
            <w:webHidden/>
          </w:rPr>
        </w:r>
        <w:r>
          <w:rPr>
            <w:webHidden/>
          </w:rPr>
          <w:fldChar w:fldCharType="separate"/>
        </w:r>
        <w:r w:rsidR="00C26781">
          <w:rPr>
            <w:webHidden/>
          </w:rPr>
          <w:t>3</w:t>
        </w:r>
        <w:r>
          <w:rPr>
            <w:webHidden/>
          </w:rPr>
          <w:fldChar w:fldCharType="end"/>
        </w:r>
      </w:hyperlink>
    </w:p>
    <w:p w:rsidR="007F5317" w:rsidRDefault="007F5317">
      <w:pPr>
        <w:pStyle w:val="TOC2"/>
        <w:rPr>
          <w:rFonts w:asciiTheme="minorHAnsi" w:eastAsiaTheme="minorEastAsia" w:hAnsiTheme="minorHAnsi" w:cstheme="minorBidi"/>
          <w:sz w:val="22"/>
          <w:szCs w:val="22"/>
          <w:lang w:val="en-US"/>
        </w:rPr>
      </w:pPr>
      <w:hyperlink w:anchor="_Toc526516791" w:history="1">
        <w:r w:rsidRPr="005F76DD">
          <w:rPr>
            <w:rStyle w:val="Hyperlink"/>
          </w:rPr>
          <w:t>Programa de mejoras de la base de datos PLUTO</w:t>
        </w:r>
        <w:r>
          <w:rPr>
            <w:webHidden/>
          </w:rPr>
          <w:tab/>
        </w:r>
        <w:r>
          <w:rPr>
            <w:webHidden/>
          </w:rPr>
          <w:fldChar w:fldCharType="begin"/>
        </w:r>
        <w:r>
          <w:rPr>
            <w:webHidden/>
          </w:rPr>
          <w:instrText xml:space="preserve"> PAGEREF _Toc526516791 \h </w:instrText>
        </w:r>
        <w:r>
          <w:rPr>
            <w:webHidden/>
          </w:rPr>
        </w:r>
        <w:r>
          <w:rPr>
            <w:webHidden/>
          </w:rPr>
          <w:fldChar w:fldCharType="separate"/>
        </w:r>
        <w:r w:rsidR="00C26781">
          <w:rPr>
            <w:webHidden/>
          </w:rPr>
          <w:t>3</w:t>
        </w:r>
        <w:r>
          <w:rPr>
            <w:webHidden/>
          </w:rPr>
          <w:fldChar w:fldCharType="end"/>
        </w:r>
      </w:hyperlink>
    </w:p>
    <w:p w:rsidR="007F5317" w:rsidRDefault="007F5317">
      <w:pPr>
        <w:pStyle w:val="TOC2"/>
        <w:rPr>
          <w:rFonts w:asciiTheme="minorHAnsi" w:eastAsiaTheme="minorEastAsia" w:hAnsiTheme="minorHAnsi" w:cstheme="minorBidi"/>
          <w:sz w:val="22"/>
          <w:szCs w:val="22"/>
          <w:lang w:val="en-US"/>
        </w:rPr>
      </w:pPr>
      <w:hyperlink w:anchor="_Toc526516792" w:history="1">
        <w:r w:rsidRPr="005F76DD">
          <w:rPr>
            <w:rStyle w:val="Hyperlink"/>
          </w:rPr>
          <w:t>Instrumentos de búsqueda</w:t>
        </w:r>
        <w:r>
          <w:rPr>
            <w:webHidden/>
          </w:rPr>
          <w:tab/>
        </w:r>
        <w:r>
          <w:rPr>
            <w:webHidden/>
          </w:rPr>
          <w:fldChar w:fldCharType="begin"/>
        </w:r>
        <w:r>
          <w:rPr>
            <w:webHidden/>
          </w:rPr>
          <w:instrText xml:space="preserve"> PAGEREF _Toc526516792 \h </w:instrText>
        </w:r>
        <w:r>
          <w:rPr>
            <w:webHidden/>
          </w:rPr>
        </w:r>
        <w:r>
          <w:rPr>
            <w:webHidden/>
          </w:rPr>
          <w:fldChar w:fldCharType="separate"/>
        </w:r>
        <w:r w:rsidR="00C26781">
          <w:rPr>
            <w:webHidden/>
          </w:rPr>
          <w:t>3</w:t>
        </w:r>
        <w:r>
          <w:rPr>
            <w:webHidden/>
          </w:rPr>
          <w:fldChar w:fldCharType="end"/>
        </w:r>
      </w:hyperlink>
    </w:p>
    <w:p w:rsidR="007F5317" w:rsidRDefault="007F5317">
      <w:pPr>
        <w:pStyle w:val="TOC2"/>
        <w:rPr>
          <w:rFonts w:asciiTheme="minorHAnsi" w:eastAsiaTheme="minorEastAsia" w:hAnsiTheme="minorHAnsi" w:cstheme="minorBidi"/>
          <w:sz w:val="22"/>
          <w:szCs w:val="22"/>
          <w:lang w:val="en-US"/>
        </w:rPr>
      </w:pPr>
      <w:hyperlink w:anchor="_Toc526516793" w:history="1">
        <w:r w:rsidRPr="005F76DD">
          <w:rPr>
            <w:rStyle w:val="Hyperlink"/>
          </w:rPr>
          <w:t>Contenido de la base de datos PLUTO</w:t>
        </w:r>
        <w:r>
          <w:rPr>
            <w:webHidden/>
          </w:rPr>
          <w:tab/>
        </w:r>
        <w:r>
          <w:rPr>
            <w:webHidden/>
          </w:rPr>
          <w:fldChar w:fldCharType="begin"/>
        </w:r>
        <w:r>
          <w:rPr>
            <w:webHidden/>
          </w:rPr>
          <w:instrText xml:space="preserve"> PAGEREF _Toc526516793 \h </w:instrText>
        </w:r>
        <w:r>
          <w:rPr>
            <w:webHidden/>
          </w:rPr>
        </w:r>
        <w:r>
          <w:rPr>
            <w:webHidden/>
          </w:rPr>
          <w:fldChar w:fldCharType="separate"/>
        </w:r>
        <w:r w:rsidR="00C26781">
          <w:rPr>
            <w:webHidden/>
          </w:rPr>
          <w:t>3</w:t>
        </w:r>
        <w:r>
          <w:rPr>
            <w:webHidden/>
          </w:rPr>
          <w:fldChar w:fldCharType="end"/>
        </w:r>
      </w:hyperlink>
    </w:p>
    <w:p w:rsidR="00E84CD0" w:rsidRPr="008E5351" w:rsidRDefault="00F2128D" w:rsidP="007F5317">
      <w:pPr>
        <w:pStyle w:val="TOC1"/>
        <w:rPr>
          <w:rFonts w:eastAsia="MS Mincho"/>
        </w:rPr>
      </w:pPr>
      <w:r w:rsidRPr="00FA0F4F">
        <w:fldChar w:fldCharType="end"/>
      </w:r>
    </w:p>
    <w:p w:rsidR="00E84CD0" w:rsidRPr="008B14DE" w:rsidRDefault="00E06DDE" w:rsidP="00E84CD0">
      <w:pPr>
        <w:ind w:left="993" w:hanging="993"/>
        <w:rPr>
          <w:rFonts w:cs="Arial"/>
          <w:spacing w:val="-2"/>
          <w:sz w:val="18"/>
          <w:szCs w:val="18"/>
          <w:lang w:val="es-ES"/>
        </w:rPr>
      </w:pPr>
      <w:r w:rsidRPr="00A466B4">
        <w:rPr>
          <w:spacing w:val="-2"/>
          <w:sz w:val="18"/>
          <w:szCs w:val="18"/>
        </w:rPr>
        <w:t>ANEXO</w:t>
      </w:r>
      <w:r w:rsidR="00E84CD0" w:rsidRPr="008B14DE">
        <w:rPr>
          <w:spacing w:val="-2"/>
          <w:sz w:val="18"/>
          <w:szCs w:val="18"/>
          <w:lang w:val="es-ES"/>
        </w:rPr>
        <w:tab/>
      </w:r>
      <w:r w:rsidRPr="00A466B4">
        <w:rPr>
          <w:rFonts w:cs="Arial"/>
          <w:spacing w:val="-2"/>
          <w:sz w:val="18"/>
          <w:szCs w:val="18"/>
        </w:rPr>
        <w:t>INFORME SOBRE LOS DATOS APORTADOS A LA BASE DE DATOS SOBRE VARIEDADES VEGETALES POR LOS MIEMBROS DE LA UNIÓN Y POR OTROS CONTRIBUYENTES Y ASISTENCIA PARA LA APORTACIÓN DE DATOS</w:t>
      </w:r>
    </w:p>
    <w:p w:rsidR="00E84CD0" w:rsidRPr="008B14DE" w:rsidRDefault="00E84CD0" w:rsidP="00E84CD0">
      <w:pPr>
        <w:rPr>
          <w:rFonts w:eastAsiaTheme="minorEastAsia"/>
          <w:lang w:val="es-ES"/>
        </w:rPr>
      </w:pPr>
    </w:p>
    <w:p w:rsidR="00E84CD0" w:rsidRPr="008B14DE" w:rsidRDefault="00F2128D" w:rsidP="007F5317">
      <w:pPr>
        <w:keepNext/>
        <w:tabs>
          <w:tab w:val="left" w:pos="567"/>
        </w:tabs>
        <w:rPr>
          <w:color w:val="000000"/>
          <w:lang w:val="es-ES"/>
        </w:rPr>
      </w:pPr>
      <w:r w:rsidRPr="00454078">
        <w:rPr>
          <w:color w:val="000000"/>
        </w:rPr>
        <w:fldChar w:fldCharType="begin"/>
      </w:r>
      <w:r w:rsidR="00E84CD0" w:rsidRPr="008B14DE">
        <w:rPr>
          <w:color w:val="000000"/>
          <w:lang w:val="es-ES"/>
        </w:rPr>
        <w:instrText xml:space="preserve"> AUTONUM  </w:instrText>
      </w:r>
      <w:r w:rsidRPr="00454078">
        <w:rPr>
          <w:color w:val="000000"/>
        </w:rPr>
        <w:fldChar w:fldCharType="end"/>
      </w:r>
      <w:r w:rsidR="00E84CD0" w:rsidRPr="008B14DE">
        <w:rPr>
          <w:color w:val="000000"/>
          <w:lang w:val="es-ES"/>
        </w:rPr>
        <w:tab/>
      </w:r>
      <w:r w:rsidR="00E06DDE" w:rsidRPr="00A466B4">
        <w:rPr>
          <w:color w:val="000000"/>
        </w:rPr>
        <w:t>En el presente documento se utilizan las abreviaturas siguientes:</w:t>
      </w:r>
    </w:p>
    <w:p w:rsidR="00E84CD0" w:rsidRPr="009A2E00" w:rsidRDefault="00E84CD0" w:rsidP="007F5317">
      <w:pPr>
        <w:keepNext/>
        <w:ind w:left="1692" w:hanging="1125"/>
        <w:jc w:val="left"/>
        <w:rPr>
          <w:color w:val="000000"/>
          <w:sz w:val="18"/>
          <w:lang w:val="es-ES"/>
        </w:rPr>
      </w:pPr>
    </w:p>
    <w:p w:rsidR="00E84CD0" w:rsidRPr="008B14DE" w:rsidRDefault="00E06DDE" w:rsidP="007F5317">
      <w:pPr>
        <w:keepNext/>
        <w:tabs>
          <w:tab w:val="left" w:pos="567"/>
          <w:tab w:val="left" w:pos="1843"/>
        </w:tabs>
        <w:ind w:left="567"/>
        <w:rPr>
          <w:lang w:val="es-ES"/>
        </w:rPr>
      </w:pPr>
      <w:r w:rsidRPr="00A466B4">
        <w:t>DG SANTE:</w:t>
      </w:r>
      <w:r w:rsidR="00E84CD0" w:rsidRPr="008B14DE">
        <w:rPr>
          <w:lang w:val="es-ES"/>
        </w:rPr>
        <w:tab/>
      </w:r>
      <w:r w:rsidR="00E84CD0" w:rsidRPr="008B14DE">
        <w:rPr>
          <w:lang w:val="es-ES"/>
        </w:rPr>
        <w:tab/>
      </w:r>
      <w:r w:rsidR="0050239F" w:rsidRPr="00A466B4">
        <w:t>Dirección General de Salud y Seguridad Alimentaria de la Comisión Europea</w:t>
      </w:r>
    </w:p>
    <w:p w:rsidR="00E84CD0" w:rsidRPr="008B14DE" w:rsidRDefault="0050239F" w:rsidP="007F5317">
      <w:pPr>
        <w:keepNext/>
        <w:tabs>
          <w:tab w:val="left" w:pos="567"/>
          <w:tab w:val="left" w:pos="1843"/>
        </w:tabs>
        <w:ind w:left="567"/>
        <w:rPr>
          <w:lang w:val="es-ES"/>
        </w:rPr>
      </w:pPr>
      <w:r w:rsidRPr="00A466B4">
        <w:t>FOREMATIS:</w:t>
      </w:r>
      <w:r w:rsidR="00E84CD0" w:rsidRPr="008B14DE">
        <w:rPr>
          <w:lang w:val="es-ES"/>
        </w:rPr>
        <w:tab/>
      </w:r>
      <w:r w:rsidR="00E84CD0" w:rsidRPr="008B14DE">
        <w:rPr>
          <w:lang w:val="es-ES"/>
        </w:rPr>
        <w:tab/>
      </w:r>
      <w:r w:rsidRPr="00A466B4">
        <w:t>Sistema de información sobre materiales forestales de reproducción</w:t>
      </w:r>
    </w:p>
    <w:p w:rsidR="00E84CD0" w:rsidRPr="008B14DE" w:rsidRDefault="0050239F" w:rsidP="007F5317">
      <w:pPr>
        <w:keepNext/>
        <w:tabs>
          <w:tab w:val="left" w:pos="567"/>
          <w:tab w:val="left" w:pos="1843"/>
        </w:tabs>
        <w:ind w:left="567"/>
        <w:rPr>
          <w:lang w:val="es-ES"/>
        </w:rPr>
      </w:pPr>
      <w:r w:rsidRPr="00A466B4">
        <w:t>OCDE:</w:t>
      </w:r>
      <w:r w:rsidR="00E84CD0" w:rsidRPr="008B14DE">
        <w:rPr>
          <w:lang w:val="es-ES"/>
        </w:rPr>
        <w:tab/>
      </w:r>
      <w:r w:rsidR="00E84CD0" w:rsidRPr="008B14DE">
        <w:rPr>
          <w:lang w:val="es-ES"/>
        </w:rPr>
        <w:tab/>
      </w:r>
      <w:r w:rsidRPr="00A466B4">
        <w:t>Organización de Cooperación y Desarrollo Económicos</w:t>
      </w:r>
      <w:r w:rsidR="00E84CD0" w:rsidRPr="008B14DE">
        <w:rPr>
          <w:lang w:val="es-ES"/>
        </w:rPr>
        <w:t xml:space="preserve"> </w:t>
      </w:r>
    </w:p>
    <w:p w:rsidR="00E84CD0" w:rsidRDefault="00E84CD0" w:rsidP="007F5317">
      <w:pPr>
        <w:tabs>
          <w:tab w:val="left" w:pos="567"/>
          <w:tab w:val="left" w:pos="1843"/>
        </w:tabs>
        <w:rPr>
          <w:rFonts w:cs="Arial"/>
        </w:rPr>
      </w:pPr>
      <w:r w:rsidRPr="008B14DE">
        <w:rPr>
          <w:rFonts w:eastAsia="PMingLiU"/>
          <w:szCs w:val="24"/>
          <w:lang w:val="es-ES"/>
        </w:rPr>
        <w:tab/>
      </w:r>
      <w:r w:rsidR="0050239F" w:rsidRPr="00A466B4">
        <w:rPr>
          <w:snapToGrid w:val="0"/>
        </w:rPr>
        <w:t>WG-DEN:</w:t>
      </w:r>
      <w:r w:rsidRPr="008B14DE">
        <w:rPr>
          <w:snapToGrid w:val="0"/>
          <w:lang w:val="es-ES"/>
        </w:rPr>
        <w:tab/>
      </w:r>
      <w:r w:rsidRPr="008B14DE">
        <w:rPr>
          <w:snapToGrid w:val="0"/>
          <w:lang w:val="es-ES"/>
        </w:rPr>
        <w:tab/>
      </w:r>
      <w:r w:rsidR="0050239F" w:rsidRPr="00A466B4">
        <w:rPr>
          <w:rFonts w:cs="Arial"/>
        </w:rPr>
        <w:t>Grupo de trabajo sobre denominaciones de variedades</w:t>
      </w:r>
    </w:p>
    <w:p w:rsidR="007F5317" w:rsidRPr="009A2E00" w:rsidRDefault="007F5317" w:rsidP="007F5317">
      <w:pPr>
        <w:tabs>
          <w:tab w:val="left" w:pos="567"/>
          <w:tab w:val="left" w:pos="1843"/>
        </w:tabs>
        <w:rPr>
          <w:rFonts w:cs="Arial"/>
          <w:sz w:val="18"/>
        </w:rPr>
      </w:pPr>
    </w:p>
    <w:p w:rsidR="007F5317" w:rsidRPr="009A2E00" w:rsidRDefault="007F5317" w:rsidP="007F5317">
      <w:pPr>
        <w:tabs>
          <w:tab w:val="left" w:pos="567"/>
          <w:tab w:val="left" w:pos="1843"/>
        </w:tabs>
        <w:rPr>
          <w:rFonts w:cs="Arial"/>
          <w:sz w:val="18"/>
          <w:lang w:val="es-ES"/>
        </w:rPr>
      </w:pPr>
    </w:p>
    <w:p w:rsidR="00E84CD0" w:rsidRPr="008B14DE" w:rsidRDefault="0050239F" w:rsidP="00E84CD0">
      <w:pPr>
        <w:pStyle w:val="Heading1"/>
        <w:rPr>
          <w:rFonts w:eastAsiaTheme="minorEastAsia"/>
          <w:lang w:val="es-ES"/>
        </w:rPr>
      </w:pPr>
      <w:bookmarkStart w:id="3" w:name="_Toc526516787"/>
      <w:r w:rsidRPr="00A466B4">
        <w:rPr>
          <w:rFonts w:eastAsiaTheme="minorEastAsia"/>
          <w:lang w:val="es-ES_tradnl"/>
        </w:rPr>
        <w:t>SISTEMA DE CÓDIGOS DE LA UPOV</w:t>
      </w:r>
      <w:bookmarkEnd w:id="3"/>
    </w:p>
    <w:p w:rsidR="00E84CD0" w:rsidRPr="009A2E00" w:rsidRDefault="00E84CD0" w:rsidP="00E84CD0">
      <w:pPr>
        <w:keepNext/>
        <w:rPr>
          <w:rFonts w:eastAsiaTheme="minorEastAsia"/>
          <w:sz w:val="18"/>
          <w:lang w:val="es-ES"/>
        </w:rPr>
      </w:pPr>
    </w:p>
    <w:p w:rsidR="00E84CD0" w:rsidRPr="008B14DE" w:rsidRDefault="0050239F" w:rsidP="00E84CD0">
      <w:pPr>
        <w:pStyle w:val="Heading2"/>
        <w:rPr>
          <w:rFonts w:eastAsiaTheme="minorEastAsia"/>
          <w:lang w:val="es-ES"/>
        </w:rPr>
      </w:pPr>
      <w:bookmarkStart w:id="4" w:name="_Toc526516788"/>
      <w:r w:rsidRPr="00A466B4">
        <w:rPr>
          <w:rFonts w:eastAsiaTheme="minorEastAsia"/>
          <w:lang w:val="es-ES_tradnl"/>
        </w:rPr>
        <w:t>Orientación acerca del sistema de códigos de la UPOV</w:t>
      </w:r>
      <w:bookmarkEnd w:id="4"/>
    </w:p>
    <w:p w:rsidR="00E84CD0" w:rsidRPr="009A2E00" w:rsidRDefault="00E84CD0" w:rsidP="00E84CD0">
      <w:pPr>
        <w:keepNext/>
        <w:rPr>
          <w:rFonts w:eastAsiaTheme="minorEastAsia" w:cs="Arial"/>
          <w:snapToGrid w:val="0"/>
          <w:sz w:val="18"/>
          <w:lang w:val="es-ES"/>
        </w:rPr>
      </w:pPr>
    </w:p>
    <w:p w:rsidR="00E84CD0" w:rsidRPr="008B14DE" w:rsidRDefault="00F2128D" w:rsidP="001A133B">
      <w:pPr>
        <w:keepNext/>
        <w:tabs>
          <w:tab w:val="left" w:pos="567"/>
        </w:tabs>
        <w:rPr>
          <w:rFonts w:eastAsiaTheme="minorEastAsia" w:cs="Arial"/>
          <w:snapToGrid w:val="0"/>
          <w:lang w:val="es-ES"/>
        </w:rPr>
      </w:pPr>
      <w:r w:rsidRPr="0004240C">
        <w:rPr>
          <w:rFonts w:eastAsiaTheme="minorEastAsia" w:cs="Arial"/>
          <w:snapToGrid w:val="0"/>
          <w:spacing w:val="-2"/>
        </w:rPr>
        <w:fldChar w:fldCharType="begin"/>
      </w:r>
      <w:r w:rsidR="00E84CD0" w:rsidRPr="008B14DE">
        <w:rPr>
          <w:rFonts w:eastAsiaTheme="minorEastAsia" w:cs="Arial"/>
          <w:snapToGrid w:val="0"/>
          <w:spacing w:val="-2"/>
          <w:lang w:val="es-ES"/>
        </w:rPr>
        <w:instrText xml:space="preserve"> AUTONUM  </w:instrText>
      </w:r>
      <w:r w:rsidRPr="0004240C">
        <w:rPr>
          <w:rFonts w:eastAsiaTheme="minorEastAsia" w:cs="Arial"/>
          <w:snapToGrid w:val="0"/>
          <w:spacing w:val="-2"/>
        </w:rPr>
        <w:fldChar w:fldCharType="end"/>
      </w:r>
      <w:r w:rsidR="00E84CD0" w:rsidRPr="008B14DE">
        <w:rPr>
          <w:rFonts w:eastAsiaTheme="minorEastAsia" w:cs="Arial"/>
          <w:snapToGrid w:val="0"/>
          <w:spacing w:val="-2"/>
          <w:lang w:val="es-ES"/>
        </w:rPr>
        <w:tab/>
      </w:r>
      <w:r w:rsidR="0050239F" w:rsidRPr="00A466B4">
        <w:rPr>
          <w:rFonts w:eastAsiaTheme="minorEastAsia" w:cs="Arial"/>
          <w:snapToGrid w:val="0"/>
          <w:spacing w:val="-4"/>
        </w:rPr>
        <w:t xml:space="preserve">El documento “Orientación acerca del sistema de códigos de la UPOV” está disponible en el sitio web de la UPOV </w:t>
      </w:r>
      <w:r w:rsidR="0050239F" w:rsidRPr="00A466B4">
        <w:rPr>
          <w:rFonts w:eastAsiaTheme="minorEastAsia" w:cs="Arial"/>
          <w:spacing w:val="-2"/>
        </w:rPr>
        <w:t>(</w:t>
      </w:r>
      <w:r w:rsidR="0050239F" w:rsidRPr="00A466B4">
        <w:rPr>
          <w:rFonts w:eastAsiaTheme="minorEastAsia" w:cs="Arial"/>
          <w:snapToGrid w:val="0"/>
          <w:spacing w:val="-4"/>
        </w:rPr>
        <w:t>véase:</w:t>
      </w:r>
      <w:r w:rsidR="0050239F" w:rsidRPr="008B14DE">
        <w:rPr>
          <w:rFonts w:eastAsiaTheme="minorEastAsia" w:cs="Arial"/>
          <w:spacing w:val="-2"/>
          <w:lang w:val="es-ES"/>
        </w:rPr>
        <w:t xml:space="preserve"> </w:t>
      </w:r>
      <w:r w:rsidR="009A2E00">
        <w:rPr>
          <w:rFonts w:eastAsiaTheme="minorEastAsia" w:cs="Arial"/>
          <w:spacing w:val="-2"/>
          <w:lang w:val="es-ES"/>
        </w:rPr>
        <w:t xml:space="preserve"> </w:t>
      </w:r>
      <w:hyperlink r:id="rId8" w:history="1">
        <w:r w:rsidR="0050239F" w:rsidRPr="008B14DE">
          <w:rPr>
            <w:rFonts w:eastAsiaTheme="minorEastAsia" w:cs="Arial"/>
            <w:color w:val="0000FF"/>
            <w:spacing w:val="-2"/>
            <w:u w:val="single"/>
            <w:lang w:val="es-ES"/>
          </w:rPr>
          <w:t>http://www.upov.int/genie/resources/pdfs/upov_code_system_es.pdf</w:t>
        </w:r>
      </w:hyperlink>
      <w:r w:rsidR="00E84CD0" w:rsidRPr="008B14DE">
        <w:rPr>
          <w:rFonts w:eastAsiaTheme="minorEastAsia" w:cs="Arial"/>
          <w:spacing w:val="-2"/>
          <w:lang w:val="es-ES"/>
        </w:rPr>
        <w:t>)</w:t>
      </w:r>
      <w:r w:rsidR="00E84CD0" w:rsidRPr="008B14DE">
        <w:rPr>
          <w:rFonts w:eastAsiaTheme="minorEastAsia" w:cs="Arial"/>
          <w:snapToGrid w:val="0"/>
          <w:lang w:val="es-ES"/>
        </w:rPr>
        <w:t>.</w:t>
      </w:r>
      <w:r w:rsidR="00E84CD0" w:rsidRPr="008B14DE">
        <w:rPr>
          <w:rFonts w:eastAsiaTheme="minorEastAsia" w:cs="Arial"/>
          <w:lang w:val="es-ES"/>
        </w:rPr>
        <w:t xml:space="preserve"> </w:t>
      </w:r>
    </w:p>
    <w:p w:rsidR="00E84CD0" w:rsidRPr="009A2E00" w:rsidRDefault="00E84CD0" w:rsidP="00E84CD0">
      <w:pPr>
        <w:rPr>
          <w:rFonts w:eastAsiaTheme="minorEastAsia" w:cs="Arial"/>
          <w:snapToGrid w:val="0"/>
          <w:sz w:val="18"/>
          <w:lang w:val="es-ES"/>
        </w:rPr>
      </w:pPr>
    </w:p>
    <w:p w:rsidR="00E84CD0" w:rsidRPr="008B14DE" w:rsidRDefault="0050239F" w:rsidP="00E84CD0">
      <w:pPr>
        <w:pStyle w:val="Heading2"/>
        <w:rPr>
          <w:rFonts w:eastAsiaTheme="minorEastAsia"/>
          <w:lang w:val="es-ES"/>
        </w:rPr>
      </w:pPr>
      <w:bookmarkStart w:id="5" w:name="_Toc526516789"/>
      <w:r w:rsidRPr="0050239F">
        <w:rPr>
          <w:rFonts w:eastAsiaTheme="minorEastAsia"/>
          <w:lang w:val="es-ES_tradnl"/>
        </w:rPr>
        <w:t>Novedades en los códigos UPOV</w:t>
      </w:r>
      <w:bookmarkEnd w:id="5"/>
    </w:p>
    <w:p w:rsidR="00E84CD0" w:rsidRPr="009A2E00" w:rsidRDefault="00E84CD0" w:rsidP="00E84CD0">
      <w:pPr>
        <w:keepNext/>
        <w:keepLines/>
        <w:rPr>
          <w:rFonts w:eastAsiaTheme="minorEastAsia" w:cs="Arial"/>
          <w:snapToGrid w:val="0"/>
          <w:sz w:val="18"/>
          <w:lang w:val="es-ES"/>
        </w:rPr>
      </w:pPr>
    </w:p>
    <w:p w:rsidR="00E84CD0" w:rsidRPr="008B14DE" w:rsidRDefault="00F2128D" w:rsidP="001A133B">
      <w:pPr>
        <w:keepNext/>
        <w:keepLines/>
        <w:tabs>
          <w:tab w:val="left" w:pos="567"/>
        </w:tabs>
        <w:rPr>
          <w:rFonts w:eastAsiaTheme="minorEastAsia" w:cs="Arial"/>
          <w:snapToGrid w:val="0"/>
          <w:lang w:val="es-ES"/>
        </w:rPr>
      </w:pPr>
      <w:r w:rsidRPr="0004240C">
        <w:rPr>
          <w:rFonts w:eastAsiaTheme="minorEastAsia" w:cs="Arial"/>
          <w:snapToGrid w:val="0"/>
        </w:rPr>
        <w:fldChar w:fldCharType="begin"/>
      </w:r>
      <w:r w:rsidR="00E84CD0" w:rsidRPr="008B14DE">
        <w:rPr>
          <w:rFonts w:eastAsiaTheme="minorEastAsia" w:cs="Arial"/>
          <w:snapToGrid w:val="0"/>
          <w:lang w:val="es-ES"/>
        </w:rPr>
        <w:instrText xml:space="preserve"> AUTONUM  </w:instrText>
      </w:r>
      <w:r w:rsidRPr="0004240C">
        <w:rPr>
          <w:rFonts w:eastAsiaTheme="minorEastAsia" w:cs="Arial"/>
          <w:snapToGrid w:val="0"/>
        </w:rPr>
        <w:fldChar w:fldCharType="end"/>
      </w:r>
      <w:r w:rsidR="00E84CD0" w:rsidRPr="008B14DE">
        <w:rPr>
          <w:rFonts w:eastAsiaTheme="minorEastAsia" w:cs="Arial"/>
          <w:snapToGrid w:val="0"/>
          <w:lang w:val="es-ES"/>
        </w:rPr>
        <w:tab/>
      </w:r>
      <w:r w:rsidR="0050239F" w:rsidRPr="00C43F59">
        <w:rPr>
          <w:rFonts w:eastAsiaTheme="minorEastAsia" w:cs="Arial"/>
          <w:snapToGrid w:val="0"/>
        </w:rPr>
        <w:t>En</w:t>
      </w:r>
      <w:r w:rsidR="00516699" w:rsidRPr="00C43F59">
        <w:rPr>
          <w:rFonts w:eastAsiaTheme="minorEastAsia" w:cs="Arial"/>
          <w:snapToGrid w:val="0"/>
        </w:rPr>
        <w:t> 2</w:t>
      </w:r>
      <w:r w:rsidR="0050239F" w:rsidRPr="00C43F59">
        <w:rPr>
          <w:rFonts w:eastAsiaTheme="minorEastAsia" w:cs="Arial"/>
          <w:snapToGrid w:val="0"/>
        </w:rPr>
        <w:t>017</w:t>
      </w:r>
      <w:r w:rsidR="00516699" w:rsidRPr="00C43F59">
        <w:rPr>
          <w:rFonts w:eastAsiaTheme="minorEastAsia" w:cs="Arial"/>
          <w:snapToGrid w:val="0"/>
        </w:rPr>
        <w:t xml:space="preserve"> </w:t>
      </w:r>
      <w:r w:rsidR="0050239F" w:rsidRPr="00C43F59">
        <w:rPr>
          <w:rFonts w:eastAsiaTheme="minorEastAsia" w:cs="Arial"/>
          <w:snapToGrid w:val="0"/>
        </w:rPr>
        <w:t>se crearon</w:t>
      </w:r>
      <w:r w:rsidR="00516699" w:rsidRPr="00C43F59">
        <w:rPr>
          <w:rFonts w:eastAsiaTheme="minorEastAsia" w:cs="Arial"/>
          <w:snapToGrid w:val="0"/>
        </w:rPr>
        <w:t> 4</w:t>
      </w:r>
      <w:r w:rsidR="0050239F" w:rsidRPr="00C43F59">
        <w:rPr>
          <w:rFonts w:eastAsiaTheme="minorEastAsia" w:cs="Arial"/>
          <w:snapToGrid w:val="0"/>
        </w:rPr>
        <w:t>40 nuevos códigos UPOV y se introdujeron modificaciones en un código UPOV existente.</w:t>
      </w:r>
      <w:r w:rsidR="009A2E00">
        <w:rPr>
          <w:rFonts w:eastAsiaTheme="minorEastAsia" w:cs="Arial"/>
          <w:snapToGrid w:val="0"/>
        </w:rPr>
        <w:t xml:space="preserve"> </w:t>
      </w:r>
      <w:r w:rsidR="0050239F" w:rsidRPr="008B14DE">
        <w:rPr>
          <w:rFonts w:eastAsiaTheme="minorEastAsia" w:cs="Arial"/>
          <w:snapToGrid w:val="0"/>
          <w:lang w:val="es-ES"/>
        </w:rPr>
        <w:t xml:space="preserve"> </w:t>
      </w:r>
      <w:r w:rsidR="0050239F" w:rsidRPr="00A466B4">
        <w:rPr>
          <w:rFonts w:eastAsiaTheme="minorEastAsia" w:cs="Arial"/>
          <w:snapToGrid w:val="0"/>
        </w:rPr>
        <w:t>Al final de</w:t>
      </w:r>
      <w:r w:rsidR="00516699" w:rsidRPr="00A466B4">
        <w:rPr>
          <w:rFonts w:eastAsiaTheme="minorEastAsia" w:cs="Arial"/>
          <w:snapToGrid w:val="0"/>
        </w:rPr>
        <w:t> 2</w:t>
      </w:r>
      <w:r w:rsidR="0050239F" w:rsidRPr="00A466B4">
        <w:rPr>
          <w:rFonts w:eastAsiaTheme="minorEastAsia" w:cs="Arial"/>
          <w:snapToGrid w:val="0"/>
        </w:rPr>
        <w:t>017</w:t>
      </w:r>
      <w:r w:rsidR="00516699" w:rsidRPr="00A466B4">
        <w:rPr>
          <w:rFonts w:eastAsiaTheme="minorEastAsia" w:cs="Arial"/>
          <w:snapToGrid w:val="0"/>
        </w:rPr>
        <w:t xml:space="preserve">, </w:t>
      </w:r>
      <w:r w:rsidR="0050239F" w:rsidRPr="00A466B4">
        <w:rPr>
          <w:rFonts w:eastAsiaTheme="minorEastAsia" w:cs="Arial"/>
          <w:snapToGrid w:val="0"/>
        </w:rPr>
        <w:t>la base de datos GENIE contenía un total de</w:t>
      </w:r>
      <w:r w:rsidR="00516699" w:rsidRPr="00A466B4">
        <w:rPr>
          <w:rFonts w:eastAsiaTheme="minorEastAsia" w:cs="Arial"/>
          <w:snapToGrid w:val="0"/>
        </w:rPr>
        <w:t> 8</w:t>
      </w:r>
      <w:r w:rsidR="0050239F" w:rsidRPr="00A466B4">
        <w:rPr>
          <w:rFonts w:eastAsiaTheme="minorEastAsia" w:cs="Arial"/>
          <w:snapToGrid w:val="0"/>
        </w:rPr>
        <w:t>.589 códigos UPOV.</w:t>
      </w:r>
    </w:p>
    <w:p w:rsidR="00E84CD0" w:rsidRPr="009A2E00" w:rsidRDefault="00E84CD0" w:rsidP="00E84CD0">
      <w:pPr>
        <w:keepNext/>
        <w:rPr>
          <w:rFonts w:eastAsiaTheme="minorEastAsia"/>
          <w:snapToGrid w:val="0"/>
          <w:sz w:val="18"/>
          <w:highlight w:val="cyan"/>
          <w:lang w:val="es-ES"/>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2104"/>
        <w:gridCol w:w="836"/>
        <w:gridCol w:w="836"/>
        <w:gridCol w:w="836"/>
        <w:gridCol w:w="836"/>
        <w:gridCol w:w="836"/>
        <w:gridCol w:w="836"/>
        <w:gridCol w:w="836"/>
        <w:gridCol w:w="836"/>
        <w:gridCol w:w="837"/>
        <w:gridCol w:w="10"/>
      </w:tblGrid>
      <w:tr w:rsidR="00E84CD0" w:rsidRPr="0004240C" w:rsidTr="00650019">
        <w:tc>
          <w:tcPr>
            <w:tcW w:w="2104" w:type="dxa"/>
            <w:tcBorders>
              <w:top w:val="nil"/>
              <w:left w:val="nil"/>
              <w:bottom w:val="nil"/>
            </w:tcBorders>
          </w:tcPr>
          <w:p w:rsidR="00E84CD0" w:rsidRPr="008B14DE" w:rsidRDefault="00E84CD0" w:rsidP="00654471">
            <w:pPr>
              <w:keepNext/>
              <w:spacing w:before="40" w:after="40"/>
              <w:jc w:val="right"/>
              <w:rPr>
                <w:rFonts w:eastAsiaTheme="minorEastAsia" w:cs="Arial"/>
                <w:snapToGrid w:val="0"/>
                <w:sz w:val="18"/>
                <w:szCs w:val="18"/>
                <w:highlight w:val="cyan"/>
                <w:lang w:val="es-ES"/>
              </w:rPr>
            </w:pPr>
          </w:p>
        </w:tc>
        <w:tc>
          <w:tcPr>
            <w:tcW w:w="7535" w:type="dxa"/>
            <w:gridSpan w:val="10"/>
            <w:tcBorders>
              <w:bottom w:val="dotted" w:sz="4" w:space="0" w:color="auto"/>
            </w:tcBorders>
          </w:tcPr>
          <w:p w:rsidR="00E84CD0" w:rsidRPr="0004240C" w:rsidRDefault="0050239F" w:rsidP="00F6612C">
            <w:pPr>
              <w:keepNext/>
              <w:spacing w:before="40" w:after="40"/>
              <w:jc w:val="center"/>
              <w:rPr>
                <w:rFonts w:eastAsiaTheme="minorEastAsia" w:cs="Arial"/>
                <w:snapToGrid w:val="0"/>
                <w:sz w:val="18"/>
                <w:szCs w:val="18"/>
                <w:highlight w:val="cyan"/>
              </w:rPr>
            </w:pPr>
            <w:r w:rsidRPr="00A466B4">
              <w:rPr>
                <w:rFonts w:eastAsiaTheme="minorEastAsia" w:cs="Arial"/>
                <w:snapToGrid w:val="0"/>
                <w:sz w:val="18"/>
                <w:szCs w:val="18"/>
              </w:rPr>
              <w:t>Año</w:t>
            </w:r>
          </w:p>
        </w:tc>
      </w:tr>
      <w:tr w:rsidR="00E84CD0" w:rsidRPr="0004240C" w:rsidTr="00650019">
        <w:tc>
          <w:tcPr>
            <w:tcW w:w="2104" w:type="dxa"/>
            <w:tcBorders>
              <w:top w:val="nil"/>
              <w:left w:val="nil"/>
              <w:bottom w:val="nil"/>
              <w:right w:val="nil"/>
            </w:tcBorders>
          </w:tcPr>
          <w:p w:rsidR="00E84CD0" w:rsidRPr="0004240C" w:rsidRDefault="00E84CD0" w:rsidP="00654471">
            <w:pPr>
              <w:keepNext/>
              <w:spacing w:before="40" w:after="40"/>
              <w:jc w:val="right"/>
              <w:rPr>
                <w:rFonts w:eastAsiaTheme="minorEastAsia" w:cs="Arial"/>
                <w:snapToGrid w:val="0"/>
                <w:sz w:val="4"/>
                <w:szCs w:val="18"/>
                <w:highlight w:val="cyan"/>
              </w:rPr>
            </w:pPr>
          </w:p>
        </w:tc>
        <w:tc>
          <w:tcPr>
            <w:tcW w:w="7535" w:type="dxa"/>
            <w:gridSpan w:val="10"/>
            <w:tcBorders>
              <w:left w:val="nil"/>
              <w:right w:val="nil"/>
            </w:tcBorders>
          </w:tcPr>
          <w:p w:rsidR="00E84CD0" w:rsidRPr="0004240C" w:rsidRDefault="00E84CD0" w:rsidP="00654471">
            <w:pPr>
              <w:keepNext/>
              <w:spacing w:before="40" w:after="40"/>
              <w:jc w:val="center"/>
              <w:rPr>
                <w:rFonts w:eastAsiaTheme="minorEastAsia" w:cs="Arial"/>
                <w:snapToGrid w:val="0"/>
                <w:sz w:val="4"/>
                <w:szCs w:val="18"/>
                <w:highlight w:val="cyan"/>
              </w:rPr>
            </w:pPr>
          </w:p>
        </w:tc>
      </w:tr>
      <w:tr w:rsidR="00E84CD0" w:rsidRPr="0004240C" w:rsidTr="00650019">
        <w:trPr>
          <w:gridAfter w:val="1"/>
          <w:wAfter w:w="10" w:type="dxa"/>
        </w:trPr>
        <w:tc>
          <w:tcPr>
            <w:tcW w:w="2104" w:type="dxa"/>
            <w:tcBorders>
              <w:top w:val="nil"/>
              <w:left w:val="nil"/>
            </w:tcBorders>
          </w:tcPr>
          <w:p w:rsidR="00E84CD0" w:rsidRPr="0004240C" w:rsidRDefault="00E84CD0" w:rsidP="00654471">
            <w:pPr>
              <w:keepNext/>
              <w:spacing w:before="40" w:after="40"/>
              <w:jc w:val="left"/>
              <w:rPr>
                <w:rFonts w:eastAsiaTheme="minorEastAsia" w:cs="Arial"/>
                <w:snapToGrid w:val="0"/>
                <w:sz w:val="18"/>
                <w:szCs w:val="18"/>
                <w:highlight w:val="cyan"/>
                <w:u w:val="single"/>
              </w:rPr>
            </w:pPr>
          </w:p>
        </w:tc>
        <w:tc>
          <w:tcPr>
            <w:tcW w:w="836" w:type="dxa"/>
          </w:tcPr>
          <w:p w:rsidR="00E84CD0" w:rsidRPr="0004240C" w:rsidRDefault="00E84CD0" w:rsidP="00654471">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2009</w:t>
            </w:r>
          </w:p>
        </w:tc>
        <w:tc>
          <w:tcPr>
            <w:tcW w:w="836" w:type="dxa"/>
          </w:tcPr>
          <w:p w:rsidR="00E84CD0" w:rsidRPr="0004240C" w:rsidRDefault="00E84CD0" w:rsidP="00654471">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2010</w:t>
            </w:r>
          </w:p>
        </w:tc>
        <w:tc>
          <w:tcPr>
            <w:tcW w:w="836" w:type="dxa"/>
          </w:tcPr>
          <w:p w:rsidR="00E84CD0" w:rsidRPr="0004240C" w:rsidRDefault="00E84CD0" w:rsidP="00654471">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2011</w:t>
            </w:r>
          </w:p>
        </w:tc>
        <w:tc>
          <w:tcPr>
            <w:tcW w:w="836" w:type="dxa"/>
          </w:tcPr>
          <w:p w:rsidR="00E84CD0" w:rsidRPr="0004240C" w:rsidRDefault="00E84CD0" w:rsidP="00654471">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2012</w:t>
            </w:r>
          </w:p>
        </w:tc>
        <w:tc>
          <w:tcPr>
            <w:tcW w:w="836" w:type="dxa"/>
          </w:tcPr>
          <w:p w:rsidR="00E84CD0" w:rsidRPr="0004240C" w:rsidRDefault="00E84CD0" w:rsidP="00654471">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2013</w:t>
            </w:r>
          </w:p>
        </w:tc>
        <w:tc>
          <w:tcPr>
            <w:tcW w:w="836" w:type="dxa"/>
          </w:tcPr>
          <w:p w:rsidR="00E84CD0" w:rsidRPr="0004240C" w:rsidRDefault="00E84CD0" w:rsidP="00654471">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2014</w:t>
            </w:r>
          </w:p>
        </w:tc>
        <w:tc>
          <w:tcPr>
            <w:tcW w:w="836" w:type="dxa"/>
            <w:shd w:val="clear" w:color="auto" w:fill="auto"/>
          </w:tcPr>
          <w:p w:rsidR="00E84CD0" w:rsidRPr="0004240C" w:rsidRDefault="00E84CD0" w:rsidP="00654471">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2015</w:t>
            </w:r>
          </w:p>
        </w:tc>
        <w:tc>
          <w:tcPr>
            <w:tcW w:w="836" w:type="dxa"/>
            <w:shd w:val="clear" w:color="auto" w:fill="auto"/>
          </w:tcPr>
          <w:p w:rsidR="00E84CD0" w:rsidRPr="0004240C" w:rsidRDefault="00E84CD0" w:rsidP="00654471">
            <w:pPr>
              <w:keepNext/>
              <w:spacing w:before="40" w:after="40"/>
              <w:jc w:val="center"/>
              <w:rPr>
                <w:rFonts w:eastAsiaTheme="minorEastAsia" w:cs="Arial"/>
                <w:snapToGrid w:val="0"/>
                <w:sz w:val="18"/>
                <w:szCs w:val="18"/>
                <w:u w:val="single"/>
              </w:rPr>
            </w:pPr>
            <w:r w:rsidRPr="0004240C">
              <w:rPr>
                <w:rFonts w:eastAsiaTheme="minorEastAsia" w:cs="Arial"/>
                <w:snapToGrid w:val="0"/>
                <w:sz w:val="18"/>
                <w:szCs w:val="18"/>
                <w:u w:val="single"/>
              </w:rPr>
              <w:t>2016</w:t>
            </w:r>
          </w:p>
        </w:tc>
        <w:tc>
          <w:tcPr>
            <w:tcW w:w="837" w:type="dxa"/>
          </w:tcPr>
          <w:p w:rsidR="00E84CD0" w:rsidRPr="0004240C" w:rsidRDefault="00E84CD0" w:rsidP="00654471">
            <w:pPr>
              <w:keepNext/>
              <w:spacing w:before="40" w:after="40"/>
              <w:jc w:val="center"/>
              <w:rPr>
                <w:rFonts w:eastAsiaTheme="minorEastAsia" w:cs="Arial"/>
                <w:snapToGrid w:val="0"/>
                <w:sz w:val="18"/>
                <w:szCs w:val="18"/>
                <w:highlight w:val="cyan"/>
                <w:u w:val="single"/>
              </w:rPr>
            </w:pPr>
            <w:r w:rsidRPr="0004240C">
              <w:rPr>
                <w:rFonts w:eastAsiaTheme="minorEastAsia" w:cs="Arial"/>
                <w:snapToGrid w:val="0"/>
                <w:sz w:val="18"/>
                <w:szCs w:val="18"/>
                <w:u w:val="single"/>
              </w:rPr>
              <w:t>2017</w:t>
            </w:r>
          </w:p>
        </w:tc>
      </w:tr>
      <w:tr w:rsidR="00E84CD0" w:rsidRPr="0004240C" w:rsidTr="00650019">
        <w:trPr>
          <w:gridAfter w:val="1"/>
          <w:wAfter w:w="10" w:type="dxa"/>
          <w:trHeight w:val="495"/>
        </w:trPr>
        <w:tc>
          <w:tcPr>
            <w:tcW w:w="2104" w:type="dxa"/>
          </w:tcPr>
          <w:p w:rsidR="00E84CD0" w:rsidRPr="0004240C" w:rsidRDefault="0050239F" w:rsidP="00F6612C">
            <w:pPr>
              <w:keepNext/>
              <w:spacing w:before="40" w:after="40"/>
              <w:jc w:val="left"/>
              <w:rPr>
                <w:rFonts w:eastAsiaTheme="minorEastAsia" w:cs="Arial"/>
                <w:snapToGrid w:val="0"/>
                <w:sz w:val="18"/>
                <w:szCs w:val="18"/>
              </w:rPr>
            </w:pPr>
            <w:r w:rsidRPr="0050239F">
              <w:rPr>
                <w:rFonts w:eastAsiaTheme="minorEastAsia" w:cs="Arial"/>
                <w:snapToGrid w:val="0"/>
                <w:sz w:val="18"/>
                <w:szCs w:val="18"/>
              </w:rPr>
              <w:t>Nuevos códigos UPOV</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148</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114</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173</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212</w:t>
            </w:r>
          </w:p>
        </w:tc>
        <w:tc>
          <w:tcPr>
            <w:tcW w:w="836" w:type="dxa"/>
          </w:tcPr>
          <w:p w:rsidR="00E84CD0" w:rsidRPr="0004240C" w:rsidRDefault="00E84CD0" w:rsidP="00654471">
            <w:pPr>
              <w:keepNext/>
              <w:spacing w:before="40" w:after="40"/>
              <w:ind w:right="165"/>
              <w:jc w:val="right"/>
              <w:rPr>
                <w:rFonts w:eastAsiaTheme="minorEastAsia" w:cs="Arial"/>
                <w:snapToGrid w:val="0"/>
                <w:sz w:val="18"/>
                <w:szCs w:val="18"/>
              </w:rPr>
            </w:pPr>
            <w:r w:rsidRPr="0004240C">
              <w:rPr>
                <w:rFonts w:eastAsiaTheme="minorEastAsia" w:cs="Arial"/>
                <w:snapToGrid w:val="0"/>
                <w:sz w:val="18"/>
              </w:rPr>
              <w:t>209</w:t>
            </w:r>
          </w:p>
        </w:tc>
        <w:tc>
          <w:tcPr>
            <w:tcW w:w="836" w:type="dxa"/>
          </w:tcPr>
          <w:p w:rsidR="00E84CD0" w:rsidRPr="0004240C" w:rsidRDefault="00E84CD0" w:rsidP="00654471">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577</w:t>
            </w:r>
          </w:p>
        </w:tc>
        <w:tc>
          <w:tcPr>
            <w:tcW w:w="836" w:type="dxa"/>
            <w:shd w:val="clear" w:color="auto" w:fill="auto"/>
          </w:tcPr>
          <w:p w:rsidR="00E84CD0" w:rsidRPr="0004240C" w:rsidRDefault="00E84CD0" w:rsidP="00654471">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188</w:t>
            </w:r>
          </w:p>
        </w:tc>
        <w:tc>
          <w:tcPr>
            <w:tcW w:w="836" w:type="dxa"/>
            <w:shd w:val="clear" w:color="auto" w:fill="auto"/>
          </w:tcPr>
          <w:p w:rsidR="00E84CD0" w:rsidRPr="0004240C" w:rsidRDefault="00E84CD0" w:rsidP="00654471">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173</w:t>
            </w:r>
          </w:p>
        </w:tc>
        <w:tc>
          <w:tcPr>
            <w:tcW w:w="837" w:type="dxa"/>
          </w:tcPr>
          <w:p w:rsidR="00E84CD0" w:rsidRPr="0004240C" w:rsidRDefault="00E84CD0" w:rsidP="00654471">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440</w:t>
            </w:r>
          </w:p>
        </w:tc>
      </w:tr>
      <w:tr w:rsidR="00E84CD0" w:rsidRPr="0004240C" w:rsidTr="00650019">
        <w:trPr>
          <w:gridAfter w:val="1"/>
          <w:wAfter w:w="10" w:type="dxa"/>
          <w:trHeight w:val="495"/>
        </w:trPr>
        <w:tc>
          <w:tcPr>
            <w:tcW w:w="2104" w:type="dxa"/>
          </w:tcPr>
          <w:p w:rsidR="00E84CD0" w:rsidRPr="0004240C" w:rsidRDefault="0050239F" w:rsidP="00F6612C">
            <w:pPr>
              <w:keepNext/>
              <w:spacing w:before="40" w:after="40"/>
              <w:jc w:val="left"/>
              <w:rPr>
                <w:rFonts w:eastAsiaTheme="minorEastAsia" w:cs="Arial"/>
                <w:snapToGrid w:val="0"/>
                <w:sz w:val="18"/>
                <w:szCs w:val="18"/>
              </w:rPr>
            </w:pPr>
            <w:r w:rsidRPr="0050239F">
              <w:rPr>
                <w:rFonts w:eastAsiaTheme="minorEastAsia" w:cs="Arial"/>
                <w:snapToGrid w:val="0"/>
                <w:sz w:val="18"/>
                <w:szCs w:val="18"/>
              </w:rPr>
              <w:t>Modificaciones</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17</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6</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12</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5</w:t>
            </w:r>
          </w:p>
        </w:tc>
        <w:tc>
          <w:tcPr>
            <w:tcW w:w="836" w:type="dxa"/>
          </w:tcPr>
          <w:p w:rsidR="00E84CD0" w:rsidRPr="0004240C" w:rsidRDefault="00516699" w:rsidP="00654471">
            <w:pPr>
              <w:keepNext/>
              <w:spacing w:before="40" w:after="40"/>
              <w:ind w:right="165"/>
              <w:jc w:val="right"/>
              <w:rPr>
                <w:rFonts w:eastAsiaTheme="minorEastAsia" w:cs="Arial"/>
                <w:snapToGrid w:val="0"/>
                <w:sz w:val="18"/>
                <w:szCs w:val="18"/>
              </w:rPr>
            </w:pPr>
            <w:r w:rsidRPr="0004240C">
              <w:rPr>
                <w:rFonts w:eastAsiaTheme="minorEastAsia" w:cs="Arial"/>
                <w:snapToGrid w:val="0"/>
                <w:sz w:val="18"/>
              </w:rPr>
              <w:t>4</w:t>
            </w:r>
            <w:r w:rsidR="00E84CD0" w:rsidRPr="0004240C">
              <w:rPr>
                <w:rFonts w:eastAsiaTheme="minorEastAsia" w:cs="Arial"/>
                <w:snapToGrid w:val="0"/>
                <w:sz w:val="18"/>
              </w:rPr>
              <w:t>7</w:t>
            </w:r>
            <w:r w:rsidR="00E84CD0" w:rsidRPr="0004240C">
              <w:rPr>
                <w:rFonts w:eastAsiaTheme="minorEastAsia" w:cs="Arial"/>
                <w:snapToGrid w:val="0"/>
                <w:sz w:val="18"/>
                <w:szCs w:val="18"/>
              </w:rPr>
              <w:t>*</w:t>
            </w:r>
          </w:p>
        </w:tc>
        <w:tc>
          <w:tcPr>
            <w:tcW w:w="836" w:type="dxa"/>
          </w:tcPr>
          <w:p w:rsidR="00E84CD0" w:rsidRPr="0004240C" w:rsidRDefault="00E84CD0" w:rsidP="0050239F">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37</w:t>
            </w:r>
          </w:p>
        </w:tc>
        <w:tc>
          <w:tcPr>
            <w:tcW w:w="836" w:type="dxa"/>
            <w:shd w:val="clear" w:color="auto" w:fill="auto"/>
          </w:tcPr>
          <w:p w:rsidR="00E84CD0" w:rsidRPr="0004240C" w:rsidRDefault="00E84CD0" w:rsidP="00654471">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11</w:t>
            </w:r>
          </w:p>
        </w:tc>
        <w:tc>
          <w:tcPr>
            <w:tcW w:w="836" w:type="dxa"/>
            <w:shd w:val="clear" w:color="auto" w:fill="auto"/>
          </w:tcPr>
          <w:p w:rsidR="00E84CD0" w:rsidRPr="0004240C" w:rsidRDefault="00E84CD0" w:rsidP="00654471">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16</w:t>
            </w:r>
          </w:p>
        </w:tc>
        <w:tc>
          <w:tcPr>
            <w:tcW w:w="837" w:type="dxa"/>
          </w:tcPr>
          <w:p w:rsidR="00E84CD0" w:rsidRPr="0004240C" w:rsidRDefault="00E84CD0" w:rsidP="00654471">
            <w:pPr>
              <w:keepNext/>
              <w:spacing w:before="40" w:after="40"/>
              <w:ind w:right="165"/>
              <w:jc w:val="right"/>
              <w:rPr>
                <w:rFonts w:eastAsiaTheme="minorEastAsia" w:cs="Arial"/>
                <w:snapToGrid w:val="0"/>
                <w:sz w:val="18"/>
                <w:szCs w:val="18"/>
              </w:rPr>
            </w:pPr>
            <w:r w:rsidRPr="0004240C">
              <w:rPr>
                <w:rFonts w:eastAsiaTheme="minorEastAsia" w:cs="Arial"/>
                <w:snapToGrid w:val="0"/>
                <w:sz w:val="18"/>
                <w:szCs w:val="18"/>
              </w:rPr>
              <w:t>1</w:t>
            </w:r>
          </w:p>
        </w:tc>
      </w:tr>
      <w:tr w:rsidR="00E84CD0" w:rsidRPr="0004240C" w:rsidTr="00650019">
        <w:trPr>
          <w:gridAfter w:val="1"/>
          <w:wAfter w:w="10" w:type="dxa"/>
          <w:trHeight w:val="495"/>
        </w:trPr>
        <w:tc>
          <w:tcPr>
            <w:tcW w:w="2104" w:type="dxa"/>
          </w:tcPr>
          <w:p w:rsidR="00E84CD0" w:rsidRPr="00E84CD0" w:rsidRDefault="00E84CD0" w:rsidP="00121B55">
            <w:pPr>
              <w:spacing w:before="40" w:after="40"/>
              <w:jc w:val="left"/>
              <w:rPr>
                <w:rFonts w:eastAsiaTheme="minorEastAsia" w:cs="Arial"/>
                <w:snapToGrid w:val="0"/>
                <w:sz w:val="18"/>
                <w:szCs w:val="18"/>
                <w:lang w:val="en-US"/>
              </w:rPr>
            </w:pP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6</w:t>
            </w:r>
            <w:r w:rsidR="0050239F">
              <w:rPr>
                <w:rFonts w:eastAsiaTheme="minorEastAsia" w:cs="Arial"/>
                <w:snapToGrid w:val="0"/>
                <w:sz w:val="18"/>
                <w:szCs w:val="18"/>
              </w:rPr>
              <w:t>.</w:t>
            </w:r>
            <w:r w:rsidRPr="0004240C">
              <w:rPr>
                <w:rFonts w:eastAsiaTheme="minorEastAsia" w:cs="Arial"/>
                <w:snapToGrid w:val="0"/>
                <w:sz w:val="18"/>
                <w:szCs w:val="18"/>
              </w:rPr>
              <w:t>582</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6</w:t>
            </w:r>
            <w:r w:rsidR="0050239F">
              <w:rPr>
                <w:rFonts w:eastAsiaTheme="minorEastAsia" w:cs="Arial"/>
                <w:snapToGrid w:val="0"/>
                <w:sz w:val="18"/>
                <w:szCs w:val="18"/>
              </w:rPr>
              <w:t>.</w:t>
            </w:r>
            <w:r w:rsidRPr="0004240C">
              <w:rPr>
                <w:rFonts w:eastAsiaTheme="minorEastAsia" w:cs="Arial"/>
                <w:snapToGrid w:val="0"/>
                <w:sz w:val="18"/>
                <w:szCs w:val="18"/>
              </w:rPr>
              <w:t>683</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6</w:t>
            </w:r>
            <w:r w:rsidR="0050239F">
              <w:rPr>
                <w:rFonts w:eastAsiaTheme="minorEastAsia" w:cs="Arial"/>
                <w:snapToGrid w:val="0"/>
                <w:sz w:val="18"/>
                <w:szCs w:val="18"/>
              </w:rPr>
              <w:t>.</w:t>
            </w:r>
            <w:r w:rsidRPr="0004240C">
              <w:rPr>
                <w:rFonts w:eastAsiaTheme="minorEastAsia" w:cs="Arial"/>
                <w:snapToGrid w:val="0"/>
                <w:sz w:val="18"/>
                <w:szCs w:val="18"/>
              </w:rPr>
              <w:t>851</w:t>
            </w:r>
          </w:p>
        </w:tc>
        <w:tc>
          <w:tcPr>
            <w:tcW w:w="836" w:type="dxa"/>
          </w:tcPr>
          <w:p w:rsidR="00E84CD0" w:rsidRPr="0004240C" w:rsidRDefault="00E84CD0" w:rsidP="00654471">
            <w:pPr>
              <w:keepNext/>
              <w:spacing w:before="40" w:after="40"/>
              <w:ind w:right="113"/>
              <w:jc w:val="right"/>
              <w:rPr>
                <w:rFonts w:eastAsiaTheme="minorEastAsia" w:cs="Arial"/>
                <w:snapToGrid w:val="0"/>
                <w:sz w:val="18"/>
                <w:szCs w:val="18"/>
              </w:rPr>
            </w:pPr>
            <w:r w:rsidRPr="0004240C">
              <w:rPr>
                <w:rFonts w:eastAsiaTheme="minorEastAsia" w:cs="Arial"/>
                <w:snapToGrid w:val="0"/>
                <w:sz w:val="18"/>
                <w:szCs w:val="18"/>
              </w:rPr>
              <w:t>7</w:t>
            </w:r>
            <w:r w:rsidR="0050239F">
              <w:rPr>
                <w:rFonts w:eastAsiaTheme="minorEastAsia" w:cs="Arial"/>
                <w:snapToGrid w:val="0"/>
                <w:sz w:val="18"/>
                <w:szCs w:val="18"/>
              </w:rPr>
              <w:t>.</w:t>
            </w:r>
            <w:r w:rsidRPr="0004240C">
              <w:rPr>
                <w:rFonts w:eastAsiaTheme="minorEastAsia" w:cs="Arial"/>
                <w:snapToGrid w:val="0"/>
                <w:sz w:val="18"/>
                <w:szCs w:val="18"/>
              </w:rPr>
              <w:t>061</w:t>
            </w:r>
          </w:p>
        </w:tc>
        <w:tc>
          <w:tcPr>
            <w:tcW w:w="836" w:type="dxa"/>
          </w:tcPr>
          <w:p w:rsidR="00E84CD0" w:rsidRPr="0004240C" w:rsidRDefault="00E84CD0" w:rsidP="00654471">
            <w:pPr>
              <w:keepNext/>
              <w:tabs>
                <w:tab w:val="left" w:pos="630"/>
                <w:tab w:val="left" w:pos="748"/>
              </w:tabs>
              <w:spacing w:before="40" w:after="40"/>
              <w:ind w:right="23"/>
              <w:jc w:val="center"/>
              <w:rPr>
                <w:rFonts w:eastAsiaTheme="minorEastAsia" w:cs="Arial"/>
                <w:snapToGrid w:val="0"/>
                <w:sz w:val="18"/>
                <w:szCs w:val="18"/>
              </w:rPr>
            </w:pPr>
            <w:r w:rsidRPr="0004240C">
              <w:rPr>
                <w:rFonts w:eastAsiaTheme="minorEastAsia" w:cs="Arial"/>
                <w:snapToGrid w:val="0"/>
                <w:sz w:val="18"/>
              </w:rPr>
              <w:t>7</w:t>
            </w:r>
            <w:r w:rsidR="0050239F">
              <w:rPr>
                <w:rFonts w:eastAsiaTheme="minorEastAsia" w:cs="Arial"/>
                <w:snapToGrid w:val="0"/>
                <w:sz w:val="18"/>
              </w:rPr>
              <w:t>.</w:t>
            </w:r>
            <w:r w:rsidRPr="0004240C">
              <w:rPr>
                <w:rFonts w:eastAsiaTheme="minorEastAsia" w:cs="Arial"/>
                <w:snapToGrid w:val="0"/>
                <w:sz w:val="18"/>
              </w:rPr>
              <w:t>251</w:t>
            </w:r>
          </w:p>
        </w:tc>
        <w:tc>
          <w:tcPr>
            <w:tcW w:w="836" w:type="dxa"/>
          </w:tcPr>
          <w:p w:rsidR="00E84CD0" w:rsidRPr="0004240C" w:rsidRDefault="00E84CD0" w:rsidP="00654471">
            <w:pPr>
              <w:keepNext/>
              <w:tabs>
                <w:tab w:val="left" w:pos="630"/>
                <w:tab w:val="left" w:pos="748"/>
              </w:tabs>
              <w:spacing w:before="40" w:after="40"/>
              <w:ind w:right="23"/>
              <w:jc w:val="center"/>
              <w:rPr>
                <w:rFonts w:eastAsiaTheme="minorEastAsia" w:cs="Arial"/>
                <w:snapToGrid w:val="0"/>
                <w:sz w:val="18"/>
                <w:szCs w:val="18"/>
              </w:rPr>
            </w:pPr>
            <w:r w:rsidRPr="0004240C">
              <w:rPr>
                <w:rFonts w:eastAsiaTheme="minorEastAsia" w:cs="Arial"/>
                <w:snapToGrid w:val="0"/>
                <w:sz w:val="18"/>
                <w:szCs w:val="18"/>
              </w:rPr>
              <w:t>7</w:t>
            </w:r>
            <w:r w:rsidR="0050239F">
              <w:rPr>
                <w:rFonts w:eastAsiaTheme="minorEastAsia" w:cs="Arial"/>
                <w:snapToGrid w:val="0"/>
                <w:sz w:val="18"/>
                <w:szCs w:val="18"/>
              </w:rPr>
              <w:t>.</w:t>
            </w:r>
            <w:r w:rsidRPr="0004240C">
              <w:rPr>
                <w:rFonts w:eastAsiaTheme="minorEastAsia" w:cs="Arial"/>
                <w:snapToGrid w:val="0"/>
                <w:sz w:val="18"/>
                <w:szCs w:val="18"/>
              </w:rPr>
              <w:t>808</w:t>
            </w:r>
          </w:p>
        </w:tc>
        <w:tc>
          <w:tcPr>
            <w:tcW w:w="836" w:type="dxa"/>
            <w:shd w:val="clear" w:color="auto" w:fill="auto"/>
          </w:tcPr>
          <w:p w:rsidR="00E84CD0" w:rsidRPr="0004240C" w:rsidRDefault="00E84CD0" w:rsidP="00654471">
            <w:pPr>
              <w:keepNext/>
              <w:tabs>
                <w:tab w:val="left" w:pos="630"/>
                <w:tab w:val="left" w:pos="748"/>
              </w:tabs>
              <w:spacing w:before="40" w:after="40"/>
              <w:ind w:right="23"/>
              <w:jc w:val="center"/>
              <w:rPr>
                <w:rFonts w:eastAsiaTheme="minorEastAsia" w:cs="Arial"/>
                <w:snapToGrid w:val="0"/>
                <w:sz w:val="18"/>
                <w:szCs w:val="18"/>
              </w:rPr>
            </w:pPr>
            <w:r w:rsidRPr="0004240C">
              <w:rPr>
                <w:rFonts w:eastAsiaTheme="minorEastAsia" w:cs="Arial"/>
                <w:snapToGrid w:val="0"/>
                <w:sz w:val="18"/>
                <w:szCs w:val="18"/>
              </w:rPr>
              <w:t>7</w:t>
            </w:r>
            <w:r w:rsidR="0050239F">
              <w:rPr>
                <w:rFonts w:eastAsiaTheme="minorEastAsia" w:cs="Arial"/>
                <w:snapToGrid w:val="0"/>
                <w:sz w:val="18"/>
                <w:szCs w:val="18"/>
              </w:rPr>
              <w:t>.</w:t>
            </w:r>
            <w:r w:rsidRPr="0004240C">
              <w:rPr>
                <w:rFonts w:eastAsiaTheme="minorEastAsia" w:cs="Arial"/>
                <w:snapToGrid w:val="0"/>
                <w:sz w:val="18"/>
                <w:szCs w:val="18"/>
              </w:rPr>
              <w:t>992</w:t>
            </w:r>
          </w:p>
        </w:tc>
        <w:tc>
          <w:tcPr>
            <w:tcW w:w="836" w:type="dxa"/>
            <w:shd w:val="clear" w:color="auto" w:fill="auto"/>
          </w:tcPr>
          <w:p w:rsidR="00E84CD0" w:rsidRPr="0004240C" w:rsidRDefault="00E84CD0" w:rsidP="00654471">
            <w:pPr>
              <w:keepNext/>
              <w:tabs>
                <w:tab w:val="left" w:pos="630"/>
                <w:tab w:val="left" w:pos="748"/>
              </w:tabs>
              <w:spacing w:before="40" w:after="40"/>
              <w:ind w:right="23"/>
              <w:jc w:val="center"/>
              <w:rPr>
                <w:rFonts w:eastAsiaTheme="minorEastAsia" w:cs="Arial"/>
                <w:snapToGrid w:val="0"/>
                <w:sz w:val="18"/>
                <w:szCs w:val="18"/>
              </w:rPr>
            </w:pPr>
            <w:r w:rsidRPr="0004240C">
              <w:rPr>
                <w:rFonts w:eastAsiaTheme="minorEastAsia" w:cs="Arial"/>
                <w:snapToGrid w:val="0"/>
                <w:sz w:val="18"/>
                <w:szCs w:val="18"/>
              </w:rPr>
              <w:t>8</w:t>
            </w:r>
            <w:r w:rsidR="0050239F">
              <w:rPr>
                <w:rFonts w:eastAsiaTheme="minorEastAsia" w:cs="Arial"/>
                <w:snapToGrid w:val="0"/>
                <w:sz w:val="18"/>
                <w:szCs w:val="18"/>
              </w:rPr>
              <w:t>.</w:t>
            </w:r>
            <w:r w:rsidRPr="0004240C">
              <w:rPr>
                <w:rFonts w:eastAsiaTheme="minorEastAsia" w:cs="Arial"/>
                <w:snapToGrid w:val="0"/>
                <w:sz w:val="18"/>
                <w:szCs w:val="18"/>
              </w:rPr>
              <w:t>149</w:t>
            </w:r>
          </w:p>
        </w:tc>
        <w:tc>
          <w:tcPr>
            <w:tcW w:w="837" w:type="dxa"/>
          </w:tcPr>
          <w:p w:rsidR="00E84CD0" w:rsidRPr="0004240C" w:rsidRDefault="00E84CD0" w:rsidP="00654471">
            <w:pPr>
              <w:keepNext/>
              <w:tabs>
                <w:tab w:val="left" w:pos="630"/>
                <w:tab w:val="left" w:pos="748"/>
              </w:tabs>
              <w:spacing w:before="40" w:after="40"/>
              <w:ind w:right="23"/>
              <w:jc w:val="center"/>
              <w:rPr>
                <w:rFonts w:eastAsiaTheme="minorEastAsia" w:cs="Arial"/>
                <w:snapToGrid w:val="0"/>
                <w:sz w:val="18"/>
                <w:szCs w:val="18"/>
              </w:rPr>
            </w:pPr>
            <w:r w:rsidRPr="0004240C">
              <w:rPr>
                <w:rFonts w:eastAsiaTheme="minorEastAsia" w:cs="Arial"/>
                <w:snapToGrid w:val="0"/>
                <w:sz w:val="18"/>
                <w:szCs w:val="18"/>
              </w:rPr>
              <w:t>8</w:t>
            </w:r>
            <w:r w:rsidR="0050239F">
              <w:rPr>
                <w:rFonts w:eastAsiaTheme="minorEastAsia" w:cs="Arial"/>
                <w:snapToGrid w:val="0"/>
                <w:sz w:val="18"/>
                <w:szCs w:val="18"/>
              </w:rPr>
              <w:t>.</w:t>
            </w:r>
            <w:r w:rsidRPr="0004240C">
              <w:rPr>
                <w:rFonts w:eastAsiaTheme="minorEastAsia" w:cs="Arial"/>
                <w:snapToGrid w:val="0"/>
                <w:sz w:val="18"/>
                <w:szCs w:val="18"/>
              </w:rPr>
              <w:t>589</w:t>
            </w:r>
          </w:p>
        </w:tc>
      </w:tr>
    </w:tbl>
    <w:p w:rsidR="00E84CD0" w:rsidRPr="008B14DE" w:rsidRDefault="00E84CD0" w:rsidP="00C43F59">
      <w:pPr>
        <w:spacing w:before="120"/>
        <w:ind w:left="851" w:hanging="284"/>
        <w:rPr>
          <w:rFonts w:eastAsiaTheme="minorEastAsia" w:cs="Arial"/>
          <w:sz w:val="16"/>
          <w:szCs w:val="18"/>
          <w:lang w:val="es-ES"/>
        </w:rPr>
      </w:pPr>
      <w:r w:rsidRPr="008B14DE">
        <w:rPr>
          <w:rFonts w:eastAsiaTheme="minorEastAsia" w:cs="Arial"/>
          <w:sz w:val="16"/>
          <w:szCs w:val="18"/>
          <w:lang w:val="es-ES"/>
        </w:rPr>
        <w:t xml:space="preserve">* </w:t>
      </w:r>
      <w:r w:rsidRPr="008B14DE">
        <w:rPr>
          <w:rFonts w:eastAsiaTheme="minorEastAsia" w:cs="Arial"/>
          <w:sz w:val="16"/>
          <w:szCs w:val="18"/>
          <w:lang w:val="es-ES"/>
        </w:rPr>
        <w:tab/>
      </w:r>
      <w:r w:rsidR="00121B55" w:rsidRPr="00C43F59">
        <w:rPr>
          <w:rFonts w:eastAsiaTheme="minorEastAsia" w:cs="Arial"/>
          <w:sz w:val="16"/>
          <w:szCs w:val="18"/>
        </w:rPr>
        <w:t>Se incluyen los cambios introducidos en los códigos UPOV que resultan de la modificación de la “Orientación acerca del sistema de códigos de la UPOV” en lo que concierne a los híbridos (véase el documento TC/49/6).</w:t>
      </w:r>
    </w:p>
    <w:p w:rsidR="00E84CD0" w:rsidRPr="009A2E00" w:rsidRDefault="00E84CD0" w:rsidP="00E84CD0">
      <w:pPr>
        <w:rPr>
          <w:rFonts w:cs="Arial"/>
          <w:snapToGrid w:val="0"/>
          <w:sz w:val="16"/>
          <w:szCs w:val="18"/>
          <w:lang w:val="es-ES"/>
        </w:rPr>
      </w:pPr>
    </w:p>
    <w:p w:rsidR="00E84CD0" w:rsidRPr="008B14DE" w:rsidRDefault="00F2128D" w:rsidP="001A133B">
      <w:pPr>
        <w:tabs>
          <w:tab w:val="left" w:pos="567"/>
        </w:tabs>
        <w:rPr>
          <w:rFonts w:eastAsiaTheme="minorEastAsia" w:cs="Arial"/>
          <w:lang w:val="es-ES"/>
        </w:rPr>
      </w:pPr>
      <w:r w:rsidRPr="0004240C">
        <w:rPr>
          <w:rFonts w:eastAsiaTheme="minorEastAsia" w:cs="Arial"/>
          <w:snapToGrid w:val="0"/>
        </w:rPr>
        <w:fldChar w:fldCharType="begin"/>
      </w:r>
      <w:r w:rsidR="00E84CD0" w:rsidRPr="008B14DE">
        <w:rPr>
          <w:rFonts w:eastAsiaTheme="minorEastAsia" w:cs="Arial"/>
          <w:snapToGrid w:val="0"/>
          <w:lang w:val="es-ES"/>
        </w:rPr>
        <w:instrText xml:space="preserve"> AUTONUM  </w:instrText>
      </w:r>
      <w:r w:rsidRPr="0004240C">
        <w:rPr>
          <w:rFonts w:eastAsiaTheme="minorEastAsia" w:cs="Arial"/>
          <w:snapToGrid w:val="0"/>
        </w:rPr>
        <w:fldChar w:fldCharType="end"/>
      </w:r>
      <w:r w:rsidR="00E84CD0" w:rsidRPr="008B14DE">
        <w:rPr>
          <w:rFonts w:eastAsiaTheme="minorEastAsia" w:cs="Arial"/>
          <w:snapToGrid w:val="0"/>
          <w:lang w:val="es-ES"/>
        </w:rPr>
        <w:tab/>
      </w:r>
      <w:r w:rsidR="00121B55" w:rsidRPr="00C43F59">
        <w:rPr>
          <w:rFonts w:eastAsiaTheme="minorEastAsia" w:cs="Arial"/>
        </w:rPr>
        <w:t>En marzo de 2017</w:t>
      </w:r>
      <w:r w:rsidR="00516699" w:rsidRPr="00C43F59">
        <w:rPr>
          <w:rFonts w:eastAsiaTheme="minorEastAsia" w:cs="Arial"/>
        </w:rPr>
        <w:t xml:space="preserve">, </w:t>
      </w:r>
      <w:r w:rsidR="00121B55" w:rsidRPr="00C43F59">
        <w:rPr>
          <w:rFonts w:eastAsiaTheme="minorEastAsia" w:cs="Arial"/>
        </w:rPr>
        <w:t>la Oficina de la Unión recibió la petición de la Dirección General de Salud y Seguridad Alimentaria de la Comisión Europea (DG SANTE) de crear códigos UPOV para 191 especies de árboles forestales destinadas al comercio internacional en el marco de los sistemas de certificación de la OCDE</w:t>
      </w:r>
      <w:r w:rsidR="00516699" w:rsidRPr="00C43F59">
        <w:rPr>
          <w:rFonts w:eastAsiaTheme="minorEastAsia" w:cs="Arial"/>
        </w:rPr>
        <w:t xml:space="preserve">, </w:t>
      </w:r>
      <w:r w:rsidR="00121B55" w:rsidRPr="00C43F59">
        <w:rPr>
          <w:rFonts w:eastAsiaTheme="minorEastAsia" w:cs="Arial"/>
        </w:rPr>
        <w:t>con motivo de la ampliación del Sistema de información de la Comisión Europea sobre materiales forestales de reproducción (FOREMATIS) mediante la incorporación de datos procedentes de la base de datos forestales de la OCDE.</w:t>
      </w:r>
      <w:r w:rsidR="0050239F" w:rsidRPr="008B14DE">
        <w:rPr>
          <w:rFonts w:eastAsiaTheme="minorEastAsia" w:cs="Arial"/>
          <w:lang w:val="es-ES"/>
        </w:rPr>
        <w:t xml:space="preserve"> </w:t>
      </w:r>
      <w:r w:rsidR="009A2E00">
        <w:rPr>
          <w:rFonts w:eastAsiaTheme="minorEastAsia" w:cs="Arial"/>
          <w:lang w:val="es-ES"/>
        </w:rPr>
        <w:t xml:space="preserve"> </w:t>
      </w:r>
      <w:r w:rsidR="00810348" w:rsidRPr="00C43F59">
        <w:rPr>
          <w:rFonts w:eastAsiaTheme="minorEastAsia" w:cs="Arial"/>
        </w:rPr>
        <w:t>Los códigos UPOV solicitados se introdujer</w:t>
      </w:r>
      <w:r w:rsidR="009A2E00">
        <w:rPr>
          <w:rFonts w:eastAsiaTheme="minorEastAsia" w:cs="Arial"/>
        </w:rPr>
        <w:t>on en la base de datos GENIE en </w:t>
      </w:r>
      <w:r w:rsidR="00810348" w:rsidRPr="00C43F59">
        <w:rPr>
          <w:rFonts w:eastAsiaTheme="minorEastAsia" w:cs="Arial"/>
        </w:rPr>
        <w:t>septiembre de 2017.</w:t>
      </w:r>
      <w:r w:rsidR="0050239F" w:rsidRPr="008B14DE">
        <w:rPr>
          <w:rFonts w:eastAsiaTheme="minorEastAsia" w:cs="Arial"/>
          <w:lang w:val="es-ES"/>
        </w:rPr>
        <w:t xml:space="preserve"> </w:t>
      </w:r>
    </w:p>
    <w:p w:rsidR="00E84CD0" w:rsidRPr="009A2E00" w:rsidRDefault="00E84CD0" w:rsidP="00E84CD0">
      <w:pPr>
        <w:rPr>
          <w:rFonts w:eastAsiaTheme="minorEastAsia" w:cs="Arial"/>
          <w:sz w:val="18"/>
          <w:lang w:val="es-ES"/>
        </w:rPr>
      </w:pPr>
    </w:p>
    <w:p w:rsidR="00E84CD0" w:rsidRPr="008B14DE" w:rsidRDefault="00F2128D" w:rsidP="001A133B">
      <w:pPr>
        <w:tabs>
          <w:tab w:val="left" w:pos="567"/>
        </w:tabs>
        <w:rPr>
          <w:rFonts w:eastAsiaTheme="minorEastAsia" w:cs="Arial"/>
          <w:lang w:val="es-ES"/>
        </w:rPr>
      </w:pPr>
      <w:r w:rsidRPr="0004240C">
        <w:rPr>
          <w:rFonts w:eastAsiaTheme="minorEastAsia" w:cs="Arial"/>
          <w:snapToGrid w:val="0"/>
        </w:rPr>
        <w:fldChar w:fldCharType="begin"/>
      </w:r>
      <w:r w:rsidR="00E84CD0" w:rsidRPr="008B14DE">
        <w:rPr>
          <w:rFonts w:eastAsiaTheme="minorEastAsia" w:cs="Arial"/>
          <w:snapToGrid w:val="0"/>
          <w:lang w:val="es-ES"/>
        </w:rPr>
        <w:instrText xml:space="preserve"> AUTONUM  </w:instrText>
      </w:r>
      <w:r w:rsidRPr="0004240C">
        <w:rPr>
          <w:rFonts w:eastAsiaTheme="minorEastAsia" w:cs="Arial"/>
          <w:snapToGrid w:val="0"/>
        </w:rPr>
        <w:fldChar w:fldCharType="end"/>
      </w:r>
      <w:r w:rsidR="00E84CD0" w:rsidRPr="008B14DE">
        <w:rPr>
          <w:rFonts w:eastAsiaTheme="minorEastAsia" w:cs="Arial"/>
          <w:snapToGrid w:val="0"/>
          <w:lang w:val="es-ES"/>
        </w:rPr>
        <w:tab/>
      </w:r>
      <w:r w:rsidR="00810348" w:rsidRPr="00C43F59">
        <w:rPr>
          <w:rFonts w:eastAsiaTheme="minorEastAsia" w:cs="Arial"/>
        </w:rPr>
        <w:t>La DG SANTE ha propuesto que la Oficina de la Unión y la Comisión Europea establezcan un acuerdo administrativo de colaboración en lo que concierne a los nombres científicos de las especies vegetales presentes en sus respectivas bases de datos y</w:t>
      </w:r>
      <w:r w:rsidR="00516699" w:rsidRPr="00C43F59">
        <w:rPr>
          <w:rFonts w:eastAsiaTheme="minorEastAsia" w:cs="Arial"/>
        </w:rPr>
        <w:t xml:space="preserve">, </w:t>
      </w:r>
      <w:r w:rsidR="00810348" w:rsidRPr="00C43F59">
        <w:rPr>
          <w:rFonts w:eastAsiaTheme="minorEastAsia" w:cs="Arial"/>
        </w:rPr>
        <w:t>en particular</w:t>
      </w:r>
      <w:r w:rsidR="00516699" w:rsidRPr="00C43F59">
        <w:rPr>
          <w:rFonts w:eastAsiaTheme="minorEastAsia" w:cs="Arial"/>
        </w:rPr>
        <w:t xml:space="preserve">, </w:t>
      </w:r>
      <w:r w:rsidR="00810348" w:rsidRPr="00C43F59">
        <w:rPr>
          <w:rFonts w:eastAsiaTheme="minorEastAsia" w:cs="Arial"/>
        </w:rPr>
        <w:t>a la asignación de códigos UPOV a las especies vegetales presentes en FOREMATIS.</w:t>
      </w:r>
    </w:p>
    <w:p w:rsidR="00E84CD0" w:rsidRPr="009A2E00" w:rsidRDefault="00E84CD0" w:rsidP="00E84CD0">
      <w:pPr>
        <w:rPr>
          <w:rFonts w:eastAsiaTheme="minorEastAsia" w:cs="Arial"/>
          <w:sz w:val="18"/>
          <w:lang w:val="es-ES"/>
        </w:rPr>
      </w:pPr>
    </w:p>
    <w:p w:rsidR="00E84CD0" w:rsidRPr="008B14DE" w:rsidRDefault="00F2128D" w:rsidP="00E84CD0">
      <w:pPr>
        <w:tabs>
          <w:tab w:val="left" w:pos="5387"/>
        </w:tabs>
        <w:ind w:left="4820"/>
        <w:rPr>
          <w:rFonts w:eastAsiaTheme="minorEastAsia"/>
          <w:i/>
          <w:lang w:val="es-ES"/>
        </w:rPr>
      </w:pPr>
      <w:r w:rsidRPr="0004240C">
        <w:rPr>
          <w:rFonts w:eastAsiaTheme="minorEastAsia"/>
          <w:i/>
        </w:rPr>
        <w:fldChar w:fldCharType="begin"/>
      </w:r>
      <w:r w:rsidR="00E84CD0" w:rsidRPr="008B14DE">
        <w:rPr>
          <w:rFonts w:eastAsiaTheme="minorEastAsia"/>
          <w:i/>
          <w:lang w:val="es-ES"/>
        </w:rPr>
        <w:instrText xml:space="preserve"> AUTONUM  </w:instrText>
      </w:r>
      <w:r w:rsidRPr="0004240C">
        <w:rPr>
          <w:rFonts w:eastAsiaTheme="minorEastAsia"/>
          <w:i/>
        </w:rPr>
        <w:fldChar w:fldCharType="end"/>
      </w:r>
      <w:r w:rsidR="00E84CD0" w:rsidRPr="008B14DE">
        <w:rPr>
          <w:rFonts w:eastAsiaTheme="minorEastAsia"/>
          <w:i/>
          <w:lang w:val="es-ES"/>
        </w:rPr>
        <w:tab/>
      </w:r>
      <w:r w:rsidR="00810348" w:rsidRPr="00C43F59">
        <w:rPr>
          <w:rFonts w:eastAsiaTheme="minorEastAsia"/>
          <w:i/>
        </w:rPr>
        <w:t>Se invita al CAJ a tomar nota de que:</w:t>
      </w:r>
    </w:p>
    <w:p w:rsidR="00E84CD0" w:rsidRPr="009A2E00" w:rsidRDefault="00E84CD0" w:rsidP="00E84CD0">
      <w:pPr>
        <w:tabs>
          <w:tab w:val="left" w:pos="5387"/>
        </w:tabs>
        <w:ind w:left="4820"/>
        <w:rPr>
          <w:rFonts w:eastAsiaTheme="minorEastAsia"/>
          <w:i/>
          <w:spacing w:val="-2"/>
          <w:sz w:val="18"/>
          <w:lang w:val="es-ES"/>
        </w:rPr>
      </w:pPr>
    </w:p>
    <w:p w:rsidR="00E84CD0" w:rsidRPr="009A2E00" w:rsidRDefault="00810348" w:rsidP="00E84CD0">
      <w:pPr>
        <w:tabs>
          <w:tab w:val="left" w:pos="5954"/>
        </w:tabs>
        <w:ind w:left="4820" w:firstLine="567"/>
        <w:rPr>
          <w:rFonts w:eastAsiaTheme="minorEastAsia"/>
          <w:i/>
          <w:spacing w:val="-2"/>
          <w:lang w:val="es-ES"/>
        </w:rPr>
      </w:pPr>
      <w:r w:rsidRPr="009A2E00">
        <w:rPr>
          <w:rFonts w:eastAsiaTheme="minorEastAsia"/>
          <w:i/>
          <w:spacing w:val="-2"/>
        </w:rPr>
        <w:t>a)</w:t>
      </w:r>
      <w:r w:rsidR="00E84CD0" w:rsidRPr="009A2E00">
        <w:rPr>
          <w:rFonts w:eastAsiaTheme="minorEastAsia"/>
          <w:i/>
          <w:spacing w:val="-2"/>
          <w:lang w:val="es-ES"/>
        </w:rPr>
        <w:tab/>
      </w:r>
      <w:r w:rsidRPr="009A2E00">
        <w:rPr>
          <w:rFonts w:eastAsiaTheme="minorEastAsia"/>
          <w:i/>
          <w:spacing w:val="-2"/>
        </w:rPr>
        <w:t>en</w:t>
      </w:r>
      <w:r w:rsidR="00516699" w:rsidRPr="009A2E00">
        <w:rPr>
          <w:rFonts w:eastAsiaTheme="minorEastAsia"/>
          <w:i/>
          <w:spacing w:val="-2"/>
        </w:rPr>
        <w:t> 2</w:t>
      </w:r>
      <w:r w:rsidRPr="009A2E00">
        <w:rPr>
          <w:rFonts w:eastAsiaTheme="minorEastAsia"/>
          <w:i/>
          <w:spacing w:val="-2"/>
        </w:rPr>
        <w:t>017 se crearon</w:t>
      </w:r>
      <w:r w:rsidR="009A2E00">
        <w:rPr>
          <w:rFonts w:eastAsiaTheme="minorEastAsia"/>
          <w:i/>
          <w:spacing w:val="-2"/>
        </w:rPr>
        <w:t xml:space="preserve"> </w:t>
      </w:r>
      <w:r w:rsidR="00516699" w:rsidRPr="009A2E00">
        <w:rPr>
          <w:rFonts w:eastAsiaTheme="minorEastAsia"/>
          <w:i/>
          <w:spacing w:val="-2"/>
        </w:rPr>
        <w:t>4</w:t>
      </w:r>
      <w:r w:rsidR="009A2E00">
        <w:rPr>
          <w:rFonts w:eastAsiaTheme="minorEastAsia"/>
          <w:i/>
          <w:spacing w:val="-2"/>
        </w:rPr>
        <w:t>40 nuevos códigos </w:t>
      </w:r>
      <w:r w:rsidRPr="009A2E00">
        <w:rPr>
          <w:rFonts w:eastAsiaTheme="minorEastAsia"/>
          <w:i/>
          <w:spacing w:val="-2"/>
        </w:rPr>
        <w:t>UPOV y la base de datos GENIE contiene un total de</w:t>
      </w:r>
      <w:r w:rsidR="00516699" w:rsidRPr="009A2E00">
        <w:rPr>
          <w:rFonts w:eastAsiaTheme="minorEastAsia"/>
          <w:i/>
          <w:spacing w:val="-2"/>
        </w:rPr>
        <w:t> 8</w:t>
      </w:r>
      <w:r w:rsidRPr="009A2E00">
        <w:rPr>
          <w:rFonts w:eastAsiaTheme="minorEastAsia"/>
          <w:i/>
          <w:spacing w:val="-2"/>
        </w:rPr>
        <w:t>.589 códigos UPOV;</w:t>
      </w:r>
    </w:p>
    <w:p w:rsidR="00E84CD0" w:rsidRPr="009A2E00" w:rsidRDefault="00E84CD0" w:rsidP="00E84CD0">
      <w:pPr>
        <w:tabs>
          <w:tab w:val="left" w:pos="5954"/>
        </w:tabs>
        <w:ind w:left="5387" w:hanging="567"/>
        <w:rPr>
          <w:rFonts w:eastAsiaTheme="minorEastAsia"/>
          <w:i/>
          <w:spacing w:val="-2"/>
          <w:sz w:val="18"/>
          <w:lang w:val="es-ES" w:eastAsia="ja-JP"/>
        </w:rPr>
      </w:pPr>
    </w:p>
    <w:p w:rsidR="00E84CD0" w:rsidRPr="009A2E00" w:rsidRDefault="00810348" w:rsidP="00E84CD0">
      <w:pPr>
        <w:tabs>
          <w:tab w:val="left" w:pos="5954"/>
        </w:tabs>
        <w:ind w:left="4820" w:firstLine="567"/>
        <w:rPr>
          <w:rFonts w:eastAsiaTheme="minorEastAsia"/>
          <w:i/>
          <w:spacing w:val="-2"/>
          <w:lang w:val="es-ES"/>
        </w:rPr>
      </w:pPr>
      <w:r w:rsidRPr="009A2E00">
        <w:rPr>
          <w:rFonts w:eastAsiaTheme="minorEastAsia"/>
          <w:i/>
          <w:spacing w:val="-2"/>
        </w:rPr>
        <w:t>b)</w:t>
      </w:r>
      <w:r w:rsidR="00E84CD0" w:rsidRPr="009A2E00">
        <w:rPr>
          <w:rFonts w:eastAsiaTheme="minorEastAsia"/>
          <w:i/>
          <w:spacing w:val="-2"/>
          <w:lang w:val="es-ES"/>
        </w:rPr>
        <w:tab/>
      </w:r>
      <w:r w:rsidRPr="009A2E00">
        <w:rPr>
          <w:rFonts w:eastAsiaTheme="minorEastAsia"/>
          <w:i/>
          <w:spacing w:val="-2"/>
        </w:rPr>
        <w:t>atendiendo a la petición de la DG SANTE</w:t>
      </w:r>
      <w:r w:rsidR="00516699" w:rsidRPr="009A2E00">
        <w:rPr>
          <w:rFonts w:eastAsiaTheme="minorEastAsia"/>
          <w:i/>
          <w:spacing w:val="-2"/>
        </w:rPr>
        <w:t xml:space="preserve">, </w:t>
      </w:r>
      <w:r w:rsidRPr="009A2E00">
        <w:rPr>
          <w:rFonts w:eastAsiaTheme="minorEastAsia"/>
          <w:i/>
          <w:spacing w:val="-2"/>
        </w:rPr>
        <w:t>la Oficina de la Unión introdujo nuevos códigos UPOV para</w:t>
      </w:r>
      <w:r w:rsidR="00516699" w:rsidRPr="009A2E00">
        <w:rPr>
          <w:rFonts w:eastAsiaTheme="minorEastAsia"/>
          <w:i/>
          <w:spacing w:val="-2"/>
        </w:rPr>
        <w:t> 1</w:t>
      </w:r>
      <w:r w:rsidRPr="009A2E00">
        <w:rPr>
          <w:rFonts w:eastAsiaTheme="minorEastAsia"/>
          <w:i/>
          <w:spacing w:val="-2"/>
        </w:rPr>
        <w:t>91 especies de árboles forestales en la base de datos GENIE en septiembre de</w:t>
      </w:r>
      <w:r w:rsidR="00516699" w:rsidRPr="009A2E00">
        <w:rPr>
          <w:rFonts w:eastAsiaTheme="minorEastAsia"/>
          <w:i/>
          <w:spacing w:val="-2"/>
        </w:rPr>
        <w:t> 2</w:t>
      </w:r>
      <w:r w:rsidRPr="009A2E00">
        <w:rPr>
          <w:rFonts w:eastAsiaTheme="minorEastAsia"/>
          <w:i/>
          <w:spacing w:val="-2"/>
        </w:rPr>
        <w:t>017</w:t>
      </w:r>
      <w:r w:rsidR="00516699" w:rsidRPr="009A2E00">
        <w:rPr>
          <w:rFonts w:eastAsiaTheme="minorEastAsia"/>
          <w:i/>
          <w:spacing w:val="-2"/>
        </w:rPr>
        <w:t xml:space="preserve">, </w:t>
      </w:r>
      <w:r w:rsidRPr="009A2E00">
        <w:rPr>
          <w:rFonts w:eastAsiaTheme="minorEastAsia"/>
          <w:i/>
          <w:spacing w:val="-2"/>
        </w:rPr>
        <w:t>según se expone en el párrafo</w:t>
      </w:r>
      <w:r w:rsidR="00516699" w:rsidRPr="009A2E00">
        <w:rPr>
          <w:rFonts w:eastAsiaTheme="minorEastAsia"/>
          <w:i/>
          <w:spacing w:val="-2"/>
        </w:rPr>
        <w:t> 7</w:t>
      </w:r>
      <w:r w:rsidRPr="009A2E00">
        <w:rPr>
          <w:rFonts w:eastAsiaTheme="minorEastAsia"/>
          <w:i/>
          <w:spacing w:val="-2"/>
        </w:rPr>
        <w:t xml:space="preserve"> del presente documento;</w:t>
      </w:r>
      <w:r w:rsidR="009A2E00">
        <w:rPr>
          <w:rFonts w:eastAsiaTheme="minorEastAsia"/>
          <w:i/>
          <w:spacing w:val="-2"/>
        </w:rPr>
        <w:t xml:space="preserve"> </w:t>
      </w:r>
      <w:r w:rsidRPr="009A2E00">
        <w:rPr>
          <w:rFonts w:eastAsiaTheme="minorEastAsia"/>
          <w:i/>
          <w:spacing w:val="-2"/>
        </w:rPr>
        <w:t xml:space="preserve"> y</w:t>
      </w:r>
      <w:r w:rsidR="00E84CD0" w:rsidRPr="009A2E00">
        <w:rPr>
          <w:rFonts w:eastAsiaTheme="minorEastAsia"/>
          <w:i/>
          <w:spacing w:val="-2"/>
          <w:lang w:val="es-ES"/>
        </w:rPr>
        <w:t xml:space="preserve"> </w:t>
      </w:r>
    </w:p>
    <w:p w:rsidR="009A2E00" w:rsidRDefault="009A2E00" w:rsidP="00E84CD0">
      <w:pPr>
        <w:tabs>
          <w:tab w:val="left" w:pos="5954"/>
        </w:tabs>
        <w:ind w:left="4820" w:firstLine="567"/>
        <w:rPr>
          <w:rFonts w:eastAsiaTheme="minorEastAsia"/>
          <w:i/>
          <w:spacing w:val="-2"/>
          <w:sz w:val="18"/>
          <w:lang w:val="es-ES"/>
        </w:rPr>
      </w:pPr>
    </w:p>
    <w:p w:rsidR="00E84CD0" w:rsidRDefault="00810348" w:rsidP="009A2E00">
      <w:pPr>
        <w:keepLines/>
        <w:tabs>
          <w:tab w:val="left" w:pos="5954"/>
        </w:tabs>
        <w:spacing w:after="480"/>
        <w:ind w:left="4820" w:firstLine="567"/>
        <w:rPr>
          <w:rFonts w:eastAsiaTheme="minorEastAsia"/>
          <w:i/>
          <w:spacing w:val="-2"/>
        </w:rPr>
      </w:pPr>
      <w:r w:rsidRPr="009A2E00">
        <w:rPr>
          <w:rFonts w:eastAsiaTheme="minorEastAsia"/>
          <w:i/>
          <w:spacing w:val="-2"/>
        </w:rPr>
        <w:t>c)</w:t>
      </w:r>
      <w:r w:rsidR="00E84CD0" w:rsidRPr="009A2E00">
        <w:rPr>
          <w:rFonts w:eastAsiaTheme="minorEastAsia"/>
          <w:i/>
          <w:spacing w:val="-2"/>
          <w:lang w:val="es-ES"/>
        </w:rPr>
        <w:tab/>
      </w:r>
      <w:r w:rsidRPr="009A2E00">
        <w:rPr>
          <w:rFonts w:eastAsiaTheme="minorEastAsia"/>
          <w:i/>
          <w:spacing w:val="-2"/>
        </w:rPr>
        <w:t>la DG SANTE ha propuesto que la Oficina de la Unión y la Comisión Europea establezcan un acuerdo administrativo de colaboración en lo que concierne a los nombres científicos de las especies vegetales presentes en sus respectivas bases de datos y</w:t>
      </w:r>
      <w:r w:rsidR="00516699" w:rsidRPr="009A2E00">
        <w:rPr>
          <w:rFonts w:eastAsiaTheme="minorEastAsia"/>
          <w:i/>
          <w:spacing w:val="-2"/>
        </w:rPr>
        <w:t xml:space="preserve">, </w:t>
      </w:r>
      <w:r w:rsidRPr="009A2E00">
        <w:rPr>
          <w:rFonts w:eastAsiaTheme="minorEastAsia"/>
          <w:i/>
          <w:spacing w:val="-2"/>
        </w:rPr>
        <w:t>en particular</w:t>
      </w:r>
      <w:r w:rsidR="00516699" w:rsidRPr="009A2E00">
        <w:rPr>
          <w:rFonts w:eastAsiaTheme="minorEastAsia"/>
          <w:i/>
          <w:spacing w:val="-2"/>
        </w:rPr>
        <w:t xml:space="preserve">, </w:t>
      </w:r>
      <w:r w:rsidRPr="009A2E00">
        <w:rPr>
          <w:rFonts w:eastAsiaTheme="minorEastAsia"/>
          <w:i/>
          <w:spacing w:val="-2"/>
        </w:rPr>
        <w:t>a la asignación de códigos UPOV a las especies vegetales presentes en FOREMATIS</w:t>
      </w:r>
      <w:r w:rsidR="00516699" w:rsidRPr="009A2E00">
        <w:rPr>
          <w:rFonts w:eastAsiaTheme="minorEastAsia"/>
          <w:i/>
          <w:spacing w:val="-2"/>
        </w:rPr>
        <w:t xml:space="preserve">, </w:t>
      </w:r>
      <w:r w:rsidRPr="009A2E00">
        <w:rPr>
          <w:rFonts w:eastAsiaTheme="minorEastAsia"/>
          <w:i/>
          <w:spacing w:val="-2"/>
        </w:rPr>
        <w:t>según se expone en el párrafo</w:t>
      </w:r>
      <w:r w:rsidR="00516699" w:rsidRPr="009A2E00">
        <w:rPr>
          <w:rFonts w:eastAsiaTheme="minorEastAsia"/>
          <w:i/>
          <w:spacing w:val="-2"/>
        </w:rPr>
        <w:t> 8</w:t>
      </w:r>
      <w:r w:rsidRPr="009A2E00">
        <w:rPr>
          <w:rFonts w:eastAsiaTheme="minorEastAsia"/>
          <w:i/>
          <w:spacing w:val="-2"/>
        </w:rPr>
        <w:t xml:space="preserve"> del presente documento.</w:t>
      </w:r>
    </w:p>
    <w:p w:rsidR="00E84CD0" w:rsidRPr="008B14DE" w:rsidRDefault="00810348" w:rsidP="00E84CD0">
      <w:pPr>
        <w:pStyle w:val="Heading1"/>
        <w:rPr>
          <w:rFonts w:eastAsiaTheme="minorEastAsia"/>
          <w:lang w:val="es-ES"/>
        </w:rPr>
      </w:pPr>
      <w:bookmarkStart w:id="6" w:name="_Toc526516790"/>
      <w:r w:rsidRPr="00C43F59">
        <w:rPr>
          <w:rFonts w:eastAsiaTheme="minorEastAsia"/>
          <w:lang w:val="es-ES_tradnl"/>
        </w:rPr>
        <w:t>BASE DE DATOS PLUTO</w:t>
      </w:r>
      <w:bookmarkEnd w:id="6"/>
    </w:p>
    <w:p w:rsidR="00E84CD0" w:rsidRPr="008B14DE" w:rsidRDefault="00E84CD0" w:rsidP="00E84CD0">
      <w:pPr>
        <w:keepNext/>
        <w:keepLines/>
        <w:rPr>
          <w:rFonts w:eastAsiaTheme="minorEastAsia"/>
          <w:lang w:val="es-ES"/>
        </w:rPr>
      </w:pPr>
    </w:p>
    <w:p w:rsidR="00E84CD0" w:rsidRPr="008B14DE" w:rsidRDefault="00810348" w:rsidP="00E84CD0">
      <w:pPr>
        <w:pStyle w:val="Heading2"/>
        <w:rPr>
          <w:rFonts w:eastAsiaTheme="minorEastAsia" w:cs="Arial"/>
          <w:lang w:val="es-ES"/>
        </w:rPr>
      </w:pPr>
      <w:bookmarkStart w:id="7" w:name="_Toc526516791"/>
      <w:r w:rsidRPr="00C43F59">
        <w:rPr>
          <w:rFonts w:eastAsiaTheme="minorEastAsia"/>
          <w:lang w:val="es-ES_tradnl"/>
        </w:rPr>
        <w:t>Programa de mejoras de la base de datos PLUTO</w:t>
      </w:r>
      <w:bookmarkEnd w:id="7"/>
      <w:r w:rsidR="00E84CD0" w:rsidRPr="008B14DE">
        <w:rPr>
          <w:rFonts w:eastAsiaTheme="minorEastAsia"/>
          <w:lang w:val="es-ES"/>
        </w:rPr>
        <w:t xml:space="preserve"> </w:t>
      </w:r>
    </w:p>
    <w:p w:rsidR="00E84CD0" w:rsidRPr="008B14DE" w:rsidRDefault="00E84CD0" w:rsidP="00E84CD0">
      <w:pPr>
        <w:rPr>
          <w:rFonts w:eastAsiaTheme="minorEastAsia" w:cs="Arial"/>
          <w:bCs/>
          <w:lang w:val="es-ES"/>
        </w:rPr>
      </w:pPr>
    </w:p>
    <w:p w:rsidR="00E84CD0" w:rsidRPr="008B14DE" w:rsidRDefault="00F2128D" w:rsidP="001A133B">
      <w:pPr>
        <w:tabs>
          <w:tab w:val="left" w:pos="567"/>
        </w:tabs>
        <w:rPr>
          <w:rFonts w:eastAsiaTheme="minorEastAsia" w:cs="Arial"/>
          <w:bCs/>
          <w:lang w:val="es-ES"/>
        </w:rPr>
      </w:pPr>
      <w:r w:rsidRPr="00A322C7">
        <w:rPr>
          <w:rFonts w:eastAsiaTheme="minorEastAsia" w:cs="Arial"/>
          <w:bCs/>
        </w:rPr>
        <w:fldChar w:fldCharType="begin"/>
      </w:r>
      <w:r w:rsidR="00E84CD0" w:rsidRPr="008B14DE">
        <w:rPr>
          <w:rFonts w:eastAsiaTheme="minorEastAsia" w:cs="Arial"/>
          <w:bCs/>
          <w:lang w:val="es-ES"/>
        </w:rPr>
        <w:instrText xml:space="preserve"> AUTONUM  </w:instrText>
      </w:r>
      <w:r w:rsidRPr="00A322C7">
        <w:rPr>
          <w:rFonts w:eastAsiaTheme="minorEastAsia" w:cs="Arial"/>
          <w:bCs/>
        </w:rPr>
        <w:fldChar w:fldCharType="end"/>
      </w:r>
      <w:r w:rsidR="00E84CD0" w:rsidRPr="008B14DE">
        <w:rPr>
          <w:rFonts w:eastAsiaTheme="minorEastAsia" w:cs="Arial"/>
          <w:bCs/>
          <w:lang w:val="es-ES"/>
        </w:rPr>
        <w:tab/>
      </w:r>
      <w:r w:rsidR="00810348" w:rsidRPr="00C43F59">
        <w:rPr>
          <w:rFonts w:eastAsiaTheme="minorEastAsia" w:cs="Arial"/>
          <w:bCs/>
        </w:rPr>
        <w:t>El CAJ</w:t>
      </w:r>
      <w:r w:rsidR="00516699" w:rsidRPr="00C43F59">
        <w:rPr>
          <w:rFonts w:eastAsiaTheme="minorEastAsia" w:cs="Arial"/>
          <w:bCs/>
        </w:rPr>
        <w:t xml:space="preserve">, </w:t>
      </w:r>
      <w:r w:rsidR="00810348" w:rsidRPr="00C43F59">
        <w:rPr>
          <w:rFonts w:eastAsiaTheme="minorEastAsia" w:cs="Arial"/>
          <w:bCs/>
        </w:rPr>
        <w:t>en su sexagésima octava sesión,</w:t>
      </w:r>
      <w:r w:rsidR="00810348" w:rsidRPr="00C43F59">
        <w:rPr>
          <w:rFonts w:eastAsiaTheme="minorEastAsia" w:cs="Arial"/>
          <w:bCs/>
          <w:vertAlign w:val="superscript"/>
        </w:rPr>
        <w:footnoteReference w:id="2"/>
      </w:r>
      <w:r w:rsidR="00810348" w:rsidRPr="00C43F59">
        <w:rPr>
          <w:rFonts w:eastAsiaTheme="minorEastAsia" w:cs="Arial"/>
          <w:bCs/>
        </w:rPr>
        <w:t xml:space="preserve"> examinó el documento CAJ/68/6 “Bases de datos de información de la UPOV” y aprobó las modificaciones al programa de mejoras de la base de datos PLUTO (“Programa”)</w:t>
      </w:r>
      <w:r w:rsidR="00516699" w:rsidRPr="00C43F59">
        <w:rPr>
          <w:rFonts w:eastAsiaTheme="minorEastAsia" w:cs="Arial"/>
          <w:bCs/>
        </w:rPr>
        <w:t xml:space="preserve">, </w:t>
      </w:r>
      <w:r w:rsidR="00810348" w:rsidRPr="00C43F59">
        <w:rPr>
          <w:rFonts w:eastAsiaTheme="minorEastAsia" w:cs="Arial"/>
          <w:bCs/>
        </w:rPr>
        <w:t>tal como se expone en el Anexo II del documento CAJ/68/6</w:t>
      </w:r>
      <w:r w:rsidR="00516699" w:rsidRPr="00C43F59">
        <w:rPr>
          <w:rFonts w:eastAsiaTheme="minorEastAsia" w:cs="Arial"/>
          <w:bCs/>
        </w:rPr>
        <w:t xml:space="preserve">, </w:t>
      </w:r>
      <w:r w:rsidR="00810348" w:rsidRPr="00C43F59">
        <w:rPr>
          <w:rFonts w:eastAsiaTheme="minorEastAsia" w:cs="Arial"/>
          <w:bCs/>
        </w:rPr>
        <w:t>a reserva de determinadas modificaciones adicionales acordadas en esa sesión.</w:t>
      </w:r>
      <w:r w:rsidR="00E84CD0" w:rsidRPr="00A322C7">
        <w:rPr>
          <w:rFonts w:eastAsiaTheme="minorEastAsia" w:cs="Arial"/>
          <w:bCs/>
          <w:vertAlign w:val="superscript"/>
        </w:rPr>
        <w:footnoteReference w:id="3"/>
      </w:r>
    </w:p>
    <w:p w:rsidR="00E84CD0" w:rsidRPr="008B14DE" w:rsidRDefault="00E84CD0" w:rsidP="00E84CD0">
      <w:pPr>
        <w:rPr>
          <w:rFonts w:eastAsiaTheme="minorEastAsia" w:cs="Arial"/>
          <w:bCs/>
          <w:lang w:val="es-ES"/>
        </w:rPr>
      </w:pPr>
    </w:p>
    <w:p w:rsidR="00E84CD0" w:rsidRPr="008B14DE" w:rsidRDefault="00F2128D" w:rsidP="001A133B">
      <w:pPr>
        <w:tabs>
          <w:tab w:val="left" w:pos="567"/>
        </w:tabs>
        <w:rPr>
          <w:rFonts w:eastAsiaTheme="minorEastAsia" w:cs="Arial"/>
          <w:bCs/>
          <w:lang w:val="es-ES"/>
        </w:rPr>
      </w:pPr>
      <w:r w:rsidRPr="00A322C7">
        <w:rPr>
          <w:rFonts w:eastAsiaTheme="minorEastAsia" w:cs="Arial"/>
          <w:bCs/>
        </w:rPr>
        <w:fldChar w:fldCharType="begin"/>
      </w:r>
      <w:r w:rsidR="00E84CD0" w:rsidRPr="008B14DE">
        <w:rPr>
          <w:rFonts w:eastAsiaTheme="minorEastAsia" w:cs="Arial"/>
          <w:bCs/>
          <w:lang w:val="es-ES"/>
        </w:rPr>
        <w:instrText xml:space="preserve"> AUTONUM  </w:instrText>
      </w:r>
      <w:r w:rsidRPr="00A322C7">
        <w:rPr>
          <w:rFonts w:eastAsiaTheme="minorEastAsia" w:cs="Arial"/>
          <w:bCs/>
        </w:rPr>
        <w:fldChar w:fldCharType="end"/>
      </w:r>
      <w:r w:rsidR="00E84CD0" w:rsidRPr="008B14DE">
        <w:rPr>
          <w:rFonts w:eastAsiaTheme="minorEastAsia" w:cs="Arial"/>
          <w:bCs/>
          <w:lang w:val="es-ES"/>
        </w:rPr>
        <w:tab/>
      </w:r>
      <w:r w:rsidR="00810348" w:rsidRPr="00C43F59">
        <w:rPr>
          <w:rFonts w:eastAsiaTheme="minorEastAsia" w:cs="Arial"/>
          <w:bCs/>
        </w:rPr>
        <w:t>En el Anexo I del documento CAJ/69/6 “Bases de datos de información de la UPOV” figura el Programa con las modificaciones aprobadas en las sesiones anteriores.</w:t>
      </w:r>
    </w:p>
    <w:p w:rsidR="00E84CD0" w:rsidRPr="008B14DE" w:rsidRDefault="00E84CD0" w:rsidP="00E84CD0">
      <w:pPr>
        <w:rPr>
          <w:rFonts w:eastAsiaTheme="minorEastAsia" w:cs="Arial"/>
          <w:bCs/>
          <w:lang w:val="es-ES"/>
        </w:rPr>
      </w:pPr>
    </w:p>
    <w:p w:rsidR="00E84CD0" w:rsidRPr="008B14DE" w:rsidRDefault="00F2128D" w:rsidP="001A133B">
      <w:pPr>
        <w:tabs>
          <w:tab w:val="left" w:pos="567"/>
        </w:tabs>
        <w:rPr>
          <w:rFonts w:eastAsiaTheme="minorEastAsia" w:cs="Arial"/>
          <w:bCs/>
          <w:lang w:val="es-ES"/>
        </w:rPr>
      </w:pPr>
      <w:r w:rsidRPr="0004240C">
        <w:rPr>
          <w:rFonts w:eastAsiaTheme="minorEastAsia" w:cs="Arial"/>
          <w:bCs/>
        </w:rPr>
        <w:fldChar w:fldCharType="begin"/>
      </w:r>
      <w:r w:rsidR="00E84CD0" w:rsidRPr="008B14DE">
        <w:rPr>
          <w:rFonts w:eastAsiaTheme="minorEastAsia" w:cs="Arial"/>
          <w:bCs/>
          <w:lang w:val="es-ES"/>
        </w:rPr>
        <w:instrText xml:space="preserve"> AUTONUM  </w:instrText>
      </w:r>
      <w:r w:rsidRPr="0004240C">
        <w:rPr>
          <w:rFonts w:eastAsiaTheme="minorEastAsia" w:cs="Arial"/>
          <w:bCs/>
        </w:rPr>
        <w:fldChar w:fldCharType="end"/>
      </w:r>
      <w:r w:rsidR="00E84CD0" w:rsidRPr="008B14DE">
        <w:rPr>
          <w:rFonts w:eastAsiaTheme="minorEastAsia" w:cs="Arial"/>
          <w:bCs/>
          <w:lang w:val="es-ES"/>
        </w:rPr>
        <w:tab/>
      </w:r>
      <w:r w:rsidR="00810348" w:rsidRPr="00C43F59">
        <w:rPr>
          <w:rFonts w:eastAsiaTheme="minorEastAsia" w:cs="Arial"/>
          <w:bCs/>
        </w:rPr>
        <w:t xml:space="preserve">En el Anexo del presente documento se ofrece un resumen de las contribuciones realizadas a la base de datos PLUTO </w:t>
      </w:r>
      <w:r w:rsidR="00C76457" w:rsidRPr="00C43F59">
        <w:rPr>
          <w:rFonts w:eastAsiaTheme="minorEastAsia" w:cs="Arial"/>
          <w:bCs/>
        </w:rPr>
        <w:t>de</w:t>
      </w:r>
      <w:r w:rsidR="00516699" w:rsidRPr="00C43F59">
        <w:rPr>
          <w:rFonts w:eastAsiaTheme="minorEastAsia" w:cs="Arial"/>
          <w:bCs/>
        </w:rPr>
        <w:t> 2</w:t>
      </w:r>
      <w:r w:rsidR="00C76457" w:rsidRPr="00C43F59">
        <w:rPr>
          <w:rFonts w:eastAsiaTheme="minorEastAsia" w:cs="Arial"/>
          <w:bCs/>
        </w:rPr>
        <w:t>014 a</w:t>
      </w:r>
      <w:r w:rsidR="00516699" w:rsidRPr="00C43F59">
        <w:rPr>
          <w:rFonts w:eastAsiaTheme="minorEastAsia" w:cs="Arial"/>
          <w:bCs/>
        </w:rPr>
        <w:t> 2</w:t>
      </w:r>
      <w:r w:rsidR="00C76457" w:rsidRPr="00C43F59">
        <w:rPr>
          <w:rFonts w:eastAsiaTheme="minorEastAsia" w:cs="Arial"/>
          <w:bCs/>
        </w:rPr>
        <w:t>017</w:t>
      </w:r>
      <w:r w:rsidR="00810348" w:rsidRPr="00C43F59">
        <w:rPr>
          <w:rFonts w:eastAsiaTheme="minorEastAsia" w:cs="Arial"/>
          <w:bCs/>
        </w:rPr>
        <w:t xml:space="preserve"> y de la situación actual de los miembros de la Unión en lo que respecta a la aportación de datos.</w:t>
      </w:r>
    </w:p>
    <w:p w:rsidR="00E84CD0" w:rsidRPr="008B14DE" w:rsidRDefault="00E84CD0" w:rsidP="00E84CD0">
      <w:pPr>
        <w:rPr>
          <w:rFonts w:eastAsiaTheme="minorEastAsia"/>
          <w:lang w:val="es-ES"/>
        </w:rPr>
      </w:pPr>
    </w:p>
    <w:p w:rsidR="00E84CD0" w:rsidRPr="008B14DE" w:rsidRDefault="00810348" w:rsidP="00E84CD0">
      <w:pPr>
        <w:pStyle w:val="Heading2"/>
        <w:rPr>
          <w:rFonts w:eastAsiaTheme="minorEastAsia"/>
          <w:lang w:val="es-ES"/>
        </w:rPr>
      </w:pPr>
      <w:bookmarkStart w:id="8" w:name="_Toc526516792"/>
      <w:r w:rsidRPr="00C43F59">
        <w:rPr>
          <w:rFonts w:eastAsiaTheme="minorEastAsia"/>
          <w:lang w:val="es-ES_tradnl"/>
        </w:rPr>
        <w:t>Instrumentos de búsqueda</w:t>
      </w:r>
      <w:bookmarkEnd w:id="8"/>
    </w:p>
    <w:p w:rsidR="00E84CD0" w:rsidRPr="008B14DE" w:rsidRDefault="00E84CD0" w:rsidP="00E84CD0">
      <w:pPr>
        <w:autoSpaceDE w:val="0"/>
        <w:autoSpaceDN w:val="0"/>
        <w:adjustRightInd w:val="0"/>
        <w:rPr>
          <w:rFonts w:eastAsiaTheme="minorEastAsia" w:cs="Arial"/>
          <w:bCs/>
          <w:color w:val="000000" w:themeColor="text1"/>
          <w:spacing w:val="-2"/>
          <w:lang w:val="es-ES"/>
        </w:rPr>
      </w:pPr>
    </w:p>
    <w:p w:rsidR="00E84CD0" w:rsidRPr="008B14DE" w:rsidRDefault="00F2128D" w:rsidP="001A133B">
      <w:pPr>
        <w:tabs>
          <w:tab w:val="left" w:pos="567"/>
        </w:tabs>
        <w:autoSpaceDE w:val="0"/>
        <w:autoSpaceDN w:val="0"/>
        <w:adjustRightInd w:val="0"/>
        <w:rPr>
          <w:rFonts w:eastAsiaTheme="minorEastAsia" w:cs="Arial"/>
          <w:bCs/>
          <w:color w:val="000000" w:themeColor="text1"/>
          <w:spacing w:val="-2"/>
          <w:lang w:val="es-ES"/>
        </w:rPr>
      </w:pPr>
      <w:r w:rsidRPr="00A322C7">
        <w:rPr>
          <w:rFonts w:eastAsiaTheme="minorEastAsia" w:cs="Arial"/>
          <w:bCs/>
          <w:color w:val="000000" w:themeColor="text1"/>
          <w:spacing w:val="-2"/>
        </w:rPr>
        <w:fldChar w:fldCharType="begin"/>
      </w:r>
      <w:r w:rsidR="00E84CD0" w:rsidRPr="008B14DE">
        <w:rPr>
          <w:rFonts w:eastAsiaTheme="minorEastAsia" w:cs="Arial"/>
          <w:bCs/>
          <w:color w:val="000000" w:themeColor="text1"/>
          <w:spacing w:val="-2"/>
          <w:lang w:val="es-ES"/>
        </w:rPr>
        <w:instrText xml:space="preserve"> AUTONUM  </w:instrText>
      </w:r>
      <w:r w:rsidRPr="00A322C7">
        <w:rPr>
          <w:rFonts w:eastAsiaTheme="minorEastAsia" w:cs="Arial"/>
          <w:bCs/>
          <w:color w:val="000000" w:themeColor="text1"/>
          <w:spacing w:val="-2"/>
        </w:rPr>
        <w:fldChar w:fldCharType="end"/>
      </w:r>
      <w:r w:rsidR="00E84CD0" w:rsidRPr="008B14DE">
        <w:rPr>
          <w:rFonts w:eastAsiaTheme="minorEastAsia" w:cs="Arial"/>
          <w:bCs/>
          <w:color w:val="000000" w:themeColor="text1"/>
          <w:spacing w:val="-2"/>
          <w:lang w:val="es-ES"/>
        </w:rPr>
        <w:tab/>
      </w:r>
      <w:r w:rsidR="00810348" w:rsidRPr="00C43F59">
        <w:rPr>
          <w:rFonts w:eastAsiaTheme="minorEastAsia" w:cs="Arial"/>
          <w:bCs/>
          <w:color w:val="000000" w:themeColor="text1"/>
          <w:spacing w:val="-2"/>
        </w:rPr>
        <w:t>Las cuestiones relativas a la posibilidad de elaborar un instrumento de la UPOV de búsqueda de similitud a los fines de la denominación de variedades se tratan en el documento CAJ/75/7 “Denominaciones de variedades”.</w:t>
      </w:r>
    </w:p>
    <w:p w:rsidR="00E84CD0" w:rsidRPr="008B14DE" w:rsidRDefault="00E84CD0" w:rsidP="00E84CD0">
      <w:pPr>
        <w:rPr>
          <w:rFonts w:eastAsiaTheme="minorEastAsia" w:cs="Arial"/>
          <w:lang w:val="es-ES"/>
        </w:rPr>
      </w:pPr>
    </w:p>
    <w:p w:rsidR="00E84CD0" w:rsidRPr="008B14DE" w:rsidRDefault="00810348" w:rsidP="00E84CD0">
      <w:pPr>
        <w:pStyle w:val="Heading2"/>
        <w:rPr>
          <w:rFonts w:eastAsiaTheme="minorEastAsia"/>
          <w:lang w:val="es-ES"/>
        </w:rPr>
      </w:pPr>
      <w:bookmarkStart w:id="9" w:name="_Toc526516793"/>
      <w:r w:rsidRPr="00C43F59">
        <w:rPr>
          <w:rFonts w:eastAsiaTheme="minorEastAsia"/>
          <w:lang w:val="es-ES_tradnl"/>
        </w:rPr>
        <w:t>Contenido de la base de datos PLUTO</w:t>
      </w:r>
      <w:bookmarkEnd w:id="9"/>
    </w:p>
    <w:p w:rsidR="00E84CD0" w:rsidRPr="008B14DE" w:rsidRDefault="00E84CD0" w:rsidP="00E84CD0">
      <w:pPr>
        <w:tabs>
          <w:tab w:val="left" w:pos="540"/>
        </w:tabs>
        <w:autoSpaceDE w:val="0"/>
        <w:autoSpaceDN w:val="0"/>
        <w:adjustRightInd w:val="0"/>
        <w:rPr>
          <w:rFonts w:eastAsiaTheme="minorEastAsia"/>
          <w:lang w:val="es-ES"/>
        </w:rPr>
      </w:pPr>
    </w:p>
    <w:p w:rsidR="00E84CD0" w:rsidRPr="008B14DE" w:rsidRDefault="00F2128D" w:rsidP="00E84CD0">
      <w:pPr>
        <w:tabs>
          <w:tab w:val="left" w:pos="540"/>
        </w:tabs>
        <w:autoSpaceDE w:val="0"/>
        <w:autoSpaceDN w:val="0"/>
        <w:adjustRightInd w:val="0"/>
        <w:rPr>
          <w:rFonts w:eastAsiaTheme="minorEastAsia"/>
          <w:lang w:val="es-ES"/>
        </w:rPr>
      </w:pPr>
      <w:r w:rsidRPr="0004240C">
        <w:rPr>
          <w:rFonts w:eastAsiaTheme="minorEastAsia"/>
        </w:rPr>
        <w:fldChar w:fldCharType="begin"/>
      </w:r>
      <w:r w:rsidR="00E84CD0" w:rsidRPr="008B14DE">
        <w:rPr>
          <w:rFonts w:eastAsiaTheme="minorEastAsia"/>
          <w:lang w:val="es-ES"/>
        </w:rPr>
        <w:instrText xml:space="preserve"> AUTONUM  </w:instrText>
      </w:r>
      <w:r w:rsidRPr="0004240C">
        <w:rPr>
          <w:rFonts w:eastAsiaTheme="minorEastAsia"/>
        </w:rPr>
        <w:fldChar w:fldCharType="end"/>
      </w:r>
      <w:r w:rsidR="00E84CD0" w:rsidRPr="008B14DE">
        <w:rPr>
          <w:rFonts w:eastAsiaTheme="minorEastAsia"/>
          <w:lang w:val="es-ES"/>
        </w:rPr>
        <w:tab/>
      </w:r>
      <w:r w:rsidR="00810348" w:rsidRPr="00C43F59">
        <w:rPr>
          <w:rFonts w:eastAsiaTheme="minorEastAsia"/>
        </w:rPr>
        <w:t xml:space="preserve">Los antecedentes de esta cuestión figuran en los </w:t>
      </w:r>
      <w:r w:rsidR="00810348" w:rsidRPr="00C43F59">
        <w:rPr>
          <w:rFonts w:eastAsiaTheme="minorEastAsia" w:cs="Arial"/>
        </w:rPr>
        <w:t>párrafos</w:t>
      </w:r>
      <w:r w:rsidR="00516699" w:rsidRPr="00C43F59">
        <w:rPr>
          <w:rFonts w:eastAsiaTheme="minorEastAsia" w:cs="Arial"/>
        </w:rPr>
        <w:t> 1</w:t>
      </w:r>
      <w:r w:rsidR="00810348" w:rsidRPr="00C43F59">
        <w:rPr>
          <w:rFonts w:eastAsiaTheme="minorEastAsia" w:cs="Arial"/>
        </w:rPr>
        <w:t>8 a</w:t>
      </w:r>
      <w:r w:rsidR="00516699" w:rsidRPr="00C43F59">
        <w:rPr>
          <w:rFonts w:eastAsiaTheme="minorEastAsia" w:cs="Arial"/>
        </w:rPr>
        <w:t> 2</w:t>
      </w:r>
      <w:r w:rsidR="00810348" w:rsidRPr="00C43F59">
        <w:rPr>
          <w:rFonts w:eastAsiaTheme="minorEastAsia" w:cs="Arial"/>
        </w:rPr>
        <w:t>1</w:t>
      </w:r>
      <w:r w:rsidR="00810348" w:rsidRPr="00C43F59">
        <w:rPr>
          <w:rFonts w:eastAsiaTheme="minorEastAsia"/>
        </w:rPr>
        <w:t xml:space="preserve"> del documento </w:t>
      </w:r>
      <w:r w:rsidR="00810348" w:rsidRPr="00C43F59">
        <w:rPr>
          <w:rFonts w:eastAsiaTheme="minorEastAsia" w:cs="Arial"/>
        </w:rPr>
        <w:t>CAJ</w:t>
      </w:r>
      <w:r w:rsidR="00810348" w:rsidRPr="00C43F59">
        <w:rPr>
          <w:rFonts w:eastAsiaTheme="minorEastAsia" w:cs="Arial" w:hint="eastAsia"/>
        </w:rPr>
        <w:t>/</w:t>
      </w:r>
      <w:r w:rsidR="00810348" w:rsidRPr="00C43F59">
        <w:rPr>
          <w:rFonts w:eastAsiaTheme="minorEastAsia" w:cs="Arial"/>
        </w:rPr>
        <w:t>74</w:t>
      </w:r>
      <w:r w:rsidR="00810348" w:rsidRPr="00C43F59">
        <w:rPr>
          <w:rFonts w:eastAsiaTheme="minorEastAsia" w:cs="Arial" w:hint="eastAsia"/>
        </w:rPr>
        <w:t>/</w:t>
      </w:r>
      <w:r w:rsidR="00810348" w:rsidRPr="00C43F59">
        <w:rPr>
          <w:rFonts w:eastAsiaTheme="minorEastAsia" w:cs="Arial"/>
        </w:rPr>
        <w:t xml:space="preserve">5 </w:t>
      </w:r>
      <w:r w:rsidR="00810348" w:rsidRPr="00C43F59">
        <w:rPr>
          <w:rFonts w:eastAsiaTheme="minorEastAsia"/>
        </w:rPr>
        <w:t>“Bases de datos de información de la UPOV”.</w:t>
      </w:r>
    </w:p>
    <w:p w:rsidR="00E84CD0" w:rsidRPr="008B14DE" w:rsidRDefault="00E84CD0" w:rsidP="00E84CD0">
      <w:pPr>
        <w:rPr>
          <w:rFonts w:eastAsiaTheme="minorEastAsia" w:cs="Arial"/>
          <w:highlight w:val="cyan"/>
          <w:lang w:val="es-ES"/>
        </w:rPr>
      </w:pPr>
    </w:p>
    <w:p w:rsidR="00E84CD0" w:rsidRPr="008B14DE" w:rsidRDefault="00F2128D" w:rsidP="001A133B">
      <w:pPr>
        <w:tabs>
          <w:tab w:val="left" w:pos="567"/>
        </w:tabs>
        <w:rPr>
          <w:rFonts w:eastAsiaTheme="minorEastAsia" w:cs="Arial"/>
          <w:lang w:val="es-ES"/>
        </w:rPr>
      </w:pPr>
      <w:r w:rsidRPr="0004240C">
        <w:rPr>
          <w:rFonts w:eastAsiaTheme="minorEastAsia" w:cs="Arial"/>
        </w:rPr>
        <w:fldChar w:fldCharType="begin"/>
      </w:r>
      <w:r w:rsidR="00E84CD0" w:rsidRPr="008B14DE">
        <w:rPr>
          <w:rFonts w:eastAsiaTheme="minorEastAsia" w:cs="Arial"/>
          <w:lang w:val="es-ES"/>
        </w:rPr>
        <w:instrText xml:space="preserve"> AUTONUM  </w:instrText>
      </w:r>
      <w:r w:rsidRPr="0004240C">
        <w:rPr>
          <w:rFonts w:eastAsiaTheme="minorEastAsia" w:cs="Arial"/>
        </w:rPr>
        <w:fldChar w:fldCharType="end"/>
      </w:r>
      <w:r w:rsidR="00E84CD0" w:rsidRPr="008B14DE">
        <w:rPr>
          <w:rFonts w:eastAsiaTheme="minorEastAsia" w:cs="Arial"/>
          <w:lang w:val="es-ES"/>
        </w:rPr>
        <w:tab/>
      </w:r>
      <w:r w:rsidR="00810348" w:rsidRPr="00C43F59">
        <w:rPr>
          <w:rFonts w:eastAsiaTheme="minorEastAsia" w:cs="Arial"/>
        </w:rPr>
        <w:t>El WG</w:t>
      </w:r>
      <w:r w:rsidR="00810348" w:rsidRPr="00C43F59">
        <w:rPr>
          <w:rFonts w:eastAsiaTheme="minorEastAsia" w:cs="Arial"/>
        </w:rPr>
        <w:noBreakHyphen/>
        <w:t>DEN</w:t>
      </w:r>
      <w:r w:rsidR="00516699" w:rsidRPr="00C43F59">
        <w:rPr>
          <w:rFonts w:eastAsiaTheme="minorEastAsia" w:cs="Arial"/>
        </w:rPr>
        <w:t xml:space="preserve">, </w:t>
      </w:r>
      <w:r w:rsidR="00810348" w:rsidRPr="00C43F59">
        <w:rPr>
          <w:rFonts w:eastAsiaTheme="minorEastAsia" w:cs="Arial"/>
        </w:rPr>
        <w:t>en su cuarta reunión,</w:t>
      </w:r>
      <w:r w:rsidR="00810348" w:rsidRPr="00C43F59">
        <w:rPr>
          <w:rStyle w:val="FootnoteReference"/>
          <w:rFonts w:cs="Arial"/>
        </w:rPr>
        <w:footnoteReference w:id="4"/>
      </w:r>
      <w:r w:rsidR="00810348" w:rsidRPr="00C43F59">
        <w:rPr>
          <w:rFonts w:eastAsiaTheme="minorEastAsia" w:cs="Arial"/>
        </w:rPr>
        <w:t xml:space="preserve"> acordó que el punto 5 del orden del día</w:t>
      </w:r>
      <w:r w:rsidR="00516699" w:rsidRPr="00C43F59">
        <w:rPr>
          <w:rFonts w:eastAsiaTheme="minorEastAsia" w:cs="Arial"/>
        </w:rPr>
        <w:t xml:space="preserve">, </w:t>
      </w:r>
      <w:r w:rsidR="00810348" w:rsidRPr="00C43F59">
        <w:rPr>
          <w:rFonts w:eastAsiaTheme="minorEastAsia" w:cs="Arial"/>
        </w:rPr>
        <w:t>“Ampliación del contenido de la base de datos PLUTO”</w:t>
      </w:r>
      <w:r w:rsidR="00516699" w:rsidRPr="00C43F59">
        <w:rPr>
          <w:rFonts w:eastAsiaTheme="minorEastAsia" w:cs="Arial"/>
        </w:rPr>
        <w:t xml:space="preserve">, </w:t>
      </w:r>
      <w:r w:rsidR="00810348" w:rsidRPr="00C43F59">
        <w:rPr>
          <w:rFonts w:eastAsiaTheme="minorEastAsia" w:cs="Arial"/>
        </w:rPr>
        <w:t>se examine en una reunión posterior sobre la base del documento presentado en la segunda reunión.</w:t>
      </w:r>
      <w:r w:rsidR="0050239F" w:rsidRPr="008B14DE">
        <w:rPr>
          <w:rFonts w:eastAsiaTheme="minorEastAsia"/>
          <w:lang w:val="es-ES"/>
        </w:rPr>
        <w:t xml:space="preserve"> </w:t>
      </w:r>
      <w:r w:rsidR="005D11A6" w:rsidRPr="00C43F59">
        <w:rPr>
          <w:rFonts w:eastAsia="MS Mincho"/>
        </w:rPr>
        <w:t>Se convino en que la Oficina de la Unión proponga la manera de avanzar en el debate de estas cuestiones en la quinta reunión del WG-DEN.</w:t>
      </w:r>
    </w:p>
    <w:p w:rsidR="00E84CD0" w:rsidRPr="008B14DE" w:rsidRDefault="00E84CD0" w:rsidP="00E84CD0">
      <w:pPr>
        <w:rPr>
          <w:rFonts w:eastAsiaTheme="minorEastAsia"/>
          <w:lang w:val="es-ES"/>
        </w:rPr>
      </w:pPr>
    </w:p>
    <w:p w:rsidR="00E84CD0" w:rsidRPr="008B14DE" w:rsidRDefault="00F2128D" w:rsidP="001A133B">
      <w:pPr>
        <w:tabs>
          <w:tab w:val="left" w:pos="567"/>
        </w:tabs>
        <w:rPr>
          <w:rFonts w:eastAsiaTheme="minorEastAsia" w:cs="Arial"/>
          <w:lang w:val="es-ES"/>
        </w:rPr>
      </w:pPr>
      <w:r w:rsidRPr="0004240C">
        <w:rPr>
          <w:rFonts w:eastAsiaTheme="minorEastAsia"/>
        </w:rPr>
        <w:fldChar w:fldCharType="begin"/>
      </w:r>
      <w:r w:rsidR="00E84CD0" w:rsidRPr="008B14DE">
        <w:rPr>
          <w:rFonts w:eastAsiaTheme="minorEastAsia"/>
          <w:lang w:val="es-ES"/>
        </w:rPr>
        <w:instrText xml:space="preserve"> AUTONUM  </w:instrText>
      </w:r>
      <w:r w:rsidRPr="0004240C">
        <w:rPr>
          <w:rFonts w:eastAsiaTheme="minorEastAsia"/>
        </w:rPr>
        <w:fldChar w:fldCharType="end"/>
      </w:r>
      <w:r w:rsidR="00E84CD0" w:rsidRPr="008B14DE">
        <w:rPr>
          <w:rFonts w:eastAsiaTheme="minorEastAsia"/>
          <w:lang w:val="es-ES"/>
        </w:rPr>
        <w:tab/>
      </w:r>
      <w:r w:rsidR="005D11A6" w:rsidRPr="00C43F59">
        <w:rPr>
          <w:rFonts w:eastAsiaTheme="minorEastAsia" w:cs="Arial"/>
        </w:rPr>
        <w:t>La quinta reunión del WG-DEN se celebrará en Ginebra el 30 de octubre de 2018.</w:t>
      </w:r>
      <w:r w:rsidR="0050239F" w:rsidRPr="008B14DE">
        <w:rPr>
          <w:rFonts w:eastAsiaTheme="minorEastAsia" w:cs="Arial"/>
          <w:lang w:val="es-ES"/>
        </w:rPr>
        <w:t xml:space="preserve"> </w:t>
      </w:r>
    </w:p>
    <w:p w:rsidR="00E84CD0" w:rsidRPr="008B14DE" w:rsidRDefault="00E84CD0" w:rsidP="00E84CD0">
      <w:pPr>
        <w:autoSpaceDE w:val="0"/>
        <w:autoSpaceDN w:val="0"/>
        <w:adjustRightInd w:val="0"/>
        <w:rPr>
          <w:rFonts w:eastAsiaTheme="minorEastAsia"/>
          <w:lang w:val="es-ES"/>
        </w:rPr>
      </w:pPr>
    </w:p>
    <w:p w:rsidR="00E84CD0" w:rsidRPr="008B14DE" w:rsidRDefault="00F2128D" w:rsidP="00E84CD0">
      <w:pPr>
        <w:tabs>
          <w:tab w:val="left" w:pos="5387"/>
        </w:tabs>
        <w:ind w:left="4820"/>
        <w:rPr>
          <w:rFonts w:eastAsiaTheme="minorEastAsia"/>
          <w:i/>
          <w:lang w:val="es-ES"/>
        </w:rPr>
      </w:pPr>
      <w:r w:rsidRPr="0004240C">
        <w:rPr>
          <w:rFonts w:eastAsiaTheme="minorEastAsia"/>
          <w:i/>
        </w:rPr>
        <w:fldChar w:fldCharType="begin"/>
      </w:r>
      <w:r w:rsidR="00E84CD0" w:rsidRPr="008B14DE">
        <w:rPr>
          <w:rFonts w:eastAsiaTheme="minorEastAsia"/>
          <w:i/>
          <w:lang w:val="es-ES"/>
        </w:rPr>
        <w:instrText xml:space="preserve"> AUTONUM  </w:instrText>
      </w:r>
      <w:r w:rsidRPr="0004240C">
        <w:rPr>
          <w:rFonts w:eastAsiaTheme="minorEastAsia"/>
          <w:i/>
        </w:rPr>
        <w:fldChar w:fldCharType="end"/>
      </w:r>
      <w:r w:rsidR="00E84CD0" w:rsidRPr="008B14DE">
        <w:rPr>
          <w:rFonts w:eastAsiaTheme="minorEastAsia"/>
          <w:i/>
          <w:lang w:val="es-ES"/>
        </w:rPr>
        <w:tab/>
      </w:r>
      <w:r w:rsidR="005D11A6" w:rsidRPr="00C43F59">
        <w:rPr>
          <w:rFonts w:eastAsiaTheme="minorEastAsia"/>
          <w:i/>
        </w:rPr>
        <w:t>Se invita al CAJ a tomar nota:</w:t>
      </w:r>
    </w:p>
    <w:p w:rsidR="00E84CD0" w:rsidRPr="008B14DE" w:rsidRDefault="00E84CD0" w:rsidP="00E84CD0">
      <w:pPr>
        <w:tabs>
          <w:tab w:val="left" w:pos="5387"/>
        </w:tabs>
        <w:ind w:left="4820"/>
        <w:rPr>
          <w:rFonts w:eastAsiaTheme="minorEastAsia"/>
          <w:i/>
          <w:lang w:val="es-ES"/>
        </w:rPr>
      </w:pPr>
    </w:p>
    <w:p w:rsidR="00E84CD0" w:rsidRPr="008B14DE" w:rsidRDefault="005D11A6" w:rsidP="00E84CD0">
      <w:pPr>
        <w:tabs>
          <w:tab w:val="left" w:pos="5954"/>
        </w:tabs>
        <w:ind w:left="4820" w:firstLine="567"/>
        <w:rPr>
          <w:rFonts w:eastAsiaTheme="minorEastAsia"/>
          <w:i/>
          <w:lang w:val="es-ES"/>
        </w:rPr>
      </w:pPr>
      <w:r w:rsidRPr="00C43F59">
        <w:rPr>
          <w:rFonts w:eastAsiaTheme="minorEastAsia"/>
          <w:i/>
        </w:rPr>
        <w:t>a)</w:t>
      </w:r>
      <w:r w:rsidR="00E84CD0" w:rsidRPr="008B14DE">
        <w:rPr>
          <w:rFonts w:eastAsiaTheme="minorEastAsia" w:hint="eastAsia"/>
          <w:i/>
          <w:lang w:val="es-ES"/>
        </w:rPr>
        <w:tab/>
      </w:r>
      <w:r w:rsidRPr="00C43F59">
        <w:rPr>
          <w:rFonts w:eastAsiaTheme="minorEastAsia"/>
          <w:i/>
        </w:rPr>
        <w:t xml:space="preserve">del resumen de las contribuciones realizadas a la base de datos PLUTO </w:t>
      </w:r>
      <w:r w:rsidR="00C76457" w:rsidRPr="00C43F59">
        <w:rPr>
          <w:rFonts w:eastAsiaTheme="minorEastAsia"/>
          <w:i/>
        </w:rPr>
        <w:t>de</w:t>
      </w:r>
      <w:r w:rsidR="00516699" w:rsidRPr="00C43F59">
        <w:rPr>
          <w:rFonts w:eastAsiaTheme="minorEastAsia"/>
          <w:i/>
        </w:rPr>
        <w:t> 2</w:t>
      </w:r>
      <w:r w:rsidR="00C76457" w:rsidRPr="00C43F59">
        <w:rPr>
          <w:rFonts w:eastAsiaTheme="minorEastAsia"/>
          <w:i/>
        </w:rPr>
        <w:t>014 a</w:t>
      </w:r>
      <w:r w:rsidR="00516699" w:rsidRPr="00C43F59">
        <w:rPr>
          <w:rFonts w:eastAsiaTheme="minorEastAsia"/>
          <w:i/>
        </w:rPr>
        <w:t> 2</w:t>
      </w:r>
      <w:r w:rsidR="00C76457" w:rsidRPr="00C43F59">
        <w:rPr>
          <w:rFonts w:eastAsiaTheme="minorEastAsia"/>
          <w:i/>
        </w:rPr>
        <w:t>017</w:t>
      </w:r>
      <w:r w:rsidRPr="00C43F59">
        <w:rPr>
          <w:rFonts w:eastAsiaTheme="minorEastAsia"/>
          <w:i/>
        </w:rPr>
        <w:t xml:space="preserve"> y de la situación actual de los miembros de la Unión en lo que respecta a la aportación de datos</w:t>
      </w:r>
      <w:r w:rsidR="00516699" w:rsidRPr="00C43F59">
        <w:rPr>
          <w:rFonts w:eastAsiaTheme="minorEastAsia"/>
          <w:i/>
        </w:rPr>
        <w:t xml:space="preserve">, </w:t>
      </w:r>
      <w:r w:rsidR="00A466B4" w:rsidRPr="00C43F59">
        <w:rPr>
          <w:rFonts w:eastAsiaTheme="minorEastAsia"/>
          <w:i/>
        </w:rPr>
        <w:t>según constan</w:t>
      </w:r>
      <w:r w:rsidRPr="00C43F59">
        <w:rPr>
          <w:rFonts w:eastAsiaTheme="minorEastAsia"/>
          <w:i/>
        </w:rPr>
        <w:t xml:space="preserve"> en el Anexo del presente documento;</w:t>
      </w:r>
      <w:r w:rsidR="0050239F" w:rsidRPr="008B14DE">
        <w:rPr>
          <w:rFonts w:eastAsiaTheme="minorEastAsia"/>
          <w:i/>
          <w:lang w:val="es-ES"/>
        </w:rPr>
        <w:t xml:space="preserve"> </w:t>
      </w:r>
      <w:r w:rsidR="00C76457" w:rsidRPr="00C43F59">
        <w:rPr>
          <w:rFonts w:eastAsiaTheme="minorEastAsia"/>
          <w:i/>
        </w:rPr>
        <w:t>y</w:t>
      </w:r>
    </w:p>
    <w:p w:rsidR="00E84CD0" w:rsidRPr="008B14DE" w:rsidRDefault="00E84CD0" w:rsidP="00E84CD0">
      <w:pPr>
        <w:tabs>
          <w:tab w:val="left" w:pos="5387"/>
        </w:tabs>
        <w:ind w:left="4820"/>
        <w:rPr>
          <w:rFonts w:eastAsiaTheme="minorEastAsia"/>
          <w:i/>
          <w:lang w:val="es-ES"/>
        </w:rPr>
      </w:pPr>
    </w:p>
    <w:p w:rsidR="00E84CD0" w:rsidRPr="008B14DE" w:rsidRDefault="00C76457" w:rsidP="008056C6">
      <w:pPr>
        <w:keepLines/>
        <w:tabs>
          <w:tab w:val="left" w:pos="5954"/>
        </w:tabs>
        <w:ind w:left="4820" w:firstLine="567"/>
        <w:rPr>
          <w:rFonts w:eastAsiaTheme="minorEastAsia"/>
          <w:i/>
          <w:lang w:val="es-ES"/>
        </w:rPr>
      </w:pPr>
      <w:r w:rsidRPr="00C43F59">
        <w:rPr>
          <w:rFonts w:eastAsiaTheme="minorEastAsia"/>
          <w:i/>
        </w:rPr>
        <w:t>b)</w:t>
      </w:r>
      <w:r w:rsidR="00E84CD0" w:rsidRPr="008B14DE">
        <w:rPr>
          <w:rFonts w:eastAsiaTheme="minorEastAsia"/>
          <w:i/>
          <w:lang w:val="es-ES"/>
        </w:rPr>
        <w:tab/>
      </w:r>
      <w:r w:rsidRPr="00C43F59">
        <w:rPr>
          <w:rFonts w:eastAsiaTheme="minorEastAsia"/>
          <w:i/>
        </w:rPr>
        <w:t>de que el WG-DEN</w:t>
      </w:r>
      <w:r w:rsidR="00516699" w:rsidRPr="00C43F59">
        <w:rPr>
          <w:rFonts w:eastAsiaTheme="minorEastAsia"/>
          <w:i/>
        </w:rPr>
        <w:t xml:space="preserve">, </w:t>
      </w:r>
      <w:r w:rsidRPr="00C43F59">
        <w:rPr>
          <w:rFonts w:eastAsiaTheme="minorEastAsia"/>
          <w:i/>
        </w:rPr>
        <w:t>en su cuarta reunión</w:t>
      </w:r>
      <w:r w:rsidR="00516699" w:rsidRPr="00C43F59">
        <w:rPr>
          <w:rFonts w:eastAsiaTheme="minorEastAsia"/>
          <w:i/>
        </w:rPr>
        <w:t xml:space="preserve">, </w:t>
      </w:r>
      <w:r w:rsidRPr="00C43F59">
        <w:rPr>
          <w:rFonts w:eastAsiaTheme="minorEastAsia"/>
          <w:i/>
        </w:rPr>
        <w:t>acordó que el punto 5 del orden del día</w:t>
      </w:r>
      <w:r w:rsidR="00516699" w:rsidRPr="00C43F59">
        <w:rPr>
          <w:rFonts w:eastAsiaTheme="minorEastAsia"/>
          <w:i/>
        </w:rPr>
        <w:t xml:space="preserve">, </w:t>
      </w:r>
      <w:r w:rsidRPr="00C43F59">
        <w:rPr>
          <w:rFonts w:eastAsiaTheme="minorEastAsia"/>
          <w:i/>
        </w:rPr>
        <w:t>“Ampliación del contenido de la base de datos PLUTO”</w:t>
      </w:r>
      <w:r w:rsidR="00516699" w:rsidRPr="00C43F59">
        <w:rPr>
          <w:rFonts w:eastAsiaTheme="minorEastAsia"/>
          <w:i/>
        </w:rPr>
        <w:t xml:space="preserve">, </w:t>
      </w:r>
      <w:r w:rsidRPr="00C43F59">
        <w:rPr>
          <w:rFonts w:eastAsiaTheme="minorEastAsia"/>
          <w:i/>
        </w:rPr>
        <w:t>se examine en su quinta reunión</w:t>
      </w:r>
      <w:r w:rsidR="00516699" w:rsidRPr="00C43F59">
        <w:rPr>
          <w:rFonts w:eastAsiaTheme="minorEastAsia"/>
          <w:i/>
        </w:rPr>
        <w:t xml:space="preserve">, </w:t>
      </w:r>
      <w:r w:rsidRPr="00C43F59">
        <w:rPr>
          <w:rFonts w:eastAsiaTheme="minorEastAsia"/>
          <w:i/>
        </w:rPr>
        <w:t>según se expone en el párrafo</w:t>
      </w:r>
      <w:r w:rsidR="00516699" w:rsidRPr="00C43F59">
        <w:rPr>
          <w:rFonts w:eastAsiaTheme="minorEastAsia"/>
          <w:i/>
        </w:rPr>
        <w:t> 1</w:t>
      </w:r>
      <w:r w:rsidRPr="00C43F59">
        <w:rPr>
          <w:rFonts w:eastAsiaTheme="minorEastAsia"/>
          <w:i/>
        </w:rPr>
        <w:t>5 del presente documento.</w:t>
      </w:r>
      <w:r w:rsidR="0050239F" w:rsidRPr="008B14DE">
        <w:rPr>
          <w:rFonts w:eastAsiaTheme="minorEastAsia" w:hint="eastAsia"/>
          <w:i/>
          <w:lang w:val="es-ES"/>
        </w:rPr>
        <w:t xml:space="preserve"> </w:t>
      </w:r>
    </w:p>
    <w:p w:rsidR="00E84CD0" w:rsidRDefault="00E84CD0" w:rsidP="00E84CD0">
      <w:pPr>
        <w:jc w:val="right"/>
        <w:rPr>
          <w:rFonts w:cs="Arial"/>
          <w:lang w:val="es-ES"/>
        </w:rPr>
      </w:pPr>
    </w:p>
    <w:p w:rsidR="00DA5C33" w:rsidRDefault="00DA5C33" w:rsidP="00E84CD0">
      <w:pPr>
        <w:jc w:val="right"/>
        <w:rPr>
          <w:rFonts w:cs="Arial"/>
          <w:lang w:val="es-ES"/>
        </w:rPr>
      </w:pPr>
    </w:p>
    <w:p w:rsidR="009A2E00" w:rsidRPr="008B14DE" w:rsidRDefault="009A2E00" w:rsidP="00E84CD0">
      <w:pPr>
        <w:jc w:val="right"/>
        <w:rPr>
          <w:rFonts w:cs="Arial"/>
          <w:lang w:val="es-ES"/>
        </w:rPr>
      </w:pPr>
    </w:p>
    <w:p w:rsidR="00E84CD0" w:rsidRDefault="00C76457" w:rsidP="009A2E00">
      <w:pPr>
        <w:jc w:val="right"/>
        <w:rPr>
          <w:rFonts w:eastAsiaTheme="minorEastAsia"/>
        </w:rPr>
      </w:pPr>
      <w:r w:rsidRPr="00C43F59">
        <w:rPr>
          <w:rFonts w:eastAsiaTheme="minorEastAsia"/>
        </w:rPr>
        <w:t>[Sigue el Anexo]</w:t>
      </w:r>
    </w:p>
    <w:p w:rsidR="00DA5C33" w:rsidRDefault="00DA5C33" w:rsidP="00DA5C33">
      <w:pPr>
        <w:rPr>
          <w:rFonts w:eastAsiaTheme="minorEastAsia"/>
        </w:rPr>
      </w:pPr>
    </w:p>
    <w:p w:rsidR="00DA5C33" w:rsidRPr="008B14DE" w:rsidRDefault="00DA5C33" w:rsidP="00DA5C33">
      <w:pPr>
        <w:rPr>
          <w:rFonts w:eastAsiaTheme="minorEastAsia" w:cs="Arial"/>
          <w:lang w:val="es-ES"/>
        </w:rPr>
      </w:pPr>
    </w:p>
    <w:p w:rsidR="00E84CD0" w:rsidRPr="008B14DE" w:rsidRDefault="00E84CD0" w:rsidP="00E84CD0">
      <w:pPr>
        <w:jc w:val="center"/>
        <w:rPr>
          <w:rFonts w:eastAsiaTheme="minorEastAsia" w:cs="Arial"/>
          <w:lang w:val="es-ES"/>
        </w:rPr>
        <w:sectPr w:rsidR="00E84CD0" w:rsidRPr="008B14DE" w:rsidSect="00DA5C33">
          <w:headerReference w:type="default" r:id="rId9"/>
          <w:pgSz w:w="11907" w:h="16840" w:code="9"/>
          <w:pgMar w:top="510" w:right="1134" w:bottom="709" w:left="1134" w:header="510" w:footer="680" w:gutter="0"/>
          <w:pgNumType w:start="1"/>
          <w:cols w:space="720"/>
          <w:titlePg/>
        </w:sectPr>
      </w:pPr>
    </w:p>
    <w:p w:rsidR="00E84CD0" w:rsidRPr="008B14DE" w:rsidRDefault="00E84CD0" w:rsidP="00E84CD0">
      <w:pPr>
        <w:jc w:val="center"/>
        <w:rPr>
          <w:rFonts w:eastAsiaTheme="minorEastAsia" w:cs="Arial"/>
          <w:lang w:val="es-ES"/>
        </w:rPr>
      </w:pPr>
    </w:p>
    <w:p w:rsidR="00E84CD0" w:rsidRPr="008B14DE" w:rsidRDefault="00E84CD0" w:rsidP="00E84CD0">
      <w:pPr>
        <w:jc w:val="center"/>
        <w:rPr>
          <w:rFonts w:eastAsiaTheme="minorEastAsia" w:cs="Arial"/>
          <w:lang w:val="es-ES"/>
        </w:rPr>
      </w:pPr>
    </w:p>
    <w:p w:rsidR="00E84CD0" w:rsidRPr="008B14DE" w:rsidRDefault="004B796D" w:rsidP="00E84CD0">
      <w:pPr>
        <w:jc w:val="center"/>
        <w:rPr>
          <w:rFonts w:eastAsiaTheme="minorEastAsia" w:cs="Arial"/>
          <w:lang w:val="es-ES"/>
        </w:rPr>
      </w:pPr>
      <w:r w:rsidRPr="00C43F59">
        <w:rPr>
          <w:rFonts w:eastAsiaTheme="minorEastAsia" w:cs="Arial"/>
        </w:rPr>
        <w:t>INFORME SOBRE LOS DATOS APORTADOS A LA BASE DE DATOS SOBRE VARIEDADES VEGETALES POR LOS MIEMBROS DE LA UNIÓN Y POR OTROS CONTRIBUYENTES Y ASISTENCIA PARA LA APORTACIÓN DE DATOS</w:t>
      </w:r>
    </w:p>
    <w:p w:rsidR="00E84CD0" w:rsidRPr="008B14DE" w:rsidRDefault="00E84CD0" w:rsidP="00E84CD0">
      <w:pPr>
        <w:jc w:val="center"/>
        <w:rPr>
          <w:rFonts w:eastAsiaTheme="minorEastAsia" w:cs="Arial"/>
          <w:lang w:val="es-ES"/>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487"/>
        <w:gridCol w:w="1134"/>
        <w:gridCol w:w="1098"/>
        <w:gridCol w:w="1099"/>
        <w:gridCol w:w="1098"/>
        <w:gridCol w:w="1099"/>
        <w:gridCol w:w="3895"/>
      </w:tblGrid>
      <w:tr w:rsidR="00E84CD0" w:rsidRPr="0004240C" w:rsidTr="00F9391C">
        <w:trPr>
          <w:cantSplit/>
          <w:tblHeader/>
          <w:jc w:val="center"/>
        </w:trPr>
        <w:tc>
          <w:tcPr>
            <w:tcW w:w="1487" w:type="dxa"/>
            <w:tcBorders>
              <w:bottom w:val="single" w:sz="4" w:space="0" w:color="auto"/>
            </w:tcBorders>
            <w:shd w:val="clear" w:color="auto" w:fill="E6E6E6"/>
            <w:vAlign w:val="center"/>
          </w:tcPr>
          <w:p w:rsidR="00E84CD0" w:rsidRPr="0004240C" w:rsidRDefault="004B796D" w:rsidP="00F6612C">
            <w:pPr>
              <w:jc w:val="center"/>
              <w:rPr>
                <w:rFonts w:eastAsiaTheme="minorEastAsia" w:cs="Arial"/>
                <w:color w:val="000000"/>
                <w:sz w:val="18"/>
                <w:szCs w:val="18"/>
              </w:rPr>
            </w:pPr>
            <w:r w:rsidRPr="00C43F59">
              <w:rPr>
                <w:rFonts w:eastAsiaTheme="minorEastAsia" w:cs="Arial"/>
                <w:color w:val="000000"/>
                <w:sz w:val="18"/>
                <w:szCs w:val="18"/>
              </w:rPr>
              <w:t>Contribuyente</w:t>
            </w:r>
          </w:p>
        </w:tc>
        <w:tc>
          <w:tcPr>
            <w:tcW w:w="1134" w:type="dxa"/>
            <w:tcBorders>
              <w:bottom w:val="single" w:sz="4" w:space="0" w:color="auto"/>
            </w:tcBorders>
            <w:shd w:val="clear" w:color="auto" w:fill="E6E6E6"/>
            <w:vAlign w:val="center"/>
          </w:tcPr>
          <w:p w:rsidR="00E84CD0" w:rsidRPr="008B14DE" w:rsidRDefault="004B796D" w:rsidP="00F6612C">
            <w:pPr>
              <w:jc w:val="center"/>
              <w:rPr>
                <w:rFonts w:eastAsiaTheme="minorEastAsia" w:cs="Arial"/>
                <w:color w:val="000000"/>
                <w:sz w:val="18"/>
                <w:szCs w:val="18"/>
                <w:lang w:val="es-ES"/>
              </w:rPr>
            </w:pPr>
            <w:r w:rsidRPr="00C43F59">
              <w:rPr>
                <w:rFonts w:eastAsiaTheme="minorEastAsia" w:cs="Arial"/>
                <w:color w:val="000000"/>
                <w:sz w:val="18"/>
                <w:szCs w:val="18"/>
              </w:rPr>
              <w:t>Solicitudes de derechos de obtentor en</w:t>
            </w:r>
            <w:r w:rsidR="00516699" w:rsidRPr="00C43F59">
              <w:rPr>
                <w:rFonts w:eastAsiaTheme="minorEastAsia" w:cs="Arial"/>
                <w:color w:val="000000"/>
                <w:sz w:val="18"/>
                <w:szCs w:val="18"/>
              </w:rPr>
              <w:t> 2</w:t>
            </w:r>
            <w:r w:rsidRPr="00C43F59">
              <w:rPr>
                <w:rFonts w:eastAsiaTheme="minorEastAsia" w:cs="Arial"/>
                <w:color w:val="000000"/>
                <w:sz w:val="18"/>
                <w:szCs w:val="18"/>
              </w:rPr>
              <w:t>016</w:t>
            </w:r>
          </w:p>
        </w:tc>
        <w:tc>
          <w:tcPr>
            <w:tcW w:w="1098" w:type="dxa"/>
            <w:tcBorders>
              <w:bottom w:val="single" w:sz="4" w:space="0" w:color="auto"/>
            </w:tcBorders>
            <w:shd w:val="clear" w:color="auto" w:fill="E6E6E6"/>
            <w:vAlign w:val="center"/>
          </w:tcPr>
          <w:p w:rsidR="00E84CD0" w:rsidRPr="008B14DE" w:rsidRDefault="004B796D" w:rsidP="00F6612C">
            <w:pPr>
              <w:jc w:val="center"/>
              <w:rPr>
                <w:rFonts w:eastAsiaTheme="minorEastAsia" w:cs="Arial"/>
                <w:color w:val="000000"/>
                <w:sz w:val="18"/>
                <w:szCs w:val="18"/>
                <w:lang w:val="es-ES"/>
              </w:rPr>
            </w:pPr>
            <w:r w:rsidRPr="000479BD">
              <w:rPr>
                <w:rFonts w:eastAsiaTheme="minorEastAsia" w:cs="Arial"/>
                <w:color w:val="000000"/>
                <w:sz w:val="18"/>
                <w:szCs w:val="18"/>
              </w:rPr>
              <w:t>Nuevos datos aportados a la Base de datos sobre variedades vegetales en</w:t>
            </w:r>
            <w:r w:rsidR="00516699" w:rsidRPr="000479BD">
              <w:rPr>
                <w:rFonts w:eastAsiaTheme="minorEastAsia" w:cs="Arial"/>
                <w:color w:val="000000"/>
                <w:sz w:val="18"/>
                <w:szCs w:val="18"/>
              </w:rPr>
              <w:t> 2</w:t>
            </w:r>
            <w:r w:rsidRPr="000479BD">
              <w:rPr>
                <w:rFonts w:eastAsiaTheme="minorEastAsia" w:cs="Arial"/>
                <w:color w:val="000000"/>
                <w:sz w:val="18"/>
                <w:szCs w:val="18"/>
              </w:rPr>
              <w:t>014</w:t>
            </w:r>
          </w:p>
        </w:tc>
        <w:tc>
          <w:tcPr>
            <w:tcW w:w="1099" w:type="dxa"/>
            <w:tcBorders>
              <w:bottom w:val="single" w:sz="4" w:space="0" w:color="auto"/>
            </w:tcBorders>
            <w:shd w:val="clear" w:color="auto" w:fill="E6E6E6"/>
            <w:vAlign w:val="center"/>
          </w:tcPr>
          <w:p w:rsidR="00E84CD0" w:rsidRPr="008B14DE" w:rsidRDefault="004B796D" w:rsidP="00F6612C">
            <w:pPr>
              <w:jc w:val="center"/>
              <w:rPr>
                <w:rFonts w:eastAsiaTheme="minorEastAsia" w:cs="Arial"/>
                <w:color w:val="000000"/>
                <w:sz w:val="18"/>
                <w:szCs w:val="18"/>
                <w:lang w:val="es-ES"/>
              </w:rPr>
            </w:pPr>
            <w:r w:rsidRPr="000479BD">
              <w:rPr>
                <w:rFonts w:eastAsiaTheme="minorEastAsia" w:cs="Arial"/>
                <w:color w:val="000000"/>
                <w:sz w:val="18"/>
                <w:szCs w:val="18"/>
              </w:rPr>
              <w:t>Nuevos datos aportados a la Base de datos sobre variedades vegetales en</w:t>
            </w:r>
            <w:r w:rsidR="00516699" w:rsidRPr="000479BD">
              <w:rPr>
                <w:rFonts w:eastAsiaTheme="minorEastAsia" w:cs="Arial"/>
                <w:color w:val="000000"/>
                <w:sz w:val="18"/>
                <w:szCs w:val="18"/>
              </w:rPr>
              <w:t> 2</w:t>
            </w:r>
            <w:r w:rsidRPr="000479BD">
              <w:rPr>
                <w:rFonts w:eastAsiaTheme="minorEastAsia" w:cs="Arial"/>
                <w:color w:val="000000"/>
                <w:sz w:val="18"/>
                <w:szCs w:val="18"/>
              </w:rPr>
              <w:t>015</w:t>
            </w:r>
          </w:p>
        </w:tc>
        <w:tc>
          <w:tcPr>
            <w:tcW w:w="1098" w:type="dxa"/>
            <w:tcBorders>
              <w:bottom w:val="single" w:sz="4" w:space="0" w:color="auto"/>
            </w:tcBorders>
            <w:shd w:val="clear" w:color="auto" w:fill="E6E6E6"/>
            <w:vAlign w:val="center"/>
          </w:tcPr>
          <w:p w:rsidR="00E84CD0" w:rsidRPr="008B14DE" w:rsidRDefault="004B796D" w:rsidP="00F6612C">
            <w:pPr>
              <w:jc w:val="center"/>
              <w:rPr>
                <w:rFonts w:eastAsiaTheme="minorEastAsia" w:cs="Arial"/>
                <w:color w:val="000000"/>
                <w:sz w:val="18"/>
                <w:szCs w:val="18"/>
                <w:lang w:val="es-ES"/>
              </w:rPr>
            </w:pPr>
            <w:r w:rsidRPr="000479BD">
              <w:rPr>
                <w:rFonts w:eastAsiaTheme="minorEastAsia" w:cs="Arial"/>
                <w:color w:val="000000"/>
                <w:sz w:val="18"/>
                <w:szCs w:val="18"/>
              </w:rPr>
              <w:t>Nuevos datos aportados a la Base de datos sobre variedades vegetales en</w:t>
            </w:r>
            <w:r w:rsidR="00516699" w:rsidRPr="000479BD">
              <w:rPr>
                <w:rFonts w:eastAsiaTheme="minorEastAsia" w:cs="Arial"/>
                <w:color w:val="000000"/>
                <w:sz w:val="18"/>
                <w:szCs w:val="18"/>
              </w:rPr>
              <w:t> 2</w:t>
            </w:r>
            <w:r w:rsidRPr="000479BD">
              <w:rPr>
                <w:rFonts w:eastAsiaTheme="minorEastAsia" w:cs="Arial"/>
                <w:color w:val="000000"/>
                <w:sz w:val="18"/>
                <w:szCs w:val="18"/>
              </w:rPr>
              <w:t>016</w:t>
            </w:r>
          </w:p>
        </w:tc>
        <w:tc>
          <w:tcPr>
            <w:tcW w:w="1099" w:type="dxa"/>
            <w:tcBorders>
              <w:bottom w:val="single" w:sz="4" w:space="0" w:color="auto"/>
            </w:tcBorders>
            <w:shd w:val="clear" w:color="auto" w:fill="E6E6E6"/>
            <w:vAlign w:val="center"/>
          </w:tcPr>
          <w:p w:rsidR="00E84CD0" w:rsidRPr="008B14DE" w:rsidRDefault="004B796D" w:rsidP="00F6612C">
            <w:pPr>
              <w:jc w:val="center"/>
              <w:rPr>
                <w:rFonts w:eastAsiaTheme="minorEastAsia" w:cs="Arial"/>
                <w:color w:val="000000"/>
                <w:sz w:val="18"/>
                <w:szCs w:val="18"/>
                <w:lang w:val="es-ES"/>
              </w:rPr>
            </w:pPr>
            <w:r w:rsidRPr="000479BD">
              <w:rPr>
                <w:rFonts w:eastAsiaTheme="minorEastAsia" w:cs="Arial"/>
                <w:color w:val="000000"/>
                <w:sz w:val="18"/>
                <w:szCs w:val="18"/>
              </w:rPr>
              <w:t>Nuevos datos aportados a la Base de datos sobre variedades vegetales en</w:t>
            </w:r>
            <w:r w:rsidR="00516699" w:rsidRPr="000479BD">
              <w:rPr>
                <w:rFonts w:eastAsiaTheme="minorEastAsia" w:cs="Arial"/>
                <w:color w:val="000000"/>
                <w:sz w:val="18"/>
                <w:szCs w:val="18"/>
              </w:rPr>
              <w:t> 2</w:t>
            </w:r>
            <w:r w:rsidRPr="000479BD">
              <w:rPr>
                <w:rFonts w:eastAsiaTheme="minorEastAsia" w:cs="Arial"/>
                <w:color w:val="000000"/>
                <w:sz w:val="18"/>
                <w:szCs w:val="18"/>
              </w:rPr>
              <w:t>017</w:t>
            </w:r>
          </w:p>
        </w:tc>
        <w:tc>
          <w:tcPr>
            <w:tcW w:w="3895" w:type="dxa"/>
            <w:tcBorders>
              <w:bottom w:val="single" w:sz="4" w:space="0" w:color="auto"/>
            </w:tcBorders>
            <w:shd w:val="clear" w:color="auto" w:fill="E6E6E6"/>
            <w:vAlign w:val="center"/>
          </w:tcPr>
          <w:p w:rsidR="00E84CD0" w:rsidRPr="00454078" w:rsidRDefault="004B796D" w:rsidP="008056C6">
            <w:pPr>
              <w:jc w:val="center"/>
              <w:rPr>
                <w:rFonts w:cs="Arial"/>
                <w:color w:val="000000"/>
                <w:sz w:val="18"/>
                <w:szCs w:val="18"/>
              </w:rPr>
            </w:pPr>
            <w:r w:rsidRPr="000479BD">
              <w:rPr>
                <w:rFonts w:cs="Arial"/>
                <w:color w:val="000000"/>
                <w:sz w:val="18"/>
                <w:szCs w:val="18"/>
              </w:rPr>
              <w:t>Situación al</w:t>
            </w:r>
            <w:r w:rsidR="00516699" w:rsidRPr="000479BD">
              <w:rPr>
                <w:rFonts w:cs="Arial"/>
                <w:color w:val="000000"/>
                <w:sz w:val="18"/>
                <w:szCs w:val="18"/>
              </w:rPr>
              <w:t> 3</w:t>
            </w:r>
            <w:r w:rsidRPr="000479BD">
              <w:rPr>
                <w:rFonts w:cs="Arial"/>
                <w:color w:val="000000"/>
                <w:sz w:val="18"/>
                <w:szCs w:val="18"/>
              </w:rPr>
              <w:t>1 de agosto de</w:t>
            </w:r>
            <w:r w:rsidR="00516699" w:rsidRPr="000479BD">
              <w:rPr>
                <w:rFonts w:cs="Arial"/>
                <w:color w:val="000000"/>
                <w:sz w:val="18"/>
                <w:szCs w:val="18"/>
              </w:rPr>
              <w:t> 2</w:t>
            </w:r>
            <w:r w:rsidRPr="000479BD">
              <w:rPr>
                <w:rFonts w:cs="Arial"/>
                <w:color w:val="000000"/>
                <w:sz w:val="18"/>
                <w:szCs w:val="18"/>
              </w:rPr>
              <w:t>018</w:t>
            </w:r>
          </w:p>
        </w:tc>
      </w:tr>
      <w:tr w:rsidR="00E84CD0" w:rsidRPr="0004240C" w:rsidTr="00F9391C">
        <w:trPr>
          <w:cantSplit/>
          <w:jc w:val="center"/>
        </w:trPr>
        <w:tc>
          <w:tcPr>
            <w:tcW w:w="1487" w:type="dxa"/>
            <w:shd w:val="clear" w:color="auto" w:fill="auto"/>
          </w:tcPr>
          <w:p w:rsidR="00E84CD0" w:rsidRPr="0004240C" w:rsidRDefault="004B796D" w:rsidP="00F6612C">
            <w:pPr>
              <w:jc w:val="left"/>
              <w:rPr>
                <w:rFonts w:eastAsiaTheme="minorEastAsia" w:cs="Arial"/>
                <w:sz w:val="18"/>
                <w:szCs w:val="18"/>
              </w:rPr>
            </w:pPr>
            <w:r w:rsidRPr="000479BD">
              <w:rPr>
                <w:rFonts w:eastAsiaTheme="minorEastAsia" w:cs="Arial"/>
                <w:sz w:val="18"/>
                <w:szCs w:val="18"/>
              </w:rPr>
              <w:t>Albania</w:t>
            </w:r>
          </w:p>
        </w:tc>
        <w:tc>
          <w:tcPr>
            <w:tcW w:w="1134" w:type="dxa"/>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0</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Pr>
          <w:p w:rsidR="00E84CD0" w:rsidRPr="007347ED" w:rsidRDefault="004B796D" w:rsidP="00F6612C">
            <w:pPr>
              <w:jc w:val="left"/>
              <w:rPr>
                <w:rFonts w:cs="Arial"/>
                <w:sz w:val="18"/>
                <w:szCs w:val="18"/>
              </w:rPr>
            </w:pPr>
            <w:r w:rsidRPr="000479BD">
              <w:rPr>
                <w:rFonts w:cs="Arial"/>
                <w:sz w:val="18"/>
                <w:szCs w:val="18"/>
              </w:rPr>
              <w:t>Datos más recientes en preparación.</w:t>
            </w:r>
            <w:r w:rsidR="00E84CD0" w:rsidRPr="007347ED">
              <w:rPr>
                <w:rFonts w:cs="Arial"/>
                <w:sz w:val="18"/>
                <w:szCs w:val="18"/>
              </w:rPr>
              <w:t xml:space="preserve"> </w:t>
            </w:r>
          </w:p>
        </w:tc>
      </w:tr>
      <w:tr w:rsidR="00053A5E" w:rsidRPr="0004240C" w:rsidTr="00F9391C">
        <w:trPr>
          <w:cantSplit/>
          <w:jc w:val="center"/>
        </w:trPr>
        <w:tc>
          <w:tcPr>
            <w:tcW w:w="1487" w:type="dxa"/>
            <w:tcBorders>
              <w:bottom w:val="single" w:sz="4" w:space="0" w:color="auto"/>
            </w:tcBorders>
            <w:shd w:val="clear" w:color="auto" w:fill="CCCCCC"/>
          </w:tcPr>
          <w:p w:rsidR="00053A5E" w:rsidRPr="0004240C" w:rsidRDefault="00053A5E" w:rsidP="007F5317">
            <w:pPr>
              <w:jc w:val="left"/>
              <w:rPr>
                <w:rFonts w:eastAsiaTheme="minorEastAsia" w:cs="Arial"/>
                <w:sz w:val="18"/>
                <w:szCs w:val="18"/>
              </w:rPr>
            </w:pPr>
            <w:r w:rsidRPr="00384A82">
              <w:rPr>
                <w:rFonts w:eastAsiaTheme="minorEastAsia" w:cs="Arial"/>
                <w:sz w:val="18"/>
                <w:szCs w:val="18"/>
              </w:rPr>
              <w:t>*</w:t>
            </w:r>
            <w:r w:rsidRPr="00465F27">
              <w:rPr>
                <w:rFonts w:eastAsiaTheme="minorEastAsia" w:cs="Arial"/>
                <w:sz w:val="18"/>
                <w:szCs w:val="18"/>
              </w:rPr>
              <w:t>Alemania</w:t>
            </w:r>
          </w:p>
        </w:tc>
        <w:tc>
          <w:tcPr>
            <w:tcW w:w="1134" w:type="dxa"/>
            <w:tcBorders>
              <w:bottom w:val="single" w:sz="4" w:space="0" w:color="auto"/>
            </w:tcBorders>
            <w:shd w:val="clear" w:color="auto" w:fill="CCCCCC"/>
          </w:tcPr>
          <w:p w:rsidR="00053A5E" w:rsidRPr="0004240C" w:rsidRDefault="00053A5E" w:rsidP="007F5317">
            <w:pPr>
              <w:jc w:val="center"/>
              <w:rPr>
                <w:rFonts w:eastAsiaTheme="minorEastAsia" w:cs="Arial"/>
                <w:sz w:val="18"/>
                <w:szCs w:val="18"/>
                <w:highlight w:val="cyan"/>
              </w:rPr>
            </w:pPr>
            <w:r w:rsidRPr="0004240C">
              <w:rPr>
                <w:rFonts w:eastAsiaTheme="minorEastAsia" w:cs="Arial"/>
                <w:sz w:val="18"/>
                <w:szCs w:val="18"/>
              </w:rPr>
              <w:t>56</w:t>
            </w:r>
          </w:p>
        </w:tc>
        <w:tc>
          <w:tcPr>
            <w:tcW w:w="1098" w:type="dxa"/>
            <w:tcBorders>
              <w:bottom w:val="single" w:sz="4" w:space="0" w:color="auto"/>
            </w:tcBorders>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8</w:t>
            </w:r>
          </w:p>
        </w:tc>
        <w:tc>
          <w:tcPr>
            <w:tcW w:w="1099" w:type="dxa"/>
            <w:tcBorders>
              <w:bottom w:val="single" w:sz="4" w:space="0" w:color="auto"/>
            </w:tcBorders>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11</w:t>
            </w:r>
          </w:p>
        </w:tc>
        <w:tc>
          <w:tcPr>
            <w:tcW w:w="1098" w:type="dxa"/>
            <w:tcBorders>
              <w:bottom w:val="single" w:sz="4" w:space="0" w:color="auto"/>
            </w:tcBorders>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12</w:t>
            </w:r>
          </w:p>
        </w:tc>
        <w:tc>
          <w:tcPr>
            <w:tcW w:w="1099" w:type="dxa"/>
            <w:tcBorders>
              <w:bottom w:val="single" w:sz="4" w:space="0" w:color="auto"/>
            </w:tcBorders>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8</w:t>
            </w:r>
          </w:p>
        </w:tc>
        <w:tc>
          <w:tcPr>
            <w:tcW w:w="3895" w:type="dxa"/>
            <w:tcBorders>
              <w:bottom w:val="single" w:sz="4" w:space="0" w:color="auto"/>
            </w:tcBorders>
            <w:shd w:val="clear" w:color="auto" w:fill="CCCCCC"/>
          </w:tcPr>
          <w:p w:rsidR="00053A5E" w:rsidRPr="00690365" w:rsidRDefault="00053A5E" w:rsidP="007F5317">
            <w:pPr>
              <w:jc w:val="left"/>
              <w:rPr>
                <w:rFonts w:cs="Arial"/>
                <w:sz w:val="18"/>
                <w:szCs w:val="18"/>
                <w:highlight w:val="yellow"/>
              </w:rPr>
            </w:pPr>
          </w:p>
        </w:tc>
      </w:tr>
      <w:tr w:rsidR="00E84CD0" w:rsidRPr="00E84CD0" w:rsidTr="00F9391C">
        <w:trPr>
          <w:cantSplit/>
          <w:jc w:val="center"/>
        </w:trPr>
        <w:tc>
          <w:tcPr>
            <w:tcW w:w="1487" w:type="dxa"/>
            <w:shd w:val="clear" w:color="auto" w:fill="auto"/>
          </w:tcPr>
          <w:p w:rsidR="00E84CD0" w:rsidRPr="0004240C" w:rsidRDefault="004B796D" w:rsidP="00F6612C">
            <w:pPr>
              <w:jc w:val="left"/>
              <w:rPr>
                <w:rFonts w:eastAsiaTheme="minorEastAsia" w:cs="Arial"/>
                <w:sz w:val="18"/>
                <w:szCs w:val="18"/>
              </w:rPr>
            </w:pPr>
            <w:r w:rsidRPr="000479BD">
              <w:rPr>
                <w:rFonts w:eastAsiaTheme="minorEastAsia" w:cs="Arial"/>
                <w:sz w:val="18"/>
                <w:szCs w:val="18"/>
              </w:rPr>
              <w:t>Argentina</w:t>
            </w:r>
          </w:p>
        </w:tc>
        <w:tc>
          <w:tcPr>
            <w:tcW w:w="1134" w:type="dxa"/>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238</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Pr>
          <w:p w:rsidR="00E84CD0" w:rsidRPr="008B14DE" w:rsidRDefault="004B796D" w:rsidP="00F6612C">
            <w:pPr>
              <w:jc w:val="left"/>
              <w:rPr>
                <w:rFonts w:cs="Arial"/>
                <w:sz w:val="18"/>
                <w:szCs w:val="18"/>
                <w:lang w:val="es-ES"/>
              </w:rPr>
            </w:pPr>
            <w:r w:rsidRPr="000479BD">
              <w:rPr>
                <w:rFonts w:cs="Arial"/>
                <w:sz w:val="18"/>
                <w:szCs w:val="18"/>
              </w:rPr>
              <w:t xml:space="preserve">Recordatorio de </w:t>
            </w:r>
            <w:r w:rsidR="00E11B20" w:rsidRPr="000479BD">
              <w:rPr>
                <w:rFonts w:cs="Arial"/>
                <w:sz w:val="18"/>
                <w:szCs w:val="18"/>
              </w:rPr>
              <w:t>presentación</w:t>
            </w:r>
            <w:r w:rsidR="001A4797" w:rsidRPr="000479BD">
              <w:rPr>
                <w:rFonts w:cs="Arial"/>
                <w:sz w:val="18"/>
                <w:szCs w:val="18"/>
              </w:rPr>
              <w:t xml:space="preserve"> de los </w:t>
            </w:r>
            <w:r w:rsidRPr="000479BD">
              <w:rPr>
                <w:rFonts w:cs="Arial"/>
                <w:sz w:val="18"/>
                <w:szCs w:val="18"/>
              </w:rPr>
              <w:t xml:space="preserve">datos </w:t>
            </w:r>
            <w:r w:rsidR="001A4797" w:rsidRPr="000479BD">
              <w:rPr>
                <w:rFonts w:cs="Arial"/>
                <w:sz w:val="18"/>
                <w:szCs w:val="18"/>
              </w:rPr>
              <w:t xml:space="preserve">más recientes enviado </w:t>
            </w:r>
            <w:r w:rsidRPr="000479BD">
              <w:rPr>
                <w:rFonts w:cs="Arial"/>
                <w:sz w:val="18"/>
                <w:szCs w:val="18"/>
              </w:rPr>
              <w:t>en enero de</w:t>
            </w:r>
            <w:r w:rsidR="00516699" w:rsidRPr="000479BD">
              <w:rPr>
                <w:rFonts w:cs="Arial"/>
                <w:sz w:val="18"/>
                <w:szCs w:val="18"/>
              </w:rPr>
              <w:t> 2</w:t>
            </w:r>
            <w:r w:rsidRPr="000479BD">
              <w:rPr>
                <w:rFonts w:cs="Arial"/>
                <w:sz w:val="18"/>
                <w:szCs w:val="18"/>
              </w:rPr>
              <w:t>018.</w:t>
            </w:r>
            <w:r w:rsidR="0050239F" w:rsidRPr="008B14DE">
              <w:rPr>
                <w:rFonts w:cs="Arial"/>
                <w:sz w:val="18"/>
                <w:szCs w:val="18"/>
                <w:lang w:val="es-ES"/>
              </w:rPr>
              <w:t xml:space="preserve"> </w:t>
            </w: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E11B20" w:rsidP="00F6612C">
            <w:pPr>
              <w:jc w:val="left"/>
              <w:rPr>
                <w:rFonts w:eastAsiaTheme="minorEastAsia" w:cs="Arial"/>
                <w:sz w:val="18"/>
                <w:szCs w:val="18"/>
              </w:rPr>
            </w:pPr>
            <w:r w:rsidRPr="000479BD">
              <w:rPr>
                <w:rFonts w:eastAsiaTheme="minorEastAsia" w:cs="Arial"/>
                <w:sz w:val="18"/>
                <w:szCs w:val="18"/>
              </w:rPr>
              <w:t>Australia</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387</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5</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7</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5</w:t>
            </w:r>
          </w:p>
        </w:tc>
        <w:tc>
          <w:tcPr>
            <w:tcW w:w="3895" w:type="dxa"/>
            <w:tcBorders>
              <w:bottom w:val="single" w:sz="4" w:space="0" w:color="auto"/>
            </w:tcBorders>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11B20" w:rsidP="00F6612C">
            <w:pPr>
              <w:jc w:val="left"/>
              <w:rPr>
                <w:rFonts w:eastAsiaTheme="minorEastAsia" w:cs="Arial"/>
                <w:sz w:val="18"/>
                <w:szCs w:val="18"/>
              </w:rPr>
            </w:pPr>
            <w:r w:rsidRPr="000479BD">
              <w:rPr>
                <w:rFonts w:eastAsiaTheme="minorEastAsia" w:cs="Arial"/>
                <w:sz w:val="18"/>
                <w:szCs w:val="18"/>
                <w:vertAlign w:val="superscript"/>
              </w:rPr>
              <w:footnoteReference w:customMarkFollows="1" w:id="5"/>
              <w:sym w:font="Symbol" w:char="F02A"/>
            </w:r>
            <w:r w:rsidRPr="000479BD">
              <w:rPr>
                <w:rFonts w:eastAsiaTheme="minorEastAsia" w:cs="Arial"/>
                <w:sz w:val="18"/>
                <w:szCs w:val="18"/>
              </w:rPr>
              <w:t>Austria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E11B20" w:rsidP="00F6612C">
            <w:pPr>
              <w:jc w:val="left"/>
              <w:rPr>
                <w:rFonts w:eastAsiaTheme="minorEastAsia" w:cs="Arial"/>
                <w:sz w:val="18"/>
                <w:szCs w:val="18"/>
              </w:rPr>
            </w:pPr>
            <w:r w:rsidRPr="000479BD">
              <w:rPr>
                <w:rFonts w:eastAsiaTheme="minorEastAsia" w:cs="Arial"/>
                <w:sz w:val="18"/>
                <w:szCs w:val="18"/>
              </w:rPr>
              <w:t>Azerbaiyán</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19 (2014)</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8B14DE" w:rsidRDefault="00E11B20" w:rsidP="00F6612C">
            <w:pPr>
              <w:jc w:val="left"/>
              <w:rPr>
                <w:rFonts w:cs="Arial"/>
                <w:sz w:val="18"/>
                <w:szCs w:val="18"/>
                <w:lang w:val="es-ES"/>
              </w:rPr>
            </w:pPr>
            <w:r w:rsidRPr="000479BD">
              <w:rPr>
                <w:rFonts w:cs="Arial"/>
                <w:sz w:val="18"/>
                <w:szCs w:val="18"/>
              </w:rPr>
              <w:t>A la espera de la respuesta al correo electrónico de enero de</w:t>
            </w:r>
            <w:r w:rsidR="00516699" w:rsidRPr="000479BD">
              <w:rPr>
                <w:rFonts w:cs="Arial"/>
                <w:sz w:val="18"/>
                <w:szCs w:val="18"/>
              </w:rPr>
              <w:t> 2</w:t>
            </w:r>
            <w:r w:rsidRPr="000479BD">
              <w:rPr>
                <w:rFonts w:cs="Arial"/>
                <w:sz w:val="18"/>
                <w:szCs w:val="18"/>
              </w:rPr>
              <w:t>018</w:t>
            </w:r>
            <w:r w:rsidR="000479BD" w:rsidRPr="000479BD">
              <w:rPr>
                <w:rFonts w:cs="Arial"/>
                <w:sz w:val="18"/>
                <w:szCs w:val="18"/>
              </w:rPr>
              <w:t xml:space="preserve">, en el que se invitaba a </w:t>
            </w:r>
            <w:r w:rsidRPr="000479BD">
              <w:rPr>
                <w:rFonts w:cs="Arial"/>
                <w:sz w:val="18"/>
                <w:szCs w:val="18"/>
              </w:rPr>
              <w:t>presentar datos.</w:t>
            </w: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E11B20" w:rsidP="00F6612C">
            <w:pPr>
              <w:jc w:val="left"/>
              <w:rPr>
                <w:rFonts w:eastAsiaTheme="minorEastAsia" w:cs="Arial"/>
                <w:sz w:val="18"/>
                <w:szCs w:val="18"/>
              </w:rPr>
            </w:pPr>
            <w:r w:rsidRPr="000479BD">
              <w:rPr>
                <w:rFonts w:eastAsiaTheme="minorEastAsia" w:cs="Arial"/>
                <w:sz w:val="18"/>
                <w:szCs w:val="18"/>
              </w:rPr>
              <w:t>Belarús</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8B14DE" w:rsidRDefault="00E11B20" w:rsidP="00F6612C">
            <w:pPr>
              <w:jc w:val="left"/>
              <w:rPr>
                <w:rFonts w:cs="Arial"/>
                <w:sz w:val="18"/>
                <w:szCs w:val="18"/>
                <w:lang w:val="es-ES"/>
              </w:rPr>
            </w:pPr>
            <w:r w:rsidRPr="000479BD">
              <w:rPr>
                <w:rFonts w:cs="Arial"/>
                <w:sz w:val="18"/>
                <w:szCs w:val="18"/>
              </w:rPr>
              <w:t>A la espera de la respuesta al correo electrónico de enero de</w:t>
            </w:r>
            <w:r w:rsidR="00516699" w:rsidRPr="000479BD">
              <w:rPr>
                <w:rFonts w:cs="Arial"/>
                <w:sz w:val="18"/>
                <w:szCs w:val="18"/>
              </w:rPr>
              <w:t> 2</w:t>
            </w:r>
            <w:r w:rsidRPr="000479BD">
              <w:rPr>
                <w:rFonts w:cs="Arial"/>
                <w:sz w:val="18"/>
                <w:szCs w:val="18"/>
              </w:rPr>
              <w:t>018</w:t>
            </w:r>
            <w:r w:rsidR="000479BD" w:rsidRPr="000479BD">
              <w:rPr>
                <w:rFonts w:cs="Arial"/>
                <w:sz w:val="18"/>
                <w:szCs w:val="18"/>
              </w:rPr>
              <w:t xml:space="preserve">, en el que se invitaba a </w:t>
            </w:r>
            <w:r w:rsidRPr="000479BD">
              <w:rPr>
                <w:rFonts w:cs="Arial"/>
                <w:sz w:val="18"/>
                <w:szCs w:val="18"/>
              </w:rPr>
              <w:t>presentar datos.</w:t>
            </w:r>
          </w:p>
        </w:tc>
      </w:tr>
      <w:tr w:rsidR="00E84CD0" w:rsidRPr="0004240C" w:rsidTr="00F9391C">
        <w:trPr>
          <w:cantSplit/>
          <w:trHeight w:val="392"/>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E11B20" w:rsidRPr="00465F27">
              <w:rPr>
                <w:rFonts w:eastAsiaTheme="minorEastAsia" w:cs="Arial"/>
                <w:sz w:val="18"/>
                <w:szCs w:val="18"/>
              </w:rPr>
              <w:t>Bélgica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4</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6</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shd w:val="clear" w:color="auto" w:fill="auto"/>
          </w:tcPr>
          <w:p w:rsidR="00E84CD0" w:rsidRPr="0004240C" w:rsidRDefault="00E11B20" w:rsidP="00F6612C">
            <w:pPr>
              <w:jc w:val="left"/>
              <w:rPr>
                <w:rFonts w:eastAsiaTheme="minorEastAsia" w:cs="Arial"/>
                <w:sz w:val="18"/>
                <w:szCs w:val="18"/>
              </w:rPr>
            </w:pPr>
            <w:r w:rsidRPr="00465F27">
              <w:rPr>
                <w:rFonts w:eastAsiaTheme="minorEastAsia" w:cs="Arial"/>
                <w:sz w:val="18"/>
                <w:szCs w:val="18"/>
              </w:rPr>
              <w:t>Bolivia (Estado Plurinacional de)</w:t>
            </w:r>
          </w:p>
        </w:tc>
        <w:tc>
          <w:tcPr>
            <w:tcW w:w="1134" w:type="dxa"/>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15</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3895" w:type="dxa"/>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shd w:val="clear" w:color="auto" w:fill="auto"/>
          </w:tcPr>
          <w:p w:rsidR="00E84CD0" w:rsidRPr="0004240C" w:rsidRDefault="00E11B20" w:rsidP="00F6612C">
            <w:pPr>
              <w:jc w:val="left"/>
              <w:rPr>
                <w:rFonts w:eastAsiaTheme="minorEastAsia" w:cs="Arial"/>
                <w:sz w:val="18"/>
                <w:szCs w:val="18"/>
                <w:highlight w:val="yellow"/>
              </w:rPr>
            </w:pPr>
            <w:r w:rsidRPr="00465F27">
              <w:rPr>
                <w:rFonts w:eastAsiaTheme="minorEastAsia" w:cs="Arial"/>
                <w:sz w:val="18"/>
                <w:szCs w:val="18"/>
              </w:rPr>
              <w:t>Bosnia y Herzegovina</w:t>
            </w:r>
          </w:p>
        </w:tc>
        <w:tc>
          <w:tcPr>
            <w:tcW w:w="1134" w:type="dxa"/>
          </w:tcPr>
          <w:p w:rsidR="00E84CD0" w:rsidRPr="00F0324A" w:rsidRDefault="00F0324A" w:rsidP="00F6612C">
            <w:pPr>
              <w:jc w:val="center"/>
              <w:rPr>
                <w:rFonts w:eastAsiaTheme="minorEastAsia" w:cs="Arial"/>
                <w:sz w:val="18"/>
                <w:szCs w:val="18"/>
              </w:rPr>
            </w:pPr>
            <w:r w:rsidRPr="00465F27">
              <w:rPr>
                <w:rFonts w:eastAsiaTheme="minorEastAsia" w:cs="Arial"/>
                <w:sz w:val="18"/>
                <w:szCs w:val="18"/>
              </w:rPr>
              <w:t>n.p.</w:t>
            </w:r>
          </w:p>
        </w:tc>
        <w:tc>
          <w:tcPr>
            <w:tcW w:w="1098" w:type="dxa"/>
          </w:tcPr>
          <w:p w:rsidR="00E84CD0" w:rsidRPr="00F0324A" w:rsidRDefault="00F0324A" w:rsidP="00F6612C">
            <w:pPr>
              <w:jc w:val="center"/>
              <w:rPr>
                <w:rFonts w:eastAsiaTheme="minorEastAsia" w:cs="Arial"/>
                <w:sz w:val="18"/>
                <w:szCs w:val="18"/>
              </w:rPr>
            </w:pPr>
            <w:r w:rsidRPr="00465F27">
              <w:rPr>
                <w:rFonts w:eastAsiaTheme="minorEastAsia" w:cs="Arial"/>
                <w:sz w:val="18"/>
                <w:szCs w:val="18"/>
              </w:rPr>
              <w:t>n.p.</w:t>
            </w:r>
          </w:p>
        </w:tc>
        <w:tc>
          <w:tcPr>
            <w:tcW w:w="1099" w:type="dxa"/>
            <w:shd w:val="clear" w:color="auto" w:fill="auto"/>
          </w:tcPr>
          <w:p w:rsidR="00E84CD0" w:rsidRPr="00F0324A" w:rsidRDefault="00F0324A" w:rsidP="00F6612C">
            <w:pPr>
              <w:jc w:val="center"/>
              <w:rPr>
                <w:rFonts w:eastAsiaTheme="minorEastAsia" w:cs="Arial"/>
                <w:sz w:val="18"/>
                <w:szCs w:val="18"/>
              </w:rPr>
            </w:pPr>
            <w:r w:rsidRPr="00465F27">
              <w:rPr>
                <w:rFonts w:eastAsiaTheme="minorEastAsia" w:cs="Arial"/>
                <w:sz w:val="18"/>
                <w:szCs w:val="18"/>
              </w:rPr>
              <w:t>n.p.</w:t>
            </w:r>
          </w:p>
        </w:tc>
        <w:tc>
          <w:tcPr>
            <w:tcW w:w="1098" w:type="dxa"/>
          </w:tcPr>
          <w:p w:rsidR="00E84CD0" w:rsidRPr="00F0324A" w:rsidRDefault="00F0324A" w:rsidP="00F6612C">
            <w:pPr>
              <w:jc w:val="center"/>
              <w:rPr>
                <w:rFonts w:eastAsiaTheme="minorEastAsia" w:cs="Arial"/>
                <w:sz w:val="18"/>
                <w:szCs w:val="18"/>
              </w:rPr>
            </w:pPr>
            <w:r w:rsidRPr="00465F27">
              <w:rPr>
                <w:rFonts w:eastAsiaTheme="minorEastAsia" w:cs="Arial"/>
                <w:sz w:val="18"/>
                <w:szCs w:val="18"/>
              </w:rPr>
              <w:t>n.p.</w:t>
            </w:r>
          </w:p>
        </w:tc>
        <w:tc>
          <w:tcPr>
            <w:tcW w:w="1099" w:type="dxa"/>
          </w:tcPr>
          <w:p w:rsidR="00E84CD0" w:rsidRPr="0004240C" w:rsidRDefault="00E84CD0" w:rsidP="00654471">
            <w:pPr>
              <w:jc w:val="center"/>
              <w:rPr>
                <w:rFonts w:eastAsiaTheme="minorEastAsia" w:cs="Arial"/>
                <w:sz w:val="18"/>
                <w:szCs w:val="18"/>
                <w:highlight w:val="yellow"/>
              </w:rPr>
            </w:pPr>
            <w:r w:rsidRPr="0004240C">
              <w:rPr>
                <w:rFonts w:eastAsiaTheme="minorEastAsia" w:cs="Arial"/>
                <w:sz w:val="18"/>
                <w:szCs w:val="18"/>
              </w:rPr>
              <w:t>0</w:t>
            </w:r>
          </w:p>
        </w:tc>
        <w:tc>
          <w:tcPr>
            <w:tcW w:w="3895" w:type="dxa"/>
          </w:tcPr>
          <w:p w:rsidR="00E84CD0" w:rsidRPr="007347ED" w:rsidRDefault="00F0324A" w:rsidP="00F6612C">
            <w:pPr>
              <w:jc w:val="left"/>
              <w:rPr>
                <w:rFonts w:cs="Arial"/>
                <w:sz w:val="18"/>
                <w:szCs w:val="18"/>
              </w:rPr>
            </w:pPr>
            <w:r w:rsidRPr="00465F27">
              <w:rPr>
                <w:rFonts w:cs="Arial"/>
                <w:sz w:val="18"/>
                <w:szCs w:val="18"/>
              </w:rPr>
              <w:t>Datos en preparación.</w:t>
            </w:r>
            <w:r w:rsidR="0050239F">
              <w:rPr>
                <w:rFonts w:cs="Arial"/>
                <w:sz w:val="18"/>
                <w:szCs w:val="18"/>
              </w:rPr>
              <w:t xml:space="preserve"> </w:t>
            </w: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Brasil</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326</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3895" w:type="dxa"/>
            <w:tcBorders>
              <w:bottom w:val="single" w:sz="4" w:space="0" w:color="auto"/>
            </w:tcBorders>
          </w:tcPr>
          <w:p w:rsidR="00E84CD0" w:rsidRPr="007347ED" w:rsidRDefault="00E84CD0" w:rsidP="00654471">
            <w:pPr>
              <w:jc w:val="left"/>
              <w:rPr>
                <w:rFonts w:cs="Arial"/>
                <w:sz w:val="18"/>
                <w:szCs w:val="18"/>
              </w:rPr>
            </w:pPr>
          </w:p>
        </w:tc>
      </w:tr>
      <w:tr w:rsidR="00E84CD0" w:rsidRPr="0004240C" w:rsidTr="00F9391C">
        <w:trPr>
          <w:cantSplit/>
          <w:jc w:val="center"/>
        </w:trPr>
        <w:tc>
          <w:tcPr>
            <w:tcW w:w="1487" w:type="dxa"/>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Bulgaria</w:t>
            </w:r>
          </w:p>
        </w:tc>
        <w:tc>
          <w:tcPr>
            <w:tcW w:w="1134" w:type="dxa"/>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35</w:t>
            </w:r>
          </w:p>
        </w:tc>
        <w:tc>
          <w:tcPr>
            <w:tcW w:w="1098"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5</w:t>
            </w:r>
          </w:p>
        </w:tc>
        <w:tc>
          <w:tcPr>
            <w:tcW w:w="1099"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12</w:t>
            </w:r>
          </w:p>
        </w:tc>
        <w:tc>
          <w:tcPr>
            <w:tcW w:w="1098"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6</w:t>
            </w:r>
          </w:p>
        </w:tc>
        <w:tc>
          <w:tcPr>
            <w:tcW w:w="1099"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3895" w:type="dxa"/>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Canadá</w:t>
            </w:r>
          </w:p>
        </w:tc>
        <w:tc>
          <w:tcPr>
            <w:tcW w:w="1134" w:type="dxa"/>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282</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5</w:t>
            </w:r>
          </w:p>
        </w:tc>
        <w:tc>
          <w:tcPr>
            <w:tcW w:w="1099" w:type="dxa"/>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7</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11</w:t>
            </w:r>
          </w:p>
        </w:tc>
        <w:tc>
          <w:tcPr>
            <w:tcW w:w="1099"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11</w:t>
            </w:r>
          </w:p>
        </w:tc>
        <w:tc>
          <w:tcPr>
            <w:tcW w:w="3895" w:type="dxa"/>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Chile</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90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6</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5</w:t>
            </w:r>
          </w:p>
        </w:tc>
        <w:tc>
          <w:tcPr>
            <w:tcW w:w="3895" w:type="dxa"/>
            <w:tcBorders>
              <w:bottom w:val="single" w:sz="4" w:space="0" w:color="auto"/>
            </w:tcBorders>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China</w:t>
            </w:r>
          </w:p>
        </w:tc>
        <w:tc>
          <w:tcPr>
            <w:tcW w:w="1134" w:type="dxa"/>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w:t>
            </w:r>
            <w:r w:rsidR="00E11B20">
              <w:rPr>
                <w:rFonts w:eastAsiaTheme="minorEastAsia" w:cs="Arial"/>
                <w:sz w:val="18"/>
                <w:szCs w:val="18"/>
              </w:rPr>
              <w:t>.</w:t>
            </w:r>
            <w:r w:rsidRPr="0004240C">
              <w:rPr>
                <w:rFonts w:eastAsiaTheme="minorEastAsia" w:cs="Arial"/>
                <w:sz w:val="18"/>
                <w:szCs w:val="18"/>
              </w:rPr>
              <w:t>923</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3895" w:type="dxa"/>
          </w:tcPr>
          <w:p w:rsidR="00E84CD0" w:rsidRPr="00690365" w:rsidRDefault="0050239F" w:rsidP="00654471">
            <w:pPr>
              <w:jc w:val="left"/>
              <w:rPr>
                <w:rFonts w:cs="Arial"/>
                <w:sz w:val="18"/>
                <w:szCs w:val="18"/>
                <w:highlight w:val="yellow"/>
              </w:rPr>
            </w:pPr>
            <w:r>
              <w:rPr>
                <w:rFonts w:cs="Arial"/>
                <w:sz w:val="18"/>
                <w:szCs w:val="18"/>
                <w:highlight w:val="yellow"/>
              </w:rPr>
              <w:t xml:space="preserve"> </w:t>
            </w: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Colombia</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122</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3895" w:type="dxa"/>
            <w:tcBorders>
              <w:bottom w:val="single" w:sz="4" w:space="0" w:color="auto"/>
            </w:tcBorders>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465F27" w:rsidP="00F6612C">
            <w:pPr>
              <w:jc w:val="left"/>
              <w:rPr>
                <w:rFonts w:eastAsiaTheme="minorEastAsia" w:cs="Arial"/>
                <w:sz w:val="18"/>
                <w:szCs w:val="18"/>
              </w:rPr>
            </w:pPr>
            <w:r w:rsidRPr="00465F27">
              <w:rPr>
                <w:rFonts w:eastAsiaTheme="minorEastAsia" w:cs="Arial"/>
                <w:sz w:val="18"/>
                <w:szCs w:val="18"/>
              </w:rPr>
              <w:t>Costa </w:t>
            </w:r>
            <w:r w:rsidR="00F0324A" w:rsidRPr="00465F27">
              <w:rPr>
                <w:rFonts w:eastAsiaTheme="minorEastAsia" w:cs="Arial"/>
                <w:sz w:val="18"/>
                <w:szCs w:val="18"/>
              </w:rPr>
              <w:t>Rica</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3895" w:type="dxa"/>
            <w:tcBorders>
              <w:bottom w:val="single" w:sz="4" w:space="0" w:color="auto"/>
            </w:tcBorders>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Croacia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6</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Dinamarca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3</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8</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12</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11</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10</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Ecuador</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83</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3895" w:type="dxa"/>
            <w:tcBorders>
              <w:bottom w:val="single" w:sz="4" w:space="0" w:color="auto"/>
            </w:tcBorders>
          </w:tcPr>
          <w:p w:rsidR="00E84CD0" w:rsidRPr="00690365" w:rsidRDefault="00E84CD0" w:rsidP="00654471">
            <w:pPr>
              <w:jc w:val="left"/>
              <w:rPr>
                <w:rFonts w:cs="Arial"/>
                <w:sz w:val="18"/>
                <w:szCs w:val="18"/>
                <w:highlight w:val="yellow"/>
              </w:rPr>
            </w:pPr>
          </w:p>
        </w:tc>
      </w:tr>
      <w:tr w:rsidR="004009EF" w:rsidRPr="0004240C" w:rsidTr="00F9391C">
        <w:trPr>
          <w:cantSplit/>
          <w:jc w:val="center"/>
        </w:trPr>
        <w:tc>
          <w:tcPr>
            <w:tcW w:w="1487" w:type="dxa"/>
            <w:tcBorders>
              <w:bottom w:val="single" w:sz="4" w:space="0" w:color="auto"/>
            </w:tcBorders>
            <w:shd w:val="clear" w:color="auto" w:fill="CCCCCC"/>
          </w:tcPr>
          <w:p w:rsidR="004009EF" w:rsidRPr="0004240C" w:rsidRDefault="004009EF" w:rsidP="007F5317">
            <w:pPr>
              <w:jc w:val="left"/>
              <w:rPr>
                <w:rFonts w:eastAsiaTheme="minorEastAsia" w:cs="Arial"/>
                <w:sz w:val="18"/>
                <w:szCs w:val="18"/>
              </w:rPr>
            </w:pPr>
            <w:r w:rsidRPr="00384A82">
              <w:rPr>
                <w:rFonts w:eastAsiaTheme="minorEastAsia" w:cs="Arial"/>
                <w:sz w:val="18"/>
                <w:szCs w:val="18"/>
              </w:rPr>
              <w:t>*</w:t>
            </w:r>
            <w:r w:rsidRPr="00465F27">
              <w:rPr>
                <w:rFonts w:eastAsiaTheme="minorEastAsia" w:cs="Arial"/>
                <w:sz w:val="18"/>
                <w:szCs w:val="18"/>
              </w:rPr>
              <w:t>Eslovaquia</w:t>
            </w:r>
          </w:p>
        </w:tc>
        <w:tc>
          <w:tcPr>
            <w:tcW w:w="1134" w:type="dxa"/>
            <w:tcBorders>
              <w:bottom w:val="single" w:sz="4" w:space="0" w:color="auto"/>
            </w:tcBorders>
            <w:shd w:val="clear" w:color="auto" w:fill="CCCCCC"/>
          </w:tcPr>
          <w:p w:rsidR="004009EF" w:rsidRPr="0004240C" w:rsidRDefault="004009EF" w:rsidP="007F5317">
            <w:pPr>
              <w:jc w:val="center"/>
              <w:rPr>
                <w:rFonts w:eastAsiaTheme="minorEastAsia" w:cs="Arial"/>
                <w:sz w:val="18"/>
                <w:szCs w:val="18"/>
                <w:highlight w:val="cyan"/>
              </w:rPr>
            </w:pPr>
            <w:r w:rsidRPr="0004240C">
              <w:rPr>
                <w:rFonts w:eastAsiaTheme="minorEastAsia" w:cs="Arial"/>
                <w:sz w:val="18"/>
                <w:szCs w:val="18"/>
              </w:rPr>
              <w:t>21</w:t>
            </w:r>
          </w:p>
        </w:tc>
        <w:tc>
          <w:tcPr>
            <w:tcW w:w="1098" w:type="dxa"/>
            <w:tcBorders>
              <w:bottom w:val="single" w:sz="4" w:space="0" w:color="auto"/>
            </w:tcBorders>
            <w:shd w:val="clear" w:color="auto" w:fill="CCCCCC"/>
          </w:tcPr>
          <w:p w:rsidR="004009EF" w:rsidRPr="0004240C" w:rsidRDefault="004009EF" w:rsidP="007F5317">
            <w:pPr>
              <w:jc w:val="center"/>
              <w:rPr>
                <w:rFonts w:eastAsiaTheme="minorEastAsia" w:cs="Arial"/>
                <w:sz w:val="18"/>
                <w:szCs w:val="18"/>
              </w:rPr>
            </w:pPr>
            <w:r w:rsidRPr="0004240C">
              <w:rPr>
                <w:rFonts w:eastAsiaTheme="minorEastAsia" w:cs="Arial"/>
                <w:sz w:val="18"/>
                <w:szCs w:val="18"/>
              </w:rPr>
              <w:t>4</w:t>
            </w:r>
          </w:p>
        </w:tc>
        <w:tc>
          <w:tcPr>
            <w:tcW w:w="1099" w:type="dxa"/>
            <w:tcBorders>
              <w:bottom w:val="single" w:sz="4" w:space="0" w:color="auto"/>
            </w:tcBorders>
            <w:shd w:val="clear" w:color="auto" w:fill="CCCCCC"/>
          </w:tcPr>
          <w:p w:rsidR="004009EF" w:rsidRPr="0004240C" w:rsidRDefault="004009EF" w:rsidP="007F5317">
            <w:pPr>
              <w:jc w:val="center"/>
              <w:rPr>
                <w:rFonts w:eastAsiaTheme="minorEastAsia" w:cs="Arial"/>
                <w:sz w:val="18"/>
                <w:szCs w:val="18"/>
              </w:rPr>
            </w:pPr>
            <w:r w:rsidRPr="0004240C">
              <w:rPr>
                <w:rFonts w:eastAsiaTheme="minorEastAsia" w:cs="Arial"/>
                <w:sz w:val="18"/>
                <w:szCs w:val="18"/>
              </w:rPr>
              <w:t>4</w:t>
            </w:r>
          </w:p>
        </w:tc>
        <w:tc>
          <w:tcPr>
            <w:tcW w:w="1098" w:type="dxa"/>
            <w:tcBorders>
              <w:bottom w:val="single" w:sz="4" w:space="0" w:color="auto"/>
            </w:tcBorders>
            <w:shd w:val="clear" w:color="auto" w:fill="CCCCCC"/>
          </w:tcPr>
          <w:p w:rsidR="004009EF" w:rsidRPr="0004240C" w:rsidRDefault="004009EF" w:rsidP="007F5317">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shd w:val="clear" w:color="auto" w:fill="CCCCCC"/>
          </w:tcPr>
          <w:p w:rsidR="004009EF" w:rsidRPr="0004240C" w:rsidRDefault="004009EF" w:rsidP="007F5317">
            <w:pPr>
              <w:jc w:val="center"/>
              <w:rPr>
                <w:rFonts w:eastAsiaTheme="minorEastAsia" w:cs="Arial"/>
                <w:sz w:val="18"/>
                <w:szCs w:val="18"/>
              </w:rPr>
            </w:pPr>
            <w:r w:rsidRPr="0004240C">
              <w:rPr>
                <w:rFonts w:eastAsiaTheme="minorEastAsia" w:cs="Arial"/>
                <w:sz w:val="18"/>
                <w:szCs w:val="18"/>
              </w:rPr>
              <w:t>6</w:t>
            </w:r>
          </w:p>
        </w:tc>
        <w:tc>
          <w:tcPr>
            <w:tcW w:w="3895" w:type="dxa"/>
            <w:tcBorders>
              <w:bottom w:val="single" w:sz="4" w:space="0" w:color="auto"/>
            </w:tcBorders>
            <w:shd w:val="clear" w:color="auto" w:fill="CCCCCC"/>
          </w:tcPr>
          <w:p w:rsidR="004009EF" w:rsidRPr="00690365" w:rsidRDefault="004009EF" w:rsidP="007F5317">
            <w:pPr>
              <w:jc w:val="left"/>
              <w:rPr>
                <w:rFonts w:cs="Arial"/>
                <w:sz w:val="18"/>
                <w:szCs w:val="18"/>
                <w:highlight w:val="yellow"/>
              </w:rPr>
            </w:pPr>
          </w:p>
        </w:tc>
      </w:tr>
      <w:tr w:rsidR="004009EF" w:rsidRPr="0004240C" w:rsidTr="00F9391C">
        <w:trPr>
          <w:cantSplit/>
          <w:jc w:val="center"/>
        </w:trPr>
        <w:tc>
          <w:tcPr>
            <w:tcW w:w="1487" w:type="dxa"/>
            <w:shd w:val="clear" w:color="auto" w:fill="CCCCCC"/>
          </w:tcPr>
          <w:p w:rsidR="004009EF" w:rsidRPr="0004240C" w:rsidRDefault="004009EF" w:rsidP="007F5317">
            <w:pPr>
              <w:jc w:val="left"/>
              <w:rPr>
                <w:rFonts w:eastAsiaTheme="minorEastAsia" w:cs="Arial"/>
                <w:sz w:val="18"/>
                <w:szCs w:val="18"/>
              </w:rPr>
            </w:pPr>
            <w:r w:rsidRPr="00384A82">
              <w:rPr>
                <w:rFonts w:eastAsiaTheme="minorEastAsia" w:cs="Arial"/>
                <w:sz w:val="18"/>
                <w:szCs w:val="18"/>
              </w:rPr>
              <w:t>*</w:t>
            </w:r>
            <w:r w:rsidRPr="00465F27">
              <w:rPr>
                <w:rFonts w:eastAsiaTheme="minorEastAsia" w:cs="Arial"/>
                <w:sz w:val="18"/>
                <w:szCs w:val="18"/>
              </w:rPr>
              <w:t>Eslovenia</w:t>
            </w:r>
          </w:p>
        </w:tc>
        <w:tc>
          <w:tcPr>
            <w:tcW w:w="1134" w:type="dxa"/>
            <w:shd w:val="clear" w:color="auto" w:fill="CCCCCC"/>
          </w:tcPr>
          <w:p w:rsidR="004009EF" w:rsidRPr="0004240C" w:rsidRDefault="004009EF" w:rsidP="007F5317">
            <w:pPr>
              <w:jc w:val="center"/>
              <w:rPr>
                <w:rFonts w:eastAsiaTheme="minorEastAsia" w:cs="Arial"/>
                <w:sz w:val="18"/>
                <w:szCs w:val="18"/>
                <w:highlight w:val="cyan"/>
              </w:rPr>
            </w:pPr>
            <w:r w:rsidRPr="0004240C">
              <w:rPr>
                <w:rFonts w:eastAsiaTheme="minorEastAsia" w:cs="Arial"/>
                <w:sz w:val="18"/>
                <w:szCs w:val="18"/>
              </w:rPr>
              <w:t>0 (2015)</w:t>
            </w:r>
          </w:p>
        </w:tc>
        <w:tc>
          <w:tcPr>
            <w:tcW w:w="1098" w:type="dxa"/>
            <w:shd w:val="clear" w:color="auto" w:fill="CCCCCC"/>
          </w:tcPr>
          <w:p w:rsidR="004009EF" w:rsidRPr="0004240C" w:rsidRDefault="004009EF" w:rsidP="007F5317">
            <w:pPr>
              <w:jc w:val="center"/>
              <w:rPr>
                <w:rFonts w:eastAsiaTheme="minorEastAsia" w:cs="Arial"/>
                <w:sz w:val="18"/>
                <w:szCs w:val="18"/>
              </w:rPr>
            </w:pPr>
            <w:r w:rsidRPr="0004240C">
              <w:rPr>
                <w:rFonts w:eastAsiaTheme="minorEastAsia" w:cs="Arial"/>
                <w:sz w:val="18"/>
                <w:szCs w:val="18"/>
              </w:rPr>
              <w:t>5</w:t>
            </w:r>
          </w:p>
        </w:tc>
        <w:tc>
          <w:tcPr>
            <w:tcW w:w="1099" w:type="dxa"/>
            <w:shd w:val="clear" w:color="auto" w:fill="CCCCCC"/>
          </w:tcPr>
          <w:p w:rsidR="004009EF" w:rsidRPr="0004240C" w:rsidRDefault="004009EF" w:rsidP="007F5317">
            <w:pPr>
              <w:jc w:val="center"/>
              <w:rPr>
                <w:rFonts w:eastAsiaTheme="minorEastAsia" w:cs="Arial"/>
                <w:sz w:val="18"/>
                <w:szCs w:val="18"/>
              </w:rPr>
            </w:pPr>
            <w:r w:rsidRPr="0004240C">
              <w:rPr>
                <w:rFonts w:eastAsiaTheme="minorEastAsia" w:cs="Arial"/>
                <w:sz w:val="18"/>
                <w:szCs w:val="18"/>
              </w:rPr>
              <w:t>5</w:t>
            </w:r>
          </w:p>
        </w:tc>
        <w:tc>
          <w:tcPr>
            <w:tcW w:w="1098" w:type="dxa"/>
            <w:shd w:val="clear" w:color="auto" w:fill="CCCCCC"/>
          </w:tcPr>
          <w:p w:rsidR="004009EF" w:rsidRPr="0004240C" w:rsidRDefault="004009EF" w:rsidP="007F5317">
            <w:pPr>
              <w:jc w:val="center"/>
              <w:rPr>
                <w:rFonts w:eastAsiaTheme="minorEastAsia" w:cs="Arial"/>
                <w:sz w:val="18"/>
                <w:szCs w:val="18"/>
              </w:rPr>
            </w:pPr>
            <w:r w:rsidRPr="0004240C">
              <w:rPr>
                <w:rFonts w:eastAsiaTheme="minorEastAsia" w:cs="Arial"/>
                <w:sz w:val="18"/>
                <w:szCs w:val="18"/>
              </w:rPr>
              <w:t>5</w:t>
            </w:r>
          </w:p>
        </w:tc>
        <w:tc>
          <w:tcPr>
            <w:tcW w:w="1099" w:type="dxa"/>
            <w:shd w:val="clear" w:color="auto" w:fill="CCCCCC"/>
          </w:tcPr>
          <w:p w:rsidR="004009EF" w:rsidRPr="0004240C" w:rsidRDefault="004009EF" w:rsidP="007F5317">
            <w:pPr>
              <w:jc w:val="center"/>
              <w:rPr>
                <w:rFonts w:eastAsiaTheme="minorEastAsia" w:cs="Arial"/>
                <w:sz w:val="18"/>
                <w:szCs w:val="18"/>
              </w:rPr>
            </w:pPr>
            <w:r w:rsidRPr="0004240C">
              <w:rPr>
                <w:rFonts w:eastAsiaTheme="minorEastAsia" w:cs="Arial"/>
                <w:sz w:val="18"/>
                <w:szCs w:val="18"/>
              </w:rPr>
              <w:t>3</w:t>
            </w:r>
          </w:p>
        </w:tc>
        <w:tc>
          <w:tcPr>
            <w:tcW w:w="3895" w:type="dxa"/>
            <w:shd w:val="clear" w:color="auto" w:fill="CCCCCC"/>
          </w:tcPr>
          <w:p w:rsidR="004009EF" w:rsidRPr="00690365" w:rsidRDefault="004009EF" w:rsidP="007F5317">
            <w:pPr>
              <w:jc w:val="left"/>
              <w:rPr>
                <w:rFonts w:cs="Arial"/>
                <w:sz w:val="18"/>
                <w:szCs w:val="18"/>
                <w:highlight w:val="yellow"/>
              </w:rPr>
            </w:pPr>
          </w:p>
        </w:tc>
      </w:tr>
      <w:tr w:rsidR="007B26B5" w:rsidRPr="0004240C" w:rsidTr="00F9391C">
        <w:trPr>
          <w:cantSplit/>
          <w:jc w:val="center"/>
        </w:trPr>
        <w:tc>
          <w:tcPr>
            <w:tcW w:w="1487" w:type="dxa"/>
            <w:tcBorders>
              <w:bottom w:val="single" w:sz="4" w:space="0" w:color="auto"/>
            </w:tcBorders>
            <w:shd w:val="clear" w:color="auto" w:fill="CCCCCC"/>
          </w:tcPr>
          <w:p w:rsidR="007B26B5" w:rsidRPr="0004240C" w:rsidRDefault="007B26B5" w:rsidP="007F5317">
            <w:pPr>
              <w:jc w:val="left"/>
              <w:rPr>
                <w:rFonts w:eastAsiaTheme="minorEastAsia" w:cs="Arial"/>
                <w:sz w:val="18"/>
                <w:szCs w:val="18"/>
              </w:rPr>
            </w:pPr>
            <w:r w:rsidRPr="00384A82">
              <w:rPr>
                <w:rFonts w:eastAsiaTheme="minorEastAsia" w:cs="Arial"/>
                <w:sz w:val="18"/>
                <w:szCs w:val="18"/>
              </w:rPr>
              <w:t>*</w:t>
            </w:r>
            <w:r w:rsidRPr="00465F27">
              <w:rPr>
                <w:rFonts w:eastAsiaTheme="minorEastAsia" w:cs="Arial"/>
                <w:sz w:val="18"/>
                <w:szCs w:val="18"/>
              </w:rPr>
              <w:t>España</w:t>
            </w:r>
          </w:p>
        </w:tc>
        <w:tc>
          <w:tcPr>
            <w:tcW w:w="1134" w:type="dxa"/>
            <w:tcBorders>
              <w:bottom w:val="single" w:sz="4" w:space="0" w:color="auto"/>
            </w:tcBorders>
            <w:shd w:val="clear" w:color="auto" w:fill="CCCCCC"/>
          </w:tcPr>
          <w:p w:rsidR="007B26B5" w:rsidRPr="0004240C" w:rsidRDefault="007B26B5" w:rsidP="007F5317">
            <w:pPr>
              <w:jc w:val="center"/>
              <w:rPr>
                <w:rFonts w:eastAsiaTheme="minorEastAsia" w:cs="Arial"/>
                <w:sz w:val="18"/>
                <w:szCs w:val="18"/>
                <w:highlight w:val="cyan"/>
              </w:rPr>
            </w:pPr>
            <w:r w:rsidRPr="0004240C">
              <w:rPr>
                <w:rFonts w:eastAsiaTheme="minorEastAsia" w:cs="Arial"/>
                <w:sz w:val="18"/>
                <w:szCs w:val="18"/>
              </w:rPr>
              <w:t>40</w:t>
            </w:r>
          </w:p>
        </w:tc>
        <w:tc>
          <w:tcPr>
            <w:tcW w:w="1098" w:type="dxa"/>
            <w:tcBorders>
              <w:bottom w:val="single" w:sz="4" w:space="0" w:color="auto"/>
            </w:tcBorders>
            <w:shd w:val="clear" w:color="auto" w:fill="CCCCCC"/>
          </w:tcPr>
          <w:p w:rsidR="007B26B5" w:rsidRPr="0004240C" w:rsidRDefault="007B26B5" w:rsidP="007F5317">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shd w:val="clear" w:color="auto" w:fill="CCCCCC"/>
          </w:tcPr>
          <w:p w:rsidR="007B26B5" w:rsidRPr="0004240C" w:rsidRDefault="007B26B5" w:rsidP="007F5317">
            <w:pPr>
              <w:jc w:val="center"/>
              <w:rPr>
                <w:rFonts w:eastAsiaTheme="minorEastAsia" w:cs="Arial"/>
                <w:sz w:val="18"/>
                <w:szCs w:val="18"/>
              </w:rPr>
            </w:pPr>
            <w:r w:rsidRPr="0004240C">
              <w:rPr>
                <w:rFonts w:eastAsiaTheme="minorEastAsia" w:cs="Arial"/>
                <w:sz w:val="18"/>
                <w:szCs w:val="18"/>
              </w:rPr>
              <w:t>5</w:t>
            </w:r>
          </w:p>
        </w:tc>
        <w:tc>
          <w:tcPr>
            <w:tcW w:w="1098" w:type="dxa"/>
            <w:tcBorders>
              <w:bottom w:val="single" w:sz="4" w:space="0" w:color="auto"/>
            </w:tcBorders>
            <w:shd w:val="clear" w:color="auto" w:fill="CCCCCC"/>
          </w:tcPr>
          <w:p w:rsidR="007B26B5" w:rsidRPr="0004240C" w:rsidRDefault="007B26B5" w:rsidP="007F5317">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shd w:val="clear" w:color="auto" w:fill="CCCCCC"/>
          </w:tcPr>
          <w:p w:rsidR="007B26B5" w:rsidRPr="0004240C" w:rsidRDefault="007B26B5" w:rsidP="007F5317">
            <w:pPr>
              <w:jc w:val="center"/>
              <w:rPr>
                <w:rFonts w:eastAsiaTheme="minorEastAsia" w:cs="Arial"/>
                <w:sz w:val="18"/>
                <w:szCs w:val="18"/>
              </w:rPr>
            </w:pPr>
            <w:r w:rsidRPr="0004240C">
              <w:rPr>
                <w:rFonts w:eastAsiaTheme="minorEastAsia" w:cs="Arial"/>
                <w:sz w:val="18"/>
                <w:szCs w:val="18"/>
              </w:rPr>
              <w:t>5</w:t>
            </w:r>
          </w:p>
        </w:tc>
        <w:tc>
          <w:tcPr>
            <w:tcW w:w="3895" w:type="dxa"/>
            <w:tcBorders>
              <w:bottom w:val="single" w:sz="4" w:space="0" w:color="auto"/>
            </w:tcBorders>
            <w:shd w:val="clear" w:color="auto" w:fill="CCCCCC"/>
          </w:tcPr>
          <w:p w:rsidR="007B26B5" w:rsidRPr="00690365" w:rsidRDefault="007B26B5" w:rsidP="007F5317">
            <w:pPr>
              <w:jc w:val="left"/>
              <w:rPr>
                <w:rFonts w:cs="Arial"/>
                <w:sz w:val="18"/>
                <w:szCs w:val="18"/>
                <w:highlight w:val="yellow"/>
              </w:rPr>
            </w:pPr>
          </w:p>
        </w:tc>
      </w:tr>
      <w:tr w:rsidR="002722FE" w:rsidRPr="0004240C" w:rsidTr="00F9391C">
        <w:trPr>
          <w:cantSplit/>
          <w:jc w:val="center"/>
        </w:trPr>
        <w:tc>
          <w:tcPr>
            <w:tcW w:w="1487" w:type="dxa"/>
            <w:shd w:val="clear" w:color="auto" w:fill="auto"/>
          </w:tcPr>
          <w:p w:rsidR="002722FE" w:rsidRPr="0004240C" w:rsidRDefault="002722FE" w:rsidP="007F5317">
            <w:pPr>
              <w:jc w:val="left"/>
              <w:rPr>
                <w:rFonts w:eastAsiaTheme="minorEastAsia" w:cs="Arial"/>
                <w:sz w:val="18"/>
                <w:szCs w:val="18"/>
              </w:rPr>
            </w:pPr>
            <w:r w:rsidRPr="00465F27">
              <w:rPr>
                <w:rFonts w:eastAsiaTheme="minorEastAsia" w:cs="Arial"/>
                <w:sz w:val="18"/>
                <w:szCs w:val="18"/>
              </w:rPr>
              <w:t>Estados Unidos de América</w:t>
            </w:r>
          </w:p>
        </w:tc>
        <w:tc>
          <w:tcPr>
            <w:tcW w:w="1134" w:type="dxa"/>
          </w:tcPr>
          <w:p w:rsidR="002722FE" w:rsidRPr="0004240C" w:rsidRDefault="002722FE" w:rsidP="007F5317">
            <w:pPr>
              <w:jc w:val="center"/>
              <w:rPr>
                <w:rFonts w:eastAsiaTheme="minorEastAsia" w:cs="Arial"/>
                <w:sz w:val="18"/>
                <w:szCs w:val="18"/>
                <w:highlight w:val="cyan"/>
              </w:rPr>
            </w:pPr>
            <w:r w:rsidRPr="0004240C">
              <w:rPr>
                <w:rFonts w:eastAsiaTheme="minorEastAsia" w:cs="Arial"/>
                <w:sz w:val="18"/>
                <w:szCs w:val="18"/>
              </w:rPr>
              <w:t>1</w:t>
            </w:r>
            <w:r>
              <w:rPr>
                <w:rFonts w:eastAsiaTheme="minorEastAsia" w:cs="Arial"/>
                <w:sz w:val="18"/>
                <w:szCs w:val="18"/>
              </w:rPr>
              <w:t>.</w:t>
            </w:r>
            <w:r w:rsidRPr="0004240C">
              <w:rPr>
                <w:rFonts w:eastAsiaTheme="minorEastAsia" w:cs="Arial"/>
                <w:sz w:val="18"/>
                <w:szCs w:val="18"/>
              </w:rPr>
              <w:t>604</w:t>
            </w:r>
          </w:p>
        </w:tc>
        <w:tc>
          <w:tcPr>
            <w:tcW w:w="1098" w:type="dxa"/>
          </w:tcPr>
          <w:p w:rsidR="002722FE" w:rsidRPr="0004240C" w:rsidRDefault="002722FE" w:rsidP="007F5317">
            <w:pPr>
              <w:jc w:val="center"/>
              <w:rPr>
                <w:rFonts w:eastAsiaTheme="minorEastAsia" w:cs="Arial"/>
                <w:sz w:val="18"/>
                <w:szCs w:val="18"/>
              </w:rPr>
            </w:pPr>
            <w:r w:rsidRPr="0004240C">
              <w:rPr>
                <w:rFonts w:eastAsiaTheme="minorEastAsia" w:cs="Arial"/>
                <w:sz w:val="18"/>
                <w:szCs w:val="18"/>
              </w:rPr>
              <w:t>10</w:t>
            </w:r>
          </w:p>
        </w:tc>
        <w:tc>
          <w:tcPr>
            <w:tcW w:w="1099" w:type="dxa"/>
            <w:shd w:val="clear" w:color="auto" w:fill="auto"/>
          </w:tcPr>
          <w:p w:rsidR="002722FE" w:rsidRPr="0004240C" w:rsidRDefault="002722FE" w:rsidP="007F5317">
            <w:pPr>
              <w:jc w:val="center"/>
              <w:rPr>
                <w:rFonts w:eastAsiaTheme="minorEastAsia" w:cs="Arial"/>
                <w:sz w:val="18"/>
                <w:szCs w:val="18"/>
              </w:rPr>
            </w:pPr>
            <w:r w:rsidRPr="0004240C">
              <w:rPr>
                <w:rFonts w:eastAsiaTheme="minorEastAsia" w:cs="Arial"/>
                <w:sz w:val="18"/>
                <w:szCs w:val="18"/>
              </w:rPr>
              <w:t>17</w:t>
            </w:r>
          </w:p>
        </w:tc>
        <w:tc>
          <w:tcPr>
            <w:tcW w:w="1098" w:type="dxa"/>
          </w:tcPr>
          <w:p w:rsidR="002722FE" w:rsidRPr="0004240C" w:rsidRDefault="002722FE" w:rsidP="007F5317">
            <w:pPr>
              <w:jc w:val="center"/>
              <w:rPr>
                <w:rFonts w:eastAsiaTheme="minorEastAsia" w:cs="Arial"/>
                <w:sz w:val="18"/>
                <w:szCs w:val="18"/>
              </w:rPr>
            </w:pPr>
            <w:r w:rsidRPr="0004240C">
              <w:rPr>
                <w:rFonts w:eastAsiaTheme="minorEastAsia" w:cs="Arial"/>
                <w:sz w:val="18"/>
                <w:szCs w:val="18"/>
              </w:rPr>
              <w:t>16</w:t>
            </w:r>
          </w:p>
        </w:tc>
        <w:tc>
          <w:tcPr>
            <w:tcW w:w="1099" w:type="dxa"/>
          </w:tcPr>
          <w:p w:rsidR="002722FE" w:rsidRPr="0004240C" w:rsidRDefault="002722FE" w:rsidP="007F5317">
            <w:pPr>
              <w:jc w:val="center"/>
              <w:rPr>
                <w:rFonts w:eastAsiaTheme="minorEastAsia" w:cs="Arial"/>
                <w:sz w:val="18"/>
                <w:szCs w:val="18"/>
              </w:rPr>
            </w:pPr>
            <w:r w:rsidRPr="0004240C">
              <w:rPr>
                <w:rFonts w:eastAsiaTheme="minorEastAsia" w:cs="Arial"/>
                <w:sz w:val="18"/>
                <w:szCs w:val="18"/>
              </w:rPr>
              <w:t>12</w:t>
            </w:r>
          </w:p>
        </w:tc>
        <w:tc>
          <w:tcPr>
            <w:tcW w:w="3895" w:type="dxa"/>
          </w:tcPr>
          <w:p w:rsidR="002722FE" w:rsidRPr="00690365" w:rsidRDefault="002722FE" w:rsidP="007F5317">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Estonia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10</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9</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7E10B2" w:rsidRPr="0004240C" w:rsidTr="00F9391C">
        <w:trPr>
          <w:cantSplit/>
          <w:jc w:val="center"/>
        </w:trPr>
        <w:tc>
          <w:tcPr>
            <w:tcW w:w="1487" w:type="dxa"/>
            <w:tcBorders>
              <w:bottom w:val="single" w:sz="4" w:space="0" w:color="auto"/>
            </w:tcBorders>
            <w:shd w:val="clear" w:color="auto" w:fill="auto"/>
          </w:tcPr>
          <w:p w:rsidR="007E10B2" w:rsidRPr="008B14DE" w:rsidRDefault="007E10B2" w:rsidP="007F5317">
            <w:pPr>
              <w:jc w:val="left"/>
              <w:rPr>
                <w:rFonts w:eastAsiaTheme="minorEastAsia" w:cs="Arial"/>
                <w:sz w:val="18"/>
                <w:szCs w:val="18"/>
                <w:lang w:val="es-ES"/>
              </w:rPr>
            </w:pPr>
            <w:r w:rsidRPr="00465F27">
              <w:rPr>
                <w:rFonts w:eastAsiaTheme="minorEastAsia" w:cs="Arial"/>
                <w:sz w:val="18"/>
                <w:szCs w:val="18"/>
              </w:rPr>
              <w:t>ex República Yugoslava de Macedonia</w:t>
            </w:r>
          </w:p>
        </w:tc>
        <w:tc>
          <w:tcPr>
            <w:tcW w:w="1134" w:type="dxa"/>
            <w:tcBorders>
              <w:bottom w:val="single" w:sz="4" w:space="0" w:color="auto"/>
            </w:tcBorders>
          </w:tcPr>
          <w:p w:rsidR="007E10B2" w:rsidRPr="0004240C" w:rsidRDefault="007E10B2" w:rsidP="007F5317">
            <w:pPr>
              <w:jc w:val="center"/>
              <w:rPr>
                <w:rFonts w:eastAsiaTheme="minorEastAsia" w:cs="Arial"/>
                <w:sz w:val="18"/>
                <w:szCs w:val="18"/>
                <w:highlight w:val="cyan"/>
              </w:rPr>
            </w:pPr>
            <w:r w:rsidRPr="00465F27">
              <w:rPr>
                <w:rFonts w:eastAsiaTheme="minorEastAsia" w:cs="Arial"/>
                <w:sz w:val="18"/>
                <w:szCs w:val="18"/>
              </w:rPr>
              <w:t>n.p.</w:t>
            </w:r>
          </w:p>
        </w:tc>
        <w:tc>
          <w:tcPr>
            <w:tcW w:w="1098" w:type="dxa"/>
            <w:tcBorders>
              <w:bottom w:val="single" w:sz="4" w:space="0" w:color="auto"/>
            </w:tcBorders>
          </w:tcPr>
          <w:p w:rsidR="007E10B2" w:rsidRPr="0004240C" w:rsidRDefault="007E10B2" w:rsidP="007F5317">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7E10B2" w:rsidRPr="0004240C" w:rsidRDefault="007E10B2" w:rsidP="007F5317">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7E10B2" w:rsidRPr="0004240C" w:rsidRDefault="007E10B2" w:rsidP="007F5317">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7E10B2" w:rsidRPr="0004240C" w:rsidRDefault="007E10B2" w:rsidP="007F5317">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7E10B2" w:rsidRPr="004D1438" w:rsidRDefault="007E10B2" w:rsidP="007F5317">
            <w:pPr>
              <w:jc w:val="left"/>
              <w:rPr>
                <w:rFonts w:cs="Arial"/>
                <w:sz w:val="18"/>
                <w:szCs w:val="18"/>
              </w:rPr>
            </w:pPr>
            <w:r w:rsidRPr="00465F27">
              <w:rPr>
                <w:rFonts w:cs="Arial"/>
                <w:sz w:val="18"/>
                <w:szCs w:val="18"/>
              </w:rPr>
              <w:t>Participó en el curso de formación en 2014 y preveía presentar los datos tras la recepción de las solicitudes.</w:t>
            </w:r>
            <w:r w:rsidRPr="008B14DE">
              <w:rPr>
                <w:rFonts w:cs="Arial"/>
                <w:sz w:val="18"/>
                <w:szCs w:val="18"/>
                <w:lang w:val="es-ES"/>
              </w:rPr>
              <w:t xml:space="preserve"> </w:t>
            </w:r>
            <w:r w:rsidR="00C26781">
              <w:rPr>
                <w:rFonts w:cs="Arial"/>
                <w:sz w:val="18"/>
                <w:szCs w:val="18"/>
                <w:lang w:val="es-ES"/>
              </w:rPr>
              <w:t xml:space="preserve"> </w:t>
            </w:r>
            <w:bookmarkStart w:id="10" w:name="_GoBack"/>
            <w:bookmarkEnd w:id="10"/>
            <w:r w:rsidRPr="00465F27">
              <w:rPr>
                <w:rFonts w:cs="Arial"/>
                <w:sz w:val="18"/>
                <w:szCs w:val="18"/>
              </w:rPr>
              <w:t>A la espera de la respuesta al correo electrónico de marzo de 2018, en el que se invitaba a presentar datos.</w:t>
            </w:r>
          </w:p>
        </w:tc>
      </w:tr>
      <w:tr w:rsidR="008C54AA" w:rsidRPr="0004240C" w:rsidTr="00F9391C">
        <w:trPr>
          <w:cantSplit/>
          <w:jc w:val="center"/>
        </w:trPr>
        <w:tc>
          <w:tcPr>
            <w:tcW w:w="1487" w:type="dxa"/>
            <w:tcBorders>
              <w:bottom w:val="single" w:sz="4" w:space="0" w:color="auto"/>
            </w:tcBorders>
            <w:shd w:val="clear" w:color="auto" w:fill="auto"/>
          </w:tcPr>
          <w:p w:rsidR="008C54AA" w:rsidRPr="0004240C" w:rsidRDefault="008C54AA" w:rsidP="007F5317">
            <w:pPr>
              <w:jc w:val="left"/>
              <w:rPr>
                <w:rFonts w:eastAsiaTheme="minorEastAsia" w:cs="Arial"/>
                <w:sz w:val="18"/>
                <w:szCs w:val="18"/>
              </w:rPr>
            </w:pPr>
            <w:r w:rsidRPr="00465F27">
              <w:rPr>
                <w:rFonts w:eastAsiaTheme="minorEastAsia" w:cs="Arial"/>
                <w:sz w:val="18"/>
                <w:szCs w:val="18"/>
              </w:rPr>
              <w:t>Federación de Rusia</w:t>
            </w:r>
          </w:p>
        </w:tc>
        <w:tc>
          <w:tcPr>
            <w:tcW w:w="1134" w:type="dxa"/>
            <w:tcBorders>
              <w:bottom w:val="single" w:sz="4" w:space="0" w:color="auto"/>
            </w:tcBorders>
          </w:tcPr>
          <w:p w:rsidR="008C54AA" w:rsidRPr="0004240C" w:rsidRDefault="008C54AA" w:rsidP="007F5317">
            <w:pPr>
              <w:jc w:val="center"/>
              <w:rPr>
                <w:rFonts w:eastAsiaTheme="minorEastAsia" w:cs="Arial"/>
                <w:sz w:val="18"/>
                <w:szCs w:val="18"/>
                <w:highlight w:val="cyan"/>
              </w:rPr>
            </w:pPr>
            <w:r w:rsidRPr="0004240C">
              <w:rPr>
                <w:rFonts w:eastAsiaTheme="minorEastAsia" w:cs="Arial"/>
                <w:sz w:val="18"/>
                <w:szCs w:val="18"/>
              </w:rPr>
              <w:t>772</w:t>
            </w:r>
          </w:p>
        </w:tc>
        <w:tc>
          <w:tcPr>
            <w:tcW w:w="1098" w:type="dxa"/>
            <w:tcBorders>
              <w:bottom w:val="single" w:sz="4" w:space="0" w:color="auto"/>
            </w:tcBorders>
          </w:tcPr>
          <w:p w:rsidR="008C54AA" w:rsidRPr="0004240C" w:rsidRDefault="008C54AA" w:rsidP="007F5317">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auto"/>
          </w:tcPr>
          <w:p w:rsidR="008C54AA" w:rsidRPr="0004240C" w:rsidRDefault="008C54AA" w:rsidP="007F5317">
            <w:pPr>
              <w:jc w:val="center"/>
              <w:rPr>
                <w:rFonts w:eastAsiaTheme="minorEastAsia" w:cs="Arial"/>
                <w:sz w:val="18"/>
                <w:szCs w:val="18"/>
              </w:rPr>
            </w:pPr>
            <w:r w:rsidRPr="0004240C">
              <w:rPr>
                <w:rFonts w:eastAsiaTheme="minorEastAsia" w:cs="Arial"/>
                <w:sz w:val="18"/>
                <w:szCs w:val="18"/>
              </w:rPr>
              <w:t>5</w:t>
            </w:r>
          </w:p>
        </w:tc>
        <w:tc>
          <w:tcPr>
            <w:tcW w:w="1098" w:type="dxa"/>
            <w:tcBorders>
              <w:bottom w:val="single" w:sz="4" w:space="0" w:color="auto"/>
            </w:tcBorders>
          </w:tcPr>
          <w:p w:rsidR="008C54AA" w:rsidRPr="0004240C" w:rsidRDefault="008C54AA" w:rsidP="007F5317">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tcPr>
          <w:p w:rsidR="008C54AA" w:rsidRPr="0004240C" w:rsidRDefault="008C54AA" w:rsidP="007F5317">
            <w:pPr>
              <w:jc w:val="center"/>
              <w:rPr>
                <w:rFonts w:eastAsiaTheme="minorEastAsia" w:cs="Arial"/>
                <w:sz w:val="18"/>
                <w:szCs w:val="18"/>
              </w:rPr>
            </w:pPr>
            <w:r w:rsidRPr="0004240C">
              <w:rPr>
                <w:rFonts w:eastAsiaTheme="minorEastAsia" w:cs="Arial"/>
                <w:sz w:val="18"/>
                <w:szCs w:val="18"/>
              </w:rPr>
              <w:t>5</w:t>
            </w:r>
          </w:p>
        </w:tc>
        <w:tc>
          <w:tcPr>
            <w:tcW w:w="3895" w:type="dxa"/>
            <w:tcBorders>
              <w:bottom w:val="single" w:sz="4" w:space="0" w:color="auto"/>
            </w:tcBorders>
          </w:tcPr>
          <w:p w:rsidR="008C54AA" w:rsidRPr="00690365" w:rsidRDefault="008C54AA" w:rsidP="007F5317">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Finlandia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7</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Francia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94</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6</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13</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11</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8</w:t>
            </w:r>
          </w:p>
        </w:tc>
        <w:tc>
          <w:tcPr>
            <w:tcW w:w="3895" w:type="dxa"/>
            <w:tcBorders>
              <w:bottom w:val="single" w:sz="4" w:space="0" w:color="auto"/>
            </w:tcBorders>
            <w:shd w:val="clear" w:color="auto" w:fill="CCCCCC"/>
          </w:tcPr>
          <w:p w:rsidR="00E84CD0" w:rsidRPr="00690365" w:rsidRDefault="00E84CD0" w:rsidP="00654471">
            <w:pPr>
              <w:jc w:val="left"/>
              <w:rPr>
                <w:rFonts w:cs="Arial"/>
                <w:i/>
                <w:sz w:val="18"/>
                <w:szCs w:val="18"/>
                <w:highlight w:val="yellow"/>
              </w:rPr>
            </w:pP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Georgia</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48</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shd w:val="clear" w:color="auto" w:fill="auto"/>
          </w:tcPr>
          <w:p w:rsidR="00E84CD0" w:rsidRPr="008B14DE" w:rsidRDefault="00F0324A" w:rsidP="00F6612C">
            <w:pPr>
              <w:jc w:val="left"/>
              <w:rPr>
                <w:rFonts w:cs="Arial"/>
                <w:b/>
                <w:sz w:val="18"/>
                <w:szCs w:val="18"/>
                <w:highlight w:val="yellow"/>
                <w:lang w:val="es-ES"/>
              </w:rPr>
            </w:pPr>
            <w:r w:rsidRPr="00465F27">
              <w:rPr>
                <w:rFonts w:cs="Arial"/>
                <w:sz w:val="18"/>
                <w:szCs w:val="18"/>
              </w:rPr>
              <w:t>A la espera de la respuesta al correo electrónico de enero de</w:t>
            </w:r>
            <w:r w:rsidR="00516699" w:rsidRPr="00465F27">
              <w:rPr>
                <w:rFonts w:cs="Arial"/>
                <w:sz w:val="18"/>
                <w:szCs w:val="18"/>
              </w:rPr>
              <w:t> 2</w:t>
            </w:r>
            <w:r w:rsidRPr="00465F27">
              <w:rPr>
                <w:rFonts w:cs="Arial"/>
                <w:sz w:val="18"/>
                <w:szCs w:val="18"/>
              </w:rPr>
              <w:t>018</w:t>
            </w:r>
            <w:r w:rsidR="000479BD" w:rsidRPr="00465F27">
              <w:rPr>
                <w:rFonts w:cs="Arial"/>
                <w:sz w:val="18"/>
                <w:szCs w:val="18"/>
              </w:rPr>
              <w:t xml:space="preserve">, en el que se invitaba a </w:t>
            </w:r>
            <w:r w:rsidRPr="00465F27">
              <w:rPr>
                <w:rFonts w:cs="Arial"/>
                <w:sz w:val="18"/>
                <w:szCs w:val="18"/>
              </w:rPr>
              <w:t>presentar datos.</w:t>
            </w: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Hungría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15</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6</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16</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19</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14</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3229F3" w:rsidRPr="0004240C" w:rsidTr="00F9391C">
        <w:trPr>
          <w:cantSplit/>
          <w:jc w:val="center"/>
        </w:trPr>
        <w:tc>
          <w:tcPr>
            <w:tcW w:w="1487" w:type="dxa"/>
            <w:shd w:val="clear" w:color="auto" w:fill="CCCCCC"/>
          </w:tcPr>
          <w:p w:rsidR="003229F3" w:rsidRPr="0004240C" w:rsidRDefault="003229F3" w:rsidP="007F5317">
            <w:pPr>
              <w:jc w:val="left"/>
              <w:rPr>
                <w:rFonts w:eastAsiaTheme="minorEastAsia" w:cs="Arial"/>
                <w:sz w:val="18"/>
                <w:szCs w:val="18"/>
              </w:rPr>
            </w:pPr>
            <w:r w:rsidRPr="00384A82">
              <w:rPr>
                <w:rFonts w:eastAsiaTheme="minorEastAsia" w:cs="Arial"/>
                <w:sz w:val="18"/>
                <w:szCs w:val="18"/>
              </w:rPr>
              <w:t>*</w:t>
            </w:r>
            <w:r w:rsidRPr="00465F27">
              <w:rPr>
                <w:rFonts w:eastAsiaTheme="minorEastAsia" w:cs="Arial"/>
                <w:sz w:val="18"/>
                <w:szCs w:val="18"/>
              </w:rPr>
              <w:t>Irlanda</w:t>
            </w:r>
          </w:p>
        </w:tc>
        <w:tc>
          <w:tcPr>
            <w:tcW w:w="1134" w:type="dxa"/>
            <w:shd w:val="clear" w:color="auto" w:fill="CCCCCC"/>
          </w:tcPr>
          <w:p w:rsidR="003229F3" w:rsidRPr="0004240C" w:rsidRDefault="003229F3" w:rsidP="007F5317">
            <w:pPr>
              <w:jc w:val="center"/>
              <w:rPr>
                <w:rFonts w:eastAsiaTheme="minorEastAsia" w:cs="Arial"/>
                <w:sz w:val="18"/>
                <w:szCs w:val="18"/>
                <w:highlight w:val="cyan"/>
              </w:rPr>
            </w:pPr>
            <w:r w:rsidRPr="0004240C">
              <w:rPr>
                <w:rFonts w:eastAsiaTheme="minorEastAsia" w:cs="Arial"/>
                <w:sz w:val="18"/>
                <w:szCs w:val="18"/>
              </w:rPr>
              <w:t>2 (2014)</w:t>
            </w:r>
          </w:p>
        </w:tc>
        <w:tc>
          <w:tcPr>
            <w:tcW w:w="1098" w:type="dxa"/>
            <w:shd w:val="clear" w:color="auto" w:fill="CCCCCC"/>
          </w:tcPr>
          <w:p w:rsidR="003229F3" w:rsidRPr="0004240C" w:rsidRDefault="003229F3" w:rsidP="007F5317">
            <w:pPr>
              <w:jc w:val="center"/>
              <w:rPr>
                <w:rFonts w:eastAsiaTheme="minorEastAsia" w:cs="Arial"/>
                <w:sz w:val="18"/>
                <w:szCs w:val="18"/>
              </w:rPr>
            </w:pPr>
            <w:r w:rsidRPr="0004240C">
              <w:rPr>
                <w:rFonts w:eastAsiaTheme="minorEastAsia" w:cs="Arial"/>
                <w:sz w:val="18"/>
                <w:szCs w:val="18"/>
              </w:rPr>
              <w:t>2</w:t>
            </w:r>
          </w:p>
        </w:tc>
        <w:tc>
          <w:tcPr>
            <w:tcW w:w="1099" w:type="dxa"/>
            <w:shd w:val="clear" w:color="auto" w:fill="CCCCCC"/>
          </w:tcPr>
          <w:p w:rsidR="003229F3" w:rsidRPr="0004240C" w:rsidRDefault="003229F3" w:rsidP="007F5317">
            <w:pPr>
              <w:jc w:val="center"/>
              <w:rPr>
                <w:rFonts w:eastAsiaTheme="minorEastAsia" w:cs="Arial"/>
                <w:sz w:val="18"/>
                <w:szCs w:val="18"/>
              </w:rPr>
            </w:pPr>
            <w:r w:rsidRPr="0004240C">
              <w:rPr>
                <w:rFonts w:eastAsiaTheme="minorEastAsia" w:cs="Arial"/>
                <w:sz w:val="18"/>
                <w:szCs w:val="18"/>
              </w:rPr>
              <w:t>2</w:t>
            </w:r>
          </w:p>
        </w:tc>
        <w:tc>
          <w:tcPr>
            <w:tcW w:w="1098" w:type="dxa"/>
            <w:shd w:val="clear" w:color="auto" w:fill="CCCCCC"/>
          </w:tcPr>
          <w:p w:rsidR="003229F3" w:rsidRPr="0004240C" w:rsidRDefault="003229F3" w:rsidP="007F5317">
            <w:pPr>
              <w:jc w:val="center"/>
              <w:rPr>
                <w:rFonts w:eastAsiaTheme="minorEastAsia" w:cs="Arial"/>
                <w:sz w:val="18"/>
                <w:szCs w:val="18"/>
              </w:rPr>
            </w:pPr>
            <w:r w:rsidRPr="0004240C">
              <w:rPr>
                <w:rFonts w:eastAsiaTheme="minorEastAsia" w:cs="Arial"/>
                <w:sz w:val="18"/>
                <w:szCs w:val="18"/>
              </w:rPr>
              <w:t>2</w:t>
            </w:r>
          </w:p>
        </w:tc>
        <w:tc>
          <w:tcPr>
            <w:tcW w:w="1099" w:type="dxa"/>
            <w:shd w:val="clear" w:color="auto" w:fill="CCCCCC"/>
          </w:tcPr>
          <w:p w:rsidR="003229F3" w:rsidRPr="0004240C" w:rsidRDefault="003229F3" w:rsidP="007F5317">
            <w:pPr>
              <w:jc w:val="center"/>
              <w:rPr>
                <w:rFonts w:eastAsiaTheme="minorEastAsia" w:cs="Arial"/>
                <w:sz w:val="18"/>
                <w:szCs w:val="18"/>
              </w:rPr>
            </w:pPr>
            <w:r w:rsidRPr="0004240C">
              <w:rPr>
                <w:rFonts w:eastAsiaTheme="minorEastAsia" w:cs="Arial"/>
                <w:sz w:val="18"/>
                <w:szCs w:val="18"/>
              </w:rPr>
              <w:t>1</w:t>
            </w:r>
          </w:p>
        </w:tc>
        <w:tc>
          <w:tcPr>
            <w:tcW w:w="3895" w:type="dxa"/>
            <w:shd w:val="clear" w:color="auto" w:fill="CCCCCC"/>
          </w:tcPr>
          <w:p w:rsidR="003229F3" w:rsidRPr="00690365" w:rsidRDefault="003229F3" w:rsidP="007F5317">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Islandia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0 (2012)</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Israel</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56</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3895" w:type="dxa"/>
            <w:tcBorders>
              <w:bottom w:val="single" w:sz="4" w:space="0" w:color="auto"/>
            </w:tcBorders>
          </w:tcPr>
          <w:p w:rsidR="00E84CD0" w:rsidRPr="00690365" w:rsidRDefault="00E84CD0" w:rsidP="00654471">
            <w:pPr>
              <w:jc w:val="left"/>
              <w:rPr>
                <w:rFonts w:cs="Arial"/>
                <w:b/>
                <w:sz w:val="18"/>
                <w:szCs w:val="18"/>
                <w:highlight w:val="yellow"/>
              </w:rPr>
            </w:pPr>
          </w:p>
        </w:tc>
      </w:tr>
      <w:tr w:rsidR="00E84CD0" w:rsidRPr="0004240C" w:rsidTr="00F9391C">
        <w:trPr>
          <w:cantSplit/>
          <w:jc w:val="center"/>
        </w:trPr>
        <w:tc>
          <w:tcPr>
            <w:tcW w:w="1487" w:type="dxa"/>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Italia</w:t>
            </w:r>
          </w:p>
        </w:tc>
        <w:tc>
          <w:tcPr>
            <w:tcW w:w="1134" w:type="dxa"/>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12</w:t>
            </w:r>
          </w:p>
        </w:tc>
        <w:tc>
          <w:tcPr>
            <w:tcW w:w="1098"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1099"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8</w:t>
            </w:r>
          </w:p>
        </w:tc>
        <w:tc>
          <w:tcPr>
            <w:tcW w:w="1098"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6</w:t>
            </w:r>
          </w:p>
        </w:tc>
        <w:tc>
          <w:tcPr>
            <w:tcW w:w="1099"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6</w:t>
            </w:r>
          </w:p>
        </w:tc>
        <w:tc>
          <w:tcPr>
            <w:tcW w:w="3895" w:type="dxa"/>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Japón</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977</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3895" w:type="dxa"/>
            <w:tcBorders>
              <w:bottom w:val="single" w:sz="4" w:space="0" w:color="auto"/>
            </w:tcBorders>
          </w:tcPr>
          <w:p w:rsidR="00E84CD0" w:rsidRPr="00690365" w:rsidRDefault="00E84CD0" w:rsidP="00654471">
            <w:pPr>
              <w:jc w:val="left"/>
              <w:rPr>
                <w:rFonts w:cs="Arial"/>
                <w:sz w:val="18"/>
                <w:szCs w:val="18"/>
                <w:highlight w:val="yellow"/>
              </w:rPr>
            </w:pP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Jordania</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3</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8B14DE" w:rsidRDefault="00F0324A" w:rsidP="00F6612C">
            <w:pPr>
              <w:jc w:val="left"/>
              <w:rPr>
                <w:rFonts w:cs="Arial"/>
                <w:sz w:val="18"/>
                <w:szCs w:val="18"/>
                <w:lang w:val="es-ES"/>
              </w:rPr>
            </w:pPr>
            <w:r w:rsidRPr="00465F27">
              <w:rPr>
                <w:rFonts w:cs="Arial"/>
                <w:sz w:val="18"/>
                <w:szCs w:val="18"/>
              </w:rPr>
              <w:t>A la espera de la respuesta al correo electrónico de mayo de</w:t>
            </w:r>
            <w:r w:rsidR="00516699" w:rsidRPr="00465F27">
              <w:rPr>
                <w:rFonts w:cs="Arial"/>
                <w:sz w:val="18"/>
                <w:szCs w:val="18"/>
              </w:rPr>
              <w:t> 2</w:t>
            </w:r>
            <w:r w:rsidRPr="00465F27">
              <w:rPr>
                <w:rFonts w:cs="Arial"/>
                <w:sz w:val="18"/>
                <w:szCs w:val="18"/>
              </w:rPr>
              <w:t>018</w:t>
            </w:r>
            <w:r w:rsidR="000479BD" w:rsidRPr="00465F27">
              <w:rPr>
                <w:rFonts w:cs="Arial"/>
                <w:sz w:val="18"/>
                <w:szCs w:val="18"/>
              </w:rPr>
              <w:t xml:space="preserve">, en el que se invitaba a </w:t>
            </w:r>
            <w:r w:rsidRPr="00465F27">
              <w:rPr>
                <w:rFonts w:cs="Arial"/>
                <w:sz w:val="18"/>
                <w:szCs w:val="18"/>
              </w:rPr>
              <w:t>presentar datos.</w:t>
            </w:r>
          </w:p>
        </w:tc>
      </w:tr>
      <w:tr w:rsidR="00E84CD0" w:rsidRPr="00E84CD0" w:rsidTr="00F9391C">
        <w:trPr>
          <w:cantSplit/>
          <w:jc w:val="center"/>
        </w:trPr>
        <w:tc>
          <w:tcPr>
            <w:tcW w:w="1487" w:type="dxa"/>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Kenya</w:t>
            </w:r>
          </w:p>
        </w:tc>
        <w:tc>
          <w:tcPr>
            <w:tcW w:w="1134" w:type="dxa"/>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75</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Pr>
          <w:p w:rsidR="00E84CD0" w:rsidRPr="008B14DE" w:rsidRDefault="00F0324A" w:rsidP="00F6612C">
            <w:pPr>
              <w:jc w:val="left"/>
              <w:rPr>
                <w:rFonts w:cs="Arial"/>
                <w:sz w:val="18"/>
                <w:szCs w:val="18"/>
                <w:lang w:val="es-ES"/>
              </w:rPr>
            </w:pPr>
            <w:r w:rsidRPr="00465F27">
              <w:rPr>
                <w:rFonts w:cs="Arial"/>
                <w:sz w:val="18"/>
                <w:szCs w:val="18"/>
              </w:rPr>
              <w:t>A la espera de la respuesta al correo electrónico de agosto de</w:t>
            </w:r>
            <w:r w:rsidR="00516699" w:rsidRPr="00465F27">
              <w:rPr>
                <w:rFonts w:cs="Arial"/>
                <w:sz w:val="18"/>
                <w:szCs w:val="18"/>
              </w:rPr>
              <w:t> 2</w:t>
            </w:r>
            <w:r w:rsidRPr="00465F27">
              <w:rPr>
                <w:rFonts w:cs="Arial"/>
                <w:sz w:val="18"/>
                <w:szCs w:val="18"/>
              </w:rPr>
              <w:t>018</w:t>
            </w:r>
            <w:r w:rsidR="000479BD" w:rsidRPr="00465F27">
              <w:rPr>
                <w:rFonts w:cs="Arial"/>
                <w:sz w:val="18"/>
                <w:szCs w:val="18"/>
              </w:rPr>
              <w:t xml:space="preserve">, en el que se invitaba a </w:t>
            </w:r>
            <w:r w:rsidRPr="00465F27">
              <w:rPr>
                <w:rFonts w:cs="Arial"/>
                <w:sz w:val="18"/>
                <w:szCs w:val="18"/>
              </w:rPr>
              <w:t>presentar datos.</w:t>
            </w: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Kirguistán</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shd w:val="clear" w:color="auto" w:fill="auto"/>
          </w:tcPr>
          <w:p w:rsidR="00E84CD0" w:rsidRPr="008B14DE" w:rsidRDefault="00F0324A" w:rsidP="00F6612C">
            <w:pPr>
              <w:jc w:val="left"/>
              <w:rPr>
                <w:rFonts w:cs="Arial"/>
                <w:sz w:val="18"/>
                <w:szCs w:val="18"/>
                <w:highlight w:val="yellow"/>
                <w:lang w:val="es-ES"/>
              </w:rPr>
            </w:pPr>
            <w:r w:rsidRPr="00465F27">
              <w:rPr>
                <w:rFonts w:cs="Arial"/>
                <w:sz w:val="18"/>
                <w:szCs w:val="18"/>
              </w:rPr>
              <w:t>Datos más recientes en preparación.</w:t>
            </w:r>
            <w:r w:rsidR="0050239F" w:rsidRPr="008B14DE">
              <w:rPr>
                <w:rFonts w:cs="Arial"/>
                <w:sz w:val="18"/>
                <w:szCs w:val="18"/>
                <w:lang w:val="es-ES"/>
              </w:rPr>
              <w:t xml:space="preserve"> </w:t>
            </w:r>
            <w:r w:rsidR="00C26781">
              <w:rPr>
                <w:rFonts w:cs="Arial"/>
                <w:sz w:val="18"/>
                <w:szCs w:val="18"/>
                <w:lang w:val="es-ES"/>
              </w:rPr>
              <w:t xml:space="preserve"> </w:t>
            </w:r>
            <w:r w:rsidRPr="00465F27">
              <w:rPr>
                <w:rFonts w:cs="Arial"/>
                <w:sz w:val="18"/>
                <w:szCs w:val="18"/>
              </w:rPr>
              <w:t>A la espera de la respuesta al correo electrónico de agosto de</w:t>
            </w:r>
            <w:r w:rsidR="00516699" w:rsidRPr="00465F27">
              <w:rPr>
                <w:rFonts w:cs="Arial"/>
                <w:sz w:val="18"/>
                <w:szCs w:val="18"/>
              </w:rPr>
              <w:t> 2</w:t>
            </w:r>
            <w:r w:rsidRPr="00465F27">
              <w:rPr>
                <w:rFonts w:cs="Arial"/>
                <w:sz w:val="18"/>
                <w:szCs w:val="18"/>
              </w:rPr>
              <w:t>018.</w:t>
            </w: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Letonia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10</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F0324A" w:rsidRPr="00465F27">
              <w:rPr>
                <w:rFonts w:eastAsiaTheme="minorEastAsia" w:cs="Arial"/>
                <w:sz w:val="18"/>
                <w:szCs w:val="18"/>
              </w:rPr>
              <w:t>Lituania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94F7A" w:rsidRPr="00E84CD0" w:rsidTr="00F9391C">
        <w:trPr>
          <w:cantSplit/>
          <w:jc w:val="center"/>
        </w:trPr>
        <w:tc>
          <w:tcPr>
            <w:tcW w:w="1487" w:type="dxa"/>
            <w:tcBorders>
              <w:bottom w:val="single" w:sz="4" w:space="0" w:color="auto"/>
            </w:tcBorders>
            <w:shd w:val="clear" w:color="auto" w:fill="auto"/>
          </w:tcPr>
          <w:p w:rsidR="00E94F7A" w:rsidRPr="0004240C" w:rsidRDefault="00E94F7A" w:rsidP="007F5317">
            <w:pPr>
              <w:jc w:val="left"/>
              <w:rPr>
                <w:rFonts w:eastAsiaTheme="minorEastAsia" w:cs="Arial"/>
                <w:sz w:val="18"/>
                <w:szCs w:val="18"/>
              </w:rPr>
            </w:pPr>
            <w:r w:rsidRPr="00465F27">
              <w:rPr>
                <w:rFonts w:eastAsiaTheme="minorEastAsia" w:cs="Arial"/>
                <w:sz w:val="18"/>
                <w:szCs w:val="18"/>
              </w:rPr>
              <w:t>Marruecos</w:t>
            </w:r>
          </w:p>
        </w:tc>
        <w:tc>
          <w:tcPr>
            <w:tcW w:w="1134" w:type="dxa"/>
            <w:tcBorders>
              <w:bottom w:val="single" w:sz="4" w:space="0" w:color="auto"/>
            </w:tcBorders>
          </w:tcPr>
          <w:p w:rsidR="00E94F7A" w:rsidRPr="0004240C" w:rsidRDefault="00E94F7A" w:rsidP="007F5317">
            <w:pPr>
              <w:jc w:val="center"/>
              <w:rPr>
                <w:rFonts w:eastAsiaTheme="minorEastAsia" w:cs="Arial"/>
                <w:sz w:val="18"/>
                <w:szCs w:val="18"/>
                <w:highlight w:val="cyan"/>
              </w:rPr>
            </w:pPr>
            <w:r w:rsidRPr="0004240C">
              <w:rPr>
                <w:rFonts w:eastAsiaTheme="minorEastAsia" w:cs="Arial"/>
                <w:sz w:val="18"/>
                <w:szCs w:val="18"/>
              </w:rPr>
              <w:t>64</w:t>
            </w:r>
          </w:p>
        </w:tc>
        <w:tc>
          <w:tcPr>
            <w:tcW w:w="1098" w:type="dxa"/>
            <w:tcBorders>
              <w:bottom w:val="single" w:sz="4" w:space="0" w:color="auto"/>
            </w:tcBorders>
          </w:tcPr>
          <w:p w:rsidR="00E94F7A" w:rsidRPr="0004240C" w:rsidRDefault="00E94F7A" w:rsidP="007F5317">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94F7A" w:rsidRPr="0004240C" w:rsidRDefault="00E94F7A" w:rsidP="007F5317">
            <w:pPr>
              <w:jc w:val="center"/>
              <w:rPr>
                <w:rFonts w:eastAsiaTheme="minorEastAsia" w:cs="Arial"/>
                <w:sz w:val="18"/>
                <w:szCs w:val="18"/>
              </w:rPr>
            </w:pPr>
            <w:r w:rsidRPr="0004240C">
              <w:rPr>
                <w:rFonts w:eastAsiaTheme="minorEastAsia" w:cs="Arial"/>
                <w:sz w:val="18"/>
                <w:szCs w:val="18"/>
              </w:rPr>
              <w:t>2</w:t>
            </w:r>
          </w:p>
        </w:tc>
        <w:tc>
          <w:tcPr>
            <w:tcW w:w="1098" w:type="dxa"/>
            <w:tcBorders>
              <w:bottom w:val="single" w:sz="4" w:space="0" w:color="auto"/>
            </w:tcBorders>
          </w:tcPr>
          <w:p w:rsidR="00E94F7A" w:rsidRPr="0004240C" w:rsidRDefault="00E94F7A" w:rsidP="007F5317">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94F7A" w:rsidRPr="0004240C" w:rsidRDefault="00E94F7A" w:rsidP="007F5317">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94F7A" w:rsidRPr="008B14DE" w:rsidRDefault="00E94F7A" w:rsidP="007F5317">
            <w:pPr>
              <w:jc w:val="left"/>
              <w:rPr>
                <w:rFonts w:cs="Arial"/>
                <w:sz w:val="18"/>
                <w:szCs w:val="18"/>
                <w:highlight w:val="yellow"/>
                <w:lang w:val="es-ES"/>
              </w:rPr>
            </w:pPr>
            <w:r w:rsidRPr="00465F27">
              <w:rPr>
                <w:rFonts w:cs="Arial"/>
                <w:sz w:val="18"/>
                <w:szCs w:val="18"/>
              </w:rPr>
              <w:t>A la espera de la respuesta al correo electrónico de enero de 2017, en el que se invitaba a presentar datos.</w:t>
            </w:r>
          </w:p>
        </w:tc>
      </w:tr>
      <w:tr w:rsidR="00E84CD0" w:rsidRPr="0004240C" w:rsidTr="00F9391C">
        <w:trPr>
          <w:cantSplit/>
          <w:jc w:val="center"/>
        </w:trPr>
        <w:tc>
          <w:tcPr>
            <w:tcW w:w="1487" w:type="dxa"/>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México</w:t>
            </w:r>
          </w:p>
        </w:tc>
        <w:tc>
          <w:tcPr>
            <w:tcW w:w="1134" w:type="dxa"/>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234</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9"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3895" w:type="dxa"/>
          </w:tcPr>
          <w:p w:rsidR="00E84CD0" w:rsidRPr="00690365" w:rsidRDefault="00E84CD0" w:rsidP="00654471">
            <w:pPr>
              <w:jc w:val="left"/>
              <w:rPr>
                <w:rFonts w:cs="Arial"/>
                <w:sz w:val="18"/>
                <w:szCs w:val="18"/>
                <w:highlight w:val="yellow"/>
              </w:rPr>
            </w:pP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F0324A" w:rsidP="00F6612C">
            <w:pPr>
              <w:jc w:val="left"/>
              <w:rPr>
                <w:rFonts w:eastAsiaTheme="minorEastAsia" w:cs="Arial"/>
                <w:sz w:val="18"/>
                <w:szCs w:val="18"/>
              </w:rPr>
            </w:pPr>
            <w:r w:rsidRPr="00465F27">
              <w:rPr>
                <w:rFonts w:eastAsiaTheme="minorEastAsia" w:cs="Arial"/>
                <w:sz w:val="18"/>
                <w:szCs w:val="18"/>
              </w:rPr>
              <w:t>Montenegro</w:t>
            </w:r>
          </w:p>
        </w:tc>
        <w:tc>
          <w:tcPr>
            <w:tcW w:w="1134" w:type="dxa"/>
            <w:tcBorders>
              <w:bottom w:val="single" w:sz="4" w:space="0" w:color="auto"/>
            </w:tcBorders>
          </w:tcPr>
          <w:p w:rsidR="00E84CD0" w:rsidRPr="0004240C" w:rsidRDefault="00F0324A" w:rsidP="00F6612C">
            <w:pPr>
              <w:jc w:val="center"/>
              <w:rPr>
                <w:rFonts w:eastAsiaTheme="minorEastAsia" w:cs="Arial"/>
                <w:sz w:val="18"/>
                <w:szCs w:val="18"/>
                <w:highlight w:val="cyan"/>
              </w:rPr>
            </w:pPr>
            <w:r w:rsidRPr="00465F27">
              <w:rPr>
                <w:rFonts w:eastAsiaTheme="minorEastAsia" w:cs="Arial"/>
                <w:sz w:val="18"/>
                <w:szCs w:val="18"/>
              </w:rPr>
              <w:t>n.p.</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8B14DE" w:rsidRDefault="00B44ECC" w:rsidP="00F6612C">
            <w:pPr>
              <w:jc w:val="left"/>
              <w:rPr>
                <w:rFonts w:cs="Arial"/>
                <w:sz w:val="18"/>
                <w:szCs w:val="18"/>
                <w:highlight w:val="yellow"/>
                <w:lang w:val="es-ES"/>
              </w:rPr>
            </w:pPr>
            <w:r w:rsidRPr="00465F27">
              <w:rPr>
                <w:rFonts w:cs="Arial"/>
                <w:sz w:val="18"/>
                <w:szCs w:val="18"/>
              </w:rPr>
              <w:t>A la espera de la respuesta al correo electrónico de abril de</w:t>
            </w:r>
            <w:r w:rsidR="00516699" w:rsidRPr="00465F27">
              <w:rPr>
                <w:rFonts w:cs="Arial"/>
                <w:sz w:val="18"/>
                <w:szCs w:val="18"/>
              </w:rPr>
              <w:t> 2</w:t>
            </w:r>
            <w:r w:rsidRPr="00465F27">
              <w:rPr>
                <w:rFonts w:cs="Arial"/>
                <w:sz w:val="18"/>
                <w:szCs w:val="18"/>
              </w:rPr>
              <w:t>017</w:t>
            </w:r>
            <w:r w:rsidR="000479BD" w:rsidRPr="00465F27">
              <w:rPr>
                <w:rFonts w:cs="Arial"/>
                <w:sz w:val="18"/>
                <w:szCs w:val="18"/>
              </w:rPr>
              <w:t xml:space="preserve">, en el que se invitaba a </w:t>
            </w:r>
            <w:r w:rsidRPr="00465F27">
              <w:rPr>
                <w:rFonts w:cs="Arial"/>
                <w:sz w:val="18"/>
                <w:szCs w:val="18"/>
              </w:rPr>
              <w:t>presentar datos.</w:t>
            </w:r>
          </w:p>
        </w:tc>
      </w:tr>
      <w:tr w:rsidR="00E86314" w:rsidRPr="0004240C" w:rsidTr="00F9391C">
        <w:trPr>
          <w:cantSplit/>
          <w:jc w:val="center"/>
        </w:trPr>
        <w:tc>
          <w:tcPr>
            <w:tcW w:w="1487" w:type="dxa"/>
            <w:tcBorders>
              <w:bottom w:val="single" w:sz="4" w:space="0" w:color="auto"/>
            </w:tcBorders>
            <w:shd w:val="clear" w:color="auto" w:fill="auto"/>
          </w:tcPr>
          <w:p w:rsidR="00E86314" w:rsidRPr="0004240C" w:rsidRDefault="00E86314" w:rsidP="007F5317">
            <w:pPr>
              <w:jc w:val="left"/>
              <w:rPr>
                <w:rFonts w:eastAsiaTheme="minorEastAsia" w:cs="Arial"/>
                <w:sz w:val="18"/>
                <w:szCs w:val="18"/>
              </w:rPr>
            </w:pPr>
            <w:r w:rsidRPr="00465F27">
              <w:rPr>
                <w:rFonts w:eastAsiaTheme="minorEastAsia" w:cs="Arial"/>
                <w:sz w:val="18"/>
                <w:szCs w:val="18"/>
              </w:rPr>
              <w:t>Nicaragua</w:t>
            </w:r>
          </w:p>
        </w:tc>
        <w:tc>
          <w:tcPr>
            <w:tcW w:w="1134" w:type="dxa"/>
            <w:tcBorders>
              <w:bottom w:val="single" w:sz="4" w:space="0" w:color="auto"/>
            </w:tcBorders>
          </w:tcPr>
          <w:p w:rsidR="00E86314" w:rsidRPr="0004240C" w:rsidRDefault="00E86314" w:rsidP="007F5317">
            <w:pPr>
              <w:jc w:val="center"/>
              <w:rPr>
                <w:rFonts w:eastAsiaTheme="minorEastAsia" w:cs="Arial"/>
                <w:sz w:val="18"/>
                <w:szCs w:val="18"/>
                <w:highlight w:val="cyan"/>
              </w:rPr>
            </w:pPr>
            <w:r w:rsidRPr="0004240C">
              <w:rPr>
                <w:rFonts w:eastAsiaTheme="minorEastAsia" w:cs="Arial"/>
                <w:sz w:val="18"/>
                <w:szCs w:val="18"/>
              </w:rPr>
              <w:t>12 (2015)</w:t>
            </w:r>
          </w:p>
        </w:tc>
        <w:tc>
          <w:tcPr>
            <w:tcW w:w="1098" w:type="dxa"/>
            <w:tcBorders>
              <w:bottom w:val="single" w:sz="4" w:space="0" w:color="auto"/>
            </w:tcBorders>
          </w:tcPr>
          <w:p w:rsidR="00E86314" w:rsidRPr="0004240C" w:rsidRDefault="00E86314" w:rsidP="007F5317">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6314" w:rsidRPr="0004240C" w:rsidRDefault="00E86314" w:rsidP="007F5317">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6314" w:rsidRPr="0004240C" w:rsidRDefault="00E86314" w:rsidP="007F5317">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6314" w:rsidRPr="0004240C" w:rsidRDefault="00E86314" w:rsidP="007F5317">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6314" w:rsidRPr="00C440F8" w:rsidRDefault="00E86314" w:rsidP="007F5317">
            <w:pPr>
              <w:jc w:val="left"/>
              <w:rPr>
                <w:rFonts w:cs="Arial"/>
                <w:spacing w:val="-2"/>
                <w:sz w:val="18"/>
                <w:szCs w:val="18"/>
                <w:highlight w:val="yellow"/>
              </w:rPr>
            </w:pPr>
            <w:r w:rsidRPr="00465F27">
              <w:rPr>
                <w:rFonts w:cs="Arial"/>
                <w:spacing w:val="-2"/>
                <w:sz w:val="18"/>
                <w:szCs w:val="18"/>
              </w:rPr>
              <w:t>Participó en el curso de formación en 2015 y preveía presentar los datos antes del final de noviembre de 2015.</w:t>
            </w:r>
            <w:r w:rsidRPr="008B14DE">
              <w:rPr>
                <w:rFonts w:cs="Arial"/>
                <w:spacing w:val="-2"/>
                <w:sz w:val="18"/>
                <w:szCs w:val="18"/>
                <w:lang w:val="es-ES"/>
              </w:rPr>
              <w:t xml:space="preserve"> </w:t>
            </w:r>
            <w:r w:rsidR="00C26781">
              <w:rPr>
                <w:rFonts w:cs="Arial"/>
                <w:spacing w:val="-2"/>
                <w:sz w:val="18"/>
                <w:szCs w:val="18"/>
                <w:lang w:val="es-ES"/>
              </w:rPr>
              <w:t xml:space="preserve"> </w:t>
            </w:r>
            <w:r w:rsidRPr="00465F27">
              <w:rPr>
                <w:rFonts w:cs="Arial"/>
                <w:spacing w:val="-2"/>
                <w:sz w:val="18"/>
                <w:szCs w:val="18"/>
              </w:rPr>
              <w:t>A la espera de la respuesta al correo electrónico de enero de 2018, en el que se invitaba a presentar datos.</w:t>
            </w:r>
          </w:p>
        </w:tc>
      </w:tr>
      <w:tr w:rsidR="004C5A2D" w:rsidRPr="0004240C" w:rsidTr="00F9391C">
        <w:trPr>
          <w:cantSplit/>
          <w:jc w:val="center"/>
        </w:trPr>
        <w:tc>
          <w:tcPr>
            <w:tcW w:w="1487" w:type="dxa"/>
            <w:tcBorders>
              <w:bottom w:val="single" w:sz="4" w:space="0" w:color="auto"/>
            </w:tcBorders>
            <w:shd w:val="clear" w:color="auto" w:fill="CCCCCC"/>
          </w:tcPr>
          <w:p w:rsidR="004C5A2D" w:rsidRPr="0004240C" w:rsidRDefault="004C5A2D" w:rsidP="007F5317">
            <w:pPr>
              <w:jc w:val="left"/>
              <w:rPr>
                <w:rFonts w:eastAsiaTheme="minorEastAsia" w:cs="Arial"/>
                <w:sz w:val="18"/>
                <w:szCs w:val="18"/>
              </w:rPr>
            </w:pPr>
            <w:r w:rsidRPr="00384A82">
              <w:rPr>
                <w:rFonts w:eastAsiaTheme="minorEastAsia" w:cs="Arial"/>
                <w:sz w:val="18"/>
                <w:szCs w:val="18"/>
              </w:rPr>
              <w:t>*</w:t>
            </w:r>
            <w:r w:rsidRPr="00465F27">
              <w:rPr>
                <w:rFonts w:eastAsiaTheme="minorEastAsia" w:cs="Arial"/>
                <w:sz w:val="18"/>
                <w:szCs w:val="18"/>
              </w:rPr>
              <w:t>Noruega</w:t>
            </w:r>
          </w:p>
        </w:tc>
        <w:tc>
          <w:tcPr>
            <w:tcW w:w="1134" w:type="dxa"/>
            <w:tcBorders>
              <w:bottom w:val="single" w:sz="4" w:space="0" w:color="auto"/>
            </w:tcBorders>
            <w:shd w:val="clear" w:color="auto" w:fill="CCCCCC"/>
          </w:tcPr>
          <w:p w:rsidR="004C5A2D" w:rsidRPr="0004240C" w:rsidRDefault="004C5A2D" w:rsidP="007F5317">
            <w:pPr>
              <w:jc w:val="center"/>
              <w:rPr>
                <w:rFonts w:eastAsiaTheme="minorEastAsia" w:cs="Arial"/>
                <w:sz w:val="18"/>
                <w:szCs w:val="18"/>
                <w:highlight w:val="cyan"/>
              </w:rPr>
            </w:pPr>
            <w:r w:rsidRPr="0004240C">
              <w:rPr>
                <w:rFonts w:eastAsiaTheme="minorEastAsia" w:cs="Arial"/>
                <w:sz w:val="18"/>
                <w:szCs w:val="18"/>
              </w:rPr>
              <w:t>8</w:t>
            </w:r>
          </w:p>
        </w:tc>
        <w:tc>
          <w:tcPr>
            <w:tcW w:w="1098" w:type="dxa"/>
            <w:tcBorders>
              <w:bottom w:val="single" w:sz="4" w:space="0" w:color="auto"/>
            </w:tcBorders>
            <w:shd w:val="clear" w:color="auto" w:fill="CCCCCC"/>
          </w:tcPr>
          <w:p w:rsidR="004C5A2D" w:rsidRPr="0004240C" w:rsidRDefault="004C5A2D" w:rsidP="007F5317">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shd w:val="clear" w:color="auto" w:fill="CCCCCC"/>
          </w:tcPr>
          <w:p w:rsidR="004C5A2D" w:rsidRPr="0004240C" w:rsidRDefault="004C5A2D" w:rsidP="007F5317">
            <w:pPr>
              <w:jc w:val="center"/>
              <w:rPr>
                <w:rFonts w:eastAsiaTheme="minorEastAsia" w:cs="Arial"/>
                <w:sz w:val="18"/>
                <w:szCs w:val="18"/>
              </w:rPr>
            </w:pPr>
            <w:r w:rsidRPr="0004240C">
              <w:rPr>
                <w:rFonts w:eastAsiaTheme="minorEastAsia" w:cs="Arial"/>
                <w:sz w:val="18"/>
                <w:szCs w:val="18"/>
              </w:rPr>
              <w:t>4</w:t>
            </w:r>
          </w:p>
        </w:tc>
        <w:tc>
          <w:tcPr>
            <w:tcW w:w="1098" w:type="dxa"/>
            <w:tcBorders>
              <w:bottom w:val="single" w:sz="4" w:space="0" w:color="auto"/>
            </w:tcBorders>
            <w:shd w:val="clear" w:color="auto" w:fill="CCCCCC"/>
          </w:tcPr>
          <w:p w:rsidR="004C5A2D" w:rsidRPr="0004240C" w:rsidRDefault="004C5A2D" w:rsidP="007F5317">
            <w:pPr>
              <w:jc w:val="center"/>
              <w:rPr>
                <w:rFonts w:eastAsiaTheme="minorEastAsia" w:cs="Arial"/>
                <w:sz w:val="18"/>
                <w:szCs w:val="18"/>
              </w:rPr>
            </w:pPr>
            <w:r w:rsidRPr="0004240C">
              <w:rPr>
                <w:rFonts w:eastAsiaTheme="minorEastAsia" w:cs="Arial"/>
                <w:sz w:val="18"/>
                <w:szCs w:val="18"/>
              </w:rPr>
              <w:t>3</w:t>
            </w:r>
          </w:p>
        </w:tc>
        <w:tc>
          <w:tcPr>
            <w:tcW w:w="1099" w:type="dxa"/>
            <w:tcBorders>
              <w:bottom w:val="single" w:sz="4" w:space="0" w:color="auto"/>
            </w:tcBorders>
            <w:shd w:val="clear" w:color="auto" w:fill="CCCCCC"/>
          </w:tcPr>
          <w:p w:rsidR="004C5A2D" w:rsidRPr="0004240C" w:rsidRDefault="004C5A2D" w:rsidP="007F5317">
            <w:pPr>
              <w:jc w:val="center"/>
              <w:rPr>
                <w:rFonts w:eastAsiaTheme="minorEastAsia" w:cs="Arial"/>
                <w:sz w:val="18"/>
                <w:szCs w:val="18"/>
              </w:rPr>
            </w:pPr>
            <w:r w:rsidRPr="0004240C">
              <w:rPr>
                <w:rFonts w:eastAsiaTheme="minorEastAsia" w:cs="Arial"/>
                <w:sz w:val="18"/>
                <w:szCs w:val="18"/>
              </w:rPr>
              <w:t>4</w:t>
            </w:r>
          </w:p>
        </w:tc>
        <w:tc>
          <w:tcPr>
            <w:tcW w:w="3895" w:type="dxa"/>
            <w:tcBorders>
              <w:bottom w:val="single" w:sz="4" w:space="0" w:color="auto"/>
            </w:tcBorders>
            <w:shd w:val="clear" w:color="auto" w:fill="CCCCCC"/>
          </w:tcPr>
          <w:p w:rsidR="004C5A2D" w:rsidRPr="00690365" w:rsidRDefault="004C5A2D" w:rsidP="007F5317">
            <w:pPr>
              <w:jc w:val="left"/>
              <w:rPr>
                <w:rFonts w:cs="Arial"/>
                <w:sz w:val="18"/>
                <w:szCs w:val="18"/>
                <w:highlight w:val="yellow"/>
              </w:rPr>
            </w:pPr>
          </w:p>
        </w:tc>
      </w:tr>
      <w:tr w:rsidR="004C5A2D" w:rsidRPr="0004240C" w:rsidTr="00F9391C">
        <w:trPr>
          <w:cantSplit/>
          <w:jc w:val="center"/>
        </w:trPr>
        <w:tc>
          <w:tcPr>
            <w:tcW w:w="1487" w:type="dxa"/>
            <w:tcBorders>
              <w:bottom w:val="single" w:sz="4" w:space="0" w:color="auto"/>
            </w:tcBorders>
            <w:shd w:val="clear" w:color="auto" w:fill="auto"/>
          </w:tcPr>
          <w:p w:rsidR="004C5A2D" w:rsidRPr="0004240C" w:rsidRDefault="004C5A2D" w:rsidP="007F5317">
            <w:pPr>
              <w:jc w:val="left"/>
              <w:rPr>
                <w:rFonts w:eastAsiaTheme="minorEastAsia" w:cs="Arial"/>
                <w:sz w:val="18"/>
                <w:szCs w:val="18"/>
              </w:rPr>
            </w:pPr>
            <w:r w:rsidRPr="00465F27">
              <w:rPr>
                <w:rFonts w:eastAsiaTheme="minorEastAsia" w:cs="Arial"/>
                <w:sz w:val="18"/>
                <w:szCs w:val="18"/>
              </w:rPr>
              <w:t>Nueva Zelandia</w:t>
            </w:r>
          </w:p>
        </w:tc>
        <w:tc>
          <w:tcPr>
            <w:tcW w:w="1134" w:type="dxa"/>
            <w:tcBorders>
              <w:bottom w:val="single" w:sz="4" w:space="0" w:color="auto"/>
            </w:tcBorders>
          </w:tcPr>
          <w:p w:rsidR="004C5A2D" w:rsidRPr="0004240C" w:rsidRDefault="004C5A2D" w:rsidP="007F5317">
            <w:pPr>
              <w:jc w:val="center"/>
              <w:rPr>
                <w:rFonts w:eastAsiaTheme="minorEastAsia" w:cs="Arial"/>
                <w:sz w:val="18"/>
                <w:szCs w:val="18"/>
                <w:highlight w:val="cyan"/>
              </w:rPr>
            </w:pPr>
            <w:r w:rsidRPr="0004240C">
              <w:rPr>
                <w:rFonts w:eastAsiaTheme="minorEastAsia" w:cs="Arial"/>
                <w:sz w:val="18"/>
                <w:szCs w:val="18"/>
              </w:rPr>
              <w:t>132</w:t>
            </w:r>
          </w:p>
        </w:tc>
        <w:tc>
          <w:tcPr>
            <w:tcW w:w="1098" w:type="dxa"/>
            <w:tcBorders>
              <w:bottom w:val="single" w:sz="4" w:space="0" w:color="auto"/>
            </w:tcBorders>
          </w:tcPr>
          <w:p w:rsidR="004C5A2D" w:rsidRPr="0004240C" w:rsidRDefault="004C5A2D" w:rsidP="007F5317">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shd w:val="clear" w:color="auto" w:fill="auto"/>
          </w:tcPr>
          <w:p w:rsidR="004C5A2D" w:rsidRPr="0004240C" w:rsidRDefault="004C5A2D" w:rsidP="007F5317">
            <w:pPr>
              <w:jc w:val="center"/>
              <w:rPr>
                <w:rFonts w:eastAsiaTheme="minorEastAsia" w:cs="Arial"/>
                <w:sz w:val="18"/>
                <w:szCs w:val="18"/>
              </w:rPr>
            </w:pPr>
            <w:r w:rsidRPr="0004240C">
              <w:rPr>
                <w:rFonts w:eastAsiaTheme="minorEastAsia" w:cs="Arial"/>
                <w:sz w:val="18"/>
                <w:szCs w:val="18"/>
              </w:rPr>
              <w:t>6</w:t>
            </w:r>
          </w:p>
        </w:tc>
        <w:tc>
          <w:tcPr>
            <w:tcW w:w="1098" w:type="dxa"/>
            <w:tcBorders>
              <w:bottom w:val="single" w:sz="4" w:space="0" w:color="auto"/>
            </w:tcBorders>
          </w:tcPr>
          <w:p w:rsidR="004C5A2D" w:rsidRPr="0004240C" w:rsidRDefault="004C5A2D" w:rsidP="007F5317">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tcPr>
          <w:p w:rsidR="004C5A2D" w:rsidRPr="0004240C" w:rsidRDefault="004C5A2D" w:rsidP="007F5317">
            <w:pPr>
              <w:jc w:val="center"/>
              <w:rPr>
                <w:rFonts w:eastAsiaTheme="minorEastAsia" w:cs="Arial"/>
                <w:sz w:val="18"/>
                <w:szCs w:val="18"/>
              </w:rPr>
            </w:pPr>
            <w:r w:rsidRPr="0004240C">
              <w:rPr>
                <w:rFonts w:eastAsiaTheme="minorEastAsia" w:cs="Arial"/>
                <w:sz w:val="18"/>
                <w:szCs w:val="18"/>
              </w:rPr>
              <w:t>6</w:t>
            </w:r>
          </w:p>
        </w:tc>
        <w:tc>
          <w:tcPr>
            <w:tcW w:w="3895" w:type="dxa"/>
            <w:tcBorders>
              <w:bottom w:val="single" w:sz="4" w:space="0" w:color="auto"/>
            </w:tcBorders>
          </w:tcPr>
          <w:p w:rsidR="004C5A2D" w:rsidRPr="00690365" w:rsidRDefault="004C5A2D" w:rsidP="007F5317">
            <w:pPr>
              <w:jc w:val="left"/>
              <w:rPr>
                <w:rFonts w:cs="Arial"/>
                <w:sz w:val="18"/>
                <w:szCs w:val="18"/>
                <w:highlight w:val="yellow"/>
              </w:rPr>
            </w:pPr>
          </w:p>
        </w:tc>
      </w:tr>
      <w:tr w:rsidR="00DA5C33" w:rsidRPr="0004240C" w:rsidTr="00F9391C">
        <w:trPr>
          <w:cantSplit/>
          <w:jc w:val="center"/>
        </w:trPr>
        <w:tc>
          <w:tcPr>
            <w:tcW w:w="1487" w:type="dxa"/>
            <w:tcBorders>
              <w:bottom w:val="single" w:sz="4" w:space="0" w:color="auto"/>
            </w:tcBorders>
            <w:shd w:val="clear" w:color="auto" w:fill="auto"/>
          </w:tcPr>
          <w:p w:rsidR="00DA5C33" w:rsidRPr="00465F27" w:rsidRDefault="00DA5C33" w:rsidP="00DA5C33">
            <w:pPr>
              <w:jc w:val="left"/>
              <w:rPr>
                <w:rFonts w:eastAsiaTheme="minorEastAsia" w:cs="Arial"/>
                <w:sz w:val="18"/>
                <w:szCs w:val="18"/>
              </w:rPr>
            </w:pPr>
            <w:r w:rsidRPr="00465F27">
              <w:rPr>
                <w:rFonts w:eastAsiaTheme="minorEastAsia" w:cs="Arial"/>
                <w:sz w:val="18"/>
                <w:szCs w:val="18"/>
              </w:rPr>
              <w:t>Omán</w:t>
            </w:r>
          </w:p>
        </w:tc>
        <w:tc>
          <w:tcPr>
            <w:tcW w:w="1134" w:type="dxa"/>
            <w:tcBorders>
              <w:bottom w:val="single" w:sz="4" w:space="0" w:color="auto"/>
            </w:tcBorders>
          </w:tcPr>
          <w:p w:rsidR="00DA5C33" w:rsidRPr="0004240C" w:rsidRDefault="00DA5C33" w:rsidP="00DA5C33">
            <w:pPr>
              <w:jc w:val="center"/>
              <w:rPr>
                <w:rFonts w:eastAsiaTheme="minorEastAsia" w:cs="Arial"/>
                <w:sz w:val="18"/>
                <w:szCs w:val="18"/>
                <w:highlight w:val="cyan"/>
              </w:rPr>
            </w:pPr>
            <w:r w:rsidRPr="0004240C">
              <w:rPr>
                <w:rFonts w:eastAsiaTheme="minorEastAsia" w:cs="Arial"/>
                <w:sz w:val="18"/>
                <w:szCs w:val="18"/>
              </w:rPr>
              <w:t>0</w:t>
            </w:r>
          </w:p>
        </w:tc>
        <w:tc>
          <w:tcPr>
            <w:tcW w:w="1098" w:type="dxa"/>
            <w:tcBorders>
              <w:bottom w:val="single" w:sz="4" w:space="0" w:color="auto"/>
            </w:tcBorders>
          </w:tcPr>
          <w:p w:rsidR="00DA5C33" w:rsidRPr="0004240C" w:rsidRDefault="00DA5C33" w:rsidP="00DA5C33">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DA5C33" w:rsidRPr="0004240C" w:rsidRDefault="00DA5C33" w:rsidP="00DA5C33">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DA5C33" w:rsidRPr="0004240C" w:rsidRDefault="00DA5C33" w:rsidP="00DA5C33">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DA5C33" w:rsidRPr="0004240C" w:rsidRDefault="00DA5C33" w:rsidP="00DA5C33">
            <w:pPr>
              <w:jc w:val="center"/>
              <w:rPr>
                <w:rFonts w:eastAsiaTheme="minorEastAsia" w:cs="Arial"/>
                <w:sz w:val="18"/>
                <w:szCs w:val="18"/>
              </w:rPr>
            </w:pPr>
            <w:r w:rsidRPr="0004240C">
              <w:rPr>
                <w:rFonts w:eastAsiaTheme="minorEastAsia" w:cs="Arial"/>
                <w:sz w:val="18"/>
                <w:szCs w:val="18"/>
              </w:rPr>
              <w:t>2</w:t>
            </w:r>
          </w:p>
        </w:tc>
        <w:tc>
          <w:tcPr>
            <w:tcW w:w="3895" w:type="dxa"/>
            <w:tcBorders>
              <w:bottom w:val="single" w:sz="4" w:space="0" w:color="auto"/>
            </w:tcBorders>
          </w:tcPr>
          <w:p w:rsidR="00DA5C33" w:rsidRPr="00690365" w:rsidRDefault="00DA5C33" w:rsidP="00DA5C33">
            <w:pPr>
              <w:jc w:val="left"/>
              <w:rPr>
                <w:rFonts w:cs="Arial"/>
                <w:sz w:val="18"/>
                <w:szCs w:val="18"/>
                <w:highlight w:val="yellow"/>
              </w:rPr>
            </w:pPr>
          </w:p>
        </w:tc>
      </w:tr>
      <w:tr w:rsidR="00AB5174" w:rsidRPr="00E84CD0" w:rsidTr="00F9391C">
        <w:trPr>
          <w:cantSplit/>
          <w:jc w:val="center"/>
        </w:trPr>
        <w:tc>
          <w:tcPr>
            <w:tcW w:w="1487" w:type="dxa"/>
            <w:shd w:val="clear" w:color="auto" w:fill="auto"/>
          </w:tcPr>
          <w:p w:rsidR="00AB5174" w:rsidRPr="0004240C" w:rsidRDefault="00AB5174" w:rsidP="00AB5174">
            <w:pPr>
              <w:jc w:val="left"/>
              <w:rPr>
                <w:rFonts w:eastAsiaTheme="minorEastAsia" w:cs="Arial"/>
                <w:sz w:val="18"/>
                <w:szCs w:val="18"/>
              </w:rPr>
            </w:pPr>
            <w:r w:rsidRPr="000479BD">
              <w:rPr>
                <w:rFonts w:eastAsiaTheme="minorEastAsia" w:cs="Arial"/>
                <w:sz w:val="18"/>
                <w:szCs w:val="18"/>
              </w:rPr>
              <w:t>Organización Africana de la Propiedad Intelectual</w:t>
            </w:r>
          </w:p>
        </w:tc>
        <w:tc>
          <w:tcPr>
            <w:tcW w:w="1134" w:type="dxa"/>
          </w:tcPr>
          <w:p w:rsidR="00AB5174" w:rsidRPr="0004240C" w:rsidRDefault="00AB5174" w:rsidP="00AB5174">
            <w:pPr>
              <w:jc w:val="center"/>
              <w:rPr>
                <w:rFonts w:eastAsiaTheme="minorEastAsia" w:cs="Arial"/>
                <w:sz w:val="18"/>
                <w:szCs w:val="18"/>
                <w:highlight w:val="cyan"/>
              </w:rPr>
            </w:pPr>
            <w:r w:rsidRPr="0004240C">
              <w:rPr>
                <w:rFonts w:eastAsiaTheme="minorEastAsia" w:cs="Arial"/>
                <w:sz w:val="18"/>
                <w:szCs w:val="18"/>
              </w:rPr>
              <w:t>0</w:t>
            </w:r>
          </w:p>
        </w:tc>
        <w:tc>
          <w:tcPr>
            <w:tcW w:w="1098" w:type="dxa"/>
          </w:tcPr>
          <w:p w:rsidR="00AB5174" w:rsidRPr="0004240C" w:rsidRDefault="00AB5174" w:rsidP="00AB5174">
            <w:pPr>
              <w:jc w:val="center"/>
              <w:rPr>
                <w:rFonts w:eastAsiaTheme="minorEastAsia" w:cs="Arial"/>
                <w:sz w:val="18"/>
                <w:szCs w:val="18"/>
              </w:rPr>
            </w:pPr>
            <w:r w:rsidRPr="0004240C">
              <w:rPr>
                <w:rFonts w:eastAsiaTheme="minorEastAsia" w:cs="Arial"/>
                <w:sz w:val="18"/>
                <w:szCs w:val="18"/>
              </w:rPr>
              <w:t>0</w:t>
            </w:r>
          </w:p>
        </w:tc>
        <w:tc>
          <w:tcPr>
            <w:tcW w:w="1099" w:type="dxa"/>
            <w:shd w:val="clear" w:color="auto" w:fill="auto"/>
          </w:tcPr>
          <w:p w:rsidR="00AB5174" w:rsidRPr="0004240C" w:rsidRDefault="00AB5174" w:rsidP="00AB5174">
            <w:pPr>
              <w:jc w:val="center"/>
              <w:rPr>
                <w:rFonts w:eastAsiaTheme="minorEastAsia" w:cs="Arial"/>
                <w:sz w:val="18"/>
                <w:szCs w:val="18"/>
              </w:rPr>
            </w:pPr>
            <w:r w:rsidRPr="0004240C">
              <w:rPr>
                <w:rFonts w:eastAsiaTheme="minorEastAsia" w:cs="Arial"/>
                <w:sz w:val="18"/>
                <w:szCs w:val="18"/>
              </w:rPr>
              <w:t>0</w:t>
            </w:r>
          </w:p>
        </w:tc>
        <w:tc>
          <w:tcPr>
            <w:tcW w:w="1098" w:type="dxa"/>
          </w:tcPr>
          <w:p w:rsidR="00AB5174" w:rsidRPr="0004240C" w:rsidRDefault="00AB5174" w:rsidP="00AB5174">
            <w:pPr>
              <w:jc w:val="center"/>
              <w:rPr>
                <w:rFonts w:eastAsiaTheme="minorEastAsia" w:cs="Arial"/>
                <w:sz w:val="18"/>
                <w:szCs w:val="18"/>
              </w:rPr>
            </w:pPr>
            <w:r w:rsidRPr="0004240C">
              <w:rPr>
                <w:rFonts w:eastAsiaTheme="minorEastAsia" w:cs="Arial"/>
                <w:sz w:val="18"/>
                <w:szCs w:val="18"/>
              </w:rPr>
              <w:t>0</w:t>
            </w:r>
          </w:p>
        </w:tc>
        <w:tc>
          <w:tcPr>
            <w:tcW w:w="1099" w:type="dxa"/>
          </w:tcPr>
          <w:p w:rsidR="00AB5174" w:rsidRPr="0004240C" w:rsidRDefault="00AB5174" w:rsidP="00AB5174">
            <w:pPr>
              <w:jc w:val="center"/>
              <w:rPr>
                <w:rFonts w:eastAsiaTheme="minorEastAsia" w:cs="Arial"/>
                <w:sz w:val="18"/>
                <w:szCs w:val="18"/>
              </w:rPr>
            </w:pPr>
            <w:r w:rsidRPr="0004240C">
              <w:rPr>
                <w:rFonts w:eastAsiaTheme="minorEastAsia" w:cs="Arial"/>
                <w:sz w:val="18"/>
                <w:szCs w:val="18"/>
              </w:rPr>
              <w:t>0</w:t>
            </w:r>
          </w:p>
        </w:tc>
        <w:tc>
          <w:tcPr>
            <w:tcW w:w="3895" w:type="dxa"/>
          </w:tcPr>
          <w:p w:rsidR="00AB5174" w:rsidRPr="008B14DE" w:rsidRDefault="00AB5174" w:rsidP="00AB5174">
            <w:pPr>
              <w:jc w:val="left"/>
              <w:rPr>
                <w:rFonts w:cs="Arial"/>
                <w:sz w:val="18"/>
                <w:szCs w:val="18"/>
                <w:lang w:val="es-ES"/>
              </w:rPr>
            </w:pPr>
            <w:r w:rsidRPr="000479BD">
              <w:rPr>
                <w:rFonts w:cs="Arial"/>
                <w:sz w:val="18"/>
                <w:szCs w:val="18"/>
              </w:rPr>
              <w:t>Correo electrónico recordatorio con instrucciones para la aportación de datos enviado en enero de 2018</w:t>
            </w:r>
            <w:r>
              <w:rPr>
                <w:rFonts w:cs="Arial"/>
                <w:sz w:val="18"/>
                <w:szCs w:val="18"/>
              </w:rPr>
              <w:t xml:space="preserve"> tras la recepción </w:t>
            </w:r>
            <w:r w:rsidRPr="000479BD">
              <w:rPr>
                <w:rFonts w:cs="Arial"/>
                <w:sz w:val="18"/>
                <w:szCs w:val="18"/>
              </w:rPr>
              <w:t>de información incompleta.</w:t>
            </w:r>
          </w:p>
        </w:tc>
      </w:tr>
      <w:tr w:rsidR="00E84CD0" w:rsidRPr="0004240C" w:rsidTr="00F9391C">
        <w:trPr>
          <w:cantSplit/>
          <w:jc w:val="center"/>
        </w:trPr>
        <w:tc>
          <w:tcPr>
            <w:tcW w:w="1487" w:type="dxa"/>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B44ECC" w:rsidRPr="00465F27">
              <w:rPr>
                <w:rFonts w:eastAsiaTheme="minorEastAsia" w:cs="Arial"/>
                <w:sz w:val="18"/>
                <w:szCs w:val="18"/>
              </w:rPr>
              <w:t>Países Bajos</w:t>
            </w:r>
          </w:p>
        </w:tc>
        <w:tc>
          <w:tcPr>
            <w:tcW w:w="1134" w:type="dxa"/>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804</w:t>
            </w:r>
          </w:p>
        </w:tc>
        <w:tc>
          <w:tcPr>
            <w:tcW w:w="1098"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10</w:t>
            </w:r>
          </w:p>
        </w:tc>
        <w:tc>
          <w:tcPr>
            <w:tcW w:w="1098"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11</w:t>
            </w:r>
          </w:p>
        </w:tc>
        <w:tc>
          <w:tcPr>
            <w:tcW w:w="1099"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8</w:t>
            </w:r>
          </w:p>
        </w:tc>
        <w:tc>
          <w:tcPr>
            <w:tcW w:w="3895" w:type="dxa"/>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B44ECC" w:rsidP="00F6612C">
            <w:pPr>
              <w:jc w:val="left"/>
              <w:rPr>
                <w:rFonts w:eastAsiaTheme="minorEastAsia" w:cs="Arial"/>
                <w:sz w:val="18"/>
                <w:szCs w:val="18"/>
              </w:rPr>
            </w:pPr>
            <w:r w:rsidRPr="00465F27">
              <w:rPr>
                <w:rFonts w:eastAsiaTheme="minorEastAsia" w:cs="Arial"/>
                <w:sz w:val="18"/>
                <w:szCs w:val="18"/>
              </w:rPr>
              <w:t>Panamá</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3895" w:type="dxa"/>
            <w:tcBorders>
              <w:bottom w:val="single" w:sz="4" w:space="0" w:color="auto"/>
            </w:tcBorders>
          </w:tcPr>
          <w:p w:rsidR="00E84CD0" w:rsidRPr="00690365" w:rsidRDefault="00E84CD0" w:rsidP="00654471">
            <w:pPr>
              <w:jc w:val="left"/>
              <w:rPr>
                <w:rFonts w:cs="Arial"/>
                <w:sz w:val="18"/>
                <w:szCs w:val="18"/>
                <w:highlight w:val="yellow"/>
              </w:rPr>
            </w:pP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B44ECC" w:rsidP="00F6612C">
            <w:pPr>
              <w:jc w:val="left"/>
              <w:rPr>
                <w:rFonts w:eastAsiaTheme="minorEastAsia" w:cs="Arial"/>
                <w:sz w:val="18"/>
                <w:szCs w:val="18"/>
              </w:rPr>
            </w:pPr>
            <w:r w:rsidRPr="00465F27">
              <w:rPr>
                <w:rFonts w:eastAsiaTheme="minorEastAsia" w:cs="Arial"/>
                <w:sz w:val="18"/>
                <w:szCs w:val="18"/>
              </w:rPr>
              <w:t>Paraguay</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62</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8B14DE" w:rsidRDefault="00B44ECC" w:rsidP="00F6612C">
            <w:pPr>
              <w:jc w:val="left"/>
              <w:rPr>
                <w:rFonts w:cs="Arial"/>
                <w:sz w:val="18"/>
                <w:szCs w:val="18"/>
                <w:highlight w:val="yellow"/>
                <w:lang w:val="es-ES"/>
              </w:rPr>
            </w:pPr>
            <w:r w:rsidRPr="00465F27">
              <w:rPr>
                <w:rFonts w:cs="Arial"/>
                <w:sz w:val="18"/>
                <w:szCs w:val="18"/>
              </w:rPr>
              <w:t>A la espera de la respuesta al correo electrónico de enero de</w:t>
            </w:r>
            <w:r w:rsidR="00516699" w:rsidRPr="00465F27">
              <w:rPr>
                <w:rFonts w:cs="Arial"/>
                <w:sz w:val="18"/>
                <w:szCs w:val="18"/>
              </w:rPr>
              <w:t> 2</w:t>
            </w:r>
            <w:r w:rsidRPr="00465F27">
              <w:rPr>
                <w:rFonts w:cs="Arial"/>
                <w:sz w:val="18"/>
                <w:szCs w:val="18"/>
              </w:rPr>
              <w:t>018</w:t>
            </w:r>
            <w:r w:rsidR="000479BD" w:rsidRPr="00465F27">
              <w:rPr>
                <w:rFonts w:cs="Arial"/>
                <w:sz w:val="18"/>
                <w:szCs w:val="18"/>
              </w:rPr>
              <w:t xml:space="preserve">, en el que se invitaba a </w:t>
            </w:r>
            <w:r w:rsidRPr="00465F27">
              <w:rPr>
                <w:rFonts w:cs="Arial"/>
                <w:sz w:val="18"/>
                <w:szCs w:val="18"/>
              </w:rPr>
              <w:t>presentar datos.</w:t>
            </w: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B44ECC" w:rsidP="00F6612C">
            <w:pPr>
              <w:jc w:val="left"/>
              <w:rPr>
                <w:rFonts w:eastAsiaTheme="minorEastAsia" w:cs="Arial"/>
                <w:sz w:val="18"/>
                <w:szCs w:val="18"/>
              </w:rPr>
            </w:pPr>
            <w:r w:rsidRPr="00465F27">
              <w:rPr>
                <w:rFonts w:eastAsiaTheme="minorEastAsia" w:cs="Arial"/>
                <w:sz w:val="18"/>
                <w:szCs w:val="18"/>
              </w:rPr>
              <w:t>Perú</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29</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3895" w:type="dxa"/>
            <w:tcBorders>
              <w:bottom w:val="single" w:sz="4" w:space="0" w:color="auto"/>
            </w:tcBorders>
            <w:shd w:val="clear" w:color="auto" w:fill="auto"/>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B44ECC" w:rsidRPr="00465F27">
              <w:rPr>
                <w:rFonts w:eastAsiaTheme="minorEastAsia" w:cs="Arial"/>
                <w:sz w:val="18"/>
                <w:szCs w:val="18"/>
              </w:rPr>
              <w:t>Polonia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115</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7</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B44ECC" w:rsidRPr="00465F27">
              <w:rPr>
                <w:rFonts w:eastAsiaTheme="minorEastAsia" w:cs="Arial"/>
                <w:sz w:val="18"/>
                <w:szCs w:val="18"/>
              </w:rPr>
              <w:t>Portugal</w:t>
            </w:r>
          </w:p>
        </w:tc>
        <w:tc>
          <w:tcPr>
            <w:tcW w:w="1134" w:type="dxa"/>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3</w:t>
            </w:r>
          </w:p>
        </w:tc>
        <w:tc>
          <w:tcPr>
            <w:tcW w:w="1098"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3895" w:type="dxa"/>
            <w:shd w:val="clear" w:color="auto" w:fill="CCCCCC"/>
          </w:tcPr>
          <w:p w:rsidR="00E84CD0" w:rsidRPr="00690365" w:rsidRDefault="00E84CD0" w:rsidP="00654471">
            <w:pPr>
              <w:jc w:val="left"/>
              <w:rPr>
                <w:rFonts w:cs="Arial"/>
                <w:sz w:val="18"/>
                <w:szCs w:val="18"/>
                <w:highlight w:val="yellow"/>
              </w:rPr>
            </w:pPr>
          </w:p>
        </w:tc>
      </w:tr>
      <w:tr w:rsidR="00053A5E" w:rsidRPr="0004240C" w:rsidTr="00F9391C">
        <w:trPr>
          <w:cantSplit/>
          <w:jc w:val="center"/>
        </w:trPr>
        <w:tc>
          <w:tcPr>
            <w:tcW w:w="1487" w:type="dxa"/>
            <w:shd w:val="clear" w:color="auto" w:fill="CCCCCC"/>
          </w:tcPr>
          <w:p w:rsidR="00053A5E" w:rsidRPr="0004240C" w:rsidRDefault="00053A5E" w:rsidP="007F5317">
            <w:pPr>
              <w:jc w:val="left"/>
              <w:rPr>
                <w:rFonts w:eastAsiaTheme="minorEastAsia" w:cs="Arial"/>
                <w:sz w:val="18"/>
                <w:szCs w:val="18"/>
              </w:rPr>
            </w:pPr>
            <w:r w:rsidRPr="00384A82">
              <w:rPr>
                <w:rFonts w:eastAsiaTheme="minorEastAsia" w:cs="Arial"/>
                <w:sz w:val="18"/>
                <w:szCs w:val="18"/>
              </w:rPr>
              <w:t>*</w:t>
            </w:r>
            <w:r w:rsidRPr="00465F27">
              <w:rPr>
                <w:rFonts w:eastAsiaTheme="minorEastAsia" w:cs="Arial"/>
                <w:sz w:val="18"/>
                <w:szCs w:val="18"/>
              </w:rPr>
              <w:t>Reino Unido</w:t>
            </w:r>
          </w:p>
        </w:tc>
        <w:tc>
          <w:tcPr>
            <w:tcW w:w="1134" w:type="dxa"/>
            <w:shd w:val="clear" w:color="auto" w:fill="CCCCCC"/>
          </w:tcPr>
          <w:p w:rsidR="00053A5E" w:rsidRPr="0004240C" w:rsidRDefault="00053A5E" w:rsidP="007F5317">
            <w:pPr>
              <w:jc w:val="center"/>
              <w:rPr>
                <w:rFonts w:eastAsiaTheme="minorEastAsia" w:cs="Arial"/>
                <w:sz w:val="18"/>
                <w:szCs w:val="18"/>
                <w:highlight w:val="cyan"/>
              </w:rPr>
            </w:pPr>
            <w:r w:rsidRPr="0004240C">
              <w:rPr>
                <w:rFonts w:eastAsiaTheme="minorEastAsia" w:cs="Arial"/>
                <w:sz w:val="18"/>
                <w:szCs w:val="18"/>
              </w:rPr>
              <w:t>54</w:t>
            </w:r>
          </w:p>
        </w:tc>
        <w:tc>
          <w:tcPr>
            <w:tcW w:w="1098" w:type="dxa"/>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10</w:t>
            </w:r>
          </w:p>
        </w:tc>
        <w:tc>
          <w:tcPr>
            <w:tcW w:w="1099" w:type="dxa"/>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11</w:t>
            </w:r>
          </w:p>
        </w:tc>
        <w:tc>
          <w:tcPr>
            <w:tcW w:w="1098" w:type="dxa"/>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13</w:t>
            </w:r>
          </w:p>
        </w:tc>
        <w:tc>
          <w:tcPr>
            <w:tcW w:w="1099" w:type="dxa"/>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10</w:t>
            </w:r>
          </w:p>
        </w:tc>
        <w:tc>
          <w:tcPr>
            <w:tcW w:w="3895" w:type="dxa"/>
            <w:shd w:val="clear" w:color="auto" w:fill="CCCCCC"/>
          </w:tcPr>
          <w:p w:rsidR="00053A5E" w:rsidRPr="004D1438" w:rsidRDefault="00053A5E" w:rsidP="007F5317">
            <w:pPr>
              <w:jc w:val="left"/>
              <w:rPr>
                <w:rFonts w:cs="Arial"/>
                <w:sz w:val="18"/>
                <w:szCs w:val="18"/>
              </w:rPr>
            </w:pPr>
          </w:p>
        </w:tc>
      </w:tr>
      <w:tr w:rsidR="00F9391C" w:rsidRPr="0004240C" w:rsidTr="00F9391C">
        <w:trPr>
          <w:cantSplit/>
          <w:jc w:val="center"/>
        </w:trPr>
        <w:tc>
          <w:tcPr>
            <w:tcW w:w="1487" w:type="dxa"/>
            <w:tcBorders>
              <w:bottom w:val="single" w:sz="4" w:space="0" w:color="auto"/>
            </w:tcBorders>
            <w:shd w:val="clear" w:color="auto" w:fill="CCCCCC"/>
          </w:tcPr>
          <w:p w:rsidR="00D9506F" w:rsidRPr="0004240C" w:rsidRDefault="00D9506F" w:rsidP="007F5317">
            <w:pPr>
              <w:jc w:val="left"/>
              <w:rPr>
                <w:rFonts w:eastAsiaTheme="minorEastAsia" w:cs="Arial"/>
                <w:sz w:val="18"/>
                <w:szCs w:val="18"/>
              </w:rPr>
            </w:pPr>
            <w:r w:rsidRPr="00384A82">
              <w:rPr>
                <w:rFonts w:eastAsiaTheme="minorEastAsia" w:cs="Arial"/>
                <w:sz w:val="18"/>
                <w:szCs w:val="18"/>
              </w:rPr>
              <w:t>*</w:t>
            </w:r>
            <w:r w:rsidRPr="00465F27">
              <w:rPr>
                <w:rFonts w:eastAsiaTheme="minorEastAsia" w:cs="Arial"/>
                <w:sz w:val="18"/>
                <w:szCs w:val="18"/>
              </w:rPr>
              <w:t>República Checa</w:t>
            </w:r>
          </w:p>
        </w:tc>
        <w:tc>
          <w:tcPr>
            <w:tcW w:w="1134" w:type="dxa"/>
            <w:tcBorders>
              <w:bottom w:val="single" w:sz="4" w:space="0" w:color="auto"/>
            </w:tcBorders>
            <w:shd w:val="clear" w:color="auto" w:fill="CCCCCC"/>
          </w:tcPr>
          <w:p w:rsidR="00D9506F" w:rsidRPr="0004240C" w:rsidRDefault="00D9506F" w:rsidP="007F5317">
            <w:pPr>
              <w:jc w:val="center"/>
              <w:rPr>
                <w:rFonts w:eastAsiaTheme="minorEastAsia" w:cs="Arial"/>
                <w:sz w:val="18"/>
                <w:szCs w:val="18"/>
                <w:highlight w:val="cyan"/>
              </w:rPr>
            </w:pPr>
            <w:r w:rsidRPr="0004240C">
              <w:rPr>
                <w:rFonts w:eastAsiaTheme="minorEastAsia" w:cs="Arial"/>
                <w:sz w:val="18"/>
                <w:szCs w:val="18"/>
              </w:rPr>
              <w:t>68</w:t>
            </w:r>
          </w:p>
        </w:tc>
        <w:tc>
          <w:tcPr>
            <w:tcW w:w="1098" w:type="dxa"/>
            <w:tcBorders>
              <w:bottom w:val="single" w:sz="4" w:space="0" w:color="auto"/>
            </w:tcBorders>
            <w:shd w:val="clear" w:color="auto" w:fill="CCCCCC"/>
          </w:tcPr>
          <w:p w:rsidR="00D9506F" w:rsidRPr="0004240C" w:rsidRDefault="00D9506F" w:rsidP="007F5317">
            <w:pPr>
              <w:jc w:val="center"/>
              <w:rPr>
                <w:rFonts w:eastAsiaTheme="minorEastAsia" w:cs="Arial"/>
                <w:sz w:val="18"/>
                <w:szCs w:val="18"/>
              </w:rPr>
            </w:pPr>
            <w:r w:rsidRPr="0004240C">
              <w:rPr>
                <w:rFonts w:eastAsiaTheme="minorEastAsia" w:cs="Arial"/>
                <w:sz w:val="18"/>
                <w:szCs w:val="18"/>
              </w:rPr>
              <w:t>4</w:t>
            </w:r>
          </w:p>
        </w:tc>
        <w:tc>
          <w:tcPr>
            <w:tcW w:w="1099" w:type="dxa"/>
            <w:tcBorders>
              <w:bottom w:val="single" w:sz="4" w:space="0" w:color="auto"/>
            </w:tcBorders>
            <w:shd w:val="clear" w:color="auto" w:fill="CCCCCC"/>
          </w:tcPr>
          <w:p w:rsidR="00D9506F" w:rsidRPr="0004240C" w:rsidRDefault="00D9506F" w:rsidP="007F5317">
            <w:pPr>
              <w:jc w:val="center"/>
              <w:rPr>
                <w:rFonts w:eastAsiaTheme="minorEastAsia" w:cs="Arial"/>
                <w:sz w:val="18"/>
                <w:szCs w:val="18"/>
              </w:rPr>
            </w:pPr>
            <w:r w:rsidRPr="0004240C">
              <w:rPr>
                <w:rFonts w:eastAsiaTheme="minorEastAsia" w:cs="Arial"/>
                <w:sz w:val="18"/>
                <w:szCs w:val="18"/>
              </w:rPr>
              <w:t>3</w:t>
            </w:r>
          </w:p>
        </w:tc>
        <w:tc>
          <w:tcPr>
            <w:tcW w:w="1098" w:type="dxa"/>
            <w:tcBorders>
              <w:bottom w:val="single" w:sz="4" w:space="0" w:color="auto"/>
            </w:tcBorders>
            <w:shd w:val="clear" w:color="auto" w:fill="CCCCCC"/>
          </w:tcPr>
          <w:p w:rsidR="00D9506F" w:rsidRPr="0004240C" w:rsidRDefault="00D9506F" w:rsidP="007F5317">
            <w:pPr>
              <w:jc w:val="center"/>
              <w:rPr>
                <w:rFonts w:eastAsiaTheme="minorEastAsia" w:cs="Arial"/>
                <w:sz w:val="18"/>
                <w:szCs w:val="18"/>
              </w:rPr>
            </w:pPr>
            <w:r w:rsidRPr="0004240C">
              <w:rPr>
                <w:rFonts w:eastAsiaTheme="minorEastAsia" w:cs="Arial"/>
                <w:sz w:val="18"/>
                <w:szCs w:val="18"/>
              </w:rPr>
              <w:t>6</w:t>
            </w:r>
          </w:p>
        </w:tc>
        <w:tc>
          <w:tcPr>
            <w:tcW w:w="1099" w:type="dxa"/>
            <w:tcBorders>
              <w:bottom w:val="single" w:sz="4" w:space="0" w:color="auto"/>
            </w:tcBorders>
            <w:shd w:val="clear" w:color="auto" w:fill="CCCCCC"/>
          </w:tcPr>
          <w:p w:rsidR="00D9506F" w:rsidRPr="0004240C" w:rsidRDefault="00D9506F" w:rsidP="007F5317">
            <w:pPr>
              <w:jc w:val="center"/>
              <w:rPr>
                <w:rFonts w:eastAsiaTheme="minorEastAsia" w:cs="Arial"/>
                <w:sz w:val="18"/>
                <w:szCs w:val="18"/>
              </w:rPr>
            </w:pPr>
            <w:r w:rsidRPr="0004240C">
              <w:rPr>
                <w:rFonts w:eastAsiaTheme="minorEastAsia" w:cs="Arial"/>
                <w:sz w:val="18"/>
                <w:szCs w:val="18"/>
              </w:rPr>
              <w:t>9</w:t>
            </w:r>
          </w:p>
        </w:tc>
        <w:tc>
          <w:tcPr>
            <w:tcW w:w="3895" w:type="dxa"/>
            <w:tcBorders>
              <w:bottom w:val="single" w:sz="4" w:space="0" w:color="auto"/>
            </w:tcBorders>
            <w:shd w:val="clear" w:color="auto" w:fill="CCCCCC"/>
          </w:tcPr>
          <w:p w:rsidR="00D9506F" w:rsidRPr="00690365" w:rsidRDefault="00D9506F" w:rsidP="007F5317">
            <w:pPr>
              <w:jc w:val="left"/>
              <w:rPr>
                <w:rFonts w:cs="Arial"/>
                <w:sz w:val="18"/>
                <w:szCs w:val="18"/>
                <w:highlight w:val="yellow"/>
              </w:rPr>
            </w:pP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B44ECC" w:rsidP="00F6612C">
            <w:pPr>
              <w:jc w:val="left"/>
              <w:rPr>
                <w:rFonts w:eastAsiaTheme="minorEastAsia" w:cs="Arial"/>
                <w:sz w:val="18"/>
                <w:szCs w:val="18"/>
              </w:rPr>
            </w:pPr>
            <w:r w:rsidRPr="00465F27">
              <w:rPr>
                <w:rFonts w:eastAsiaTheme="minorEastAsia" w:cs="Arial"/>
                <w:sz w:val="18"/>
                <w:szCs w:val="18"/>
              </w:rPr>
              <w:t>República de Corea</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966</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8B14DE" w:rsidRDefault="00AD58DA" w:rsidP="00F6612C">
            <w:pPr>
              <w:jc w:val="left"/>
              <w:rPr>
                <w:rFonts w:cs="Arial"/>
                <w:sz w:val="18"/>
                <w:szCs w:val="18"/>
                <w:highlight w:val="yellow"/>
                <w:lang w:val="es-ES"/>
              </w:rPr>
            </w:pPr>
            <w:r w:rsidRPr="00465F27">
              <w:rPr>
                <w:rFonts w:cs="Arial"/>
                <w:sz w:val="18"/>
                <w:szCs w:val="18"/>
              </w:rPr>
              <w:t>Se precisan aclaraciones acerca de los últimos datos presentados antes de su introducción en PLUTO.</w:t>
            </w:r>
          </w:p>
        </w:tc>
      </w:tr>
      <w:tr w:rsidR="00D9506F" w:rsidRPr="00E84CD0" w:rsidTr="00F9391C">
        <w:trPr>
          <w:cantSplit/>
          <w:jc w:val="center"/>
        </w:trPr>
        <w:tc>
          <w:tcPr>
            <w:tcW w:w="1487" w:type="dxa"/>
            <w:tcBorders>
              <w:bottom w:val="single" w:sz="4" w:space="0" w:color="auto"/>
            </w:tcBorders>
            <w:shd w:val="clear" w:color="auto" w:fill="auto"/>
          </w:tcPr>
          <w:p w:rsidR="00D9506F" w:rsidRPr="0004240C" w:rsidRDefault="00D9506F" w:rsidP="007F5317">
            <w:pPr>
              <w:jc w:val="left"/>
              <w:rPr>
                <w:rFonts w:eastAsiaTheme="minorEastAsia" w:cs="Arial"/>
                <w:sz w:val="18"/>
                <w:szCs w:val="18"/>
              </w:rPr>
            </w:pPr>
            <w:r w:rsidRPr="00465F27">
              <w:rPr>
                <w:rFonts w:eastAsiaTheme="minorEastAsia" w:cs="Arial"/>
                <w:sz w:val="18"/>
                <w:szCs w:val="18"/>
              </w:rPr>
              <w:t>República Dominicana</w:t>
            </w:r>
          </w:p>
        </w:tc>
        <w:tc>
          <w:tcPr>
            <w:tcW w:w="1134" w:type="dxa"/>
            <w:tcBorders>
              <w:bottom w:val="single" w:sz="4" w:space="0" w:color="auto"/>
            </w:tcBorders>
          </w:tcPr>
          <w:p w:rsidR="00D9506F" w:rsidRPr="0004240C" w:rsidRDefault="00D9506F" w:rsidP="007F5317">
            <w:pPr>
              <w:jc w:val="center"/>
              <w:rPr>
                <w:rFonts w:eastAsiaTheme="minorEastAsia" w:cs="Arial"/>
                <w:sz w:val="18"/>
                <w:szCs w:val="18"/>
                <w:highlight w:val="cyan"/>
              </w:rPr>
            </w:pPr>
            <w:r w:rsidRPr="0004240C">
              <w:rPr>
                <w:rFonts w:eastAsiaTheme="minorEastAsia" w:cs="Arial"/>
                <w:sz w:val="18"/>
                <w:szCs w:val="18"/>
              </w:rPr>
              <w:t>0 (2011)</w:t>
            </w:r>
          </w:p>
        </w:tc>
        <w:tc>
          <w:tcPr>
            <w:tcW w:w="1098" w:type="dxa"/>
            <w:tcBorders>
              <w:bottom w:val="single" w:sz="4" w:space="0" w:color="auto"/>
            </w:tcBorders>
          </w:tcPr>
          <w:p w:rsidR="00D9506F" w:rsidRPr="0004240C" w:rsidRDefault="00D9506F" w:rsidP="007F5317">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D9506F" w:rsidRPr="0004240C" w:rsidRDefault="00D9506F" w:rsidP="007F5317">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D9506F" w:rsidRPr="0004240C" w:rsidRDefault="00D9506F" w:rsidP="007F5317">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D9506F" w:rsidRPr="0004240C" w:rsidRDefault="00D9506F" w:rsidP="007F5317">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D9506F" w:rsidRPr="008B14DE" w:rsidRDefault="00D9506F" w:rsidP="007F5317">
            <w:pPr>
              <w:jc w:val="left"/>
              <w:rPr>
                <w:rFonts w:cs="Arial"/>
                <w:sz w:val="18"/>
                <w:szCs w:val="18"/>
                <w:highlight w:val="yellow"/>
                <w:lang w:val="es-ES"/>
              </w:rPr>
            </w:pPr>
            <w:r w:rsidRPr="00465F27">
              <w:rPr>
                <w:rFonts w:cs="Arial"/>
                <w:sz w:val="18"/>
                <w:szCs w:val="18"/>
              </w:rPr>
              <w:t>A la espera de la respuesta al correo electrónico de enero de 2018, en el que se invitaba a presentar datos.</w:t>
            </w: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República de Moldova</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22</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3895" w:type="dxa"/>
            <w:tcBorders>
              <w:bottom w:val="single" w:sz="4" w:space="0" w:color="auto"/>
            </w:tcBorders>
          </w:tcPr>
          <w:p w:rsidR="00E84CD0" w:rsidRPr="00690365" w:rsidRDefault="00E84CD0" w:rsidP="00654471">
            <w:pPr>
              <w:jc w:val="left"/>
              <w:rPr>
                <w:rFonts w:cs="Arial"/>
                <w:sz w:val="18"/>
                <w:szCs w:val="18"/>
                <w:highlight w:val="yellow"/>
              </w:rPr>
            </w:pPr>
          </w:p>
        </w:tc>
      </w:tr>
      <w:tr w:rsidR="002722FE" w:rsidRPr="00E84CD0" w:rsidTr="00F9391C">
        <w:trPr>
          <w:cantSplit/>
          <w:jc w:val="center"/>
        </w:trPr>
        <w:tc>
          <w:tcPr>
            <w:tcW w:w="1487" w:type="dxa"/>
            <w:shd w:val="clear" w:color="auto" w:fill="auto"/>
          </w:tcPr>
          <w:p w:rsidR="002722FE" w:rsidRPr="0004240C" w:rsidRDefault="002722FE" w:rsidP="007F5317">
            <w:pPr>
              <w:jc w:val="left"/>
              <w:rPr>
                <w:rFonts w:eastAsiaTheme="minorEastAsia" w:cs="Arial"/>
                <w:sz w:val="18"/>
                <w:szCs w:val="18"/>
              </w:rPr>
            </w:pPr>
            <w:r w:rsidRPr="00465F27">
              <w:rPr>
                <w:rFonts w:eastAsiaTheme="minorEastAsia" w:cs="Arial"/>
                <w:sz w:val="18"/>
                <w:szCs w:val="18"/>
              </w:rPr>
              <w:t>República Unida de Tanzanía</w:t>
            </w:r>
          </w:p>
        </w:tc>
        <w:tc>
          <w:tcPr>
            <w:tcW w:w="1134" w:type="dxa"/>
          </w:tcPr>
          <w:p w:rsidR="002722FE" w:rsidRPr="0004240C" w:rsidRDefault="002722FE" w:rsidP="007F5317">
            <w:pPr>
              <w:jc w:val="center"/>
              <w:rPr>
                <w:rFonts w:eastAsiaTheme="minorEastAsia" w:cs="Arial"/>
                <w:sz w:val="18"/>
                <w:szCs w:val="18"/>
                <w:highlight w:val="cyan"/>
              </w:rPr>
            </w:pPr>
            <w:r w:rsidRPr="0004240C">
              <w:rPr>
                <w:rFonts w:eastAsiaTheme="minorEastAsia" w:cs="Arial"/>
                <w:sz w:val="18"/>
                <w:szCs w:val="18"/>
              </w:rPr>
              <w:t>0</w:t>
            </w:r>
          </w:p>
        </w:tc>
        <w:tc>
          <w:tcPr>
            <w:tcW w:w="1098" w:type="dxa"/>
          </w:tcPr>
          <w:p w:rsidR="002722FE" w:rsidRPr="0004240C" w:rsidRDefault="002722FE" w:rsidP="007F5317">
            <w:pPr>
              <w:jc w:val="center"/>
              <w:rPr>
                <w:rFonts w:eastAsiaTheme="minorEastAsia" w:cs="Arial"/>
                <w:sz w:val="18"/>
                <w:szCs w:val="18"/>
              </w:rPr>
            </w:pPr>
            <w:r w:rsidRPr="0004240C">
              <w:rPr>
                <w:rFonts w:eastAsiaTheme="minorEastAsia" w:cs="Arial"/>
                <w:sz w:val="18"/>
                <w:szCs w:val="18"/>
              </w:rPr>
              <w:t>-</w:t>
            </w:r>
          </w:p>
        </w:tc>
        <w:tc>
          <w:tcPr>
            <w:tcW w:w="1099" w:type="dxa"/>
            <w:shd w:val="clear" w:color="auto" w:fill="auto"/>
          </w:tcPr>
          <w:p w:rsidR="002722FE" w:rsidRPr="0004240C" w:rsidRDefault="002722FE" w:rsidP="007F5317">
            <w:pPr>
              <w:jc w:val="center"/>
              <w:rPr>
                <w:rFonts w:eastAsiaTheme="minorEastAsia" w:cs="Arial"/>
                <w:sz w:val="18"/>
                <w:szCs w:val="18"/>
              </w:rPr>
            </w:pPr>
            <w:r w:rsidRPr="0004240C">
              <w:rPr>
                <w:rFonts w:eastAsiaTheme="minorEastAsia" w:cs="Arial"/>
                <w:sz w:val="18"/>
                <w:szCs w:val="18"/>
              </w:rPr>
              <w:t>0</w:t>
            </w:r>
          </w:p>
        </w:tc>
        <w:tc>
          <w:tcPr>
            <w:tcW w:w="1098" w:type="dxa"/>
          </w:tcPr>
          <w:p w:rsidR="002722FE" w:rsidRPr="0004240C" w:rsidRDefault="002722FE" w:rsidP="007F5317">
            <w:pPr>
              <w:jc w:val="center"/>
              <w:rPr>
                <w:rFonts w:eastAsiaTheme="minorEastAsia" w:cs="Arial"/>
                <w:sz w:val="18"/>
                <w:szCs w:val="18"/>
              </w:rPr>
            </w:pPr>
            <w:r w:rsidRPr="0004240C">
              <w:rPr>
                <w:rFonts w:eastAsiaTheme="minorEastAsia" w:cs="Arial"/>
                <w:sz w:val="18"/>
                <w:szCs w:val="18"/>
              </w:rPr>
              <w:t>0</w:t>
            </w:r>
          </w:p>
        </w:tc>
        <w:tc>
          <w:tcPr>
            <w:tcW w:w="1099" w:type="dxa"/>
          </w:tcPr>
          <w:p w:rsidR="002722FE" w:rsidRPr="0004240C" w:rsidRDefault="002722FE" w:rsidP="007F5317">
            <w:pPr>
              <w:jc w:val="center"/>
              <w:rPr>
                <w:rFonts w:eastAsiaTheme="minorEastAsia" w:cs="Arial"/>
                <w:sz w:val="18"/>
                <w:szCs w:val="18"/>
              </w:rPr>
            </w:pPr>
            <w:r w:rsidRPr="0004240C">
              <w:rPr>
                <w:rFonts w:eastAsiaTheme="minorEastAsia" w:cs="Arial"/>
                <w:sz w:val="18"/>
                <w:szCs w:val="18"/>
              </w:rPr>
              <w:t>0</w:t>
            </w:r>
          </w:p>
        </w:tc>
        <w:tc>
          <w:tcPr>
            <w:tcW w:w="3895" w:type="dxa"/>
          </w:tcPr>
          <w:p w:rsidR="002722FE" w:rsidRPr="008B14DE" w:rsidRDefault="002722FE" w:rsidP="007F5317">
            <w:pPr>
              <w:jc w:val="left"/>
              <w:rPr>
                <w:rFonts w:cs="Arial"/>
                <w:sz w:val="18"/>
                <w:szCs w:val="18"/>
                <w:lang w:val="es-ES"/>
              </w:rPr>
            </w:pPr>
            <w:r w:rsidRPr="00465F27">
              <w:rPr>
                <w:rFonts w:cs="Arial"/>
                <w:sz w:val="18"/>
                <w:szCs w:val="18"/>
              </w:rPr>
              <w:t>A la espera de la respuesta al correo electrónico de mayo de 2018, en el que se invitaba a presentar datos.</w:t>
            </w:r>
          </w:p>
        </w:tc>
      </w:tr>
      <w:tr w:rsidR="00E84CD0" w:rsidRPr="0004240C" w:rsidTr="00F9391C">
        <w:trPr>
          <w:cantSplit/>
          <w:jc w:val="center"/>
        </w:trPr>
        <w:tc>
          <w:tcPr>
            <w:tcW w:w="1487" w:type="dxa"/>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AD58DA" w:rsidRPr="00465F27">
              <w:rPr>
                <w:rFonts w:eastAsiaTheme="minorEastAsia" w:cs="Arial"/>
                <w:sz w:val="18"/>
                <w:szCs w:val="18"/>
              </w:rPr>
              <w:t>Rumania</w:t>
            </w:r>
          </w:p>
        </w:tc>
        <w:tc>
          <w:tcPr>
            <w:tcW w:w="1134" w:type="dxa"/>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34</w:t>
            </w:r>
          </w:p>
        </w:tc>
        <w:tc>
          <w:tcPr>
            <w:tcW w:w="1098" w:type="dxa"/>
            <w:shd w:val="clear" w:color="auto" w:fill="CCCCCC"/>
          </w:tcPr>
          <w:p w:rsidR="00E84CD0" w:rsidRPr="0004240C" w:rsidRDefault="00E84CD0" w:rsidP="00654471">
            <w:pPr>
              <w:tabs>
                <w:tab w:val="center" w:pos="663"/>
              </w:tabs>
              <w:jc w:val="center"/>
              <w:rPr>
                <w:rFonts w:eastAsiaTheme="minorEastAsia" w:cs="Arial"/>
                <w:iCs/>
                <w:sz w:val="18"/>
                <w:szCs w:val="18"/>
              </w:rPr>
            </w:pPr>
            <w:r w:rsidRPr="0004240C">
              <w:rPr>
                <w:rFonts w:eastAsiaTheme="minorEastAsia" w:cs="Arial"/>
                <w:iCs/>
                <w:sz w:val="18"/>
                <w:szCs w:val="18"/>
              </w:rPr>
              <w:t>4</w:t>
            </w:r>
          </w:p>
        </w:tc>
        <w:tc>
          <w:tcPr>
            <w:tcW w:w="1099" w:type="dxa"/>
            <w:shd w:val="clear" w:color="auto" w:fill="CCCCCC"/>
          </w:tcPr>
          <w:p w:rsidR="00E84CD0" w:rsidRPr="0004240C" w:rsidRDefault="00E84CD0" w:rsidP="00654471">
            <w:pPr>
              <w:tabs>
                <w:tab w:val="center" w:pos="663"/>
              </w:tabs>
              <w:jc w:val="center"/>
              <w:rPr>
                <w:rFonts w:eastAsiaTheme="minorEastAsia" w:cs="Arial"/>
                <w:iCs/>
                <w:sz w:val="18"/>
                <w:szCs w:val="18"/>
              </w:rPr>
            </w:pPr>
            <w:r w:rsidRPr="0004240C">
              <w:rPr>
                <w:rFonts w:eastAsiaTheme="minorEastAsia" w:cs="Arial"/>
                <w:iCs/>
                <w:sz w:val="18"/>
                <w:szCs w:val="18"/>
              </w:rPr>
              <w:t>4</w:t>
            </w:r>
          </w:p>
        </w:tc>
        <w:tc>
          <w:tcPr>
            <w:tcW w:w="1098" w:type="dxa"/>
            <w:shd w:val="clear" w:color="auto" w:fill="CCCCCC"/>
          </w:tcPr>
          <w:p w:rsidR="00E84CD0" w:rsidRPr="0004240C" w:rsidRDefault="00E84CD0" w:rsidP="00654471">
            <w:pPr>
              <w:tabs>
                <w:tab w:val="center" w:pos="663"/>
              </w:tabs>
              <w:jc w:val="center"/>
              <w:rPr>
                <w:rFonts w:eastAsiaTheme="minorEastAsia" w:cs="Arial"/>
                <w:iCs/>
                <w:sz w:val="18"/>
                <w:szCs w:val="18"/>
              </w:rPr>
            </w:pPr>
            <w:r w:rsidRPr="0004240C">
              <w:rPr>
                <w:rFonts w:eastAsiaTheme="minorEastAsia" w:cs="Arial"/>
                <w:iCs/>
                <w:sz w:val="18"/>
                <w:szCs w:val="18"/>
              </w:rPr>
              <w:t>4</w:t>
            </w:r>
          </w:p>
        </w:tc>
        <w:tc>
          <w:tcPr>
            <w:tcW w:w="1099" w:type="dxa"/>
            <w:shd w:val="clear" w:color="auto" w:fill="CCCCCC"/>
          </w:tcPr>
          <w:p w:rsidR="00E84CD0" w:rsidRPr="0004240C" w:rsidRDefault="00E84CD0" w:rsidP="00654471">
            <w:pPr>
              <w:tabs>
                <w:tab w:val="center" w:pos="663"/>
              </w:tabs>
              <w:jc w:val="center"/>
              <w:rPr>
                <w:rFonts w:eastAsiaTheme="minorEastAsia" w:cs="Arial"/>
                <w:iCs/>
                <w:sz w:val="18"/>
                <w:szCs w:val="18"/>
              </w:rPr>
            </w:pPr>
            <w:r w:rsidRPr="0004240C">
              <w:rPr>
                <w:rFonts w:eastAsiaTheme="minorEastAsia" w:cs="Arial"/>
                <w:iCs/>
                <w:sz w:val="18"/>
                <w:szCs w:val="18"/>
              </w:rPr>
              <w:t>4</w:t>
            </w:r>
          </w:p>
        </w:tc>
        <w:tc>
          <w:tcPr>
            <w:tcW w:w="3895" w:type="dxa"/>
            <w:shd w:val="clear" w:color="auto" w:fill="CCCCCC"/>
          </w:tcPr>
          <w:p w:rsidR="00E84CD0" w:rsidRPr="00690365" w:rsidRDefault="00E84CD0" w:rsidP="00654471">
            <w:pPr>
              <w:jc w:val="left"/>
              <w:rPr>
                <w:rFonts w:cs="Arial"/>
                <w:iCs/>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Serbia</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50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4</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3895" w:type="dxa"/>
            <w:tcBorders>
              <w:bottom w:val="single" w:sz="4" w:space="0" w:color="auto"/>
            </w:tcBorders>
          </w:tcPr>
          <w:p w:rsidR="00E84CD0" w:rsidRPr="00690365" w:rsidRDefault="00E84CD0" w:rsidP="00654471">
            <w:pPr>
              <w:jc w:val="left"/>
              <w:rPr>
                <w:rFonts w:cs="Arial"/>
                <w:sz w:val="18"/>
                <w:szCs w:val="18"/>
                <w:highlight w:val="yellow"/>
              </w:rPr>
            </w:pP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Singapur</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8B14DE" w:rsidRDefault="00AD58DA" w:rsidP="00F6612C">
            <w:pPr>
              <w:jc w:val="left"/>
              <w:rPr>
                <w:rFonts w:cs="Arial"/>
                <w:sz w:val="18"/>
                <w:szCs w:val="18"/>
                <w:highlight w:val="yellow"/>
                <w:lang w:val="es-ES"/>
              </w:rPr>
            </w:pPr>
            <w:r w:rsidRPr="00465F27">
              <w:rPr>
                <w:rFonts w:cs="Arial"/>
                <w:sz w:val="18"/>
                <w:szCs w:val="18"/>
              </w:rPr>
              <w:t>No se han presentado datos.</w:t>
            </w:r>
            <w:r w:rsidR="0050239F" w:rsidRPr="008B14DE">
              <w:rPr>
                <w:rFonts w:cs="Arial"/>
                <w:sz w:val="18"/>
                <w:szCs w:val="18"/>
                <w:lang w:val="es-ES"/>
              </w:rPr>
              <w:t xml:space="preserve"> </w:t>
            </w:r>
            <w:r w:rsidR="00C26781">
              <w:rPr>
                <w:rFonts w:cs="Arial"/>
                <w:sz w:val="18"/>
                <w:szCs w:val="18"/>
                <w:lang w:val="es-ES"/>
              </w:rPr>
              <w:t xml:space="preserve"> </w:t>
            </w:r>
            <w:r w:rsidRPr="00465F27">
              <w:rPr>
                <w:rFonts w:cs="Arial"/>
                <w:sz w:val="18"/>
                <w:szCs w:val="18"/>
              </w:rPr>
              <w:t>A la espera de la respuesta al correo electrónico de enero de</w:t>
            </w:r>
            <w:r w:rsidR="00516699" w:rsidRPr="00465F27">
              <w:rPr>
                <w:rFonts w:cs="Arial"/>
                <w:sz w:val="18"/>
                <w:szCs w:val="18"/>
              </w:rPr>
              <w:t> 2</w:t>
            </w:r>
            <w:r w:rsidRPr="00465F27">
              <w:rPr>
                <w:rFonts w:cs="Arial"/>
                <w:sz w:val="18"/>
                <w:szCs w:val="18"/>
              </w:rPr>
              <w:t>018</w:t>
            </w:r>
            <w:r w:rsidR="000479BD" w:rsidRPr="00465F27">
              <w:rPr>
                <w:rFonts w:cs="Arial"/>
                <w:sz w:val="18"/>
                <w:szCs w:val="18"/>
              </w:rPr>
              <w:t xml:space="preserve">, en el que se invitaba a </w:t>
            </w:r>
            <w:r w:rsidRPr="00465F27">
              <w:rPr>
                <w:rFonts w:cs="Arial"/>
                <w:sz w:val="18"/>
                <w:szCs w:val="18"/>
              </w:rPr>
              <w:t>presentar datos.</w:t>
            </w: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Sudáfrica</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310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3895" w:type="dxa"/>
            <w:tcBorders>
              <w:bottom w:val="single" w:sz="4" w:space="0" w:color="auto"/>
            </w:tcBorders>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AD58DA" w:rsidRPr="00465F27">
              <w:rPr>
                <w:rFonts w:eastAsiaTheme="minorEastAsia" w:cs="Arial"/>
                <w:sz w:val="18"/>
                <w:szCs w:val="18"/>
              </w:rPr>
              <w:t>Suecia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5</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6</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11</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12</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11</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AD58DA" w:rsidRPr="00465F27">
              <w:rPr>
                <w:rFonts w:eastAsiaTheme="minorEastAsia" w:cs="Arial"/>
                <w:sz w:val="18"/>
                <w:szCs w:val="18"/>
              </w:rPr>
              <w:t>Suiza</w:t>
            </w:r>
          </w:p>
        </w:tc>
        <w:tc>
          <w:tcPr>
            <w:tcW w:w="1134"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72</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7</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6</w:t>
            </w:r>
          </w:p>
        </w:tc>
        <w:tc>
          <w:tcPr>
            <w:tcW w:w="1098"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5</w:t>
            </w:r>
          </w:p>
        </w:tc>
        <w:tc>
          <w:tcPr>
            <w:tcW w:w="1099" w:type="dxa"/>
            <w:tcBorders>
              <w:bottom w:val="single" w:sz="4" w:space="0" w:color="auto"/>
            </w:tcBorders>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6</w:t>
            </w:r>
          </w:p>
        </w:tc>
        <w:tc>
          <w:tcPr>
            <w:tcW w:w="3895" w:type="dxa"/>
            <w:tcBorders>
              <w:bottom w:val="single" w:sz="4" w:space="0" w:color="auto"/>
            </w:tcBorders>
            <w:shd w:val="clear" w:color="auto" w:fill="CCCCCC"/>
          </w:tcPr>
          <w:p w:rsidR="00E84CD0" w:rsidRPr="00690365" w:rsidRDefault="00E84CD0" w:rsidP="00654471">
            <w:pPr>
              <w:jc w:val="left"/>
              <w:rPr>
                <w:rFonts w:cs="Arial"/>
                <w:sz w:val="18"/>
                <w:szCs w:val="18"/>
                <w:highlight w:val="yellow"/>
              </w:rPr>
            </w:pP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Trinidad y Tabago</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8B14DE" w:rsidRDefault="00AD58DA" w:rsidP="00F6612C">
            <w:pPr>
              <w:jc w:val="left"/>
              <w:rPr>
                <w:rFonts w:cs="Arial"/>
                <w:sz w:val="18"/>
                <w:szCs w:val="18"/>
                <w:lang w:val="es-ES"/>
              </w:rPr>
            </w:pPr>
            <w:r w:rsidRPr="00465F27">
              <w:rPr>
                <w:rFonts w:cs="Arial"/>
                <w:sz w:val="18"/>
                <w:szCs w:val="18"/>
              </w:rPr>
              <w:t>Participó en el curso de formación en</w:t>
            </w:r>
            <w:r w:rsidR="00516699" w:rsidRPr="00465F27">
              <w:rPr>
                <w:rFonts w:cs="Arial"/>
                <w:sz w:val="18"/>
                <w:szCs w:val="18"/>
              </w:rPr>
              <w:t> 2</w:t>
            </w:r>
            <w:r w:rsidRPr="00465F27">
              <w:rPr>
                <w:rFonts w:cs="Arial"/>
                <w:sz w:val="18"/>
                <w:szCs w:val="18"/>
              </w:rPr>
              <w:t>014.</w:t>
            </w:r>
            <w:r w:rsidR="0050239F" w:rsidRPr="008B14DE">
              <w:rPr>
                <w:rFonts w:cs="Arial"/>
                <w:sz w:val="18"/>
                <w:szCs w:val="18"/>
                <w:lang w:val="es-ES"/>
              </w:rPr>
              <w:t xml:space="preserve"> </w:t>
            </w:r>
            <w:r w:rsidR="00C26781">
              <w:rPr>
                <w:rFonts w:cs="Arial"/>
                <w:sz w:val="18"/>
                <w:szCs w:val="18"/>
                <w:lang w:val="es-ES"/>
              </w:rPr>
              <w:t xml:space="preserve"> </w:t>
            </w:r>
            <w:r w:rsidR="00C26781">
              <w:rPr>
                <w:rFonts w:cs="Arial"/>
                <w:sz w:val="18"/>
                <w:szCs w:val="18"/>
              </w:rPr>
              <w:t>A </w:t>
            </w:r>
            <w:r w:rsidRPr="00465F27">
              <w:rPr>
                <w:rFonts w:cs="Arial"/>
                <w:sz w:val="18"/>
                <w:szCs w:val="18"/>
              </w:rPr>
              <w:t>la espera de la respuesta al correo electrónico de marzo de 2018</w:t>
            </w:r>
            <w:r w:rsidR="000479BD" w:rsidRPr="00465F27">
              <w:rPr>
                <w:rFonts w:cs="Arial"/>
                <w:sz w:val="18"/>
                <w:szCs w:val="18"/>
              </w:rPr>
              <w:t xml:space="preserve">, en el que se invitaba a </w:t>
            </w:r>
            <w:r w:rsidRPr="00465F27">
              <w:rPr>
                <w:rFonts w:cs="Arial"/>
                <w:sz w:val="18"/>
                <w:szCs w:val="18"/>
              </w:rPr>
              <w:t>presentar datos.</w:t>
            </w: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Túnez</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62</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8B14DE" w:rsidRDefault="00AD58DA" w:rsidP="00F6612C">
            <w:pPr>
              <w:jc w:val="left"/>
              <w:rPr>
                <w:rFonts w:cs="Arial"/>
                <w:sz w:val="18"/>
                <w:szCs w:val="18"/>
                <w:lang w:val="es-ES"/>
              </w:rPr>
            </w:pPr>
            <w:r w:rsidRPr="00465F27">
              <w:rPr>
                <w:rFonts w:cs="Arial"/>
                <w:sz w:val="18"/>
                <w:szCs w:val="18"/>
              </w:rPr>
              <w:t>A la espera de la respuesta al correo electrónico de marzo de 2018</w:t>
            </w:r>
            <w:r w:rsidR="000479BD" w:rsidRPr="00465F27">
              <w:rPr>
                <w:rFonts w:cs="Arial"/>
                <w:sz w:val="18"/>
                <w:szCs w:val="18"/>
              </w:rPr>
              <w:t xml:space="preserve">, en el que se invitaba a </w:t>
            </w:r>
            <w:r w:rsidRPr="00465F27">
              <w:rPr>
                <w:rFonts w:cs="Arial"/>
                <w:sz w:val="18"/>
                <w:szCs w:val="18"/>
              </w:rPr>
              <w:t>presentar datos.</w:t>
            </w:r>
          </w:p>
        </w:tc>
      </w:tr>
      <w:tr w:rsidR="00E84CD0" w:rsidRPr="0004240C" w:rsidTr="00F9391C">
        <w:trPr>
          <w:cantSplit/>
          <w:jc w:val="center"/>
        </w:trPr>
        <w:tc>
          <w:tcPr>
            <w:tcW w:w="1487" w:type="dxa"/>
            <w:shd w:val="clear" w:color="auto" w:fill="CCCCCC"/>
          </w:tcPr>
          <w:p w:rsidR="00E84CD0" w:rsidRPr="0004240C" w:rsidRDefault="00E84CD0" w:rsidP="00F6612C">
            <w:pPr>
              <w:jc w:val="left"/>
              <w:rPr>
                <w:rFonts w:eastAsiaTheme="minorEastAsia" w:cs="Arial"/>
                <w:sz w:val="18"/>
                <w:szCs w:val="18"/>
              </w:rPr>
            </w:pPr>
            <w:r w:rsidRPr="00384A82">
              <w:rPr>
                <w:rFonts w:eastAsiaTheme="minorEastAsia" w:cs="Arial"/>
                <w:sz w:val="18"/>
                <w:szCs w:val="18"/>
              </w:rPr>
              <w:t>*</w:t>
            </w:r>
            <w:r w:rsidR="00AD58DA" w:rsidRPr="00465F27">
              <w:rPr>
                <w:rFonts w:eastAsiaTheme="minorEastAsia" w:cs="Arial"/>
                <w:sz w:val="18"/>
                <w:szCs w:val="18"/>
              </w:rPr>
              <w:t>Turquía</w:t>
            </w:r>
          </w:p>
        </w:tc>
        <w:tc>
          <w:tcPr>
            <w:tcW w:w="1134" w:type="dxa"/>
            <w:shd w:val="clear" w:color="auto" w:fill="CCCCCC"/>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193</w:t>
            </w:r>
          </w:p>
        </w:tc>
        <w:tc>
          <w:tcPr>
            <w:tcW w:w="1098"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8"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3</w:t>
            </w:r>
          </w:p>
        </w:tc>
        <w:tc>
          <w:tcPr>
            <w:tcW w:w="1099" w:type="dxa"/>
            <w:shd w:val="clear" w:color="auto" w:fill="CCCCCC"/>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shd w:val="clear" w:color="auto" w:fill="CCCCCC"/>
          </w:tcPr>
          <w:p w:rsidR="00E84CD0" w:rsidRPr="00690365" w:rsidRDefault="00E84CD0" w:rsidP="00654471">
            <w:pPr>
              <w:jc w:val="left"/>
              <w:rPr>
                <w:rFonts w:cs="Arial"/>
                <w:sz w:val="18"/>
                <w:szCs w:val="18"/>
                <w:highlight w:val="yellow"/>
              </w:rPr>
            </w:pPr>
          </w:p>
        </w:tc>
      </w:tr>
      <w:tr w:rsidR="00E84CD0" w:rsidRPr="00E84CD0" w:rsidTr="00F9391C">
        <w:trPr>
          <w:cantSplit/>
          <w:jc w:val="center"/>
        </w:trPr>
        <w:tc>
          <w:tcPr>
            <w:tcW w:w="1487" w:type="dxa"/>
            <w:tcBorders>
              <w:bottom w:val="single" w:sz="4" w:space="0" w:color="auto"/>
            </w:tcBorders>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Ucrania</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w:t>
            </w:r>
            <w:r w:rsidR="00E11B20">
              <w:rPr>
                <w:rFonts w:eastAsiaTheme="minorEastAsia" w:cs="Arial"/>
                <w:sz w:val="18"/>
                <w:szCs w:val="18"/>
              </w:rPr>
              <w:t>.</w:t>
            </w:r>
            <w:r w:rsidRPr="0004240C">
              <w:rPr>
                <w:rFonts w:eastAsiaTheme="minorEastAsia" w:cs="Arial"/>
                <w:sz w:val="18"/>
                <w:szCs w:val="18"/>
              </w:rPr>
              <w:t>274</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8B14DE" w:rsidRDefault="00AD58DA" w:rsidP="00F6612C">
            <w:pPr>
              <w:jc w:val="left"/>
              <w:rPr>
                <w:rFonts w:cs="Arial"/>
                <w:sz w:val="18"/>
                <w:szCs w:val="18"/>
                <w:lang w:val="es-ES"/>
              </w:rPr>
            </w:pPr>
            <w:r w:rsidRPr="00465F27">
              <w:rPr>
                <w:rFonts w:cs="Arial"/>
                <w:sz w:val="18"/>
                <w:szCs w:val="18"/>
              </w:rPr>
              <w:t>A la espera de la respuesta al correo electrónico de mayo de</w:t>
            </w:r>
            <w:r w:rsidR="00516699" w:rsidRPr="00465F27">
              <w:rPr>
                <w:rFonts w:cs="Arial"/>
                <w:sz w:val="18"/>
                <w:szCs w:val="18"/>
              </w:rPr>
              <w:t> 2</w:t>
            </w:r>
            <w:r w:rsidRPr="00465F27">
              <w:rPr>
                <w:rFonts w:cs="Arial"/>
                <w:sz w:val="18"/>
                <w:szCs w:val="18"/>
              </w:rPr>
              <w:t>018</w:t>
            </w:r>
            <w:r w:rsidR="000479BD" w:rsidRPr="00465F27">
              <w:rPr>
                <w:rFonts w:cs="Arial"/>
                <w:sz w:val="18"/>
                <w:szCs w:val="18"/>
              </w:rPr>
              <w:t xml:space="preserve">, en el que se invitaba a </w:t>
            </w:r>
            <w:r w:rsidRPr="00465F27">
              <w:rPr>
                <w:rFonts w:cs="Arial"/>
                <w:sz w:val="18"/>
                <w:szCs w:val="18"/>
              </w:rPr>
              <w:t>presentar datos.</w:t>
            </w:r>
          </w:p>
        </w:tc>
      </w:tr>
      <w:tr w:rsidR="00053A5E" w:rsidRPr="0004240C" w:rsidTr="00F9391C">
        <w:trPr>
          <w:cantSplit/>
          <w:jc w:val="center"/>
        </w:trPr>
        <w:tc>
          <w:tcPr>
            <w:tcW w:w="1487" w:type="dxa"/>
            <w:tcBorders>
              <w:bottom w:val="single" w:sz="4" w:space="0" w:color="auto"/>
            </w:tcBorders>
            <w:shd w:val="clear" w:color="auto" w:fill="CCCCCC"/>
          </w:tcPr>
          <w:p w:rsidR="00053A5E" w:rsidRPr="0004240C" w:rsidRDefault="00053A5E" w:rsidP="007F5317">
            <w:pPr>
              <w:jc w:val="left"/>
              <w:rPr>
                <w:rFonts w:eastAsiaTheme="minorEastAsia" w:cs="Arial"/>
                <w:sz w:val="18"/>
                <w:szCs w:val="18"/>
              </w:rPr>
            </w:pPr>
            <w:r w:rsidRPr="00384A82">
              <w:rPr>
                <w:rFonts w:eastAsiaTheme="minorEastAsia" w:cs="Arial"/>
                <w:sz w:val="18"/>
                <w:szCs w:val="18"/>
              </w:rPr>
              <w:t>*</w:t>
            </w:r>
            <w:r w:rsidRPr="00465F27">
              <w:rPr>
                <w:rFonts w:eastAsiaTheme="minorEastAsia" w:cs="Arial"/>
                <w:sz w:val="18"/>
                <w:szCs w:val="18"/>
              </w:rPr>
              <w:t>Unión Europea</w:t>
            </w:r>
          </w:p>
        </w:tc>
        <w:tc>
          <w:tcPr>
            <w:tcW w:w="1134" w:type="dxa"/>
            <w:tcBorders>
              <w:bottom w:val="single" w:sz="4" w:space="0" w:color="auto"/>
            </w:tcBorders>
            <w:shd w:val="clear" w:color="auto" w:fill="CCCCCC"/>
          </w:tcPr>
          <w:p w:rsidR="00053A5E" w:rsidRPr="0004240C" w:rsidRDefault="00053A5E" w:rsidP="007F5317">
            <w:pPr>
              <w:jc w:val="center"/>
              <w:rPr>
                <w:rFonts w:eastAsiaTheme="minorEastAsia" w:cs="Arial"/>
                <w:sz w:val="18"/>
                <w:szCs w:val="18"/>
                <w:highlight w:val="cyan"/>
              </w:rPr>
            </w:pPr>
            <w:r w:rsidRPr="0004240C">
              <w:rPr>
                <w:rFonts w:eastAsiaTheme="minorEastAsia" w:cs="Arial"/>
                <w:sz w:val="18"/>
                <w:szCs w:val="18"/>
              </w:rPr>
              <w:t>3</w:t>
            </w:r>
            <w:r>
              <w:rPr>
                <w:rFonts w:eastAsiaTheme="minorEastAsia" w:cs="Arial"/>
                <w:sz w:val="18"/>
                <w:szCs w:val="18"/>
              </w:rPr>
              <w:t>.</w:t>
            </w:r>
            <w:r w:rsidRPr="0004240C">
              <w:rPr>
                <w:rFonts w:eastAsiaTheme="minorEastAsia" w:cs="Arial"/>
                <w:sz w:val="18"/>
                <w:szCs w:val="18"/>
              </w:rPr>
              <w:t>299</w:t>
            </w:r>
          </w:p>
        </w:tc>
        <w:tc>
          <w:tcPr>
            <w:tcW w:w="1098" w:type="dxa"/>
            <w:tcBorders>
              <w:bottom w:val="single" w:sz="4" w:space="0" w:color="auto"/>
            </w:tcBorders>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6</w:t>
            </w:r>
          </w:p>
        </w:tc>
        <w:tc>
          <w:tcPr>
            <w:tcW w:w="1099" w:type="dxa"/>
            <w:tcBorders>
              <w:bottom w:val="single" w:sz="4" w:space="0" w:color="auto"/>
            </w:tcBorders>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10</w:t>
            </w:r>
          </w:p>
        </w:tc>
        <w:tc>
          <w:tcPr>
            <w:tcW w:w="1098" w:type="dxa"/>
            <w:tcBorders>
              <w:bottom w:val="single" w:sz="4" w:space="0" w:color="auto"/>
            </w:tcBorders>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13</w:t>
            </w:r>
          </w:p>
        </w:tc>
        <w:tc>
          <w:tcPr>
            <w:tcW w:w="1099" w:type="dxa"/>
            <w:tcBorders>
              <w:bottom w:val="single" w:sz="4" w:space="0" w:color="auto"/>
            </w:tcBorders>
            <w:shd w:val="clear" w:color="auto" w:fill="CCCCCC"/>
          </w:tcPr>
          <w:p w:rsidR="00053A5E" w:rsidRPr="0004240C" w:rsidRDefault="00053A5E" w:rsidP="007F5317">
            <w:pPr>
              <w:jc w:val="center"/>
              <w:rPr>
                <w:rFonts w:eastAsiaTheme="minorEastAsia" w:cs="Arial"/>
                <w:sz w:val="18"/>
                <w:szCs w:val="18"/>
              </w:rPr>
            </w:pPr>
            <w:r w:rsidRPr="0004240C">
              <w:rPr>
                <w:rFonts w:eastAsiaTheme="minorEastAsia" w:cs="Arial"/>
                <w:sz w:val="18"/>
                <w:szCs w:val="18"/>
              </w:rPr>
              <w:t>7</w:t>
            </w:r>
          </w:p>
        </w:tc>
        <w:tc>
          <w:tcPr>
            <w:tcW w:w="3895" w:type="dxa"/>
            <w:tcBorders>
              <w:bottom w:val="single" w:sz="4" w:space="0" w:color="auto"/>
            </w:tcBorders>
            <w:shd w:val="clear" w:color="auto" w:fill="CCCCCC"/>
          </w:tcPr>
          <w:p w:rsidR="00053A5E" w:rsidRPr="00690365" w:rsidRDefault="00053A5E" w:rsidP="007F5317">
            <w:pPr>
              <w:jc w:val="left"/>
              <w:rPr>
                <w:rFonts w:cs="Arial"/>
                <w:sz w:val="18"/>
                <w:szCs w:val="18"/>
                <w:highlight w:val="yellow"/>
              </w:rPr>
            </w:pP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Uruguay</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48</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690365" w:rsidRDefault="00AD58DA" w:rsidP="00F6612C">
            <w:pPr>
              <w:jc w:val="left"/>
              <w:rPr>
                <w:rFonts w:cs="Arial"/>
                <w:sz w:val="18"/>
                <w:szCs w:val="18"/>
                <w:highlight w:val="yellow"/>
              </w:rPr>
            </w:pPr>
            <w:r w:rsidRPr="00465F27">
              <w:rPr>
                <w:rFonts w:cs="Arial"/>
                <w:sz w:val="18"/>
                <w:szCs w:val="18"/>
              </w:rPr>
              <w:t>Se precisan aclaraciones acerca de los últimos datos presentados antes de su introducción en PLUTO</w:t>
            </w:r>
            <w:r w:rsidRPr="00C26781">
              <w:rPr>
                <w:rFonts w:cs="Arial"/>
                <w:sz w:val="18"/>
                <w:szCs w:val="18"/>
              </w:rPr>
              <w:t>.</w:t>
            </w:r>
            <w:r w:rsidR="0050239F" w:rsidRPr="00C26781">
              <w:rPr>
                <w:rFonts w:cs="Arial"/>
                <w:sz w:val="18"/>
                <w:szCs w:val="18"/>
                <w:lang w:val="es-ES"/>
              </w:rPr>
              <w:t xml:space="preserve"> </w:t>
            </w:r>
            <w:r w:rsidR="00C26781" w:rsidRPr="00C26781">
              <w:rPr>
                <w:rFonts w:cs="Arial"/>
                <w:sz w:val="18"/>
                <w:szCs w:val="18"/>
                <w:lang w:val="es-ES"/>
              </w:rPr>
              <w:t xml:space="preserve"> </w:t>
            </w:r>
            <w:r w:rsidRPr="00465F27">
              <w:rPr>
                <w:rFonts w:cs="Arial"/>
                <w:sz w:val="18"/>
                <w:szCs w:val="18"/>
              </w:rPr>
              <w:t>A la espera de la respuesta al correo electrónico de enero de</w:t>
            </w:r>
            <w:r w:rsidR="00516699" w:rsidRPr="00465F27">
              <w:rPr>
                <w:rFonts w:cs="Arial"/>
                <w:sz w:val="18"/>
                <w:szCs w:val="18"/>
              </w:rPr>
              <w:t> 2</w:t>
            </w:r>
            <w:r w:rsidRPr="00465F27">
              <w:rPr>
                <w:rFonts w:cs="Arial"/>
                <w:sz w:val="18"/>
                <w:szCs w:val="18"/>
              </w:rPr>
              <w:t>018</w:t>
            </w:r>
            <w:r w:rsidR="000479BD" w:rsidRPr="00465F27">
              <w:rPr>
                <w:rFonts w:cs="Arial"/>
                <w:sz w:val="18"/>
                <w:szCs w:val="18"/>
              </w:rPr>
              <w:t xml:space="preserve">, en el que se invitaba a </w:t>
            </w:r>
            <w:r w:rsidRPr="00465F27">
              <w:rPr>
                <w:rFonts w:cs="Arial"/>
                <w:sz w:val="18"/>
                <w:szCs w:val="18"/>
              </w:rPr>
              <w:t>presentar datos.</w:t>
            </w:r>
          </w:p>
        </w:tc>
      </w:tr>
      <w:tr w:rsidR="00E84CD0" w:rsidRPr="0004240C" w:rsidTr="00F9391C">
        <w:trPr>
          <w:cantSplit/>
          <w:jc w:val="center"/>
        </w:trPr>
        <w:tc>
          <w:tcPr>
            <w:tcW w:w="1487" w:type="dxa"/>
            <w:tcBorders>
              <w:bottom w:val="single" w:sz="4" w:space="0" w:color="auto"/>
            </w:tcBorders>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Uzbekistán</w:t>
            </w:r>
          </w:p>
        </w:tc>
        <w:tc>
          <w:tcPr>
            <w:tcW w:w="1134" w:type="dxa"/>
            <w:tcBorders>
              <w:bottom w:val="single" w:sz="4" w:space="0" w:color="auto"/>
            </w:tcBorders>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20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Borders>
              <w:bottom w:val="single" w:sz="4" w:space="0" w:color="auto"/>
            </w:tcBorders>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Borders>
              <w:bottom w:val="single" w:sz="4" w:space="0" w:color="auto"/>
            </w:tcBorders>
          </w:tcPr>
          <w:p w:rsidR="00E84CD0" w:rsidRPr="00690365" w:rsidRDefault="00AD58DA" w:rsidP="00F6612C">
            <w:pPr>
              <w:jc w:val="left"/>
              <w:rPr>
                <w:rFonts w:cs="Arial"/>
                <w:sz w:val="18"/>
                <w:szCs w:val="18"/>
                <w:highlight w:val="yellow"/>
              </w:rPr>
            </w:pPr>
            <w:r w:rsidRPr="00465F27">
              <w:rPr>
                <w:rFonts w:cs="Arial"/>
                <w:sz w:val="18"/>
                <w:szCs w:val="18"/>
              </w:rPr>
              <w:t>Participó en el curso de formación en</w:t>
            </w:r>
            <w:r w:rsidR="00516699" w:rsidRPr="00465F27">
              <w:rPr>
                <w:rFonts w:cs="Arial"/>
                <w:sz w:val="18"/>
                <w:szCs w:val="18"/>
              </w:rPr>
              <w:t> 2</w:t>
            </w:r>
            <w:r w:rsidRPr="00465F27">
              <w:rPr>
                <w:rFonts w:cs="Arial"/>
                <w:sz w:val="18"/>
                <w:szCs w:val="18"/>
              </w:rPr>
              <w:t>014 y preveía presentar los datos en</w:t>
            </w:r>
            <w:r w:rsidR="00516699" w:rsidRPr="00465F27">
              <w:rPr>
                <w:rFonts w:cs="Arial"/>
                <w:sz w:val="18"/>
                <w:szCs w:val="18"/>
              </w:rPr>
              <w:t> 2</w:t>
            </w:r>
            <w:r w:rsidRPr="00465F27">
              <w:rPr>
                <w:rFonts w:cs="Arial"/>
                <w:sz w:val="18"/>
                <w:szCs w:val="18"/>
              </w:rPr>
              <w:t>015.</w:t>
            </w:r>
            <w:r w:rsidR="00E84CD0" w:rsidRPr="008B14DE">
              <w:rPr>
                <w:rFonts w:cs="Arial"/>
                <w:sz w:val="18"/>
                <w:szCs w:val="18"/>
                <w:lang w:val="es-ES"/>
              </w:rPr>
              <w:t xml:space="preserve"> </w:t>
            </w:r>
            <w:r w:rsidR="00C26781">
              <w:rPr>
                <w:rFonts w:cs="Arial"/>
                <w:sz w:val="18"/>
                <w:szCs w:val="18"/>
                <w:lang w:val="es-ES"/>
              </w:rPr>
              <w:t xml:space="preserve"> </w:t>
            </w:r>
            <w:r w:rsidRPr="00465F27">
              <w:rPr>
                <w:rFonts w:cs="Arial"/>
                <w:sz w:val="18"/>
                <w:szCs w:val="18"/>
              </w:rPr>
              <w:t>A la espera de la respuesta al correo electrónico de mayo de</w:t>
            </w:r>
            <w:r w:rsidR="00516699" w:rsidRPr="00465F27">
              <w:rPr>
                <w:rFonts w:cs="Arial"/>
                <w:sz w:val="18"/>
                <w:szCs w:val="18"/>
              </w:rPr>
              <w:t> 2</w:t>
            </w:r>
            <w:r w:rsidRPr="00465F27">
              <w:rPr>
                <w:rFonts w:cs="Arial"/>
                <w:sz w:val="18"/>
                <w:szCs w:val="18"/>
              </w:rPr>
              <w:t>018</w:t>
            </w:r>
            <w:r w:rsidR="000479BD" w:rsidRPr="00465F27">
              <w:rPr>
                <w:rFonts w:cs="Arial"/>
                <w:sz w:val="18"/>
                <w:szCs w:val="18"/>
              </w:rPr>
              <w:t xml:space="preserve">, en el que se invitaba a </w:t>
            </w:r>
            <w:r w:rsidRPr="00465F27">
              <w:rPr>
                <w:rFonts w:cs="Arial"/>
                <w:sz w:val="18"/>
                <w:szCs w:val="18"/>
              </w:rPr>
              <w:t>presentar datos.</w:t>
            </w:r>
          </w:p>
        </w:tc>
      </w:tr>
      <w:tr w:rsidR="00E84CD0" w:rsidRPr="00E84CD0" w:rsidTr="00F9391C">
        <w:trPr>
          <w:cantSplit/>
          <w:jc w:val="center"/>
        </w:trPr>
        <w:tc>
          <w:tcPr>
            <w:tcW w:w="1487" w:type="dxa"/>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Viet Nam</w:t>
            </w:r>
          </w:p>
        </w:tc>
        <w:tc>
          <w:tcPr>
            <w:tcW w:w="1134" w:type="dxa"/>
          </w:tcPr>
          <w:p w:rsidR="00E84CD0" w:rsidRPr="0004240C" w:rsidRDefault="00E84CD0" w:rsidP="00654471">
            <w:pPr>
              <w:jc w:val="center"/>
              <w:rPr>
                <w:rFonts w:eastAsiaTheme="minorEastAsia" w:cs="Arial"/>
                <w:sz w:val="18"/>
                <w:szCs w:val="18"/>
                <w:highlight w:val="cyan"/>
              </w:rPr>
            </w:pPr>
            <w:r w:rsidRPr="0004240C">
              <w:rPr>
                <w:rFonts w:eastAsiaTheme="minorEastAsia" w:cs="Arial"/>
                <w:sz w:val="18"/>
                <w:szCs w:val="18"/>
              </w:rPr>
              <w:t>185</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9"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3895" w:type="dxa"/>
          </w:tcPr>
          <w:p w:rsidR="00E84CD0" w:rsidRPr="008B14DE" w:rsidRDefault="00AD58DA" w:rsidP="00F6612C">
            <w:pPr>
              <w:jc w:val="left"/>
              <w:rPr>
                <w:rFonts w:cs="Arial"/>
                <w:spacing w:val="-2"/>
                <w:sz w:val="18"/>
                <w:szCs w:val="18"/>
                <w:highlight w:val="yellow"/>
                <w:lang w:val="es-ES"/>
              </w:rPr>
            </w:pPr>
            <w:r w:rsidRPr="00465F27">
              <w:rPr>
                <w:rFonts w:cs="Arial"/>
                <w:spacing w:val="-2"/>
                <w:sz w:val="18"/>
                <w:szCs w:val="18"/>
              </w:rPr>
              <w:t>Datos en preparación.</w:t>
            </w:r>
            <w:r w:rsidR="0050239F" w:rsidRPr="008B14DE">
              <w:rPr>
                <w:rFonts w:cs="Arial"/>
                <w:spacing w:val="-2"/>
                <w:sz w:val="18"/>
                <w:szCs w:val="18"/>
                <w:lang w:val="es-ES"/>
              </w:rPr>
              <w:t xml:space="preserve"> </w:t>
            </w:r>
            <w:r w:rsidR="00C26781">
              <w:rPr>
                <w:rFonts w:cs="Arial"/>
                <w:spacing w:val="-2"/>
                <w:sz w:val="18"/>
                <w:szCs w:val="18"/>
                <w:lang w:val="es-ES"/>
              </w:rPr>
              <w:t xml:space="preserve"> </w:t>
            </w:r>
            <w:r w:rsidRPr="00465F27">
              <w:rPr>
                <w:rFonts w:cs="Arial"/>
                <w:spacing w:val="-2"/>
                <w:sz w:val="18"/>
                <w:szCs w:val="18"/>
              </w:rPr>
              <w:t>A la espera de la respuesta al correo electrónico de mayo de</w:t>
            </w:r>
            <w:r w:rsidR="00516699" w:rsidRPr="00465F27">
              <w:rPr>
                <w:rFonts w:cs="Arial"/>
                <w:spacing w:val="-2"/>
                <w:sz w:val="18"/>
                <w:szCs w:val="18"/>
              </w:rPr>
              <w:t> 2</w:t>
            </w:r>
            <w:r w:rsidRPr="00465F27">
              <w:rPr>
                <w:rFonts w:cs="Arial"/>
                <w:spacing w:val="-2"/>
                <w:sz w:val="18"/>
                <w:szCs w:val="18"/>
              </w:rPr>
              <w:t>018</w:t>
            </w:r>
            <w:r w:rsidR="000479BD" w:rsidRPr="00465F27">
              <w:rPr>
                <w:rFonts w:cs="Arial"/>
                <w:spacing w:val="-2"/>
                <w:sz w:val="18"/>
                <w:szCs w:val="18"/>
              </w:rPr>
              <w:t xml:space="preserve">, en el que se invitaba a </w:t>
            </w:r>
            <w:r w:rsidRPr="00465F27">
              <w:rPr>
                <w:rFonts w:cs="Arial"/>
                <w:spacing w:val="-2"/>
                <w:sz w:val="18"/>
                <w:szCs w:val="18"/>
              </w:rPr>
              <w:t>presentar datos.</w:t>
            </w:r>
          </w:p>
        </w:tc>
      </w:tr>
      <w:tr w:rsidR="00E84CD0" w:rsidRPr="0004240C" w:rsidTr="00F9391C">
        <w:trPr>
          <w:cantSplit/>
          <w:trHeight w:val="327"/>
          <w:jc w:val="center"/>
        </w:trPr>
        <w:tc>
          <w:tcPr>
            <w:tcW w:w="1487" w:type="dxa"/>
            <w:shd w:val="clear" w:color="auto" w:fill="auto"/>
          </w:tcPr>
          <w:p w:rsidR="00E84CD0" w:rsidRPr="0004240C" w:rsidRDefault="00AD58DA" w:rsidP="00F6612C">
            <w:pPr>
              <w:jc w:val="left"/>
              <w:rPr>
                <w:rFonts w:eastAsiaTheme="minorEastAsia" w:cs="Arial"/>
                <w:sz w:val="18"/>
                <w:szCs w:val="18"/>
              </w:rPr>
            </w:pPr>
            <w:r w:rsidRPr="00465F27">
              <w:rPr>
                <w:rFonts w:eastAsiaTheme="minorEastAsia" w:cs="Arial"/>
                <w:sz w:val="18"/>
                <w:szCs w:val="18"/>
              </w:rPr>
              <w:t>OCDE</w:t>
            </w:r>
          </w:p>
        </w:tc>
        <w:tc>
          <w:tcPr>
            <w:tcW w:w="1134"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1</w:t>
            </w:r>
          </w:p>
        </w:tc>
        <w:tc>
          <w:tcPr>
            <w:tcW w:w="1099" w:type="dxa"/>
            <w:shd w:val="clear" w:color="auto" w:fill="auto"/>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0</w:t>
            </w:r>
          </w:p>
        </w:tc>
        <w:tc>
          <w:tcPr>
            <w:tcW w:w="1098" w:type="dxa"/>
          </w:tcPr>
          <w:p w:rsidR="00E84CD0" w:rsidRPr="0004240C" w:rsidRDefault="00E84CD0" w:rsidP="00654471">
            <w:pPr>
              <w:jc w:val="center"/>
              <w:rPr>
                <w:rFonts w:eastAsiaTheme="minorEastAsia" w:cs="Arial"/>
                <w:sz w:val="18"/>
                <w:szCs w:val="18"/>
              </w:rPr>
            </w:pPr>
            <w:r w:rsidRPr="0004240C">
              <w:rPr>
                <w:rFonts w:eastAsiaTheme="minorEastAsia" w:cs="Arial"/>
                <w:sz w:val="18"/>
                <w:szCs w:val="18"/>
              </w:rPr>
              <w:t>2</w:t>
            </w:r>
          </w:p>
        </w:tc>
        <w:tc>
          <w:tcPr>
            <w:tcW w:w="1099" w:type="dxa"/>
          </w:tcPr>
          <w:p w:rsidR="00E84CD0" w:rsidRPr="0004240C" w:rsidRDefault="00E84CD0" w:rsidP="00D36559">
            <w:pPr>
              <w:jc w:val="center"/>
              <w:rPr>
                <w:rFonts w:eastAsiaTheme="minorEastAsia" w:cs="Arial"/>
                <w:sz w:val="18"/>
                <w:szCs w:val="18"/>
              </w:rPr>
            </w:pPr>
            <w:r w:rsidRPr="0004240C">
              <w:rPr>
                <w:rFonts w:eastAsiaTheme="minorEastAsia" w:cs="Arial"/>
                <w:sz w:val="18"/>
                <w:szCs w:val="18"/>
              </w:rPr>
              <w:t>2</w:t>
            </w:r>
          </w:p>
        </w:tc>
        <w:tc>
          <w:tcPr>
            <w:tcW w:w="3895" w:type="dxa"/>
          </w:tcPr>
          <w:p w:rsidR="00E84CD0" w:rsidRPr="0004240C" w:rsidRDefault="00E84CD0" w:rsidP="00654471">
            <w:pPr>
              <w:jc w:val="left"/>
              <w:rPr>
                <w:rFonts w:eastAsiaTheme="minorEastAsia" w:cs="Arial"/>
                <w:sz w:val="18"/>
                <w:szCs w:val="18"/>
                <w:highlight w:val="yellow"/>
              </w:rPr>
            </w:pPr>
          </w:p>
        </w:tc>
      </w:tr>
      <w:tr w:rsidR="00E84CD0" w:rsidRPr="0004240C" w:rsidTr="00F9391C">
        <w:trPr>
          <w:cantSplit/>
          <w:jc w:val="center"/>
        </w:trPr>
        <w:tc>
          <w:tcPr>
            <w:tcW w:w="2621" w:type="dxa"/>
            <w:gridSpan w:val="2"/>
            <w:shd w:val="clear" w:color="auto" w:fill="auto"/>
          </w:tcPr>
          <w:p w:rsidR="00E84CD0" w:rsidRPr="008B14DE" w:rsidRDefault="00AD58DA" w:rsidP="00F6612C">
            <w:pPr>
              <w:jc w:val="left"/>
              <w:rPr>
                <w:rFonts w:eastAsiaTheme="minorEastAsia" w:cs="Arial"/>
                <w:sz w:val="18"/>
                <w:szCs w:val="18"/>
                <w:lang w:val="es-ES"/>
              </w:rPr>
            </w:pPr>
            <w:r w:rsidRPr="00465F27">
              <w:rPr>
                <w:rFonts w:eastAsiaTheme="minorEastAsia" w:cs="Arial"/>
                <w:sz w:val="18"/>
                <w:szCs w:val="18"/>
              </w:rPr>
              <w:t xml:space="preserve">Número de miembros de la UPOV que </w:t>
            </w:r>
            <w:r w:rsidR="00465F27" w:rsidRPr="00465F27">
              <w:rPr>
                <w:rFonts w:eastAsiaTheme="minorEastAsia" w:cs="Arial"/>
                <w:sz w:val="18"/>
                <w:szCs w:val="18"/>
              </w:rPr>
              <w:t>aportaron</w:t>
            </w:r>
            <w:r w:rsidRPr="00465F27">
              <w:rPr>
                <w:rFonts w:eastAsiaTheme="minorEastAsia" w:cs="Arial"/>
                <w:sz w:val="18"/>
                <w:szCs w:val="18"/>
              </w:rPr>
              <w:t xml:space="preserve"> </w:t>
            </w:r>
            <w:r w:rsidR="00465F27" w:rsidRPr="00465F27">
              <w:rPr>
                <w:rFonts w:eastAsiaTheme="minorEastAsia" w:cs="Arial"/>
                <w:sz w:val="18"/>
                <w:szCs w:val="18"/>
              </w:rPr>
              <w:t xml:space="preserve">datos </w:t>
            </w:r>
            <w:r w:rsidRPr="00465F27">
              <w:rPr>
                <w:rFonts w:eastAsiaTheme="minorEastAsia" w:cs="Arial"/>
                <w:sz w:val="18"/>
                <w:szCs w:val="18"/>
              </w:rPr>
              <w:t>a PLUTO</w:t>
            </w:r>
            <w:r w:rsidR="00E84CD0" w:rsidRPr="008B14DE">
              <w:rPr>
                <w:rFonts w:eastAsiaTheme="minorEastAsia" w:cs="Arial"/>
                <w:sz w:val="18"/>
                <w:szCs w:val="18"/>
                <w:lang w:val="es-ES"/>
              </w:rPr>
              <w:t xml:space="preserve"> </w:t>
            </w:r>
          </w:p>
        </w:tc>
        <w:tc>
          <w:tcPr>
            <w:tcW w:w="1098" w:type="dxa"/>
            <w:vAlign w:val="center"/>
          </w:tcPr>
          <w:p w:rsidR="00E84CD0" w:rsidRPr="0004240C" w:rsidRDefault="00E84CD0" w:rsidP="00AE04DE">
            <w:pPr>
              <w:jc w:val="center"/>
              <w:rPr>
                <w:rFonts w:eastAsiaTheme="minorEastAsia" w:cs="Arial"/>
                <w:sz w:val="18"/>
                <w:szCs w:val="18"/>
              </w:rPr>
            </w:pPr>
            <w:r w:rsidRPr="0004240C">
              <w:rPr>
                <w:rFonts w:eastAsiaTheme="minorEastAsia" w:cs="Arial"/>
                <w:sz w:val="18"/>
                <w:szCs w:val="18"/>
              </w:rPr>
              <w:t>44</w:t>
            </w:r>
          </w:p>
        </w:tc>
        <w:tc>
          <w:tcPr>
            <w:tcW w:w="1099" w:type="dxa"/>
            <w:shd w:val="clear" w:color="auto" w:fill="auto"/>
            <w:vAlign w:val="center"/>
          </w:tcPr>
          <w:p w:rsidR="00E84CD0" w:rsidRPr="0004240C" w:rsidRDefault="00E84CD0" w:rsidP="00AE04DE">
            <w:pPr>
              <w:jc w:val="center"/>
              <w:rPr>
                <w:rFonts w:eastAsiaTheme="minorEastAsia" w:cs="Arial"/>
                <w:sz w:val="18"/>
                <w:szCs w:val="18"/>
              </w:rPr>
            </w:pPr>
            <w:r w:rsidRPr="0004240C">
              <w:rPr>
                <w:rFonts w:eastAsiaTheme="minorEastAsia" w:cs="Arial"/>
                <w:sz w:val="18"/>
                <w:szCs w:val="18"/>
              </w:rPr>
              <w:t>48</w:t>
            </w:r>
          </w:p>
        </w:tc>
        <w:tc>
          <w:tcPr>
            <w:tcW w:w="1098" w:type="dxa"/>
            <w:vAlign w:val="center"/>
          </w:tcPr>
          <w:p w:rsidR="00E84CD0" w:rsidRPr="0004240C" w:rsidRDefault="00E84CD0" w:rsidP="00AE04DE">
            <w:pPr>
              <w:jc w:val="center"/>
              <w:rPr>
                <w:rFonts w:eastAsiaTheme="minorEastAsia" w:cs="Arial"/>
                <w:sz w:val="18"/>
                <w:szCs w:val="18"/>
              </w:rPr>
            </w:pPr>
            <w:r w:rsidRPr="0004240C">
              <w:rPr>
                <w:rFonts w:eastAsiaTheme="minorEastAsia" w:cs="Arial"/>
                <w:sz w:val="18"/>
                <w:szCs w:val="18"/>
              </w:rPr>
              <w:t>45</w:t>
            </w:r>
          </w:p>
        </w:tc>
        <w:tc>
          <w:tcPr>
            <w:tcW w:w="1099" w:type="dxa"/>
            <w:vAlign w:val="center"/>
          </w:tcPr>
          <w:p w:rsidR="00E84CD0" w:rsidRPr="0004240C" w:rsidRDefault="00E84CD0" w:rsidP="00AE04DE">
            <w:pPr>
              <w:jc w:val="center"/>
              <w:rPr>
                <w:rFonts w:eastAsiaTheme="minorEastAsia" w:cs="Arial"/>
                <w:sz w:val="18"/>
                <w:szCs w:val="18"/>
              </w:rPr>
            </w:pPr>
            <w:r w:rsidRPr="0004240C">
              <w:rPr>
                <w:rFonts w:eastAsiaTheme="minorEastAsia" w:cs="Arial"/>
                <w:sz w:val="18"/>
                <w:szCs w:val="18"/>
              </w:rPr>
              <w:t>48</w:t>
            </w:r>
          </w:p>
        </w:tc>
        <w:tc>
          <w:tcPr>
            <w:tcW w:w="3895" w:type="dxa"/>
          </w:tcPr>
          <w:p w:rsidR="00E84CD0" w:rsidRPr="0004240C" w:rsidRDefault="00E84CD0" w:rsidP="00654471">
            <w:pPr>
              <w:jc w:val="left"/>
              <w:rPr>
                <w:rFonts w:eastAsiaTheme="minorEastAsia" w:cs="Arial"/>
                <w:sz w:val="18"/>
                <w:szCs w:val="18"/>
              </w:rPr>
            </w:pPr>
          </w:p>
        </w:tc>
      </w:tr>
      <w:tr w:rsidR="00E84CD0" w:rsidRPr="0004240C" w:rsidTr="00F9391C">
        <w:trPr>
          <w:cantSplit/>
          <w:jc w:val="center"/>
        </w:trPr>
        <w:tc>
          <w:tcPr>
            <w:tcW w:w="2621" w:type="dxa"/>
            <w:gridSpan w:val="2"/>
            <w:shd w:val="clear" w:color="auto" w:fill="auto"/>
          </w:tcPr>
          <w:p w:rsidR="00E84CD0" w:rsidRPr="008B14DE" w:rsidRDefault="00AD58DA" w:rsidP="00F6612C">
            <w:pPr>
              <w:jc w:val="left"/>
              <w:rPr>
                <w:rFonts w:eastAsiaTheme="minorEastAsia" w:cs="Arial"/>
                <w:sz w:val="18"/>
                <w:szCs w:val="18"/>
                <w:lang w:val="es-ES"/>
              </w:rPr>
            </w:pPr>
            <w:r w:rsidRPr="00465F27">
              <w:rPr>
                <w:rFonts w:eastAsiaTheme="minorEastAsia" w:cs="Arial"/>
                <w:sz w:val="18"/>
                <w:szCs w:val="18"/>
              </w:rPr>
              <w:t xml:space="preserve">Porcentaje de miembros de la UPOV </w:t>
            </w:r>
            <w:r w:rsidR="00465F27" w:rsidRPr="00465F27">
              <w:rPr>
                <w:rFonts w:eastAsiaTheme="minorEastAsia" w:cs="Arial"/>
                <w:sz w:val="18"/>
                <w:szCs w:val="18"/>
              </w:rPr>
              <w:t xml:space="preserve">que aportaron datos a </w:t>
            </w:r>
            <w:r w:rsidRPr="00465F27">
              <w:rPr>
                <w:rFonts w:eastAsiaTheme="minorEastAsia" w:cs="Arial"/>
                <w:sz w:val="18"/>
                <w:szCs w:val="18"/>
              </w:rPr>
              <w:t>PLUTO</w:t>
            </w:r>
          </w:p>
        </w:tc>
        <w:tc>
          <w:tcPr>
            <w:tcW w:w="1098" w:type="dxa"/>
            <w:vAlign w:val="center"/>
          </w:tcPr>
          <w:p w:rsidR="00E84CD0" w:rsidRPr="0004240C" w:rsidRDefault="00E84CD0" w:rsidP="00AE04DE">
            <w:pPr>
              <w:jc w:val="center"/>
              <w:rPr>
                <w:rFonts w:eastAsiaTheme="minorEastAsia" w:cs="Arial"/>
                <w:sz w:val="18"/>
                <w:szCs w:val="18"/>
              </w:rPr>
            </w:pPr>
            <w:r w:rsidRPr="0004240C">
              <w:rPr>
                <w:rFonts w:eastAsiaTheme="minorEastAsia" w:cs="Arial"/>
                <w:sz w:val="18"/>
                <w:szCs w:val="18"/>
              </w:rPr>
              <w:t>62%</w:t>
            </w:r>
          </w:p>
        </w:tc>
        <w:tc>
          <w:tcPr>
            <w:tcW w:w="1099" w:type="dxa"/>
            <w:shd w:val="clear" w:color="auto" w:fill="auto"/>
            <w:vAlign w:val="center"/>
          </w:tcPr>
          <w:p w:rsidR="00E84CD0" w:rsidRPr="0004240C" w:rsidRDefault="00E84CD0" w:rsidP="00AE04DE">
            <w:pPr>
              <w:jc w:val="center"/>
              <w:rPr>
                <w:rFonts w:eastAsiaTheme="minorEastAsia" w:cs="Arial"/>
                <w:sz w:val="18"/>
                <w:szCs w:val="18"/>
              </w:rPr>
            </w:pPr>
            <w:r w:rsidRPr="0004240C">
              <w:rPr>
                <w:rFonts w:eastAsiaTheme="minorEastAsia" w:cs="Arial"/>
                <w:sz w:val="18"/>
                <w:szCs w:val="18"/>
              </w:rPr>
              <w:t>67%</w:t>
            </w:r>
          </w:p>
        </w:tc>
        <w:tc>
          <w:tcPr>
            <w:tcW w:w="1098" w:type="dxa"/>
            <w:vAlign w:val="center"/>
          </w:tcPr>
          <w:p w:rsidR="00E84CD0" w:rsidRPr="0004240C" w:rsidRDefault="00E84CD0" w:rsidP="00AE04DE">
            <w:pPr>
              <w:jc w:val="center"/>
              <w:rPr>
                <w:rFonts w:eastAsiaTheme="minorEastAsia" w:cs="Arial"/>
                <w:sz w:val="18"/>
                <w:szCs w:val="18"/>
              </w:rPr>
            </w:pPr>
            <w:r w:rsidRPr="0004240C">
              <w:rPr>
                <w:rFonts w:eastAsiaTheme="minorEastAsia" w:cs="Arial"/>
                <w:sz w:val="18"/>
                <w:szCs w:val="18"/>
              </w:rPr>
              <w:t>61%</w:t>
            </w:r>
          </w:p>
        </w:tc>
        <w:tc>
          <w:tcPr>
            <w:tcW w:w="1099" w:type="dxa"/>
            <w:vAlign w:val="center"/>
          </w:tcPr>
          <w:p w:rsidR="00E84CD0" w:rsidRPr="0004240C" w:rsidRDefault="00E84CD0" w:rsidP="00AE04DE">
            <w:pPr>
              <w:jc w:val="center"/>
              <w:rPr>
                <w:rFonts w:eastAsiaTheme="minorEastAsia" w:cs="Arial"/>
                <w:sz w:val="18"/>
                <w:szCs w:val="18"/>
                <w:highlight w:val="yellow"/>
              </w:rPr>
            </w:pPr>
            <w:r w:rsidRPr="0004240C">
              <w:rPr>
                <w:rFonts w:eastAsiaTheme="minorEastAsia" w:cs="Arial"/>
                <w:sz w:val="18"/>
                <w:szCs w:val="18"/>
              </w:rPr>
              <w:t>64%</w:t>
            </w:r>
          </w:p>
        </w:tc>
        <w:tc>
          <w:tcPr>
            <w:tcW w:w="3895" w:type="dxa"/>
          </w:tcPr>
          <w:p w:rsidR="00E84CD0" w:rsidRPr="0004240C" w:rsidRDefault="00E84CD0" w:rsidP="00654471">
            <w:pPr>
              <w:jc w:val="left"/>
              <w:rPr>
                <w:rFonts w:eastAsiaTheme="minorEastAsia" w:cs="Arial"/>
                <w:sz w:val="18"/>
                <w:szCs w:val="18"/>
                <w:highlight w:val="yellow"/>
              </w:rPr>
            </w:pPr>
          </w:p>
        </w:tc>
      </w:tr>
    </w:tbl>
    <w:p w:rsidR="00E84CD0" w:rsidRPr="0004240C" w:rsidRDefault="00E84CD0" w:rsidP="00E84CD0">
      <w:pPr>
        <w:jc w:val="left"/>
        <w:rPr>
          <w:rFonts w:eastAsiaTheme="minorEastAsia"/>
        </w:rPr>
      </w:pPr>
    </w:p>
    <w:p w:rsidR="00E84CD0" w:rsidRPr="0004240C" w:rsidRDefault="00E84CD0" w:rsidP="00E84CD0">
      <w:pPr>
        <w:jc w:val="left"/>
        <w:rPr>
          <w:rFonts w:eastAsiaTheme="minorEastAsia"/>
        </w:rPr>
      </w:pPr>
    </w:p>
    <w:p w:rsidR="00E84CD0" w:rsidRPr="0004240C" w:rsidRDefault="00E84CD0" w:rsidP="00E84CD0">
      <w:pPr>
        <w:jc w:val="left"/>
        <w:rPr>
          <w:rFonts w:eastAsiaTheme="minorEastAsia"/>
        </w:rPr>
      </w:pPr>
    </w:p>
    <w:p w:rsidR="00E84CD0" w:rsidRPr="008B14DE" w:rsidRDefault="00AD58DA" w:rsidP="00E84CD0">
      <w:pPr>
        <w:jc w:val="right"/>
        <w:rPr>
          <w:rFonts w:eastAsiaTheme="minorEastAsia"/>
          <w:snapToGrid w:val="0"/>
          <w:lang w:val="es-ES"/>
        </w:rPr>
      </w:pPr>
      <w:r w:rsidRPr="00465F27">
        <w:rPr>
          <w:rFonts w:eastAsiaTheme="minorEastAsia"/>
          <w:snapToGrid w:val="0"/>
        </w:rPr>
        <w:t>[Fin del Anexo y del documento]</w:t>
      </w:r>
    </w:p>
    <w:p w:rsidR="00050E16" w:rsidRPr="008B14DE" w:rsidRDefault="00050E16" w:rsidP="00E84CD0">
      <w:pPr>
        <w:rPr>
          <w:lang w:val="es-ES"/>
        </w:rPr>
      </w:pPr>
    </w:p>
    <w:sectPr w:rsidR="00050E16" w:rsidRPr="008B14DE" w:rsidSect="00AA7C9E">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317" w:rsidRDefault="007F5317" w:rsidP="006655D3">
      <w:r>
        <w:separator/>
      </w:r>
    </w:p>
    <w:p w:rsidR="007F5317" w:rsidRDefault="007F5317" w:rsidP="006655D3"/>
    <w:p w:rsidR="007F5317" w:rsidRDefault="007F5317" w:rsidP="006655D3"/>
  </w:endnote>
  <w:endnote w:type="continuationSeparator" w:id="0">
    <w:p w:rsidR="007F5317" w:rsidRDefault="007F5317" w:rsidP="006655D3">
      <w:r>
        <w:separator/>
      </w:r>
    </w:p>
    <w:p w:rsidR="007F5317" w:rsidRPr="00294751" w:rsidRDefault="007F5317">
      <w:pPr>
        <w:pStyle w:val="Footer"/>
        <w:spacing w:after="60"/>
        <w:rPr>
          <w:sz w:val="18"/>
          <w:lang w:val="fr-FR"/>
        </w:rPr>
      </w:pPr>
      <w:r w:rsidRPr="00294751">
        <w:rPr>
          <w:sz w:val="18"/>
          <w:lang w:val="fr-FR"/>
        </w:rPr>
        <w:t>[Suite de la note de la page précédente]</w:t>
      </w:r>
    </w:p>
    <w:p w:rsidR="007F5317" w:rsidRPr="00294751" w:rsidRDefault="007F5317" w:rsidP="006655D3">
      <w:pPr>
        <w:rPr>
          <w:lang w:val="fr-FR"/>
        </w:rPr>
      </w:pPr>
    </w:p>
    <w:p w:rsidR="007F5317" w:rsidRPr="00294751" w:rsidRDefault="007F5317" w:rsidP="006655D3">
      <w:pPr>
        <w:rPr>
          <w:lang w:val="fr-FR"/>
        </w:rPr>
      </w:pPr>
    </w:p>
  </w:endnote>
  <w:endnote w:type="continuationNotice" w:id="1">
    <w:p w:rsidR="007F5317" w:rsidRPr="00294751" w:rsidRDefault="007F5317" w:rsidP="006655D3">
      <w:pPr>
        <w:rPr>
          <w:lang w:val="fr-FR"/>
        </w:rPr>
      </w:pPr>
      <w:r w:rsidRPr="00294751">
        <w:rPr>
          <w:lang w:val="fr-FR"/>
        </w:rPr>
        <w:t>[Suite de la note page suivante]</w:t>
      </w:r>
    </w:p>
    <w:p w:rsidR="007F5317" w:rsidRPr="00294751" w:rsidRDefault="007F5317" w:rsidP="006655D3">
      <w:pPr>
        <w:rPr>
          <w:lang w:val="fr-FR"/>
        </w:rPr>
      </w:pPr>
    </w:p>
    <w:p w:rsidR="007F5317" w:rsidRPr="00294751" w:rsidRDefault="007F531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317" w:rsidRDefault="007F5317" w:rsidP="006655D3">
      <w:r>
        <w:separator/>
      </w:r>
    </w:p>
  </w:footnote>
  <w:footnote w:type="continuationSeparator" w:id="0">
    <w:p w:rsidR="007F5317" w:rsidRDefault="007F5317" w:rsidP="006655D3">
      <w:r>
        <w:separator/>
      </w:r>
    </w:p>
  </w:footnote>
  <w:footnote w:type="continuationNotice" w:id="1">
    <w:p w:rsidR="007F5317" w:rsidRPr="00AB530F" w:rsidRDefault="007F5317" w:rsidP="00AB530F">
      <w:pPr>
        <w:pStyle w:val="Footer"/>
      </w:pPr>
    </w:p>
  </w:footnote>
  <w:footnote w:id="2">
    <w:p w:rsidR="007F5317" w:rsidRPr="008B14DE" w:rsidRDefault="007F5317" w:rsidP="00810348">
      <w:pPr>
        <w:pStyle w:val="FootnoteText"/>
        <w:rPr>
          <w:lang w:val="es-ES" w:eastAsia="ja-JP"/>
        </w:rPr>
      </w:pPr>
      <w:r>
        <w:rPr>
          <w:rStyle w:val="FootnoteReference"/>
        </w:rPr>
        <w:footnoteRef/>
      </w:r>
      <w:r w:rsidRPr="008B14DE">
        <w:rPr>
          <w:lang w:val="es-ES"/>
        </w:rPr>
        <w:t xml:space="preserve"> </w:t>
      </w:r>
      <w:r w:rsidRPr="008B14DE">
        <w:rPr>
          <w:rFonts w:hint="eastAsia"/>
          <w:lang w:val="es-ES" w:eastAsia="ja-JP"/>
        </w:rPr>
        <w:tab/>
      </w:r>
      <w:r w:rsidRPr="0077706E">
        <w:rPr>
          <w:rFonts w:eastAsiaTheme="minorEastAsia"/>
          <w:lang w:eastAsia="ja-JP"/>
        </w:rPr>
        <w:t>Celebrada en Ginebra el</w:t>
      </w:r>
      <w:r>
        <w:rPr>
          <w:rFonts w:eastAsiaTheme="minorEastAsia"/>
          <w:lang w:eastAsia="ja-JP"/>
        </w:rPr>
        <w:t> </w:t>
      </w:r>
      <w:r w:rsidRPr="0077706E">
        <w:rPr>
          <w:rFonts w:eastAsiaTheme="minorEastAsia"/>
          <w:lang w:eastAsia="ja-JP"/>
        </w:rPr>
        <w:t>21 de octubre de</w:t>
      </w:r>
      <w:r>
        <w:rPr>
          <w:rFonts w:eastAsiaTheme="minorEastAsia"/>
          <w:lang w:eastAsia="ja-JP"/>
        </w:rPr>
        <w:t> </w:t>
      </w:r>
      <w:r w:rsidRPr="0077706E">
        <w:rPr>
          <w:rFonts w:eastAsiaTheme="minorEastAsia"/>
          <w:lang w:eastAsia="ja-JP"/>
        </w:rPr>
        <w:t>2013.</w:t>
      </w:r>
    </w:p>
  </w:footnote>
  <w:footnote w:id="3">
    <w:p w:rsidR="007F5317" w:rsidRPr="008B14DE" w:rsidRDefault="007F5317" w:rsidP="00E84CD0">
      <w:pPr>
        <w:pStyle w:val="FootnoteText"/>
        <w:rPr>
          <w:lang w:val="es-ES" w:eastAsia="ja-JP"/>
        </w:rPr>
      </w:pPr>
      <w:r>
        <w:rPr>
          <w:rStyle w:val="FootnoteReference"/>
        </w:rPr>
        <w:footnoteRef/>
      </w:r>
      <w:r w:rsidRPr="008B14DE">
        <w:rPr>
          <w:lang w:val="es-ES"/>
        </w:rPr>
        <w:t xml:space="preserve"> </w:t>
      </w:r>
      <w:r w:rsidRPr="008B14DE">
        <w:rPr>
          <w:rFonts w:hint="eastAsia"/>
          <w:lang w:val="es-ES" w:eastAsia="ja-JP"/>
        </w:rPr>
        <w:tab/>
      </w:r>
      <w:r w:rsidRPr="00756B9E">
        <w:rPr>
          <w:lang w:eastAsia="ja-JP"/>
        </w:rPr>
        <w:t xml:space="preserve">Véanse los párrafos 23 a 26 del documento </w:t>
      </w:r>
      <w:hyperlink r:id="rId1" w:history="1">
        <w:r w:rsidRPr="00756B9E">
          <w:rPr>
            <w:rStyle w:val="Hyperlink"/>
            <w:rFonts w:eastAsiaTheme="minorEastAsia"/>
          </w:rPr>
          <w:t>CAJ/68/10</w:t>
        </w:r>
      </w:hyperlink>
      <w:r w:rsidRPr="00756B9E">
        <w:t xml:space="preserve"> “Informe sobre las conclusiones”.</w:t>
      </w:r>
    </w:p>
  </w:footnote>
  <w:footnote w:id="4">
    <w:p w:rsidR="007F5317" w:rsidRPr="008B14DE" w:rsidRDefault="007F5317" w:rsidP="00810348">
      <w:pPr>
        <w:pStyle w:val="FootnoteText"/>
        <w:rPr>
          <w:lang w:val="es-ES" w:eastAsia="ja-JP"/>
        </w:rPr>
      </w:pPr>
      <w:r>
        <w:rPr>
          <w:rStyle w:val="FootnoteReference"/>
        </w:rPr>
        <w:footnoteRef/>
      </w:r>
      <w:r w:rsidRPr="008B14DE">
        <w:rPr>
          <w:lang w:val="es-ES"/>
        </w:rPr>
        <w:t xml:space="preserve"> </w:t>
      </w:r>
      <w:r w:rsidRPr="008B14DE">
        <w:rPr>
          <w:rFonts w:hint="eastAsia"/>
          <w:lang w:val="es-ES" w:eastAsia="ja-JP"/>
        </w:rPr>
        <w:tab/>
      </w:r>
      <w:r w:rsidRPr="00756B9E">
        <w:rPr>
          <w:lang w:eastAsia="ja-JP"/>
        </w:rPr>
        <w:t xml:space="preserve">Celebrada en Ginebra </w:t>
      </w:r>
      <w:r w:rsidRPr="00756B9E">
        <w:rPr>
          <w:rFonts w:eastAsiaTheme="minorEastAsia"/>
          <w:lang w:eastAsia="ja-JP"/>
        </w:rPr>
        <w:t>el</w:t>
      </w:r>
      <w:r>
        <w:rPr>
          <w:rFonts w:eastAsiaTheme="minorEastAsia"/>
          <w:lang w:eastAsia="ja-JP"/>
        </w:rPr>
        <w:t> </w:t>
      </w:r>
      <w:r w:rsidRPr="00756B9E">
        <w:rPr>
          <w:rFonts w:eastAsiaTheme="minorEastAsia"/>
          <w:lang w:eastAsia="ja-JP"/>
        </w:rPr>
        <w:t>27 de octubre de</w:t>
      </w:r>
      <w:r>
        <w:rPr>
          <w:rFonts w:eastAsiaTheme="minorEastAsia"/>
          <w:lang w:eastAsia="ja-JP"/>
        </w:rPr>
        <w:t> </w:t>
      </w:r>
      <w:r w:rsidRPr="00756B9E">
        <w:rPr>
          <w:rFonts w:eastAsiaTheme="minorEastAsia"/>
          <w:lang w:eastAsia="ja-JP"/>
        </w:rPr>
        <w:t>2017.</w:t>
      </w:r>
    </w:p>
  </w:footnote>
  <w:footnote w:id="5">
    <w:p w:rsidR="007F5317" w:rsidRPr="008B14DE" w:rsidRDefault="007F5317" w:rsidP="00E84CD0">
      <w:pPr>
        <w:pStyle w:val="FootnoteText"/>
        <w:rPr>
          <w:highlight w:val="lightGray"/>
          <w:lang w:val="es-ES"/>
        </w:rPr>
      </w:pPr>
      <w:r w:rsidRPr="008B14DE">
        <w:rPr>
          <w:lang w:val="es-ES"/>
        </w:rPr>
        <w:t>( )</w:t>
      </w:r>
      <w:r w:rsidRPr="008B14DE">
        <w:rPr>
          <w:lang w:val="es-ES"/>
        </w:rPr>
        <w:tab/>
      </w:r>
      <w:r w:rsidRPr="00E10C99">
        <w:t>Los paréntesis indican que los datos están siendo procesados actualmente.</w:t>
      </w:r>
    </w:p>
    <w:p w:rsidR="007F5317" w:rsidRPr="008B14DE" w:rsidRDefault="007F5317" w:rsidP="00E84CD0">
      <w:pPr>
        <w:pStyle w:val="FootnoteText"/>
        <w:rPr>
          <w:lang w:val="es-ES"/>
        </w:rPr>
      </w:pPr>
      <w:r w:rsidRPr="002E5C67">
        <w:rPr>
          <w:rStyle w:val="FootnoteReference"/>
          <w:highlight w:val="lightGray"/>
        </w:rPr>
        <w:sym w:font="Symbol" w:char="F02A"/>
      </w:r>
      <w:r w:rsidRPr="008B14DE">
        <w:rPr>
          <w:highlight w:val="lightGray"/>
          <w:lang w:val="es-ES"/>
        </w:rPr>
        <w:tab/>
      </w:r>
      <w:r w:rsidRPr="00E10C99">
        <w:rPr>
          <w:highlight w:val="lightGray"/>
        </w:rPr>
        <w:t>Datos facilitados a través de la OCVV.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17" w:rsidRPr="00C5280D" w:rsidRDefault="007F5317" w:rsidP="00654471">
    <w:pPr>
      <w:pStyle w:val="Header"/>
      <w:rPr>
        <w:rStyle w:val="PageNumber"/>
        <w:lang w:val="en-US"/>
      </w:rPr>
    </w:pPr>
    <w:r>
      <w:rPr>
        <w:rStyle w:val="PageNumber"/>
        <w:lang w:val="en-US"/>
      </w:rPr>
      <w:t>CAJ/75/9</w:t>
    </w:r>
  </w:p>
  <w:p w:rsidR="007F5317" w:rsidRPr="000C13A7" w:rsidRDefault="007F5317" w:rsidP="00654471">
    <w:pPr>
      <w:pStyle w:val="Header"/>
    </w:pPr>
    <w:r w:rsidRPr="000C13A7">
      <w:t xml:space="preserve">página </w:t>
    </w:r>
    <w:r w:rsidRPr="000C13A7">
      <w:rPr>
        <w:rStyle w:val="PageNumber"/>
      </w:rPr>
      <w:fldChar w:fldCharType="begin"/>
    </w:r>
    <w:r w:rsidRPr="000C13A7">
      <w:rPr>
        <w:rStyle w:val="PageNumber"/>
      </w:rPr>
      <w:instrText xml:space="preserve"> PAGE </w:instrText>
    </w:r>
    <w:r w:rsidRPr="000C13A7">
      <w:rPr>
        <w:rStyle w:val="PageNumber"/>
      </w:rPr>
      <w:fldChar w:fldCharType="separate"/>
    </w:r>
    <w:r w:rsidR="00C26781">
      <w:rPr>
        <w:rStyle w:val="PageNumber"/>
        <w:noProof/>
      </w:rPr>
      <w:t>3</w:t>
    </w:r>
    <w:r w:rsidRPr="000C13A7">
      <w:rPr>
        <w:rStyle w:val="PageNumber"/>
      </w:rPr>
      <w:fldChar w:fldCharType="end"/>
    </w:r>
  </w:p>
  <w:p w:rsidR="007F5317" w:rsidRPr="00C5280D" w:rsidRDefault="007F5317" w:rsidP="006544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17" w:rsidRPr="000A23DC" w:rsidRDefault="007F5317" w:rsidP="000A23DC">
    <w:pPr>
      <w:pStyle w:val="Header"/>
      <w:rPr>
        <w:rStyle w:val="PageNumber"/>
      </w:rPr>
    </w:pPr>
    <w:r>
      <w:rPr>
        <w:rStyle w:val="PageNumber"/>
      </w:rPr>
      <w:t>CAJ/75</w:t>
    </w:r>
    <w:r w:rsidRPr="000A23DC">
      <w:rPr>
        <w:rStyle w:val="PageNumber"/>
      </w:rPr>
      <w:t>/</w:t>
    </w:r>
    <w:r>
      <w:rPr>
        <w:rStyle w:val="PageNumber"/>
      </w:rPr>
      <w:t>9</w:t>
    </w:r>
  </w:p>
  <w:p w:rsidR="007F5317" w:rsidRPr="00A95BE4" w:rsidRDefault="007F5317" w:rsidP="008B3D8D">
    <w:pPr>
      <w:pStyle w:val="Header"/>
    </w:pPr>
    <w:r w:rsidRPr="00A95BE4">
      <w:t xml:space="preserve">Anexo, página </w:t>
    </w:r>
    <w:r w:rsidRPr="00A95BE4">
      <w:rPr>
        <w:rStyle w:val="PageNumber"/>
      </w:rPr>
      <w:fldChar w:fldCharType="begin"/>
    </w:r>
    <w:r w:rsidRPr="00A95BE4">
      <w:rPr>
        <w:rStyle w:val="PageNumber"/>
      </w:rPr>
      <w:instrText xml:space="preserve"> PAGE </w:instrText>
    </w:r>
    <w:r w:rsidRPr="00A95BE4">
      <w:rPr>
        <w:rStyle w:val="PageNumber"/>
      </w:rPr>
      <w:fldChar w:fldCharType="separate"/>
    </w:r>
    <w:r w:rsidR="00C26781">
      <w:rPr>
        <w:rStyle w:val="PageNumber"/>
        <w:noProof/>
      </w:rPr>
      <w:t>4</w:t>
    </w:r>
    <w:r w:rsidRPr="00A95BE4">
      <w:rPr>
        <w:rStyle w:val="PageNumber"/>
      </w:rPr>
      <w:fldChar w:fldCharType="end"/>
    </w:r>
  </w:p>
  <w:p w:rsidR="007F5317" w:rsidRPr="00202E38" w:rsidRDefault="007F5317"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17" w:rsidRDefault="007F5317">
    <w:pPr>
      <w:pStyle w:val="Header"/>
    </w:pPr>
    <w:r>
      <w:t>CAJ/75/9</w:t>
    </w:r>
  </w:p>
  <w:p w:rsidR="007F5317" w:rsidRDefault="007F5317">
    <w:pPr>
      <w:pStyle w:val="Header"/>
    </w:pPr>
  </w:p>
  <w:p w:rsidR="007F5317" w:rsidRDefault="007F5317">
    <w:pPr>
      <w:pStyle w:val="Header"/>
    </w:pPr>
    <w:r>
      <w:t>ANEXO</w:t>
    </w:r>
  </w:p>
  <w:p w:rsidR="007F5317" w:rsidRDefault="007F5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EA"/>
    <w:rsid w:val="00010CF3"/>
    <w:rsid w:val="00011E27"/>
    <w:rsid w:val="000148BC"/>
    <w:rsid w:val="00024AB8"/>
    <w:rsid w:val="00030854"/>
    <w:rsid w:val="00036028"/>
    <w:rsid w:val="00044642"/>
    <w:rsid w:val="000446B9"/>
    <w:rsid w:val="000479BD"/>
    <w:rsid w:val="00047E21"/>
    <w:rsid w:val="00050E16"/>
    <w:rsid w:val="00053A5E"/>
    <w:rsid w:val="000638A9"/>
    <w:rsid w:val="00085505"/>
    <w:rsid w:val="000A23DC"/>
    <w:rsid w:val="000A60AD"/>
    <w:rsid w:val="000C13A7"/>
    <w:rsid w:val="000C4E25"/>
    <w:rsid w:val="000C6E9C"/>
    <w:rsid w:val="000C7021"/>
    <w:rsid w:val="000D6BBC"/>
    <w:rsid w:val="000D7780"/>
    <w:rsid w:val="000E636A"/>
    <w:rsid w:val="000F2F11"/>
    <w:rsid w:val="00105929"/>
    <w:rsid w:val="00110C36"/>
    <w:rsid w:val="001131D5"/>
    <w:rsid w:val="00121B55"/>
    <w:rsid w:val="00141DB8"/>
    <w:rsid w:val="00161C2C"/>
    <w:rsid w:val="00172084"/>
    <w:rsid w:val="001723DC"/>
    <w:rsid w:val="0017474A"/>
    <w:rsid w:val="001758C6"/>
    <w:rsid w:val="00182B99"/>
    <w:rsid w:val="001A133B"/>
    <w:rsid w:val="001A4797"/>
    <w:rsid w:val="001B22ED"/>
    <w:rsid w:val="001D5D11"/>
    <w:rsid w:val="001F64BF"/>
    <w:rsid w:val="00202E38"/>
    <w:rsid w:val="0021332C"/>
    <w:rsid w:val="00213982"/>
    <w:rsid w:val="00222623"/>
    <w:rsid w:val="002400C4"/>
    <w:rsid w:val="0024416D"/>
    <w:rsid w:val="002464A3"/>
    <w:rsid w:val="00271911"/>
    <w:rsid w:val="002722FE"/>
    <w:rsid w:val="0027314F"/>
    <w:rsid w:val="002800A0"/>
    <w:rsid w:val="002801B3"/>
    <w:rsid w:val="00281060"/>
    <w:rsid w:val="002940E8"/>
    <w:rsid w:val="00294751"/>
    <w:rsid w:val="002A6E50"/>
    <w:rsid w:val="002B4298"/>
    <w:rsid w:val="002C256A"/>
    <w:rsid w:val="002E5944"/>
    <w:rsid w:val="002F36A2"/>
    <w:rsid w:val="00305A7F"/>
    <w:rsid w:val="003152FE"/>
    <w:rsid w:val="003229F3"/>
    <w:rsid w:val="00327436"/>
    <w:rsid w:val="00344BD6"/>
    <w:rsid w:val="0035528D"/>
    <w:rsid w:val="00361821"/>
    <w:rsid w:val="00361E9E"/>
    <w:rsid w:val="003739BB"/>
    <w:rsid w:val="0038441C"/>
    <w:rsid w:val="00384A82"/>
    <w:rsid w:val="003A5454"/>
    <w:rsid w:val="003B031A"/>
    <w:rsid w:val="003C7FBE"/>
    <w:rsid w:val="003D227C"/>
    <w:rsid w:val="003D2B4D"/>
    <w:rsid w:val="003D5DCC"/>
    <w:rsid w:val="004009EF"/>
    <w:rsid w:val="00404329"/>
    <w:rsid w:val="0040557F"/>
    <w:rsid w:val="00420902"/>
    <w:rsid w:val="0044139C"/>
    <w:rsid w:val="00444A88"/>
    <w:rsid w:val="00451D52"/>
    <w:rsid w:val="00465F27"/>
    <w:rsid w:val="00474DA4"/>
    <w:rsid w:val="00476B4D"/>
    <w:rsid w:val="004805FA"/>
    <w:rsid w:val="00481B99"/>
    <w:rsid w:val="004935D2"/>
    <w:rsid w:val="004B1215"/>
    <w:rsid w:val="004B796D"/>
    <w:rsid w:val="004C5A2D"/>
    <w:rsid w:val="004D047D"/>
    <w:rsid w:val="004D2B1A"/>
    <w:rsid w:val="004D40B9"/>
    <w:rsid w:val="004F1E9E"/>
    <w:rsid w:val="004F305A"/>
    <w:rsid w:val="0050239F"/>
    <w:rsid w:val="00512164"/>
    <w:rsid w:val="00516699"/>
    <w:rsid w:val="00520297"/>
    <w:rsid w:val="005235E1"/>
    <w:rsid w:val="005338F9"/>
    <w:rsid w:val="0054281C"/>
    <w:rsid w:val="00544581"/>
    <w:rsid w:val="00545E42"/>
    <w:rsid w:val="0055268D"/>
    <w:rsid w:val="00566C7E"/>
    <w:rsid w:val="00576BE4"/>
    <w:rsid w:val="005A400A"/>
    <w:rsid w:val="005D11A6"/>
    <w:rsid w:val="005E498F"/>
    <w:rsid w:val="005F7B92"/>
    <w:rsid w:val="00611679"/>
    <w:rsid w:val="00612379"/>
    <w:rsid w:val="006153B6"/>
    <w:rsid w:val="0061555F"/>
    <w:rsid w:val="00636CA6"/>
    <w:rsid w:val="00637EDD"/>
    <w:rsid w:val="00641200"/>
    <w:rsid w:val="00645CA8"/>
    <w:rsid w:val="00650019"/>
    <w:rsid w:val="00654471"/>
    <w:rsid w:val="006655D3"/>
    <w:rsid w:val="00667404"/>
    <w:rsid w:val="006818F4"/>
    <w:rsid w:val="00687EB4"/>
    <w:rsid w:val="00695C56"/>
    <w:rsid w:val="006A32E5"/>
    <w:rsid w:val="006A4DE1"/>
    <w:rsid w:val="006A5CDE"/>
    <w:rsid w:val="006A644A"/>
    <w:rsid w:val="006B17D2"/>
    <w:rsid w:val="006C224E"/>
    <w:rsid w:val="006D780A"/>
    <w:rsid w:val="0071271E"/>
    <w:rsid w:val="00732DEC"/>
    <w:rsid w:val="00735BD5"/>
    <w:rsid w:val="00750AA6"/>
    <w:rsid w:val="00751613"/>
    <w:rsid w:val="00752334"/>
    <w:rsid w:val="007556F6"/>
    <w:rsid w:val="00756B9E"/>
    <w:rsid w:val="00760EEF"/>
    <w:rsid w:val="0077706E"/>
    <w:rsid w:val="00777EE5"/>
    <w:rsid w:val="00783722"/>
    <w:rsid w:val="00784836"/>
    <w:rsid w:val="0079023E"/>
    <w:rsid w:val="007A2854"/>
    <w:rsid w:val="007B26B5"/>
    <w:rsid w:val="007C1D92"/>
    <w:rsid w:val="007C4CB9"/>
    <w:rsid w:val="007D0B9D"/>
    <w:rsid w:val="007D19B0"/>
    <w:rsid w:val="007E10B2"/>
    <w:rsid w:val="007F0FE2"/>
    <w:rsid w:val="007F498F"/>
    <w:rsid w:val="007F5317"/>
    <w:rsid w:val="00804C9A"/>
    <w:rsid w:val="008056C6"/>
    <w:rsid w:val="0080679D"/>
    <w:rsid w:val="00810348"/>
    <w:rsid w:val="008108B0"/>
    <w:rsid w:val="00811B20"/>
    <w:rsid w:val="008211B5"/>
    <w:rsid w:val="0082296E"/>
    <w:rsid w:val="00824099"/>
    <w:rsid w:val="00846D7C"/>
    <w:rsid w:val="008574A4"/>
    <w:rsid w:val="00864C55"/>
    <w:rsid w:val="00867AC1"/>
    <w:rsid w:val="00890DF8"/>
    <w:rsid w:val="008A0B6E"/>
    <w:rsid w:val="008A743F"/>
    <w:rsid w:val="008B14DE"/>
    <w:rsid w:val="008B3D8D"/>
    <w:rsid w:val="008C0970"/>
    <w:rsid w:val="008C54AA"/>
    <w:rsid w:val="008D0BC5"/>
    <w:rsid w:val="008D2CF7"/>
    <w:rsid w:val="00900C26"/>
    <w:rsid w:val="0090197F"/>
    <w:rsid w:val="00906DDC"/>
    <w:rsid w:val="00932029"/>
    <w:rsid w:val="00934E09"/>
    <w:rsid w:val="00936253"/>
    <w:rsid w:val="00940D46"/>
    <w:rsid w:val="00943983"/>
    <w:rsid w:val="00952DD4"/>
    <w:rsid w:val="0096175D"/>
    <w:rsid w:val="00965AE7"/>
    <w:rsid w:val="00970560"/>
    <w:rsid w:val="00970FED"/>
    <w:rsid w:val="00992D82"/>
    <w:rsid w:val="00997029"/>
    <w:rsid w:val="009A2E00"/>
    <w:rsid w:val="009A7339"/>
    <w:rsid w:val="009B440E"/>
    <w:rsid w:val="009D690D"/>
    <w:rsid w:val="009E26BC"/>
    <w:rsid w:val="009E65B6"/>
    <w:rsid w:val="00A24C10"/>
    <w:rsid w:val="00A42AC3"/>
    <w:rsid w:val="00A430CF"/>
    <w:rsid w:val="00A466B4"/>
    <w:rsid w:val="00A54309"/>
    <w:rsid w:val="00A706D3"/>
    <w:rsid w:val="00A95BE4"/>
    <w:rsid w:val="00AA7C9E"/>
    <w:rsid w:val="00AB2B93"/>
    <w:rsid w:val="00AB5174"/>
    <w:rsid w:val="00AB530F"/>
    <w:rsid w:val="00AB7E5B"/>
    <w:rsid w:val="00AC2883"/>
    <w:rsid w:val="00AC79C1"/>
    <w:rsid w:val="00AD58DA"/>
    <w:rsid w:val="00AE04DE"/>
    <w:rsid w:val="00AE0EF1"/>
    <w:rsid w:val="00AE2937"/>
    <w:rsid w:val="00B07301"/>
    <w:rsid w:val="00B11F3E"/>
    <w:rsid w:val="00B224DE"/>
    <w:rsid w:val="00B324D4"/>
    <w:rsid w:val="00B43993"/>
    <w:rsid w:val="00B44ECC"/>
    <w:rsid w:val="00B46575"/>
    <w:rsid w:val="00B61777"/>
    <w:rsid w:val="00B84BBD"/>
    <w:rsid w:val="00BA43FB"/>
    <w:rsid w:val="00BB5B7A"/>
    <w:rsid w:val="00BC0BD4"/>
    <w:rsid w:val="00BC127D"/>
    <w:rsid w:val="00BC1FE6"/>
    <w:rsid w:val="00C061B6"/>
    <w:rsid w:val="00C2446C"/>
    <w:rsid w:val="00C26781"/>
    <w:rsid w:val="00C36AE5"/>
    <w:rsid w:val="00C41F17"/>
    <w:rsid w:val="00C43F59"/>
    <w:rsid w:val="00C527FA"/>
    <w:rsid w:val="00C5280D"/>
    <w:rsid w:val="00C53EB3"/>
    <w:rsid w:val="00C5791C"/>
    <w:rsid w:val="00C658C0"/>
    <w:rsid w:val="00C66290"/>
    <w:rsid w:val="00C72B7A"/>
    <w:rsid w:val="00C76457"/>
    <w:rsid w:val="00C973F2"/>
    <w:rsid w:val="00C975DD"/>
    <w:rsid w:val="00CA304C"/>
    <w:rsid w:val="00CA774A"/>
    <w:rsid w:val="00CC11B0"/>
    <w:rsid w:val="00CC2841"/>
    <w:rsid w:val="00CF1330"/>
    <w:rsid w:val="00CF7E36"/>
    <w:rsid w:val="00D30F74"/>
    <w:rsid w:val="00D36559"/>
    <w:rsid w:val="00D3708D"/>
    <w:rsid w:val="00D40426"/>
    <w:rsid w:val="00D57C96"/>
    <w:rsid w:val="00D57D18"/>
    <w:rsid w:val="00D91203"/>
    <w:rsid w:val="00D9506F"/>
    <w:rsid w:val="00D95174"/>
    <w:rsid w:val="00DA2D07"/>
    <w:rsid w:val="00DA4973"/>
    <w:rsid w:val="00DA5C33"/>
    <w:rsid w:val="00DA6F36"/>
    <w:rsid w:val="00DB596E"/>
    <w:rsid w:val="00DB7773"/>
    <w:rsid w:val="00DC00EA"/>
    <w:rsid w:val="00DC3802"/>
    <w:rsid w:val="00E06DDE"/>
    <w:rsid w:val="00E07D87"/>
    <w:rsid w:val="00E10C99"/>
    <w:rsid w:val="00E11B20"/>
    <w:rsid w:val="00E32F7E"/>
    <w:rsid w:val="00E5267B"/>
    <w:rsid w:val="00E63C0E"/>
    <w:rsid w:val="00E65AFF"/>
    <w:rsid w:val="00E72D49"/>
    <w:rsid w:val="00E7593C"/>
    <w:rsid w:val="00E7678A"/>
    <w:rsid w:val="00E84CD0"/>
    <w:rsid w:val="00E86314"/>
    <w:rsid w:val="00E935F1"/>
    <w:rsid w:val="00E94A81"/>
    <w:rsid w:val="00E94F7A"/>
    <w:rsid w:val="00E97AE6"/>
    <w:rsid w:val="00EA1FFB"/>
    <w:rsid w:val="00EB048E"/>
    <w:rsid w:val="00EB4E9C"/>
    <w:rsid w:val="00EB7224"/>
    <w:rsid w:val="00EC2265"/>
    <w:rsid w:val="00EE34DF"/>
    <w:rsid w:val="00EF2F89"/>
    <w:rsid w:val="00F0324A"/>
    <w:rsid w:val="00F03E98"/>
    <w:rsid w:val="00F1237A"/>
    <w:rsid w:val="00F2128D"/>
    <w:rsid w:val="00F22CBD"/>
    <w:rsid w:val="00F272F1"/>
    <w:rsid w:val="00F45372"/>
    <w:rsid w:val="00F560F7"/>
    <w:rsid w:val="00F6334D"/>
    <w:rsid w:val="00F6612C"/>
    <w:rsid w:val="00F9391C"/>
    <w:rsid w:val="00FA0F4F"/>
    <w:rsid w:val="00FA49AB"/>
    <w:rsid w:val="00FB76EA"/>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889DC2"/>
  <w15:docId w15:val="{3CA1F9D0-C1AD-44FE-B522-97203D99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7F5317"/>
    <w:pPr>
      <w:tabs>
        <w:tab w:val="right" w:leader="dot" w:pos="9639"/>
      </w:tabs>
      <w:ind w:left="568" w:right="851" w:hanging="284"/>
    </w:pPr>
    <w:rPr>
      <w:noProof/>
      <w:sz w:val="18"/>
    </w:rPr>
  </w:style>
  <w:style w:type="paragraph" w:styleId="TOC3">
    <w:name w:val="toc 3"/>
    <w:next w:val="Normal"/>
    <w:autoRedefine/>
    <w:uiPriority w:val="39"/>
    <w:qFormat/>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7F5317"/>
    <w:pPr>
      <w:tabs>
        <w:tab w:val="right" w:leader="dot" w:pos="9639"/>
      </w:tabs>
      <w:spacing w:before="60"/>
      <w:ind w:right="1418"/>
      <w:jc w:val="left"/>
    </w:pPr>
    <w:rPr>
      <w:caps/>
      <w:noProof/>
      <w:sz w:val="18"/>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84CD0"/>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E84CD0"/>
    <w:rPr>
      <w:rFonts w:ascii="Arial" w:eastAsiaTheme="minorEastAsia" w:hAnsi="Arial"/>
      <w:b/>
      <w:bCs/>
      <w:spacing w:val="10"/>
      <w:sz w:val="18"/>
      <w:lang w:val="fr-FR" w:eastAsia="en-US" w:bidi="ar-SA"/>
    </w:rPr>
  </w:style>
  <w:style w:type="paragraph" w:customStyle="1" w:styleId="StyleDocnumber">
    <w:name w:val="Style Doc_number"/>
    <w:basedOn w:val="Docoriginal"/>
    <w:rsid w:val="00E84CD0"/>
    <w:pPr>
      <w:ind w:left="1589"/>
    </w:pPr>
    <w:rPr>
      <w:rFonts w:eastAsiaTheme="minorEastAsia"/>
      <w:lang w:val="en-US"/>
    </w:rPr>
  </w:style>
  <w:style w:type="paragraph" w:customStyle="1" w:styleId="StyleDocoriginal">
    <w:name w:val="Style Doc_original"/>
    <w:basedOn w:val="Docoriginal"/>
    <w:link w:val="StyleDocoriginalChar"/>
    <w:rsid w:val="00E84CD0"/>
    <w:rPr>
      <w:rFonts w:eastAsiaTheme="minorEastAsia"/>
      <w:lang w:val="fr-FR"/>
    </w:rPr>
  </w:style>
  <w:style w:type="character" w:customStyle="1" w:styleId="StyleDocoriginalChar">
    <w:name w:val="Style Doc_original Char"/>
    <w:basedOn w:val="DocoriginalChar"/>
    <w:link w:val="StyleDocoriginal"/>
    <w:rsid w:val="00E84CD0"/>
    <w:rPr>
      <w:rFonts w:ascii="Arial" w:eastAsiaTheme="minorEastAsia" w:hAnsi="Arial"/>
      <w:b/>
      <w:bCs/>
      <w:spacing w:val="10"/>
      <w:sz w:val="18"/>
      <w:lang w:val="fr-FR" w:eastAsia="en-US" w:bidi="ar-SA"/>
    </w:rPr>
  </w:style>
  <w:style w:type="character" w:customStyle="1" w:styleId="StyleDocoriginalNotBold1">
    <w:name w:val="Style Doc_original + Not Bold1"/>
    <w:basedOn w:val="DefaultParagraphFont"/>
    <w:rsid w:val="00E84CD0"/>
    <w:rPr>
      <w:rFonts w:ascii="Arial" w:hAnsi="Arial"/>
      <w:b/>
      <w:bCs/>
      <w:spacing w:val="10"/>
      <w:lang w:val="en-US" w:eastAsia="en-US" w:bidi="ar-SA"/>
    </w:rPr>
  </w:style>
  <w:style w:type="character" w:customStyle="1" w:styleId="StyleDoclangBold">
    <w:name w:val="Style Doc_lang + Bold"/>
    <w:basedOn w:val="Doclang"/>
    <w:rsid w:val="00E84CD0"/>
    <w:rPr>
      <w:rFonts w:ascii="Arial" w:hAnsi="Arial"/>
      <w:b/>
      <w:bCs/>
      <w:sz w:val="20"/>
      <w:lang w:val="en-US"/>
    </w:rPr>
  </w:style>
  <w:style w:type="character" w:customStyle="1" w:styleId="HeaderChar">
    <w:name w:val="Header Char"/>
    <w:basedOn w:val="DefaultParagraphFont"/>
    <w:link w:val="Header"/>
    <w:rsid w:val="00E84CD0"/>
    <w:rPr>
      <w:rFonts w:ascii="Arial" w:hAnsi="Arial"/>
      <w:lang w:val="es-ES_tradnl"/>
    </w:rPr>
  </w:style>
  <w:style w:type="paragraph" w:customStyle="1" w:styleId="DecisionInvitingPara">
    <w:name w:val="Decision Inviting Para."/>
    <w:basedOn w:val="Normal"/>
    <w:rsid w:val="00E84CD0"/>
    <w:pPr>
      <w:ind w:left="4536"/>
    </w:pPr>
    <w:rPr>
      <w:rFonts w:eastAsiaTheme="minorEastAsia"/>
      <w:i/>
    </w:rPr>
  </w:style>
  <w:style w:type="paragraph" w:customStyle="1" w:styleId="Default">
    <w:name w:val="Default"/>
    <w:rsid w:val="00E84CD0"/>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E84CD0"/>
    <w:rPr>
      <w:color w:val="800080" w:themeColor="followedHyperlink"/>
      <w:u w:val="single"/>
    </w:rPr>
  </w:style>
  <w:style w:type="character" w:customStyle="1" w:styleId="FootnoteTextChar">
    <w:name w:val="Footnote Text Char"/>
    <w:basedOn w:val="DefaultParagraphFont"/>
    <w:link w:val="FootnoteText"/>
    <w:rsid w:val="00E84CD0"/>
    <w:rPr>
      <w:rFonts w:ascii="Arial" w:hAnsi="Arial"/>
      <w:sz w:val="16"/>
      <w:lang w:val="es-ES_tradnl"/>
    </w:rPr>
  </w:style>
  <w:style w:type="character" w:customStyle="1" w:styleId="Heading1Char">
    <w:name w:val="Heading 1 Char"/>
    <w:basedOn w:val="DefaultParagraphFont"/>
    <w:link w:val="Heading1"/>
    <w:rsid w:val="00E84CD0"/>
    <w:rPr>
      <w:rFonts w:ascii="Arial" w:hAnsi="Arial"/>
      <w:caps/>
    </w:rPr>
  </w:style>
  <w:style w:type="character" w:customStyle="1" w:styleId="Heading2Char">
    <w:name w:val="Heading 2 Char"/>
    <w:basedOn w:val="DefaultParagraphFont"/>
    <w:link w:val="Heading2"/>
    <w:rsid w:val="00E84CD0"/>
    <w:rPr>
      <w:rFonts w:ascii="Arial" w:hAnsi="Arial"/>
      <w:u w:val="single"/>
    </w:rPr>
  </w:style>
  <w:style w:type="paragraph" w:styleId="ListParagraph">
    <w:name w:val="List Paragraph"/>
    <w:basedOn w:val="Normal"/>
    <w:uiPriority w:val="34"/>
    <w:qFormat/>
    <w:rsid w:val="00E84CD0"/>
    <w:pPr>
      <w:ind w:left="720"/>
      <w:contextualSpacing/>
    </w:pPr>
    <w:rPr>
      <w:lang w:val="en-US"/>
    </w:rPr>
  </w:style>
  <w:style w:type="table" w:styleId="TableGrid">
    <w:name w:val="Table Grid"/>
    <w:basedOn w:val="TableNormal"/>
    <w:uiPriority w:val="39"/>
    <w:rsid w:val="00E84CD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genie/resources/pdfs/upov_code_system_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meetings/es/details.jsp?meeting_id=29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6AC23-544F-48C5-AAF9-DF6EC3F5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2179</Words>
  <Characters>12032</Characters>
  <Application>Microsoft Office Word</Application>
  <DocSecurity>0</DocSecurity>
  <Lines>273</Lines>
  <Paragraphs>120</Paragraphs>
  <ScaleCrop>false</ScaleCrop>
  <HeadingPairs>
    <vt:vector size="2" baseType="variant">
      <vt:variant>
        <vt:lpstr>Title</vt:lpstr>
      </vt:variant>
      <vt:variant>
        <vt:i4>1</vt:i4>
      </vt:variant>
    </vt:vector>
  </HeadingPairs>
  <TitlesOfParts>
    <vt:vector size="1" baseType="lpstr">
      <vt:lpstr>CAJ/75</vt:lpstr>
    </vt:vector>
  </TitlesOfParts>
  <Company>UPOV</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CEVALLOS DUQUE Nilo</dc:creator>
  <cp:lastModifiedBy>SANTOS Carla Marina</cp:lastModifiedBy>
  <cp:revision>6</cp:revision>
  <cp:lastPrinted>2018-10-05T14:09:00Z</cp:lastPrinted>
  <dcterms:created xsi:type="dcterms:W3CDTF">2018-10-01T15:23:00Z</dcterms:created>
  <dcterms:modified xsi:type="dcterms:W3CDTF">2018-10-05T14:09:00Z</dcterms:modified>
</cp:coreProperties>
</file>