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2E5944" w:rsidP="00AC2883">
            <w:pPr>
              <w:pStyle w:val="Sessiontc"/>
              <w:spacing w:line="240" w:lineRule="auto"/>
            </w:pPr>
            <w:r>
              <w:t>Comité Administrativo y Jurídico</w:t>
            </w:r>
          </w:p>
          <w:p w:rsidR="00EB4E9C" w:rsidRPr="00DC3802" w:rsidRDefault="00943983" w:rsidP="00404329">
            <w:pPr>
              <w:pStyle w:val="Sessiontcplacedate"/>
              <w:rPr>
                <w:sz w:val="22"/>
              </w:rPr>
            </w:pPr>
            <w:r>
              <w:t>Septuagésima quinta sesión</w:t>
            </w:r>
            <w:r>
              <w:br/>
              <w:t>Ginebra, 31 de octubre de 2018</w:t>
            </w:r>
          </w:p>
        </w:tc>
        <w:tc>
          <w:tcPr>
            <w:tcW w:w="3127" w:type="dxa"/>
          </w:tcPr>
          <w:p w:rsidR="00EB4E9C" w:rsidRPr="007B1EEB" w:rsidRDefault="00404329" w:rsidP="003C7FBE">
            <w:pPr>
              <w:pStyle w:val="Doccode"/>
              <w:rPr>
                <w:lang w:val="es-ES_tradnl"/>
              </w:rPr>
            </w:pPr>
            <w:r w:rsidRPr="007B1EEB">
              <w:rPr>
                <w:lang w:val="es-ES_tradnl"/>
              </w:rPr>
              <w:t>CAJ/75/</w:t>
            </w:r>
            <w:r w:rsidR="007B1EEB">
              <w:rPr>
                <w:lang w:val="es-ES_tradnl"/>
              </w:rPr>
              <w:t xml:space="preserve">7 </w:t>
            </w:r>
            <w:r w:rsidRPr="007B1EEB">
              <w:rPr>
                <w:lang w:val="es-ES_tradnl"/>
              </w:rPr>
              <w:t>Add.</w:t>
            </w:r>
          </w:p>
          <w:p w:rsidR="00EB4E9C" w:rsidRPr="007B1EEB" w:rsidRDefault="00EB4E9C" w:rsidP="003C7FBE">
            <w:pPr>
              <w:pStyle w:val="Docoriginal"/>
            </w:pPr>
            <w:r w:rsidRPr="007B1EEB">
              <w:t>Original:</w:t>
            </w:r>
            <w:r w:rsidRPr="007B1EEB">
              <w:rPr>
                <w:b w:val="0"/>
                <w:spacing w:val="0"/>
              </w:rPr>
              <w:t xml:space="preserve">  Inglés</w:t>
            </w:r>
          </w:p>
          <w:p w:rsidR="00EB4E9C" w:rsidRPr="007C1D92" w:rsidRDefault="002E5944" w:rsidP="00CA571F">
            <w:pPr>
              <w:pStyle w:val="Docoriginal"/>
            </w:pPr>
            <w:r w:rsidRPr="007B1EEB">
              <w:t>Fecha:</w:t>
            </w:r>
            <w:r w:rsidRPr="007B1EEB">
              <w:rPr>
                <w:b w:val="0"/>
                <w:spacing w:val="0"/>
              </w:rPr>
              <w:t xml:space="preserve">  </w:t>
            </w:r>
            <w:r w:rsidR="007B1EEB" w:rsidRPr="007B1EEB">
              <w:rPr>
                <w:b w:val="0"/>
                <w:spacing w:val="0"/>
              </w:rPr>
              <w:t>25</w:t>
            </w:r>
            <w:r w:rsidRPr="007B1EEB">
              <w:rPr>
                <w:b w:val="0"/>
                <w:spacing w:val="0"/>
              </w:rPr>
              <w:t xml:space="preserve"> de septiembre de 2018</w:t>
            </w:r>
          </w:p>
        </w:tc>
      </w:tr>
    </w:tbl>
    <w:p w:rsidR="00CA571F" w:rsidRPr="006A644A" w:rsidRDefault="00CA571F" w:rsidP="00CA571F">
      <w:pPr>
        <w:pStyle w:val="Titleofdoc0"/>
      </w:pPr>
      <w:bookmarkStart w:id="0" w:name="TitleOfDoc"/>
      <w:bookmarkStart w:id="1" w:name="Prepared"/>
      <w:bookmarkEnd w:id="0"/>
      <w:bookmarkEnd w:id="1"/>
      <w:r>
        <w:t xml:space="preserve">Adición al documento: </w:t>
      </w:r>
      <w:r>
        <w:br/>
        <w:t>denominación de variedades</w:t>
      </w:r>
    </w:p>
    <w:p w:rsidR="006A644A" w:rsidRPr="006A644A" w:rsidRDefault="000638A9" w:rsidP="006A644A">
      <w:pPr>
        <w:pStyle w:val="preparedby1"/>
        <w:jc w:val="left"/>
      </w:pPr>
      <w:r>
        <w:t>Documento preparado por la Oficina de la Unión</w:t>
      </w:r>
    </w:p>
    <w:p w:rsidR="00050E16" w:rsidRPr="006A644A" w:rsidRDefault="000638A9" w:rsidP="006A644A">
      <w:pPr>
        <w:pStyle w:val="Disclaimer"/>
      </w:pPr>
      <w:r>
        <w:t>Descargo de responsabilidad: el presente documento no constituye un documento de política u orientación de la UPOV</w:t>
      </w:r>
    </w:p>
    <w:p w:rsidR="00CA571F" w:rsidRPr="007B1EEB" w:rsidRDefault="004A2982" w:rsidP="00CA571F">
      <w:pPr>
        <w:rPr>
          <w:rFonts w:eastAsiaTheme="minorEastAsia" w:cs="Arial"/>
          <w:snapToGrid w:val="0"/>
        </w:rPr>
      </w:pPr>
      <w:r w:rsidRPr="007B1EEB">
        <w:rPr>
          <w:rFonts w:eastAsiaTheme="minorEastAsia" w:cs="Arial"/>
          <w:snapToGrid w:val="0"/>
        </w:rPr>
        <w:fldChar w:fldCharType="begin"/>
      </w:r>
      <w:r w:rsidR="00CA571F" w:rsidRPr="007B1EEB">
        <w:rPr>
          <w:rFonts w:eastAsiaTheme="minorEastAsia" w:cs="Arial"/>
          <w:snapToGrid w:val="0"/>
        </w:rPr>
        <w:instrText xml:space="preserve"> AUTONUM  </w:instrText>
      </w:r>
      <w:r w:rsidRPr="007B1EEB">
        <w:rPr>
          <w:rFonts w:eastAsiaTheme="minorEastAsia" w:cs="Arial"/>
          <w:snapToGrid w:val="0"/>
        </w:rPr>
        <w:fldChar w:fldCharType="end"/>
      </w:r>
      <w:r w:rsidR="00CA571F" w:rsidRPr="007B1EEB">
        <w:tab/>
        <w:t>La presente adición tiene por objeto informar acerca de las novedades que se han producido en relación con el Código Internacional de Nomenclatura de Plantas Cultivadas (CINPC) de la Comisión Internacional para la Nomenclatura de Plantas Cultivadas de la Unión Internacional de Ciencias Biológicas (UICB) e invitar al Comité Administrativo y Jurídico (CAJ) a que considere una eventual contribución de la Oficina de la Unión a la revisión de la novena edición del CINPC.</w:t>
      </w:r>
    </w:p>
    <w:p w:rsidR="00CA571F" w:rsidRPr="007B1EEB" w:rsidRDefault="00CA571F" w:rsidP="00CA571F">
      <w:pPr>
        <w:keepNext/>
        <w:rPr>
          <w:rFonts w:eastAsiaTheme="minorEastAsia"/>
          <w:snapToGrid w:val="0"/>
        </w:rPr>
      </w:pPr>
    </w:p>
    <w:p w:rsidR="00CA571F" w:rsidRPr="007B1EEB" w:rsidRDefault="004A2982" w:rsidP="00CA571F">
      <w:pPr>
        <w:rPr>
          <w:rFonts w:eastAsiaTheme="minorEastAsia"/>
        </w:rPr>
      </w:pPr>
      <w:r w:rsidRPr="007B1EEB">
        <w:rPr>
          <w:rFonts w:eastAsiaTheme="minorEastAsia"/>
        </w:rPr>
        <w:fldChar w:fldCharType="begin"/>
      </w:r>
      <w:r w:rsidR="00CA571F" w:rsidRPr="007B1EEB">
        <w:rPr>
          <w:rFonts w:eastAsiaTheme="minorEastAsia"/>
        </w:rPr>
        <w:instrText xml:space="preserve"> AUTONUM  </w:instrText>
      </w:r>
      <w:r w:rsidRPr="007B1EEB">
        <w:rPr>
          <w:rFonts w:eastAsiaTheme="minorEastAsia"/>
        </w:rPr>
        <w:fldChar w:fldCharType="end"/>
      </w:r>
      <w:r w:rsidR="00CA571F" w:rsidRPr="007B1EEB">
        <w:tab/>
        <w:t>Los antecedentes de esta cuestión figuran en los párrafos 9 a 16 del documento CAJ/69/5 “Denominaciones de variedades”.</w:t>
      </w:r>
    </w:p>
    <w:p w:rsidR="00CA571F" w:rsidRPr="007B1EEB" w:rsidRDefault="00CA571F" w:rsidP="00CA571F">
      <w:pPr>
        <w:rPr>
          <w:rFonts w:eastAsiaTheme="minorEastAsia"/>
        </w:rPr>
      </w:pPr>
    </w:p>
    <w:p w:rsidR="00CA571F" w:rsidRPr="007B1EEB" w:rsidRDefault="004A2982" w:rsidP="00CA571F">
      <w:pPr>
        <w:rPr>
          <w:rFonts w:eastAsiaTheme="minorEastAsia"/>
          <w:highlight w:val="yellow"/>
        </w:rPr>
      </w:pPr>
      <w:r w:rsidRPr="007B1EEB">
        <w:rPr>
          <w:rFonts w:eastAsiaTheme="minorEastAsia"/>
        </w:rPr>
        <w:fldChar w:fldCharType="begin"/>
      </w:r>
      <w:r w:rsidR="00CA571F" w:rsidRPr="007B1EEB">
        <w:rPr>
          <w:rFonts w:eastAsiaTheme="minorEastAsia"/>
        </w:rPr>
        <w:instrText xml:space="preserve"> AUTONUM  </w:instrText>
      </w:r>
      <w:r w:rsidRPr="007B1EEB">
        <w:rPr>
          <w:rFonts w:eastAsiaTheme="minorEastAsia"/>
        </w:rPr>
        <w:fldChar w:fldCharType="end"/>
      </w:r>
      <w:r w:rsidR="00CA571F" w:rsidRPr="007B1EEB">
        <w:tab/>
        <w:t>El 5 de agosto de 2018, el Sr. John C. David, presidente de la Co</w:t>
      </w:r>
      <w:r w:rsidR="003162E6" w:rsidRPr="007B1EEB">
        <w:t>misión de la UICB, anunció a la </w:t>
      </w:r>
      <w:r w:rsidR="00CA571F" w:rsidRPr="007B1EEB">
        <w:t>Oficina de la Unión una “Convocatoria de propuestas para revisar el código de plantas cultivadas”.</w:t>
      </w:r>
      <w:r w:rsidR="007B1EEB" w:rsidRPr="007B1EEB">
        <w:t xml:space="preserve"> </w:t>
      </w:r>
      <w:r w:rsidR="00A443D3" w:rsidRPr="007B1EEB">
        <w:t xml:space="preserve"> </w:t>
      </w:r>
      <w:r w:rsidR="007B1EEB" w:rsidRPr="007B1EEB">
        <w:t>Las </w:t>
      </w:r>
      <w:r w:rsidR="00CA571F" w:rsidRPr="007B1EEB">
        <w:t xml:space="preserve">propuestas de modificación del CINPC deben enviarse al presidente </w:t>
      </w:r>
      <w:r w:rsidR="007B1EEB" w:rsidRPr="007B1EEB">
        <w:t>de la Comisión de la UICB a más </w:t>
      </w:r>
      <w:r w:rsidR="00CA571F" w:rsidRPr="007B1EEB">
        <w:t xml:space="preserve">tardar el 1 de enero de 2019. </w:t>
      </w:r>
    </w:p>
    <w:p w:rsidR="00CA571F" w:rsidRPr="007B1EEB" w:rsidRDefault="00CA571F" w:rsidP="00CA571F">
      <w:pPr>
        <w:rPr>
          <w:rFonts w:eastAsiaTheme="minorEastAsia"/>
        </w:rPr>
      </w:pPr>
    </w:p>
    <w:p w:rsidR="00CA571F" w:rsidRPr="007B1EEB" w:rsidRDefault="004A2982" w:rsidP="00CA571F">
      <w:pPr>
        <w:rPr>
          <w:rFonts w:eastAsiaTheme="minorEastAsia"/>
          <w:highlight w:val="yellow"/>
        </w:rPr>
      </w:pPr>
      <w:r w:rsidRPr="007B1EEB">
        <w:rPr>
          <w:rFonts w:eastAsiaTheme="minorEastAsia"/>
        </w:rPr>
        <w:fldChar w:fldCharType="begin"/>
      </w:r>
      <w:r w:rsidR="00CA571F" w:rsidRPr="007B1EEB">
        <w:rPr>
          <w:rFonts w:eastAsiaTheme="minorEastAsia"/>
        </w:rPr>
        <w:instrText xml:space="preserve"> AUTONUM  </w:instrText>
      </w:r>
      <w:r w:rsidRPr="007B1EEB">
        <w:rPr>
          <w:rFonts w:eastAsiaTheme="minorEastAsia"/>
        </w:rPr>
        <w:fldChar w:fldCharType="end"/>
      </w:r>
      <w:r w:rsidR="00CA571F" w:rsidRPr="007B1EEB">
        <w:tab/>
        <w:t xml:space="preserve">Las propuestas de revisión del CINPC se someterán al examen de la Comisión de la UICB en su próxima reunión, tras el Simposio Internacional sobre la Taxonomía de las Plantas Cultivadas que se celebrará en Singapur del 1 de febrero al 1 de marzo de 2019. </w:t>
      </w:r>
    </w:p>
    <w:p w:rsidR="00CA571F" w:rsidRPr="007B1EEB" w:rsidRDefault="00CA571F" w:rsidP="00CA571F">
      <w:pPr>
        <w:rPr>
          <w:rFonts w:eastAsiaTheme="minorEastAsia"/>
        </w:rPr>
      </w:pPr>
    </w:p>
    <w:p w:rsidR="00CA571F" w:rsidRPr="007B1EEB" w:rsidRDefault="004A2982" w:rsidP="00CA571F">
      <w:pPr>
        <w:rPr>
          <w:rFonts w:eastAsiaTheme="minorEastAsia"/>
        </w:rPr>
      </w:pPr>
      <w:r w:rsidRPr="007B1EEB">
        <w:rPr>
          <w:rFonts w:eastAsiaTheme="minorEastAsia"/>
        </w:rPr>
        <w:fldChar w:fldCharType="begin"/>
      </w:r>
      <w:r w:rsidR="00CA571F" w:rsidRPr="007B1EEB">
        <w:rPr>
          <w:rFonts w:eastAsiaTheme="minorEastAsia"/>
        </w:rPr>
        <w:instrText xml:space="preserve"> AUTONUM  </w:instrText>
      </w:r>
      <w:r w:rsidRPr="007B1EEB">
        <w:rPr>
          <w:rFonts w:eastAsiaTheme="minorEastAsia"/>
        </w:rPr>
        <w:fldChar w:fldCharType="end"/>
      </w:r>
      <w:r w:rsidR="00CA571F" w:rsidRPr="007B1EEB">
        <w:tab/>
        <w:t xml:space="preserve">El formato de las propuestas debe concordar con el de las publicadas en el volumen 7 de la revista </w:t>
      </w:r>
      <w:r w:rsidR="00CA571F" w:rsidRPr="007B1EEB">
        <w:rPr>
          <w:i/>
        </w:rPr>
        <w:t>Hanburyana</w:t>
      </w:r>
      <w:r w:rsidR="00CA571F" w:rsidRPr="007B1EEB">
        <w:t xml:space="preserve"> (2013) (</w:t>
      </w:r>
      <w:hyperlink r:id="rId7">
        <w:r w:rsidR="00CA571F" w:rsidRPr="007B1EEB">
          <w:rPr>
            <w:rStyle w:val="Hyperlink"/>
          </w:rPr>
          <w:t>https://www.rhs.org.uk/about-the-rhs/pdfs/publications/hanburyana/Vol-7-July-2013/hanburyana7web.pdf</w:t>
        </w:r>
      </w:hyperlink>
      <w:r w:rsidR="00CA571F" w:rsidRPr="007B1EEB">
        <w:t>).</w:t>
      </w:r>
    </w:p>
    <w:p w:rsidR="00CA571F" w:rsidRPr="007B1EEB" w:rsidRDefault="00CA571F" w:rsidP="00CA571F">
      <w:pPr>
        <w:rPr>
          <w:rFonts w:eastAsiaTheme="minorEastAsia"/>
        </w:rPr>
      </w:pPr>
    </w:p>
    <w:p w:rsidR="00CA571F" w:rsidRPr="007B1EEB" w:rsidRDefault="004A2982" w:rsidP="00CA571F">
      <w:pPr>
        <w:rPr>
          <w:rFonts w:eastAsiaTheme="minorEastAsia"/>
        </w:rPr>
      </w:pPr>
      <w:r w:rsidRPr="007B1EEB">
        <w:rPr>
          <w:rFonts w:eastAsiaTheme="minorEastAsia"/>
        </w:rPr>
        <w:fldChar w:fldCharType="begin"/>
      </w:r>
      <w:r w:rsidR="00CA571F" w:rsidRPr="007B1EEB">
        <w:rPr>
          <w:rFonts w:eastAsiaTheme="minorEastAsia"/>
        </w:rPr>
        <w:instrText xml:space="preserve"> AUTONUM  </w:instrText>
      </w:r>
      <w:r w:rsidRPr="007B1EEB">
        <w:rPr>
          <w:rFonts w:eastAsiaTheme="minorEastAsia"/>
        </w:rPr>
        <w:fldChar w:fldCharType="end"/>
      </w:r>
      <w:r w:rsidR="00CA571F" w:rsidRPr="007B1EEB">
        <w:tab/>
        <w:t>En el anuncio se explica que las propuestas recibidas antes del 1 de enero de 2019 se publicarán electrónicamente y que todo comentario recibido sobre ellas se transmitirá a la Comisión de la UICB.</w:t>
      </w:r>
    </w:p>
    <w:p w:rsidR="00CA571F" w:rsidRPr="007B1EEB" w:rsidRDefault="00CA571F" w:rsidP="00CA571F">
      <w:pPr>
        <w:rPr>
          <w:rFonts w:eastAsiaTheme="minorEastAsia"/>
        </w:rPr>
      </w:pPr>
    </w:p>
    <w:p w:rsidR="00CA571F" w:rsidRPr="007B1EEB" w:rsidRDefault="004A2982" w:rsidP="00CA571F">
      <w:pPr>
        <w:rPr>
          <w:rFonts w:eastAsiaTheme="minorEastAsia"/>
          <w:highlight w:val="yellow"/>
        </w:rPr>
      </w:pPr>
      <w:r w:rsidRPr="007B1EEB">
        <w:rPr>
          <w:rFonts w:eastAsiaTheme="minorEastAsia"/>
        </w:rPr>
        <w:fldChar w:fldCharType="begin"/>
      </w:r>
      <w:r w:rsidR="00CA571F" w:rsidRPr="007B1EEB">
        <w:rPr>
          <w:rFonts w:eastAsiaTheme="minorEastAsia"/>
        </w:rPr>
        <w:instrText xml:space="preserve"> AUTONUM  </w:instrText>
      </w:r>
      <w:r w:rsidRPr="007B1EEB">
        <w:rPr>
          <w:rFonts w:eastAsiaTheme="minorEastAsia"/>
        </w:rPr>
        <w:fldChar w:fldCharType="end"/>
      </w:r>
      <w:r w:rsidR="00CA571F" w:rsidRPr="007B1EEB">
        <w:tab/>
        <w:t xml:space="preserve">Se invita al CAJ a considerar si procede que la Oficina de la Unión contribuya a la revisión de la novena edición del CINPC, sobre la base del documento UPOV/INF/12/5 “Notas explicativas sobre las denominaciones de variedades con arreglo al Convenio de la UPOV” y la labor del WG-DEN. </w:t>
      </w:r>
    </w:p>
    <w:p w:rsidR="00CA571F" w:rsidRPr="007B1EEB" w:rsidRDefault="00CA571F" w:rsidP="00CA571F">
      <w:pPr>
        <w:autoSpaceDE w:val="0"/>
        <w:autoSpaceDN w:val="0"/>
        <w:adjustRightInd w:val="0"/>
        <w:jc w:val="left"/>
        <w:rPr>
          <w:rFonts w:eastAsiaTheme="minorEastAsia"/>
        </w:rPr>
      </w:pPr>
    </w:p>
    <w:bookmarkStart w:id="2" w:name="_Toc382388626"/>
    <w:p w:rsidR="00CA571F" w:rsidRPr="007B1EEB" w:rsidRDefault="004A2982" w:rsidP="00CA571F">
      <w:pPr>
        <w:pStyle w:val="DecisionParagraphs"/>
        <w:rPr>
          <w:rFonts w:eastAsiaTheme="minorEastAsia"/>
        </w:rPr>
      </w:pPr>
      <w:r w:rsidRPr="007B1EEB">
        <w:rPr>
          <w:rFonts w:eastAsiaTheme="minorEastAsia"/>
        </w:rPr>
        <w:fldChar w:fldCharType="begin"/>
      </w:r>
      <w:r w:rsidR="00CA571F" w:rsidRPr="007B1EEB">
        <w:rPr>
          <w:rFonts w:eastAsiaTheme="minorEastAsia"/>
        </w:rPr>
        <w:instrText xml:space="preserve"> AUTONUM  </w:instrText>
      </w:r>
      <w:r w:rsidRPr="007B1EEB">
        <w:rPr>
          <w:rFonts w:eastAsiaTheme="minorEastAsia"/>
        </w:rPr>
        <w:fldChar w:fldCharType="end"/>
      </w:r>
      <w:r w:rsidR="00CA571F" w:rsidRPr="007B1EEB">
        <w:tab/>
        <w:t>Se invita al CAJ a:</w:t>
      </w:r>
      <w:bookmarkEnd w:id="2"/>
    </w:p>
    <w:p w:rsidR="00CA571F" w:rsidRPr="007B1EEB" w:rsidRDefault="00CA571F" w:rsidP="00CA571F">
      <w:pPr>
        <w:pStyle w:val="DecisionParagraphs"/>
        <w:rPr>
          <w:rFonts w:eastAsiaTheme="minorEastAsia"/>
        </w:rPr>
      </w:pPr>
    </w:p>
    <w:p w:rsidR="00CA571F" w:rsidRPr="007B1EEB" w:rsidRDefault="00CA571F" w:rsidP="00CA571F">
      <w:pPr>
        <w:pStyle w:val="DecisionParagraphs"/>
        <w:rPr>
          <w:rFonts w:eastAsiaTheme="minorEastAsia"/>
        </w:rPr>
      </w:pPr>
      <w:r w:rsidRPr="007B1EEB">
        <w:tab/>
        <w:t>a)</w:t>
      </w:r>
      <w:r w:rsidRPr="007B1EEB">
        <w:tab/>
        <w:t>tomar nota de las novedades que se han producido en relación con el proceso de revisión de la novena edición del CINPC, que se exponen en los párrafos 3 a 6 de este documento;</w:t>
      </w:r>
      <w:r w:rsidR="007B1EEB" w:rsidRPr="007B1EEB">
        <w:t xml:space="preserve"> </w:t>
      </w:r>
      <w:r w:rsidRPr="007B1EEB">
        <w:t xml:space="preserve"> y</w:t>
      </w:r>
    </w:p>
    <w:p w:rsidR="00CA571F" w:rsidRPr="007B1EEB" w:rsidRDefault="00CA571F" w:rsidP="00CA571F">
      <w:pPr>
        <w:pStyle w:val="DecisionParagraphs"/>
        <w:rPr>
          <w:rFonts w:eastAsiaTheme="minorEastAsia"/>
        </w:rPr>
      </w:pPr>
    </w:p>
    <w:p w:rsidR="00CA571F" w:rsidRPr="007B1EEB" w:rsidRDefault="00CA571F" w:rsidP="00CA571F">
      <w:pPr>
        <w:pStyle w:val="DecisionParagraphs"/>
        <w:rPr>
          <w:rFonts w:eastAsiaTheme="minorEastAsia"/>
        </w:rPr>
      </w:pPr>
      <w:r w:rsidRPr="007B1EEB">
        <w:tab/>
        <w:t>b)</w:t>
      </w:r>
      <w:r w:rsidRPr="007B1EEB">
        <w:tab/>
        <w:t>llegar a un acuerdo sobre la contribución de la Oficina de la Unión a la revisión de la novena edición del CINPC, sobre la base del documento UPOV/INF/12/5 “Notas explicativas sobre las denominaciones de variedades con arreglo al Convenio de la UPOV” y la labor del WG</w:t>
      </w:r>
      <w:r w:rsidRPr="007B1EEB">
        <w:noBreakHyphen/>
        <w:t>DEN.</w:t>
      </w:r>
    </w:p>
    <w:p w:rsidR="00CA571F" w:rsidRPr="007B1EEB" w:rsidRDefault="00CA571F" w:rsidP="00CA571F">
      <w:pPr>
        <w:pStyle w:val="DecisionParagraphs"/>
        <w:rPr>
          <w:rFonts w:eastAsiaTheme="minorEastAsia"/>
          <w:sz w:val="16"/>
        </w:rPr>
      </w:pPr>
    </w:p>
    <w:p w:rsidR="007B1EEB" w:rsidRPr="007B1EEB" w:rsidRDefault="007B1EEB" w:rsidP="00CA571F">
      <w:pPr>
        <w:pStyle w:val="DecisionParagraphs"/>
        <w:rPr>
          <w:rFonts w:eastAsiaTheme="minorEastAsia"/>
          <w:sz w:val="16"/>
        </w:rPr>
      </w:pPr>
    </w:p>
    <w:p w:rsidR="00CC0B8D" w:rsidRPr="007B1EEB" w:rsidRDefault="00CC0B8D" w:rsidP="00CA571F">
      <w:pPr>
        <w:pStyle w:val="DecisionParagraphs"/>
        <w:rPr>
          <w:rFonts w:eastAsiaTheme="minorEastAsia"/>
          <w:sz w:val="16"/>
        </w:rPr>
      </w:pPr>
    </w:p>
    <w:p w:rsidR="00050E16" w:rsidRPr="00C5280D" w:rsidRDefault="00CA571F" w:rsidP="00CA571F">
      <w:pPr>
        <w:jc w:val="right"/>
      </w:pPr>
      <w:bookmarkStart w:id="3" w:name="_GoBack"/>
      <w:bookmarkEnd w:id="3"/>
      <w:r>
        <w:t>[Fin del documento]</w:t>
      </w:r>
    </w:p>
    <w:sectPr w:rsidR="00050E16" w:rsidRPr="00C5280D" w:rsidSect="007B1EEB">
      <w:headerReference w:type="default" r:id="rId8"/>
      <w:pgSz w:w="11907" w:h="16840" w:code="9"/>
      <w:pgMar w:top="510" w:right="1134" w:bottom="709"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85E" w:rsidRDefault="0067785E" w:rsidP="006655D3">
      <w:r>
        <w:separator/>
      </w:r>
    </w:p>
    <w:p w:rsidR="0067785E" w:rsidRDefault="0067785E" w:rsidP="006655D3"/>
    <w:p w:rsidR="0067785E" w:rsidRDefault="0067785E" w:rsidP="006655D3"/>
  </w:endnote>
  <w:endnote w:type="continuationSeparator" w:id="0">
    <w:p w:rsidR="0067785E" w:rsidRDefault="0067785E" w:rsidP="006655D3">
      <w:r>
        <w:separator/>
      </w:r>
    </w:p>
    <w:p w:rsidR="0067785E" w:rsidRPr="00294751" w:rsidRDefault="0067785E">
      <w:pPr>
        <w:pStyle w:val="Footer"/>
        <w:spacing w:after="60"/>
        <w:rPr>
          <w:sz w:val="18"/>
          <w:lang w:val="fr-FR"/>
        </w:rPr>
      </w:pPr>
      <w:r w:rsidRPr="00294751">
        <w:rPr>
          <w:sz w:val="18"/>
          <w:lang w:val="fr-FR"/>
        </w:rPr>
        <w:t>[Suite de la note de la page précédente]</w:t>
      </w:r>
    </w:p>
    <w:p w:rsidR="0067785E" w:rsidRPr="00294751" w:rsidRDefault="0067785E" w:rsidP="006655D3">
      <w:pPr>
        <w:rPr>
          <w:lang w:val="fr-FR"/>
        </w:rPr>
      </w:pPr>
    </w:p>
    <w:p w:rsidR="0067785E" w:rsidRPr="00294751" w:rsidRDefault="0067785E" w:rsidP="006655D3">
      <w:pPr>
        <w:rPr>
          <w:lang w:val="fr-FR"/>
        </w:rPr>
      </w:pPr>
    </w:p>
  </w:endnote>
  <w:endnote w:type="continuationNotice" w:id="1">
    <w:p w:rsidR="0067785E" w:rsidRPr="00294751" w:rsidRDefault="0067785E" w:rsidP="006655D3">
      <w:pPr>
        <w:rPr>
          <w:lang w:val="fr-FR"/>
        </w:rPr>
      </w:pPr>
      <w:r w:rsidRPr="00294751">
        <w:rPr>
          <w:lang w:val="fr-FR"/>
        </w:rPr>
        <w:t>[Suite de la note page suivante]</w:t>
      </w:r>
    </w:p>
    <w:p w:rsidR="0067785E" w:rsidRPr="00294751" w:rsidRDefault="0067785E" w:rsidP="006655D3">
      <w:pPr>
        <w:rPr>
          <w:lang w:val="fr-FR"/>
        </w:rPr>
      </w:pPr>
    </w:p>
    <w:p w:rsidR="0067785E" w:rsidRPr="00294751" w:rsidRDefault="0067785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85E" w:rsidRDefault="0067785E" w:rsidP="006655D3">
      <w:r>
        <w:separator/>
      </w:r>
    </w:p>
  </w:footnote>
  <w:footnote w:type="continuationSeparator" w:id="0">
    <w:p w:rsidR="0067785E" w:rsidRDefault="0067785E" w:rsidP="006655D3">
      <w:r>
        <w:separator/>
      </w:r>
    </w:p>
  </w:footnote>
  <w:footnote w:type="continuationNotice" w:id="1">
    <w:p w:rsidR="0067785E" w:rsidRPr="00AB530F" w:rsidRDefault="0067785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404329" w:rsidP="000A23DC">
    <w:pPr>
      <w:pStyle w:val="Header"/>
      <w:rPr>
        <w:rStyle w:val="PageNumber"/>
      </w:rPr>
    </w:pPr>
    <w:r>
      <w:rPr>
        <w:rStyle w:val="PageNumber"/>
      </w:rPr>
      <w:t>CAJ/75/</w:t>
    </w:r>
  </w:p>
  <w:p w:rsidR="00182B99" w:rsidRPr="00202E38" w:rsidRDefault="008B3D8D" w:rsidP="008B3D8D">
    <w:pPr>
      <w:pStyle w:val="Header"/>
    </w:pPr>
    <w:r>
      <w:t xml:space="preserve">página </w:t>
    </w:r>
    <w:r w:rsidR="004A2982" w:rsidRPr="00202E38">
      <w:rPr>
        <w:rStyle w:val="PageNumber"/>
      </w:rPr>
      <w:fldChar w:fldCharType="begin"/>
    </w:r>
    <w:r w:rsidR="00182B99" w:rsidRPr="00202E38">
      <w:rPr>
        <w:rStyle w:val="PageNumber"/>
      </w:rPr>
      <w:instrText xml:space="preserve"> PAGE </w:instrText>
    </w:r>
    <w:r w:rsidR="004A2982" w:rsidRPr="00202E38">
      <w:rPr>
        <w:rStyle w:val="PageNumber"/>
      </w:rPr>
      <w:fldChar w:fldCharType="separate"/>
    </w:r>
    <w:r w:rsidR="007B1EEB">
      <w:rPr>
        <w:rStyle w:val="PageNumber"/>
        <w:noProof/>
      </w:rPr>
      <w:t>2</w:t>
    </w:r>
    <w:r w:rsidR="004A2982" w:rsidRPr="00202E38">
      <w:rPr>
        <w:rStyle w:val="PageNumber"/>
      </w:rPr>
      <w:fldChar w:fldCharType="end"/>
    </w:r>
  </w:p>
  <w:p w:rsidR="00182B99" w:rsidRPr="00202E38"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52"/>
    <w:rsid w:val="00010CF3"/>
    <w:rsid w:val="00011E27"/>
    <w:rsid w:val="000148BC"/>
    <w:rsid w:val="00024AB8"/>
    <w:rsid w:val="00030854"/>
    <w:rsid w:val="00036028"/>
    <w:rsid w:val="00044642"/>
    <w:rsid w:val="000446B9"/>
    <w:rsid w:val="00047E21"/>
    <w:rsid w:val="00050E16"/>
    <w:rsid w:val="000638A9"/>
    <w:rsid w:val="00085505"/>
    <w:rsid w:val="000A23DC"/>
    <w:rsid w:val="000C4E25"/>
    <w:rsid w:val="000C7021"/>
    <w:rsid w:val="000D6BBC"/>
    <w:rsid w:val="000D7780"/>
    <w:rsid w:val="000E636A"/>
    <w:rsid w:val="000F2F11"/>
    <w:rsid w:val="000F326F"/>
    <w:rsid w:val="00105929"/>
    <w:rsid w:val="00110C36"/>
    <w:rsid w:val="001131D5"/>
    <w:rsid w:val="00141DB8"/>
    <w:rsid w:val="00172084"/>
    <w:rsid w:val="0017474A"/>
    <w:rsid w:val="001758C6"/>
    <w:rsid w:val="00182B99"/>
    <w:rsid w:val="001D2252"/>
    <w:rsid w:val="001F64BF"/>
    <w:rsid w:val="00202E38"/>
    <w:rsid w:val="0021332C"/>
    <w:rsid w:val="00213982"/>
    <w:rsid w:val="00236CDE"/>
    <w:rsid w:val="0024416D"/>
    <w:rsid w:val="002464A3"/>
    <w:rsid w:val="00271911"/>
    <w:rsid w:val="002800A0"/>
    <w:rsid w:val="002801B3"/>
    <w:rsid w:val="00281060"/>
    <w:rsid w:val="002940E8"/>
    <w:rsid w:val="00294751"/>
    <w:rsid w:val="002A6E50"/>
    <w:rsid w:val="002B4298"/>
    <w:rsid w:val="002C256A"/>
    <w:rsid w:val="002E5944"/>
    <w:rsid w:val="00305A7F"/>
    <w:rsid w:val="003152FE"/>
    <w:rsid w:val="003162E6"/>
    <w:rsid w:val="00327436"/>
    <w:rsid w:val="00344BD6"/>
    <w:rsid w:val="0035528D"/>
    <w:rsid w:val="00361821"/>
    <w:rsid w:val="00361E9E"/>
    <w:rsid w:val="0038116C"/>
    <w:rsid w:val="003B031A"/>
    <w:rsid w:val="003B4058"/>
    <w:rsid w:val="003C7FBE"/>
    <w:rsid w:val="003D227C"/>
    <w:rsid w:val="003D2B4D"/>
    <w:rsid w:val="003D5DCC"/>
    <w:rsid w:val="00404329"/>
    <w:rsid w:val="0040557F"/>
    <w:rsid w:val="00444A88"/>
    <w:rsid w:val="00474DA4"/>
    <w:rsid w:val="00476B4D"/>
    <w:rsid w:val="004805FA"/>
    <w:rsid w:val="004935D2"/>
    <w:rsid w:val="004A2982"/>
    <w:rsid w:val="004B1215"/>
    <w:rsid w:val="004D047D"/>
    <w:rsid w:val="004D2B1A"/>
    <w:rsid w:val="004F1E9E"/>
    <w:rsid w:val="004F305A"/>
    <w:rsid w:val="00512164"/>
    <w:rsid w:val="00520297"/>
    <w:rsid w:val="005338F9"/>
    <w:rsid w:val="0054281C"/>
    <w:rsid w:val="00544581"/>
    <w:rsid w:val="00545E42"/>
    <w:rsid w:val="0055268D"/>
    <w:rsid w:val="00566C7E"/>
    <w:rsid w:val="00576BE4"/>
    <w:rsid w:val="005A400A"/>
    <w:rsid w:val="005F7B92"/>
    <w:rsid w:val="00612379"/>
    <w:rsid w:val="006153B6"/>
    <w:rsid w:val="0061555F"/>
    <w:rsid w:val="00636CA6"/>
    <w:rsid w:val="00637EDD"/>
    <w:rsid w:val="00641200"/>
    <w:rsid w:val="00645CA8"/>
    <w:rsid w:val="006655D3"/>
    <w:rsid w:val="00667404"/>
    <w:rsid w:val="0067785E"/>
    <w:rsid w:val="006818F4"/>
    <w:rsid w:val="00687EB4"/>
    <w:rsid w:val="00695C56"/>
    <w:rsid w:val="006A32E5"/>
    <w:rsid w:val="006A5CDE"/>
    <w:rsid w:val="006A644A"/>
    <w:rsid w:val="006B17D2"/>
    <w:rsid w:val="006C224E"/>
    <w:rsid w:val="006D780A"/>
    <w:rsid w:val="0071271E"/>
    <w:rsid w:val="00732DEC"/>
    <w:rsid w:val="00735BD5"/>
    <w:rsid w:val="00750AA6"/>
    <w:rsid w:val="00751613"/>
    <w:rsid w:val="00752334"/>
    <w:rsid w:val="007556F6"/>
    <w:rsid w:val="00760EEF"/>
    <w:rsid w:val="00777EE5"/>
    <w:rsid w:val="00783722"/>
    <w:rsid w:val="00784836"/>
    <w:rsid w:val="0079023E"/>
    <w:rsid w:val="007A2854"/>
    <w:rsid w:val="007B1EEB"/>
    <w:rsid w:val="007C1D92"/>
    <w:rsid w:val="007C4CB9"/>
    <w:rsid w:val="007D0B9D"/>
    <w:rsid w:val="007D19B0"/>
    <w:rsid w:val="007F498F"/>
    <w:rsid w:val="0080679D"/>
    <w:rsid w:val="008108B0"/>
    <w:rsid w:val="00811B20"/>
    <w:rsid w:val="008211B5"/>
    <w:rsid w:val="0082296E"/>
    <w:rsid w:val="00824099"/>
    <w:rsid w:val="00846D7C"/>
    <w:rsid w:val="008574A4"/>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43983"/>
    <w:rsid w:val="00952DD4"/>
    <w:rsid w:val="0096175D"/>
    <w:rsid w:val="00965AE7"/>
    <w:rsid w:val="00970FED"/>
    <w:rsid w:val="00992D82"/>
    <w:rsid w:val="00997029"/>
    <w:rsid w:val="009A7339"/>
    <w:rsid w:val="009B440E"/>
    <w:rsid w:val="009D690D"/>
    <w:rsid w:val="009E65B6"/>
    <w:rsid w:val="00A24C10"/>
    <w:rsid w:val="00A42AC3"/>
    <w:rsid w:val="00A430CF"/>
    <w:rsid w:val="00A443D3"/>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571F"/>
    <w:rsid w:val="00CA774A"/>
    <w:rsid w:val="00CC0B8D"/>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B7224"/>
    <w:rsid w:val="00EC2265"/>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B648E2B"/>
  <w15:docId w15:val="{67D35F83-F8CC-4034-907A-A4CB6C6D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rhs.org.uk/about-the-rhs/pdfs/publications/hanburyana/Vol-7-July-2013/hanburyana7web.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469</Words>
  <Characters>2595</Characters>
  <Application>Microsoft Office Word</Application>
  <DocSecurity>0</DocSecurity>
  <Lines>58</Lines>
  <Paragraphs>25</Paragraphs>
  <ScaleCrop>false</ScaleCrop>
  <HeadingPairs>
    <vt:vector size="2" baseType="variant">
      <vt:variant>
        <vt:lpstr>Title</vt:lpstr>
      </vt:variant>
      <vt:variant>
        <vt:i4>1</vt:i4>
      </vt:variant>
    </vt:vector>
  </HeadingPairs>
  <TitlesOfParts>
    <vt:vector size="1" baseType="lpstr">
      <vt:lpstr>CAJ/74</vt:lpstr>
    </vt:vector>
  </TitlesOfParts>
  <Company>UPOV</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dc:title>
  <dc:creator>CEVALLOS DUQUE Nilo</dc:creator>
  <cp:lastModifiedBy>SANTOS Carla Marina</cp:lastModifiedBy>
  <cp:revision>4</cp:revision>
  <cp:lastPrinted>2016-11-22T15:41:00Z</cp:lastPrinted>
  <dcterms:created xsi:type="dcterms:W3CDTF">2018-10-01T14:48:00Z</dcterms:created>
  <dcterms:modified xsi:type="dcterms:W3CDTF">2018-10-05T13:09:00Z</dcterms:modified>
</cp:coreProperties>
</file>