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17280A" w:rsidRDefault="002E5944" w:rsidP="00AC2883">
            <w:pPr>
              <w:pStyle w:val="Sessiontc"/>
              <w:spacing w:line="240" w:lineRule="auto"/>
            </w:pPr>
            <w:r w:rsidRPr="0017280A">
              <w:t>Comité Administrativo y Jurídico</w:t>
            </w:r>
          </w:p>
          <w:p w:rsidR="00EB4E9C" w:rsidRPr="0017280A" w:rsidRDefault="00943983" w:rsidP="00404329">
            <w:pPr>
              <w:pStyle w:val="Sessiontcplacedate"/>
              <w:rPr>
                <w:sz w:val="22"/>
              </w:rPr>
            </w:pPr>
            <w:r w:rsidRPr="0017280A">
              <w:t>Septuagésima quinta sesión</w:t>
            </w:r>
            <w:r w:rsidRPr="0017280A">
              <w:br/>
              <w:t>Ginebra, 31 de octubre de 2018</w:t>
            </w:r>
          </w:p>
        </w:tc>
        <w:tc>
          <w:tcPr>
            <w:tcW w:w="3127" w:type="dxa"/>
          </w:tcPr>
          <w:p w:rsidR="00EB4E9C" w:rsidRPr="0017280A" w:rsidRDefault="00404329" w:rsidP="003C7FBE">
            <w:pPr>
              <w:pStyle w:val="Doccode"/>
              <w:rPr>
                <w:lang w:val="es-ES_tradnl"/>
              </w:rPr>
            </w:pPr>
            <w:r w:rsidRPr="0017280A">
              <w:rPr>
                <w:lang w:val="es-ES_tradnl"/>
              </w:rPr>
              <w:t>CAJ/75/10</w:t>
            </w:r>
          </w:p>
          <w:p w:rsidR="00EB4E9C" w:rsidRPr="0017280A" w:rsidRDefault="00EB4E9C" w:rsidP="003C7FBE">
            <w:pPr>
              <w:pStyle w:val="Docoriginal"/>
            </w:pPr>
            <w:r w:rsidRPr="0017280A">
              <w:t>Original:</w:t>
            </w:r>
            <w:r w:rsidRPr="0017280A">
              <w:rPr>
                <w:b w:val="0"/>
                <w:spacing w:val="0"/>
              </w:rPr>
              <w:t xml:space="preserve">  Inglés</w:t>
            </w:r>
          </w:p>
          <w:p w:rsidR="00EB4E9C" w:rsidRPr="0017280A" w:rsidRDefault="002E5944" w:rsidP="006C70E6">
            <w:pPr>
              <w:pStyle w:val="Docoriginal"/>
            </w:pPr>
            <w:r w:rsidRPr="0017280A">
              <w:t>Fecha:</w:t>
            </w:r>
            <w:r w:rsidRPr="0017280A">
              <w:rPr>
                <w:b w:val="0"/>
                <w:spacing w:val="0"/>
              </w:rPr>
              <w:t xml:space="preserve">  </w:t>
            </w:r>
            <w:r w:rsidR="0017280A" w:rsidRPr="0017280A">
              <w:rPr>
                <w:b w:val="0"/>
                <w:spacing w:val="0"/>
              </w:rPr>
              <w:t>12</w:t>
            </w:r>
            <w:r w:rsidRPr="0017280A">
              <w:rPr>
                <w:b w:val="0"/>
                <w:spacing w:val="0"/>
              </w:rPr>
              <w:t xml:space="preserve"> de septiembre de 2018</w:t>
            </w:r>
          </w:p>
        </w:tc>
      </w:tr>
    </w:tbl>
    <w:p w:rsidR="006C70E6" w:rsidRPr="006C70E6" w:rsidRDefault="006C70E6" w:rsidP="006C70E6">
      <w:pPr>
        <w:pStyle w:val="Titleofdoc0"/>
      </w:pPr>
      <w:bookmarkStart w:id="0" w:name="TitleOfDoc"/>
      <w:bookmarkStart w:id="1" w:name="Prepared"/>
      <w:bookmarkEnd w:id="0"/>
      <w:bookmarkEnd w:id="1"/>
      <w:r>
        <w:t>INTERCAMBIO Y USO DE PROGRAMAS INFORMÁTICOS Y EQUIPO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6C70E6" w:rsidRPr="0017280A" w:rsidRDefault="006C70E6" w:rsidP="005A13AE">
      <w:pPr>
        <w:pStyle w:val="Heading1"/>
      </w:pPr>
      <w:bookmarkStart w:id="2" w:name="_Toc387757149"/>
      <w:bookmarkStart w:id="3" w:name="_Toc404931496"/>
      <w:bookmarkStart w:id="4" w:name="_Toc404931550"/>
      <w:bookmarkStart w:id="5" w:name="_Toc404931721"/>
      <w:bookmarkStart w:id="6" w:name="_Toc404932170"/>
      <w:bookmarkStart w:id="7" w:name="_Toc404935671"/>
      <w:bookmarkStart w:id="8" w:name="_Toc410717532"/>
      <w:bookmarkStart w:id="9" w:name="_Toc410899658"/>
      <w:bookmarkStart w:id="10" w:name="_Toc461808188"/>
      <w:bookmarkStart w:id="11" w:name="_Toc516761915"/>
      <w:r w:rsidRPr="0017280A">
        <w:t>RESUMEN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6C70E6" w:rsidRPr="006C70E6" w:rsidRDefault="006C70E6" w:rsidP="006C70E6">
      <w:pPr>
        <w:ind w:firstLine="567"/>
        <w:rPr>
          <w:snapToGrid w:val="0"/>
        </w:rPr>
      </w:pPr>
    </w:p>
    <w:p w:rsidR="006C70E6" w:rsidRPr="006C70E6" w:rsidRDefault="00F26F1C" w:rsidP="006C70E6">
      <w:r w:rsidRPr="00356F3D">
        <w:rPr>
          <w:snapToGrid w:val="0"/>
        </w:rPr>
        <w:fldChar w:fldCharType="begin"/>
      </w:r>
      <w:r w:rsidR="006C70E6" w:rsidRPr="006C70E6">
        <w:rPr>
          <w:snapToGrid w:val="0"/>
        </w:rPr>
        <w:instrText xml:space="preserve"> AUTONUM  </w:instrText>
      </w:r>
      <w:r w:rsidRPr="00356F3D">
        <w:rPr>
          <w:snapToGrid w:val="0"/>
        </w:rPr>
        <w:fldChar w:fldCharType="end"/>
      </w:r>
      <w:r w:rsidR="006C70E6">
        <w:tab/>
        <w:t>El presente documento tiene por finalidad informar acerca de las novedades que se han producido en el ámbito del intercambio y el uso de programas informáticos y equipos, y examinar las propuestas de revisión de los documentos UPOV/INF/16/7 “Programas informáticos para intercambio” y UPOV/INF/22/4 “Programas informáticos y equipos utilizados por los miembros de la Unión”.</w:t>
      </w:r>
    </w:p>
    <w:p w:rsidR="006C70E6" w:rsidRPr="006C70E6" w:rsidRDefault="006C70E6" w:rsidP="006C70E6">
      <w:pPr>
        <w:rPr>
          <w:snapToGrid w:val="0"/>
        </w:rPr>
      </w:pPr>
    </w:p>
    <w:p w:rsidR="006C70E6" w:rsidRPr="006C70E6" w:rsidRDefault="00F26F1C" w:rsidP="006C70E6">
      <w:pPr>
        <w:tabs>
          <w:tab w:val="left" w:pos="540"/>
        </w:tabs>
        <w:rPr>
          <w:rFonts w:eastAsia="MS Mincho"/>
          <w:highlight w:val="yellow"/>
        </w:rPr>
      </w:pPr>
      <w:r w:rsidRPr="00356F3D">
        <w:rPr>
          <w:rFonts w:eastAsia="MS Mincho"/>
        </w:rPr>
        <w:fldChar w:fldCharType="begin"/>
      </w:r>
      <w:r w:rsidR="006C70E6" w:rsidRPr="006C70E6">
        <w:rPr>
          <w:rFonts w:eastAsia="MS Mincho"/>
        </w:rPr>
        <w:instrText xml:space="preserve"> AUTONUM  </w:instrText>
      </w:r>
      <w:r w:rsidRPr="00356F3D">
        <w:rPr>
          <w:rFonts w:eastAsia="MS Mincho"/>
        </w:rPr>
        <w:fldChar w:fldCharType="end"/>
      </w:r>
      <w:r w:rsidR="006C70E6">
        <w:tab/>
        <w:t>Se invita al CAJ a:</w:t>
      </w:r>
      <w:r w:rsidR="006C70E6">
        <w:rPr>
          <w:highlight w:val="yellow"/>
        </w:rPr>
        <w:t xml:space="preserve"> </w:t>
      </w:r>
    </w:p>
    <w:p w:rsidR="006C70E6" w:rsidRPr="006C70E6" w:rsidRDefault="006C70E6" w:rsidP="006C70E6"/>
    <w:p w:rsidR="006C70E6" w:rsidRPr="006C70E6" w:rsidRDefault="006C70E6" w:rsidP="006C70E6">
      <w:pPr>
        <w:ind w:firstLine="567"/>
        <w:rPr>
          <w:spacing w:val="-2"/>
        </w:rPr>
      </w:pPr>
      <w:r>
        <w:t>a)</w:t>
      </w:r>
      <w:r>
        <w:tab/>
        <w:t>examinar la propuesta de revisión del documento UPOV/INF/16/7 para incorporar la información sobre el uso del programa informático GAIA</w:t>
      </w:r>
      <w:r w:rsidR="008527F6">
        <w:t>,</w:t>
      </w:r>
      <w:r>
        <w:t xml:space="preserve"> que </w:t>
      </w:r>
      <w:r w:rsidR="00F879DB">
        <w:t xml:space="preserve">actualmente </w:t>
      </w:r>
      <w:r>
        <w:t xml:space="preserve">figura en el documento UPOV/INF/22/4, tal como se expone en el documento UPOV/INF/16/8 Draft 1, junto con las conclusiones del TC en su quincuagésima cuarta sesión; </w:t>
      </w:r>
    </w:p>
    <w:p w:rsidR="006C70E6" w:rsidRPr="006C70E6" w:rsidRDefault="006C70E6" w:rsidP="006C70E6">
      <w:pPr>
        <w:ind w:firstLine="567"/>
        <w:rPr>
          <w:spacing w:val="-2"/>
        </w:rPr>
      </w:pPr>
    </w:p>
    <w:p w:rsidR="006C70E6" w:rsidRPr="006C70E6" w:rsidRDefault="006C70E6" w:rsidP="006C70E6">
      <w:pPr>
        <w:ind w:firstLine="567"/>
        <w:rPr>
          <w:spacing w:val="-2"/>
        </w:rPr>
      </w:pPr>
      <w:r>
        <w:t>b)</w:t>
      </w:r>
      <w:r>
        <w:tab/>
        <w:t>tomar nota de que, previo acuerdo del CAJ, se presentará al Consejo un proyecto del documento UPOV/INF/16/8 “Programas informáticos para intercambio” para que considere su</w:t>
      </w:r>
      <w:r w:rsidR="0017280A">
        <w:t xml:space="preserve"> aprobación en su quincuagésima </w:t>
      </w:r>
      <w:r>
        <w:t>segunda sesión ordinaria, que se celebrará e</w:t>
      </w:r>
      <w:r w:rsidR="0017280A">
        <w:t xml:space="preserve">l 2 de noviembre de </w:t>
      </w:r>
      <w:r>
        <w:t>2018;</w:t>
      </w:r>
    </w:p>
    <w:p w:rsidR="006C70E6" w:rsidRPr="006C70E6" w:rsidRDefault="006C70E6" w:rsidP="006C70E6">
      <w:pPr>
        <w:ind w:firstLine="567"/>
        <w:rPr>
          <w:spacing w:val="-2"/>
        </w:rPr>
      </w:pPr>
    </w:p>
    <w:p w:rsidR="006C70E6" w:rsidRPr="006C70E6" w:rsidRDefault="006C70E6" w:rsidP="006C70E6">
      <w:pPr>
        <w:ind w:firstLine="567"/>
        <w:rPr>
          <w:spacing w:val="-2"/>
        </w:rPr>
      </w:pPr>
      <w:r>
        <w:t>c)</w:t>
      </w:r>
      <w:r>
        <w:tab/>
        <w:t>tomar nota de que las conclusiones del TC en su quincuagésima cuarta sesión, relativas al método para publicar los documentos UPOV/INF/16 y UPOV/INF/22 en el sitio web de la UPOV con un formato susceptible de búsqueda, se comunicarán al CAJ (documento CAJ/75/13 “</w:t>
      </w:r>
      <w:r>
        <w:rPr>
          <w:i/>
        </w:rPr>
        <w:t>Report on developments in the Technical Committee</w:t>
      </w:r>
      <w:r>
        <w:t>” (Informe sobre las novedades acaecidas en el Comité Técnico);</w:t>
      </w:r>
    </w:p>
    <w:p w:rsidR="006C70E6" w:rsidRPr="006C70E6" w:rsidRDefault="006C70E6" w:rsidP="006C70E6">
      <w:pPr>
        <w:ind w:firstLine="567"/>
        <w:rPr>
          <w:spacing w:val="-2"/>
        </w:rPr>
      </w:pPr>
    </w:p>
    <w:p w:rsidR="006C70E6" w:rsidRPr="006C70E6" w:rsidRDefault="006C70E6" w:rsidP="006C70E6">
      <w:pPr>
        <w:ind w:firstLine="567"/>
        <w:rPr>
          <w:spacing w:val="-2"/>
        </w:rPr>
      </w:pPr>
      <w:r>
        <w:t>d)</w:t>
      </w:r>
      <w:r>
        <w:tab/>
        <w:t xml:space="preserve">examinar la propuesta de revisión del documento UPOV/INF/22/4 relativa a los programas informáticos y equipos utilizados por los miembros de la Unión, tal como se expone en el documento UPOV/INF/22/5 Draft 1, junto con las conclusiones del TC en su quincuagésima cuarta sesión; </w:t>
      </w:r>
      <w:r w:rsidR="0017280A">
        <w:t xml:space="preserve"> </w:t>
      </w:r>
      <w:r>
        <w:t>y</w:t>
      </w:r>
    </w:p>
    <w:p w:rsidR="006C70E6" w:rsidRPr="006C70E6" w:rsidRDefault="006C70E6" w:rsidP="006C70E6">
      <w:pPr>
        <w:ind w:firstLine="567"/>
        <w:rPr>
          <w:spacing w:val="-2"/>
        </w:rPr>
      </w:pPr>
    </w:p>
    <w:p w:rsidR="006C70E6" w:rsidRPr="006C70E6" w:rsidRDefault="006C70E6" w:rsidP="006C70E6">
      <w:pPr>
        <w:ind w:firstLine="567"/>
        <w:rPr>
          <w:spacing w:val="-2"/>
        </w:rPr>
      </w:pPr>
      <w:r>
        <w:t>e)</w:t>
      </w:r>
      <w:r>
        <w:tab/>
      </w:r>
      <w:r w:rsidRPr="0017280A">
        <w:rPr>
          <w:spacing w:val="2"/>
        </w:rPr>
        <w:t>tomar nota de que, previo acuerdo del CAJ, se presentará al Consejo un proyecto del documento UPOV/INF/22/5 “Programas informáticos y equipos utilizados por los miembros de la Unión” para que considere su aprobación en su quincuagésima segunda sesión</w:t>
      </w:r>
      <w:r w:rsidR="0017280A" w:rsidRPr="0017280A">
        <w:rPr>
          <w:spacing w:val="2"/>
        </w:rPr>
        <w:t xml:space="preserve"> ordinaria, que se celebrará el </w:t>
      </w:r>
      <w:r w:rsidR="0017280A">
        <w:rPr>
          <w:spacing w:val="2"/>
        </w:rPr>
        <w:t xml:space="preserve">2 de noviembre de </w:t>
      </w:r>
      <w:r w:rsidRPr="0017280A">
        <w:rPr>
          <w:spacing w:val="2"/>
        </w:rPr>
        <w:t>2018.</w:t>
      </w:r>
      <w:r>
        <w:t xml:space="preserve"> </w:t>
      </w:r>
    </w:p>
    <w:p w:rsidR="006C70E6" w:rsidRPr="006C70E6" w:rsidRDefault="006C70E6" w:rsidP="006C70E6">
      <w:pPr>
        <w:ind w:firstLine="567"/>
      </w:pPr>
    </w:p>
    <w:bookmarkStart w:id="12" w:name="_Toc380588283"/>
    <w:bookmarkStart w:id="13" w:name="_Toc461808190"/>
    <w:p w:rsidR="006C70E6" w:rsidRPr="006C70E6" w:rsidRDefault="00F26F1C" w:rsidP="006C70E6">
      <w:pPr>
        <w:keepNext/>
        <w:rPr>
          <w:color w:val="000000"/>
        </w:rPr>
      </w:pPr>
      <w:r w:rsidRPr="00C92A78">
        <w:rPr>
          <w:color w:val="000000"/>
        </w:rPr>
        <w:fldChar w:fldCharType="begin"/>
      </w:r>
      <w:r w:rsidR="006C70E6" w:rsidRPr="006C70E6">
        <w:rPr>
          <w:color w:val="000000"/>
        </w:rPr>
        <w:instrText xml:space="preserve"> AUTONUM  </w:instrText>
      </w:r>
      <w:r w:rsidRPr="00C92A78">
        <w:rPr>
          <w:color w:val="000000"/>
        </w:rPr>
        <w:fldChar w:fldCharType="end"/>
      </w:r>
      <w:r w:rsidR="006C70E6">
        <w:tab/>
        <w:t>En el presente documento se utilizan las abreviaturas siguientes:</w:t>
      </w:r>
    </w:p>
    <w:p w:rsidR="006C70E6" w:rsidRPr="006C70E6" w:rsidRDefault="006C70E6" w:rsidP="006C70E6">
      <w:pPr>
        <w:keepNext/>
        <w:ind w:left="1692" w:hanging="1125"/>
        <w:jc w:val="left"/>
        <w:rPr>
          <w:color w:val="000000"/>
        </w:rPr>
      </w:pPr>
    </w:p>
    <w:p w:rsidR="006C70E6" w:rsidRPr="006C70E6" w:rsidRDefault="006C70E6" w:rsidP="006C70E6">
      <w:pPr>
        <w:keepNext/>
        <w:tabs>
          <w:tab w:val="left" w:pos="567"/>
          <w:tab w:val="left" w:pos="1701"/>
        </w:tabs>
      </w:pPr>
      <w:r>
        <w:tab/>
        <w:t>CAJ:</w:t>
      </w:r>
      <w:r>
        <w:tab/>
        <w:t>Comité Administrativo y Jurídico</w:t>
      </w:r>
    </w:p>
    <w:p w:rsidR="006C70E6" w:rsidRPr="006C70E6" w:rsidRDefault="006C70E6" w:rsidP="006C70E6">
      <w:pPr>
        <w:keepNext/>
        <w:tabs>
          <w:tab w:val="left" w:pos="567"/>
          <w:tab w:val="left" w:pos="1701"/>
        </w:tabs>
      </w:pPr>
      <w:r>
        <w:tab/>
        <w:t>TC:</w:t>
      </w:r>
      <w:r>
        <w:tab/>
        <w:t>Comité Técnico</w:t>
      </w:r>
    </w:p>
    <w:p w:rsidR="006C70E6" w:rsidRPr="006C70E6" w:rsidRDefault="006C70E6" w:rsidP="006C70E6"/>
    <w:p w:rsidR="006C70E6" w:rsidRPr="006C70E6" w:rsidRDefault="006C70E6" w:rsidP="006C70E6"/>
    <w:p w:rsidR="00CD4B1B" w:rsidRDefault="00CD4B1B">
      <w:pPr>
        <w:jc w:val="left"/>
        <w:rPr>
          <w:caps/>
        </w:rPr>
      </w:pPr>
      <w:bookmarkStart w:id="14" w:name="_Toc516761916"/>
      <w:r>
        <w:br w:type="page"/>
      </w:r>
    </w:p>
    <w:p w:rsidR="006C70E6" w:rsidRPr="0017280A" w:rsidRDefault="006C70E6" w:rsidP="005A13AE">
      <w:pPr>
        <w:pStyle w:val="Heading1"/>
        <w:rPr>
          <w:snapToGrid w:val="0"/>
        </w:rPr>
      </w:pPr>
      <w:r w:rsidRPr="0017280A">
        <w:lastRenderedPageBreak/>
        <w:t>DOCUMENTO UPOV/INF/16 “PROGRAMAS INFORMÁTICOS PARA INTERCAMBIO”</w:t>
      </w:r>
      <w:bookmarkEnd w:id="14"/>
    </w:p>
    <w:p w:rsidR="006C70E6" w:rsidRPr="005A13AE" w:rsidRDefault="006C70E6" w:rsidP="006C70E6">
      <w:pPr>
        <w:rPr>
          <w:sz w:val="18"/>
          <w:szCs w:val="19"/>
        </w:rPr>
      </w:pPr>
      <w:bookmarkStart w:id="15" w:name="_Toc380588284"/>
    </w:p>
    <w:p w:rsidR="006C70E6" w:rsidRPr="0017280A" w:rsidRDefault="006C70E6" w:rsidP="006C70E6">
      <w:pPr>
        <w:pStyle w:val="Heading2"/>
        <w:rPr>
          <w:lang w:val="es-ES_tradnl"/>
        </w:rPr>
      </w:pPr>
      <w:bookmarkStart w:id="16" w:name="_Toc522803625"/>
      <w:r w:rsidRPr="0017280A">
        <w:rPr>
          <w:lang w:val="es-ES_tradnl"/>
        </w:rPr>
        <w:t>Revisión del documento UPOV/INF/16/</w:t>
      </w:r>
      <w:bookmarkEnd w:id="15"/>
      <w:r w:rsidRPr="0017280A">
        <w:rPr>
          <w:lang w:val="es-ES_tradnl"/>
        </w:rPr>
        <w:t>7</w:t>
      </w:r>
      <w:bookmarkEnd w:id="16"/>
    </w:p>
    <w:p w:rsidR="006C70E6" w:rsidRPr="005A13AE" w:rsidRDefault="006C70E6" w:rsidP="006C70E6">
      <w:pPr>
        <w:rPr>
          <w:rFonts w:eastAsia="MS Mincho"/>
          <w:color w:val="000080"/>
          <w:sz w:val="18"/>
          <w:szCs w:val="19"/>
        </w:rPr>
      </w:pPr>
    </w:p>
    <w:bookmarkStart w:id="17" w:name="_Toc484079197"/>
    <w:p w:rsidR="006C70E6" w:rsidRPr="006C70E6" w:rsidRDefault="00F26F1C" w:rsidP="006C70E6">
      <w:pPr>
        <w:keepNext/>
        <w:rPr>
          <w:rFonts w:eastAsia="MS Mincho"/>
          <w:snapToGrid w:val="0"/>
        </w:rPr>
      </w:pPr>
      <w:r w:rsidRPr="00A41F91">
        <w:rPr>
          <w:rFonts w:eastAsia="MS Mincho"/>
          <w:snapToGrid w:val="0"/>
        </w:rPr>
        <w:fldChar w:fldCharType="begin"/>
      </w:r>
      <w:r w:rsidR="006C70E6" w:rsidRPr="006C70E6">
        <w:rPr>
          <w:rFonts w:eastAsia="MS Mincho"/>
          <w:snapToGrid w:val="0"/>
        </w:rPr>
        <w:instrText xml:space="preserve"> AUTONUM  </w:instrText>
      </w:r>
      <w:r w:rsidRPr="00A41F91">
        <w:rPr>
          <w:rFonts w:eastAsia="MS Mincho"/>
          <w:snapToGrid w:val="0"/>
        </w:rPr>
        <w:fldChar w:fldCharType="end"/>
      </w:r>
      <w:r w:rsidR="006C70E6">
        <w:tab/>
        <w:t>En su quincuagésima cuarta sesión,</w:t>
      </w:r>
      <w:r w:rsidR="006C70E6">
        <w:rPr>
          <w:rStyle w:val="FootnoteReference"/>
        </w:rPr>
        <w:footnoteReference w:id="2"/>
      </w:r>
      <w:r w:rsidR="006C70E6">
        <w:t xml:space="preserve"> el TC examinará la prop</w:t>
      </w:r>
      <w:r w:rsidR="00CD4B1B">
        <w:t>uesta de revisión del documento </w:t>
      </w:r>
      <w:r w:rsidR="006C70E6">
        <w:t>UPOV/INF/16/7 para incorporar la información sobre el uso del programa informático GAIA</w:t>
      </w:r>
      <w:r w:rsidR="00F879DB">
        <w:t>,</w:t>
      </w:r>
      <w:r w:rsidR="006C70E6">
        <w:t xml:space="preserve"> que actualmente figura en el documento UPOV/INF/22/4, tal como se expone en el documento UPOV/INF/16/8</w:t>
      </w:r>
      <w:r w:rsidR="00CD4B1B">
        <w:t> </w:t>
      </w:r>
      <w:r w:rsidR="006C70E6">
        <w:t>Draft 1.</w:t>
      </w:r>
    </w:p>
    <w:p w:rsidR="006C70E6" w:rsidRPr="005A13AE" w:rsidRDefault="006C70E6" w:rsidP="006C70E6">
      <w:pPr>
        <w:rPr>
          <w:sz w:val="18"/>
          <w:szCs w:val="19"/>
        </w:rPr>
      </w:pPr>
    </w:p>
    <w:p w:rsidR="006C70E6" w:rsidRPr="006C70E6" w:rsidRDefault="00F26F1C" w:rsidP="006C70E6">
      <w:r>
        <w:fldChar w:fldCharType="begin"/>
      </w:r>
      <w:r w:rsidR="006C70E6" w:rsidRPr="006C70E6">
        <w:instrText xml:space="preserve"> AUTONUM  </w:instrText>
      </w:r>
      <w:r>
        <w:fldChar w:fldCharType="end"/>
      </w:r>
      <w:r w:rsidR="006C70E6">
        <w:tab/>
        <w:t>En su septuagésima quinta sesión, se presentará al CAJ un informe sobre las conclusiones del TC relativas a las propuestas de revisión del documento UPOV/INF/16/7 (documento CAJ/75/13 “</w:t>
      </w:r>
      <w:r w:rsidR="006C70E6">
        <w:rPr>
          <w:i/>
        </w:rPr>
        <w:t>Report on developments in the Technical Committee</w:t>
      </w:r>
      <w:r w:rsidR="006C70E6">
        <w:t>”</w:t>
      </w:r>
      <w:r w:rsidR="005A13AE" w:rsidRPr="005A13AE">
        <w:rPr>
          <w:i/>
        </w:rPr>
        <w:t xml:space="preserve"> </w:t>
      </w:r>
      <w:r w:rsidR="005A13AE" w:rsidRPr="005A13AE">
        <w:t>(Informe sobre las novedades acaecidas en el Comité Técnico).</w:t>
      </w:r>
    </w:p>
    <w:bookmarkEnd w:id="17"/>
    <w:p w:rsidR="006C70E6" w:rsidRPr="005A13AE" w:rsidRDefault="006C70E6" w:rsidP="006C70E6">
      <w:pPr>
        <w:rPr>
          <w:rFonts w:eastAsia="MS Mincho"/>
          <w:snapToGrid w:val="0"/>
          <w:sz w:val="18"/>
          <w:szCs w:val="19"/>
          <w:highlight w:val="cyan"/>
        </w:rPr>
      </w:pPr>
    </w:p>
    <w:p w:rsidR="006C70E6" w:rsidRPr="006C70E6" w:rsidRDefault="00F26F1C" w:rsidP="006C70E6">
      <w:pPr>
        <w:pStyle w:val="DecisionParagraphs"/>
        <w:keepNext/>
      </w:pPr>
      <w:r w:rsidRPr="00795E22">
        <w:fldChar w:fldCharType="begin"/>
      </w:r>
      <w:r w:rsidR="006C70E6" w:rsidRPr="006C70E6">
        <w:instrText xml:space="preserve"> AUTONUM  </w:instrText>
      </w:r>
      <w:r w:rsidRPr="00795E22">
        <w:fldChar w:fldCharType="end"/>
      </w:r>
      <w:r w:rsidR="006C70E6">
        <w:tab/>
        <w:t>Se invita al CAJ a:</w:t>
      </w:r>
    </w:p>
    <w:p w:rsidR="006C70E6" w:rsidRPr="005A13AE" w:rsidRDefault="006C70E6" w:rsidP="006C70E6">
      <w:pPr>
        <w:keepNext/>
        <w:rPr>
          <w:i/>
          <w:snapToGrid w:val="0"/>
          <w:sz w:val="18"/>
          <w:szCs w:val="19"/>
        </w:rPr>
      </w:pPr>
    </w:p>
    <w:p w:rsidR="006C70E6" w:rsidRPr="006C70E6" w:rsidRDefault="006C70E6" w:rsidP="006C70E6">
      <w:pPr>
        <w:pStyle w:val="DecisionParagraphs"/>
        <w:keepNext/>
        <w:keepLines/>
        <w:rPr>
          <w:snapToGrid w:val="0"/>
        </w:rPr>
      </w:pPr>
      <w:r>
        <w:tab/>
        <w:t>a)</w:t>
      </w:r>
      <w:r>
        <w:tab/>
        <w:t>examinar la propuesta de revisión del documento UPOV/INF/16/7 para incorporar la información sobre el uso del programa informático</w:t>
      </w:r>
      <w:r w:rsidR="008527F6">
        <w:t> </w:t>
      </w:r>
      <w:r>
        <w:t>GAIA</w:t>
      </w:r>
      <w:r w:rsidR="00F879DB">
        <w:t>,</w:t>
      </w:r>
      <w:r>
        <w:t xml:space="preserve"> que actualmente figura en el documento UPOV/INF/22/4, tal como se expone en el documento UPOV/INF/16/8 Draft 1, junto con las conclusiones del TC en su quincuagésima cuarta sesión;</w:t>
      </w:r>
      <w:r w:rsidR="0017280A">
        <w:t xml:space="preserve"> </w:t>
      </w:r>
      <w:r>
        <w:t xml:space="preserve"> y</w:t>
      </w:r>
    </w:p>
    <w:p w:rsidR="006C70E6" w:rsidRPr="005A13AE" w:rsidRDefault="006C70E6" w:rsidP="006C70E6">
      <w:pPr>
        <w:pStyle w:val="DecisionParagraphs"/>
        <w:rPr>
          <w:snapToGrid w:val="0"/>
          <w:sz w:val="18"/>
          <w:szCs w:val="19"/>
        </w:rPr>
      </w:pPr>
    </w:p>
    <w:p w:rsidR="006C70E6" w:rsidRPr="006C70E6" w:rsidRDefault="006C70E6" w:rsidP="006C70E6">
      <w:pPr>
        <w:pStyle w:val="DecisionParagraphs"/>
        <w:rPr>
          <w:snapToGrid w:val="0"/>
        </w:rPr>
      </w:pPr>
      <w:r>
        <w:tab/>
        <w:t>b)</w:t>
      </w:r>
      <w:r>
        <w:tab/>
        <w:t xml:space="preserve">tomar </w:t>
      </w:r>
      <w:r w:rsidR="003164A7">
        <w:t>nota de que, previo acuerdo del </w:t>
      </w:r>
      <w:r>
        <w:t>CAJ, se presentará al Consejo un proyecto del documento UPOV/INF/16/8 “Programas informáticos para intercambio” para que considere su aprobación en su quincuagésima segunda sesión ordinaria, que se</w:t>
      </w:r>
      <w:r w:rsidR="0017280A">
        <w:t xml:space="preserve"> celebrará el 2 de noviembre de </w:t>
      </w:r>
      <w:r>
        <w:t>2018.</w:t>
      </w:r>
    </w:p>
    <w:p w:rsidR="0017280A" w:rsidRDefault="0017280A" w:rsidP="00ED6F39">
      <w:pPr>
        <w:rPr>
          <w:rFonts w:eastAsia="MS Mincho"/>
          <w:snapToGrid w:val="0"/>
        </w:rPr>
      </w:pPr>
    </w:p>
    <w:p w:rsidR="006C70E6" w:rsidRPr="00ED6F39" w:rsidRDefault="006C70E6" w:rsidP="00ED6F39">
      <w:pPr>
        <w:pStyle w:val="Heading2"/>
        <w:rPr>
          <w:lang w:val="es-ES_tradnl"/>
        </w:rPr>
      </w:pPr>
      <w:bookmarkStart w:id="18" w:name="_Toc522803628"/>
      <w:r w:rsidRPr="00ED6F39">
        <w:rPr>
          <w:lang w:val="es-ES_tradnl"/>
        </w:rPr>
        <w:t>Publicación de los documentos UPOV/INF/16 “Programas informáticos para intercambio” y UPOV/INF/22 “Programas informáticos y equipos utilizados por los miembros de la Unión” con un formato susceptible de búsqueda</w:t>
      </w:r>
      <w:bookmarkEnd w:id="18"/>
      <w:r w:rsidRPr="00ED6F39">
        <w:rPr>
          <w:lang w:val="es-ES_tradnl"/>
        </w:rPr>
        <w:t xml:space="preserve"> </w:t>
      </w:r>
    </w:p>
    <w:p w:rsidR="006C70E6" w:rsidRPr="0017280A" w:rsidRDefault="006C70E6" w:rsidP="006C70E6">
      <w:pPr>
        <w:rPr>
          <w:rFonts w:eastAsia="MS Mincho"/>
          <w:color w:val="000080"/>
          <w:sz w:val="19"/>
          <w:szCs w:val="19"/>
        </w:rPr>
      </w:pPr>
    </w:p>
    <w:p w:rsidR="006C70E6" w:rsidRPr="006C70E6" w:rsidRDefault="00F26F1C" w:rsidP="006C70E6">
      <w:pPr>
        <w:rPr>
          <w:rFonts w:eastAsia="MS Mincho"/>
        </w:rPr>
      </w:pPr>
      <w:r w:rsidRPr="00DF234C">
        <w:rPr>
          <w:rFonts w:eastAsia="MS Mincho"/>
          <w:snapToGrid w:val="0"/>
        </w:rPr>
        <w:fldChar w:fldCharType="begin"/>
      </w:r>
      <w:r w:rsidR="006C70E6" w:rsidRPr="006C70E6">
        <w:rPr>
          <w:rFonts w:eastAsia="MS Mincho"/>
          <w:snapToGrid w:val="0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="006C70E6">
        <w:tab/>
        <w:t>En su quincuagésima tercera sesión,</w:t>
      </w:r>
      <w:r w:rsidR="006C70E6">
        <w:rPr>
          <w:rStyle w:val="FootnoteReference"/>
        </w:rPr>
        <w:footnoteReference w:id="3"/>
      </w:r>
      <w:r w:rsidR="006C70E6">
        <w:t xml:space="preserve"> el TC convino en que la información que figura en el documento UPOV/INF/16 se publique en el sitio web de la UPOV con un formato susceptible de búsqueda y tomó nota de que la Oficina de la Unión estudiará un </w:t>
      </w:r>
      <w:r w:rsidR="00792F55">
        <w:t>instrumento</w:t>
      </w:r>
      <w:r w:rsidR="006C70E6">
        <w:t xml:space="preserve"> idóneo para ese fin.</w:t>
      </w:r>
      <w:r w:rsidR="006C70E6">
        <w:rPr>
          <w:rStyle w:val="FootnoteReference"/>
        </w:rPr>
        <w:footnoteReference w:id="4"/>
      </w:r>
    </w:p>
    <w:p w:rsidR="006C70E6" w:rsidRPr="005A13AE" w:rsidRDefault="006C70E6" w:rsidP="006C70E6">
      <w:pPr>
        <w:rPr>
          <w:rFonts w:eastAsia="MS Mincho"/>
          <w:color w:val="000080"/>
          <w:sz w:val="18"/>
          <w:szCs w:val="19"/>
        </w:rPr>
      </w:pPr>
    </w:p>
    <w:p w:rsidR="006C70E6" w:rsidRPr="006C70E6" w:rsidRDefault="00F26F1C" w:rsidP="006C70E6">
      <w:pPr>
        <w:rPr>
          <w:snapToGrid w:val="0"/>
        </w:rPr>
      </w:pPr>
      <w:r w:rsidRPr="00DF234C">
        <w:rPr>
          <w:rFonts w:eastAsia="MS Mincho"/>
          <w:snapToGrid w:val="0"/>
        </w:rPr>
        <w:fldChar w:fldCharType="begin"/>
      </w:r>
      <w:r w:rsidR="006C70E6" w:rsidRPr="006C70E6">
        <w:rPr>
          <w:rFonts w:eastAsia="MS Mincho"/>
          <w:snapToGrid w:val="0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="006C70E6">
        <w:tab/>
        <w:t>En la quincuagésima cuarta sesión del TC, la Oficina de la Unión hará una demostración de la manera en que la información que figura en los documentos UPOV/INF/16 y UPOV/INF/22 puede publicarse en el sitio web de la UPOV con un formato susceptible de búsqueda.</w:t>
      </w:r>
    </w:p>
    <w:p w:rsidR="006C70E6" w:rsidRPr="005A13AE" w:rsidRDefault="006C70E6" w:rsidP="006C70E6">
      <w:pPr>
        <w:rPr>
          <w:rFonts w:eastAsia="MS Mincho"/>
          <w:color w:val="000080"/>
          <w:sz w:val="18"/>
          <w:szCs w:val="19"/>
        </w:rPr>
      </w:pPr>
    </w:p>
    <w:p w:rsidR="006C70E6" w:rsidRPr="006C70E6" w:rsidRDefault="00F26F1C" w:rsidP="006C70E6">
      <w:pPr>
        <w:rPr>
          <w:snapToGrid w:val="0"/>
        </w:rPr>
      </w:pPr>
      <w:r w:rsidRPr="00DF234C">
        <w:rPr>
          <w:rFonts w:eastAsia="MS Mincho"/>
          <w:snapToGrid w:val="0"/>
        </w:rPr>
        <w:fldChar w:fldCharType="begin"/>
      </w:r>
      <w:r w:rsidR="006C70E6" w:rsidRPr="006C70E6">
        <w:rPr>
          <w:rFonts w:eastAsia="MS Mincho"/>
          <w:snapToGrid w:val="0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="006C70E6">
        <w:tab/>
        <w:t xml:space="preserve">El </w:t>
      </w:r>
      <w:r w:rsidR="007C7018">
        <w:t>TC</w:t>
      </w:r>
      <w:r w:rsidR="006C70E6">
        <w:t xml:space="preserve"> examinará si el método que se present</w:t>
      </w:r>
      <w:r w:rsidR="00382CF0">
        <w:t>ará</w:t>
      </w:r>
      <w:r w:rsidR="006C70E6">
        <w:t xml:space="preserve"> en su quincuagésima </w:t>
      </w:r>
      <w:r w:rsidR="00382CF0">
        <w:t>cuarta</w:t>
      </w:r>
      <w:r w:rsidR="006C70E6">
        <w:t xml:space="preserve"> sesión es adecuado para publicar los documentos UPOV/INF/16 y UPOV/INF/22 en el sitio web de la UPOV con un formato susceptible de búsqueda.</w:t>
      </w:r>
    </w:p>
    <w:p w:rsidR="006C70E6" w:rsidRPr="005A13AE" w:rsidRDefault="006C70E6" w:rsidP="006C70E6">
      <w:pPr>
        <w:rPr>
          <w:rFonts w:eastAsia="MS Mincho"/>
          <w:color w:val="000080"/>
          <w:sz w:val="18"/>
          <w:szCs w:val="19"/>
        </w:rPr>
      </w:pPr>
    </w:p>
    <w:p w:rsidR="006C70E6" w:rsidRPr="005A13AE" w:rsidRDefault="00F26F1C" w:rsidP="005A13AE">
      <w:pPr>
        <w:rPr>
          <w:snapToGrid w:val="0"/>
        </w:rPr>
      </w:pPr>
      <w:r w:rsidRPr="00DF234C">
        <w:rPr>
          <w:rFonts w:eastAsia="MS Mincho"/>
          <w:snapToGrid w:val="0"/>
        </w:rPr>
        <w:fldChar w:fldCharType="begin"/>
      </w:r>
      <w:r w:rsidR="006C70E6" w:rsidRPr="006C70E6">
        <w:rPr>
          <w:rFonts w:eastAsia="MS Mincho"/>
          <w:snapToGrid w:val="0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="006C70E6">
        <w:tab/>
        <w:t>El CAJ recibirá un informe sobre las conclusiones del TC sobre el método para publicar los documentos UPOV/INF/16 y UPOV/INF/22 en el sitio web de la UPOV con un formato susceptible de búsqueda (documento CAJ/75/13 “</w:t>
      </w:r>
      <w:r w:rsidR="006C70E6">
        <w:rPr>
          <w:i/>
        </w:rPr>
        <w:t>Report on developments in the Technical Committee</w:t>
      </w:r>
      <w:r w:rsidR="005A13AE">
        <w:t>”</w:t>
      </w:r>
      <w:r w:rsidR="005A13AE" w:rsidRPr="005A13AE">
        <w:rPr>
          <w:i/>
        </w:rPr>
        <w:t xml:space="preserve"> </w:t>
      </w:r>
      <w:r w:rsidR="005A13AE" w:rsidRPr="005A13AE">
        <w:t>(Informe sobre las novedades acaecidas en el Comité Técnico).</w:t>
      </w:r>
    </w:p>
    <w:p w:rsidR="006C70E6" w:rsidRPr="005A13AE" w:rsidRDefault="006C70E6" w:rsidP="006C70E6">
      <w:pPr>
        <w:rPr>
          <w:rFonts w:eastAsia="MS Mincho"/>
          <w:snapToGrid w:val="0"/>
          <w:sz w:val="18"/>
          <w:szCs w:val="19"/>
        </w:rPr>
      </w:pPr>
    </w:p>
    <w:p w:rsidR="005A13AE" w:rsidRDefault="00F26F1C" w:rsidP="005A13AE">
      <w:pPr>
        <w:tabs>
          <w:tab w:val="left" w:pos="5387"/>
          <w:tab w:val="left" w:pos="5954"/>
        </w:tabs>
        <w:ind w:left="4820"/>
        <w:rPr>
          <w:i/>
        </w:rPr>
      </w:pPr>
      <w:r w:rsidRPr="00DF234C">
        <w:rPr>
          <w:i/>
        </w:rPr>
        <w:fldChar w:fldCharType="begin"/>
      </w:r>
      <w:r w:rsidR="006C70E6" w:rsidRPr="006C70E6">
        <w:rPr>
          <w:i/>
        </w:rPr>
        <w:instrText xml:space="preserve"> AUTONUM  </w:instrText>
      </w:r>
      <w:r w:rsidRPr="00DF234C">
        <w:rPr>
          <w:i/>
        </w:rPr>
        <w:fldChar w:fldCharType="end"/>
      </w:r>
      <w:r w:rsidR="006C70E6">
        <w:tab/>
      </w:r>
      <w:r w:rsidR="006C70E6">
        <w:rPr>
          <w:i/>
        </w:rPr>
        <w:t>Se invita al CAJ a</w:t>
      </w:r>
      <w:r w:rsidR="006C70E6">
        <w:t xml:space="preserve"> </w:t>
      </w:r>
      <w:r w:rsidR="006C70E6">
        <w:rPr>
          <w:i/>
        </w:rPr>
        <w:t>tomar nota de que las conclusiones del TC en su quincuagésima cuarta sesión, relativas al método para publicar los documentos UPOV/I</w:t>
      </w:r>
      <w:r w:rsidR="005A13AE">
        <w:rPr>
          <w:i/>
        </w:rPr>
        <w:t>NF/16 y UPOV/INF/22 en el sitio </w:t>
      </w:r>
      <w:r w:rsidR="006C70E6">
        <w:rPr>
          <w:i/>
        </w:rPr>
        <w:t>web de la UPOV con un formato susceptible de búsqueda, se comunicarán al CAJ</w:t>
      </w:r>
      <w:r w:rsidR="006C70E6">
        <w:t xml:space="preserve"> (</w:t>
      </w:r>
      <w:r w:rsidR="006C70E6" w:rsidRPr="007C7018">
        <w:rPr>
          <w:i/>
        </w:rPr>
        <w:t>documento</w:t>
      </w:r>
      <w:r w:rsidR="00792F55" w:rsidRPr="007C7018">
        <w:rPr>
          <w:i/>
        </w:rPr>
        <w:t> </w:t>
      </w:r>
      <w:r w:rsidR="006C70E6" w:rsidRPr="007C7018">
        <w:rPr>
          <w:i/>
        </w:rPr>
        <w:t>CAJ/75/13</w:t>
      </w:r>
      <w:r w:rsidR="006C70E6">
        <w:t xml:space="preserve"> “</w:t>
      </w:r>
      <w:r w:rsidR="006C70E6" w:rsidRPr="005A13AE">
        <w:rPr>
          <w:i/>
        </w:rPr>
        <w:t xml:space="preserve">Report on developments in the Technical Committee” (Informe sobre las novedades acaecidas en el Comité Técnico). </w:t>
      </w:r>
      <w:r w:rsidR="005A13AE">
        <w:rPr>
          <w:i/>
        </w:rPr>
        <w:t xml:space="preserve"> </w:t>
      </w:r>
      <w:r w:rsidR="005A13AE">
        <w:rPr>
          <w:i/>
        </w:rPr>
        <w:br w:type="page"/>
      </w:r>
    </w:p>
    <w:p w:rsidR="006C70E6" w:rsidRPr="005A13AE" w:rsidRDefault="005A13AE" w:rsidP="005A13AE">
      <w:pPr>
        <w:pStyle w:val="Heading1"/>
      </w:pPr>
      <w:bookmarkStart w:id="20" w:name="_Toc516761917"/>
      <w:r w:rsidRPr="005A13AE">
        <w:lastRenderedPageBreak/>
        <w:t xml:space="preserve">Documento UPOV/INF/22 </w:t>
      </w:r>
      <w:r w:rsidR="006C70E6" w:rsidRPr="005A13AE">
        <w:t>“Programas informáticos y equipos utilizados por los miembros de la Unión”</w:t>
      </w:r>
      <w:bookmarkEnd w:id="20"/>
      <w:r w:rsidR="006C70E6" w:rsidRPr="005A13AE">
        <w:t xml:space="preserve"> (revisión) </w:t>
      </w:r>
    </w:p>
    <w:p w:rsidR="006C70E6" w:rsidRPr="006C70E6" w:rsidRDefault="006C70E6" w:rsidP="006C70E6">
      <w:pPr>
        <w:keepNext/>
        <w:rPr>
          <w:rFonts w:eastAsia="MS Mincho" w:cs="Arial"/>
        </w:rPr>
      </w:pPr>
    </w:p>
    <w:p w:rsidR="006C70E6" w:rsidRPr="006C70E6" w:rsidRDefault="00F26F1C" w:rsidP="006C70E6">
      <w:pPr>
        <w:keepNext/>
        <w:rPr>
          <w:rFonts w:eastAsia="MS Mincho"/>
          <w:snapToGrid w:val="0"/>
        </w:rPr>
      </w:pPr>
      <w:r w:rsidRPr="00A41F91">
        <w:rPr>
          <w:rFonts w:eastAsia="MS Mincho"/>
          <w:snapToGrid w:val="0"/>
        </w:rPr>
        <w:fldChar w:fldCharType="begin"/>
      </w:r>
      <w:r w:rsidR="006C70E6" w:rsidRPr="006C70E6">
        <w:rPr>
          <w:rFonts w:eastAsia="MS Mincho"/>
          <w:snapToGrid w:val="0"/>
        </w:rPr>
        <w:instrText xml:space="preserve"> AUTONUM  </w:instrText>
      </w:r>
      <w:r w:rsidRPr="00A41F91">
        <w:rPr>
          <w:rFonts w:eastAsia="MS Mincho"/>
          <w:snapToGrid w:val="0"/>
        </w:rPr>
        <w:fldChar w:fldCharType="end"/>
      </w:r>
      <w:r w:rsidR="006C70E6">
        <w:tab/>
        <w:t xml:space="preserve">En su quincuagésima cuarta sesión, el TC examinará la propuesta de revisión del documento UPOV/INF/22/4 para incluir información sobre el uso de programas informáticos por los miembros de la Unión, </w:t>
      </w:r>
      <w:r w:rsidR="002816C3">
        <w:t>a saber, la</w:t>
      </w:r>
      <w:r w:rsidR="006C70E6">
        <w:t xml:space="preserve"> información </w:t>
      </w:r>
      <w:r w:rsidR="00AD2357">
        <w:t>facilitada</w:t>
      </w:r>
      <w:r w:rsidR="006C70E6">
        <w:t xml:space="preserve"> por Croacia, el Ecuador y Suecia, tal como se expone en el documento UPOV/INF/22/5 Draft 1.</w:t>
      </w:r>
    </w:p>
    <w:p w:rsidR="006C70E6" w:rsidRPr="006C70E6" w:rsidRDefault="006C70E6" w:rsidP="006C70E6"/>
    <w:p w:rsidR="005A13AE" w:rsidRPr="005A13AE" w:rsidRDefault="00F26F1C" w:rsidP="005A13AE">
      <w:pPr>
        <w:rPr>
          <w:snapToGrid w:val="0"/>
        </w:rPr>
      </w:pPr>
      <w:r>
        <w:fldChar w:fldCharType="begin"/>
      </w:r>
      <w:r w:rsidR="006C70E6" w:rsidRPr="006C70E6">
        <w:instrText xml:space="preserve"> AUTONUM  </w:instrText>
      </w:r>
      <w:r>
        <w:fldChar w:fldCharType="end"/>
      </w:r>
      <w:r w:rsidR="006C70E6">
        <w:tab/>
        <w:t>En su septuagésima quinta sesión, se presentará al CAJ un informe sobre las conclusiones del TC relativas a las propuestas de revisión del documento UPOV/INF/22/4 (documento CAJ/75/13 “</w:t>
      </w:r>
      <w:r w:rsidR="006C70E6">
        <w:rPr>
          <w:i/>
        </w:rPr>
        <w:t>Report on developments in the Technical Committee</w:t>
      </w:r>
      <w:r w:rsidR="006C70E6">
        <w:t>”</w:t>
      </w:r>
      <w:r w:rsidR="005A13AE" w:rsidRPr="005A13AE">
        <w:t xml:space="preserve"> (Informe sobre las novedades acaecidas en el Comité Técnico).</w:t>
      </w:r>
    </w:p>
    <w:p w:rsidR="006C70E6" w:rsidRPr="006C70E6" w:rsidRDefault="006C70E6" w:rsidP="006C70E6">
      <w:pPr>
        <w:rPr>
          <w:highlight w:val="cyan"/>
        </w:rPr>
      </w:pPr>
    </w:p>
    <w:p w:rsidR="006C70E6" w:rsidRPr="006C70E6" w:rsidRDefault="00F26F1C" w:rsidP="006C70E6">
      <w:pPr>
        <w:pStyle w:val="DecisionParagraphs"/>
        <w:keepNext/>
        <w:rPr>
          <w:rFonts w:eastAsia="MS Mincho"/>
          <w:snapToGrid w:val="0"/>
          <w:highlight w:val="cyan"/>
        </w:rPr>
      </w:pPr>
      <w:r w:rsidRPr="00694C8D">
        <w:rPr>
          <w:rFonts w:eastAsia="MS Mincho"/>
        </w:rPr>
        <w:fldChar w:fldCharType="begin"/>
      </w:r>
      <w:r w:rsidR="006C70E6" w:rsidRPr="006C70E6">
        <w:rPr>
          <w:rFonts w:eastAsia="MS Mincho"/>
        </w:rPr>
        <w:instrText xml:space="preserve"> AUTONUM  </w:instrText>
      </w:r>
      <w:r w:rsidRPr="00694C8D">
        <w:rPr>
          <w:rFonts w:eastAsia="MS Mincho"/>
        </w:rPr>
        <w:fldChar w:fldCharType="end"/>
      </w:r>
      <w:r w:rsidR="006C70E6">
        <w:tab/>
        <w:t>Se invita al CAJ a:</w:t>
      </w:r>
    </w:p>
    <w:p w:rsidR="006C70E6" w:rsidRPr="006C70E6" w:rsidRDefault="006C70E6" w:rsidP="006C70E6">
      <w:pPr>
        <w:keepNext/>
        <w:rPr>
          <w:i/>
          <w:snapToGrid w:val="0"/>
        </w:rPr>
      </w:pPr>
    </w:p>
    <w:p w:rsidR="006C70E6" w:rsidRPr="006C70E6" w:rsidRDefault="006C70E6" w:rsidP="006C70E6">
      <w:pPr>
        <w:pStyle w:val="DecisionParagraphs"/>
        <w:keepNext/>
        <w:keepLines/>
        <w:rPr>
          <w:snapToGrid w:val="0"/>
        </w:rPr>
      </w:pPr>
      <w:r>
        <w:tab/>
        <w:t>a)</w:t>
      </w:r>
      <w:r>
        <w:tab/>
        <w:t>examinar la propuesta de revisión del documento UPOV/INF/22/4 relativa a los programas informáticos y equipos utilizados por los miembros de la Unión, tal como se expone en el documento UPOV/INF/22/5 Draft 1, junto con las conclusiones del TC en su quincuagésima cuarta sesión; y</w:t>
      </w:r>
    </w:p>
    <w:p w:rsidR="006C70E6" w:rsidRPr="006C70E6" w:rsidRDefault="006C70E6" w:rsidP="006C70E6">
      <w:pPr>
        <w:pStyle w:val="DecisionParagraphs"/>
        <w:keepNext/>
        <w:rPr>
          <w:snapToGrid w:val="0"/>
        </w:rPr>
      </w:pPr>
    </w:p>
    <w:p w:rsidR="006C70E6" w:rsidRPr="006C70E6" w:rsidRDefault="006C70E6" w:rsidP="006C70E6">
      <w:pPr>
        <w:pStyle w:val="DecisionParagraphs"/>
        <w:keepNext/>
        <w:keepLines/>
        <w:rPr>
          <w:snapToGrid w:val="0"/>
        </w:rPr>
      </w:pPr>
      <w:r>
        <w:tab/>
        <w:t>b)</w:t>
      </w:r>
      <w:r>
        <w:tab/>
        <w:t xml:space="preserve">tomar </w:t>
      </w:r>
      <w:r w:rsidR="00DD69B3">
        <w:t>nota de que, previo acuerdo del </w:t>
      </w:r>
      <w:r>
        <w:t>CAJ, se presentará al Consejo un proyecto del documento UPOV/INF/22/5 relativo a los programas informáticos y equipos utilizados por los miembros de la Unión para que considere su aprobación en su quincuagésima segunda sesión ordinaria, que se celebrará el 2 de noviembre de 2018.</w:t>
      </w:r>
    </w:p>
    <w:p w:rsidR="006C70E6" w:rsidRPr="006C70E6" w:rsidRDefault="006C70E6" w:rsidP="006C70E6"/>
    <w:bookmarkEnd w:id="12"/>
    <w:bookmarkEnd w:id="13"/>
    <w:p w:rsidR="00050E16" w:rsidRDefault="00050E16" w:rsidP="00050E16"/>
    <w:p w:rsidR="001C60E1" w:rsidRPr="00C651CE" w:rsidRDefault="001C60E1" w:rsidP="00050E16"/>
    <w:p w:rsidR="00050E16" w:rsidRPr="00C5280D" w:rsidRDefault="00050E16" w:rsidP="001C60E1">
      <w:pPr>
        <w:jc w:val="right"/>
      </w:pPr>
      <w:r>
        <w:t>[Fin del documento]</w:t>
      </w:r>
    </w:p>
    <w:sectPr w:rsidR="00050E16" w:rsidRPr="00C5280D" w:rsidSect="005A13AE">
      <w:headerReference w:type="default" r:id="rId7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44" w:rsidRDefault="00B71544" w:rsidP="006655D3">
      <w:r>
        <w:separator/>
      </w:r>
    </w:p>
    <w:p w:rsidR="00B71544" w:rsidRDefault="00B71544" w:rsidP="006655D3"/>
    <w:p w:rsidR="00B71544" w:rsidRDefault="00B71544" w:rsidP="006655D3"/>
  </w:endnote>
  <w:endnote w:type="continuationSeparator" w:id="0">
    <w:p w:rsidR="00B71544" w:rsidRDefault="00B71544" w:rsidP="006655D3">
      <w:r>
        <w:separator/>
      </w:r>
    </w:p>
    <w:p w:rsidR="00B71544" w:rsidRPr="00294751" w:rsidRDefault="00B7154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71544" w:rsidRPr="00294751" w:rsidRDefault="00B71544" w:rsidP="006655D3">
      <w:pPr>
        <w:rPr>
          <w:lang w:val="fr-FR"/>
        </w:rPr>
      </w:pPr>
    </w:p>
    <w:p w:rsidR="00B71544" w:rsidRPr="00294751" w:rsidRDefault="00B71544" w:rsidP="006655D3">
      <w:pPr>
        <w:rPr>
          <w:lang w:val="fr-FR"/>
        </w:rPr>
      </w:pPr>
    </w:p>
  </w:endnote>
  <w:endnote w:type="continuationNotice" w:id="1">
    <w:p w:rsidR="00B71544" w:rsidRPr="00294751" w:rsidRDefault="00B7154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71544" w:rsidRPr="00294751" w:rsidRDefault="00B71544" w:rsidP="006655D3">
      <w:pPr>
        <w:rPr>
          <w:lang w:val="fr-FR"/>
        </w:rPr>
      </w:pPr>
    </w:p>
    <w:p w:rsidR="00B71544" w:rsidRPr="00294751" w:rsidRDefault="00B7154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44" w:rsidRDefault="00B71544" w:rsidP="006655D3">
      <w:r>
        <w:separator/>
      </w:r>
    </w:p>
  </w:footnote>
  <w:footnote w:type="continuationSeparator" w:id="0">
    <w:p w:rsidR="00B71544" w:rsidRDefault="00B71544" w:rsidP="006655D3">
      <w:r>
        <w:separator/>
      </w:r>
    </w:p>
  </w:footnote>
  <w:footnote w:type="continuationNotice" w:id="1">
    <w:p w:rsidR="00B71544" w:rsidRPr="00AB530F" w:rsidRDefault="00B71544" w:rsidP="00AB530F">
      <w:pPr>
        <w:pStyle w:val="Footer"/>
      </w:pPr>
    </w:p>
  </w:footnote>
  <w:footnote w:id="2">
    <w:p w:rsidR="006C70E6" w:rsidRPr="00D75CBA" w:rsidRDefault="006C70E6" w:rsidP="006C70E6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Prevista en Ginebra el 29 y el 30 de octubre de 2018.</w:t>
      </w:r>
    </w:p>
  </w:footnote>
  <w:footnote w:id="3">
    <w:p w:rsidR="006C70E6" w:rsidRPr="00D75CBA" w:rsidRDefault="006C70E6" w:rsidP="006C70E6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Celebrada en Ginebra del 3 al 5 de abril de 2017.</w:t>
      </w:r>
    </w:p>
  </w:footnote>
  <w:footnote w:id="4">
    <w:p w:rsidR="006C70E6" w:rsidRDefault="006C70E6" w:rsidP="006C70E6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 xml:space="preserve">Véase el párrafo 169 del documento </w:t>
      </w:r>
      <w:hyperlink r:id="rId1" w:history="1">
        <w:r w:rsidRPr="0017280A">
          <w:rPr>
            <w:rStyle w:val="Hyperlink"/>
          </w:rPr>
          <w:t>TC/5</w:t>
        </w:r>
        <w:r w:rsidRPr="0017280A">
          <w:rPr>
            <w:rStyle w:val="Hyperlink"/>
          </w:rPr>
          <w:t>3</w:t>
        </w:r>
        <w:r w:rsidRPr="0017280A">
          <w:rPr>
            <w:rStyle w:val="Hyperlink"/>
          </w:rPr>
          <w:t>/31</w:t>
        </w:r>
      </w:hyperlink>
      <w:r>
        <w:t xml:space="preserve"> “Informe”.</w:t>
      </w:r>
      <w:bookmarkStart w:id="19" w:name="_GoBack"/>
      <w:bookmarkEnd w:id="1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404329" w:rsidP="000A23DC">
    <w:pPr>
      <w:pStyle w:val="Header"/>
      <w:rPr>
        <w:rStyle w:val="PageNumber"/>
      </w:rPr>
    </w:pPr>
    <w:r>
      <w:rPr>
        <w:rStyle w:val="PageNumber"/>
      </w:rPr>
      <w:t>CAJ/75/10</w:t>
    </w:r>
  </w:p>
  <w:p w:rsidR="00182B99" w:rsidRPr="00202E38" w:rsidRDefault="008B3D8D" w:rsidP="008B3D8D">
    <w:pPr>
      <w:pStyle w:val="Header"/>
    </w:pPr>
    <w:r>
      <w:t xml:space="preserve">página </w:t>
    </w:r>
    <w:r w:rsidR="00F26F1C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F26F1C" w:rsidRPr="00202E38">
      <w:rPr>
        <w:rStyle w:val="PageNumber"/>
      </w:rPr>
      <w:fldChar w:fldCharType="separate"/>
    </w:r>
    <w:r w:rsidR="00ED6F39">
      <w:rPr>
        <w:rStyle w:val="PageNumber"/>
        <w:noProof/>
      </w:rPr>
      <w:t>2</w:t>
    </w:r>
    <w:r w:rsidR="00F26F1C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ED"/>
    <w:rsid w:val="00010CF3"/>
    <w:rsid w:val="00011E27"/>
    <w:rsid w:val="000148BC"/>
    <w:rsid w:val="00024AB8"/>
    <w:rsid w:val="00030854"/>
    <w:rsid w:val="00036028"/>
    <w:rsid w:val="00044124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280A"/>
    <w:rsid w:val="0017474A"/>
    <w:rsid w:val="001758C6"/>
    <w:rsid w:val="001758ED"/>
    <w:rsid w:val="00182B99"/>
    <w:rsid w:val="001C60E1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16C3"/>
    <w:rsid w:val="002940E8"/>
    <w:rsid w:val="00294751"/>
    <w:rsid w:val="002A6E50"/>
    <w:rsid w:val="002B4298"/>
    <w:rsid w:val="002C256A"/>
    <w:rsid w:val="002D4936"/>
    <w:rsid w:val="002E5944"/>
    <w:rsid w:val="00305A7F"/>
    <w:rsid w:val="003152FE"/>
    <w:rsid w:val="003164A7"/>
    <w:rsid w:val="00327436"/>
    <w:rsid w:val="00344BD6"/>
    <w:rsid w:val="0035528D"/>
    <w:rsid w:val="00361821"/>
    <w:rsid w:val="00361E9E"/>
    <w:rsid w:val="00382CF0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A1007"/>
    <w:rsid w:val="005A13AE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C70E6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92F55"/>
    <w:rsid w:val="007A2854"/>
    <w:rsid w:val="007C1D92"/>
    <w:rsid w:val="007C4CB9"/>
    <w:rsid w:val="007C7018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6D08"/>
    <w:rsid w:val="00846D7C"/>
    <w:rsid w:val="008527F6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B76F8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D2357"/>
    <w:rsid w:val="00AE0EF1"/>
    <w:rsid w:val="00AE2937"/>
    <w:rsid w:val="00B07301"/>
    <w:rsid w:val="00B11F3E"/>
    <w:rsid w:val="00B224DE"/>
    <w:rsid w:val="00B324D4"/>
    <w:rsid w:val="00B46575"/>
    <w:rsid w:val="00B61777"/>
    <w:rsid w:val="00B71544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B1B"/>
    <w:rsid w:val="00CF1330"/>
    <w:rsid w:val="00CF7E36"/>
    <w:rsid w:val="00D3708D"/>
    <w:rsid w:val="00D40426"/>
    <w:rsid w:val="00D57C96"/>
    <w:rsid w:val="00D57D18"/>
    <w:rsid w:val="00D75CBA"/>
    <w:rsid w:val="00D852AA"/>
    <w:rsid w:val="00D91203"/>
    <w:rsid w:val="00D95174"/>
    <w:rsid w:val="00DA4973"/>
    <w:rsid w:val="00DA6F36"/>
    <w:rsid w:val="00DB596E"/>
    <w:rsid w:val="00DB7773"/>
    <w:rsid w:val="00DC00EA"/>
    <w:rsid w:val="00DC3802"/>
    <w:rsid w:val="00DD69B3"/>
    <w:rsid w:val="00E07D87"/>
    <w:rsid w:val="00E32F7E"/>
    <w:rsid w:val="00E5267B"/>
    <w:rsid w:val="00E63C0E"/>
    <w:rsid w:val="00E72D49"/>
    <w:rsid w:val="00E7593C"/>
    <w:rsid w:val="00E7678A"/>
    <w:rsid w:val="00E84680"/>
    <w:rsid w:val="00E935F1"/>
    <w:rsid w:val="00E94A81"/>
    <w:rsid w:val="00EA1FFB"/>
    <w:rsid w:val="00EB048E"/>
    <w:rsid w:val="00EB4E9C"/>
    <w:rsid w:val="00EB7224"/>
    <w:rsid w:val="00EC2265"/>
    <w:rsid w:val="00ED6F39"/>
    <w:rsid w:val="00EE34DF"/>
    <w:rsid w:val="00EF2F89"/>
    <w:rsid w:val="00F03E98"/>
    <w:rsid w:val="00F1237A"/>
    <w:rsid w:val="00F22CBD"/>
    <w:rsid w:val="00F26F1C"/>
    <w:rsid w:val="00F272F1"/>
    <w:rsid w:val="00F45372"/>
    <w:rsid w:val="00F560F7"/>
    <w:rsid w:val="00F6334D"/>
    <w:rsid w:val="00F879DB"/>
    <w:rsid w:val="00FA49AB"/>
    <w:rsid w:val="00FB02E4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F25E73C"/>
  <w15:docId w15:val="{46DB01EE-6D7B-471D-A15D-57104B16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5A13AE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6C70E6"/>
    <w:rPr>
      <w:rFonts w:ascii="Arial" w:hAnsi="Arial"/>
      <w:sz w:val="16"/>
      <w:lang w:val="es-ES_tradnl"/>
    </w:rPr>
  </w:style>
  <w:style w:type="character" w:styleId="FollowedHyperlink">
    <w:name w:val="FollowedHyperlink"/>
    <w:basedOn w:val="DefaultParagraphFont"/>
    <w:semiHidden/>
    <w:unhideWhenUsed/>
    <w:rsid w:val="00ED6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es/doc_details.jsp?meeting_id=42485&amp;doc_id=369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CAJ/75</vt:lpstr>
      <vt:lpstr>CAJ/75</vt:lpstr>
    </vt:vector>
  </TitlesOfParts>
  <Company>UPOV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CEVALLOS DUQUE Nilo</dc:creator>
  <cp:lastModifiedBy>SANTOS Carla Marina</cp:lastModifiedBy>
  <cp:revision>4</cp:revision>
  <cp:lastPrinted>2016-11-22T15:41:00Z</cp:lastPrinted>
  <dcterms:created xsi:type="dcterms:W3CDTF">2018-09-18T09:46:00Z</dcterms:created>
  <dcterms:modified xsi:type="dcterms:W3CDTF">2018-10-08T14:51:00Z</dcterms:modified>
</cp:coreProperties>
</file>