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167285" w:rsidRPr="00D37F83">
        <w:trPr>
          <w:trHeight w:val="1760"/>
        </w:trPr>
        <w:tc>
          <w:tcPr>
            <w:tcW w:w="4243" w:type="dxa"/>
          </w:tcPr>
          <w:p w:rsidR="00167285" w:rsidRPr="00FD4E51" w:rsidRDefault="00167285" w:rsidP="007D0B9D">
            <w:pPr>
              <w:rPr>
                <w:dstrike/>
                <w:lang w:val="es-ES"/>
              </w:rPr>
            </w:pPr>
            <w:bookmarkStart w:id="0" w:name="_GoBack"/>
            <w:bookmarkEnd w:id="0"/>
          </w:p>
        </w:tc>
        <w:tc>
          <w:tcPr>
            <w:tcW w:w="1646" w:type="dxa"/>
            <w:vAlign w:val="center"/>
          </w:tcPr>
          <w:p w:rsidR="00167285" w:rsidRPr="00D37F83" w:rsidRDefault="00FD4E51" w:rsidP="00576BE4">
            <w:pPr>
              <w:pStyle w:val="LogoUPOV"/>
              <w:rPr>
                <w:dstrike/>
                <w:lang w:val="es-ES"/>
              </w:rPr>
            </w:pPr>
            <w:r w:rsidRPr="00D37F83">
              <w:rPr>
                <w:noProof/>
                <w:lang w:val="en-US"/>
              </w:rPr>
              <w:drawing>
                <wp:inline distT="0" distB="0" distL="0" distR="0" wp14:anchorId="2EF6AEB9" wp14:editId="4899BA83">
                  <wp:extent cx="984885" cy="4826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482600"/>
                          </a:xfrm>
                          <a:prstGeom prst="rect">
                            <a:avLst/>
                          </a:prstGeom>
                          <a:noFill/>
                          <a:ln>
                            <a:noFill/>
                          </a:ln>
                        </pic:spPr>
                      </pic:pic>
                    </a:graphicData>
                  </a:graphic>
                </wp:inline>
              </w:drawing>
            </w:r>
          </w:p>
        </w:tc>
        <w:tc>
          <w:tcPr>
            <w:tcW w:w="4242" w:type="dxa"/>
            <w:vAlign w:val="center"/>
          </w:tcPr>
          <w:p w:rsidR="00167285" w:rsidRPr="00D37F83" w:rsidRDefault="00167285" w:rsidP="00576BE4">
            <w:pPr>
              <w:pStyle w:val="Lettrine"/>
              <w:rPr>
                <w:lang w:val="es-ES"/>
              </w:rPr>
            </w:pPr>
            <w:r w:rsidRPr="00D37F83">
              <w:rPr>
                <w:lang w:val="es-ES"/>
              </w:rPr>
              <w:t>S</w:t>
            </w:r>
          </w:p>
          <w:p w:rsidR="00167285" w:rsidRPr="00D37F83" w:rsidRDefault="00167285" w:rsidP="00124936">
            <w:pPr>
              <w:pStyle w:val="Docoriginal"/>
              <w:ind w:left="1050"/>
              <w:jc w:val="left"/>
              <w:rPr>
                <w:lang w:val="es-ES"/>
              </w:rPr>
            </w:pPr>
            <w:r w:rsidRPr="00D37F83">
              <w:rPr>
                <w:lang w:val="es-ES"/>
              </w:rPr>
              <w:t>CAJ/73/</w:t>
            </w:r>
            <w:bookmarkStart w:id="1" w:name="Code"/>
            <w:bookmarkEnd w:id="1"/>
            <w:r w:rsidRPr="00D37F83">
              <w:rPr>
                <w:lang w:val="es-ES"/>
              </w:rPr>
              <w:t>6</w:t>
            </w:r>
          </w:p>
          <w:p w:rsidR="00167285" w:rsidRPr="00D37F83" w:rsidRDefault="00167285" w:rsidP="00124936">
            <w:pPr>
              <w:pStyle w:val="Docoriginal"/>
              <w:ind w:left="1050"/>
              <w:jc w:val="left"/>
              <w:rPr>
                <w:lang w:val="es-ES"/>
              </w:rPr>
            </w:pPr>
            <w:r w:rsidRPr="00D37F83">
              <w:rPr>
                <w:rStyle w:val="StyleDoclangBold"/>
                <w:b/>
                <w:bCs/>
                <w:spacing w:val="0"/>
                <w:lang w:val="es-ES"/>
              </w:rPr>
              <w:t>ORIGINAL:</w:t>
            </w:r>
            <w:r w:rsidRPr="00D37F83">
              <w:rPr>
                <w:rStyle w:val="StyleDocoriginalNotBold1"/>
                <w:spacing w:val="0"/>
                <w:lang w:val="es-ES"/>
              </w:rPr>
              <w:t xml:space="preserve">  </w:t>
            </w:r>
            <w:bookmarkStart w:id="2" w:name="Original"/>
            <w:bookmarkEnd w:id="2"/>
            <w:r w:rsidRPr="00D37F83">
              <w:rPr>
                <w:b w:val="0"/>
                <w:bCs w:val="0"/>
                <w:spacing w:val="0"/>
                <w:lang w:val="es-ES"/>
              </w:rPr>
              <w:t>Inglés</w:t>
            </w:r>
          </w:p>
          <w:p w:rsidR="00167285" w:rsidRPr="00D37F83" w:rsidRDefault="00167285" w:rsidP="003E36DE">
            <w:pPr>
              <w:pStyle w:val="Docoriginal"/>
              <w:ind w:left="1050"/>
              <w:jc w:val="left"/>
              <w:rPr>
                <w:dstrike/>
                <w:lang w:val="es-ES"/>
              </w:rPr>
            </w:pPr>
            <w:r w:rsidRPr="00D37F83">
              <w:rPr>
                <w:spacing w:val="0"/>
                <w:lang w:val="es-ES"/>
              </w:rPr>
              <w:t>FECHA:</w:t>
            </w:r>
            <w:r w:rsidRPr="00D37F83">
              <w:rPr>
                <w:b w:val="0"/>
                <w:bCs w:val="0"/>
                <w:spacing w:val="0"/>
                <w:lang w:val="es-ES"/>
              </w:rPr>
              <w:t xml:space="preserve">  </w:t>
            </w:r>
            <w:r w:rsidR="003E36DE" w:rsidRPr="00D37F83">
              <w:rPr>
                <w:rStyle w:val="StyleDocoriginalNotBold1"/>
                <w:spacing w:val="0"/>
                <w:lang w:val="es-ES"/>
              </w:rPr>
              <w:t>7</w:t>
            </w:r>
            <w:r w:rsidRPr="00D37F83">
              <w:rPr>
                <w:rStyle w:val="StyleDocoriginalNotBold1"/>
                <w:spacing w:val="0"/>
                <w:lang w:val="es-ES"/>
              </w:rPr>
              <w:t xml:space="preserve"> de </w:t>
            </w:r>
            <w:r w:rsidR="005F2A48" w:rsidRPr="00D37F83">
              <w:rPr>
                <w:rStyle w:val="StyleDocoriginalNotBold1"/>
                <w:spacing w:val="0"/>
                <w:lang w:val="es-ES"/>
              </w:rPr>
              <w:t xml:space="preserve">octubre </w:t>
            </w:r>
            <w:r w:rsidRPr="00D37F83">
              <w:rPr>
                <w:rStyle w:val="StyleDocoriginalNotBold1"/>
                <w:spacing w:val="0"/>
                <w:lang w:val="es-ES"/>
              </w:rPr>
              <w:t>de </w:t>
            </w:r>
            <w:r w:rsidRPr="00D37F83">
              <w:rPr>
                <w:b w:val="0"/>
                <w:bCs w:val="0"/>
                <w:spacing w:val="0"/>
                <w:lang w:val="es-ES"/>
              </w:rPr>
              <w:t>2016</w:t>
            </w:r>
          </w:p>
        </w:tc>
      </w:tr>
      <w:tr w:rsidR="00167285" w:rsidRPr="00D37F83">
        <w:tc>
          <w:tcPr>
            <w:tcW w:w="10131" w:type="dxa"/>
            <w:gridSpan w:val="3"/>
          </w:tcPr>
          <w:p w:rsidR="00167285" w:rsidRPr="00D37F83" w:rsidRDefault="00167285" w:rsidP="0080679D">
            <w:pPr>
              <w:pStyle w:val="upove"/>
              <w:rPr>
                <w:dstrike/>
                <w:spacing w:val="2"/>
                <w:sz w:val="28"/>
                <w:szCs w:val="28"/>
                <w:lang w:val="es-ES"/>
              </w:rPr>
            </w:pPr>
            <w:r w:rsidRPr="00D37F83">
              <w:rPr>
                <w:spacing w:val="2"/>
                <w:lang w:val="es-ES"/>
              </w:rPr>
              <w:t>UNIÓN INTERNACIONAL PARA LA PROTECCIÓN DE LAS OBTENCIONES VEGETALES</w:t>
            </w:r>
          </w:p>
        </w:tc>
      </w:tr>
      <w:tr w:rsidR="00167285" w:rsidRPr="00D37F83">
        <w:tc>
          <w:tcPr>
            <w:tcW w:w="10131" w:type="dxa"/>
            <w:gridSpan w:val="3"/>
          </w:tcPr>
          <w:p w:rsidR="00167285" w:rsidRPr="00D37F83" w:rsidRDefault="00167285" w:rsidP="0080679D">
            <w:pPr>
              <w:pStyle w:val="Country"/>
              <w:rPr>
                <w:lang w:val="es-ES"/>
              </w:rPr>
            </w:pPr>
            <w:r w:rsidRPr="00D37F83">
              <w:rPr>
                <w:lang w:val="es-ES"/>
              </w:rPr>
              <w:t>Ginebra</w:t>
            </w:r>
          </w:p>
        </w:tc>
      </w:tr>
    </w:tbl>
    <w:p w:rsidR="00167285" w:rsidRPr="00D37F83" w:rsidRDefault="00167285" w:rsidP="0080679D">
      <w:pPr>
        <w:pStyle w:val="Sessiontc"/>
        <w:rPr>
          <w:lang w:val="es-ES"/>
        </w:rPr>
      </w:pPr>
      <w:r w:rsidRPr="00D37F83">
        <w:rPr>
          <w:lang w:val="es-ES"/>
        </w:rPr>
        <w:t>Comité Administrativo y Jurídico</w:t>
      </w:r>
    </w:p>
    <w:p w:rsidR="00167285" w:rsidRPr="00D37F83" w:rsidRDefault="00167285" w:rsidP="0080679D">
      <w:pPr>
        <w:pStyle w:val="Sessiontcplacedate"/>
        <w:rPr>
          <w:lang w:val="es-ES"/>
        </w:rPr>
      </w:pPr>
      <w:r w:rsidRPr="00D37F83">
        <w:rPr>
          <w:lang w:val="es-ES"/>
        </w:rPr>
        <w:t>Septuagésima tercera sesión</w:t>
      </w:r>
      <w:r w:rsidRPr="00D37F83">
        <w:rPr>
          <w:lang w:val="es-ES"/>
        </w:rPr>
        <w:br/>
        <w:t>Ginebra, 25 de octubre de 2016</w:t>
      </w:r>
    </w:p>
    <w:p w:rsidR="00167285" w:rsidRPr="00D37F83" w:rsidRDefault="00167285" w:rsidP="00315A25">
      <w:pPr>
        <w:pStyle w:val="Titleofdoc0"/>
        <w:rPr>
          <w:lang w:val="es-ES"/>
        </w:rPr>
      </w:pPr>
      <w:bookmarkStart w:id="3" w:name="TitleOfDoc"/>
      <w:bookmarkEnd w:id="3"/>
      <w:r w:rsidRPr="00D37F83">
        <w:rPr>
          <w:lang w:val="es-ES" w:eastAsia="ja-JP"/>
        </w:rPr>
        <w:t>INTERCAMBIO Y USO DE PROGRAMAS INFORMÁTICOS Y EQUIPO</w:t>
      </w:r>
    </w:p>
    <w:p w:rsidR="00167285" w:rsidRPr="00D37F83" w:rsidRDefault="00167285" w:rsidP="0080679D">
      <w:pPr>
        <w:pStyle w:val="preparedby1"/>
        <w:rPr>
          <w:lang w:val="es-ES"/>
        </w:rPr>
      </w:pPr>
      <w:bookmarkStart w:id="4" w:name="Prepared"/>
      <w:bookmarkEnd w:id="4"/>
      <w:r w:rsidRPr="00D37F83">
        <w:rPr>
          <w:lang w:val="es-ES"/>
        </w:rPr>
        <w:t>Documento preparado por la Oficina de la Unión</w:t>
      </w:r>
      <w:r w:rsidRPr="00D37F83">
        <w:rPr>
          <w:lang w:val="es-ES"/>
        </w:rPr>
        <w:br/>
      </w:r>
      <w:r w:rsidRPr="00D37F83">
        <w:rPr>
          <w:lang w:val="es-ES"/>
        </w:rPr>
        <w:br/>
      </w:r>
      <w:r w:rsidRPr="00D37F83">
        <w:rPr>
          <w:color w:val="A6A6A6"/>
          <w:lang w:val="es-ES"/>
        </w:rPr>
        <w:t>Descargo de responsabilidad:  el presente documento no constituye</w:t>
      </w:r>
      <w:r w:rsidRPr="00D37F83">
        <w:rPr>
          <w:color w:val="A6A6A6"/>
          <w:lang w:val="es-ES"/>
        </w:rPr>
        <w:br/>
        <w:t>un documento de política u orientación de la UPOV</w:t>
      </w:r>
    </w:p>
    <w:p w:rsidR="00167285" w:rsidRPr="00D37F83" w:rsidRDefault="00167285" w:rsidP="00E72300">
      <w:pPr>
        <w:pStyle w:val="Heading1"/>
        <w:rPr>
          <w:lang w:val="es-ES"/>
        </w:rPr>
      </w:pPr>
      <w:bookmarkStart w:id="5" w:name="_Toc463274458"/>
      <w:r w:rsidRPr="00D37F83">
        <w:rPr>
          <w:lang w:val="es-ES"/>
        </w:rPr>
        <w:t>RESUMEN</w:t>
      </w:r>
      <w:bookmarkEnd w:id="5"/>
    </w:p>
    <w:p w:rsidR="00167285" w:rsidRPr="00D37F83" w:rsidRDefault="00167285" w:rsidP="00E72300">
      <w:pPr>
        <w:rPr>
          <w:snapToGrid w:val="0"/>
          <w:lang w:val="es-ES" w:eastAsia="ja-JP"/>
        </w:rPr>
      </w:pPr>
    </w:p>
    <w:p w:rsidR="00167285" w:rsidRPr="00D37F83" w:rsidRDefault="00167285" w:rsidP="00E72300">
      <w:pPr>
        <w:rPr>
          <w:lang w:val="es-ES" w:eastAsia="ja-JP"/>
        </w:rPr>
      </w:pPr>
      <w:r w:rsidRPr="00D37F83">
        <w:rPr>
          <w:snapToGrid w:val="0"/>
          <w:lang w:val="es-ES"/>
        </w:rPr>
        <w:fldChar w:fldCharType="begin"/>
      </w:r>
      <w:r w:rsidRPr="00D37F83">
        <w:rPr>
          <w:snapToGrid w:val="0"/>
          <w:lang w:val="es-ES"/>
        </w:rPr>
        <w:instrText xml:space="preserve"> AUTONUM  </w:instrText>
      </w:r>
      <w:r w:rsidRPr="00D37F83">
        <w:rPr>
          <w:snapToGrid w:val="0"/>
          <w:lang w:val="es-ES"/>
        </w:rPr>
        <w:fldChar w:fldCharType="end"/>
      </w:r>
      <w:r w:rsidRPr="00D37F83">
        <w:rPr>
          <w:snapToGrid w:val="0"/>
          <w:lang w:val="es-ES"/>
        </w:rPr>
        <w:tab/>
        <w:t xml:space="preserve">El presente documento tiene por finalidad informar acerca de las novedades que se han producido en el ámbito del intercambio y el uso de programas informáticos y equipos, y examinar las propuestas de </w:t>
      </w:r>
      <w:r w:rsidRPr="00D37F83">
        <w:rPr>
          <w:snapToGrid w:val="0"/>
          <w:lang w:val="es-ES" w:eastAsia="ja-JP"/>
        </w:rPr>
        <w:t xml:space="preserve">revisión de los documentos </w:t>
      </w:r>
      <w:r w:rsidRPr="00D37F83">
        <w:rPr>
          <w:lang w:val="es-ES"/>
        </w:rPr>
        <w:t xml:space="preserve">UPOV/INF/16 “Programas informáticos para intercambio” </w:t>
      </w:r>
      <w:r w:rsidRPr="00D37F83">
        <w:rPr>
          <w:lang w:val="es-ES" w:eastAsia="ja-JP"/>
        </w:rPr>
        <w:t>y</w:t>
      </w:r>
      <w:r w:rsidRPr="00D37F83">
        <w:rPr>
          <w:snapToGrid w:val="0"/>
          <w:lang w:val="es-ES" w:eastAsia="ja-JP"/>
        </w:rPr>
        <w:t xml:space="preserve"> </w:t>
      </w:r>
      <w:r w:rsidRPr="00D37F83">
        <w:rPr>
          <w:lang w:val="es-ES"/>
        </w:rPr>
        <w:t>UPOV/INF/22/2 “Programas informáticos y equipos utilizados por los miembros de la Unión”</w:t>
      </w:r>
      <w:r w:rsidRPr="00D37F83">
        <w:rPr>
          <w:lang w:val="es-ES" w:eastAsia="ja-JP"/>
        </w:rPr>
        <w:t>.</w:t>
      </w:r>
    </w:p>
    <w:p w:rsidR="00167285" w:rsidRPr="00D37F83" w:rsidRDefault="00167285" w:rsidP="00E72300">
      <w:pPr>
        <w:rPr>
          <w:snapToGrid w:val="0"/>
          <w:lang w:val="es-ES" w:eastAsia="ja-JP"/>
        </w:rPr>
      </w:pPr>
    </w:p>
    <w:p w:rsidR="00167285" w:rsidRPr="00D37F83" w:rsidRDefault="00167285" w:rsidP="00E72300">
      <w:pPr>
        <w:tabs>
          <w:tab w:val="left" w:pos="540"/>
        </w:tabs>
        <w:rPr>
          <w:rFonts w:eastAsia="MS Mincho"/>
          <w:lang w:val="es-ES" w:eastAsia="ja-JP"/>
        </w:rPr>
      </w:pPr>
      <w:r w:rsidRPr="00D37F83">
        <w:rPr>
          <w:rFonts w:eastAsia="MS Mincho"/>
          <w:lang w:val="es-ES"/>
        </w:rPr>
        <w:fldChar w:fldCharType="begin"/>
      </w:r>
      <w:r w:rsidRPr="00D37F83">
        <w:rPr>
          <w:rFonts w:eastAsia="MS Mincho"/>
          <w:lang w:val="es-ES"/>
        </w:rPr>
        <w:instrText xml:space="preserve"> AUTONUM  </w:instrText>
      </w:r>
      <w:r w:rsidRPr="00D37F83">
        <w:rPr>
          <w:rFonts w:eastAsia="MS Mincho"/>
          <w:lang w:val="es-ES"/>
        </w:rPr>
        <w:fldChar w:fldCharType="end"/>
      </w:r>
      <w:r w:rsidRPr="00D37F83">
        <w:rPr>
          <w:rFonts w:eastAsia="MS Mincho"/>
          <w:lang w:val="es-ES" w:eastAsia="ja-JP"/>
        </w:rPr>
        <w:tab/>
      </w:r>
      <w:r w:rsidRPr="00D37F83">
        <w:rPr>
          <w:rFonts w:eastAsia="MS Mincho"/>
          <w:lang w:val="es-ES"/>
        </w:rPr>
        <w:t>Se invita al CAJ a:</w:t>
      </w:r>
    </w:p>
    <w:p w:rsidR="00167285" w:rsidRPr="00D37F83" w:rsidRDefault="00167285" w:rsidP="00E72300">
      <w:pPr>
        <w:rPr>
          <w:lang w:val="es-ES"/>
        </w:rPr>
      </w:pPr>
    </w:p>
    <w:p w:rsidR="00167285" w:rsidRPr="00D37F83" w:rsidRDefault="00167285" w:rsidP="00E72300">
      <w:pPr>
        <w:ind w:firstLine="567"/>
        <w:rPr>
          <w:lang w:val="es-ES" w:eastAsia="ja-JP"/>
        </w:rPr>
      </w:pPr>
      <w:r w:rsidRPr="00D37F83">
        <w:rPr>
          <w:lang w:val="es-ES"/>
        </w:rPr>
        <w:t>a)</w:t>
      </w:r>
      <w:r w:rsidRPr="00D37F83">
        <w:rPr>
          <w:lang w:val="es-ES"/>
        </w:rPr>
        <w:tab/>
        <w:t>tomar nota de que el Consejo, en su cuadragésima novena sesión ordinaria, aprobó la revisión del documento UPOV/INF/16 “Programas informáticos para intercambio” (documento UPOV/INF/16/5) conforme al documento UPOV/INF/16/5 Draft 1;</w:t>
      </w:r>
    </w:p>
    <w:p w:rsidR="00167285" w:rsidRPr="00D37F83" w:rsidRDefault="00167285" w:rsidP="00E72300">
      <w:pPr>
        <w:ind w:firstLine="567"/>
        <w:rPr>
          <w:lang w:val="es-ES" w:eastAsia="ja-JP"/>
        </w:rPr>
      </w:pPr>
    </w:p>
    <w:p w:rsidR="00167285" w:rsidRPr="00D37F83" w:rsidRDefault="00167285" w:rsidP="00E72300">
      <w:pPr>
        <w:ind w:firstLine="567"/>
        <w:rPr>
          <w:lang w:val="es-ES" w:eastAsia="ja-JP"/>
        </w:rPr>
      </w:pPr>
      <w:r w:rsidRPr="00D37F83">
        <w:rPr>
          <w:lang w:val="es-ES" w:eastAsia="ja-JP"/>
        </w:rPr>
        <w:t>b</w:t>
      </w:r>
      <w:r w:rsidRPr="00D37F83">
        <w:rPr>
          <w:lang w:val="es-ES"/>
        </w:rPr>
        <w:t>)</w:t>
      </w:r>
      <w:r w:rsidRPr="00D37F83">
        <w:rPr>
          <w:lang w:val="es-ES"/>
        </w:rPr>
        <w:tab/>
      </w:r>
      <w:r w:rsidRPr="00D37F83">
        <w:rPr>
          <w:lang w:val="es-ES" w:eastAsia="ja-JP"/>
        </w:rPr>
        <w:t>tomar nota de que</w:t>
      </w:r>
      <w:r w:rsidRPr="00D37F83">
        <w:rPr>
          <w:lang w:val="es-ES"/>
        </w:rPr>
        <w:t>, si procede,</w:t>
      </w:r>
      <w:r w:rsidRPr="00D37F83">
        <w:rPr>
          <w:lang w:val="es-ES" w:eastAsia="ja-JP"/>
        </w:rPr>
        <w:t xml:space="preserve"> </w:t>
      </w:r>
      <w:r w:rsidRPr="00D37F83">
        <w:rPr>
          <w:lang w:val="es-ES"/>
        </w:rPr>
        <w:t xml:space="preserve">la República de Moldova puede brindarse a presentar, en la trigésima quinta reunión del TWC, los programas informáticos que propone incluir en un proyecto del documento UPOV/INF/16; </w:t>
      </w:r>
    </w:p>
    <w:p w:rsidR="00167285" w:rsidRPr="00D37F83" w:rsidRDefault="00167285" w:rsidP="00E72300">
      <w:pPr>
        <w:rPr>
          <w:lang w:val="es-ES"/>
        </w:rPr>
      </w:pPr>
    </w:p>
    <w:p w:rsidR="00167285" w:rsidRPr="00D37F83" w:rsidRDefault="00167285" w:rsidP="00E72300">
      <w:pPr>
        <w:rPr>
          <w:lang w:val="es-ES" w:eastAsia="ja-JP"/>
        </w:rPr>
      </w:pPr>
      <w:r w:rsidRPr="00D37F83">
        <w:rPr>
          <w:lang w:val="es-ES"/>
        </w:rPr>
        <w:tab/>
      </w:r>
      <w:r w:rsidRPr="00D37F83">
        <w:rPr>
          <w:lang w:val="es-ES" w:eastAsia="ja-JP"/>
        </w:rPr>
        <w:t>c</w:t>
      </w:r>
      <w:r w:rsidRPr="00D37F83">
        <w:rPr>
          <w:lang w:val="es-ES"/>
        </w:rPr>
        <w:t>)</w:t>
      </w:r>
      <w:r w:rsidRPr="00D37F83">
        <w:rPr>
          <w:lang w:val="es-ES"/>
        </w:rPr>
        <w:tab/>
      </w:r>
      <w:r w:rsidRPr="00D37F83">
        <w:rPr>
          <w:lang w:val="es-ES" w:eastAsia="ja-JP"/>
        </w:rPr>
        <w:t xml:space="preserve">tomar nota de que, </w:t>
      </w:r>
      <w:r w:rsidRPr="00D37F83">
        <w:rPr>
          <w:lang w:val="es-ES"/>
        </w:rPr>
        <w:t>si el TWC formula una recomendación positiva, y previo acuerdo del TC y del CAJ</w:t>
      </w:r>
      <w:r w:rsidR="00C24135" w:rsidRPr="00D37F83">
        <w:rPr>
          <w:lang w:val="es-ES"/>
        </w:rPr>
        <w:t xml:space="preserve"> en 2017</w:t>
      </w:r>
      <w:r w:rsidRPr="00D37F83">
        <w:rPr>
          <w:lang w:val="es-ES"/>
        </w:rPr>
        <w:t>, se someterá a la aprobación del Consejo un proyecto del documento UPOV/INF/16 “Programas informáticos para intercambio” en el que figuren los programas informáticos</w:t>
      </w:r>
      <w:r w:rsidR="00035840" w:rsidRPr="00D37F83">
        <w:rPr>
          <w:lang w:val="es-ES"/>
        </w:rPr>
        <w:t xml:space="preserve"> de la República de Moldova</w:t>
      </w:r>
      <w:r w:rsidRPr="00D37F83">
        <w:rPr>
          <w:lang w:val="es-ES"/>
        </w:rPr>
        <w:t xml:space="preserve"> </w:t>
      </w:r>
      <w:r w:rsidRPr="00D37F83">
        <w:rPr>
          <w:lang w:val="es-ES" w:eastAsia="ja-JP"/>
        </w:rPr>
        <w:t>que se propone incluir;</w:t>
      </w:r>
    </w:p>
    <w:p w:rsidR="00167285" w:rsidRPr="00D37F83" w:rsidRDefault="00167285" w:rsidP="00E72300">
      <w:pPr>
        <w:rPr>
          <w:lang w:val="es-ES" w:eastAsia="ja-JP"/>
        </w:rPr>
      </w:pPr>
    </w:p>
    <w:p w:rsidR="00167285" w:rsidRPr="00D37F83" w:rsidRDefault="00167285" w:rsidP="00E72300">
      <w:pPr>
        <w:ind w:firstLine="567"/>
        <w:rPr>
          <w:lang w:val="es-ES"/>
        </w:rPr>
      </w:pPr>
      <w:r w:rsidRPr="00D37F83">
        <w:rPr>
          <w:lang w:val="es-ES" w:eastAsia="ja-JP"/>
        </w:rPr>
        <w:t>d</w:t>
      </w:r>
      <w:r w:rsidRPr="00D37F83">
        <w:rPr>
          <w:lang w:val="es-ES"/>
        </w:rPr>
        <w:t>)</w:t>
      </w:r>
      <w:r w:rsidRPr="00D37F83">
        <w:rPr>
          <w:lang w:val="es-ES"/>
        </w:rPr>
        <w:tab/>
        <w:t>examinar la propuesta de revisión del documento UPOV/INF/16/5 en lo relativo a la inclusión de información sobre el uso de programas informáticos por los miembros de la Unión, según se expone en el Anexo I del presente documento</w:t>
      </w:r>
      <w:r w:rsidR="00035840" w:rsidRPr="00D37F83">
        <w:rPr>
          <w:lang w:val="es-ES"/>
        </w:rPr>
        <w:t xml:space="preserve"> </w:t>
      </w:r>
      <w:r w:rsidR="00035840" w:rsidRPr="00D37F83">
        <w:t>(véase el documento UPOV/INF/16/6 Draft 1)</w:t>
      </w:r>
      <w:r w:rsidRPr="00D37F83">
        <w:rPr>
          <w:lang w:val="es-ES"/>
        </w:rPr>
        <w:t>;</w:t>
      </w:r>
    </w:p>
    <w:p w:rsidR="00167285" w:rsidRPr="00D37F83" w:rsidRDefault="00167285" w:rsidP="00E72300">
      <w:pPr>
        <w:rPr>
          <w:lang w:val="es-ES"/>
        </w:rPr>
      </w:pPr>
    </w:p>
    <w:p w:rsidR="00167285" w:rsidRPr="00D37F83" w:rsidRDefault="00167285" w:rsidP="00E72300">
      <w:pPr>
        <w:ind w:firstLine="567"/>
        <w:rPr>
          <w:lang w:val="es-ES" w:eastAsia="ja-JP"/>
        </w:rPr>
      </w:pPr>
      <w:r w:rsidRPr="00D37F83">
        <w:rPr>
          <w:lang w:val="es-ES" w:eastAsia="ja-JP"/>
        </w:rPr>
        <w:t>e</w:t>
      </w:r>
      <w:r w:rsidRPr="00D37F83">
        <w:rPr>
          <w:lang w:val="es-ES"/>
        </w:rPr>
        <w:t>)</w:t>
      </w:r>
      <w:r w:rsidRPr="00D37F83">
        <w:rPr>
          <w:lang w:val="es-ES"/>
        </w:rPr>
        <w:tab/>
        <w:t xml:space="preserve">tomar nota de que, </w:t>
      </w:r>
      <w:r w:rsidRPr="00D37F83">
        <w:rPr>
          <w:lang w:val="es-ES" w:eastAsia="ja-JP"/>
        </w:rPr>
        <w:t xml:space="preserve">previo acuerdo del </w:t>
      </w:r>
      <w:r w:rsidRPr="00D37F83">
        <w:rPr>
          <w:lang w:val="es-ES"/>
        </w:rPr>
        <w:t>CAJ, se presentará al Consejo un proyecto del documento UPOV/INF/16/6 “Programas informáticos para intercambio” a fin de que considere su aprobación en su quincuagésima sesión ordinaria, que se celebrará el 28 de octubre de 2016</w:t>
      </w:r>
      <w:r w:rsidRPr="00D37F83">
        <w:rPr>
          <w:lang w:val="es-ES" w:eastAsia="ja-JP"/>
        </w:rPr>
        <w:t>;</w:t>
      </w:r>
    </w:p>
    <w:p w:rsidR="00167285" w:rsidRPr="00D37F83" w:rsidRDefault="00167285" w:rsidP="00E72300">
      <w:pPr>
        <w:rPr>
          <w:lang w:val="es-ES" w:eastAsia="ja-JP"/>
        </w:rPr>
      </w:pPr>
    </w:p>
    <w:p w:rsidR="00167285" w:rsidRPr="00D37F83" w:rsidRDefault="00167285" w:rsidP="00E72300">
      <w:pPr>
        <w:ind w:firstLine="567"/>
        <w:rPr>
          <w:lang w:val="es-ES"/>
        </w:rPr>
      </w:pPr>
      <w:r w:rsidRPr="00D37F83">
        <w:rPr>
          <w:lang w:val="es-ES" w:eastAsia="ja-JP"/>
        </w:rPr>
        <w:t>f</w:t>
      </w:r>
      <w:r w:rsidRPr="00D37F83">
        <w:rPr>
          <w:lang w:val="es-ES"/>
        </w:rPr>
        <w:t>)</w:t>
      </w:r>
      <w:r w:rsidRPr="00D37F83">
        <w:rPr>
          <w:lang w:val="es-ES"/>
        </w:rPr>
        <w:tab/>
        <w:t>tomar nota de que el Consejo, en su cuadragésima novena sesión ordinaria, aprobó el documento UPOV/INF/22/2 “Programas informáticos y equipos utilizados por los miembros de la Unión” conforme al documento UPOV/INF/22/2 Draft 1;</w:t>
      </w:r>
    </w:p>
    <w:p w:rsidR="00167285" w:rsidRPr="00D37F83" w:rsidRDefault="00167285" w:rsidP="00E72300">
      <w:pPr>
        <w:rPr>
          <w:lang w:val="es-ES" w:eastAsia="ja-JP"/>
        </w:rPr>
      </w:pPr>
    </w:p>
    <w:p w:rsidR="00167285" w:rsidRPr="00D37F83" w:rsidRDefault="00167285" w:rsidP="00E72300">
      <w:pPr>
        <w:ind w:firstLine="567"/>
        <w:rPr>
          <w:lang w:val="es-ES"/>
        </w:rPr>
      </w:pPr>
      <w:r w:rsidRPr="00D37F83">
        <w:rPr>
          <w:lang w:val="es-ES" w:eastAsia="ja-JP"/>
        </w:rPr>
        <w:t>g</w:t>
      </w:r>
      <w:r w:rsidRPr="00D37F83">
        <w:rPr>
          <w:lang w:val="es-ES"/>
        </w:rPr>
        <w:t>)</w:t>
      </w:r>
      <w:r w:rsidRPr="00D37F83">
        <w:rPr>
          <w:lang w:val="es-ES"/>
        </w:rPr>
        <w:tab/>
        <w:t>examinar la información que figura en el Anexo II del presente documento con el objeto de incluirla en el documento UPOV/INF/22</w:t>
      </w:r>
      <w:r w:rsidR="00035840" w:rsidRPr="00D37F83">
        <w:rPr>
          <w:lang w:val="es-ES"/>
        </w:rPr>
        <w:t xml:space="preserve"> </w:t>
      </w:r>
      <w:r w:rsidR="00035840" w:rsidRPr="00D37F83">
        <w:rPr>
          <w:rFonts w:eastAsia="MS Mincho"/>
          <w:color w:val="000000"/>
          <w:lang w:eastAsia="ja-JP"/>
        </w:rPr>
        <w:t>(véase el documento UPOV/INF/22/3 Draft 1)</w:t>
      </w:r>
      <w:r w:rsidR="00035840" w:rsidRPr="00D37F83">
        <w:t>;</w:t>
      </w:r>
      <w:r w:rsidRPr="00D37F83">
        <w:rPr>
          <w:lang w:val="es-ES"/>
        </w:rPr>
        <w:t xml:space="preserve">  y</w:t>
      </w:r>
    </w:p>
    <w:p w:rsidR="00167285" w:rsidRPr="00D37F83" w:rsidRDefault="00167285" w:rsidP="00E72300">
      <w:pPr>
        <w:rPr>
          <w:lang w:val="es-ES"/>
        </w:rPr>
      </w:pPr>
    </w:p>
    <w:p w:rsidR="00167285" w:rsidRPr="00D37F83" w:rsidRDefault="00167285" w:rsidP="00E72300">
      <w:pPr>
        <w:ind w:firstLine="567"/>
        <w:rPr>
          <w:lang w:val="es-ES"/>
        </w:rPr>
      </w:pPr>
      <w:r w:rsidRPr="00D37F83">
        <w:rPr>
          <w:lang w:val="es-ES" w:eastAsia="ja-JP"/>
        </w:rPr>
        <w:lastRenderedPageBreak/>
        <w:t>h</w:t>
      </w:r>
      <w:r w:rsidRPr="00D37F83">
        <w:rPr>
          <w:lang w:val="es-ES"/>
        </w:rPr>
        <w:t>)</w:t>
      </w:r>
      <w:r w:rsidRPr="00D37F83">
        <w:rPr>
          <w:lang w:val="es-ES"/>
        </w:rPr>
        <w:tab/>
        <w:t>tomar nota de que, previo acuerdo del CAJ, se presentará al Consejo un proyecto del documento UPOV/INF/22 relativo a los programas informáticos y equipos utilizados por los miembros de la Unión para que considere su aprobación en su quincuagésima sesión ordinaria, que se celebrará el 28 de octubre de 2016.</w:t>
      </w:r>
    </w:p>
    <w:p w:rsidR="00167285" w:rsidRPr="00D37F83" w:rsidRDefault="00167285" w:rsidP="00E72300">
      <w:pPr>
        <w:jc w:val="left"/>
        <w:rPr>
          <w:color w:val="000000"/>
          <w:lang w:val="es-ES"/>
        </w:rPr>
      </w:pPr>
    </w:p>
    <w:p w:rsidR="00167285" w:rsidRPr="00D37F83" w:rsidRDefault="00167285" w:rsidP="00E72300">
      <w:pPr>
        <w:keepNext/>
        <w:rPr>
          <w:color w:val="000000"/>
          <w:lang w:val="es-ES"/>
        </w:rPr>
      </w:pPr>
      <w:r w:rsidRPr="00D37F83">
        <w:rPr>
          <w:color w:val="000000"/>
          <w:lang w:val="es-ES"/>
        </w:rPr>
        <w:fldChar w:fldCharType="begin"/>
      </w:r>
      <w:r w:rsidRPr="00D37F83">
        <w:rPr>
          <w:color w:val="000000"/>
          <w:lang w:val="es-ES"/>
        </w:rPr>
        <w:instrText xml:space="preserve"> AUTONUM  </w:instrText>
      </w:r>
      <w:r w:rsidRPr="00D37F83">
        <w:rPr>
          <w:color w:val="000000"/>
          <w:lang w:val="es-ES"/>
        </w:rPr>
        <w:fldChar w:fldCharType="end"/>
      </w:r>
      <w:r w:rsidRPr="00D37F83">
        <w:rPr>
          <w:color w:val="000000"/>
          <w:lang w:val="es-ES"/>
        </w:rPr>
        <w:tab/>
      </w:r>
      <w:r w:rsidRPr="00D37F83">
        <w:rPr>
          <w:lang w:val="es-ES"/>
        </w:rPr>
        <w:t>En el presente documento se utilizan las abreviaturas siguientes:</w:t>
      </w:r>
    </w:p>
    <w:p w:rsidR="00167285" w:rsidRPr="00D37F83" w:rsidRDefault="00167285" w:rsidP="00E72300">
      <w:pPr>
        <w:keepNext/>
        <w:rPr>
          <w:color w:val="000000"/>
          <w:lang w:val="es-ES"/>
        </w:rPr>
      </w:pPr>
    </w:p>
    <w:p w:rsidR="00167285" w:rsidRPr="00D37F83" w:rsidRDefault="00167285" w:rsidP="00E72300">
      <w:pPr>
        <w:keepNext/>
        <w:tabs>
          <w:tab w:val="left" w:pos="567"/>
          <w:tab w:val="left" w:pos="1701"/>
        </w:tabs>
        <w:rPr>
          <w:lang w:val="es-ES"/>
        </w:rPr>
      </w:pPr>
      <w:r w:rsidRPr="00D37F83">
        <w:rPr>
          <w:lang w:val="es-ES"/>
        </w:rPr>
        <w:tab/>
        <w:t>CAJ:</w:t>
      </w:r>
      <w:r w:rsidRPr="00D37F83">
        <w:rPr>
          <w:lang w:val="es-ES"/>
        </w:rPr>
        <w:tab/>
        <w:t>Comité Administrativo y Jurídico</w:t>
      </w:r>
    </w:p>
    <w:p w:rsidR="00167285" w:rsidRPr="00D37F83" w:rsidRDefault="00167285" w:rsidP="00E72300">
      <w:pPr>
        <w:tabs>
          <w:tab w:val="left" w:pos="567"/>
          <w:tab w:val="left" w:pos="1701"/>
        </w:tabs>
        <w:rPr>
          <w:lang w:val="es-ES"/>
        </w:rPr>
      </w:pPr>
      <w:r w:rsidRPr="00D37F83">
        <w:rPr>
          <w:lang w:val="es-ES"/>
        </w:rPr>
        <w:tab/>
        <w:t>TC:</w:t>
      </w:r>
      <w:r w:rsidRPr="00D37F83">
        <w:rPr>
          <w:lang w:val="es-ES"/>
        </w:rPr>
        <w:tab/>
        <w:t>Comité Técnico</w:t>
      </w:r>
    </w:p>
    <w:p w:rsidR="00167285" w:rsidRPr="00D37F83" w:rsidRDefault="00167285" w:rsidP="00E72300">
      <w:pPr>
        <w:tabs>
          <w:tab w:val="left" w:pos="567"/>
          <w:tab w:val="left" w:pos="1701"/>
        </w:tabs>
        <w:rPr>
          <w:lang w:val="es-ES"/>
        </w:rPr>
      </w:pPr>
      <w:r w:rsidRPr="00D37F83">
        <w:rPr>
          <w:lang w:val="es-ES"/>
        </w:rPr>
        <w:tab/>
        <w:t>TC</w:t>
      </w:r>
      <w:r w:rsidRPr="00D37F83">
        <w:rPr>
          <w:lang w:val="es-ES"/>
        </w:rPr>
        <w:noBreakHyphen/>
        <w:t>EDC:</w:t>
      </w:r>
      <w:r w:rsidRPr="00D37F83">
        <w:rPr>
          <w:lang w:val="es-ES"/>
        </w:rPr>
        <w:tab/>
        <w:t>Comité de Redacción Ampliado</w:t>
      </w:r>
    </w:p>
    <w:p w:rsidR="00167285" w:rsidRPr="00D37F83" w:rsidRDefault="00167285" w:rsidP="00E72300">
      <w:pPr>
        <w:tabs>
          <w:tab w:val="left" w:pos="567"/>
          <w:tab w:val="left" w:pos="1701"/>
        </w:tabs>
        <w:rPr>
          <w:lang w:val="es-ES"/>
        </w:rPr>
      </w:pPr>
      <w:r w:rsidRPr="00D37F83">
        <w:rPr>
          <w:lang w:val="es-ES"/>
        </w:rPr>
        <w:tab/>
        <w:t>TWC:</w:t>
      </w:r>
      <w:r w:rsidRPr="00D37F83">
        <w:rPr>
          <w:lang w:val="es-ES"/>
        </w:rPr>
        <w:tab/>
        <w:t>Grupo de Trabajo Técnico sobre Automatización y Programas Informáticos</w:t>
      </w:r>
    </w:p>
    <w:p w:rsidR="00167285" w:rsidRPr="00D37F83" w:rsidRDefault="00167285" w:rsidP="00E72300">
      <w:pPr>
        <w:tabs>
          <w:tab w:val="left" w:pos="567"/>
          <w:tab w:val="left" w:pos="1701"/>
        </w:tabs>
        <w:rPr>
          <w:lang w:val="es-ES" w:eastAsia="ja-JP"/>
        </w:rPr>
      </w:pPr>
      <w:r w:rsidRPr="00D37F83">
        <w:rPr>
          <w:lang w:val="es-ES"/>
        </w:rPr>
        <w:tab/>
        <w:t>TWP:</w:t>
      </w:r>
      <w:r w:rsidRPr="00D37F83">
        <w:rPr>
          <w:lang w:val="es-ES"/>
        </w:rPr>
        <w:tab/>
        <w:t>Grupos de Trabajo Técnico</w:t>
      </w:r>
    </w:p>
    <w:p w:rsidR="00167285" w:rsidRPr="00D37F83" w:rsidRDefault="00167285" w:rsidP="00E72300">
      <w:pPr>
        <w:tabs>
          <w:tab w:val="left" w:pos="567"/>
          <w:tab w:val="left" w:pos="1701"/>
        </w:tabs>
        <w:rPr>
          <w:lang w:val="es-ES" w:eastAsia="ja-JP"/>
        </w:rPr>
      </w:pPr>
    </w:p>
    <w:p w:rsidR="00167285" w:rsidRPr="00D37F83" w:rsidRDefault="00167285" w:rsidP="00E72300">
      <w:pPr>
        <w:tabs>
          <w:tab w:val="left" w:pos="567"/>
          <w:tab w:val="left" w:pos="1701"/>
        </w:tabs>
        <w:rPr>
          <w:lang w:val="es-ES" w:eastAsia="ja-JP"/>
        </w:rPr>
      </w:pPr>
    </w:p>
    <w:bookmarkStart w:id="6" w:name="_Toc380588283"/>
    <w:p w:rsidR="00167285" w:rsidRPr="00D37F83" w:rsidRDefault="00167285" w:rsidP="00E72300">
      <w:pPr>
        <w:keepNext/>
        <w:rPr>
          <w:lang w:val="es-ES"/>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El presente documento se estructura del modo siguiente:</w:t>
      </w:r>
    </w:p>
    <w:p w:rsidR="00167285" w:rsidRPr="00D37F83" w:rsidRDefault="00167285" w:rsidP="00E72300">
      <w:pPr>
        <w:rPr>
          <w:lang w:val="es-ES"/>
        </w:rPr>
      </w:pPr>
    </w:p>
    <w:p w:rsidR="00167285" w:rsidRPr="00D37F83" w:rsidRDefault="00167285" w:rsidP="005F2A48">
      <w:pPr>
        <w:pStyle w:val="TOC1"/>
        <w:rPr>
          <w:rFonts w:ascii="Times New Roman" w:hAnsi="Times New Roman" w:cs="Times New Roman"/>
          <w:sz w:val="24"/>
          <w:szCs w:val="24"/>
          <w:lang w:eastAsia="es-ES_tradnl"/>
        </w:rPr>
      </w:pPr>
      <w:r w:rsidRPr="00D37F83">
        <w:fldChar w:fldCharType="begin"/>
      </w:r>
      <w:r w:rsidRPr="00D37F83">
        <w:instrText xml:space="preserve"> TOC \o "1-1" \u </w:instrText>
      </w:r>
      <w:r w:rsidRPr="00D37F83">
        <w:fldChar w:fldCharType="separate"/>
      </w:r>
      <w:r w:rsidRPr="00D37F83">
        <w:t>RESUMEN</w:t>
      </w:r>
      <w:r w:rsidRPr="00D37F83">
        <w:tab/>
      </w:r>
      <w:r w:rsidRPr="00D37F83">
        <w:fldChar w:fldCharType="begin"/>
      </w:r>
      <w:r w:rsidRPr="00D37F83">
        <w:instrText xml:space="preserve"> PAGEREF _Toc463274458 \h </w:instrText>
      </w:r>
      <w:r w:rsidRPr="00D37F83">
        <w:fldChar w:fldCharType="separate"/>
      </w:r>
      <w:r w:rsidR="004267D8">
        <w:t>1</w:t>
      </w:r>
      <w:r w:rsidRPr="00D37F83">
        <w:fldChar w:fldCharType="end"/>
      </w:r>
    </w:p>
    <w:p w:rsidR="00167285" w:rsidRPr="00D37F83" w:rsidRDefault="00167285" w:rsidP="005F2A48">
      <w:pPr>
        <w:pStyle w:val="TOC1"/>
        <w:rPr>
          <w:rFonts w:ascii="Times New Roman" w:hAnsi="Times New Roman" w:cs="Times New Roman"/>
          <w:sz w:val="24"/>
          <w:szCs w:val="24"/>
          <w:lang w:eastAsia="es-ES_tradnl"/>
        </w:rPr>
      </w:pPr>
      <w:r w:rsidRPr="00D37F83">
        <w:t>FINALIDAD</w:t>
      </w:r>
      <w:r w:rsidRPr="00D37F83">
        <w:tab/>
      </w:r>
      <w:r w:rsidRPr="00D37F83">
        <w:fldChar w:fldCharType="begin"/>
      </w:r>
      <w:r w:rsidRPr="00D37F83">
        <w:instrText xml:space="preserve"> PAGEREF _Toc463274459 \h </w:instrText>
      </w:r>
      <w:r w:rsidRPr="00D37F83">
        <w:fldChar w:fldCharType="separate"/>
      </w:r>
      <w:r w:rsidR="004267D8">
        <w:t>2</w:t>
      </w:r>
      <w:r w:rsidRPr="00D37F83">
        <w:fldChar w:fldCharType="end"/>
      </w:r>
    </w:p>
    <w:p w:rsidR="00167285" w:rsidRPr="00D37F83" w:rsidRDefault="00167285" w:rsidP="005F2A48">
      <w:pPr>
        <w:pStyle w:val="TOC1"/>
        <w:rPr>
          <w:rFonts w:ascii="Times New Roman" w:hAnsi="Times New Roman" w:cs="Times New Roman"/>
          <w:sz w:val="24"/>
          <w:szCs w:val="24"/>
          <w:lang w:eastAsia="es-ES_tradnl"/>
        </w:rPr>
      </w:pPr>
      <w:r w:rsidRPr="00D37F83">
        <w:rPr>
          <w:snapToGrid w:val="0"/>
        </w:rPr>
        <w:t>DOCUMENTO UPOV/INF/16 “PROGRAMAS INFORMÁTICOS PARA INTERCAMBIO”</w:t>
      </w:r>
      <w:r w:rsidRPr="00D37F83">
        <w:tab/>
      </w:r>
      <w:r w:rsidRPr="00D37F83">
        <w:fldChar w:fldCharType="begin"/>
      </w:r>
      <w:r w:rsidRPr="00D37F83">
        <w:instrText xml:space="preserve"> PAGEREF _Toc463274460 \h </w:instrText>
      </w:r>
      <w:r w:rsidRPr="00D37F83">
        <w:fldChar w:fldCharType="separate"/>
      </w:r>
      <w:r w:rsidR="004267D8">
        <w:t>2</w:t>
      </w:r>
      <w:r w:rsidRPr="00D37F83">
        <w:fldChar w:fldCharType="end"/>
      </w:r>
    </w:p>
    <w:p w:rsidR="00167285" w:rsidRPr="00D37F83" w:rsidRDefault="00167285" w:rsidP="005F2A48">
      <w:pPr>
        <w:pStyle w:val="TOC1"/>
        <w:rPr>
          <w:rFonts w:ascii="Times New Roman" w:hAnsi="Times New Roman" w:cs="Times New Roman"/>
          <w:sz w:val="24"/>
          <w:szCs w:val="24"/>
          <w:lang w:eastAsia="es-ES_tradnl"/>
        </w:rPr>
      </w:pPr>
      <w:r w:rsidRPr="00D37F83">
        <w:rPr>
          <w:snapToGrid w:val="0"/>
        </w:rPr>
        <w:t>DOCUMENTO UPOV/INF/22 “PROGRAMAS INFORMÁTICOS Y EQUIPOS UTILIZADOS POR LOS MIEMBROS DE LA UNIÓN”</w:t>
      </w:r>
      <w:r w:rsidRPr="00D37F83">
        <w:tab/>
      </w:r>
      <w:r w:rsidRPr="00D37F83">
        <w:fldChar w:fldCharType="begin"/>
      </w:r>
      <w:r w:rsidRPr="00D37F83">
        <w:instrText xml:space="preserve"> PAGEREF _Toc463274461 \h </w:instrText>
      </w:r>
      <w:r w:rsidRPr="00D37F83">
        <w:fldChar w:fldCharType="separate"/>
      </w:r>
      <w:r w:rsidR="004267D8">
        <w:t>4</w:t>
      </w:r>
      <w:r w:rsidRPr="00D37F83">
        <w:fldChar w:fldCharType="end"/>
      </w:r>
    </w:p>
    <w:p w:rsidR="005F2A48" w:rsidRPr="00D37F83" w:rsidRDefault="00167285" w:rsidP="005F2A48">
      <w:r w:rsidRPr="00D37F83">
        <w:rPr>
          <w:lang w:val="es-ES"/>
        </w:rPr>
        <w:fldChar w:fldCharType="end"/>
      </w:r>
    </w:p>
    <w:p w:rsidR="00167285" w:rsidRPr="00D37F83" w:rsidRDefault="00167285" w:rsidP="00035840">
      <w:pPr>
        <w:spacing w:line="360" w:lineRule="auto"/>
        <w:rPr>
          <w:caps/>
          <w:lang w:val="es-ES" w:eastAsia="ja-JP"/>
        </w:rPr>
      </w:pPr>
    </w:p>
    <w:p w:rsidR="00167285" w:rsidRPr="00D37F83" w:rsidRDefault="00167285" w:rsidP="00E72300">
      <w:pPr>
        <w:pStyle w:val="Heading1"/>
        <w:rPr>
          <w:lang w:val="es-ES"/>
        </w:rPr>
      </w:pPr>
      <w:bookmarkStart w:id="7" w:name="_Toc463274459"/>
      <w:r w:rsidRPr="00D37F83">
        <w:rPr>
          <w:lang w:val="es-ES"/>
        </w:rPr>
        <w:t>FINALIDAD</w:t>
      </w:r>
      <w:bookmarkEnd w:id="7"/>
    </w:p>
    <w:p w:rsidR="00167285" w:rsidRPr="00D37F83" w:rsidRDefault="00167285" w:rsidP="00E72300">
      <w:pPr>
        <w:pStyle w:val="Heading1"/>
        <w:rPr>
          <w:lang w:val="es-ES" w:eastAsia="ja-JP"/>
        </w:rPr>
      </w:pPr>
    </w:p>
    <w:p w:rsidR="00167285" w:rsidRPr="00D37F83" w:rsidRDefault="00167285" w:rsidP="00E72300">
      <w:pPr>
        <w:rPr>
          <w:lang w:val="es-ES" w:eastAsia="ja-JP"/>
        </w:rPr>
      </w:pPr>
      <w:r w:rsidRPr="00D37F83">
        <w:rPr>
          <w:snapToGrid w:val="0"/>
          <w:lang w:val="es-ES"/>
        </w:rPr>
        <w:fldChar w:fldCharType="begin"/>
      </w:r>
      <w:r w:rsidRPr="00D37F83">
        <w:rPr>
          <w:snapToGrid w:val="0"/>
          <w:lang w:val="es-ES"/>
        </w:rPr>
        <w:instrText xml:space="preserve"> AUTONUM  </w:instrText>
      </w:r>
      <w:r w:rsidRPr="00D37F83">
        <w:rPr>
          <w:snapToGrid w:val="0"/>
          <w:lang w:val="es-ES"/>
        </w:rPr>
        <w:fldChar w:fldCharType="end"/>
      </w:r>
      <w:r w:rsidRPr="00D37F83">
        <w:rPr>
          <w:snapToGrid w:val="0"/>
          <w:lang w:val="es-ES"/>
        </w:rPr>
        <w:tab/>
        <w:t>El presente documento tiene por finalidad informar acerca de las novedades que se han producido en el ámbito del intercambio y el uso de programas informáticos y equipos, y examinar las propuestas de revisión de los documentos UPOV/INF/16 “Programas informáticos para intercambio” y UPOV/INF/22/2 “Programas informáticos y equipos utilizados por los miembros de la Unión”.</w:t>
      </w:r>
    </w:p>
    <w:p w:rsidR="00167285" w:rsidRPr="00D37F83" w:rsidRDefault="00167285" w:rsidP="00E72300">
      <w:pPr>
        <w:rPr>
          <w:lang w:val="es-ES" w:eastAsia="ja-JP"/>
        </w:rPr>
      </w:pPr>
    </w:p>
    <w:p w:rsidR="005F2A48" w:rsidRPr="00D37F83" w:rsidRDefault="005F2A48" w:rsidP="00E72300">
      <w:pPr>
        <w:rPr>
          <w:lang w:val="es-ES" w:eastAsia="ja-JP"/>
        </w:rPr>
      </w:pPr>
    </w:p>
    <w:p w:rsidR="00167285" w:rsidRPr="00D37F83" w:rsidRDefault="00167285" w:rsidP="00E72300">
      <w:pPr>
        <w:pStyle w:val="Heading1"/>
        <w:rPr>
          <w:lang w:val="es-ES" w:eastAsia="ja-JP"/>
        </w:rPr>
      </w:pPr>
    </w:p>
    <w:p w:rsidR="00167285" w:rsidRPr="00D37F83" w:rsidRDefault="00167285" w:rsidP="00E72300">
      <w:pPr>
        <w:pStyle w:val="Heading1"/>
        <w:rPr>
          <w:snapToGrid w:val="0"/>
          <w:lang w:val="es-ES"/>
        </w:rPr>
      </w:pPr>
      <w:bookmarkStart w:id="8" w:name="_Toc463274460"/>
      <w:bookmarkEnd w:id="6"/>
      <w:r w:rsidRPr="00D37F83">
        <w:rPr>
          <w:snapToGrid w:val="0"/>
          <w:lang w:val="es-ES"/>
        </w:rPr>
        <w:t>DOCUMENTO UPOV/INF/16 “PROGRAMAS INFORMÁTICOS PARA INTERCAMBIO”</w:t>
      </w:r>
      <w:bookmarkEnd w:id="8"/>
    </w:p>
    <w:p w:rsidR="00167285" w:rsidRPr="00D37F83" w:rsidRDefault="00167285" w:rsidP="00E72300">
      <w:pPr>
        <w:rPr>
          <w:rFonts w:eastAsia="MS Mincho"/>
          <w:color w:val="000080"/>
          <w:lang w:val="es-ES" w:eastAsia="ja-JP"/>
        </w:rPr>
      </w:pPr>
    </w:p>
    <w:p w:rsidR="00167285" w:rsidRPr="00D37F83" w:rsidRDefault="00167285" w:rsidP="00E72300">
      <w:pPr>
        <w:pStyle w:val="Heading2"/>
        <w:keepNext w:val="0"/>
        <w:rPr>
          <w:lang w:val="es-ES" w:eastAsia="ja-JP"/>
        </w:rPr>
      </w:pPr>
      <w:r w:rsidRPr="00D37F83">
        <w:rPr>
          <w:lang w:val="es-ES"/>
        </w:rPr>
        <w:t>Revisión del documento UPOV/INF/16</w:t>
      </w:r>
    </w:p>
    <w:p w:rsidR="00167285" w:rsidRPr="00D37F83" w:rsidRDefault="00167285" w:rsidP="00E72300">
      <w:pPr>
        <w:rPr>
          <w:rFonts w:eastAsia="MS Mincho"/>
          <w:lang w:val="es-ES"/>
        </w:rPr>
      </w:pPr>
    </w:p>
    <w:p w:rsidR="00167285" w:rsidRPr="00D37F83" w:rsidRDefault="00167285" w:rsidP="00E72300">
      <w:pPr>
        <w:rPr>
          <w:lang w:val="es-ES"/>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El Consejo, en su cuadragésima novena sesión ordinaria,</w:t>
      </w:r>
      <w:r w:rsidRPr="00D37F83">
        <w:rPr>
          <w:rStyle w:val="FootnoteReference"/>
          <w:lang w:val="es-ES" w:eastAsia="ja-JP"/>
        </w:rPr>
        <w:footnoteReference w:id="2"/>
      </w:r>
      <w:r w:rsidRPr="00D37F83">
        <w:rPr>
          <w:lang w:val="es-ES"/>
        </w:rPr>
        <w:t xml:space="preserve"> aprobó la revisión del documento UPOV/INF/16 “Programas informáticos para intercambio” (documento UPOV/INF/16/5) conforme al documento UPOV/INF/16/5 Draft 1.</w:t>
      </w:r>
      <w:r w:rsidRPr="00D37F83">
        <w:rPr>
          <w:rStyle w:val="FootnoteReference"/>
          <w:lang w:val="es-ES"/>
        </w:rPr>
        <w:footnoteReference w:id="3"/>
      </w:r>
    </w:p>
    <w:p w:rsidR="00167285" w:rsidRPr="00D37F83" w:rsidRDefault="00167285" w:rsidP="00E72300">
      <w:pPr>
        <w:rPr>
          <w:lang w:val="es-ES" w:eastAsia="ja-JP"/>
        </w:rPr>
      </w:pPr>
    </w:p>
    <w:p w:rsidR="00167285" w:rsidRPr="00D37F83" w:rsidRDefault="00167285" w:rsidP="00E72300">
      <w:pPr>
        <w:pStyle w:val="DecisionParagraphs"/>
        <w:tabs>
          <w:tab w:val="left" w:pos="5954"/>
        </w:tabs>
        <w:rPr>
          <w:color w:val="000000"/>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Se invita al CAJ a tomar nota de que el Consejo, en su cuadragésima novena sesión ordinaria, aprobó la revisión del documento UPOV/INF/16 “Programas informáticos para intercambio” (documento UPOV/INF/16/5) conforme al documento UPOV/INF/16/5 Draft 1.</w:t>
      </w:r>
    </w:p>
    <w:p w:rsidR="00167285" w:rsidRPr="00D37F83" w:rsidRDefault="00167285" w:rsidP="00035840">
      <w:pPr>
        <w:spacing w:line="360" w:lineRule="auto"/>
        <w:rPr>
          <w:lang w:val="es-ES" w:eastAsia="ja-JP"/>
        </w:rPr>
      </w:pPr>
    </w:p>
    <w:p w:rsidR="00167285" w:rsidRPr="00D37F83" w:rsidRDefault="00167285" w:rsidP="00035840">
      <w:pPr>
        <w:pStyle w:val="Heading3"/>
      </w:pPr>
      <w:bookmarkStart w:id="9" w:name="_Toc380588287"/>
      <w:r w:rsidRPr="00D37F83">
        <w:t xml:space="preserve">Programas informáticos que se propone incluir </w:t>
      </w:r>
    </w:p>
    <w:p w:rsidR="00167285" w:rsidRPr="00D37F83" w:rsidRDefault="00167285" w:rsidP="00035840">
      <w:pPr>
        <w:pStyle w:val="Default"/>
        <w:keepNext/>
        <w:rPr>
          <w:sz w:val="20"/>
          <w:szCs w:val="20"/>
          <w:lang w:val="es-ES" w:eastAsia="ja-JP"/>
        </w:rPr>
      </w:pPr>
    </w:p>
    <w:p w:rsidR="00167285" w:rsidRPr="00D37F83" w:rsidRDefault="00167285" w:rsidP="00E72300">
      <w:pPr>
        <w:pStyle w:val="Default"/>
        <w:rPr>
          <w:sz w:val="20"/>
          <w:szCs w:val="20"/>
          <w:lang w:val="es-ES"/>
        </w:rPr>
      </w:pPr>
      <w:r w:rsidRPr="00D37F83">
        <w:rPr>
          <w:sz w:val="20"/>
          <w:szCs w:val="20"/>
          <w:lang w:val="es-ES"/>
        </w:rPr>
        <w:fldChar w:fldCharType="begin"/>
      </w:r>
      <w:r w:rsidRPr="00D37F83">
        <w:rPr>
          <w:sz w:val="20"/>
          <w:szCs w:val="20"/>
          <w:lang w:val="es-ES"/>
        </w:rPr>
        <w:instrText xml:space="preserve"> AUTONUM  </w:instrText>
      </w:r>
      <w:r w:rsidRPr="00D37F83">
        <w:rPr>
          <w:sz w:val="20"/>
          <w:szCs w:val="20"/>
          <w:lang w:val="es-ES"/>
        </w:rPr>
        <w:fldChar w:fldCharType="end"/>
      </w:r>
      <w:r w:rsidRPr="00D37F83">
        <w:rPr>
          <w:sz w:val="20"/>
          <w:szCs w:val="20"/>
          <w:lang w:val="es-ES"/>
        </w:rPr>
        <w:tab/>
        <w:t xml:space="preserve">En el documento UPOV/INF/16 se indica el siguiente procedimiento para considerar las propuestas de inclusión de programas informáticos en dicho documento: </w:t>
      </w:r>
    </w:p>
    <w:p w:rsidR="00167285" w:rsidRPr="00D37F83" w:rsidRDefault="00167285" w:rsidP="00E72300">
      <w:pPr>
        <w:pStyle w:val="Default"/>
        <w:rPr>
          <w:sz w:val="20"/>
          <w:szCs w:val="20"/>
          <w:lang w:val="es-ES" w:eastAsia="ja-JP"/>
        </w:rPr>
      </w:pPr>
    </w:p>
    <w:p w:rsidR="00167285" w:rsidRPr="00D37F83" w:rsidRDefault="00167285" w:rsidP="00E72300">
      <w:pPr>
        <w:pStyle w:val="Default"/>
        <w:keepNext/>
        <w:ind w:left="540" w:right="549"/>
        <w:rPr>
          <w:sz w:val="18"/>
          <w:szCs w:val="18"/>
          <w:lang w:val="es-ES" w:eastAsia="ja-JP"/>
        </w:rPr>
      </w:pPr>
      <w:r w:rsidRPr="00D37F83">
        <w:rPr>
          <w:sz w:val="18"/>
          <w:szCs w:val="18"/>
          <w:lang w:val="es-ES"/>
        </w:rPr>
        <w:t>“2.</w:t>
      </w:r>
      <w:r w:rsidRPr="00D37F83">
        <w:rPr>
          <w:sz w:val="18"/>
          <w:szCs w:val="18"/>
          <w:lang w:val="es-ES" w:eastAsia="ja-JP"/>
        </w:rPr>
        <w:tab/>
      </w:r>
      <w:r w:rsidRPr="00D37F83">
        <w:rPr>
          <w:sz w:val="18"/>
          <w:szCs w:val="18"/>
          <w:u w:val="single"/>
          <w:lang w:val="es-ES"/>
        </w:rPr>
        <w:t>Procedimiento para la inclusión de los programas informáticos</w:t>
      </w:r>
      <w:r w:rsidRPr="00D37F83">
        <w:rPr>
          <w:sz w:val="18"/>
          <w:szCs w:val="18"/>
          <w:lang w:val="es-ES"/>
        </w:rPr>
        <w:t xml:space="preserve"> </w:t>
      </w:r>
    </w:p>
    <w:p w:rsidR="00167285" w:rsidRPr="00D37F83" w:rsidRDefault="00167285" w:rsidP="00E72300">
      <w:pPr>
        <w:pStyle w:val="Default"/>
        <w:keepNext/>
        <w:ind w:left="540" w:right="549"/>
        <w:rPr>
          <w:sz w:val="18"/>
          <w:szCs w:val="18"/>
          <w:lang w:val="es-ES" w:eastAsia="ja-JP"/>
        </w:rPr>
      </w:pPr>
    </w:p>
    <w:p w:rsidR="00167285" w:rsidRPr="00D37F83" w:rsidRDefault="00167285" w:rsidP="001247C3">
      <w:pPr>
        <w:keepNext/>
        <w:ind w:left="567" w:right="566"/>
        <w:rPr>
          <w:snapToGrid w:val="0"/>
          <w:sz w:val="18"/>
          <w:szCs w:val="18"/>
          <w:lang w:val="es-ES"/>
        </w:rPr>
      </w:pPr>
      <w:r w:rsidRPr="00D37F83">
        <w:rPr>
          <w:snapToGrid w:val="0"/>
          <w:sz w:val="18"/>
          <w:szCs w:val="18"/>
          <w:lang w:val="es-ES"/>
        </w:rPr>
        <w:t xml:space="preserve">Los programas informáticos que los miembros de la Unión propongan incluir en el documento UPOV/INF/16 se someten, en primer lugar, al examen del Grupo de Trabajo Técnico sobre </w:t>
      </w:r>
      <w:r w:rsidRPr="00D37F83">
        <w:rPr>
          <w:snapToGrid w:val="0"/>
          <w:sz w:val="18"/>
          <w:szCs w:val="18"/>
          <w:lang w:val="es-ES"/>
        </w:rPr>
        <w:lastRenderedPageBreak/>
        <w:t>Automatización y Programas Informáticos (TWC);  tras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167285" w:rsidRPr="00D37F83" w:rsidRDefault="00167285" w:rsidP="00035840">
      <w:pPr>
        <w:rPr>
          <w:lang w:eastAsia="ja-JP"/>
        </w:rPr>
      </w:pPr>
    </w:p>
    <w:p w:rsidR="00167285" w:rsidRPr="00D37F83" w:rsidRDefault="00167285" w:rsidP="005F2A48">
      <w:pPr>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r>
      <w:r w:rsidRPr="00D37F83">
        <w:rPr>
          <w:lang w:val="es-ES" w:eastAsia="ja-JP"/>
        </w:rPr>
        <w:t>El 21 de enero de 2016, la Oficina de la Unión envió la circular E-16/009 a las personas designadas por los miembros de la Unión para asistir al TC, invitándolas a facilitar información actualizada relativa al uso de los programas informáticos incluidos en el documento UPOV/INF/16.  En respuesta a la circular, la República de Moldova remitió información acerca de nuevos programas informáticos que propone incluir en el documento UPOV/INF/16.</w:t>
      </w:r>
    </w:p>
    <w:p w:rsidR="005F2A48" w:rsidRPr="00D37F83" w:rsidRDefault="005F2A48" w:rsidP="005F2A48">
      <w:pPr>
        <w:rPr>
          <w:lang w:val="es-ES"/>
        </w:rPr>
      </w:pPr>
    </w:p>
    <w:p w:rsidR="00167285" w:rsidRPr="00D37F83" w:rsidRDefault="00167285" w:rsidP="00E72300">
      <w:pPr>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r>
      <w:r w:rsidRPr="00D37F83">
        <w:rPr>
          <w:lang w:val="es-ES" w:eastAsia="ja-JP"/>
        </w:rPr>
        <w:t>En la trigésima cuarta reunión del TWC,</w:t>
      </w:r>
      <w:r w:rsidRPr="00D37F83">
        <w:rPr>
          <w:rStyle w:val="FootnoteReference"/>
          <w:lang w:val="es-ES" w:eastAsia="ja-JP"/>
        </w:rPr>
        <w:footnoteReference w:id="4"/>
      </w:r>
      <w:r w:rsidRPr="00D37F83">
        <w:rPr>
          <w:lang w:val="es-ES" w:eastAsia="ja-JP"/>
        </w:rPr>
        <w:t xml:space="preserve"> la República de Moldova no efectuó una presentación de los programas informáticos que propone incluir.  Si procede, la República de Moldova puede brindarse a presentar los programas informáticos en la trigésima quinta reunión del TWC, que se ce</w:t>
      </w:r>
      <w:r w:rsidR="005F2A48" w:rsidRPr="00D37F83">
        <w:rPr>
          <w:lang w:val="es-ES" w:eastAsia="ja-JP"/>
        </w:rPr>
        <w:t>lebrará en Buenos </w:t>
      </w:r>
      <w:r w:rsidRPr="00D37F83">
        <w:rPr>
          <w:lang w:val="es-ES" w:eastAsia="ja-JP"/>
        </w:rPr>
        <w:t>Aires (Argentina) del 13 al 17 de noviembre de 2017.</w:t>
      </w:r>
    </w:p>
    <w:p w:rsidR="00167285" w:rsidRPr="00D37F83" w:rsidRDefault="00167285" w:rsidP="00E72300">
      <w:pPr>
        <w:rPr>
          <w:lang w:val="es-ES" w:eastAsia="ja-JP"/>
        </w:rPr>
      </w:pPr>
    </w:p>
    <w:p w:rsidR="00167285" w:rsidRPr="00D37F83" w:rsidRDefault="00167285" w:rsidP="005F2A48">
      <w:pPr>
        <w:rPr>
          <w:lang w:val="es-ES" w:eastAsia="ja-JP"/>
        </w:rPr>
      </w:pPr>
      <w:r w:rsidRPr="00D37F83">
        <w:rPr>
          <w:rFonts w:eastAsia="MS Mincho"/>
          <w:snapToGrid w:val="0"/>
          <w:lang w:val="es-ES"/>
        </w:rPr>
        <w:fldChar w:fldCharType="begin"/>
      </w:r>
      <w:r w:rsidRPr="00D37F83">
        <w:rPr>
          <w:rFonts w:eastAsia="MS Mincho"/>
          <w:snapToGrid w:val="0"/>
          <w:lang w:val="es-ES"/>
        </w:rPr>
        <w:instrText xml:space="preserve"> AUTONUM  </w:instrText>
      </w:r>
      <w:r w:rsidRPr="00D37F83">
        <w:rPr>
          <w:rFonts w:eastAsia="MS Mincho"/>
          <w:snapToGrid w:val="0"/>
          <w:lang w:val="es-ES"/>
        </w:rPr>
        <w:fldChar w:fldCharType="end"/>
      </w:r>
      <w:r w:rsidRPr="00D37F83">
        <w:rPr>
          <w:rFonts w:eastAsia="MS Mincho"/>
          <w:snapToGrid w:val="0"/>
          <w:lang w:val="es-ES"/>
        </w:rPr>
        <w:tab/>
      </w:r>
      <w:r w:rsidRPr="00D37F83">
        <w:rPr>
          <w:lang w:val="es-ES" w:eastAsia="ja-JP"/>
        </w:rPr>
        <w:t>Si el TWC formula una recomendación positiva</w:t>
      </w:r>
      <w:r w:rsidRPr="00D37F83">
        <w:rPr>
          <w:lang w:val="es-ES"/>
        </w:rPr>
        <w:t xml:space="preserve"> en su </w:t>
      </w:r>
      <w:r w:rsidRPr="00D37F83">
        <w:rPr>
          <w:lang w:val="es-ES" w:eastAsia="ja-JP"/>
        </w:rPr>
        <w:t>trigésima quinta</w:t>
      </w:r>
      <w:r w:rsidRPr="00D37F83">
        <w:rPr>
          <w:lang w:val="es-ES"/>
        </w:rPr>
        <w:t xml:space="preserve"> reunión, </w:t>
      </w:r>
      <w:r w:rsidRPr="00D37F83">
        <w:rPr>
          <w:lang w:val="es-ES" w:eastAsia="ja-JP"/>
        </w:rPr>
        <w:t xml:space="preserve">los programas informáticos que la República de Moldova propone incluir se incorporarán a un proyecto del </w:t>
      </w:r>
      <w:r w:rsidRPr="00D37F83">
        <w:rPr>
          <w:lang w:val="es-ES"/>
        </w:rPr>
        <w:t xml:space="preserve">documento UPOV/INF/16 </w:t>
      </w:r>
      <w:r w:rsidRPr="00D37F83">
        <w:rPr>
          <w:lang w:val="es-ES" w:eastAsia="ja-JP"/>
        </w:rPr>
        <w:t>“Programas informáticos para intercambio” que el TC examinará en su quincuagésima cuarta sesión.  Previo acuerdo del TC y del CAJ</w:t>
      </w:r>
      <w:r w:rsidR="00035840" w:rsidRPr="00D37F83">
        <w:rPr>
          <w:lang w:val="es-ES" w:eastAsia="ja-JP"/>
        </w:rPr>
        <w:t xml:space="preserve"> en 2017</w:t>
      </w:r>
      <w:r w:rsidRPr="00D37F83">
        <w:rPr>
          <w:lang w:val="es-ES"/>
        </w:rPr>
        <w:t xml:space="preserve">, </w:t>
      </w:r>
      <w:r w:rsidRPr="00D37F83">
        <w:rPr>
          <w:lang w:val="es-ES" w:eastAsia="ja-JP"/>
        </w:rPr>
        <w:t xml:space="preserve">se someterá a la aprobación del Consejo un proyecto del </w:t>
      </w:r>
      <w:r w:rsidRPr="00D37F83">
        <w:rPr>
          <w:lang w:val="es-ES"/>
        </w:rPr>
        <w:t xml:space="preserve">documento UPOV/INF/16 </w:t>
      </w:r>
      <w:r w:rsidRPr="00D37F83">
        <w:rPr>
          <w:lang w:val="es-ES" w:eastAsia="ja-JP"/>
        </w:rPr>
        <w:t>“Programas informáticos para intercambio”.</w:t>
      </w:r>
    </w:p>
    <w:p w:rsidR="00167285" w:rsidRPr="00D37F83" w:rsidRDefault="00167285" w:rsidP="00E72300">
      <w:pPr>
        <w:rPr>
          <w:lang w:val="es-ES" w:eastAsia="ja-JP"/>
        </w:rPr>
      </w:pPr>
    </w:p>
    <w:p w:rsidR="00167285" w:rsidRPr="00D37F83" w:rsidRDefault="00167285" w:rsidP="00E72300">
      <w:pPr>
        <w:pStyle w:val="DecisionParagraphs"/>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Se invita al CAJ a tomar nota de que:</w:t>
      </w:r>
    </w:p>
    <w:p w:rsidR="00167285" w:rsidRPr="00D37F83" w:rsidRDefault="00167285" w:rsidP="00E72300">
      <w:pPr>
        <w:pStyle w:val="DecisionParagraphs"/>
        <w:rPr>
          <w:lang w:val="es-ES" w:eastAsia="ja-JP"/>
        </w:rPr>
      </w:pPr>
    </w:p>
    <w:p w:rsidR="00167285" w:rsidRPr="00D37F83" w:rsidRDefault="00167285" w:rsidP="00E72300">
      <w:pPr>
        <w:pStyle w:val="DecisionParagraphs"/>
        <w:tabs>
          <w:tab w:val="left" w:pos="5940"/>
        </w:tabs>
        <w:rPr>
          <w:lang w:val="es-ES" w:eastAsia="ja-JP"/>
        </w:rPr>
      </w:pPr>
      <w:r w:rsidRPr="00D37F83">
        <w:rPr>
          <w:lang w:val="es-ES" w:eastAsia="ja-JP"/>
        </w:rPr>
        <w:tab/>
        <w:t>a)</w:t>
      </w:r>
      <w:r w:rsidRPr="00D37F83">
        <w:rPr>
          <w:lang w:val="es-ES" w:eastAsia="ja-JP"/>
        </w:rPr>
        <w:tab/>
        <w:t>si procede, la República de Moldova puede brindarse a presentar, en la trigésima quinta reunión del TWC, los programas informáticos que propone incluir en un proyecto del documento UPOV/INF/16;  y</w:t>
      </w:r>
    </w:p>
    <w:p w:rsidR="00167285" w:rsidRPr="00D37F83" w:rsidRDefault="00167285" w:rsidP="00E72300">
      <w:pPr>
        <w:pStyle w:val="DecisionParagraphs"/>
        <w:rPr>
          <w:lang w:val="es-ES" w:eastAsia="ja-JP"/>
        </w:rPr>
      </w:pPr>
    </w:p>
    <w:p w:rsidR="00167285" w:rsidRPr="00D37F83" w:rsidRDefault="00167285" w:rsidP="00E72300">
      <w:pPr>
        <w:pStyle w:val="DecisionParagraphs"/>
        <w:tabs>
          <w:tab w:val="left" w:pos="5940"/>
        </w:tabs>
        <w:rPr>
          <w:lang w:val="es-ES" w:eastAsia="ja-JP"/>
        </w:rPr>
      </w:pPr>
      <w:r w:rsidRPr="00D37F83">
        <w:rPr>
          <w:lang w:val="es-ES" w:eastAsia="ja-JP"/>
        </w:rPr>
        <w:tab/>
        <w:t>b)</w:t>
      </w:r>
      <w:r w:rsidRPr="00D37F83">
        <w:rPr>
          <w:lang w:val="es-ES" w:eastAsia="ja-JP"/>
        </w:rPr>
        <w:tab/>
        <w:t>si el TWC formula una recomendación positiva, y previo acuerdo del TC y del CAJ</w:t>
      </w:r>
      <w:r w:rsidR="00035840" w:rsidRPr="00D37F83">
        <w:rPr>
          <w:lang w:val="es-ES" w:eastAsia="ja-JP"/>
        </w:rPr>
        <w:t xml:space="preserve"> en 2017</w:t>
      </w:r>
      <w:r w:rsidRPr="00D37F83">
        <w:rPr>
          <w:lang w:val="es-ES" w:eastAsia="ja-JP"/>
        </w:rPr>
        <w:t xml:space="preserve">, se someterá a la aprobación del Consejo un proyecto del documento UPOV/INF/16 “Programas informáticos para intercambio” en el que figuren los programas informáticos </w:t>
      </w:r>
      <w:r w:rsidR="00035840" w:rsidRPr="00D37F83">
        <w:rPr>
          <w:lang w:val="es-ES" w:eastAsia="ja-JP"/>
        </w:rPr>
        <w:t xml:space="preserve">de la República de Moldova </w:t>
      </w:r>
      <w:r w:rsidRPr="00D37F83">
        <w:rPr>
          <w:lang w:val="es-ES" w:eastAsia="ja-JP"/>
        </w:rPr>
        <w:t>que se propone incluir.</w:t>
      </w:r>
    </w:p>
    <w:p w:rsidR="00167285" w:rsidRPr="00D37F83" w:rsidRDefault="00167285" w:rsidP="00E72300">
      <w:pPr>
        <w:spacing w:line="360" w:lineRule="auto"/>
        <w:rPr>
          <w:lang w:val="es-ES" w:eastAsia="ja-JP"/>
        </w:rPr>
      </w:pPr>
    </w:p>
    <w:bookmarkEnd w:id="9"/>
    <w:p w:rsidR="00167285" w:rsidRPr="00D37F83" w:rsidRDefault="00167285" w:rsidP="00035840">
      <w:pPr>
        <w:pStyle w:val="Heading3"/>
        <w:rPr>
          <w:lang w:eastAsia="ja-JP"/>
        </w:rPr>
      </w:pPr>
      <w:r w:rsidRPr="00D37F83">
        <w:t>Información sobre la utilización por los miembros</w:t>
      </w:r>
    </w:p>
    <w:p w:rsidR="00167285" w:rsidRPr="00D37F83" w:rsidRDefault="00167285" w:rsidP="00E72300">
      <w:pPr>
        <w:ind w:right="567"/>
        <w:rPr>
          <w:lang w:val="es-ES" w:eastAsia="ja-JP"/>
        </w:rPr>
      </w:pPr>
    </w:p>
    <w:p w:rsidR="00167285" w:rsidRPr="00D37F83" w:rsidRDefault="00167285" w:rsidP="00E72300">
      <w:pPr>
        <w:ind w:right="567"/>
        <w:rPr>
          <w:lang w:val="es-ES"/>
        </w:rPr>
      </w:pPr>
      <w:r w:rsidRPr="00D37F83">
        <w:rPr>
          <w:snapToGrid w:val="0"/>
          <w:lang w:val="es-ES"/>
        </w:rPr>
        <w:fldChar w:fldCharType="begin"/>
      </w:r>
      <w:r w:rsidRPr="00D37F83">
        <w:rPr>
          <w:snapToGrid w:val="0"/>
          <w:lang w:val="es-ES"/>
        </w:rPr>
        <w:instrText xml:space="preserve"> AUTONUM  </w:instrText>
      </w:r>
      <w:r w:rsidRPr="00D37F83">
        <w:rPr>
          <w:snapToGrid w:val="0"/>
          <w:lang w:val="es-ES"/>
        </w:rPr>
        <w:fldChar w:fldCharType="end"/>
      </w:r>
      <w:r w:rsidRPr="00D37F83">
        <w:rPr>
          <w:snapToGrid w:val="0"/>
          <w:lang w:val="es-ES"/>
        </w:rPr>
        <w:tab/>
        <w:t>En la sección 4 del documento UPOV/INF/16 “Programas informáticos para intercambio” se dispone lo siguiente:</w:t>
      </w:r>
    </w:p>
    <w:p w:rsidR="00167285" w:rsidRPr="00D37F83" w:rsidRDefault="00167285" w:rsidP="00E72300">
      <w:pPr>
        <w:keepNext/>
        <w:rPr>
          <w:lang w:val="es-ES"/>
        </w:rPr>
      </w:pPr>
    </w:p>
    <w:p w:rsidR="00167285" w:rsidRPr="00D37F83" w:rsidRDefault="00167285" w:rsidP="00E72300">
      <w:pPr>
        <w:keepNext/>
        <w:ind w:left="567" w:right="566"/>
        <w:rPr>
          <w:snapToGrid w:val="0"/>
          <w:sz w:val="18"/>
          <w:szCs w:val="18"/>
          <w:u w:val="single"/>
          <w:lang w:val="es-ES"/>
        </w:rPr>
      </w:pPr>
      <w:r w:rsidRPr="00D37F83">
        <w:rPr>
          <w:snapToGrid w:val="0"/>
          <w:sz w:val="18"/>
          <w:szCs w:val="18"/>
          <w:lang w:val="es-ES"/>
        </w:rPr>
        <w:t>“4.</w:t>
      </w:r>
      <w:r w:rsidRPr="00D37F83">
        <w:rPr>
          <w:snapToGrid w:val="0"/>
          <w:sz w:val="18"/>
          <w:szCs w:val="18"/>
          <w:lang w:val="es-ES"/>
        </w:rPr>
        <w:tab/>
      </w:r>
      <w:r w:rsidRPr="00D37F83">
        <w:rPr>
          <w:snapToGrid w:val="0"/>
          <w:sz w:val="18"/>
          <w:szCs w:val="18"/>
          <w:u w:val="single"/>
          <w:lang w:val="es-ES"/>
        </w:rPr>
        <w:t>Información sobre el uso por los miembros de la Unión</w:t>
      </w:r>
    </w:p>
    <w:p w:rsidR="00167285" w:rsidRPr="00D37F83" w:rsidRDefault="00167285" w:rsidP="00E72300">
      <w:pPr>
        <w:keepNext/>
        <w:ind w:left="567" w:right="566"/>
        <w:rPr>
          <w:snapToGrid w:val="0"/>
          <w:sz w:val="18"/>
          <w:szCs w:val="18"/>
          <w:lang w:val="es-ES"/>
        </w:rPr>
      </w:pPr>
    </w:p>
    <w:p w:rsidR="00167285" w:rsidRPr="00D37F83" w:rsidRDefault="00167285" w:rsidP="00E72300">
      <w:pPr>
        <w:keepNext/>
        <w:ind w:left="567" w:right="566"/>
        <w:rPr>
          <w:snapToGrid w:val="0"/>
          <w:sz w:val="18"/>
          <w:szCs w:val="18"/>
          <w:lang w:val="es-ES"/>
        </w:rPr>
      </w:pPr>
      <w:r w:rsidRPr="00D37F83">
        <w:rPr>
          <w:snapToGrid w:val="0"/>
          <w:sz w:val="18"/>
          <w:szCs w:val="18"/>
          <w:lang w:val="es-ES"/>
        </w:rPr>
        <w:t>4.1</w:t>
      </w:r>
      <w:r w:rsidRPr="00D37F83">
        <w:rPr>
          <w:snapToGrid w:val="0"/>
          <w:sz w:val="18"/>
          <w:szCs w:val="18"/>
          <w:lang w:val="es-ES"/>
        </w:rPr>
        <w:tab/>
        <w:t>Cada año se envía una circular a los miembros de la Unión, invitándolos a proporcionar información sobre el uso que hacen de los programas informáticos enumerados en el documento UPOV/INF/16.</w:t>
      </w:r>
    </w:p>
    <w:p w:rsidR="00167285" w:rsidRPr="00D37F83" w:rsidRDefault="00167285" w:rsidP="00E72300">
      <w:pPr>
        <w:keepNext/>
        <w:ind w:left="567" w:right="566"/>
        <w:rPr>
          <w:snapToGrid w:val="0"/>
          <w:sz w:val="18"/>
          <w:szCs w:val="18"/>
          <w:lang w:val="es-ES"/>
        </w:rPr>
      </w:pPr>
    </w:p>
    <w:p w:rsidR="00167285" w:rsidRPr="00D37F83" w:rsidRDefault="00167285" w:rsidP="00E72300">
      <w:pPr>
        <w:keepNext/>
        <w:ind w:left="567" w:right="566"/>
        <w:rPr>
          <w:snapToGrid w:val="0"/>
          <w:sz w:val="18"/>
          <w:szCs w:val="18"/>
          <w:lang w:val="es-ES" w:eastAsia="ja-JP"/>
        </w:rPr>
      </w:pPr>
      <w:r w:rsidRPr="00D37F83">
        <w:rPr>
          <w:snapToGrid w:val="0"/>
          <w:sz w:val="18"/>
          <w:szCs w:val="18"/>
          <w:lang w:val="es-ES"/>
        </w:rPr>
        <w:t>4.2</w:t>
      </w:r>
      <w:r w:rsidRPr="00D37F83">
        <w:rPr>
          <w:snapToGrid w:val="0"/>
          <w:sz w:val="18"/>
          <w:szCs w:val="18"/>
          <w:lang w:val="es-ES"/>
        </w:rPr>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167285" w:rsidRPr="00D37F83" w:rsidRDefault="00167285" w:rsidP="00E72300">
      <w:pPr>
        <w:keepNext/>
        <w:ind w:left="567" w:right="566"/>
        <w:rPr>
          <w:sz w:val="18"/>
          <w:szCs w:val="18"/>
          <w:lang w:val="es-ES"/>
        </w:rPr>
      </w:pPr>
    </w:p>
    <w:p w:rsidR="00167285" w:rsidRPr="00D37F83" w:rsidRDefault="00167285" w:rsidP="00E72300">
      <w:pPr>
        <w:rPr>
          <w:color w:val="000000"/>
          <w:spacing w:val="-2"/>
          <w:lang w:val="es-ES" w:eastAsia="ja-JP"/>
        </w:rPr>
      </w:pPr>
      <w:r w:rsidRPr="00D37F83">
        <w:rPr>
          <w:snapToGrid w:val="0"/>
          <w:spacing w:val="-2"/>
          <w:lang w:val="es-ES"/>
        </w:rPr>
        <w:fldChar w:fldCharType="begin"/>
      </w:r>
      <w:r w:rsidRPr="00D37F83">
        <w:rPr>
          <w:snapToGrid w:val="0"/>
          <w:spacing w:val="-2"/>
          <w:lang w:val="es-ES"/>
        </w:rPr>
        <w:instrText xml:space="preserve"> AUTONUM  </w:instrText>
      </w:r>
      <w:r w:rsidRPr="00D37F83">
        <w:rPr>
          <w:snapToGrid w:val="0"/>
          <w:spacing w:val="-2"/>
          <w:lang w:val="es-ES"/>
        </w:rPr>
        <w:fldChar w:fldCharType="end"/>
      </w:r>
      <w:r w:rsidRPr="00D37F83">
        <w:rPr>
          <w:snapToGrid w:val="0"/>
          <w:spacing w:val="-2"/>
          <w:lang w:val="es-ES"/>
        </w:rPr>
        <w:tab/>
        <w:t>El 21 de enero de 2016, la Oficina de la Unión envió la circular E-16/009 a las personas designadas por los miembros de la Unión para asistir al TC, invitándolas a facilitar información actualizada relativa al uso de los programas informáticos incluidos en el documento UPOV/INF/16.</w:t>
      </w:r>
      <w:r w:rsidRPr="00D37F83">
        <w:rPr>
          <w:spacing w:val="-2"/>
          <w:lang w:val="es-ES"/>
        </w:rPr>
        <w:t xml:space="preserve">  </w:t>
      </w:r>
      <w:r w:rsidRPr="00D37F83">
        <w:rPr>
          <w:color w:val="000000"/>
          <w:spacing w:val="-2"/>
          <w:lang w:val="es-ES" w:eastAsia="ja-JP"/>
        </w:rPr>
        <w:t>En el Anexo</w:t>
      </w:r>
      <w:r w:rsidRPr="00D37F83">
        <w:rPr>
          <w:spacing w:val="-2"/>
          <w:lang w:val="es-ES"/>
        </w:rPr>
        <w:t> </w:t>
      </w:r>
      <w:r w:rsidRPr="00D37F83">
        <w:rPr>
          <w:color w:val="000000"/>
          <w:spacing w:val="-2"/>
          <w:lang w:val="es-ES" w:eastAsia="ja-JP"/>
        </w:rPr>
        <w:t xml:space="preserve">I del presente documento figura </w:t>
      </w:r>
      <w:r w:rsidRPr="00D37F83">
        <w:rPr>
          <w:spacing w:val="-2"/>
          <w:lang w:val="es-ES" w:eastAsia="ja-JP"/>
        </w:rPr>
        <w:t xml:space="preserve">la información </w:t>
      </w:r>
      <w:r w:rsidRPr="00D37F83">
        <w:rPr>
          <w:spacing w:val="-2"/>
          <w:lang w:val="es-ES"/>
        </w:rPr>
        <w:t xml:space="preserve">relativa al uso de los programas informáticos </w:t>
      </w:r>
      <w:r w:rsidRPr="00D37F83">
        <w:rPr>
          <w:spacing w:val="-2"/>
          <w:lang w:val="es-ES" w:eastAsia="ja-JP"/>
        </w:rPr>
        <w:t xml:space="preserve">remitida por </w:t>
      </w:r>
      <w:r w:rsidR="001B5921" w:rsidRPr="00D37F83">
        <w:rPr>
          <w:color w:val="000000"/>
          <w:spacing w:val="-2"/>
          <w:lang w:val="es-ES" w:eastAsia="ja-JP"/>
        </w:rPr>
        <w:t>Finlandia y Nueva </w:t>
      </w:r>
      <w:r w:rsidRPr="00D37F83">
        <w:rPr>
          <w:color w:val="000000"/>
          <w:spacing w:val="-2"/>
          <w:lang w:val="es-ES" w:eastAsia="ja-JP"/>
        </w:rPr>
        <w:t>Zelandia en respuesta a la circular.  La República de Moldova remitió información acerca de nuevos programas informáticos que propone incluir en el documento UPOV/INF/16, pero dicha información no figura en el Anexo I porque el TWC y el TC han de formular una recomendación positiva antes de que la examine el CAJ.</w:t>
      </w:r>
    </w:p>
    <w:p w:rsidR="00167285" w:rsidRPr="00D37F83" w:rsidRDefault="00167285" w:rsidP="00E72300">
      <w:pPr>
        <w:rPr>
          <w:color w:val="000000"/>
          <w:lang w:val="es-ES" w:eastAsia="ja-JP"/>
        </w:rPr>
      </w:pPr>
    </w:p>
    <w:p w:rsidR="00167285" w:rsidRPr="00D37F83" w:rsidRDefault="00167285" w:rsidP="00E72300">
      <w:pPr>
        <w:rPr>
          <w:lang w:val="es-ES"/>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r>
      <w:r w:rsidRPr="00D37F83">
        <w:rPr>
          <w:lang w:val="es-ES" w:eastAsia="ja-JP"/>
        </w:rPr>
        <w:t xml:space="preserve">En su quincuagésima segunda sesión, </w:t>
      </w:r>
      <w:r w:rsidRPr="00D37F83">
        <w:rPr>
          <w:lang w:val="es-ES"/>
        </w:rPr>
        <w:t>el TC</w:t>
      </w:r>
      <w:r w:rsidRPr="00D37F83">
        <w:rPr>
          <w:lang w:val="es-ES" w:eastAsia="ja-JP"/>
        </w:rPr>
        <w:t xml:space="preserve"> convino en proponer la revisión del documento UPOV/INF/16/5 en lo relativo a la inclusión de información sobre el uso de programas informáticos por los miembros de la Unión, según se expone en el Anexo I del </w:t>
      </w:r>
      <w:r w:rsidRPr="00D37F83">
        <w:rPr>
          <w:lang w:val="es-ES"/>
        </w:rPr>
        <w:t>presente documento.</w:t>
      </w:r>
      <w:r w:rsidRPr="00D37F83">
        <w:rPr>
          <w:rStyle w:val="FootnoteReference"/>
          <w:lang w:val="es-ES"/>
        </w:rPr>
        <w:footnoteReference w:id="5"/>
      </w:r>
    </w:p>
    <w:p w:rsidR="00167285" w:rsidRPr="00D37F83" w:rsidRDefault="00167285" w:rsidP="00E72300">
      <w:pPr>
        <w:rPr>
          <w:color w:val="000000"/>
          <w:lang w:val="es-ES" w:eastAsia="ja-JP"/>
        </w:rPr>
      </w:pPr>
    </w:p>
    <w:p w:rsidR="00167285" w:rsidRPr="00D37F83" w:rsidRDefault="00167285" w:rsidP="00E72300">
      <w:pPr>
        <w:rPr>
          <w:lang w:val="es-ES" w:eastAsia="ja-JP"/>
        </w:rPr>
      </w:pPr>
      <w:r w:rsidRPr="00D37F83">
        <w:rPr>
          <w:rFonts w:eastAsia="MS Mincho"/>
          <w:snapToGrid w:val="0"/>
          <w:lang w:val="es-ES"/>
        </w:rPr>
        <w:fldChar w:fldCharType="begin"/>
      </w:r>
      <w:r w:rsidRPr="00D37F83">
        <w:rPr>
          <w:rFonts w:eastAsia="MS Mincho"/>
          <w:snapToGrid w:val="0"/>
          <w:lang w:val="es-ES"/>
        </w:rPr>
        <w:instrText xml:space="preserve"> AUTONUM  </w:instrText>
      </w:r>
      <w:r w:rsidRPr="00D37F83">
        <w:rPr>
          <w:rFonts w:eastAsia="MS Mincho"/>
          <w:snapToGrid w:val="0"/>
          <w:lang w:val="es-ES"/>
        </w:rPr>
        <w:fldChar w:fldCharType="end"/>
      </w:r>
      <w:r w:rsidRPr="00D37F83">
        <w:rPr>
          <w:rFonts w:eastAsia="MS Mincho"/>
          <w:snapToGrid w:val="0"/>
          <w:lang w:val="es-ES"/>
        </w:rPr>
        <w:tab/>
      </w:r>
      <w:r w:rsidRPr="00D37F83">
        <w:rPr>
          <w:lang w:val="es-ES"/>
        </w:rPr>
        <w:t xml:space="preserve">Previo acuerdo del CAJ en su </w:t>
      </w:r>
      <w:r w:rsidRPr="00D37F83">
        <w:rPr>
          <w:lang w:val="es-ES" w:eastAsia="ja-JP"/>
        </w:rPr>
        <w:t>septuagésima tercera</w:t>
      </w:r>
      <w:r w:rsidRPr="00D37F83">
        <w:rPr>
          <w:lang w:val="es-ES"/>
        </w:rPr>
        <w:t xml:space="preserve"> sesión, se presentará al Consejo un proyecto del documento UPOV/INF/16/6 “Programas informáticos para intercambio” a fin de que considere su aprobación en su quincuagésima sesión ordinaria, que se celebrará el 28 de octubre de 2016.</w:t>
      </w:r>
    </w:p>
    <w:p w:rsidR="00167285" w:rsidRPr="00D37F83" w:rsidRDefault="00167285" w:rsidP="00E72300">
      <w:pPr>
        <w:rPr>
          <w:snapToGrid w:val="0"/>
          <w:lang w:val="es-ES" w:eastAsia="ja-JP"/>
        </w:rPr>
      </w:pPr>
    </w:p>
    <w:p w:rsidR="00167285" w:rsidRPr="00D37F83" w:rsidRDefault="00167285" w:rsidP="00E72300">
      <w:pPr>
        <w:pStyle w:val="DecisionParagraphs"/>
        <w:keepNext/>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Se invita al CAJ a:</w:t>
      </w:r>
    </w:p>
    <w:p w:rsidR="00167285" w:rsidRPr="00D37F83" w:rsidRDefault="00167285" w:rsidP="00E72300">
      <w:pPr>
        <w:pStyle w:val="DecisionParagraphs"/>
        <w:keepNext/>
        <w:tabs>
          <w:tab w:val="left" w:pos="5954"/>
        </w:tabs>
        <w:rPr>
          <w:lang w:val="es-ES" w:eastAsia="ja-JP"/>
        </w:rPr>
      </w:pPr>
    </w:p>
    <w:p w:rsidR="00167285" w:rsidRPr="00D37F83" w:rsidRDefault="00167285" w:rsidP="00E72300">
      <w:pPr>
        <w:pStyle w:val="DecisionParagraphs"/>
        <w:tabs>
          <w:tab w:val="left" w:pos="5954"/>
        </w:tabs>
        <w:ind w:firstLine="567"/>
        <w:rPr>
          <w:lang w:val="es-ES" w:eastAsia="ja-JP"/>
        </w:rPr>
      </w:pPr>
      <w:r w:rsidRPr="00D37F83">
        <w:rPr>
          <w:lang w:val="es-ES" w:eastAsia="ja-JP"/>
        </w:rPr>
        <w:t>a</w:t>
      </w:r>
      <w:r w:rsidRPr="00D37F83">
        <w:rPr>
          <w:lang w:val="es-ES"/>
        </w:rPr>
        <w:t>)</w:t>
      </w:r>
      <w:r w:rsidRPr="00D37F83">
        <w:rPr>
          <w:lang w:val="es-ES"/>
        </w:rPr>
        <w:tab/>
        <w:t>examinar la propuesta de revisión del documento UPOV/INF/16/5 en lo relativo a la inclusión de información sobre el uso de programas informáticos por los miembros de la Unión, según se expone en el Anexo I del presente documento</w:t>
      </w:r>
      <w:r w:rsidR="00035840" w:rsidRPr="00D37F83">
        <w:rPr>
          <w:lang w:val="es-ES"/>
        </w:rPr>
        <w:t xml:space="preserve"> </w:t>
      </w:r>
      <w:r w:rsidR="00035840" w:rsidRPr="00D37F83">
        <w:t>(véase el documento UPOV/INF/16/6 Draft 1)</w:t>
      </w:r>
      <w:r w:rsidRPr="00D37F83">
        <w:rPr>
          <w:lang w:val="es-ES"/>
        </w:rPr>
        <w:t>;  y</w:t>
      </w:r>
    </w:p>
    <w:p w:rsidR="00167285" w:rsidRPr="00D37F83" w:rsidRDefault="00167285" w:rsidP="00E72300">
      <w:pPr>
        <w:rPr>
          <w:lang w:val="es-ES"/>
        </w:rPr>
      </w:pPr>
    </w:p>
    <w:p w:rsidR="00167285" w:rsidRPr="00D37F83" w:rsidRDefault="00167285" w:rsidP="00E72300">
      <w:pPr>
        <w:tabs>
          <w:tab w:val="left" w:pos="5387"/>
          <w:tab w:val="left" w:pos="5954"/>
        </w:tabs>
        <w:ind w:left="4820" w:firstLine="567"/>
        <w:rPr>
          <w:spacing w:val="-2"/>
          <w:lang w:val="es-ES" w:eastAsia="ja-JP"/>
        </w:rPr>
      </w:pPr>
      <w:r w:rsidRPr="00D37F83">
        <w:rPr>
          <w:rFonts w:eastAsia="MS Mincho"/>
          <w:i/>
          <w:iCs/>
          <w:snapToGrid w:val="0"/>
          <w:spacing w:val="-2"/>
          <w:lang w:val="es-ES" w:eastAsia="ja-JP"/>
        </w:rPr>
        <w:t>b</w:t>
      </w:r>
      <w:r w:rsidRPr="00D37F83">
        <w:rPr>
          <w:rFonts w:eastAsia="MS Mincho"/>
          <w:i/>
          <w:iCs/>
          <w:snapToGrid w:val="0"/>
          <w:spacing w:val="-2"/>
          <w:lang w:val="es-ES"/>
        </w:rPr>
        <w:t>)</w:t>
      </w:r>
      <w:r w:rsidRPr="00D37F83">
        <w:rPr>
          <w:rFonts w:eastAsia="MS Mincho"/>
          <w:i/>
          <w:iCs/>
          <w:snapToGrid w:val="0"/>
          <w:spacing w:val="-2"/>
          <w:lang w:val="es-ES"/>
        </w:rPr>
        <w:tab/>
        <w:t>tomar nota de que, previo acuerdo del CAJ, se presentará al Consejo un proyecto del documento UPOV/INF/16/6 “Programas informáticos para intercambio” a fin de que considere su aprobación en su quincuagésima sesión ordinaria, que se celebrará el 28 de octubre de 2016.</w:t>
      </w:r>
    </w:p>
    <w:p w:rsidR="00167285" w:rsidRPr="00D37F83" w:rsidRDefault="00167285" w:rsidP="00E72300">
      <w:pPr>
        <w:rPr>
          <w:lang w:val="es-ES" w:eastAsia="ja-JP"/>
        </w:rPr>
      </w:pPr>
    </w:p>
    <w:p w:rsidR="00167285" w:rsidRPr="00D37F83" w:rsidRDefault="00167285" w:rsidP="00E72300">
      <w:pPr>
        <w:rPr>
          <w:lang w:val="es-ES" w:eastAsia="ja-JP"/>
        </w:rPr>
      </w:pPr>
    </w:p>
    <w:p w:rsidR="00167285" w:rsidRPr="00D37F83" w:rsidRDefault="00167285" w:rsidP="00E72300">
      <w:pPr>
        <w:rPr>
          <w:lang w:val="es-ES" w:eastAsia="ja-JP"/>
        </w:rPr>
      </w:pPr>
    </w:p>
    <w:p w:rsidR="00167285" w:rsidRPr="00D37F83" w:rsidRDefault="00167285" w:rsidP="00E72300">
      <w:pPr>
        <w:pStyle w:val="Heading1"/>
        <w:rPr>
          <w:lang w:val="es-ES" w:eastAsia="ja-JP"/>
        </w:rPr>
      </w:pPr>
      <w:bookmarkStart w:id="10" w:name="_Toc463274461"/>
      <w:r w:rsidRPr="00D37F83">
        <w:rPr>
          <w:snapToGrid w:val="0"/>
          <w:lang w:val="es-ES"/>
        </w:rPr>
        <w:t>DOCUMENTO UPOV/INF/22 “PROGRAMAS INFORMÁTICOS Y EQUIPOS UTILIZADOS POR LOS MIEMBROS DE LA UNIÓN”</w:t>
      </w:r>
      <w:bookmarkEnd w:id="10"/>
    </w:p>
    <w:p w:rsidR="00167285" w:rsidRPr="00D37F83" w:rsidRDefault="00167285" w:rsidP="00E72300">
      <w:pPr>
        <w:keepNext/>
        <w:rPr>
          <w:rFonts w:eastAsia="MS Mincho"/>
          <w:u w:val="single"/>
          <w:lang w:val="es-ES"/>
        </w:rPr>
      </w:pPr>
    </w:p>
    <w:p w:rsidR="00167285" w:rsidRPr="00D37F83" w:rsidRDefault="00167285" w:rsidP="00E72300">
      <w:pPr>
        <w:pStyle w:val="Heading2"/>
        <w:rPr>
          <w:lang w:val="es-ES" w:eastAsia="ja-JP"/>
        </w:rPr>
      </w:pPr>
      <w:r w:rsidRPr="00D37F83">
        <w:rPr>
          <w:lang w:val="es-ES" w:eastAsia="ja-JP"/>
        </w:rPr>
        <w:t>Revisión del documento UPOV/INF/22/2</w:t>
      </w:r>
    </w:p>
    <w:p w:rsidR="00167285" w:rsidRPr="00D37F83" w:rsidRDefault="00167285" w:rsidP="00E72300">
      <w:pPr>
        <w:keepNext/>
        <w:rPr>
          <w:rFonts w:eastAsia="MS Mincho"/>
          <w:lang w:val="es-ES" w:eastAsia="ja-JP"/>
        </w:rPr>
      </w:pPr>
    </w:p>
    <w:p w:rsidR="00167285" w:rsidRPr="00D37F83" w:rsidRDefault="00167285" w:rsidP="00E72300">
      <w:pPr>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El Consejo, en su cuadragésima novena sesión ordinaria, aprobó el documento UPOV/INF/22/2 “Programas informáticos y equipos utilizados por los miembros de la Unión” conforme al documento UPOV/INF/22/2 Draft 1.</w:t>
      </w:r>
      <w:r w:rsidRPr="00D37F83">
        <w:rPr>
          <w:rStyle w:val="FootnoteReference"/>
          <w:lang w:val="es-ES"/>
        </w:rPr>
        <w:footnoteReference w:id="6"/>
      </w:r>
    </w:p>
    <w:p w:rsidR="00167285" w:rsidRPr="00D37F83" w:rsidRDefault="00167285" w:rsidP="00E72300">
      <w:pPr>
        <w:rPr>
          <w:lang w:val="es-ES" w:eastAsia="ja-JP"/>
        </w:rPr>
      </w:pPr>
    </w:p>
    <w:p w:rsidR="00167285" w:rsidRPr="00D37F83" w:rsidRDefault="00167285" w:rsidP="00E72300">
      <w:pPr>
        <w:pStyle w:val="DecisionParagraphs"/>
        <w:tabs>
          <w:tab w:val="left" w:pos="5954"/>
        </w:tabs>
        <w:rPr>
          <w:color w:val="000000"/>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Se invita al CAJ a tomar nota de que el Consejo, en su cuadragésima novena sesión ordinaria, aprobó el documento UPOV/INF/22/2 “Programas informáticos y equipos utilizados por los miembros de la Unión” conforme al documento UPOV/INF/22/2 Draft 1.</w:t>
      </w:r>
    </w:p>
    <w:p w:rsidR="00167285" w:rsidRPr="00D37F83" w:rsidRDefault="00167285" w:rsidP="00E72300">
      <w:pPr>
        <w:rPr>
          <w:rFonts w:eastAsia="MS Mincho"/>
          <w:u w:val="single"/>
          <w:lang w:val="es-ES" w:eastAsia="ja-JP"/>
        </w:rPr>
      </w:pPr>
    </w:p>
    <w:p w:rsidR="00167285" w:rsidRPr="00D37F83" w:rsidRDefault="00167285" w:rsidP="00E72300">
      <w:pPr>
        <w:rPr>
          <w:rFonts w:eastAsia="MS Mincho"/>
          <w:u w:val="single"/>
          <w:lang w:val="es-ES" w:eastAsia="ja-JP"/>
        </w:rPr>
      </w:pPr>
    </w:p>
    <w:p w:rsidR="00167285" w:rsidRPr="00D37F83" w:rsidRDefault="00167285" w:rsidP="00E72300">
      <w:pPr>
        <w:pStyle w:val="Heading2"/>
        <w:rPr>
          <w:lang w:val="es-ES" w:eastAsia="ja-JP"/>
        </w:rPr>
      </w:pPr>
      <w:r w:rsidRPr="00D37F83">
        <w:rPr>
          <w:lang w:val="es-ES" w:eastAsia="ja-JP"/>
        </w:rPr>
        <w:t>Programas informáticos y equipos que se propone incluir en el documento UPOV/INF/22</w:t>
      </w:r>
    </w:p>
    <w:p w:rsidR="00167285" w:rsidRPr="00D37F83" w:rsidRDefault="00167285" w:rsidP="00E72300">
      <w:pPr>
        <w:rPr>
          <w:rFonts w:eastAsia="MS Mincho"/>
          <w:lang w:val="es-ES" w:eastAsia="ja-JP"/>
        </w:rPr>
      </w:pPr>
    </w:p>
    <w:p w:rsidR="00167285" w:rsidRPr="00D37F83" w:rsidRDefault="00167285" w:rsidP="00E72300">
      <w:pPr>
        <w:rPr>
          <w:rFonts w:eastAsia="MS Mincho"/>
          <w:lang w:val="es-ES"/>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rFonts w:eastAsia="MS Mincho"/>
          <w:snapToGrid w:val="0"/>
          <w:color w:val="000000"/>
          <w:lang w:val="es-ES"/>
        </w:rPr>
        <w:tab/>
      </w:r>
      <w:r w:rsidRPr="00D37F83">
        <w:rPr>
          <w:rFonts w:eastAsia="MS Mincho"/>
          <w:lang w:val="es-ES"/>
        </w:rPr>
        <w:t>En el documento UPOV/INF/22 se indica el siguiente procedimiento para considerar las propuestas de inclusión de programas informáticos y equipos en dicho documento:</w:t>
      </w:r>
    </w:p>
    <w:p w:rsidR="00167285" w:rsidRPr="00D37F83" w:rsidRDefault="00167285" w:rsidP="00E72300">
      <w:pPr>
        <w:rPr>
          <w:lang w:val="es-ES" w:eastAsia="ja-JP"/>
        </w:rPr>
      </w:pPr>
    </w:p>
    <w:p w:rsidR="00167285" w:rsidRPr="00D37F83" w:rsidRDefault="00167285" w:rsidP="00E72300">
      <w:pPr>
        <w:pStyle w:val="ListParagraph"/>
        <w:autoSpaceDE w:val="0"/>
        <w:autoSpaceDN w:val="0"/>
        <w:adjustRightInd w:val="0"/>
        <w:ind w:left="567" w:right="567"/>
        <w:rPr>
          <w:sz w:val="18"/>
          <w:szCs w:val="18"/>
          <w:lang w:val="es-ES"/>
        </w:rPr>
      </w:pPr>
      <w:r w:rsidRPr="00D37F83">
        <w:rPr>
          <w:sz w:val="18"/>
          <w:szCs w:val="18"/>
          <w:lang w:val="es-ES"/>
        </w:rPr>
        <w:t>“2.1</w:t>
      </w:r>
      <w:r w:rsidRPr="00D37F83">
        <w:rPr>
          <w:sz w:val="18"/>
          <w:szCs w:val="18"/>
          <w:lang w:val="es-ES"/>
        </w:rPr>
        <w:tab/>
        <w:t>Los programas informáticos y los equipos que se proponga incluir en este documento se presentarán, en primer lugar, al Comité Técnico (TC).</w:t>
      </w:r>
    </w:p>
    <w:p w:rsidR="00167285" w:rsidRPr="00D37F83" w:rsidRDefault="00167285" w:rsidP="00E72300">
      <w:pPr>
        <w:pStyle w:val="ListParagraph"/>
        <w:autoSpaceDE w:val="0"/>
        <w:autoSpaceDN w:val="0"/>
        <w:adjustRightInd w:val="0"/>
        <w:ind w:left="567" w:right="567"/>
        <w:rPr>
          <w:sz w:val="18"/>
          <w:szCs w:val="18"/>
          <w:lang w:val="es-ES"/>
        </w:rPr>
      </w:pPr>
    </w:p>
    <w:p w:rsidR="00167285" w:rsidRPr="00D37F83" w:rsidRDefault="00167285" w:rsidP="00E72300">
      <w:pPr>
        <w:pStyle w:val="ListParagraph"/>
        <w:autoSpaceDE w:val="0"/>
        <w:autoSpaceDN w:val="0"/>
        <w:adjustRightInd w:val="0"/>
        <w:ind w:left="567" w:right="567"/>
        <w:rPr>
          <w:sz w:val="18"/>
          <w:szCs w:val="18"/>
          <w:lang w:val="es-ES"/>
        </w:rPr>
      </w:pPr>
      <w:r w:rsidRPr="00D37F83">
        <w:rPr>
          <w:sz w:val="18"/>
          <w:szCs w:val="18"/>
          <w:lang w:val="es-ES"/>
        </w:rPr>
        <w:t>2.2</w:t>
      </w:r>
      <w:r w:rsidRPr="00D37F83">
        <w:rPr>
          <w:sz w:val="18"/>
          <w:szCs w:val="18"/>
          <w:lang w:val="es-ES"/>
        </w:rPr>
        <w:tab/>
        <w:t>El TC decidirá si:</w:t>
      </w:r>
    </w:p>
    <w:p w:rsidR="00167285" w:rsidRPr="00D37F83" w:rsidRDefault="00167285" w:rsidP="00E72300">
      <w:pPr>
        <w:pStyle w:val="ListParagraph"/>
        <w:autoSpaceDE w:val="0"/>
        <w:autoSpaceDN w:val="0"/>
        <w:adjustRightInd w:val="0"/>
        <w:ind w:left="567" w:right="567"/>
        <w:rPr>
          <w:sz w:val="18"/>
          <w:szCs w:val="18"/>
          <w:lang w:val="es-ES"/>
        </w:rPr>
      </w:pPr>
    </w:p>
    <w:p w:rsidR="00167285" w:rsidRPr="00D37F83" w:rsidRDefault="00167285" w:rsidP="00E72300">
      <w:pPr>
        <w:pStyle w:val="ListParagraph"/>
        <w:numPr>
          <w:ilvl w:val="0"/>
          <w:numId w:val="1"/>
        </w:numPr>
        <w:autoSpaceDE w:val="0"/>
        <w:autoSpaceDN w:val="0"/>
        <w:adjustRightInd w:val="0"/>
        <w:ind w:left="1418" w:right="567" w:hanging="284"/>
        <w:rPr>
          <w:sz w:val="18"/>
          <w:szCs w:val="18"/>
          <w:lang w:val="es-ES"/>
        </w:rPr>
      </w:pPr>
      <w:r w:rsidRPr="00D37F83">
        <w:rPr>
          <w:sz w:val="18"/>
          <w:szCs w:val="18"/>
          <w:lang w:val="es-ES"/>
        </w:rPr>
        <w:t>propone incluir la información en el documento;</w:t>
      </w:r>
    </w:p>
    <w:p w:rsidR="00167285" w:rsidRPr="00D37F83" w:rsidRDefault="00167285" w:rsidP="00E72300">
      <w:pPr>
        <w:pStyle w:val="ListParagraph"/>
        <w:numPr>
          <w:ilvl w:val="0"/>
          <w:numId w:val="1"/>
        </w:numPr>
        <w:autoSpaceDE w:val="0"/>
        <w:autoSpaceDN w:val="0"/>
        <w:adjustRightInd w:val="0"/>
        <w:ind w:left="1418" w:right="567" w:hanging="284"/>
        <w:rPr>
          <w:sz w:val="18"/>
          <w:szCs w:val="18"/>
          <w:lang w:val="es-ES"/>
        </w:rPr>
      </w:pPr>
      <w:r w:rsidRPr="00D37F83">
        <w:rPr>
          <w:sz w:val="18"/>
          <w:szCs w:val="18"/>
          <w:lang w:val="es-ES"/>
        </w:rPr>
        <w:t>solicita más orientación a otros órganos pertinentes (p. ej., el Comité Administrativo y Jurídico (CAJ) y los Grupos de Trabajo Técnico (TWP));  o</w:t>
      </w:r>
    </w:p>
    <w:p w:rsidR="00167285" w:rsidRPr="00D37F83" w:rsidRDefault="00167285" w:rsidP="001B5921">
      <w:pPr>
        <w:pStyle w:val="ListParagraph"/>
        <w:numPr>
          <w:ilvl w:val="0"/>
          <w:numId w:val="1"/>
        </w:numPr>
        <w:autoSpaceDE w:val="0"/>
        <w:autoSpaceDN w:val="0"/>
        <w:adjustRightInd w:val="0"/>
        <w:spacing w:after="240"/>
        <w:ind w:left="1418" w:right="567" w:hanging="284"/>
        <w:rPr>
          <w:sz w:val="18"/>
          <w:szCs w:val="18"/>
          <w:lang w:val="es-ES"/>
        </w:rPr>
      </w:pPr>
      <w:r w:rsidRPr="00D37F83">
        <w:rPr>
          <w:sz w:val="18"/>
          <w:szCs w:val="18"/>
          <w:lang w:val="es-ES"/>
        </w:rPr>
        <w:t xml:space="preserve">propone no incluir la información en el documento. </w:t>
      </w:r>
    </w:p>
    <w:p w:rsidR="00167285" w:rsidRPr="00D37F83" w:rsidRDefault="00167285" w:rsidP="00E72300">
      <w:pPr>
        <w:pStyle w:val="ListParagraph"/>
        <w:autoSpaceDE w:val="0"/>
        <w:autoSpaceDN w:val="0"/>
        <w:adjustRightInd w:val="0"/>
        <w:ind w:left="567" w:right="567"/>
        <w:rPr>
          <w:lang w:val="es-ES"/>
        </w:rPr>
      </w:pPr>
      <w:r w:rsidRPr="00D37F83">
        <w:rPr>
          <w:sz w:val="18"/>
          <w:szCs w:val="18"/>
          <w:lang w:val="es-ES"/>
        </w:rPr>
        <w:t>2.3</w:t>
      </w:r>
      <w:r w:rsidRPr="00D37F83">
        <w:rPr>
          <w:sz w:val="18"/>
          <w:szCs w:val="18"/>
          <w:lang w:val="es-ES"/>
        </w:rPr>
        <w:tab/>
        <w:t>Si el TC formula una recomendación positiva y posteriormente el CAJ la ratifica, el programa informático o el equipo formará parte de la lista incluida en el proyecto de documento, cuya aprobación se someterá a examen del Consejo.”</w:t>
      </w:r>
    </w:p>
    <w:p w:rsidR="00167285" w:rsidRPr="00D37F83" w:rsidRDefault="00167285" w:rsidP="00E72300">
      <w:pPr>
        <w:rPr>
          <w:lang w:val="es-ES" w:eastAsia="ja-JP"/>
        </w:rPr>
      </w:pPr>
    </w:p>
    <w:p w:rsidR="00167285" w:rsidRPr="00D37F83" w:rsidRDefault="00167285" w:rsidP="00E72300">
      <w:pPr>
        <w:rPr>
          <w:color w:val="000000"/>
          <w:lang w:val="es-ES" w:eastAsia="ja-JP"/>
        </w:rPr>
      </w:pPr>
      <w:r w:rsidRPr="00D37F83">
        <w:rPr>
          <w:snapToGrid w:val="0"/>
          <w:lang w:val="es-ES"/>
        </w:rPr>
        <w:fldChar w:fldCharType="begin"/>
      </w:r>
      <w:r w:rsidRPr="00D37F83">
        <w:rPr>
          <w:snapToGrid w:val="0"/>
          <w:lang w:val="es-ES"/>
        </w:rPr>
        <w:instrText xml:space="preserve"> AUTONUM  </w:instrText>
      </w:r>
      <w:r w:rsidRPr="00D37F83">
        <w:rPr>
          <w:snapToGrid w:val="0"/>
          <w:lang w:val="es-ES"/>
        </w:rPr>
        <w:fldChar w:fldCharType="end"/>
      </w:r>
      <w:r w:rsidRPr="00D37F83">
        <w:rPr>
          <w:snapToGrid w:val="0"/>
          <w:lang w:val="es-ES"/>
        </w:rPr>
        <w:tab/>
        <w:t>El 21 de enero de 2016, la Oficina de la Unión envió la circular E-16/009 a las personas designadas por los miembros de la Unión para asistir al TC, invitándolas a facilitar información para el documento UPOV/INF/22.</w:t>
      </w:r>
      <w:r w:rsidRPr="00D37F83">
        <w:rPr>
          <w:lang w:val="es-ES" w:eastAsia="ja-JP"/>
        </w:rPr>
        <w:t xml:space="preserve">  </w:t>
      </w:r>
      <w:r w:rsidRPr="00D37F83">
        <w:rPr>
          <w:lang w:val="es-ES"/>
        </w:rPr>
        <w:t xml:space="preserve">La información recibida de Alemania, Costa Rica, Finlandia, Israel, Kenya, Nueva Zelandia y el Uruguay en respuesta a la circular se incluye en el </w:t>
      </w:r>
      <w:r w:rsidRPr="00D37F83">
        <w:rPr>
          <w:color w:val="000000"/>
          <w:lang w:val="es-ES" w:eastAsia="ja-JP"/>
        </w:rPr>
        <w:t>Anexo II del documento TC/52/8 “Intercambio y uso de programas informáticos y equipos”.</w:t>
      </w:r>
    </w:p>
    <w:p w:rsidR="00167285" w:rsidRPr="00D37F83" w:rsidRDefault="00167285" w:rsidP="00E72300">
      <w:pPr>
        <w:rPr>
          <w:color w:val="000000"/>
          <w:lang w:val="es-ES" w:eastAsia="ja-JP"/>
        </w:rPr>
      </w:pPr>
    </w:p>
    <w:p w:rsidR="00167285" w:rsidRPr="00D37F83" w:rsidRDefault="00167285" w:rsidP="00E72300">
      <w:pPr>
        <w:rPr>
          <w:lang w:val="es-ES" w:eastAsia="ja-JP"/>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En su quincuagésima segunda sesión, el TC convino en proponer la revisión del documento UPOV/INF/22/2 en lo relativo a la inclusión de información sobre el uso de programas informáticos por los miembros de la Unión, con las modificaciones propuestas por el TC</w:t>
      </w:r>
      <w:r w:rsidRPr="00D37F83">
        <w:rPr>
          <w:lang w:val="es-ES"/>
        </w:rPr>
        <w:noBreakHyphen/>
        <w:t>EDC.</w:t>
      </w:r>
      <w:r w:rsidRPr="00D37F83">
        <w:rPr>
          <w:rStyle w:val="FootnoteReference"/>
          <w:lang w:val="es-ES" w:eastAsia="ja-JP"/>
        </w:rPr>
        <w:footnoteReference w:id="7"/>
      </w:r>
      <w:r w:rsidRPr="00D37F83">
        <w:rPr>
          <w:lang w:val="es-ES" w:eastAsia="ja-JP"/>
        </w:rPr>
        <w:t xml:space="preserve">  En el Anexo II del presente documento figura la revisión del documento UPOV/INF/22/2, incluida la información facilitada por Alemania, Costa Rica, Finlandia, Israel, Kenya, Nueva Zelandia y el Uruguay, así como las modificaciones propuestas por el TC</w:t>
      </w:r>
      <w:r w:rsidRPr="00D37F83">
        <w:rPr>
          <w:lang w:val="es-ES" w:eastAsia="ja-JP"/>
        </w:rPr>
        <w:noBreakHyphen/>
        <w:t>EDC.</w:t>
      </w:r>
    </w:p>
    <w:p w:rsidR="00167285" w:rsidRPr="00D37F83" w:rsidRDefault="00167285" w:rsidP="00E72300">
      <w:pPr>
        <w:rPr>
          <w:color w:val="000000"/>
          <w:lang w:val="es-ES" w:eastAsia="ja-JP"/>
        </w:rPr>
      </w:pPr>
    </w:p>
    <w:p w:rsidR="00167285" w:rsidRPr="00D37F83" w:rsidRDefault="00167285" w:rsidP="00E72300">
      <w:pPr>
        <w:keepNext/>
        <w:rPr>
          <w:lang w:val="es-ES" w:eastAsia="ja-JP"/>
        </w:rPr>
      </w:pPr>
      <w:r w:rsidRPr="00D37F83">
        <w:rPr>
          <w:rFonts w:eastAsia="MS Mincho"/>
          <w:snapToGrid w:val="0"/>
          <w:lang w:val="es-ES"/>
        </w:rPr>
        <w:fldChar w:fldCharType="begin"/>
      </w:r>
      <w:r w:rsidRPr="00D37F83">
        <w:rPr>
          <w:rFonts w:eastAsia="MS Mincho"/>
          <w:snapToGrid w:val="0"/>
          <w:lang w:val="es-ES"/>
        </w:rPr>
        <w:instrText xml:space="preserve"> AUTONUM  </w:instrText>
      </w:r>
      <w:r w:rsidRPr="00D37F83">
        <w:rPr>
          <w:rFonts w:eastAsia="MS Mincho"/>
          <w:snapToGrid w:val="0"/>
          <w:lang w:val="es-ES"/>
        </w:rPr>
        <w:fldChar w:fldCharType="end"/>
      </w:r>
      <w:r w:rsidRPr="00D37F83">
        <w:rPr>
          <w:rFonts w:eastAsia="MS Mincho"/>
          <w:snapToGrid w:val="0"/>
          <w:lang w:val="es-ES"/>
        </w:rPr>
        <w:tab/>
      </w:r>
      <w:r w:rsidRPr="00D37F83">
        <w:rPr>
          <w:lang w:val="es-ES"/>
        </w:rPr>
        <w:t xml:space="preserve">Previo acuerdo del CAJ en su septuagésima tercera sesión, </w:t>
      </w:r>
      <w:r w:rsidRPr="00D37F83">
        <w:rPr>
          <w:lang w:val="es-ES" w:eastAsia="ja-JP"/>
        </w:rPr>
        <w:t xml:space="preserve">se presentará al Consejo un proyecto del documento </w:t>
      </w:r>
      <w:r w:rsidRPr="00D37F83">
        <w:rPr>
          <w:lang w:val="es-ES"/>
        </w:rPr>
        <w:t>UPOV/INF/</w:t>
      </w:r>
      <w:r w:rsidRPr="00D37F83">
        <w:rPr>
          <w:lang w:val="es-ES" w:eastAsia="ja-JP"/>
        </w:rPr>
        <w:t>22/3</w:t>
      </w:r>
      <w:r w:rsidRPr="00D37F83">
        <w:rPr>
          <w:lang w:val="es-ES"/>
        </w:rPr>
        <w:t xml:space="preserve"> para que considere su aprobación en su quincuagésima sesión ordinaria, que se celebrará el 28 de octubre de 2016</w:t>
      </w:r>
      <w:r w:rsidRPr="00D37F83">
        <w:rPr>
          <w:lang w:val="es-ES" w:eastAsia="ja-JP"/>
        </w:rPr>
        <w:t>.</w:t>
      </w:r>
    </w:p>
    <w:p w:rsidR="00167285" w:rsidRPr="00D37F83" w:rsidRDefault="00167285" w:rsidP="00E72300">
      <w:pPr>
        <w:keepNext/>
        <w:rPr>
          <w:snapToGrid w:val="0"/>
          <w:lang w:val="es-ES" w:eastAsia="ja-JP"/>
        </w:rPr>
      </w:pPr>
    </w:p>
    <w:p w:rsidR="00167285" w:rsidRPr="00D37F83" w:rsidRDefault="00167285" w:rsidP="00E72300">
      <w:pPr>
        <w:pStyle w:val="DecisionParagraphs"/>
        <w:keepNext/>
        <w:rPr>
          <w:lang w:val="es-ES"/>
        </w:rPr>
      </w:pPr>
      <w:r w:rsidRPr="00D37F83">
        <w:rPr>
          <w:lang w:val="es-ES"/>
        </w:rPr>
        <w:fldChar w:fldCharType="begin"/>
      </w:r>
      <w:r w:rsidRPr="00D37F83">
        <w:rPr>
          <w:lang w:val="es-ES"/>
        </w:rPr>
        <w:instrText xml:space="preserve"> AUTONUM  </w:instrText>
      </w:r>
      <w:r w:rsidRPr="00D37F83">
        <w:rPr>
          <w:lang w:val="es-ES"/>
        </w:rPr>
        <w:fldChar w:fldCharType="end"/>
      </w:r>
      <w:r w:rsidRPr="00D37F83">
        <w:rPr>
          <w:lang w:val="es-ES"/>
        </w:rPr>
        <w:tab/>
        <w:t>Se invita al CAJ a:</w:t>
      </w:r>
    </w:p>
    <w:p w:rsidR="00167285" w:rsidRPr="00D37F83" w:rsidRDefault="00167285" w:rsidP="00E72300">
      <w:pPr>
        <w:pStyle w:val="DecisionParagraphs"/>
        <w:keepNext/>
        <w:rPr>
          <w:lang w:val="es-ES"/>
        </w:rPr>
      </w:pPr>
    </w:p>
    <w:p w:rsidR="00167285" w:rsidRPr="00D37F83" w:rsidRDefault="00167285" w:rsidP="00E72300">
      <w:pPr>
        <w:pStyle w:val="DecisionParagraphs"/>
        <w:tabs>
          <w:tab w:val="left" w:pos="6096"/>
        </w:tabs>
        <w:ind w:firstLine="567"/>
        <w:rPr>
          <w:lang w:val="es-ES" w:eastAsia="ja-JP"/>
        </w:rPr>
      </w:pPr>
      <w:r w:rsidRPr="00D37F83">
        <w:rPr>
          <w:lang w:val="es-ES"/>
        </w:rPr>
        <w:t>a)</w:t>
      </w:r>
      <w:r w:rsidRPr="00D37F83">
        <w:rPr>
          <w:lang w:val="es-ES"/>
        </w:rPr>
        <w:tab/>
      </w:r>
      <w:r w:rsidRPr="00D37F83">
        <w:rPr>
          <w:rFonts w:eastAsia="MS Mincho"/>
          <w:lang w:val="es-ES"/>
        </w:rPr>
        <w:t>examinar la información que figura en el Anexo II del presente documento con el objeto de incluirla en el documento UPOV/INF/22</w:t>
      </w:r>
      <w:r w:rsidR="00035840" w:rsidRPr="00D37F83">
        <w:rPr>
          <w:rFonts w:eastAsia="MS Mincho"/>
          <w:lang w:val="es-ES"/>
        </w:rPr>
        <w:t xml:space="preserve"> </w:t>
      </w:r>
      <w:r w:rsidR="00035840" w:rsidRPr="00D37F83">
        <w:rPr>
          <w:rFonts w:eastAsia="MS Mincho"/>
          <w:color w:val="000000"/>
          <w:lang w:eastAsia="ja-JP"/>
        </w:rPr>
        <w:t>(véase el documento UPOV/INF/22/3 Draft 1)</w:t>
      </w:r>
      <w:r w:rsidRPr="00D37F83">
        <w:rPr>
          <w:rFonts w:eastAsia="MS Mincho"/>
          <w:lang w:val="es-ES"/>
        </w:rPr>
        <w:t>;</w:t>
      </w:r>
      <w:r w:rsidRPr="00D37F83">
        <w:rPr>
          <w:rFonts w:eastAsia="MS Mincho"/>
          <w:color w:val="000000"/>
          <w:lang w:val="es-ES"/>
        </w:rPr>
        <w:t xml:space="preserve">  </w:t>
      </w:r>
      <w:r w:rsidRPr="00D37F83">
        <w:rPr>
          <w:rFonts w:eastAsia="MS Mincho"/>
          <w:lang w:val="es-ES" w:eastAsia="ja-JP"/>
        </w:rPr>
        <w:t>y</w:t>
      </w:r>
    </w:p>
    <w:p w:rsidR="00167285" w:rsidRPr="00D37F83" w:rsidRDefault="00167285" w:rsidP="00E72300">
      <w:pPr>
        <w:rPr>
          <w:lang w:val="es-ES"/>
        </w:rPr>
      </w:pPr>
    </w:p>
    <w:p w:rsidR="00167285" w:rsidRPr="00D37F83" w:rsidRDefault="00167285" w:rsidP="00E72300">
      <w:pPr>
        <w:tabs>
          <w:tab w:val="left" w:pos="5387"/>
          <w:tab w:val="left" w:pos="6120"/>
        </w:tabs>
        <w:ind w:left="4820" w:firstLine="567"/>
        <w:rPr>
          <w:lang w:val="es-ES" w:eastAsia="ja-JP"/>
        </w:rPr>
      </w:pPr>
      <w:r w:rsidRPr="00D37F83">
        <w:rPr>
          <w:rFonts w:eastAsia="MS Mincho"/>
          <w:i/>
          <w:iCs/>
          <w:snapToGrid w:val="0"/>
          <w:lang w:val="es-ES"/>
        </w:rPr>
        <w:t>b)</w:t>
      </w:r>
      <w:r w:rsidRPr="00D37F83">
        <w:rPr>
          <w:rFonts w:eastAsia="MS Mincho"/>
          <w:i/>
          <w:iCs/>
          <w:snapToGrid w:val="0"/>
          <w:lang w:val="es-ES"/>
        </w:rPr>
        <w:tab/>
        <w:t>tomar nota de que, previo acuerdo del CAJ, se presentará al Consejo un proyecto del documento UPOV/INF/22 relativo a los programas informáticos y equipos utilizados por los miembros de la Unión para que considere su aprobación en su quincuagésima sesión ordinaria, que se celebrará el 28 de octubre de 2016.</w:t>
      </w:r>
    </w:p>
    <w:p w:rsidR="00167285" w:rsidRPr="00D37F83" w:rsidRDefault="00167285" w:rsidP="00E72300">
      <w:pPr>
        <w:jc w:val="right"/>
        <w:rPr>
          <w:lang w:val="es-ES" w:eastAsia="ja-JP"/>
        </w:rPr>
      </w:pPr>
    </w:p>
    <w:p w:rsidR="00167285" w:rsidRPr="00D37F83" w:rsidRDefault="00167285" w:rsidP="00E72300">
      <w:pPr>
        <w:jc w:val="right"/>
        <w:rPr>
          <w:lang w:val="es-ES" w:eastAsia="ja-JP"/>
        </w:rPr>
      </w:pPr>
    </w:p>
    <w:p w:rsidR="001B5921" w:rsidRPr="00D37F83" w:rsidRDefault="001B5921" w:rsidP="00E72300">
      <w:pPr>
        <w:jc w:val="right"/>
        <w:rPr>
          <w:lang w:val="es-ES" w:eastAsia="ja-JP"/>
        </w:rPr>
      </w:pPr>
    </w:p>
    <w:p w:rsidR="00167285" w:rsidRPr="00FD4E51" w:rsidRDefault="00167285" w:rsidP="00E72300">
      <w:pPr>
        <w:jc w:val="right"/>
        <w:rPr>
          <w:lang w:val="es-ES"/>
        </w:rPr>
      </w:pPr>
      <w:r w:rsidRPr="00D37F83">
        <w:rPr>
          <w:lang w:val="es-ES"/>
        </w:rPr>
        <w:t>[Siguen los Anexos]</w:t>
      </w:r>
    </w:p>
    <w:p w:rsidR="00167285" w:rsidRPr="00FD4E51" w:rsidRDefault="00167285" w:rsidP="00E72300">
      <w:pPr>
        <w:jc w:val="left"/>
        <w:rPr>
          <w:lang w:val="es-ES"/>
        </w:rPr>
      </w:pPr>
    </w:p>
    <w:p w:rsidR="00167285" w:rsidRPr="00FD4E51" w:rsidRDefault="00167285" w:rsidP="00E72300">
      <w:pPr>
        <w:jc w:val="left"/>
        <w:rPr>
          <w:lang w:val="es-ES"/>
        </w:rPr>
        <w:sectPr w:rsidR="00167285" w:rsidRPr="00FD4E51" w:rsidSect="008E2439">
          <w:headerReference w:type="default" r:id="rId9"/>
          <w:pgSz w:w="11907" w:h="16840" w:code="9"/>
          <w:pgMar w:top="510" w:right="1134" w:bottom="993" w:left="1134" w:header="510" w:footer="680" w:gutter="0"/>
          <w:cols w:space="720"/>
          <w:titlePg/>
        </w:sectPr>
      </w:pPr>
    </w:p>
    <w:p w:rsidR="00167285" w:rsidRPr="00FD4E51" w:rsidRDefault="00167285" w:rsidP="006731F6">
      <w:pPr>
        <w:autoSpaceDE w:val="0"/>
        <w:autoSpaceDN w:val="0"/>
        <w:adjustRightInd w:val="0"/>
        <w:spacing w:line="360" w:lineRule="auto"/>
        <w:jc w:val="center"/>
        <w:rPr>
          <w:lang w:val="es-ES"/>
        </w:rPr>
      </w:pPr>
      <w:r w:rsidRPr="00FD4E51">
        <w:rPr>
          <w:lang w:val="es-ES"/>
        </w:rPr>
        <w:t>PROPUESTA DE REVISIÓN DEL DOCUMENTO UPOV/INF/16/5 “PROGRAMAS INFORMÁTICOS PARA INTERCAMBIO”</w:t>
      </w:r>
    </w:p>
    <w:p w:rsidR="00167285" w:rsidRPr="00FD4E51" w:rsidRDefault="00167285" w:rsidP="00E72300">
      <w:pPr>
        <w:ind w:left="-352" w:right="-352"/>
        <w:jc w:val="center"/>
        <w:rPr>
          <w:snapToGrid w:val="0"/>
          <w:lang w:val="es-ES" w:eastAsia="ja-JP"/>
        </w:rPr>
      </w:pPr>
      <w:r w:rsidRPr="00FD4E51">
        <w:rPr>
          <w:lang w:val="es-ES"/>
        </w:rPr>
        <w:t xml:space="preserve">(La </w:t>
      </w:r>
      <w:r w:rsidR="005F2A48">
        <w:rPr>
          <w:lang w:val="es-ES"/>
        </w:rPr>
        <w:t>información recibida</w:t>
      </w:r>
      <w:r w:rsidRPr="00FD4E51">
        <w:rPr>
          <w:lang w:val="es-ES"/>
        </w:rPr>
        <w:t xml:space="preserve"> de Finlandia y Nueva Zelandia en respuesta a la Circular E-16/009 aparece</w:t>
      </w:r>
      <w:r w:rsidR="005F2A48">
        <w:rPr>
          <w:lang w:val="es-ES"/>
        </w:rPr>
        <w:t xml:space="preserve"> sombreada</w:t>
      </w:r>
      <w:r w:rsidRPr="00FD4E51">
        <w:rPr>
          <w:lang w:val="es-ES"/>
        </w:rPr>
        <w:t>)</w:t>
      </w:r>
    </w:p>
    <w:p w:rsidR="00167285" w:rsidRPr="00FD4E51" w:rsidRDefault="00167285" w:rsidP="00E72300">
      <w:pPr>
        <w:rPr>
          <w:snapToGrid w:val="0"/>
          <w:lang w:val="es-ES" w:eastAsia="ja-JP"/>
        </w:rPr>
      </w:pPr>
    </w:p>
    <w:p w:rsidR="005F2A48" w:rsidRPr="005F2A48" w:rsidRDefault="00167285" w:rsidP="005F2A48">
      <w:pPr>
        <w:ind w:left="570"/>
        <w:contextualSpacing/>
        <w:rPr>
          <w:u w:val="single"/>
        </w:rPr>
      </w:pPr>
      <w:r w:rsidRPr="005F2A48">
        <w:rPr>
          <w:snapToGrid w:val="0"/>
          <w:lang w:val="es-ES"/>
        </w:rPr>
        <w:t>a)</w:t>
      </w:r>
      <w:r w:rsidRPr="005F2A48">
        <w:rPr>
          <w:snapToGrid w:val="0"/>
          <w:lang w:val="es-ES"/>
        </w:rPr>
        <w:tab/>
      </w:r>
      <w:r w:rsidR="005F2A48" w:rsidRPr="005F2A48">
        <w:rPr>
          <w:u w:val="single"/>
        </w:rPr>
        <w:t>Administración de solicitudes</w:t>
      </w:r>
    </w:p>
    <w:p w:rsidR="005F2A48" w:rsidRPr="00925264" w:rsidRDefault="005F2A48" w:rsidP="005F2A48">
      <w:pPr>
        <w:pStyle w:val="ListParagraph"/>
        <w:ind w:left="1140"/>
        <w:jc w:val="left"/>
        <w:rPr>
          <w:lang w:val="es-ES_tradnl"/>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77"/>
        <w:gridCol w:w="1157"/>
        <w:gridCol w:w="1544"/>
        <w:gridCol w:w="2827"/>
        <w:gridCol w:w="2977"/>
        <w:gridCol w:w="1418"/>
        <w:gridCol w:w="1275"/>
        <w:gridCol w:w="2977"/>
      </w:tblGrid>
      <w:tr w:rsidR="005F2A48" w:rsidRPr="00925264" w:rsidTr="003E36DE">
        <w:trPr>
          <w:trHeight w:val="702"/>
        </w:trPr>
        <w:tc>
          <w:tcPr>
            <w:tcW w:w="1277"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Fecha de inclusión</w:t>
            </w:r>
          </w:p>
        </w:tc>
        <w:tc>
          <w:tcPr>
            <w:tcW w:w="1157"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Nombre del programa</w:t>
            </w:r>
          </w:p>
        </w:tc>
        <w:tc>
          <w:tcPr>
            <w:tcW w:w="1544"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Lenguaje de programación</w:t>
            </w:r>
          </w:p>
        </w:tc>
        <w:tc>
          <w:tcPr>
            <w:tcW w:w="2827"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Función (breve resumen)</w:t>
            </w:r>
          </w:p>
        </w:tc>
        <w:tc>
          <w:tcPr>
            <w:tcW w:w="2977"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Fuente y datos de contacto</w:t>
            </w:r>
          </w:p>
        </w:tc>
        <w:tc>
          <w:tcPr>
            <w:tcW w:w="1418"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Condiciones de puesta a disposición</w:t>
            </w:r>
          </w:p>
        </w:tc>
        <w:tc>
          <w:tcPr>
            <w:tcW w:w="1275"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Miembros de la Unión que utilizan el programa</w:t>
            </w:r>
          </w:p>
        </w:tc>
        <w:tc>
          <w:tcPr>
            <w:tcW w:w="2977" w:type="dxa"/>
            <w:tcBorders>
              <w:bottom w:val="single" w:sz="4" w:space="0" w:color="auto"/>
            </w:tcBorders>
            <w:shd w:val="clear" w:color="auto" w:fill="E6E6E6"/>
            <w:vAlign w:val="center"/>
          </w:tcPr>
          <w:p w:rsidR="005F2A48" w:rsidRPr="00925264" w:rsidRDefault="005F2A48" w:rsidP="003E36DE">
            <w:pPr>
              <w:jc w:val="center"/>
              <w:rPr>
                <w:snapToGrid w:val="0"/>
                <w:sz w:val="18"/>
                <w:szCs w:val="18"/>
              </w:rPr>
            </w:pPr>
            <w:r w:rsidRPr="00925264">
              <w:rPr>
                <w:snapToGrid w:val="0"/>
                <w:sz w:val="18"/>
                <w:szCs w:val="18"/>
              </w:rPr>
              <w:t>Aplicación por los usuarios</w:t>
            </w:r>
          </w:p>
        </w:tc>
      </w:tr>
      <w:tr w:rsidR="005F2A48" w:rsidRPr="00925264" w:rsidTr="003E36DE">
        <w:trPr>
          <w:trHeight w:val="702"/>
        </w:trPr>
        <w:tc>
          <w:tcPr>
            <w:tcW w:w="1277" w:type="dxa"/>
            <w:shd w:val="clear" w:color="auto" w:fill="auto"/>
          </w:tcPr>
          <w:p w:rsidR="005F2A48" w:rsidRPr="00925264" w:rsidRDefault="005F2A48" w:rsidP="003E36DE">
            <w:pPr>
              <w:jc w:val="left"/>
              <w:rPr>
                <w:snapToGrid w:val="0"/>
                <w:sz w:val="18"/>
                <w:szCs w:val="18"/>
              </w:rPr>
            </w:pPr>
            <w:r w:rsidRPr="00925264">
              <w:rPr>
                <w:snapToGrid w:val="0"/>
                <w:sz w:val="18"/>
                <w:szCs w:val="18"/>
              </w:rPr>
              <w:t>24 de octubre de 2013</w:t>
            </w:r>
          </w:p>
        </w:tc>
        <w:tc>
          <w:tcPr>
            <w:tcW w:w="1157" w:type="dxa"/>
            <w:shd w:val="clear" w:color="auto" w:fill="auto"/>
          </w:tcPr>
          <w:p w:rsidR="005F2A48" w:rsidRPr="00925264" w:rsidRDefault="005F2A48" w:rsidP="003E36DE">
            <w:pPr>
              <w:jc w:val="center"/>
              <w:rPr>
                <w:snapToGrid w:val="0"/>
                <w:color w:val="FFFFFF"/>
                <w:sz w:val="18"/>
                <w:szCs w:val="18"/>
              </w:rPr>
            </w:pPr>
            <w:r w:rsidRPr="00925264">
              <w:rPr>
                <w:sz w:val="18"/>
                <w:szCs w:val="18"/>
              </w:rPr>
              <w:t>ZAJVKA</w:t>
            </w:r>
          </w:p>
        </w:tc>
        <w:tc>
          <w:tcPr>
            <w:tcW w:w="1544" w:type="dxa"/>
            <w:shd w:val="clear" w:color="auto" w:fill="auto"/>
          </w:tcPr>
          <w:p w:rsidR="005F2A48" w:rsidRPr="00925264" w:rsidRDefault="005F2A48" w:rsidP="003E36DE">
            <w:pPr>
              <w:rPr>
                <w:snapToGrid w:val="0"/>
                <w:color w:val="FFFFFF"/>
                <w:sz w:val="18"/>
                <w:szCs w:val="18"/>
              </w:rPr>
            </w:pPr>
            <w:r w:rsidRPr="00925264">
              <w:rPr>
                <w:sz w:val="18"/>
                <w:szCs w:val="18"/>
              </w:rPr>
              <w:t>SQL Windows</w:t>
            </w:r>
          </w:p>
        </w:tc>
        <w:tc>
          <w:tcPr>
            <w:tcW w:w="2827" w:type="dxa"/>
            <w:shd w:val="clear" w:color="auto" w:fill="auto"/>
          </w:tcPr>
          <w:p w:rsidR="005F2A48" w:rsidRPr="00925264" w:rsidRDefault="005F2A48" w:rsidP="003E36DE">
            <w:pPr>
              <w:jc w:val="left"/>
              <w:rPr>
                <w:sz w:val="18"/>
                <w:szCs w:val="18"/>
              </w:rPr>
            </w:pPr>
            <w:r w:rsidRPr="00925264">
              <w:rPr>
                <w:sz w:val="18"/>
                <w:szCs w:val="18"/>
              </w:rPr>
              <w:t>Información sobre solicitudes (nombre y dirección de los solicitantes, denominación propuesta, fecha de solicitud, etc.) y registros (denominación, fecha de registro).</w:t>
            </w:r>
          </w:p>
        </w:tc>
        <w:tc>
          <w:tcPr>
            <w:tcW w:w="2977" w:type="dxa"/>
            <w:shd w:val="clear" w:color="auto" w:fill="auto"/>
          </w:tcPr>
          <w:p w:rsidR="005F2A48" w:rsidRPr="00925264" w:rsidRDefault="005F2A48" w:rsidP="003E36DE">
            <w:pPr>
              <w:jc w:val="left"/>
              <w:rPr>
                <w:color w:val="000000"/>
                <w:sz w:val="18"/>
                <w:szCs w:val="18"/>
              </w:rPr>
            </w:pPr>
            <w:r w:rsidRPr="00925264">
              <w:rPr>
                <w:color w:val="000000"/>
                <w:sz w:val="18"/>
                <w:szCs w:val="18"/>
              </w:rPr>
              <w:t>Federación de Rusia:</w:t>
            </w:r>
            <w:r w:rsidRPr="00925264">
              <w:rPr>
                <w:color w:val="000000"/>
                <w:sz w:val="18"/>
                <w:szCs w:val="18"/>
              </w:rPr>
              <w:br/>
              <w:t>Comisión Estatal de la Federación de Rusia de Examen y Protección de las Obtenciones Vegetales.</w:t>
            </w:r>
          </w:p>
          <w:p w:rsidR="005F2A48" w:rsidRPr="00925264" w:rsidRDefault="005F2A48" w:rsidP="003E36DE">
            <w:pPr>
              <w:jc w:val="left"/>
              <w:rPr>
                <w:snapToGrid w:val="0"/>
                <w:color w:val="FFFFFF"/>
                <w:sz w:val="18"/>
                <w:szCs w:val="18"/>
              </w:rPr>
            </w:pPr>
            <w:r w:rsidRPr="00925264">
              <w:rPr>
                <w:color w:val="000000"/>
                <w:sz w:val="18"/>
                <w:szCs w:val="18"/>
              </w:rPr>
              <w:t>Valentin Sherbina, Jefe de Departamento de TI.</w:t>
            </w:r>
            <w:r w:rsidRPr="00925264">
              <w:rPr>
                <w:color w:val="000000"/>
                <w:sz w:val="18"/>
                <w:szCs w:val="18"/>
              </w:rPr>
              <w:br/>
              <w:t xml:space="preserve">Correo–e:  </w:t>
            </w:r>
            <w:hyperlink r:id="rId10" w:history="1">
              <w:r w:rsidRPr="00925264">
                <w:rPr>
                  <w:rStyle w:val="Hyperlink"/>
                  <w:sz w:val="18"/>
                  <w:szCs w:val="18"/>
                </w:rPr>
                <w:t>gossort@gossort.com</w:t>
              </w:r>
            </w:hyperlink>
            <w:r w:rsidRPr="00925264">
              <w:rPr>
                <w:sz w:val="18"/>
                <w:szCs w:val="18"/>
              </w:rPr>
              <w:t xml:space="preserve"> </w:t>
            </w:r>
          </w:p>
        </w:tc>
        <w:tc>
          <w:tcPr>
            <w:tcW w:w="1418" w:type="dxa"/>
            <w:shd w:val="clear" w:color="auto" w:fill="auto"/>
          </w:tcPr>
          <w:p w:rsidR="005F2A48" w:rsidRPr="00925264" w:rsidRDefault="005F2A48" w:rsidP="003E36DE">
            <w:pPr>
              <w:jc w:val="left"/>
              <w:rPr>
                <w:snapToGrid w:val="0"/>
                <w:color w:val="FFFFFF"/>
                <w:sz w:val="18"/>
                <w:szCs w:val="18"/>
              </w:rPr>
            </w:pPr>
            <w:r w:rsidRPr="00925264">
              <w:rPr>
                <w:snapToGrid w:val="0"/>
                <w:sz w:val="18"/>
                <w:szCs w:val="18"/>
              </w:rPr>
              <w:t>Disponible únicamente en ruso</w:t>
            </w:r>
          </w:p>
        </w:tc>
        <w:tc>
          <w:tcPr>
            <w:tcW w:w="1275" w:type="dxa"/>
            <w:shd w:val="clear" w:color="auto" w:fill="auto"/>
          </w:tcPr>
          <w:p w:rsidR="005F2A48" w:rsidRPr="00925264" w:rsidRDefault="005F2A48" w:rsidP="003E36DE">
            <w:pPr>
              <w:rPr>
                <w:snapToGrid w:val="0"/>
                <w:sz w:val="18"/>
                <w:szCs w:val="18"/>
              </w:rPr>
            </w:pPr>
            <w:r w:rsidRPr="00925264">
              <w:rPr>
                <w:snapToGrid w:val="0"/>
                <w:sz w:val="18"/>
                <w:szCs w:val="18"/>
              </w:rPr>
              <w:t>RU</w:t>
            </w:r>
          </w:p>
        </w:tc>
        <w:tc>
          <w:tcPr>
            <w:tcW w:w="2977" w:type="dxa"/>
            <w:shd w:val="clear" w:color="auto" w:fill="auto"/>
          </w:tcPr>
          <w:p w:rsidR="005F2A48" w:rsidRPr="00925264" w:rsidRDefault="005F2A48" w:rsidP="003E36DE">
            <w:pPr>
              <w:rPr>
                <w:snapToGrid w:val="0"/>
                <w:sz w:val="18"/>
                <w:szCs w:val="18"/>
              </w:rPr>
            </w:pPr>
            <w:r w:rsidRPr="00925264">
              <w:rPr>
                <w:snapToGrid w:val="0"/>
                <w:sz w:val="18"/>
                <w:szCs w:val="18"/>
              </w:rPr>
              <w:t>Todos los cultivos</w:t>
            </w:r>
          </w:p>
        </w:tc>
      </w:tr>
      <w:tr w:rsidR="005F2A48" w:rsidRPr="00925264" w:rsidTr="003E36DE">
        <w:trPr>
          <w:trHeight w:val="702"/>
        </w:trPr>
        <w:tc>
          <w:tcPr>
            <w:tcW w:w="1277" w:type="dxa"/>
            <w:tcBorders>
              <w:bottom w:val="single" w:sz="4" w:space="0" w:color="auto"/>
            </w:tcBorders>
            <w:shd w:val="clear" w:color="auto" w:fill="auto"/>
          </w:tcPr>
          <w:p w:rsidR="005F2A48" w:rsidRPr="00925264" w:rsidRDefault="005F2A48" w:rsidP="003E36DE">
            <w:pPr>
              <w:jc w:val="left"/>
              <w:rPr>
                <w:snapToGrid w:val="0"/>
                <w:sz w:val="18"/>
                <w:szCs w:val="18"/>
              </w:rPr>
            </w:pPr>
            <w:r w:rsidRPr="00925264">
              <w:rPr>
                <w:snapToGrid w:val="0"/>
                <w:sz w:val="18"/>
                <w:szCs w:val="18"/>
              </w:rPr>
              <w:t>16 de octubre de 2014</w:t>
            </w:r>
          </w:p>
        </w:tc>
        <w:tc>
          <w:tcPr>
            <w:tcW w:w="1157" w:type="dxa"/>
            <w:tcBorders>
              <w:bottom w:val="single" w:sz="2" w:space="0" w:color="auto"/>
            </w:tcBorders>
            <w:shd w:val="clear" w:color="auto" w:fill="auto"/>
          </w:tcPr>
          <w:p w:rsidR="005F2A48" w:rsidRPr="00925264" w:rsidRDefault="005F2A48" w:rsidP="003E36DE">
            <w:pPr>
              <w:jc w:val="center"/>
              <w:rPr>
                <w:snapToGrid w:val="0"/>
                <w:sz w:val="18"/>
              </w:rPr>
            </w:pPr>
            <w:r w:rsidRPr="00925264">
              <w:rPr>
                <w:snapToGrid w:val="0"/>
                <w:sz w:val="18"/>
              </w:rPr>
              <w:t>SIVAVE</w:t>
            </w:r>
          </w:p>
        </w:tc>
        <w:tc>
          <w:tcPr>
            <w:tcW w:w="1544" w:type="dxa"/>
            <w:tcBorders>
              <w:bottom w:val="single" w:sz="2" w:space="0" w:color="auto"/>
            </w:tcBorders>
            <w:shd w:val="clear" w:color="auto" w:fill="auto"/>
          </w:tcPr>
          <w:p w:rsidR="005F2A48" w:rsidRPr="00925264" w:rsidRDefault="005F2A48" w:rsidP="003E36DE">
            <w:pPr>
              <w:jc w:val="left"/>
              <w:rPr>
                <w:sz w:val="18"/>
              </w:rPr>
            </w:pPr>
            <w:r w:rsidRPr="00925264">
              <w:rPr>
                <w:sz w:val="18"/>
              </w:rPr>
              <w:t>Base de datos:</w:t>
            </w:r>
          </w:p>
          <w:p w:rsidR="005F2A48" w:rsidRPr="00925264" w:rsidRDefault="005F2A48" w:rsidP="003E36DE">
            <w:pPr>
              <w:jc w:val="left"/>
              <w:rPr>
                <w:sz w:val="18"/>
              </w:rPr>
            </w:pPr>
            <w:r w:rsidRPr="00925264">
              <w:rPr>
                <w:sz w:val="18"/>
              </w:rPr>
              <w:t>Mysql 5.1</w:t>
            </w:r>
          </w:p>
          <w:p w:rsidR="005F2A48" w:rsidRPr="00925264" w:rsidRDefault="005F2A48" w:rsidP="003E36DE">
            <w:pPr>
              <w:jc w:val="left"/>
              <w:rPr>
                <w:sz w:val="18"/>
              </w:rPr>
            </w:pPr>
          </w:p>
          <w:p w:rsidR="005F2A48" w:rsidRPr="00925264" w:rsidRDefault="005F2A48" w:rsidP="003E36DE">
            <w:pPr>
              <w:jc w:val="left"/>
              <w:rPr>
                <w:sz w:val="18"/>
              </w:rPr>
            </w:pPr>
            <w:r w:rsidRPr="00925264">
              <w:rPr>
                <w:sz w:val="18"/>
              </w:rPr>
              <w:t>PHP  Versión 2.5.9</w:t>
            </w:r>
          </w:p>
          <w:p w:rsidR="005F2A48" w:rsidRPr="00925264" w:rsidRDefault="005F2A48" w:rsidP="003E36DE">
            <w:pPr>
              <w:jc w:val="left"/>
              <w:rPr>
                <w:sz w:val="18"/>
              </w:rPr>
            </w:pPr>
            <w:r w:rsidRPr="00925264">
              <w:rPr>
                <w:sz w:val="18"/>
              </w:rPr>
              <w:t>Ajax.</w:t>
            </w:r>
          </w:p>
          <w:p w:rsidR="005F2A48" w:rsidRPr="00925264" w:rsidRDefault="005F2A48" w:rsidP="003E36DE">
            <w:pPr>
              <w:jc w:val="left"/>
              <w:rPr>
                <w:sz w:val="18"/>
              </w:rPr>
            </w:pPr>
            <w:r w:rsidRPr="00925264">
              <w:rPr>
                <w:sz w:val="18"/>
              </w:rPr>
              <w:t>Javascript.</w:t>
            </w:r>
          </w:p>
          <w:p w:rsidR="005F2A48" w:rsidRPr="00925264" w:rsidRDefault="005F2A48" w:rsidP="003E36DE">
            <w:pPr>
              <w:jc w:val="left"/>
              <w:rPr>
                <w:sz w:val="18"/>
              </w:rPr>
            </w:pPr>
          </w:p>
          <w:p w:rsidR="005F2A48" w:rsidRPr="00925264" w:rsidRDefault="005F2A48" w:rsidP="003E36DE">
            <w:pPr>
              <w:jc w:val="left"/>
              <w:rPr>
                <w:sz w:val="18"/>
              </w:rPr>
            </w:pPr>
            <w:r w:rsidRPr="00925264">
              <w:rPr>
                <w:sz w:val="18"/>
              </w:rPr>
              <w:t>Las rutinas están integradas con Java Applets y algunos archivos Java (JARS).</w:t>
            </w:r>
          </w:p>
          <w:p w:rsidR="005F2A48" w:rsidRPr="00925264" w:rsidRDefault="005F2A48" w:rsidP="003E36DE">
            <w:pPr>
              <w:jc w:val="left"/>
              <w:rPr>
                <w:sz w:val="18"/>
              </w:rPr>
            </w:pPr>
          </w:p>
          <w:p w:rsidR="005F2A48" w:rsidRPr="00925264" w:rsidRDefault="005F2A48" w:rsidP="003E36DE">
            <w:pPr>
              <w:jc w:val="left"/>
              <w:rPr>
                <w:sz w:val="18"/>
              </w:rPr>
            </w:pPr>
            <w:r w:rsidRPr="00925264">
              <w:rPr>
                <w:sz w:val="18"/>
              </w:rPr>
              <w:t>Complementos:</w:t>
            </w:r>
          </w:p>
          <w:p w:rsidR="005F2A48" w:rsidRPr="00925264" w:rsidRDefault="005F2A48" w:rsidP="003E36DE">
            <w:pPr>
              <w:jc w:val="left"/>
              <w:rPr>
                <w:sz w:val="18"/>
              </w:rPr>
            </w:pPr>
            <w:r w:rsidRPr="00925264">
              <w:rPr>
                <w:sz w:val="18"/>
              </w:rPr>
              <w:t>Zend Optimizer 3.3</w:t>
            </w:r>
          </w:p>
          <w:p w:rsidR="005F2A48" w:rsidRPr="00925264" w:rsidRDefault="005F2A48" w:rsidP="003E36DE">
            <w:pPr>
              <w:jc w:val="left"/>
              <w:rPr>
                <w:sz w:val="18"/>
              </w:rPr>
            </w:pPr>
          </w:p>
          <w:p w:rsidR="005F2A48" w:rsidRPr="00925264" w:rsidRDefault="005F2A48" w:rsidP="003E36DE">
            <w:pPr>
              <w:jc w:val="left"/>
              <w:rPr>
                <w:sz w:val="18"/>
              </w:rPr>
            </w:pPr>
            <w:r w:rsidRPr="00925264">
              <w:rPr>
                <w:sz w:val="18"/>
              </w:rPr>
              <w:t>Compiladores:</w:t>
            </w:r>
          </w:p>
          <w:p w:rsidR="005F2A48" w:rsidRPr="00925264" w:rsidRDefault="005F2A48" w:rsidP="003E36DE">
            <w:pPr>
              <w:jc w:val="left"/>
              <w:rPr>
                <w:sz w:val="18"/>
              </w:rPr>
            </w:pPr>
            <w:r w:rsidRPr="00925264">
              <w:rPr>
                <w:sz w:val="18"/>
              </w:rPr>
              <w:t>Zend Studio</w:t>
            </w:r>
          </w:p>
          <w:p w:rsidR="005F2A48" w:rsidRPr="00925264" w:rsidRDefault="005F2A48" w:rsidP="003E36DE">
            <w:pPr>
              <w:jc w:val="left"/>
              <w:rPr>
                <w:snapToGrid w:val="0"/>
                <w:sz w:val="18"/>
              </w:rPr>
            </w:pPr>
            <w:r w:rsidRPr="00925264">
              <w:rPr>
                <w:sz w:val="18"/>
              </w:rPr>
              <w:t>ScriptCase</w:t>
            </w:r>
          </w:p>
        </w:tc>
        <w:tc>
          <w:tcPr>
            <w:tcW w:w="2827" w:type="dxa"/>
            <w:tcBorders>
              <w:bottom w:val="single" w:sz="2" w:space="0" w:color="auto"/>
            </w:tcBorders>
            <w:shd w:val="clear" w:color="auto" w:fill="auto"/>
          </w:tcPr>
          <w:p w:rsidR="005F2A48" w:rsidRPr="00925264" w:rsidRDefault="005F2A48" w:rsidP="003E36DE">
            <w:pPr>
              <w:jc w:val="left"/>
              <w:rPr>
                <w:sz w:val="18"/>
              </w:rPr>
            </w:pPr>
            <w:r w:rsidRPr="00925264">
              <w:rPr>
                <w:sz w:val="18"/>
              </w:rPr>
              <w:t>Permite la difusión en tiempo real del estado en que se encuentran los trámites de las solicitudes de título de obtentor en México.</w:t>
            </w:r>
          </w:p>
        </w:tc>
        <w:tc>
          <w:tcPr>
            <w:tcW w:w="2977" w:type="dxa"/>
            <w:tcBorders>
              <w:bottom w:val="single" w:sz="2" w:space="0" w:color="auto"/>
            </w:tcBorders>
            <w:shd w:val="clear" w:color="auto" w:fill="auto"/>
          </w:tcPr>
          <w:p w:rsidR="005F2A48" w:rsidRPr="00925264" w:rsidRDefault="005F2A48" w:rsidP="003E36DE">
            <w:pPr>
              <w:jc w:val="left"/>
              <w:rPr>
                <w:snapToGrid w:val="0"/>
                <w:color w:val="000000"/>
                <w:sz w:val="18"/>
              </w:rPr>
            </w:pPr>
            <w:r w:rsidRPr="00925264">
              <w:rPr>
                <w:sz w:val="18"/>
              </w:rPr>
              <w:t xml:space="preserve">México:  </w:t>
            </w:r>
            <w:r w:rsidRPr="00925264">
              <w:rPr>
                <w:sz w:val="18"/>
              </w:rPr>
              <w:br/>
            </w:r>
            <w:r w:rsidRPr="00925264">
              <w:rPr>
                <w:snapToGrid w:val="0"/>
                <w:color w:val="000000"/>
                <w:sz w:val="18"/>
              </w:rPr>
              <w:t xml:space="preserve">Manuel Rafael Villa Issa, </w:t>
            </w:r>
            <w:r w:rsidRPr="00925264">
              <w:rPr>
                <w:snapToGrid w:val="0"/>
                <w:color w:val="000000"/>
                <w:sz w:val="18"/>
              </w:rPr>
              <w:br/>
              <w:t>Director General, SNICS</w:t>
            </w:r>
          </w:p>
          <w:p w:rsidR="005F2A48" w:rsidRPr="00925264" w:rsidRDefault="005F2A48" w:rsidP="003E36DE">
            <w:pPr>
              <w:jc w:val="left"/>
              <w:rPr>
                <w:snapToGrid w:val="0"/>
                <w:color w:val="000000"/>
                <w:sz w:val="18"/>
              </w:rPr>
            </w:pPr>
            <w:r w:rsidRPr="00925264">
              <w:rPr>
                <w:snapToGrid w:val="0"/>
                <w:color w:val="000000"/>
                <w:sz w:val="18"/>
              </w:rPr>
              <w:t xml:space="preserve">E-mail:  </w:t>
            </w:r>
            <w:hyperlink r:id="rId11" w:history="1">
              <w:r w:rsidRPr="00925264">
                <w:rPr>
                  <w:rStyle w:val="Hyperlink"/>
                  <w:snapToGrid w:val="0"/>
                  <w:sz w:val="18"/>
                </w:rPr>
                <w:t>manuel.villaissa@sagarpa.gob.mx</w:t>
              </w:r>
            </w:hyperlink>
            <w:r w:rsidRPr="00925264">
              <w:rPr>
                <w:snapToGrid w:val="0"/>
                <w:color w:val="000000"/>
                <w:sz w:val="18"/>
              </w:rPr>
              <w:t xml:space="preserve"> </w:t>
            </w:r>
          </w:p>
          <w:p w:rsidR="005F2A48" w:rsidRPr="00925264" w:rsidRDefault="005F2A48" w:rsidP="003E36DE">
            <w:pPr>
              <w:jc w:val="left"/>
              <w:rPr>
                <w:snapToGrid w:val="0"/>
                <w:color w:val="000000"/>
                <w:sz w:val="18"/>
              </w:rPr>
            </w:pPr>
            <w:r w:rsidRPr="00925264">
              <w:rPr>
                <w:snapToGrid w:val="0"/>
                <w:color w:val="000000"/>
                <w:sz w:val="18"/>
              </w:rPr>
              <w:t>Eduardo Padilla Vaca, Director,</w:t>
            </w:r>
            <w:r w:rsidRPr="00925264">
              <w:rPr>
                <w:snapToGrid w:val="0"/>
                <w:color w:val="000000"/>
                <w:sz w:val="18"/>
              </w:rPr>
              <w:br/>
              <w:t>Variedades Vegetales, SNICS</w:t>
            </w:r>
          </w:p>
          <w:p w:rsidR="005F2A48" w:rsidRPr="00925264" w:rsidRDefault="005F2A48" w:rsidP="003E36DE">
            <w:pPr>
              <w:rPr>
                <w:sz w:val="18"/>
              </w:rPr>
            </w:pPr>
            <w:r w:rsidRPr="00925264">
              <w:t xml:space="preserve">E-mail: </w:t>
            </w:r>
            <w:hyperlink r:id="rId12" w:history="1">
              <w:r w:rsidRPr="00925264">
                <w:rPr>
                  <w:rStyle w:val="Hyperlink"/>
                  <w:sz w:val="18"/>
                </w:rPr>
                <w:t>eduardo.padilla@snics.gob.mx</w:t>
              </w:r>
            </w:hyperlink>
          </w:p>
          <w:p w:rsidR="005F2A48" w:rsidRPr="00925264" w:rsidRDefault="005F2A48" w:rsidP="003E36DE">
            <w:pPr>
              <w:rPr>
                <w:sz w:val="18"/>
              </w:rPr>
            </w:pPr>
          </w:p>
        </w:tc>
        <w:tc>
          <w:tcPr>
            <w:tcW w:w="1418" w:type="dxa"/>
            <w:tcBorders>
              <w:bottom w:val="single" w:sz="2" w:space="0" w:color="auto"/>
            </w:tcBorders>
            <w:shd w:val="clear" w:color="auto" w:fill="auto"/>
          </w:tcPr>
          <w:p w:rsidR="005F2A48" w:rsidRPr="00925264" w:rsidRDefault="005F2A48" w:rsidP="003E36DE">
            <w:pPr>
              <w:jc w:val="left"/>
              <w:rPr>
                <w:snapToGrid w:val="0"/>
                <w:sz w:val="18"/>
              </w:rPr>
            </w:pPr>
            <w:r w:rsidRPr="00925264">
              <w:rPr>
                <w:snapToGrid w:val="0"/>
                <w:sz w:val="18"/>
              </w:rPr>
              <w:t>Solicitud por escrito y justificación de necesidad de uso.</w:t>
            </w:r>
          </w:p>
        </w:tc>
        <w:tc>
          <w:tcPr>
            <w:tcW w:w="1275" w:type="dxa"/>
            <w:tcBorders>
              <w:bottom w:val="single" w:sz="2" w:space="0" w:color="auto"/>
            </w:tcBorders>
            <w:shd w:val="clear" w:color="auto" w:fill="auto"/>
          </w:tcPr>
          <w:p w:rsidR="005F2A48" w:rsidRPr="00925264" w:rsidRDefault="005F2A48" w:rsidP="003E36DE">
            <w:pPr>
              <w:jc w:val="left"/>
              <w:rPr>
                <w:snapToGrid w:val="0"/>
                <w:sz w:val="18"/>
              </w:rPr>
            </w:pPr>
            <w:r w:rsidRPr="00925264">
              <w:rPr>
                <w:snapToGrid w:val="0"/>
                <w:sz w:val="18"/>
              </w:rPr>
              <w:t>MX</w:t>
            </w:r>
          </w:p>
        </w:tc>
        <w:tc>
          <w:tcPr>
            <w:tcW w:w="2977" w:type="dxa"/>
            <w:tcBorders>
              <w:bottom w:val="single" w:sz="2" w:space="0" w:color="auto"/>
            </w:tcBorders>
            <w:shd w:val="clear" w:color="auto" w:fill="auto"/>
          </w:tcPr>
          <w:p w:rsidR="005F2A48" w:rsidRPr="00925264" w:rsidRDefault="005F2A48" w:rsidP="003E36DE">
            <w:pPr>
              <w:jc w:val="left"/>
              <w:rPr>
                <w:sz w:val="18"/>
              </w:rPr>
            </w:pPr>
            <w:r w:rsidRPr="00925264">
              <w:rPr>
                <w:sz w:val="18"/>
              </w:rPr>
              <w:t>Todos los cultivos</w:t>
            </w:r>
          </w:p>
        </w:tc>
      </w:tr>
    </w:tbl>
    <w:p w:rsidR="005F2A48" w:rsidRPr="00925264" w:rsidRDefault="005F2A48" w:rsidP="005F2A48">
      <w:pPr>
        <w:jc w:val="left"/>
      </w:pPr>
    </w:p>
    <w:p w:rsidR="005F2A48" w:rsidRPr="00925264" w:rsidRDefault="005F2A48" w:rsidP="005F2A48">
      <w:pPr>
        <w:jc w:val="left"/>
      </w:pPr>
    </w:p>
    <w:p w:rsidR="005F2A48" w:rsidRPr="00925264" w:rsidRDefault="005F2A48" w:rsidP="005F2A48">
      <w:r w:rsidRPr="00925264">
        <w:tab/>
        <w:t>b)</w:t>
      </w:r>
      <w:r w:rsidRPr="00925264">
        <w:tab/>
      </w:r>
      <w:r w:rsidRPr="00925264">
        <w:rPr>
          <w:u w:val="single"/>
        </w:rPr>
        <w:t>Sistemas de presentación de solicitudes por Internet</w:t>
      </w:r>
    </w:p>
    <w:p w:rsidR="005F2A48" w:rsidRPr="00925264" w:rsidRDefault="005F2A48" w:rsidP="005F2A48"/>
    <w:p w:rsidR="005F2A48" w:rsidRPr="00925264" w:rsidRDefault="005F2A48" w:rsidP="005F2A48"/>
    <w:p w:rsidR="005F2A48" w:rsidRPr="00925264" w:rsidRDefault="005F2A48" w:rsidP="005F2A48">
      <w:pPr>
        <w:rPr>
          <w:u w:val="single"/>
        </w:rPr>
      </w:pPr>
      <w:r w:rsidRPr="00925264">
        <w:tab/>
        <w:t>c)</w:t>
      </w:r>
      <w:r w:rsidRPr="00925264">
        <w:tab/>
      </w:r>
      <w:r w:rsidRPr="00925264">
        <w:rPr>
          <w:u w:val="single"/>
        </w:rPr>
        <w:t>Control de la denominación de las variedades</w:t>
      </w:r>
    </w:p>
    <w:p w:rsidR="00167285" w:rsidRPr="00FD4E51" w:rsidRDefault="00167285" w:rsidP="00E72300">
      <w:pPr>
        <w:keepNext/>
        <w:jc w:val="left"/>
        <w:rPr>
          <w:snapToGrid w:val="0"/>
          <w:u w:val="single"/>
          <w:lang w:val="es-ES" w:eastAsia="ja-JP"/>
        </w:rPr>
      </w:pPr>
      <w:r w:rsidRPr="00FD4E51">
        <w:rPr>
          <w:snapToGrid w:val="0"/>
          <w:lang w:val="es-ES"/>
        </w:rPr>
        <w:t>d)</w:t>
      </w:r>
      <w:r w:rsidRPr="00FD4E51">
        <w:rPr>
          <w:snapToGrid w:val="0"/>
          <w:lang w:val="es-ES"/>
        </w:rPr>
        <w:tab/>
      </w:r>
      <w:r w:rsidRPr="00FD4E51">
        <w:rPr>
          <w:snapToGrid w:val="0"/>
          <w:u w:val="single"/>
          <w:lang w:val="es-ES"/>
        </w:rPr>
        <w:t>Diseño de los ensayos DHE y análisis de datos</w:t>
      </w:r>
    </w:p>
    <w:p w:rsidR="00167285" w:rsidRPr="00FD4E51" w:rsidRDefault="00167285" w:rsidP="00E72300">
      <w:pPr>
        <w:keepNext/>
        <w:rPr>
          <w:snapToGrid w:val="0"/>
          <w:lang w:val="es-ES" w:eastAsia="ja-JP"/>
        </w:rPr>
      </w:pP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212"/>
        <w:gridCol w:w="1544"/>
        <w:gridCol w:w="2941"/>
        <w:gridCol w:w="2984"/>
        <w:gridCol w:w="1418"/>
        <w:gridCol w:w="1856"/>
        <w:gridCol w:w="2410"/>
      </w:tblGrid>
      <w:tr w:rsidR="00167285" w:rsidRPr="00FD4E51">
        <w:trPr>
          <w:cantSplit/>
          <w:jc w:val="center"/>
        </w:trPr>
        <w:tc>
          <w:tcPr>
            <w:tcW w:w="1149"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Fecha de inclusión</w:t>
            </w:r>
          </w:p>
        </w:tc>
        <w:tc>
          <w:tcPr>
            <w:tcW w:w="1212"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Nombre del programa</w:t>
            </w:r>
          </w:p>
        </w:tc>
        <w:tc>
          <w:tcPr>
            <w:tcW w:w="154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Lenguaje de programación</w:t>
            </w:r>
          </w:p>
        </w:tc>
        <w:tc>
          <w:tcPr>
            <w:tcW w:w="2941"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Función (breve resumen)</w:t>
            </w:r>
          </w:p>
        </w:tc>
        <w:tc>
          <w:tcPr>
            <w:tcW w:w="298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Fuente y datos de contacto</w:t>
            </w:r>
          </w:p>
        </w:tc>
        <w:tc>
          <w:tcPr>
            <w:tcW w:w="1418"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Condiciones de puesta a disposición</w:t>
            </w:r>
          </w:p>
        </w:tc>
        <w:tc>
          <w:tcPr>
            <w:tcW w:w="1856"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Miembros de la Unión que utilizan el programa</w:t>
            </w:r>
          </w:p>
        </w:tc>
        <w:tc>
          <w:tcPr>
            <w:tcW w:w="2410"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149" w:type="dxa"/>
            <w:vMerge w:val="restart"/>
            <w:tcBorders>
              <w:right w:val="single" w:sz="2" w:space="0" w:color="auto"/>
            </w:tcBorders>
          </w:tcPr>
          <w:p w:rsidR="00167285" w:rsidRPr="00FD4E51" w:rsidRDefault="00167285" w:rsidP="00CB0EAC">
            <w:pPr>
              <w:keepNext/>
              <w:jc w:val="left"/>
              <w:rPr>
                <w:snapToGrid w:val="0"/>
                <w:sz w:val="18"/>
                <w:szCs w:val="18"/>
                <w:lang w:val="es-ES" w:eastAsia="ja-JP"/>
              </w:rPr>
            </w:pPr>
            <w:r w:rsidRPr="00FD4E51">
              <w:rPr>
                <w:snapToGrid w:val="0"/>
                <w:sz w:val="18"/>
                <w:szCs w:val="18"/>
                <w:lang w:val="es-ES" w:eastAsia="ja-JP"/>
              </w:rPr>
              <w:t>21 de octubre de 2010</w:t>
            </w:r>
          </w:p>
        </w:tc>
        <w:tc>
          <w:tcPr>
            <w:tcW w:w="1212" w:type="dxa"/>
            <w:vMerge w:val="restart"/>
            <w:tcBorders>
              <w:top w:val="single" w:sz="2" w:space="0" w:color="auto"/>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r w:rsidRPr="00FD4E51">
              <w:rPr>
                <w:snapToGrid w:val="0"/>
                <w:sz w:val="18"/>
                <w:szCs w:val="18"/>
                <w:lang w:val="es-ES"/>
              </w:rPr>
              <w:t>DUSTNT</w:t>
            </w:r>
          </w:p>
        </w:tc>
        <w:tc>
          <w:tcPr>
            <w:tcW w:w="1544" w:type="dxa"/>
            <w:vMerge w:val="restart"/>
            <w:tcBorders>
              <w:top w:val="single" w:sz="2" w:space="0" w:color="auto"/>
              <w:left w:val="single" w:sz="2" w:space="0" w:color="auto"/>
              <w:right w:val="single" w:sz="2" w:space="0" w:color="auto"/>
            </w:tcBorders>
          </w:tcPr>
          <w:p w:rsidR="00167285" w:rsidRPr="00FD4E51" w:rsidRDefault="00167285" w:rsidP="00CB0EAC">
            <w:pPr>
              <w:keepNext/>
              <w:rPr>
                <w:snapToGrid w:val="0"/>
                <w:sz w:val="18"/>
                <w:szCs w:val="18"/>
                <w:lang w:val="es-ES"/>
              </w:rPr>
            </w:pPr>
            <w:r w:rsidRPr="00FD4E51">
              <w:rPr>
                <w:snapToGrid w:val="0"/>
                <w:sz w:val="18"/>
                <w:szCs w:val="18"/>
                <w:lang w:val="es-ES"/>
              </w:rPr>
              <w:t>FORTRAN 90</w:t>
            </w:r>
          </w:p>
        </w:tc>
        <w:tc>
          <w:tcPr>
            <w:tcW w:w="2941" w:type="dxa"/>
            <w:vMerge w:val="restart"/>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Programa general de análisis de los datos recabados de ensayos DHE.  Incluye mecanismos de análisis COY y un amplio espectro de técnicas de análisis multivariante.</w:t>
            </w:r>
          </w:p>
        </w:tc>
        <w:tc>
          <w:tcPr>
            <w:tcW w:w="2984" w:type="dxa"/>
            <w:vMerge w:val="restart"/>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Reino Unido:</w:t>
            </w:r>
            <w:r w:rsidRPr="00FD4E51">
              <w:rPr>
                <w:snapToGrid w:val="0"/>
                <w:sz w:val="18"/>
                <w:szCs w:val="18"/>
                <w:lang w:val="es-ES"/>
              </w:rPr>
              <w:br/>
              <w:t xml:space="preserve">Dra. Sally Watson </w:t>
            </w:r>
            <w:r w:rsidRPr="00FD4E51">
              <w:rPr>
                <w:snapToGrid w:val="0"/>
                <w:sz w:val="18"/>
                <w:szCs w:val="18"/>
                <w:lang w:val="es-ES"/>
              </w:rPr>
              <w:br/>
            </w:r>
            <w:r w:rsidR="005F2A48">
              <w:rPr>
                <w:snapToGrid w:val="0"/>
                <w:sz w:val="18"/>
                <w:szCs w:val="18"/>
                <w:lang w:val="es-ES"/>
              </w:rPr>
              <w:t>E-mail:</w:t>
            </w:r>
            <w:r w:rsidRPr="00FD4E51">
              <w:rPr>
                <w:snapToGrid w:val="0"/>
                <w:sz w:val="18"/>
                <w:szCs w:val="18"/>
                <w:lang w:val="es-ES"/>
              </w:rPr>
              <w:t xml:space="preserve">  </w:t>
            </w:r>
            <w:hyperlink r:id="rId13" w:history="1">
              <w:r w:rsidRPr="00FD4E51">
                <w:rPr>
                  <w:rStyle w:val="Hyperlink"/>
                  <w:snapToGrid w:val="0"/>
                  <w:sz w:val="18"/>
                  <w:szCs w:val="18"/>
                  <w:lang w:val="es-ES"/>
                </w:rPr>
                <w:t>sally.watson@afbini.gov.uk</w:t>
              </w:r>
            </w:hyperlink>
            <w:r w:rsidRPr="00FD4E51">
              <w:rPr>
                <w:snapToGrid w:val="0"/>
                <w:sz w:val="18"/>
                <w:szCs w:val="18"/>
                <w:lang w:val="es-ES"/>
              </w:rPr>
              <w:t xml:space="preserve"> </w:t>
            </w:r>
          </w:p>
        </w:tc>
        <w:tc>
          <w:tcPr>
            <w:tcW w:w="1418" w:type="dxa"/>
            <w:vMerge w:val="restart"/>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GB</w:t>
            </w:r>
          </w:p>
        </w:tc>
        <w:tc>
          <w:tcPr>
            <w:tcW w:w="2410" w:type="dxa"/>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top w:val="single" w:sz="2" w:space="0" w:color="auto"/>
              <w:left w:val="single" w:sz="2" w:space="0" w:color="auto"/>
              <w:right w:val="single" w:sz="2" w:space="0" w:color="auto"/>
            </w:tcBorders>
          </w:tcPr>
          <w:p w:rsidR="00167285" w:rsidRPr="00FD4E51" w:rsidRDefault="00167285" w:rsidP="00CB0EAC">
            <w:pPr>
              <w:keepNext/>
              <w:tabs>
                <w:tab w:val="right" w:pos="1734"/>
              </w:tabs>
              <w:jc w:val="left"/>
              <w:rPr>
                <w:snapToGrid w:val="0"/>
                <w:sz w:val="18"/>
                <w:szCs w:val="18"/>
                <w:lang w:val="es-ES"/>
              </w:rPr>
            </w:pPr>
            <w:r w:rsidRPr="00FD4E51">
              <w:rPr>
                <w:snapToGrid w:val="0"/>
                <w:sz w:val="18"/>
                <w:szCs w:val="18"/>
                <w:lang w:val="es-ES"/>
              </w:rPr>
              <w:t>CZ</w:t>
            </w:r>
          </w:p>
        </w:tc>
        <w:tc>
          <w:tcPr>
            <w:tcW w:w="2410" w:type="dxa"/>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Colza oleaginosa, gramíneas y alfalfa</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EE</w:t>
            </w:r>
          </w:p>
        </w:tc>
        <w:tc>
          <w:tcPr>
            <w:tcW w:w="2410" w:type="dxa"/>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r w:rsidRPr="00FD4E51">
              <w:rPr>
                <w:snapToGrid w:val="0"/>
                <w:sz w:val="18"/>
                <w:szCs w:val="18"/>
                <w:lang w:val="es-ES"/>
              </w:rPr>
              <w:t>Gramíneas y leguminosas</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top w:val="single" w:sz="2" w:space="0" w:color="auto"/>
              <w:left w:val="single" w:sz="2" w:space="0" w:color="auto"/>
              <w:right w:val="single" w:sz="2" w:space="0" w:color="auto"/>
            </w:tcBorders>
          </w:tcPr>
          <w:p w:rsidR="00167285" w:rsidRPr="00FD4E51" w:rsidRDefault="00167285" w:rsidP="00CB0EAC">
            <w:pPr>
              <w:keepNext/>
              <w:jc w:val="left"/>
              <w:rPr>
                <w:snapToGrid w:val="0"/>
                <w:sz w:val="18"/>
                <w:szCs w:val="18"/>
                <w:highlight w:val="lightGray"/>
                <w:lang w:val="es-ES"/>
              </w:rPr>
            </w:pPr>
            <w:r w:rsidRPr="00FD4E51">
              <w:rPr>
                <w:snapToGrid w:val="0"/>
                <w:sz w:val="18"/>
                <w:szCs w:val="18"/>
                <w:highlight w:val="lightGray"/>
                <w:lang w:val="es-ES" w:eastAsia="ja-JP"/>
              </w:rPr>
              <w:t>FI</w:t>
            </w:r>
          </w:p>
        </w:tc>
        <w:tc>
          <w:tcPr>
            <w:tcW w:w="2410" w:type="dxa"/>
            <w:tcBorders>
              <w:left w:val="single" w:sz="2" w:space="0" w:color="auto"/>
              <w:right w:val="single" w:sz="2" w:space="0" w:color="auto"/>
            </w:tcBorders>
          </w:tcPr>
          <w:p w:rsidR="00167285" w:rsidRPr="00FD4E51" w:rsidRDefault="00167285" w:rsidP="00CB0EAC">
            <w:pPr>
              <w:keepNext/>
              <w:jc w:val="left"/>
              <w:rPr>
                <w:snapToGrid w:val="0"/>
                <w:sz w:val="18"/>
                <w:szCs w:val="18"/>
                <w:highlight w:val="lightGray"/>
                <w:lang w:val="es-ES" w:eastAsia="ja-JP"/>
              </w:rPr>
            </w:pPr>
            <w:r w:rsidRPr="00FD4E51">
              <w:rPr>
                <w:snapToGrid w:val="0"/>
                <w:sz w:val="18"/>
                <w:szCs w:val="18"/>
                <w:highlight w:val="lightGray"/>
                <w:lang w:val="es-ES" w:eastAsia="ja-JP"/>
              </w:rPr>
              <w:t>Gramíneas, trébol rojo, trébol blanco, nabina y centeno</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left w:val="single" w:sz="2" w:space="0" w:color="auto"/>
              <w:right w:val="single" w:sz="2" w:space="0" w:color="auto"/>
            </w:tcBorders>
          </w:tcPr>
          <w:p w:rsidR="00167285" w:rsidRPr="00FD4E51" w:rsidRDefault="00167285" w:rsidP="00CB0EAC">
            <w:pPr>
              <w:keepNext/>
              <w:jc w:val="left"/>
              <w:rPr>
                <w:snapToGrid w:val="0"/>
                <w:sz w:val="18"/>
                <w:szCs w:val="18"/>
                <w:lang w:val="es-ES" w:eastAsia="ja-JP"/>
              </w:rPr>
            </w:pPr>
            <w:r w:rsidRPr="00FD4E51">
              <w:rPr>
                <w:snapToGrid w:val="0"/>
                <w:sz w:val="18"/>
                <w:szCs w:val="18"/>
                <w:lang w:val="es-ES" w:eastAsia="ja-JP"/>
              </w:rPr>
              <w:t>KE</w:t>
            </w:r>
          </w:p>
        </w:tc>
        <w:tc>
          <w:tcPr>
            <w:tcW w:w="2410" w:type="dxa"/>
            <w:tcBorders>
              <w:left w:val="single" w:sz="2" w:space="0" w:color="auto"/>
              <w:right w:val="single" w:sz="2" w:space="0" w:color="auto"/>
            </w:tcBorders>
          </w:tcPr>
          <w:p w:rsidR="00167285" w:rsidRPr="00FD4E51" w:rsidRDefault="00167285" w:rsidP="00CB0EAC">
            <w:pPr>
              <w:keepNext/>
              <w:jc w:val="left"/>
              <w:rPr>
                <w:snapToGrid w:val="0"/>
                <w:sz w:val="18"/>
                <w:szCs w:val="18"/>
                <w:lang w:val="es-ES" w:eastAsia="ja-JP"/>
              </w:rPr>
            </w:pPr>
            <w:r w:rsidRPr="00FD4E51">
              <w:rPr>
                <w:snapToGrid w:val="0"/>
                <w:sz w:val="18"/>
                <w:szCs w:val="18"/>
                <w:lang w:val="es-ES" w:eastAsia="ja-JP"/>
              </w:rPr>
              <w:t>Maíz</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left w:val="single" w:sz="2" w:space="0" w:color="auto"/>
              <w:right w:val="single" w:sz="2" w:space="0" w:color="auto"/>
            </w:tcBorders>
          </w:tcPr>
          <w:p w:rsidR="00167285" w:rsidRPr="00FD4E51" w:rsidRDefault="00167285" w:rsidP="00CB0EAC">
            <w:pPr>
              <w:keepNext/>
              <w:jc w:val="left"/>
              <w:rPr>
                <w:snapToGrid w:val="0"/>
                <w:sz w:val="18"/>
                <w:szCs w:val="18"/>
                <w:highlight w:val="lightGray"/>
                <w:lang w:val="es-ES" w:eastAsia="ja-JP"/>
              </w:rPr>
            </w:pPr>
            <w:r w:rsidRPr="00FD4E51">
              <w:rPr>
                <w:snapToGrid w:val="0"/>
                <w:sz w:val="18"/>
                <w:szCs w:val="18"/>
                <w:highlight w:val="lightGray"/>
                <w:lang w:val="es-ES" w:eastAsia="ja-JP"/>
              </w:rPr>
              <w:t>NZ</w:t>
            </w:r>
          </w:p>
        </w:tc>
        <w:tc>
          <w:tcPr>
            <w:tcW w:w="2410" w:type="dxa"/>
            <w:tcBorders>
              <w:left w:val="single" w:sz="2" w:space="0" w:color="auto"/>
              <w:right w:val="single" w:sz="2" w:space="0" w:color="auto"/>
            </w:tcBorders>
          </w:tcPr>
          <w:p w:rsidR="00167285" w:rsidRPr="00FD4E51" w:rsidRDefault="00167285" w:rsidP="00CB0EAC">
            <w:pPr>
              <w:keepNext/>
              <w:jc w:val="left"/>
              <w:rPr>
                <w:snapToGrid w:val="0"/>
                <w:sz w:val="18"/>
                <w:szCs w:val="18"/>
                <w:highlight w:val="lightGray"/>
                <w:lang w:val="es-ES" w:eastAsia="ja-JP"/>
              </w:rPr>
            </w:pPr>
            <w:r w:rsidRPr="00FD4E51">
              <w:rPr>
                <w:snapToGrid w:val="0"/>
                <w:sz w:val="18"/>
                <w:szCs w:val="18"/>
                <w:highlight w:val="lightGray"/>
                <w:lang w:val="es-ES" w:eastAsia="ja-JP"/>
              </w:rPr>
              <w:t>Gramíneas, coles, trigo, cebada, guisantes</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keepNext/>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keepNext/>
              <w:jc w:val="center"/>
              <w:rPr>
                <w:dstrike/>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CB0EAC">
            <w:pPr>
              <w:keepNext/>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keepNext/>
              <w:jc w:val="left"/>
              <w:rPr>
                <w:snapToGrid w:val="0"/>
                <w:sz w:val="18"/>
                <w:szCs w:val="18"/>
                <w:lang w:val="es-ES"/>
              </w:rPr>
            </w:pPr>
          </w:p>
        </w:tc>
        <w:tc>
          <w:tcPr>
            <w:tcW w:w="1856" w:type="dxa"/>
            <w:tcBorders>
              <w:left w:val="single" w:sz="2" w:space="0" w:color="auto"/>
              <w:right w:val="single" w:sz="2" w:space="0" w:color="auto"/>
            </w:tcBorders>
          </w:tcPr>
          <w:p w:rsidR="00167285" w:rsidRPr="00FD4E51" w:rsidRDefault="00167285" w:rsidP="00CB0EAC">
            <w:pPr>
              <w:keepNext/>
              <w:jc w:val="left"/>
              <w:rPr>
                <w:snapToGrid w:val="0"/>
                <w:sz w:val="18"/>
                <w:szCs w:val="18"/>
                <w:lang w:val="es-ES" w:eastAsia="ja-JP"/>
              </w:rPr>
            </w:pPr>
            <w:r w:rsidRPr="00FD4E51">
              <w:rPr>
                <w:snapToGrid w:val="0"/>
                <w:sz w:val="18"/>
                <w:szCs w:val="18"/>
                <w:lang w:val="es-ES"/>
              </w:rPr>
              <w:t>VN</w:t>
            </w:r>
          </w:p>
        </w:tc>
        <w:tc>
          <w:tcPr>
            <w:tcW w:w="2410" w:type="dxa"/>
            <w:tcBorders>
              <w:left w:val="single" w:sz="2" w:space="0" w:color="auto"/>
              <w:right w:val="single" w:sz="2" w:space="0" w:color="auto"/>
            </w:tcBorders>
          </w:tcPr>
          <w:p w:rsidR="00167285" w:rsidRPr="00FD4E51" w:rsidRDefault="00167285" w:rsidP="00CB0EAC">
            <w:pPr>
              <w:keepNext/>
              <w:jc w:val="left"/>
              <w:rPr>
                <w:snapToGrid w:val="0"/>
                <w:sz w:val="18"/>
                <w:szCs w:val="18"/>
                <w:lang w:val="es-ES" w:eastAsia="ja-JP"/>
              </w:rPr>
            </w:pPr>
            <w:r w:rsidRPr="00FD4E51">
              <w:rPr>
                <w:snapToGrid w:val="0"/>
                <w:sz w:val="18"/>
                <w:szCs w:val="18"/>
                <w:lang w:val="es-ES"/>
              </w:rPr>
              <w:t xml:space="preserve">Maíz, variedades florales, arroz, tomate, papa, soja, hortalizas y otras especies </w:t>
            </w:r>
          </w:p>
        </w:tc>
      </w:tr>
      <w:tr w:rsidR="00167285" w:rsidRPr="00FD4E51">
        <w:tblPrEx>
          <w:tblLook w:val="01E0" w:firstRow="1" w:lastRow="1" w:firstColumn="1" w:lastColumn="1" w:noHBand="0" w:noVBand="0"/>
        </w:tblPrEx>
        <w:trPr>
          <w:cantSplit/>
          <w:jc w:val="center"/>
        </w:trPr>
        <w:tc>
          <w:tcPr>
            <w:tcW w:w="1149" w:type="dxa"/>
            <w:vMerge w:val="restart"/>
            <w:tcBorders>
              <w:right w:val="single" w:sz="2" w:space="0" w:color="auto"/>
            </w:tcBorders>
          </w:tcPr>
          <w:p w:rsidR="00167285" w:rsidRPr="00FD4E51" w:rsidRDefault="00167285" w:rsidP="00CB0EAC">
            <w:pPr>
              <w:jc w:val="left"/>
              <w:rPr>
                <w:snapToGrid w:val="0"/>
                <w:sz w:val="18"/>
                <w:szCs w:val="18"/>
                <w:lang w:val="es-ES" w:eastAsia="ja-JP"/>
              </w:rPr>
            </w:pPr>
            <w:r w:rsidRPr="00FD4E51">
              <w:rPr>
                <w:snapToGrid w:val="0"/>
                <w:sz w:val="18"/>
                <w:szCs w:val="18"/>
                <w:lang w:val="es-ES" w:eastAsia="ja-JP"/>
              </w:rPr>
              <w:t>21 de octubre de 2010</w:t>
            </w:r>
          </w:p>
        </w:tc>
        <w:tc>
          <w:tcPr>
            <w:tcW w:w="1212" w:type="dxa"/>
            <w:vMerge w:val="restart"/>
            <w:tcBorders>
              <w:top w:val="single" w:sz="2" w:space="0" w:color="auto"/>
              <w:left w:val="single" w:sz="2" w:space="0" w:color="auto"/>
              <w:right w:val="single" w:sz="2" w:space="0" w:color="auto"/>
            </w:tcBorders>
          </w:tcPr>
          <w:p w:rsidR="00167285" w:rsidRPr="00FD4E51" w:rsidRDefault="00167285" w:rsidP="00CB0EAC">
            <w:pPr>
              <w:jc w:val="center"/>
              <w:rPr>
                <w:dstrike/>
                <w:snapToGrid w:val="0"/>
                <w:sz w:val="18"/>
                <w:szCs w:val="18"/>
                <w:lang w:val="es-ES"/>
              </w:rPr>
            </w:pPr>
            <w:r w:rsidRPr="00FD4E51">
              <w:rPr>
                <w:snapToGrid w:val="0"/>
                <w:sz w:val="18"/>
                <w:szCs w:val="18"/>
                <w:lang w:val="es-ES"/>
              </w:rPr>
              <w:t>GAIA</w:t>
            </w:r>
          </w:p>
        </w:tc>
        <w:tc>
          <w:tcPr>
            <w:tcW w:w="1544" w:type="dxa"/>
            <w:vMerge w:val="restart"/>
            <w:tcBorders>
              <w:top w:val="single" w:sz="2" w:space="0" w:color="auto"/>
              <w:left w:val="single" w:sz="2" w:space="0" w:color="auto"/>
              <w:right w:val="single" w:sz="2" w:space="0" w:color="auto"/>
            </w:tcBorders>
          </w:tcPr>
          <w:p w:rsidR="00167285" w:rsidRPr="00FD4E51" w:rsidRDefault="00167285" w:rsidP="00E13F78">
            <w:pPr>
              <w:rPr>
                <w:snapToGrid w:val="0"/>
                <w:sz w:val="18"/>
                <w:szCs w:val="18"/>
                <w:lang w:val="es-ES"/>
              </w:rPr>
            </w:pPr>
            <w:r w:rsidRPr="00FD4E51">
              <w:rPr>
                <w:snapToGrid w:val="0"/>
                <w:sz w:val="18"/>
                <w:szCs w:val="18"/>
                <w:lang w:val="es-ES"/>
              </w:rPr>
              <w:t>Windev</w:t>
            </w:r>
          </w:p>
        </w:tc>
        <w:tc>
          <w:tcPr>
            <w:tcW w:w="2941" w:type="dxa"/>
            <w:vMerge w:val="restart"/>
            <w:tcBorders>
              <w:top w:val="single" w:sz="2" w:space="0" w:color="auto"/>
              <w:left w:val="single" w:sz="2" w:space="0" w:color="auto"/>
              <w:right w:val="single" w:sz="2" w:space="0" w:color="auto"/>
            </w:tcBorders>
          </w:tcPr>
          <w:p w:rsidR="00167285" w:rsidRPr="00FD4E51" w:rsidRDefault="00167285" w:rsidP="00CB0EAC">
            <w:pPr>
              <w:jc w:val="left"/>
              <w:rPr>
                <w:snapToGrid w:val="0"/>
                <w:sz w:val="18"/>
                <w:szCs w:val="18"/>
                <w:lang w:val="es-ES"/>
              </w:rPr>
            </w:pPr>
            <w:r w:rsidRPr="00FD4E51">
              <w:rPr>
                <w:snapToGrid w:val="0"/>
                <w:sz w:val="18"/>
                <w:szCs w:val="18"/>
                <w:lang w:val="es-ES"/>
              </w:rPr>
              <w:t>Calcula las comparaciones de variedades para la gestión de las colecciones de referencia.</w:t>
            </w:r>
          </w:p>
        </w:tc>
        <w:tc>
          <w:tcPr>
            <w:tcW w:w="2984" w:type="dxa"/>
            <w:vMerge w:val="restart"/>
            <w:tcBorders>
              <w:top w:val="single" w:sz="2" w:space="0" w:color="auto"/>
              <w:left w:val="single" w:sz="2" w:space="0" w:color="auto"/>
              <w:right w:val="single" w:sz="2" w:space="0" w:color="auto"/>
            </w:tcBorders>
          </w:tcPr>
          <w:p w:rsidR="00167285" w:rsidRPr="00FD4E51" w:rsidRDefault="00167285" w:rsidP="00CB0EAC">
            <w:pPr>
              <w:jc w:val="left"/>
              <w:rPr>
                <w:snapToGrid w:val="0"/>
                <w:sz w:val="18"/>
                <w:szCs w:val="18"/>
                <w:lang w:val="es-ES"/>
              </w:rPr>
            </w:pPr>
            <w:r w:rsidRPr="00FD4E51">
              <w:rPr>
                <w:snapToGrid w:val="0"/>
                <w:sz w:val="18"/>
                <w:szCs w:val="18"/>
                <w:lang w:val="es-ES"/>
              </w:rPr>
              <w:t>Francia:</w:t>
            </w:r>
            <w:r w:rsidRPr="00FD4E51">
              <w:rPr>
                <w:snapToGrid w:val="0"/>
                <w:sz w:val="18"/>
                <w:szCs w:val="18"/>
                <w:lang w:val="es-ES"/>
              </w:rPr>
              <w:br/>
            </w:r>
            <w:r w:rsidR="005F2A48">
              <w:rPr>
                <w:snapToGrid w:val="0"/>
                <w:sz w:val="18"/>
                <w:szCs w:val="18"/>
                <w:lang w:val="es-ES"/>
              </w:rPr>
              <w:t>E-mail:</w:t>
            </w:r>
          </w:p>
          <w:p w:rsidR="00167285" w:rsidRPr="00FD4E51" w:rsidRDefault="004267D8" w:rsidP="00CB0EAC">
            <w:pPr>
              <w:jc w:val="left"/>
              <w:rPr>
                <w:snapToGrid w:val="0"/>
                <w:sz w:val="18"/>
                <w:szCs w:val="18"/>
                <w:lang w:val="es-ES"/>
              </w:rPr>
            </w:pPr>
            <w:hyperlink r:id="rId14" w:history="1">
              <w:r w:rsidR="00167285" w:rsidRPr="00FD4E51">
                <w:rPr>
                  <w:rStyle w:val="Hyperlink"/>
                  <w:snapToGrid w:val="0"/>
                  <w:sz w:val="18"/>
                  <w:szCs w:val="18"/>
                  <w:lang w:val="es-ES"/>
                </w:rPr>
                <w:t>christophe.chevalier@geves.fr</w:t>
              </w:r>
            </w:hyperlink>
            <w:r w:rsidR="00167285" w:rsidRPr="00FD4E51">
              <w:rPr>
                <w:snapToGrid w:val="0"/>
                <w:sz w:val="18"/>
                <w:szCs w:val="18"/>
                <w:lang w:val="es-ES"/>
              </w:rPr>
              <w:t xml:space="preserve"> </w:t>
            </w:r>
          </w:p>
        </w:tc>
        <w:tc>
          <w:tcPr>
            <w:tcW w:w="1418" w:type="dxa"/>
            <w:vMerge w:val="restart"/>
            <w:tcBorders>
              <w:top w:val="single" w:sz="2" w:space="0" w:color="auto"/>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tcPr>
          <w:p w:rsidR="00167285" w:rsidRPr="00FD4E51" w:rsidRDefault="00167285" w:rsidP="00CB0EAC">
            <w:pPr>
              <w:jc w:val="left"/>
              <w:rPr>
                <w:snapToGrid w:val="0"/>
                <w:sz w:val="18"/>
                <w:szCs w:val="18"/>
                <w:lang w:val="es-ES"/>
              </w:rPr>
            </w:pPr>
            <w:r w:rsidRPr="00FD4E51">
              <w:rPr>
                <w:snapToGrid w:val="0"/>
                <w:sz w:val="18"/>
                <w:szCs w:val="18"/>
                <w:lang w:val="es-ES"/>
              </w:rPr>
              <w:t>FR</w:t>
            </w:r>
          </w:p>
        </w:tc>
        <w:tc>
          <w:tcPr>
            <w:tcW w:w="2410" w:type="dxa"/>
            <w:tcBorders>
              <w:top w:val="single" w:sz="2" w:space="0" w:color="auto"/>
              <w:left w:val="single" w:sz="2" w:space="0" w:color="auto"/>
              <w:bottom w:val="single" w:sz="2" w:space="0" w:color="auto"/>
              <w:right w:val="single" w:sz="2" w:space="0" w:color="auto"/>
            </w:tcBorders>
          </w:tcPr>
          <w:p w:rsidR="00167285" w:rsidRPr="00FD4E51" w:rsidRDefault="00167285" w:rsidP="00CB0EAC">
            <w:pPr>
              <w:jc w:val="left"/>
              <w:rPr>
                <w:snapToGrid w:val="0"/>
                <w:sz w:val="18"/>
                <w:szCs w:val="18"/>
                <w:lang w:val="es-ES"/>
              </w:rPr>
            </w:pPr>
            <w:r w:rsidRPr="00FD4E51">
              <w:rPr>
                <w:snapToGrid w:val="0"/>
                <w:sz w:val="18"/>
                <w:szCs w:val="18"/>
                <w:lang w:val="es-ES"/>
              </w:rPr>
              <w:t>Sorgo, remolacha azucarera, maíz, trigo, cebada, avena, colza, girasol, triticale, arveja</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jc w:val="center"/>
              <w:rPr>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E13F78">
            <w:pPr>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856" w:type="dxa"/>
            <w:tcBorders>
              <w:top w:val="single" w:sz="2" w:space="0" w:color="auto"/>
              <w:left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rPr>
            </w:pPr>
            <w:r w:rsidRPr="00FD4E51">
              <w:rPr>
                <w:snapToGrid w:val="0"/>
                <w:sz w:val="18"/>
                <w:szCs w:val="18"/>
                <w:lang w:val="es-ES"/>
              </w:rPr>
              <w:t>CZ</w:t>
            </w:r>
          </w:p>
        </w:tc>
        <w:tc>
          <w:tcPr>
            <w:tcW w:w="2410" w:type="dxa"/>
            <w:tcBorders>
              <w:top w:val="single" w:sz="2" w:space="0" w:color="auto"/>
              <w:left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eastAsia="ja-JP"/>
              </w:rPr>
            </w:pPr>
            <w:r w:rsidRPr="00FD4E51">
              <w:rPr>
                <w:snapToGrid w:val="0"/>
                <w:sz w:val="18"/>
                <w:szCs w:val="18"/>
                <w:lang w:val="es-ES"/>
              </w:rPr>
              <w:t>Maíz, trigo, cebada, avena, y arveja</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jc w:val="center"/>
              <w:rPr>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E13F78">
            <w:pPr>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856" w:type="dxa"/>
            <w:tcBorders>
              <w:left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rPr>
            </w:pPr>
            <w:r w:rsidRPr="00FD4E51">
              <w:rPr>
                <w:snapToGrid w:val="0"/>
                <w:sz w:val="18"/>
                <w:szCs w:val="18"/>
                <w:lang w:val="es-ES"/>
              </w:rPr>
              <w:t>HR</w:t>
            </w:r>
          </w:p>
        </w:tc>
        <w:tc>
          <w:tcPr>
            <w:tcW w:w="2410" w:type="dxa"/>
            <w:tcBorders>
              <w:left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eastAsia="ja-JP"/>
              </w:rPr>
            </w:pPr>
            <w:r w:rsidRPr="00FD4E51">
              <w:rPr>
                <w:snapToGrid w:val="0"/>
                <w:sz w:val="18"/>
                <w:szCs w:val="18"/>
                <w:lang w:val="es-ES"/>
              </w:rPr>
              <w:t xml:space="preserve">Cebada, maíz, </w:t>
            </w:r>
            <w:r w:rsidRPr="00FD4E51">
              <w:rPr>
                <w:snapToGrid w:val="0"/>
                <w:sz w:val="18"/>
                <w:szCs w:val="18"/>
                <w:lang w:val="es-ES" w:eastAsia="ja-JP"/>
              </w:rPr>
              <w:t xml:space="preserve">soya, </w:t>
            </w:r>
            <w:r w:rsidRPr="00FD4E51">
              <w:rPr>
                <w:snapToGrid w:val="0"/>
                <w:sz w:val="18"/>
                <w:szCs w:val="18"/>
                <w:lang w:val="es-ES"/>
              </w:rPr>
              <w:t>trigo</w:t>
            </w:r>
          </w:p>
        </w:tc>
      </w:tr>
      <w:tr w:rsidR="00167285" w:rsidRPr="00FD4E51">
        <w:tblPrEx>
          <w:tblLook w:val="01E0" w:firstRow="1" w:lastRow="1" w:firstColumn="1" w:lastColumn="1" w:noHBand="0" w:noVBand="0"/>
        </w:tblPrEx>
        <w:trPr>
          <w:cantSplit/>
          <w:jc w:val="center"/>
        </w:trPr>
        <w:tc>
          <w:tcPr>
            <w:tcW w:w="1149" w:type="dxa"/>
            <w:vMerge/>
            <w:tcBorders>
              <w:right w:val="single" w:sz="2" w:space="0" w:color="auto"/>
            </w:tcBorders>
          </w:tcPr>
          <w:p w:rsidR="00167285" w:rsidRPr="00FD4E51" w:rsidRDefault="00167285" w:rsidP="00CB0EAC">
            <w:pPr>
              <w:jc w:val="center"/>
              <w:rPr>
                <w:snapToGrid w:val="0"/>
                <w:sz w:val="18"/>
                <w:szCs w:val="18"/>
                <w:lang w:val="es-ES"/>
              </w:rPr>
            </w:pPr>
          </w:p>
        </w:tc>
        <w:tc>
          <w:tcPr>
            <w:tcW w:w="1212" w:type="dxa"/>
            <w:vMerge/>
            <w:tcBorders>
              <w:left w:val="single" w:sz="2" w:space="0" w:color="auto"/>
              <w:right w:val="single" w:sz="2" w:space="0" w:color="auto"/>
            </w:tcBorders>
          </w:tcPr>
          <w:p w:rsidR="00167285" w:rsidRPr="00FD4E51" w:rsidRDefault="00167285" w:rsidP="00CB0EAC">
            <w:pPr>
              <w:jc w:val="center"/>
              <w:rPr>
                <w:snapToGrid w:val="0"/>
                <w:sz w:val="18"/>
                <w:szCs w:val="18"/>
                <w:lang w:val="es-ES"/>
              </w:rPr>
            </w:pPr>
          </w:p>
        </w:tc>
        <w:tc>
          <w:tcPr>
            <w:tcW w:w="1544" w:type="dxa"/>
            <w:vMerge/>
            <w:tcBorders>
              <w:left w:val="single" w:sz="2" w:space="0" w:color="auto"/>
              <w:right w:val="single" w:sz="2" w:space="0" w:color="auto"/>
            </w:tcBorders>
          </w:tcPr>
          <w:p w:rsidR="00167285" w:rsidRPr="00FD4E51" w:rsidRDefault="00167285" w:rsidP="00E13F78">
            <w:pPr>
              <w:rPr>
                <w:snapToGrid w:val="0"/>
                <w:sz w:val="18"/>
                <w:szCs w:val="18"/>
                <w:lang w:val="es-ES"/>
              </w:rPr>
            </w:pPr>
          </w:p>
        </w:tc>
        <w:tc>
          <w:tcPr>
            <w:tcW w:w="2941"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2984"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418" w:type="dxa"/>
            <w:vMerge/>
            <w:tcBorders>
              <w:left w:val="single" w:sz="2" w:space="0" w:color="auto"/>
              <w:right w:val="single" w:sz="2" w:space="0" w:color="auto"/>
            </w:tcBorders>
          </w:tcPr>
          <w:p w:rsidR="00167285" w:rsidRPr="00FD4E51" w:rsidRDefault="00167285" w:rsidP="00CB0EAC">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eastAsia="ja-JP"/>
              </w:rPr>
            </w:pPr>
            <w:r w:rsidRPr="00FD4E51">
              <w:rPr>
                <w:snapToGrid w:val="0"/>
                <w:sz w:val="18"/>
                <w:szCs w:val="18"/>
                <w:lang w:val="es-ES" w:eastAsia="ja-JP"/>
              </w:rPr>
              <w:t>UY</w:t>
            </w:r>
          </w:p>
        </w:tc>
        <w:tc>
          <w:tcPr>
            <w:tcW w:w="2410" w:type="dxa"/>
            <w:tcBorders>
              <w:left w:val="single" w:sz="2" w:space="0" w:color="auto"/>
              <w:right w:val="single" w:sz="2" w:space="0" w:color="auto"/>
            </w:tcBorders>
          </w:tcPr>
          <w:p w:rsidR="00167285" w:rsidRPr="00FD4E51" w:rsidRDefault="00167285" w:rsidP="00CB0EAC">
            <w:pPr>
              <w:tabs>
                <w:tab w:val="right" w:pos="1734"/>
              </w:tabs>
              <w:jc w:val="left"/>
              <w:rPr>
                <w:snapToGrid w:val="0"/>
                <w:sz w:val="18"/>
                <w:szCs w:val="18"/>
                <w:lang w:val="es-ES"/>
              </w:rPr>
            </w:pPr>
            <w:r w:rsidRPr="00FD4E51">
              <w:rPr>
                <w:snapToGrid w:val="0"/>
                <w:sz w:val="18"/>
                <w:szCs w:val="18"/>
                <w:lang w:val="es-ES"/>
              </w:rPr>
              <w:t>Sorgo, remolacha azucarera, maíz, trigo, cebada, avena, colza, girasol, triticale, arveja</w:t>
            </w:r>
          </w:p>
        </w:tc>
      </w:tr>
    </w:tbl>
    <w:p w:rsidR="00167285" w:rsidRPr="00FD4E51" w:rsidRDefault="00167285" w:rsidP="00E72300">
      <w:pPr>
        <w:rPr>
          <w:snapToGrid w:val="0"/>
          <w:lang w:val="es-ES"/>
        </w:rPr>
      </w:pPr>
    </w:p>
    <w:p w:rsidR="00167285" w:rsidRPr="00FD4E51" w:rsidRDefault="00167285" w:rsidP="00E72300">
      <w:pPr>
        <w:keepNext/>
        <w:rPr>
          <w:snapToGrid w:val="0"/>
          <w:u w:val="single"/>
          <w:lang w:val="es-ES"/>
        </w:rPr>
      </w:pPr>
      <w:r w:rsidRPr="00FD4E51">
        <w:rPr>
          <w:snapToGrid w:val="0"/>
          <w:lang w:val="es-ES"/>
        </w:rPr>
        <w:t>e)</w:t>
      </w:r>
      <w:r w:rsidRPr="00FD4E51">
        <w:rPr>
          <w:snapToGrid w:val="0"/>
          <w:lang w:val="es-ES"/>
        </w:rPr>
        <w:tab/>
      </w:r>
      <w:r w:rsidRPr="00FD4E51">
        <w:rPr>
          <w:snapToGrid w:val="0"/>
          <w:u w:val="single"/>
          <w:lang w:val="es-ES"/>
        </w:rPr>
        <w:t>Inscripción y transferencia de datos</w:t>
      </w:r>
    </w:p>
    <w:p w:rsidR="00167285" w:rsidRPr="00FD4E51" w:rsidRDefault="00167285" w:rsidP="00E72300">
      <w:pPr>
        <w:keepNext/>
        <w:rPr>
          <w:snapToGrid w:val="0"/>
          <w:u w:val="single"/>
          <w:lang w:val="es-ES"/>
        </w:rPr>
      </w:pP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220"/>
        <w:gridCol w:w="1544"/>
        <w:gridCol w:w="2941"/>
        <w:gridCol w:w="2984"/>
        <w:gridCol w:w="1418"/>
        <w:gridCol w:w="1856"/>
        <w:gridCol w:w="2426"/>
      </w:tblGrid>
      <w:tr w:rsidR="00167285" w:rsidRPr="00FD4E51">
        <w:trPr>
          <w:cantSplit/>
          <w:jc w:val="center"/>
        </w:trPr>
        <w:tc>
          <w:tcPr>
            <w:tcW w:w="1149"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Fecha de inclusión</w:t>
            </w:r>
          </w:p>
        </w:tc>
        <w:tc>
          <w:tcPr>
            <w:tcW w:w="1220"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Nombre del programa</w:t>
            </w:r>
          </w:p>
        </w:tc>
        <w:tc>
          <w:tcPr>
            <w:tcW w:w="154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Lenguaje de programación</w:t>
            </w:r>
          </w:p>
        </w:tc>
        <w:tc>
          <w:tcPr>
            <w:tcW w:w="2941"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Función (breve resumen)</w:t>
            </w:r>
          </w:p>
        </w:tc>
        <w:tc>
          <w:tcPr>
            <w:tcW w:w="298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Fuente y datos de contacto</w:t>
            </w:r>
          </w:p>
        </w:tc>
        <w:tc>
          <w:tcPr>
            <w:tcW w:w="1418"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Condiciones de puesta a disposición</w:t>
            </w:r>
          </w:p>
        </w:tc>
        <w:tc>
          <w:tcPr>
            <w:tcW w:w="1856"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Miembros de la Unión que utilizan el programa</w:t>
            </w:r>
          </w:p>
        </w:tc>
        <w:tc>
          <w:tcPr>
            <w:tcW w:w="2426"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Aplicación por los usuarios</w:t>
            </w:r>
          </w:p>
        </w:tc>
      </w:tr>
      <w:tr w:rsidR="00167285" w:rsidRPr="00FD4E51">
        <w:trPr>
          <w:cantSplit/>
          <w:jc w:val="center"/>
        </w:trPr>
        <w:tc>
          <w:tcPr>
            <w:tcW w:w="1149" w:type="dxa"/>
          </w:tcPr>
          <w:p w:rsidR="00167285" w:rsidRPr="00FD4E51" w:rsidRDefault="00167285" w:rsidP="00CB0EAC">
            <w:pPr>
              <w:jc w:val="left"/>
              <w:rPr>
                <w:snapToGrid w:val="0"/>
                <w:sz w:val="18"/>
                <w:szCs w:val="18"/>
                <w:lang w:val="es-ES" w:eastAsia="ja-JP"/>
              </w:rPr>
            </w:pPr>
            <w:r w:rsidRPr="00FD4E51">
              <w:rPr>
                <w:snapToGrid w:val="0"/>
                <w:sz w:val="18"/>
                <w:szCs w:val="18"/>
                <w:lang w:val="es-ES" w:eastAsia="ja-JP"/>
              </w:rPr>
              <w:t>21 de octubre de 2010</w:t>
            </w:r>
          </w:p>
        </w:tc>
        <w:tc>
          <w:tcPr>
            <w:tcW w:w="1220" w:type="dxa"/>
          </w:tcPr>
          <w:p w:rsidR="00167285" w:rsidRPr="00FD4E51" w:rsidRDefault="00167285" w:rsidP="00CB0EAC">
            <w:pPr>
              <w:jc w:val="center"/>
              <w:rPr>
                <w:dstrike/>
                <w:snapToGrid w:val="0"/>
                <w:sz w:val="18"/>
                <w:szCs w:val="18"/>
                <w:lang w:val="es-ES"/>
              </w:rPr>
            </w:pPr>
            <w:r w:rsidRPr="00FD4E51">
              <w:rPr>
                <w:snapToGrid w:val="0"/>
                <w:sz w:val="18"/>
                <w:szCs w:val="18"/>
                <w:lang w:val="es-ES"/>
              </w:rPr>
              <w:t>SIRIUS</w:t>
            </w:r>
          </w:p>
        </w:tc>
        <w:tc>
          <w:tcPr>
            <w:tcW w:w="1544" w:type="dxa"/>
          </w:tcPr>
          <w:p w:rsidR="00167285" w:rsidRPr="00FD4E51" w:rsidRDefault="00167285" w:rsidP="00E13F78">
            <w:pPr>
              <w:rPr>
                <w:snapToGrid w:val="0"/>
                <w:sz w:val="18"/>
                <w:szCs w:val="18"/>
                <w:lang w:val="es-ES"/>
              </w:rPr>
            </w:pPr>
            <w:r w:rsidRPr="00FD4E51">
              <w:rPr>
                <w:snapToGrid w:val="0"/>
                <w:sz w:val="18"/>
                <w:szCs w:val="18"/>
                <w:lang w:val="es-ES"/>
              </w:rPr>
              <w:t>Windev</w:t>
            </w:r>
          </w:p>
        </w:tc>
        <w:tc>
          <w:tcPr>
            <w:tcW w:w="2941" w:type="dxa"/>
          </w:tcPr>
          <w:p w:rsidR="00167285" w:rsidRPr="00FD4E51" w:rsidRDefault="00167285" w:rsidP="00CB0EAC">
            <w:pPr>
              <w:jc w:val="left"/>
              <w:rPr>
                <w:snapToGrid w:val="0"/>
                <w:sz w:val="18"/>
                <w:szCs w:val="18"/>
                <w:lang w:val="es-ES"/>
              </w:rPr>
            </w:pPr>
            <w:r w:rsidRPr="00FD4E51">
              <w:rPr>
                <w:snapToGrid w:val="0"/>
                <w:sz w:val="18"/>
                <w:szCs w:val="18"/>
                <w:lang w:val="es-ES"/>
              </w:rPr>
              <w:t>Programa portátil de captura de datos</w:t>
            </w:r>
          </w:p>
        </w:tc>
        <w:tc>
          <w:tcPr>
            <w:tcW w:w="2984" w:type="dxa"/>
          </w:tcPr>
          <w:p w:rsidR="00167285" w:rsidRPr="00FD4E51" w:rsidRDefault="00167285" w:rsidP="00CB0EAC">
            <w:pPr>
              <w:jc w:val="left"/>
              <w:rPr>
                <w:snapToGrid w:val="0"/>
                <w:sz w:val="18"/>
                <w:szCs w:val="18"/>
                <w:lang w:val="es-ES"/>
              </w:rPr>
            </w:pPr>
            <w:r w:rsidRPr="00FD4E51">
              <w:rPr>
                <w:snapToGrid w:val="0"/>
                <w:sz w:val="18"/>
                <w:szCs w:val="18"/>
                <w:lang w:val="es-ES"/>
              </w:rPr>
              <w:t>Francia:</w:t>
            </w:r>
            <w:r w:rsidRPr="00FD4E51">
              <w:rPr>
                <w:snapToGrid w:val="0"/>
                <w:sz w:val="18"/>
                <w:szCs w:val="18"/>
                <w:lang w:val="es-ES"/>
              </w:rPr>
              <w:br/>
            </w:r>
            <w:r w:rsidR="005F2A48">
              <w:rPr>
                <w:snapToGrid w:val="0"/>
                <w:sz w:val="18"/>
                <w:szCs w:val="18"/>
                <w:lang w:val="es-ES"/>
              </w:rPr>
              <w:t>E-mail:</w:t>
            </w:r>
          </w:p>
          <w:p w:rsidR="00167285" w:rsidRPr="00FD4E51" w:rsidRDefault="004267D8" w:rsidP="00CB0EAC">
            <w:pPr>
              <w:jc w:val="left"/>
              <w:rPr>
                <w:snapToGrid w:val="0"/>
                <w:sz w:val="18"/>
                <w:szCs w:val="18"/>
                <w:lang w:val="es-ES"/>
              </w:rPr>
            </w:pPr>
            <w:hyperlink r:id="rId15" w:history="1">
              <w:r w:rsidR="00167285" w:rsidRPr="00FD4E51">
                <w:rPr>
                  <w:rStyle w:val="Hyperlink"/>
                  <w:snapToGrid w:val="0"/>
                  <w:sz w:val="18"/>
                  <w:szCs w:val="18"/>
                  <w:lang w:val="es-ES"/>
                </w:rPr>
                <w:t>christophe.chevalier@geves.fr</w:t>
              </w:r>
            </w:hyperlink>
            <w:r w:rsidR="00167285" w:rsidRPr="00FD4E51">
              <w:rPr>
                <w:snapToGrid w:val="0"/>
                <w:sz w:val="18"/>
                <w:szCs w:val="18"/>
                <w:lang w:val="es-ES"/>
              </w:rPr>
              <w:t xml:space="preserve"> </w:t>
            </w:r>
          </w:p>
        </w:tc>
        <w:tc>
          <w:tcPr>
            <w:tcW w:w="1418" w:type="dxa"/>
          </w:tcPr>
          <w:p w:rsidR="00167285" w:rsidRPr="00FD4E51" w:rsidRDefault="00167285" w:rsidP="00CB0EAC">
            <w:pPr>
              <w:jc w:val="center"/>
              <w:rPr>
                <w:snapToGrid w:val="0"/>
                <w:sz w:val="18"/>
                <w:szCs w:val="18"/>
                <w:lang w:val="es-ES"/>
              </w:rPr>
            </w:pPr>
          </w:p>
        </w:tc>
        <w:tc>
          <w:tcPr>
            <w:tcW w:w="1856" w:type="dxa"/>
          </w:tcPr>
          <w:p w:rsidR="00167285" w:rsidRPr="00FD4E51" w:rsidRDefault="00167285" w:rsidP="00CB0EAC">
            <w:pPr>
              <w:jc w:val="left"/>
              <w:rPr>
                <w:snapToGrid w:val="0"/>
                <w:sz w:val="18"/>
                <w:szCs w:val="18"/>
                <w:lang w:val="es-ES"/>
              </w:rPr>
            </w:pPr>
            <w:r w:rsidRPr="00FD4E51">
              <w:rPr>
                <w:snapToGrid w:val="0"/>
                <w:sz w:val="18"/>
                <w:szCs w:val="18"/>
                <w:lang w:val="es-ES"/>
              </w:rPr>
              <w:t>FR</w:t>
            </w:r>
          </w:p>
        </w:tc>
        <w:tc>
          <w:tcPr>
            <w:tcW w:w="2426" w:type="dxa"/>
          </w:tcPr>
          <w:p w:rsidR="00167285" w:rsidRPr="00FD4E51" w:rsidRDefault="00167285" w:rsidP="00CB0EAC">
            <w:pPr>
              <w:jc w:val="left"/>
              <w:rPr>
                <w:snapToGrid w:val="0"/>
                <w:sz w:val="18"/>
                <w:szCs w:val="18"/>
                <w:lang w:val="es-ES"/>
              </w:rPr>
            </w:pPr>
            <w:r w:rsidRPr="00FD4E51">
              <w:rPr>
                <w:snapToGrid w:val="0"/>
                <w:sz w:val="18"/>
                <w:szCs w:val="18"/>
                <w:lang w:val="es-ES"/>
              </w:rPr>
              <w:t>Sorgo, remolacha azucarera, maíz, trigo, cebada, avena, colza, girasol, triticale, guisante, hierbas pratenses</w:t>
            </w:r>
          </w:p>
        </w:tc>
      </w:tr>
    </w:tbl>
    <w:p w:rsidR="00167285" w:rsidRDefault="00167285" w:rsidP="00E72300">
      <w:pPr>
        <w:ind w:left="567" w:hanging="567"/>
        <w:rPr>
          <w:snapToGrid w:val="0"/>
          <w:sz w:val="18"/>
          <w:szCs w:val="18"/>
          <w:lang w:val="es-ES"/>
        </w:rPr>
      </w:pPr>
    </w:p>
    <w:p w:rsidR="005F2A48" w:rsidRPr="00FD4E51" w:rsidRDefault="005F2A48" w:rsidP="00E72300">
      <w:pPr>
        <w:ind w:left="567" w:hanging="567"/>
        <w:rPr>
          <w:snapToGrid w:val="0"/>
          <w:sz w:val="18"/>
          <w:szCs w:val="18"/>
          <w:lang w:val="es-ES"/>
        </w:rPr>
      </w:pPr>
    </w:p>
    <w:p w:rsidR="00167285" w:rsidRPr="00FD4E51" w:rsidRDefault="00167285" w:rsidP="00E72300">
      <w:pPr>
        <w:keepNext/>
        <w:ind w:left="567" w:hanging="567"/>
        <w:rPr>
          <w:snapToGrid w:val="0"/>
          <w:u w:val="single"/>
          <w:lang w:val="es-ES"/>
        </w:rPr>
      </w:pPr>
      <w:r w:rsidRPr="00FD4E51">
        <w:rPr>
          <w:snapToGrid w:val="0"/>
          <w:lang w:val="es-ES"/>
        </w:rPr>
        <w:t>f)</w:t>
      </w:r>
      <w:r w:rsidRPr="00FD4E51">
        <w:rPr>
          <w:snapToGrid w:val="0"/>
          <w:lang w:val="es-ES"/>
        </w:rPr>
        <w:tab/>
      </w:r>
      <w:r w:rsidRPr="00FD4E51">
        <w:rPr>
          <w:snapToGrid w:val="0"/>
          <w:u w:val="single"/>
          <w:lang w:val="es-ES"/>
        </w:rPr>
        <w:t>Análisis de las imágenes</w:t>
      </w:r>
    </w:p>
    <w:p w:rsidR="00167285" w:rsidRPr="00FD4E51" w:rsidRDefault="00167285" w:rsidP="00E72300">
      <w:pPr>
        <w:keepNext/>
        <w:ind w:left="567" w:hanging="567"/>
        <w:rPr>
          <w:snapToGrid w:val="0"/>
          <w:sz w:val="18"/>
          <w:szCs w:val="18"/>
          <w:lang w:val="es-ES"/>
        </w:rPr>
      </w:pP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149"/>
        <w:gridCol w:w="1220"/>
        <w:gridCol w:w="1544"/>
        <w:gridCol w:w="2941"/>
        <w:gridCol w:w="2984"/>
        <w:gridCol w:w="1418"/>
        <w:gridCol w:w="1856"/>
        <w:gridCol w:w="2426"/>
      </w:tblGrid>
      <w:tr w:rsidR="00167285" w:rsidRPr="00FD4E51">
        <w:trPr>
          <w:cantSplit/>
          <w:jc w:val="center"/>
        </w:trPr>
        <w:tc>
          <w:tcPr>
            <w:tcW w:w="1149"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Fecha de inclusión</w:t>
            </w:r>
          </w:p>
        </w:tc>
        <w:tc>
          <w:tcPr>
            <w:tcW w:w="1220"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Nombre del programa</w:t>
            </w:r>
          </w:p>
        </w:tc>
        <w:tc>
          <w:tcPr>
            <w:tcW w:w="154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Lenguaje de programación</w:t>
            </w:r>
          </w:p>
        </w:tc>
        <w:tc>
          <w:tcPr>
            <w:tcW w:w="2941"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Función (breve resumen)</w:t>
            </w:r>
          </w:p>
        </w:tc>
        <w:tc>
          <w:tcPr>
            <w:tcW w:w="2984"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Fuente y datos de contacto</w:t>
            </w:r>
          </w:p>
        </w:tc>
        <w:tc>
          <w:tcPr>
            <w:tcW w:w="1418"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Condiciones de puesta a disposición</w:t>
            </w:r>
          </w:p>
        </w:tc>
        <w:tc>
          <w:tcPr>
            <w:tcW w:w="1856"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Miembros de la Unión que utilizan el programa</w:t>
            </w:r>
          </w:p>
        </w:tc>
        <w:tc>
          <w:tcPr>
            <w:tcW w:w="2426" w:type="dxa"/>
            <w:shd w:val="clear" w:color="auto" w:fill="F2F2F2"/>
            <w:vAlign w:val="center"/>
          </w:tcPr>
          <w:p w:rsidR="00167285" w:rsidRPr="00FD4E51" w:rsidRDefault="00167285" w:rsidP="00CB0EAC">
            <w:pPr>
              <w:keepNext/>
              <w:jc w:val="center"/>
              <w:rPr>
                <w:snapToGrid w:val="0"/>
                <w:sz w:val="18"/>
                <w:szCs w:val="18"/>
                <w:lang w:val="es-ES"/>
              </w:rPr>
            </w:pPr>
            <w:r w:rsidRPr="00FD4E51">
              <w:rPr>
                <w:snapToGrid w:val="0"/>
                <w:sz w:val="18"/>
                <w:szCs w:val="18"/>
                <w:lang w:val="es-ES"/>
              </w:rPr>
              <w:t>Aplicación por los usuarios</w:t>
            </w:r>
          </w:p>
        </w:tc>
      </w:tr>
      <w:tr w:rsidR="00167285" w:rsidRPr="00FD4E51">
        <w:trPr>
          <w:cantSplit/>
          <w:jc w:val="center"/>
        </w:trPr>
        <w:tc>
          <w:tcPr>
            <w:tcW w:w="1149" w:type="dxa"/>
          </w:tcPr>
          <w:p w:rsidR="00167285" w:rsidRPr="00FD4E51" w:rsidRDefault="00167285" w:rsidP="00CB0EAC">
            <w:pPr>
              <w:jc w:val="left"/>
              <w:rPr>
                <w:snapToGrid w:val="0"/>
                <w:sz w:val="18"/>
                <w:szCs w:val="18"/>
                <w:lang w:val="es-ES"/>
              </w:rPr>
            </w:pPr>
            <w:r w:rsidRPr="00FD4E51">
              <w:rPr>
                <w:snapToGrid w:val="0"/>
                <w:sz w:val="18"/>
                <w:szCs w:val="18"/>
                <w:lang w:val="es-ES" w:eastAsia="ja-JP"/>
              </w:rPr>
              <w:t>24 de octubre de 2013</w:t>
            </w:r>
          </w:p>
        </w:tc>
        <w:tc>
          <w:tcPr>
            <w:tcW w:w="1220" w:type="dxa"/>
          </w:tcPr>
          <w:p w:rsidR="00167285" w:rsidRPr="00FD4E51" w:rsidRDefault="00167285" w:rsidP="00CB0EAC">
            <w:pPr>
              <w:jc w:val="center"/>
              <w:rPr>
                <w:dstrike/>
                <w:snapToGrid w:val="0"/>
                <w:sz w:val="18"/>
                <w:szCs w:val="18"/>
                <w:lang w:val="es-ES"/>
              </w:rPr>
            </w:pPr>
            <w:r w:rsidRPr="00FD4E51">
              <w:rPr>
                <w:sz w:val="18"/>
                <w:szCs w:val="18"/>
                <w:lang w:val="es-ES"/>
              </w:rPr>
              <w:t>AIM</w:t>
            </w:r>
          </w:p>
        </w:tc>
        <w:tc>
          <w:tcPr>
            <w:tcW w:w="1544" w:type="dxa"/>
          </w:tcPr>
          <w:p w:rsidR="00167285" w:rsidRPr="00FD4E51" w:rsidRDefault="00167285" w:rsidP="00E13F78">
            <w:pPr>
              <w:rPr>
                <w:snapToGrid w:val="0"/>
                <w:sz w:val="18"/>
                <w:szCs w:val="18"/>
                <w:lang w:val="es-ES"/>
              </w:rPr>
            </w:pPr>
            <w:r w:rsidRPr="00FD4E51">
              <w:rPr>
                <w:snapToGrid w:val="0"/>
                <w:sz w:val="18"/>
                <w:szCs w:val="18"/>
                <w:lang w:val="es-ES"/>
              </w:rPr>
              <w:t>Windows</w:t>
            </w:r>
          </w:p>
        </w:tc>
        <w:tc>
          <w:tcPr>
            <w:tcW w:w="2941" w:type="dxa"/>
          </w:tcPr>
          <w:p w:rsidR="00167285" w:rsidRPr="00FD4E51" w:rsidRDefault="00167285" w:rsidP="00CB0EAC">
            <w:pPr>
              <w:jc w:val="left"/>
              <w:rPr>
                <w:snapToGrid w:val="0"/>
                <w:sz w:val="18"/>
                <w:szCs w:val="18"/>
                <w:lang w:val="es-ES"/>
              </w:rPr>
            </w:pPr>
            <w:r w:rsidRPr="00FD4E51">
              <w:rPr>
                <w:snapToGrid w:val="0"/>
                <w:sz w:val="18"/>
                <w:szCs w:val="18"/>
                <w:lang w:val="es-ES"/>
              </w:rPr>
              <w:t>Programa informático de tratamiento de imágenes</w:t>
            </w:r>
          </w:p>
        </w:tc>
        <w:tc>
          <w:tcPr>
            <w:tcW w:w="2984" w:type="dxa"/>
          </w:tcPr>
          <w:p w:rsidR="00167285" w:rsidRPr="00FD4E51" w:rsidRDefault="00167285" w:rsidP="00CB0EAC">
            <w:pPr>
              <w:jc w:val="left"/>
              <w:rPr>
                <w:snapToGrid w:val="0"/>
                <w:sz w:val="18"/>
                <w:szCs w:val="18"/>
                <w:lang w:val="es-ES"/>
              </w:rPr>
            </w:pPr>
            <w:r w:rsidRPr="00FD4E51">
              <w:rPr>
                <w:snapToGrid w:val="0"/>
                <w:sz w:val="18"/>
                <w:szCs w:val="18"/>
                <w:lang w:val="es-ES"/>
              </w:rPr>
              <w:t>Francia:</w:t>
            </w:r>
            <w:r w:rsidRPr="00FD4E51">
              <w:rPr>
                <w:snapToGrid w:val="0"/>
                <w:sz w:val="18"/>
                <w:szCs w:val="18"/>
                <w:lang w:val="es-ES"/>
              </w:rPr>
              <w:br/>
            </w:r>
            <w:r w:rsidR="005F2A48">
              <w:rPr>
                <w:snapToGrid w:val="0"/>
                <w:sz w:val="18"/>
                <w:szCs w:val="18"/>
                <w:lang w:val="es-ES"/>
              </w:rPr>
              <w:t>E-mail:</w:t>
            </w:r>
            <w:r w:rsidRPr="00FD4E51">
              <w:rPr>
                <w:snapToGrid w:val="0"/>
                <w:sz w:val="18"/>
                <w:szCs w:val="18"/>
                <w:lang w:val="es-ES"/>
              </w:rPr>
              <w:t xml:space="preserve">  </w:t>
            </w:r>
            <w:hyperlink r:id="rId16" w:history="1">
              <w:r w:rsidRPr="00FD4E51">
                <w:rPr>
                  <w:rStyle w:val="Hyperlink"/>
                  <w:snapToGrid w:val="0"/>
                  <w:sz w:val="18"/>
                  <w:szCs w:val="18"/>
                  <w:lang w:val="es-ES"/>
                </w:rPr>
                <w:t>christophe.chevalier@geves.fr</w:t>
              </w:r>
            </w:hyperlink>
            <w:r w:rsidRPr="00FD4E51">
              <w:rPr>
                <w:snapToGrid w:val="0"/>
                <w:sz w:val="18"/>
                <w:szCs w:val="18"/>
                <w:lang w:val="es-ES"/>
              </w:rPr>
              <w:t xml:space="preserve"> </w:t>
            </w:r>
          </w:p>
        </w:tc>
        <w:tc>
          <w:tcPr>
            <w:tcW w:w="1418" w:type="dxa"/>
          </w:tcPr>
          <w:p w:rsidR="00167285" w:rsidRPr="00FD4E51" w:rsidRDefault="00167285" w:rsidP="00CB0EAC">
            <w:pPr>
              <w:jc w:val="center"/>
              <w:rPr>
                <w:snapToGrid w:val="0"/>
                <w:sz w:val="18"/>
                <w:szCs w:val="18"/>
                <w:lang w:val="es-ES"/>
              </w:rPr>
            </w:pPr>
          </w:p>
        </w:tc>
        <w:tc>
          <w:tcPr>
            <w:tcW w:w="1856" w:type="dxa"/>
          </w:tcPr>
          <w:p w:rsidR="00167285" w:rsidRPr="00FD4E51" w:rsidRDefault="00167285" w:rsidP="00CB0EAC">
            <w:pPr>
              <w:jc w:val="left"/>
              <w:rPr>
                <w:snapToGrid w:val="0"/>
                <w:sz w:val="18"/>
                <w:szCs w:val="18"/>
                <w:lang w:val="es-ES"/>
              </w:rPr>
            </w:pPr>
            <w:r w:rsidRPr="00FD4E51">
              <w:rPr>
                <w:snapToGrid w:val="0"/>
                <w:sz w:val="18"/>
                <w:szCs w:val="18"/>
                <w:lang w:val="es-ES"/>
              </w:rPr>
              <w:t>FR</w:t>
            </w:r>
          </w:p>
        </w:tc>
        <w:tc>
          <w:tcPr>
            <w:tcW w:w="2426" w:type="dxa"/>
          </w:tcPr>
          <w:p w:rsidR="00167285" w:rsidRPr="00FD4E51" w:rsidRDefault="00167285" w:rsidP="00CB0EAC">
            <w:pPr>
              <w:jc w:val="left"/>
              <w:rPr>
                <w:snapToGrid w:val="0"/>
                <w:sz w:val="18"/>
                <w:szCs w:val="18"/>
                <w:lang w:val="es-ES"/>
              </w:rPr>
            </w:pPr>
            <w:r w:rsidRPr="00FD4E51">
              <w:rPr>
                <w:snapToGrid w:val="0"/>
                <w:sz w:val="18"/>
                <w:szCs w:val="18"/>
                <w:lang w:val="es-ES" w:eastAsia="ja-JP"/>
              </w:rPr>
              <w:t>Colza, girasol, hortensia, lino, guisante, zanahoria, maíz, trigo de invierno, orquídeas</w:t>
            </w:r>
          </w:p>
        </w:tc>
      </w:tr>
    </w:tbl>
    <w:p w:rsidR="00167285" w:rsidRDefault="00167285" w:rsidP="00E72300">
      <w:pPr>
        <w:rPr>
          <w:lang w:val="es-ES"/>
        </w:rPr>
      </w:pPr>
    </w:p>
    <w:p w:rsidR="005F2A48" w:rsidRPr="00FD4E51" w:rsidRDefault="005F2A48" w:rsidP="00E72300">
      <w:pPr>
        <w:rPr>
          <w:lang w:val="es-ES"/>
        </w:rPr>
      </w:pPr>
    </w:p>
    <w:p w:rsidR="00167285" w:rsidRPr="00FD4E51" w:rsidRDefault="00167285" w:rsidP="00E72300">
      <w:pPr>
        <w:ind w:left="567" w:hanging="567"/>
        <w:rPr>
          <w:snapToGrid w:val="0"/>
          <w:u w:val="single"/>
          <w:lang w:val="es-ES"/>
        </w:rPr>
      </w:pPr>
      <w:r w:rsidRPr="00FD4E51">
        <w:rPr>
          <w:snapToGrid w:val="0"/>
          <w:lang w:val="es-ES"/>
        </w:rPr>
        <w:t>g)</w:t>
      </w:r>
      <w:r w:rsidRPr="00FD4E51">
        <w:rPr>
          <w:snapToGrid w:val="0"/>
          <w:lang w:val="es-ES"/>
        </w:rPr>
        <w:tab/>
      </w:r>
      <w:r w:rsidRPr="00FD4E51">
        <w:rPr>
          <w:snapToGrid w:val="0"/>
          <w:u w:val="single"/>
          <w:lang w:val="es-ES"/>
        </w:rPr>
        <w:t>Datos bioquímicos y moleculares</w:t>
      </w:r>
    </w:p>
    <w:p w:rsidR="00167285" w:rsidRPr="00FD4E51" w:rsidRDefault="00167285" w:rsidP="00E72300">
      <w:pPr>
        <w:ind w:left="567" w:hanging="567"/>
        <w:rPr>
          <w:lang w:val="es-ES"/>
        </w:rPr>
      </w:pPr>
    </w:p>
    <w:p w:rsidR="00167285" w:rsidRPr="00FD4E51" w:rsidRDefault="00167285" w:rsidP="00E72300">
      <w:pPr>
        <w:ind w:left="567" w:hanging="567"/>
        <w:rPr>
          <w:lang w:val="es-ES"/>
        </w:rPr>
      </w:pPr>
    </w:p>
    <w:p w:rsidR="00167285" w:rsidRPr="00FD4E51" w:rsidRDefault="00167285" w:rsidP="00E72300">
      <w:pPr>
        <w:ind w:left="567" w:hanging="567"/>
        <w:rPr>
          <w:lang w:val="es-ES"/>
        </w:rPr>
      </w:pPr>
    </w:p>
    <w:p w:rsidR="00167285" w:rsidRPr="00FD4E51" w:rsidRDefault="00167285" w:rsidP="00E72300">
      <w:pPr>
        <w:ind w:right="170"/>
        <w:jc w:val="right"/>
        <w:rPr>
          <w:lang w:val="es-ES"/>
        </w:rPr>
      </w:pPr>
      <w:r w:rsidRPr="00FD4E51">
        <w:rPr>
          <w:lang w:val="es-ES"/>
        </w:rPr>
        <w:t>[Sigue el Anexo II]</w:t>
      </w:r>
    </w:p>
    <w:p w:rsidR="00167285" w:rsidRPr="00FD4E51" w:rsidRDefault="00167285" w:rsidP="00E72300">
      <w:pPr>
        <w:rPr>
          <w:snapToGrid w:val="0"/>
          <w:lang w:val="es-ES"/>
        </w:rPr>
        <w:sectPr w:rsidR="00167285" w:rsidRPr="00FD4E51" w:rsidSect="005F2A48">
          <w:headerReference w:type="default" r:id="rId17"/>
          <w:headerReference w:type="first" r:id="rId18"/>
          <w:footerReference w:type="first" r:id="rId19"/>
          <w:pgSz w:w="16840" w:h="11907" w:orient="landscape" w:code="9"/>
          <w:pgMar w:top="1134" w:right="510" w:bottom="851" w:left="1134" w:header="510" w:footer="624" w:gutter="0"/>
          <w:pgNumType w:start="1"/>
          <w:cols w:space="720"/>
          <w:titlePg/>
        </w:sectPr>
      </w:pPr>
    </w:p>
    <w:p w:rsidR="00167285" w:rsidRPr="00FD4E51" w:rsidRDefault="00167285" w:rsidP="0069610A">
      <w:pPr>
        <w:jc w:val="center"/>
        <w:rPr>
          <w:lang w:val="es-ES" w:eastAsia="ja-JP"/>
        </w:rPr>
      </w:pPr>
    </w:p>
    <w:p w:rsidR="00167285" w:rsidRDefault="00167285" w:rsidP="0069610A">
      <w:pPr>
        <w:jc w:val="center"/>
        <w:rPr>
          <w:lang w:val="es-ES" w:eastAsia="ja-JP"/>
        </w:rPr>
      </w:pPr>
      <w:r w:rsidRPr="00FD4E51">
        <w:rPr>
          <w:lang w:val="es-ES" w:eastAsia="ja-JP"/>
        </w:rPr>
        <w:t xml:space="preserve">PROPUESTA DE REVISIÓN DEL DOCUMENTO UPOV/INF/22/2 “PROGRAMAS INFORMÁTICOS Y EQUIPOS UTILIZADOS </w:t>
      </w:r>
      <w:r w:rsidR="0069610A">
        <w:rPr>
          <w:lang w:val="es-ES" w:eastAsia="ja-JP"/>
        </w:rPr>
        <w:br/>
      </w:r>
      <w:r w:rsidRPr="00FD4E51">
        <w:rPr>
          <w:lang w:val="es-ES" w:eastAsia="ja-JP"/>
        </w:rPr>
        <w:t>POR LOS MIEMBROS DE LA UNIÓN”</w:t>
      </w:r>
    </w:p>
    <w:p w:rsidR="0069610A" w:rsidRPr="00FD4E51" w:rsidRDefault="0069610A" w:rsidP="0069610A">
      <w:pPr>
        <w:jc w:val="center"/>
        <w:rPr>
          <w:snapToGrid w:val="0"/>
          <w:lang w:val="es-ES" w:eastAsia="ja-JP"/>
        </w:rPr>
      </w:pPr>
    </w:p>
    <w:p w:rsidR="00167285" w:rsidRPr="00FD4E51" w:rsidRDefault="00167285" w:rsidP="003C5B0B">
      <w:pPr>
        <w:jc w:val="center"/>
        <w:rPr>
          <w:snapToGrid w:val="0"/>
          <w:lang w:val="es-ES" w:eastAsia="ja-JP"/>
        </w:rPr>
      </w:pPr>
      <w:r w:rsidRPr="00FD4E51">
        <w:rPr>
          <w:lang w:val="es-ES"/>
        </w:rPr>
        <w:t>(La información recibida de Alemania, Costa Rica, Finlandia, Israel, Kenya, Nueva Zelandia y el Uruguay en respuesta a la Circular E-16/009 aparece sombreada)</w:t>
      </w:r>
    </w:p>
    <w:p w:rsidR="00167285" w:rsidRPr="00FD4E51" w:rsidRDefault="00167285" w:rsidP="003C5B0B">
      <w:pPr>
        <w:rPr>
          <w:snapToGrid w:val="0"/>
          <w:lang w:val="es-ES"/>
        </w:rPr>
      </w:pPr>
    </w:p>
    <w:p w:rsidR="00167285" w:rsidRPr="00FD4E51" w:rsidRDefault="00167285" w:rsidP="003C5B0B">
      <w:pPr>
        <w:keepNext/>
        <w:tabs>
          <w:tab w:val="left" w:pos="567"/>
          <w:tab w:val="left" w:pos="3969"/>
        </w:tabs>
        <w:ind w:right="-738"/>
        <w:jc w:val="left"/>
        <w:rPr>
          <w:snapToGrid w:val="0"/>
          <w:u w:val="single"/>
          <w:lang w:val="es-ES" w:eastAsia="ja-JP"/>
        </w:rPr>
      </w:pPr>
      <w:r w:rsidRPr="00FD4E51">
        <w:rPr>
          <w:snapToGrid w:val="0"/>
          <w:lang w:val="es-ES"/>
        </w:rPr>
        <w:t>a)</w:t>
      </w:r>
      <w:r w:rsidRPr="00FD4E51">
        <w:rPr>
          <w:snapToGrid w:val="0"/>
          <w:lang w:val="es-ES"/>
        </w:rPr>
        <w:tab/>
      </w:r>
      <w:r w:rsidRPr="00FD4E51">
        <w:rPr>
          <w:snapToGrid w:val="0"/>
          <w:u w:val="single"/>
          <w:lang w:val="es-ES"/>
        </w:rPr>
        <w:t>Administración de solicitudes</w:t>
      </w:r>
    </w:p>
    <w:p w:rsidR="00167285" w:rsidRPr="00FD4E51" w:rsidRDefault="00167285" w:rsidP="003C5B0B">
      <w:pPr>
        <w:keepNext/>
        <w:tabs>
          <w:tab w:val="left" w:pos="567"/>
          <w:tab w:val="left" w:pos="3969"/>
        </w:tabs>
        <w:rPr>
          <w:snapToGrid w:val="0"/>
          <w:u w:val="single"/>
          <w:lang w:val="es-ES"/>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60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eastAsia="ja-JP"/>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Datos administrativos</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Base de datos administrativos sobre variedades vegetales</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color w:val="000000"/>
                <w:sz w:val="18"/>
                <w:szCs w:val="18"/>
                <w:lang w:val="es-ES"/>
              </w:rPr>
              <w:t>Oficina Federal de Variedades Vegetales</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tabs>
                <w:tab w:val="left" w:pos="567"/>
                <w:tab w:val="left" w:pos="3969"/>
              </w:tabs>
              <w:jc w:val="left"/>
              <w:rPr>
                <w:snapToGrid w:val="0"/>
                <w:color w:val="000000"/>
                <w:sz w:val="18"/>
                <w:szCs w:val="18"/>
                <w:lang w:val="es-ES" w:eastAsia="ja-JP"/>
              </w:rPr>
            </w:pPr>
            <w:hyperlink r:id="rId20" w:history="1">
              <w:r w:rsidR="00167285" w:rsidRPr="00FD4E51">
                <w:rPr>
                  <w:rStyle w:val="Hyperlink"/>
                  <w:sz w:val="18"/>
                  <w:szCs w:val="18"/>
                  <w:lang w:val="es-ES"/>
                </w:rPr>
                <w:t>uwe.meyer@bundessortenamt.de</w:t>
              </w:r>
            </w:hyperlink>
          </w:p>
        </w:tc>
        <w:tc>
          <w:tcPr>
            <w:tcW w:w="2552" w:type="dxa"/>
            <w:tcBorders>
              <w:top w:val="single" w:sz="2" w:space="0" w:color="auto"/>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ja-JP"/>
              </w:rPr>
            </w:pPr>
            <w:r w:rsidRPr="00FD4E51">
              <w:rPr>
                <w:snapToGrid w:val="0"/>
                <w:color w:val="000000"/>
                <w:sz w:val="18"/>
                <w:szCs w:val="18"/>
                <w:lang w:val="es-ES" w:eastAsia="ja-JP"/>
              </w:rPr>
              <w:t>DE</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MS Office Professional Plus 2010</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ja-JP"/>
              </w:rPr>
            </w:pPr>
            <w:r w:rsidRPr="00FD4E51">
              <w:rPr>
                <w:snapToGrid w:val="0"/>
                <w:color w:val="000000"/>
                <w:sz w:val="18"/>
                <w:szCs w:val="18"/>
                <w:lang w:val="es-ES"/>
              </w:rPr>
              <w:t>Gestión de solicitudes y bases de datos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color w:val="000000"/>
                <w:sz w:val="18"/>
                <w:szCs w:val="18"/>
                <w:highlight w:val="lightGray"/>
                <w:lang w:val="es-ES"/>
              </w:rPr>
            </w:pPr>
            <w:r w:rsidRPr="00FD4E51">
              <w:rPr>
                <w:color w:val="000000"/>
                <w:sz w:val="18"/>
                <w:szCs w:val="18"/>
                <w:highlight w:val="lightGray"/>
                <w:lang w:val="es-ES"/>
              </w:rPr>
              <w:t>Unidad de Derechos de Obtentor</w:t>
            </w:r>
          </w:p>
          <w:p w:rsidR="00167285" w:rsidRPr="00FD4E51" w:rsidRDefault="005F2A48" w:rsidP="00E13F78">
            <w:pPr>
              <w:tabs>
                <w:tab w:val="left" w:pos="567"/>
                <w:tab w:val="left" w:pos="3969"/>
              </w:tabs>
              <w:jc w:val="left"/>
              <w:rPr>
                <w:snapToGrid w:val="0"/>
                <w:color w:val="000000"/>
                <w:sz w:val="18"/>
                <w:szCs w:val="18"/>
                <w:lang w:val="es-ES"/>
              </w:rPr>
            </w:pPr>
            <w:r>
              <w:rPr>
                <w:snapToGrid w:val="0"/>
                <w:sz w:val="18"/>
                <w:szCs w:val="18"/>
                <w:highlight w:val="lightGray"/>
                <w:lang w:val="es-ES"/>
              </w:rPr>
              <w:t>E-mail:</w:t>
            </w:r>
            <w:r w:rsidR="00167285" w:rsidRPr="00FD4E51">
              <w:rPr>
                <w:snapToGrid w:val="0"/>
                <w:color w:val="000000"/>
                <w:sz w:val="18"/>
                <w:szCs w:val="18"/>
                <w:highlight w:val="lightGray"/>
                <w:lang w:val="es-ES"/>
              </w:rPr>
              <w:t xml:space="preserve"> </w:t>
            </w:r>
            <w:r w:rsidR="00167285" w:rsidRPr="00FD4E51">
              <w:rPr>
                <w:snapToGrid w:val="0"/>
                <w:color w:val="000000"/>
                <w:sz w:val="18"/>
                <w:szCs w:val="18"/>
                <w:lang w:val="es-ES"/>
              </w:rPr>
              <w:t xml:space="preserve"> </w:t>
            </w:r>
            <w:hyperlink r:id="rId21" w:history="1">
              <w:r w:rsidR="00167285" w:rsidRPr="00FD4E51">
                <w:rPr>
                  <w:rStyle w:val="Hyperlink"/>
                  <w:snapToGrid w:val="0"/>
                  <w:sz w:val="18"/>
                  <w:szCs w:val="18"/>
                  <w:highlight w:val="lightGray"/>
                  <w:lang w:val="es-ES"/>
                </w:rPr>
                <w:t>benzionz@moag.gov.il</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IL</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Access</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yellow"/>
                <w:lang w:val="es-ES"/>
              </w:rPr>
            </w:pPr>
            <w:r w:rsidRPr="00FD4E51">
              <w:rPr>
                <w:snapToGrid w:val="0"/>
                <w:sz w:val="18"/>
                <w:szCs w:val="18"/>
                <w:highlight w:val="lightGray"/>
                <w:lang w:val="es-ES"/>
              </w:rPr>
              <w:t>Gestión de bases de datos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Instituto Nacional de semillas</w:t>
            </w:r>
          </w:p>
          <w:p w:rsidR="00167285" w:rsidRPr="00FD4E51" w:rsidRDefault="005F2A48" w:rsidP="00E13F78">
            <w:pPr>
              <w:tabs>
                <w:tab w:val="left" w:pos="567"/>
                <w:tab w:val="left" w:pos="3969"/>
              </w:tabs>
              <w:jc w:val="left"/>
              <w:rPr>
                <w:snapToGrid w:val="0"/>
                <w:sz w:val="18"/>
                <w:szCs w:val="18"/>
                <w:lang w:val="es-ES"/>
              </w:rPr>
            </w:pPr>
            <w:r>
              <w:rPr>
                <w:sz w:val="18"/>
                <w:szCs w:val="18"/>
                <w:highlight w:val="lightGray"/>
                <w:lang w:val="es-ES"/>
              </w:rPr>
              <w:t>E-mail:</w:t>
            </w:r>
            <w:r w:rsidR="00167285" w:rsidRPr="00FD4E51">
              <w:rPr>
                <w:sz w:val="18"/>
                <w:szCs w:val="18"/>
                <w:highlight w:val="lightGray"/>
                <w:lang w:val="es-ES"/>
              </w:rPr>
              <w:t xml:space="preserve">  </w:t>
            </w:r>
            <w:hyperlink r:id="rId22" w:history="1">
              <w:r w:rsidR="00167285" w:rsidRPr="00FD4E51">
                <w:rPr>
                  <w:rStyle w:val="Hyperlink"/>
                  <w:snapToGrid w:val="0"/>
                  <w:sz w:val="18"/>
                  <w:szCs w:val="18"/>
                  <w:highlight w:val="lightGray"/>
                  <w:lang w:val="es-ES"/>
                </w:rPr>
                <w:t>gcamps@inase.org.uy</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UY</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p w:rsidR="00167285" w:rsidRPr="0069610A" w:rsidRDefault="00167285" w:rsidP="00E13F78">
            <w:pPr>
              <w:tabs>
                <w:tab w:val="left" w:pos="567"/>
                <w:tab w:val="left" w:pos="3969"/>
              </w:tabs>
              <w:jc w:val="left"/>
              <w:rPr>
                <w:snapToGrid w:val="0"/>
                <w:sz w:val="18"/>
                <w:szCs w:val="18"/>
                <w:highlight w:val="lightGray"/>
                <w:lang w:val="es-ES" w:eastAsia="ja-JP"/>
              </w:rPr>
            </w:pP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Sword Ptolemy</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Sistema de tramitación de expedientes de propiedad intelectual que permite:</w:t>
            </w:r>
          </w:p>
          <w:p w:rsidR="00167285" w:rsidRPr="00FD4E51" w:rsidRDefault="00167285" w:rsidP="00E13F78">
            <w:pPr>
              <w:tabs>
                <w:tab w:val="left" w:pos="567"/>
                <w:tab w:val="left" w:pos="3969"/>
              </w:tabs>
              <w:jc w:val="left"/>
              <w:rPr>
                <w:snapToGrid w:val="0"/>
                <w:sz w:val="18"/>
                <w:szCs w:val="18"/>
                <w:highlight w:val="lightGray"/>
                <w:lang w:val="es-ES"/>
              </w:rPr>
            </w:pPr>
          </w:p>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evaluar y examinar las solicitudes de derechos de obtentor y efectuar tareas administrativas relativas a las solicitudes y la concesión de derechos;</w:t>
            </w:r>
          </w:p>
          <w:p w:rsidR="00167285" w:rsidRPr="00FD4E51" w:rsidRDefault="00167285" w:rsidP="00E13F78">
            <w:pPr>
              <w:tabs>
                <w:tab w:val="left" w:pos="567"/>
                <w:tab w:val="left" w:pos="3969"/>
              </w:tabs>
              <w:jc w:val="left"/>
              <w:rPr>
                <w:snapToGrid w:val="0"/>
                <w:sz w:val="18"/>
                <w:szCs w:val="18"/>
                <w:highlight w:val="lightGray"/>
                <w:lang w:val="es-ES"/>
              </w:rPr>
            </w:pPr>
          </w:p>
          <w:p w:rsidR="00167285" w:rsidRPr="00FD4E51" w:rsidRDefault="00167285" w:rsidP="00E13F78">
            <w:pPr>
              <w:tabs>
                <w:tab w:val="left" w:pos="567"/>
                <w:tab w:val="left" w:pos="3969"/>
              </w:tabs>
              <w:jc w:val="left"/>
              <w:rPr>
                <w:snapToGrid w:val="0"/>
                <w:sz w:val="18"/>
                <w:szCs w:val="18"/>
                <w:highlight w:val="lightGray"/>
                <w:lang w:val="es-ES" w:eastAsia="ja-JP"/>
              </w:rPr>
            </w:pPr>
            <w:r w:rsidRPr="00FD4E51">
              <w:rPr>
                <w:snapToGrid w:val="0"/>
                <w:sz w:val="18"/>
                <w:szCs w:val="18"/>
                <w:highlight w:val="lightGray"/>
                <w:lang w:val="es-ES"/>
              </w:rPr>
              <w:t>gestionar todos los registros relativos a estas actividades, sin excluir la correspondencia, la documentación y los historiales de las transacciones.</w:t>
            </w:r>
          </w:p>
          <w:p w:rsidR="00167285" w:rsidRPr="00FD4E51" w:rsidRDefault="00167285" w:rsidP="00E13F78">
            <w:pPr>
              <w:tabs>
                <w:tab w:val="left" w:pos="567"/>
                <w:tab w:val="left" w:pos="3969"/>
              </w:tabs>
              <w:jc w:val="left"/>
              <w:rPr>
                <w:snapToGrid w:val="0"/>
                <w:sz w:val="18"/>
                <w:szCs w:val="18"/>
                <w:highlight w:val="lightGray"/>
                <w:lang w:val="es-ES" w:eastAsia="ja-JP"/>
              </w:rPr>
            </w:pPr>
            <w:r w:rsidRPr="00FD4E51">
              <w:rPr>
                <w:snapToGrid w:val="0"/>
                <w:sz w:val="18"/>
                <w:szCs w:val="18"/>
                <w:highlight w:val="lightGray"/>
                <w:lang w:val="es-ES"/>
              </w:rPr>
              <w:t xml:space="preserve">Véase también b) </w:t>
            </w:r>
            <w:r w:rsidRPr="00FD4E51">
              <w:rPr>
                <w:i/>
                <w:iCs/>
                <w:snapToGrid w:val="0"/>
                <w:sz w:val="18"/>
                <w:szCs w:val="18"/>
                <w:highlight w:val="lightGray"/>
                <w:lang w:val="es-ES"/>
              </w:rPr>
              <w:t>infra</w:t>
            </w:r>
            <w:r w:rsidRPr="00FD4E51">
              <w:rPr>
                <w:snapToGrid w:val="0"/>
                <w:sz w:val="18"/>
                <w:szCs w:val="18"/>
                <w:highlight w:val="lightGray"/>
                <w:lang w:val="es-ES"/>
              </w:rPr>
              <w:t>.</w:t>
            </w:r>
          </w:p>
        </w:tc>
        <w:tc>
          <w:tcPr>
            <w:tcW w:w="3260" w:type="dxa"/>
            <w:tcBorders>
              <w:left w:val="single" w:sz="2" w:space="0" w:color="auto"/>
              <w:right w:val="single" w:sz="2" w:space="0" w:color="auto"/>
            </w:tcBorders>
          </w:tcPr>
          <w:p w:rsidR="00167285" w:rsidRPr="00FD4E51" w:rsidRDefault="004267D8" w:rsidP="00E13F78">
            <w:pPr>
              <w:tabs>
                <w:tab w:val="left" w:pos="567"/>
                <w:tab w:val="left" w:pos="3969"/>
              </w:tabs>
              <w:jc w:val="left"/>
              <w:rPr>
                <w:sz w:val="18"/>
                <w:szCs w:val="18"/>
                <w:highlight w:val="lightGray"/>
                <w:lang w:val="es-ES"/>
              </w:rPr>
            </w:pPr>
            <w:hyperlink r:id="rId23" w:history="1">
              <w:r w:rsidR="00167285" w:rsidRPr="00FD4E51">
                <w:rPr>
                  <w:rStyle w:val="Hyperlink"/>
                  <w:sz w:val="18"/>
                  <w:szCs w:val="18"/>
                  <w:highlight w:val="lightGray"/>
                  <w:lang w:val="es-ES"/>
                </w:rPr>
                <w:t>http://intellect.sword-group.com/Home/Ptolemy</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NZ</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Todas las especies</w:t>
            </w:r>
          </w:p>
        </w:tc>
      </w:tr>
    </w:tbl>
    <w:p w:rsidR="00167285" w:rsidRPr="00FD4E51" w:rsidRDefault="00167285" w:rsidP="003C5B0B">
      <w:pPr>
        <w:tabs>
          <w:tab w:val="left" w:pos="567"/>
          <w:tab w:val="left" w:pos="3969"/>
        </w:tabs>
        <w:rPr>
          <w:snapToGrid w:val="0"/>
          <w:u w:val="single"/>
          <w:lang w:val="es-ES"/>
        </w:rPr>
      </w:pPr>
    </w:p>
    <w:p w:rsidR="00167285" w:rsidRPr="00FD4E51" w:rsidRDefault="00167285" w:rsidP="003C5B0B">
      <w:pPr>
        <w:keepNext/>
        <w:tabs>
          <w:tab w:val="left" w:pos="567"/>
          <w:tab w:val="left" w:pos="3969"/>
        </w:tabs>
        <w:ind w:right="-738"/>
        <w:jc w:val="left"/>
        <w:rPr>
          <w:snapToGrid w:val="0"/>
          <w:u w:val="single"/>
          <w:lang w:val="es-ES" w:eastAsia="ja-JP"/>
        </w:rPr>
      </w:pPr>
      <w:r w:rsidRPr="00FD4E51">
        <w:rPr>
          <w:snapToGrid w:val="0"/>
          <w:lang w:val="es-ES"/>
        </w:rPr>
        <w:t>b)</w:t>
      </w:r>
      <w:r w:rsidRPr="00FD4E51">
        <w:rPr>
          <w:snapToGrid w:val="0"/>
          <w:lang w:val="es-ES"/>
        </w:rPr>
        <w:tab/>
      </w:r>
      <w:r w:rsidRPr="00FD4E51">
        <w:rPr>
          <w:snapToGrid w:val="0"/>
          <w:u w:val="single"/>
          <w:lang w:val="es-ES"/>
        </w:rPr>
        <w:t>Sistemas de presentación de solicitudes por Internet</w:t>
      </w:r>
    </w:p>
    <w:p w:rsidR="00167285" w:rsidRPr="00FD4E51" w:rsidRDefault="00167285" w:rsidP="003C5B0B">
      <w:pPr>
        <w:keepNext/>
        <w:tabs>
          <w:tab w:val="left" w:pos="567"/>
          <w:tab w:val="left" w:pos="3969"/>
        </w:tabs>
        <w:ind w:right="-738"/>
        <w:jc w:val="left"/>
        <w:rPr>
          <w:snapToGrid w:val="0"/>
          <w:lang w:val="es-ES"/>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67285" w:rsidRPr="00FD4E51">
        <w:trPr>
          <w:cantSplit/>
          <w:tblHeader/>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60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Solicitud electrónica</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eastAsia="ja-JP"/>
              </w:rPr>
            </w:pPr>
            <w:r w:rsidRPr="00FD4E51">
              <w:rPr>
                <w:snapToGrid w:val="0"/>
                <w:color w:val="000000"/>
                <w:sz w:val="18"/>
                <w:szCs w:val="18"/>
                <w:lang w:val="es-ES"/>
              </w:rPr>
              <w:t>Solicitud electrónica para la protección de variedades vegetales y aprobación con firma electrónica válida</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sz w:val="18"/>
                <w:szCs w:val="18"/>
                <w:lang w:val="es-ES"/>
              </w:rPr>
              <w:t>Oficina Federal de Variedades Vegetales</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jc w:val="left"/>
              <w:rPr>
                <w:snapToGrid w:val="0"/>
                <w:color w:val="000000"/>
                <w:sz w:val="18"/>
                <w:szCs w:val="18"/>
                <w:lang w:val="es-ES"/>
              </w:rPr>
            </w:pPr>
            <w:hyperlink r:id="rId24" w:history="1">
              <w:r w:rsidR="00167285" w:rsidRPr="00FD4E51">
                <w:rPr>
                  <w:rStyle w:val="Hyperlink"/>
                  <w:sz w:val="18"/>
                  <w:szCs w:val="18"/>
                  <w:lang w:val="es-ES"/>
                </w:rPr>
                <w:t>uwe.meyer@bundessortenamt.de</w:t>
              </w:r>
            </w:hyperlink>
            <w:r w:rsidR="00167285" w:rsidRPr="00FD4E51">
              <w:rPr>
                <w:color w:val="000000"/>
                <w:sz w:val="18"/>
                <w:szCs w:val="18"/>
                <w:lang w:val="es-ES"/>
              </w:rPr>
              <w:t xml:space="preserve"> </w:t>
            </w:r>
          </w:p>
        </w:tc>
        <w:tc>
          <w:tcPr>
            <w:tcW w:w="2552" w:type="dxa"/>
            <w:tcBorders>
              <w:top w:val="single" w:sz="2" w:space="0" w:color="auto"/>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CE7659">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 xml:space="preserve">PDF </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yellow"/>
                <w:lang w:val="es-ES"/>
              </w:rPr>
            </w:pPr>
            <w:r w:rsidRPr="00FD4E51">
              <w:rPr>
                <w:snapToGrid w:val="0"/>
                <w:sz w:val="18"/>
                <w:szCs w:val="18"/>
                <w:highlight w:val="lightGray"/>
                <w:lang w:val="es-ES"/>
              </w:rPr>
              <w:t>Solicitud para la protección de variedades vegetales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Instituto Nacional de semillas</w:t>
            </w:r>
          </w:p>
          <w:p w:rsidR="00167285" w:rsidRPr="00FD4E51" w:rsidRDefault="005F2A48" w:rsidP="00E13F78">
            <w:pPr>
              <w:tabs>
                <w:tab w:val="left" w:pos="567"/>
                <w:tab w:val="left" w:pos="3969"/>
              </w:tabs>
              <w:jc w:val="left"/>
              <w:rPr>
                <w:snapToGrid w:val="0"/>
                <w:sz w:val="18"/>
                <w:szCs w:val="18"/>
                <w:lang w:val="es-ES"/>
              </w:rPr>
            </w:pPr>
            <w:r>
              <w:rPr>
                <w:sz w:val="18"/>
                <w:szCs w:val="18"/>
                <w:highlight w:val="lightGray"/>
                <w:lang w:val="es-ES"/>
              </w:rPr>
              <w:t>E-mail:</w:t>
            </w:r>
            <w:r w:rsidR="00167285" w:rsidRPr="00FD4E51">
              <w:rPr>
                <w:sz w:val="18"/>
                <w:szCs w:val="18"/>
                <w:highlight w:val="lightGray"/>
                <w:lang w:val="es-ES"/>
              </w:rPr>
              <w:t xml:space="preserve">  </w:t>
            </w:r>
            <w:hyperlink r:id="rId25" w:history="1">
              <w:r w:rsidR="00167285" w:rsidRPr="00FD4E51">
                <w:rPr>
                  <w:rStyle w:val="Hyperlink"/>
                  <w:snapToGrid w:val="0"/>
                  <w:sz w:val="18"/>
                  <w:szCs w:val="18"/>
                  <w:highlight w:val="lightGray"/>
                  <w:lang w:val="es-ES"/>
                </w:rPr>
                <w:t>gcamps@inase.org.uy</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UY</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Office (Word) y PDF</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yellow"/>
                <w:lang w:val="es-ES"/>
              </w:rPr>
            </w:pPr>
            <w:r w:rsidRPr="00FD4E51">
              <w:rPr>
                <w:snapToGrid w:val="0"/>
                <w:color w:val="000000"/>
                <w:sz w:val="18"/>
                <w:szCs w:val="18"/>
                <w:highlight w:val="lightGray"/>
                <w:lang w:val="es-ES"/>
              </w:rPr>
              <w:t>Solicitud electrónica para la protección de variedades vegetales y aprobación con firma electrónica válida</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Oficina Nacional de Semillas.</w:t>
            </w:r>
          </w:p>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Registro de Variedades Vegetales.</w:t>
            </w:r>
          </w:p>
          <w:p w:rsidR="00167285" w:rsidRPr="00FD4E51" w:rsidRDefault="004267D8" w:rsidP="00E13F78">
            <w:pPr>
              <w:tabs>
                <w:tab w:val="left" w:pos="567"/>
                <w:tab w:val="left" w:pos="3969"/>
              </w:tabs>
              <w:jc w:val="left"/>
              <w:rPr>
                <w:dstrike/>
                <w:sz w:val="18"/>
                <w:szCs w:val="18"/>
                <w:highlight w:val="lightGray"/>
                <w:lang w:val="es-ES"/>
              </w:rPr>
            </w:pPr>
            <w:hyperlink r:id="rId26" w:history="1">
              <w:r w:rsidR="00167285" w:rsidRPr="00FD4E51">
                <w:rPr>
                  <w:rStyle w:val="Hyperlink"/>
                  <w:sz w:val="18"/>
                  <w:szCs w:val="18"/>
                  <w:lang w:val="es-ES"/>
                </w:rPr>
                <w:t>galizaga@ofinase.go.cr</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CR</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highlight w:val="lightGray"/>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eastAsia="ja-JP"/>
              </w:rPr>
            </w:pPr>
            <w:r w:rsidRPr="00FD4E51">
              <w:rPr>
                <w:snapToGrid w:val="0"/>
                <w:sz w:val="18"/>
                <w:szCs w:val="18"/>
                <w:highlight w:val="lightGray"/>
                <w:lang w:val="es-ES" w:eastAsia="ja-JP"/>
              </w:rPr>
              <w:t>eAkte</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yellow"/>
                <w:lang w:val="es-ES" w:eastAsia="ja-JP"/>
              </w:rPr>
            </w:pPr>
            <w:r w:rsidRPr="00FD4E51">
              <w:rPr>
                <w:snapToGrid w:val="0"/>
                <w:sz w:val="18"/>
                <w:szCs w:val="18"/>
                <w:highlight w:val="lightGray"/>
                <w:lang w:val="es-ES" w:eastAsia="ja-JP"/>
              </w:rPr>
              <w:t>Sistema electrónico de procesamiento y archivo de expedientes de variedades</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highlight w:val="lightGray"/>
                <w:lang w:val="es-ES"/>
              </w:rPr>
            </w:pPr>
            <w:r w:rsidRPr="00FD4E51">
              <w:rPr>
                <w:sz w:val="18"/>
                <w:szCs w:val="18"/>
                <w:highlight w:val="lightGray"/>
                <w:lang w:val="es-ES"/>
              </w:rPr>
              <w:t>Oficina Federal de Variedades Vegetales</w:t>
            </w:r>
          </w:p>
          <w:p w:rsidR="00167285" w:rsidRPr="00FD4E51" w:rsidRDefault="005F2A48" w:rsidP="00E13F78">
            <w:pPr>
              <w:jc w:val="left"/>
              <w:rPr>
                <w:color w:val="000000"/>
                <w:sz w:val="18"/>
                <w:szCs w:val="18"/>
                <w:highlight w:val="lightGray"/>
                <w:lang w:val="es-ES"/>
              </w:rPr>
            </w:pPr>
            <w:r>
              <w:rPr>
                <w:snapToGrid w:val="0"/>
                <w:sz w:val="18"/>
                <w:szCs w:val="18"/>
                <w:highlight w:val="lightGray"/>
                <w:lang w:val="es-ES"/>
              </w:rPr>
              <w:t>E-mail:</w:t>
            </w:r>
          </w:p>
          <w:p w:rsidR="00167285" w:rsidRPr="00FD4E51" w:rsidRDefault="004267D8" w:rsidP="00E13F78">
            <w:pPr>
              <w:tabs>
                <w:tab w:val="left" w:pos="567"/>
                <w:tab w:val="left" w:pos="3969"/>
              </w:tabs>
              <w:jc w:val="left"/>
              <w:rPr>
                <w:sz w:val="18"/>
                <w:szCs w:val="18"/>
                <w:lang w:val="es-ES" w:eastAsia="ja-JP"/>
              </w:rPr>
            </w:pPr>
            <w:hyperlink r:id="rId27" w:history="1">
              <w:r w:rsidR="00167285" w:rsidRPr="00FD4E51">
                <w:rPr>
                  <w:rStyle w:val="Hyperlink"/>
                  <w:sz w:val="18"/>
                  <w:szCs w:val="18"/>
                  <w:highlight w:val="lightGray"/>
                  <w:lang w:val="es-ES"/>
                </w:rPr>
                <w:t>uwe.meyer@bundessortenamt.de</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eastAsia="ja-JP"/>
              </w:rPr>
            </w:pPr>
            <w:r w:rsidRPr="00FD4E51">
              <w:rPr>
                <w:snapToGrid w:val="0"/>
                <w:sz w:val="18"/>
                <w:szCs w:val="18"/>
                <w:highlight w:val="lightGray"/>
                <w:lang w:val="es-ES" w:eastAsia="ja-JP"/>
              </w:rPr>
              <w:t>DE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Sword Ptolemy</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Sistema de tramitación de expedientes de propiedad intelectual que permite:</w:t>
            </w:r>
          </w:p>
          <w:p w:rsidR="00167285" w:rsidRPr="00FD4E51" w:rsidRDefault="00167285" w:rsidP="00E13F78">
            <w:pPr>
              <w:tabs>
                <w:tab w:val="left" w:pos="567"/>
                <w:tab w:val="left" w:pos="3969"/>
              </w:tabs>
              <w:jc w:val="left"/>
              <w:rPr>
                <w:snapToGrid w:val="0"/>
                <w:sz w:val="18"/>
                <w:szCs w:val="18"/>
                <w:highlight w:val="lightGray"/>
                <w:lang w:val="es-ES"/>
              </w:rPr>
            </w:pPr>
          </w:p>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evaluar y examinar las solicitudes de derechos de obtentor y efectuar tareas administrativas relativas a las solicitudes y la concesión de derechos;</w:t>
            </w:r>
          </w:p>
          <w:p w:rsidR="00167285" w:rsidRPr="00FD4E51" w:rsidRDefault="00167285" w:rsidP="00E13F78">
            <w:pPr>
              <w:tabs>
                <w:tab w:val="left" w:pos="567"/>
                <w:tab w:val="left" w:pos="3969"/>
              </w:tabs>
              <w:jc w:val="left"/>
              <w:rPr>
                <w:snapToGrid w:val="0"/>
                <w:sz w:val="18"/>
                <w:szCs w:val="18"/>
                <w:highlight w:val="lightGray"/>
                <w:lang w:val="es-ES"/>
              </w:rPr>
            </w:pPr>
          </w:p>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gestionar todos los registros relativos a estas actividades, sin excluir la correspondencia, la documentación y los historiales de las transacciones.</w:t>
            </w:r>
          </w:p>
          <w:p w:rsidR="00167285" w:rsidRPr="00FD4E51" w:rsidRDefault="00167285" w:rsidP="00E13F78">
            <w:pPr>
              <w:tabs>
                <w:tab w:val="left" w:pos="567"/>
                <w:tab w:val="left" w:pos="3969"/>
              </w:tabs>
              <w:jc w:val="left"/>
              <w:rPr>
                <w:snapToGrid w:val="0"/>
                <w:sz w:val="18"/>
                <w:szCs w:val="18"/>
                <w:highlight w:val="lightGray"/>
                <w:lang w:val="es-ES" w:eastAsia="ja-JP"/>
              </w:rPr>
            </w:pPr>
            <w:r w:rsidRPr="00FD4E51">
              <w:rPr>
                <w:snapToGrid w:val="0"/>
                <w:sz w:val="18"/>
                <w:szCs w:val="18"/>
                <w:highlight w:val="lightGray"/>
                <w:lang w:val="es-ES" w:eastAsia="ja-JP"/>
              </w:rPr>
              <w:t xml:space="preserve">Véase también b) </w:t>
            </w:r>
            <w:r w:rsidRPr="00FD4E51">
              <w:rPr>
                <w:i/>
                <w:iCs/>
                <w:snapToGrid w:val="0"/>
                <w:sz w:val="18"/>
                <w:szCs w:val="18"/>
                <w:highlight w:val="lightGray"/>
                <w:lang w:val="es-ES" w:eastAsia="ja-JP"/>
              </w:rPr>
              <w:t>supra</w:t>
            </w:r>
            <w:r w:rsidRPr="00FD4E51">
              <w:rPr>
                <w:snapToGrid w:val="0"/>
                <w:sz w:val="18"/>
                <w:szCs w:val="18"/>
                <w:highlight w:val="lightGray"/>
                <w:lang w:val="es-ES" w:eastAsia="ja-JP"/>
              </w:rPr>
              <w:t>.</w:t>
            </w:r>
          </w:p>
        </w:tc>
        <w:tc>
          <w:tcPr>
            <w:tcW w:w="3260" w:type="dxa"/>
            <w:tcBorders>
              <w:left w:val="single" w:sz="2" w:space="0" w:color="auto"/>
              <w:right w:val="single" w:sz="2" w:space="0" w:color="auto"/>
            </w:tcBorders>
          </w:tcPr>
          <w:p w:rsidR="00167285" w:rsidRPr="00FD4E51" w:rsidRDefault="004267D8" w:rsidP="00E13F78">
            <w:pPr>
              <w:tabs>
                <w:tab w:val="left" w:pos="567"/>
                <w:tab w:val="left" w:pos="3969"/>
              </w:tabs>
              <w:jc w:val="left"/>
              <w:rPr>
                <w:sz w:val="18"/>
                <w:szCs w:val="18"/>
                <w:highlight w:val="lightGray"/>
                <w:lang w:val="es-ES"/>
              </w:rPr>
            </w:pPr>
            <w:hyperlink r:id="rId28" w:history="1">
              <w:r w:rsidR="00167285" w:rsidRPr="00FD4E51">
                <w:rPr>
                  <w:rStyle w:val="Hyperlink"/>
                  <w:sz w:val="18"/>
                  <w:szCs w:val="18"/>
                  <w:highlight w:val="lightGray"/>
                  <w:lang w:val="es-ES"/>
                </w:rPr>
                <w:t>http://intellect.sword-group.com/Home/Ptolemy</w:t>
              </w:r>
            </w:hyperlink>
          </w:p>
          <w:p w:rsidR="00167285" w:rsidRPr="00FD4E51" w:rsidRDefault="00167285" w:rsidP="00E13F78">
            <w:pPr>
              <w:tabs>
                <w:tab w:val="left" w:pos="567"/>
                <w:tab w:val="left" w:pos="3969"/>
              </w:tabs>
              <w:jc w:val="left"/>
              <w:rPr>
                <w:sz w:val="18"/>
                <w:szCs w:val="18"/>
                <w:highlight w:val="lightGray"/>
                <w:lang w:val="es-ES"/>
              </w:rPr>
            </w:pPr>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NZ</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highlight w:val="lightGray"/>
                <w:lang w:val="es-ES"/>
              </w:rPr>
            </w:pPr>
            <w:r w:rsidRPr="00FD4E51">
              <w:rPr>
                <w:snapToGrid w:val="0"/>
                <w:sz w:val="18"/>
                <w:szCs w:val="18"/>
                <w:highlight w:val="lightGray"/>
                <w:lang w:val="es-ES"/>
              </w:rPr>
              <w:t>Todas las especies</w:t>
            </w:r>
          </w:p>
        </w:tc>
      </w:tr>
    </w:tbl>
    <w:p w:rsidR="00167285" w:rsidRPr="00FD4E51" w:rsidRDefault="00167285" w:rsidP="003C5B0B">
      <w:pPr>
        <w:tabs>
          <w:tab w:val="left" w:pos="567"/>
          <w:tab w:val="left" w:pos="3969"/>
        </w:tabs>
        <w:rPr>
          <w:lang w:val="es-ES"/>
        </w:rPr>
      </w:pPr>
    </w:p>
    <w:p w:rsidR="00167285" w:rsidRPr="00FD4E51" w:rsidRDefault="00167285" w:rsidP="003C5B0B">
      <w:pPr>
        <w:tabs>
          <w:tab w:val="left" w:pos="567"/>
          <w:tab w:val="left" w:pos="3969"/>
        </w:tabs>
        <w:rPr>
          <w:lang w:val="es-ES"/>
        </w:rPr>
      </w:pPr>
    </w:p>
    <w:p w:rsidR="00167285" w:rsidRPr="00FD4E51" w:rsidRDefault="00167285" w:rsidP="003C5B0B">
      <w:pPr>
        <w:keepNext/>
        <w:tabs>
          <w:tab w:val="left" w:pos="567"/>
          <w:tab w:val="left" w:pos="3969"/>
        </w:tabs>
        <w:rPr>
          <w:snapToGrid w:val="0"/>
          <w:u w:val="single"/>
          <w:lang w:val="es-ES"/>
        </w:rPr>
      </w:pPr>
      <w:r w:rsidRPr="00FD4E51">
        <w:rPr>
          <w:snapToGrid w:val="0"/>
          <w:lang w:val="es-ES"/>
        </w:rPr>
        <w:t>c)</w:t>
      </w:r>
      <w:r w:rsidRPr="00FD4E51">
        <w:rPr>
          <w:snapToGrid w:val="0"/>
          <w:lang w:val="es-ES"/>
        </w:rPr>
        <w:tab/>
      </w:r>
      <w:r w:rsidRPr="00FD4E51">
        <w:rPr>
          <w:snapToGrid w:val="0"/>
          <w:u w:val="single"/>
          <w:lang w:val="es-ES"/>
        </w:rPr>
        <w:t>Control de la denominación de las variedades</w:t>
      </w:r>
    </w:p>
    <w:p w:rsidR="00167285" w:rsidRPr="00FD4E51" w:rsidRDefault="00167285" w:rsidP="003C5B0B">
      <w:pPr>
        <w:keepNext/>
        <w:tabs>
          <w:tab w:val="left" w:pos="567"/>
          <w:tab w:val="left" w:pos="3969"/>
        </w:tabs>
        <w:rPr>
          <w:snapToGrid w:val="0"/>
          <w:u w:val="single"/>
          <w:lang w:val="es-ES"/>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60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 xml:space="preserve">Similitud de denominaciones de variedades </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Verificación de denominaciones de variedades en los procedimientos nacionales con arreglo a las normas fonéticas como complemento del examen</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sz w:val="18"/>
                <w:szCs w:val="18"/>
                <w:lang w:val="es-ES"/>
              </w:rPr>
              <w:t>Oficina Federal de Variedades Vegetales</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jc w:val="left"/>
              <w:rPr>
                <w:snapToGrid w:val="0"/>
                <w:color w:val="000000"/>
                <w:sz w:val="18"/>
                <w:szCs w:val="18"/>
                <w:lang w:val="es-ES"/>
              </w:rPr>
            </w:pPr>
            <w:hyperlink r:id="rId29" w:history="1">
              <w:r w:rsidR="00167285" w:rsidRPr="00FD4E51">
                <w:rPr>
                  <w:rStyle w:val="Hyperlink"/>
                  <w:sz w:val="18"/>
                  <w:szCs w:val="18"/>
                  <w:lang w:val="es-ES"/>
                </w:rPr>
                <w:t>uwe.meyer@bundessortenamt.de</w:t>
              </w:r>
            </w:hyperlink>
            <w:r w:rsidR="00167285" w:rsidRPr="00FD4E51">
              <w:rPr>
                <w:color w:val="000000"/>
                <w:sz w:val="18"/>
                <w:szCs w:val="18"/>
                <w:lang w:val="es-ES"/>
              </w:rPr>
              <w:t xml:space="preserve"> </w:t>
            </w:r>
          </w:p>
        </w:tc>
        <w:tc>
          <w:tcPr>
            <w:tcW w:w="2552" w:type="dxa"/>
            <w:tcBorders>
              <w:top w:val="single" w:sz="2" w:space="0" w:color="auto"/>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highlight w:val="lightGray"/>
                <w:lang w:val="es-ES"/>
              </w:rPr>
              <w:t>Sword Acsepto</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highlight w:val="lightGray"/>
                <w:lang w:val="es-ES"/>
              </w:rPr>
            </w:pPr>
            <w:r w:rsidRPr="00FD4E51">
              <w:rPr>
                <w:snapToGrid w:val="0"/>
                <w:color w:val="000000"/>
                <w:sz w:val="18"/>
                <w:szCs w:val="18"/>
                <w:highlight w:val="lightGray"/>
                <w:lang w:val="es-ES"/>
              </w:rPr>
              <w:t>Instrumento de búsqueda de marcas comerciales y diseños que permite llevar a cabo búsquedas antes de que se utilicen las denominaciones propuestas.</w:t>
            </w:r>
          </w:p>
        </w:tc>
        <w:tc>
          <w:tcPr>
            <w:tcW w:w="3260" w:type="dxa"/>
            <w:tcBorders>
              <w:left w:val="single" w:sz="2" w:space="0" w:color="auto"/>
              <w:right w:val="single" w:sz="2" w:space="0" w:color="auto"/>
            </w:tcBorders>
          </w:tcPr>
          <w:p w:rsidR="00167285" w:rsidRPr="00FD4E51" w:rsidRDefault="004267D8" w:rsidP="00E13F78">
            <w:pPr>
              <w:jc w:val="left"/>
              <w:rPr>
                <w:color w:val="000000"/>
                <w:sz w:val="18"/>
                <w:szCs w:val="18"/>
                <w:highlight w:val="lightGray"/>
                <w:lang w:val="es-ES"/>
              </w:rPr>
            </w:pPr>
            <w:hyperlink r:id="rId30" w:history="1">
              <w:r w:rsidR="00167285" w:rsidRPr="00FD4E51">
                <w:rPr>
                  <w:rStyle w:val="Hyperlink"/>
                  <w:sz w:val="18"/>
                  <w:szCs w:val="18"/>
                  <w:highlight w:val="lightGray"/>
                  <w:lang w:val="es-ES"/>
                </w:rPr>
                <w:t>http://intellect.sword-group.com/Home/Acsepto</w:t>
              </w:r>
            </w:hyperlink>
          </w:p>
          <w:p w:rsidR="00167285" w:rsidRPr="00FD4E51" w:rsidRDefault="00167285" w:rsidP="00E13F78">
            <w:pPr>
              <w:jc w:val="left"/>
              <w:rPr>
                <w:color w:val="000000"/>
                <w:sz w:val="18"/>
                <w:szCs w:val="18"/>
                <w:highlight w:val="lightGray"/>
                <w:lang w:val="es-ES"/>
              </w:rPr>
            </w:pPr>
          </w:p>
        </w:tc>
        <w:tc>
          <w:tcPr>
            <w:tcW w:w="2552" w:type="dxa"/>
            <w:tcBorders>
              <w:left w:val="single" w:sz="2" w:space="0" w:color="auto"/>
              <w:right w:val="single" w:sz="2" w:space="0" w:color="auto"/>
            </w:tcBorders>
          </w:tcPr>
          <w:p w:rsidR="00167285" w:rsidRPr="00FD4E51" w:rsidRDefault="00167285" w:rsidP="00E13F78">
            <w:pPr>
              <w:jc w:val="left"/>
              <w:rPr>
                <w:snapToGrid w:val="0"/>
                <w:color w:val="000000"/>
                <w:sz w:val="18"/>
                <w:szCs w:val="18"/>
                <w:highlight w:val="lightGray"/>
                <w:lang w:val="es-ES" w:eastAsia="ja-JP"/>
              </w:rPr>
            </w:pPr>
            <w:r w:rsidRPr="00FD4E51">
              <w:rPr>
                <w:snapToGrid w:val="0"/>
                <w:color w:val="000000"/>
                <w:sz w:val="18"/>
                <w:szCs w:val="18"/>
                <w:highlight w:val="lightGray"/>
                <w:lang w:val="es-ES" w:eastAsia="ja-JP"/>
              </w:rPr>
              <w:t>NZ</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highlight w:val="lightGray"/>
                <w:lang w:val="es-ES"/>
              </w:rPr>
            </w:pPr>
            <w:r w:rsidRPr="00FD4E51">
              <w:rPr>
                <w:snapToGrid w:val="0"/>
                <w:sz w:val="18"/>
                <w:szCs w:val="18"/>
                <w:highlight w:val="lightGray"/>
                <w:lang w:val="es-ES" w:eastAsia="ja-JP"/>
              </w:rPr>
              <w:t>Todas las especies</w:t>
            </w:r>
          </w:p>
        </w:tc>
      </w:tr>
    </w:tbl>
    <w:p w:rsidR="00167285" w:rsidRDefault="00167285" w:rsidP="003C5B0B">
      <w:pPr>
        <w:tabs>
          <w:tab w:val="left" w:pos="567"/>
          <w:tab w:val="left" w:pos="3969"/>
        </w:tabs>
        <w:rPr>
          <w:snapToGrid w:val="0"/>
          <w:u w:val="single"/>
          <w:lang w:val="es-ES"/>
        </w:rPr>
      </w:pPr>
    </w:p>
    <w:p w:rsidR="0069610A" w:rsidRPr="00FD4E51" w:rsidRDefault="0069610A" w:rsidP="003C5B0B">
      <w:pPr>
        <w:tabs>
          <w:tab w:val="left" w:pos="567"/>
          <w:tab w:val="left" w:pos="3969"/>
        </w:tabs>
        <w:rPr>
          <w:snapToGrid w:val="0"/>
          <w:u w:val="single"/>
          <w:lang w:val="es-ES"/>
        </w:rPr>
      </w:pPr>
    </w:p>
    <w:p w:rsidR="00167285" w:rsidRPr="00FD4E51" w:rsidRDefault="00167285" w:rsidP="003C5B0B">
      <w:pPr>
        <w:keepNext/>
        <w:tabs>
          <w:tab w:val="left" w:pos="567"/>
          <w:tab w:val="left" w:pos="3969"/>
        </w:tabs>
        <w:rPr>
          <w:snapToGrid w:val="0"/>
          <w:u w:val="single"/>
          <w:lang w:val="es-ES"/>
        </w:rPr>
      </w:pPr>
      <w:r w:rsidRPr="00FD4E51">
        <w:rPr>
          <w:snapToGrid w:val="0"/>
          <w:lang w:val="es-ES"/>
        </w:rPr>
        <w:t>d)</w:t>
      </w:r>
      <w:r w:rsidRPr="00FD4E51">
        <w:rPr>
          <w:snapToGrid w:val="0"/>
          <w:lang w:val="es-ES"/>
        </w:rPr>
        <w:tab/>
      </w:r>
      <w:r w:rsidRPr="00FD4E51">
        <w:rPr>
          <w:snapToGrid w:val="0"/>
          <w:u w:val="single"/>
          <w:lang w:val="es-ES"/>
        </w:rPr>
        <w:t>Diseño de los ensayos DHE y análisis de datos</w:t>
      </w:r>
    </w:p>
    <w:p w:rsidR="00167285" w:rsidRPr="00FD4E51" w:rsidRDefault="00167285" w:rsidP="003C5B0B">
      <w:pPr>
        <w:keepNext/>
        <w:tabs>
          <w:tab w:val="left" w:pos="567"/>
          <w:tab w:val="left" w:pos="3969"/>
        </w:tabs>
        <w:rPr>
          <w:snapToGrid w:val="0"/>
          <w:u w:val="single"/>
          <w:lang w:val="es-ES"/>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60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Register (DHE)</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Diseño de cultivos, captura de datos, compilación de listas, programa para la distinción, COYD y COYU, descripción de la variedad</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sz w:val="18"/>
                <w:szCs w:val="18"/>
                <w:lang w:val="es-ES"/>
              </w:rPr>
              <w:t>Oficina Federal de Variedades Vegetales</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jc w:val="left"/>
              <w:rPr>
                <w:snapToGrid w:val="0"/>
                <w:color w:val="000000"/>
                <w:sz w:val="18"/>
                <w:szCs w:val="18"/>
                <w:lang w:val="es-ES"/>
              </w:rPr>
            </w:pPr>
            <w:hyperlink r:id="rId31" w:history="1">
              <w:r w:rsidR="00167285" w:rsidRPr="00FD4E51">
                <w:rPr>
                  <w:rStyle w:val="Hyperlink"/>
                  <w:sz w:val="18"/>
                  <w:szCs w:val="18"/>
                  <w:lang w:val="es-ES"/>
                </w:rPr>
                <w:t>uwe.meyer@bundessortenamt.de</w:t>
              </w:r>
            </w:hyperlink>
            <w:r w:rsidR="00167285" w:rsidRPr="00FD4E51">
              <w:rPr>
                <w:color w:val="000000"/>
                <w:sz w:val="18"/>
                <w:szCs w:val="18"/>
                <w:lang w:val="es-ES"/>
              </w:rPr>
              <w:t xml:space="preserve"> </w:t>
            </w:r>
          </w:p>
        </w:tc>
        <w:tc>
          <w:tcPr>
            <w:tcW w:w="2552" w:type="dxa"/>
            <w:tcBorders>
              <w:top w:val="single" w:sz="2" w:space="0" w:color="auto"/>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lang w:val="es-ES"/>
              </w:rPr>
              <w:t xml:space="preserve">Todas las especies </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cyan"/>
                <w:lang w:val="es-ES"/>
              </w:rPr>
            </w:pPr>
            <w:r w:rsidRPr="00FD4E51">
              <w:rPr>
                <w:snapToGrid w:val="0"/>
                <w:sz w:val="18"/>
                <w:szCs w:val="18"/>
                <w:lang w:val="es-ES"/>
              </w:rPr>
              <w:t>GAIA</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cyan"/>
                <w:lang w:val="es-ES"/>
              </w:rPr>
            </w:pPr>
            <w:r w:rsidRPr="00FD4E51">
              <w:rPr>
                <w:snapToGrid w:val="0"/>
                <w:sz w:val="18"/>
                <w:szCs w:val="18"/>
                <w:lang w:val="es-ES"/>
              </w:rPr>
              <w:t>Estudio y análisis de resultados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Instituto Nacional de semillas</w:t>
            </w:r>
          </w:p>
          <w:p w:rsidR="00167285" w:rsidRPr="00FD4E51" w:rsidRDefault="005F2A48" w:rsidP="00E13F78">
            <w:pPr>
              <w:tabs>
                <w:tab w:val="left" w:pos="567"/>
                <w:tab w:val="left" w:pos="3969"/>
              </w:tabs>
              <w:jc w:val="left"/>
              <w:rPr>
                <w:snapToGrid w:val="0"/>
                <w:sz w:val="18"/>
                <w:szCs w:val="18"/>
                <w:lang w:val="es-ES"/>
              </w:rPr>
            </w:pPr>
            <w:r>
              <w:rPr>
                <w:sz w:val="18"/>
                <w:szCs w:val="18"/>
                <w:highlight w:val="lightGray"/>
                <w:lang w:val="es-ES"/>
              </w:rPr>
              <w:t>E-mail:</w:t>
            </w:r>
            <w:r w:rsidR="00167285" w:rsidRPr="00FD4E51">
              <w:rPr>
                <w:sz w:val="18"/>
                <w:szCs w:val="18"/>
                <w:highlight w:val="lightGray"/>
                <w:lang w:val="es-ES"/>
              </w:rPr>
              <w:t xml:space="preserve">  </w:t>
            </w:r>
            <w:hyperlink r:id="rId32" w:history="1">
              <w:r w:rsidR="00167285" w:rsidRPr="00FD4E51">
                <w:rPr>
                  <w:rStyle w:val="Hyperlink"/>
                  <w:snapToGrid w:val="0"/>
                  <w:sz w:val="18"/>
                  <w:szCs w:val="18"/>
                  <w:highlight w:val="lightGray"/>
                  <w:lang w:val="es-ES"/>
                </w:rPr>
                <w:t>gcamps@inase.org.uy</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UY</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eastAsia="ja-JP"/>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INFOSTAST</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Estudio y análisis de resultados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r w:rsidRPr="00FD4E51">
              <w:rPr>
                <w:sz w:val="18"/>
                <w:szCs w:val="18"/>
                <w:highlight w:val="lightGray"/>
                <w:lang w:val="es-ES"/>
              </w:rPr>
              <w:t>Instituto Nacional de semillas</w:t>
            </w:r>
          </w:p>
          <w:p w:rsidR="00167285" w:rsidRPr="00FD4E51" w:rsidRDefault="005F2A48" w:rsidP="00E13F78">
            <w:pPr>
              <w:tabs>
                <w:tab w:val="left" w:pos="567"/>
                <w:tab w:val="left" w:pos="3969"/>
              </w:tabs>
              <w:jc w:val="left"/>
              <w:rPr>
                <w:sz w:val="18"/>
                <w:szCs w:val="18"/>
                <w:lang w:val="es-ES"/>
              </w:rPr>
            </w:pPr>
            <w:r>
              <w:rPr>
                <w:sz w:val="18"/>
                <w:szCs w:val="18"/>
                <w:highlight w:val="lightGray"/>
                <w:lang w:val="es-ES"/>
              </w:rPr>
              <w:t>E-mail:</w:t>
            </w:r>
            <w:r w:rsidR="00167285" w:rsidRPr="00FD4E51">
              <w:rPr>
                <w:sz w:val="18"/>
                <w:szCs w:val="18"/>
                <w:highlight w:val="lightGray"/>
                <w:lang w:val="es-ES"/>
              </w:rPr>
              <w:t xml:space="preserve">  </w:t>
            </w:r>
            <w:hyperlink r:id="rId33" w:history="1">
              <w:r w:rsidR="00167285" w:rsidRPr="00FD4E51">
                <w:rPr>
                  <w:rStyle w:val="Hyperlink"/>
                  <w:snapToGrid w:val="0"/>
                  <w:sz w:val="18"/>
                  <w:szCs w:val="18"/>
                  <w:highlight w:val="lightGray"/>
                  <w:lang w:val="es-ES"/>
                </w:rPr>
                <w:t>gcamps@inase.org.uy</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UY</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SAS y R</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Diseño y análisis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sz w:val="18"/>
                <w:szCs w:val="18"/>
                <w:highlight w:val="lightGray"/>
                <w:lang w:val="es-ES"/>
              </w:rPr>
            </w:pPr>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highlight w:val="lightGray"/>
                <w:lang w:val="es-ES"/>
              </w:rPr>
              <w:t>KE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highlight w:val="lightGray"/>
                <w:lang w:val="es-ES"/>
              </w:rPr>
            </w:pPr>
            <w:r w:rsidRPr="00FD4E51">
              <w:rPr>
                <w:snapToGrid w:val="0"/>
                <w:sz w:val="18"/>
                <w:szCs w:val="18"/>
                <w:highlight w:val="lightGray"/>
                <w:lang w:val="es-ES"/>
              </w:rPr>
              <w:t>Todas las especies</w:t>
            </w:r>
          </w:p>
        </w:tc>
      </w:tr>
    </w:tbl>
    <w:p w:rsidR="00167285" w:rsidRPr="00FD4E51" w:rsidRDefault="00167285" w:rsidP="003C5B0B">
      <w:pPr>
        <w:tabs>
          <w:tab w:val="left" w:pos="567"/>
          <w:tab w:val="left" w:pos="3969"/>
        </w:tabs>
        <w:rPr>
          <w:snapToGrid w:val="0"/>
          <w:u w:val="single"/>
          <w:lang w:val="es-ES"/>
        </w:rPr>
      </w:pPr>
    </w:p>
    <w:p w:rsidR="00167285" w:rsidRPr="00FD4E51" w:rsidRDefault="00167285" w:rsidP="003C5B0B">
      <w:pPr>
        <w:tabs>
          <w:tab w:val="left" w:pos="567"/>
          <w:tab w:val="left" w:pos="3969"/>
        </w:tabs>
        <w:rPr>
          <w:snapToGrid w:val="0"/>
          <w:u w:val="single"/>
          <w:lang w:val="es-ES"/>
        </w:rPr>
      </w:pPr>
    </w:p>
    <w:p w:rsidR="00167285" w:rsidRPr="00FD4E51" w:rsidRDefault="00167285" w:rsidP="003C5B0B">
      <w:pPr>
        <w:keepNext/>
        <w:tabs>
          <w:tab w:val="left" w:pos="567"/>
          <w:tab w:val="left" w:pos="3969"/>
        </w:tabs>
        <w:rPr>
          <w:snapToGrid w:val="0"/>
          <w:u w:val="single"/>
          <w:lang w:val="es-ES"/>
        </w:rPr>
      </w:pPr>
      <w:r w:rsidRPr="00FD4E51">
        <w:rPr>
          <w:snapToGrid w:val="0"/>
          <w:lang w:val="es-ES"/>
        </w:rPr>
        <w:t>e)</w:t>
      </w:r>
      <w:r w:rsidRPr="00FD4E51">
        <w:rPr>
          <w:snapToGrid w:val="0"/>
          <w:lang w:val="es-ES"/>
        </w:rPr>
        <w:tab/>
      </w:r>
      <w:r w:rsidRPr="00FD4E51">
        <w:rPr>
          <w:snapToGrid w:val="0"/>
          <w:u w:val="single"/>
          <w:lang w:val="es-ES"/>
        </w:rPr>
        <w:t>Inscripción y transferencia de datos</w:t>
      </w:r>
    </w:p>
    <w:p w:rsidR="00167285" w:rsidRPr="00FD4E51" w:rsidRDefault="00167285" w:rsidP="003C5B0B">
      <w:pPr>
        <w:keepNext/>
        <w:tabs>
          <w:tab w:val="left" w:pos="567"/>
          <w:tab w:val="left" w:pos="3969"/>
        </w:tabs>
        <w:rPr>
          <w:snapToGrid w:val="0"/>
          <w:u w:val="single"/>
          <w:lang w:val="es-ES"/>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601"/>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60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eastAsia="ja-JP"/>
              </w:rPr>
            </w:pPr>
            <w:r w:rsidRPr="00FD4E51">
              <w:rPr>
                <w:snapToGrid w:val="0"/>
                <w:color w:val="000000"/>
                <w:sz w:val="18"/>
                <w:szCs w:val="18"/>
                <w:highlight w:val="lightGray"/>
                <w:lang w:val="es-ES" w:eastAsia="ja-JP"/>
              </w:rPr>
              <w:t>Reg.mobile</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eastAsia="ja-JP"/>
              </w:rPr>
            </w:pPr>
            <w:r w:rsidRPr="00FD4E51">
              <w:rPr>
                <w:snapToGrid w:val="0"/>
                <w:color w:val="000000"/>
                <w:sz w:val="18"/>
                <w:szCs w:val="18"/>
                <w:lang w:val="es-ES"/>
              </w:rPr>
              <w:t xml:space="preserve">Captura de datos móviles y transmisión de la configuración y transferencia de datos a la computadora </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sz w:val="18"/>
                <w:szCs w:val="18"/>
                <w:lang w:val="es-ES"/>
              </w:rPr>
              <w:t>Oficina Federal de Variedades Vegetales</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jc w:val="left"/>
              <w:rPr>
                <w:snapToGrid w:val="0"/>
                <w:color w:val="000000"/>
                <w:sz w:val="18"/>
                <w:szCs w:val="18"/>
                <w:lang w:val="es-ES"/>
              </w:rPr>
            </w:pPr>
            <w:hyperlink r:id="rId34" w:history="1">
              <w:r w:rsidR="00167285" w:rsidRPr="00FD4E51">
                <w:rPr>
                  <w:rStyle w:val="Hyperlink"/>
                  <w:sz w:val="18"/>
                  <w:szCs w:val="18"/>
                  <w:lang w:val="es-ES"/>
                </w:rPr>
                <w:t>uwe.meyer@bundessortenamt.de</w:t>
              </w:r>
            </w:hyperlink>
            <w:r w:rsidR="00167285" w:rsidRPr="00FD4E51">
              <w:rPr>
                <w:color w:val="000000"/>
                <w:sz w:val="18"/>
                <w:szCs w:val="18"/>
                <w:lang w:val="es-ES"/>
              </w:rPr>
              <w:t xml:space="preserve"> </w:t>
            </w:r>
          </w:p>
        </w:tc>
        <w:tc>
          <w:tcPr>
            <w:tcW w:w="2552" w:type="dxa"/>
            <w:tcBorders>
              <w:top w:val="single" w:sz="2" w:space="0" w:color="auto"/>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DE</w:t>
            </w:r>
          </w:p>
        </w:tc>
        <w:tc>
          <w:tcPr>
            <w:tcW w:w="2601"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ja-JP"/>
              </w:rPr>
            </w:pPr>
            <w:r w:rsidRPr="00FD4E51">
              <w:rPr>
                <w:snapToGrid w:val="0"/>
                <w:color w:val="000000"/>
                <w:sz w:val="18"/>
                <w:szCs w:val="18"/>
                <w:lang w:val="es-ES"/>
              </w:rPr>
              <w:t>PANASONIC CF-U1 TOUGHBOOK</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sz w:val="18"/>
                <w:szCs w:val="18"/>
                <w:lang w:val="es-ES"/>
              </w:rPr>
              <w:t>Grabaciones de datos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color w:val="000000"/>
                <w:sz w:val="18"/>
                <w:szCs w:val="18"/>
                <w:lang w:val="es-ES"/>
              </w:rPr>
            </w:pPr>
            <w:r w:rsidRPr="00FD4E51">
              <w:rPr>
                <w:sz w:val="18"/>
                <w:szCs w:val="18"/>
                <w:lang w:val="es-ES"/>
              </w:rPr>
              <w:t>Croacia</w:t>
            </w:r>
          </w:p>
          <w:p w:rsidR="00167285" w:rsidRPr="00FD4E51" w:rsidRDefault="005F2A48" w:rsidP="00E13F78">
            <w:pPr>
              <w:tabs>
                <w:tab w:val="left" w:pos="567"/>
                <w:tab w:val="left" w:pos="3969"/>
              </w:tabs>
              <w:jc w:val="left"/>
              <w:rPr>
                <w:color w:val="000000"/>
                <w:sz w:val="18"/>
                <w:szCs w:val="18"/>
                <w:lang w:val="es-ES"/>
              </w:rPr>
            </w:pPr>
            <w:r>
              <w:rPr>
                <w:sz w:val="18"/>
                <w:szCs w:val="18"/>
                <w:lang w:val="es-ES"/>
              </w:rPr>
              <w:t>E-mail:</w:t>
            </w:r>
            <w:r w:rsidR="00167285" w:rsidRPr="00FD4E51">
              <w:rPr>
                <w:sz w:val="18"/>
                <w:szCs w:val="18"/>
                <w:lang w:val="es-ES"/>
              </w:rPr>
              <w:t xml:space="preserve"> </w:t>
            </w:r>
            <w:r w:rsidR="00167285" w:rsidRPr="00FD4E51">
              <w:rPr>
                <w:color w:val="000000"/>
                <w:sz w:val="18"/>
                <w:szCs w:val="18"/>
                <w:lang w:val="es-ES"/>
              </w:rPr>
              <w:t xml:space="preserve"> </w:t>
            </w:r>
            <w:hyperlink r:id="rId35" w:history="1">
              <w:r w:rsidR="00167285" w:rsidRPr="00FD4E51">
                <w:rPr>
                  <w:rStyle w:val="Hyperlink"/>
                  <w:sz w:val="18"/>
                  <w:szCs w:val="18"/>
                  <w:lang w:val="es-ES"/>
                </w:rPr>
                <w:t>bojan.markovic@hcphs.hr</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HR</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lang w:val="es-ES"/>
              </w:rPr>
              <w:t>Maíz</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Motorola MC55A0 PDA</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rPr>
            </w:pPr>
            <w:r w:rsidRPr="00FD4E51">
              <w:rPr>
                <w:snapToGrid w:val="0"/>
                <w:color w:val="000000"/>
                <w:sz w:val="18"/>
                <w:szCs w:val="18"/>
                <w:lang w:val="es-ES"/>
              </w:rPr>
              <w:t>Ensayos DHE en el campo:  obtención de datos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color w:val="000000"/>
                <w:sz w:val="18"/>
                <w:szCs w:val="18"/>
                <w:highlight w:val="lightGray"/>
                <w:lang w:val="es-ES"/>
              </w:rPr>
            </w:pPr>
            <w:r w:rsidRPr="00FD4E51">
              <w:rPr>
                <w:sz w:val="18"/>
                <w:szCs w:val="18"/>
                <w:highlight w:val="lightGray"/>
                <w:lang w:val="es-ES"/>
              </w:rPr>
              <w:t>Unidad de Derechos de Obtentor</w:t>
            </w:r>
          </w:p>
          <w:p w:rsidR="00167285" w:rsidRPr="00FD4E51" w:rsidRDefault="005F2A48" w:rsidP="00E13F78">
            <w:pPr>
              <w:tabs>
                <w:tab w:val="left" w:pos="567"/>
                <w:tab w:val="left" w:pos="3969"/>
              </w:tabs>
              <w:jc w:val="left"/>
              <w:rPr>
                <w:snapToGrid w:val="0"/>
                <w:color w:val="000000"/>
                <w:sz w:val="18"/>
                <w:szCs w:val="18"/>
                <w:lang w:val="es-ES"/>
              </w:rPr>
            </w:pPr>
            <w:r>
              <w:rPr>
                <w:snapToGrid w:val="0"/>
                <w:sz w:val="18"/>
                <w:szCs w:val="18"/>
                <w:highlight w:val="lightGray"/>
                <w:lang w:val="es-ES"/>
              </w:rPr>
              <w:t>E-mail:</w:t>
            </w:r>
            <w:r w:rsidR="00167285" w:rsidRPr="00FD4E51">
              <w:rPr>
                <w:snapToGrid w:val="0"/>
                <w:color w:val="000000"/>
                <w:sz w:val="18"/>
                <w:szCs w:val="18"/>
                <w:highlight w:val="lightGray"/>
                <w:lang w:val="es-ES"/>
              </w:rPr>
              <w:t xml:space="preserve">  </w:t>
            </w:r>
            <w:hyperlink r:id="rId36" w:history="1">
              <w:r w:rsidR="00167285" w:rsidRPr="00FD4E51">
                <w:rPr>
                  <w:rStyle w:val="Hyperlink"/>
                  <w:snapToGrid w:val="0"/>
                  <w:sz w:val="18"/>
                  <w:szCs w:val="18"/>
                  <w:highlight w:val="lightGray"/>
                  <w:lang w:val="es-ES"/>
                </w:rPr>
                <w:t>benzionz@moag.gov.il</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rtl/>
                <w:lang w:val="es-ES" w:bidi="he-IL"/>
              </w:rPr>
            </w:pPr>
            <w:r w:rsidRPr="00FD4E51">
              <w:rPr>
                <w:snapToGrid w:val="0"/>
                <w:color w:val="000000"/>
                <w:sz w:val="18"/>
                <w:szCs w:val="18"/>
                <w:lang w:val="es-ES"/>
              </w:rPr>
              <w:t>IL</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rPr>
            </w:pPr>
            <w:r w:rsidRPr="00FD4E51">
              <w:rPr>
                <w:snapToGrid w:val="0"/>
                <w:sz w:val="18"/>
                <w:szCs w:val="18"/>
                <w:highlight w:val="lightGray"/>
                <w:lang w:val="es-ES"/>
              </w:rPr>
              <w:t>Todas las especies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69610A" w:rsidP="00E13F78">
            <w:pPr>
              <w:tabs>
                <w:tab w:val="left" w:pos="567"/>
                <w:tab w:val="left" w:pos="3969"/>
              </w:tabs>
              <w:jc w:val="left"/>
              <w:rPr>
                <w:snapToGrid w:val="0"/>
                <w:sz w:val="18"/>
                <w:szCs w:val="18"/>
                <w:highlight w:val="lightGray"/>
                <w:lang w:val="es-ES" w:eastAsia="ja-JP"/>
              </w:rPr>
            </w:pPr>
            <w:r>
              <w:rPr>
                <w:snapToGrid w:val="0"/>
                <w:sz w:val="18"/>
                <w:szCs w:val="18"/>
                <w:highlight w:val="lightGray"/>
                <w:lang w:val="es-ES" w:eastAsia="ja-JP"/>
              </w:rPr>
              <w:t>28 de octubre de 2016</w:t>
            </w:r>
          </w:p>
          <w:p w:rsidR="00167285" w:rsidRPr="0069610A" w:rsidRDefault="00167285" w:rsidP="00E13F78">
            <w:pPr>
              <w:tabs>
                <w:tab w:val="left" w:pos="567"/>
                <w:tab w:val="left" w:pos="3969"/>
              </w:tabs>
              <w:jc w:val="left"/>
              <w:rPr>
                <w:snapToGrid w:val="0"/>
                <w:sz w:val="18"/>
                <w:szCs w:val="18"/>
                <w:highlight w:val="lightGray"/>
                <w:lang w:val="es-ES" w:eastAsia="ja-JP"/>
              </w:rPr>
            </w:pP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highlight w:val="lightGray"/>
                <w:lang w:val="es-ES"/>
              </w:rPr>
            </w:pPr>
            <w:r w:rsidRPr="00FD4E51">
              <w:rPr>
                <w:snapToGrid w:val="0"/>
                <w:color w:val="000000"/>
                <w:sz w:val="18"/>
                <w:szCs w:val="18"/>
                <w:highlight w:val="lightGray"/>
                <w:lang w:val="es-ES"/>
              </w:rPr>
              <w:t>PANASONIC CF-U1</w:t>
            </w:r>
          </w:p>
          <w:p w:rsidR="00167285" w:rsidRPr="00FD4E51" w:rsidRDefault="00167285" w:rsidP="00E13F78">
            <w:pPr>
              <w:tabs>
                <w:tab w:val="left" w:pos="567"/>
                <w:tab w:val="left" w:pos="3969"/>
              </w:tabs>
              <w:jc w:val="left"/>
              <w:rPr>
                <w:snapToGrid w:val="0"/>
                <w:color w:val="000000"/>
                <w:sz w:val="18"/>
                <w:szCs w:val="18"/>
                <w:highlight w:val="lightGray"/>
                <w:lang w:val="es-ES"/>
              </w:rPr>
            </w:pPr>
            <w:r w:rsidRPr="00FD4E51">
              <w:rPr>
                <w:snapToGrid w:val="0"/>
                <w:color w:val="000000"/>
                <w:sz w:val="18"/>
                <w:szCs w:val="18"/>
                <w:highlight w:val="lightGray"/>
                <w:lang w:val="es-ES"/>
              </w:rPr>
              <w:t>TOUGHBOOK</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highlight w:val="lightGray"/>
                <w:lang w:val="es-ES"/>
              </w:rPr>
            </w:pPr>
            <w:r w:rsidRPr="00FD4E51">
              <w:rPr>
                <w:snapToGrid w:val="0"/>
                <w:sz w:val="18"/>
                <w:szCs w:val="18"/>
                <w:highlight w:val="lightGray"/>
                <w:lang w:val="es-ES"/>
              </w:rPr>
              <w:t>Grabaciones de datos</w:t>
            </w:r>
          </w:p>
        </w:tc>
        <w:tc>
          <w:tcPr>
            <w:tcW w:w="3260" w:type="dxa"/>
            <w:tcBorders>
              <w:left w:val="single" w:sz="2" w:space="0" w:color="auto"/>
              <w:right w:val="single" w:sz="2" w:space="0" w:color="auto"/>
            </w:tcBorders>
          </w:tcPr>
          <w:p w:rsidR="00167285" w:rsidRPr="00FD4E51" w:rsidRDefault="00167285" w:rsidP="00E13F78">
            <w:pPr>
              <w:tabs>
                <w:tab w:val="left" w:pos="567"/>
                <w:tab w:val="left" w:pos="3969"/>
              </w:tabs>
              <w:jc w:val="left"/>
              <w:rPr>
                <w:color w:val="000000"/>
                <w:sz w:val="18"/>
                <w:szCs w:val="18"/>
                <w:highlight w:val="lightGray"/>
                <w:lang w:val="es-ES"/>
              </w:rPr>
            </w:pPr>
            <w:r w:rsidRPr="00FD4E51">
              <w:rPr>
                <w:color w:val="000000"/>
                <w:sz w:val="18"/>
                <w:szCs w:val="18"/>
                <w:highlight w:val="lightGray"/>
                <w:lang w:val="es-ES"/>
              </w:rPr>
              <w:t>Servicio de Seguridad Alimentaria de Finlandia</w:t>
            </w:r>
          </w:p>
          <w:p w:rsidR="00167285" w:rsidRPr="00FD4E51" w:rsidRDefault="005F2A48" w:rsidP="00E13F78">
            <w:pPr>
              <w:tabs>
                <w:tab w:val="left" w:pos="567"/>
                <w:tab w:val="left" w:pos="3969"/>
              </w:tabs>
              <w:jc w:val="left"/>
              <w:rPr>
                <w:color w:val="000000"/>
                <w:sz w:val="18"/>
                <w:szCs w:val="18"/>
                <w:highlight w:val="lightGray"/>
                <w:lang w:val="es-ES"/>
              </w:rPr>
            </w:pPr>
            <w:r>
              <w:rPr>
                <w:sz w:val="18"/>
                <w:szCs w:val="18"/>
                <w:highlight w:val="lightGray"/>
                <w:lang w:val="es-ES"/>
              </w:rPr>
              <w:t>E-mail:</w:t>
            </w:r>
            <w:r w:rsidR="00167285" w:rsidRPr="00FD4E51">
              <w:rPr>
                <w:color w:val="000000"/>
                <w:sz w:val="18"/>
                <w:szCs w:val="18"/>
                <w:highlight w:val="lightGray"/>
                <w:lang w:val="es-ES"/>
              </w:rPr>
              <w:t xml:space="preserve">  </w:t>
            </w:r>
            <w:hyperlink r:id="rId37" w:history="1">
              <w:r w:rsidR="00167285" w:rsidRPr="00FD4E51">
                <w:rPr>
                  <w:rStyle w:val="Hyperlink"/>
                  <w:sz w:val="18"/>
                  <w:szCs w:val="18"/>
                  <w:highlight w:val="lightGray"/>
                  <w:lang w:val="es-ES"/>
                </w:rPr>
                <w:t>Kaarina.paavilainen@evira.fi</w:t>
              </w:r>
            </w:hyperlink>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highlight w:val="lightGray"/>
                <w:lang w:val="es-ES"/>
              </w:rPr>
            </w:pPr>
            <w:r w:rsidRPr="00FD4E51">
              <w:rPr>
                <w:snapToGrid w:val="0"/>
                <w:color w:val="000000"/>
                <w:sz w:val="18"/>
                <w:szCs w:val="18"/>
                <w:highlight w:val="lightGray"/>
                <w:lang w:val="es-ES"/>
              </w:rPr>
              <w:t>FI</w:t>
            </w:r>
          </w:p>
        </w:tc>
        <w:tc>
          <w:tcPr>
            <w:tcW w:w="260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highlight w:val="lightGray"/>
                <w:lang w:val="es-ES"/>
              </w:rPr>
            </w:pPr>
            <w:r w:rsidRPr="00FD4E51">
              <w:rPr>
                <w:snapToGrid w:val="0"/>
                <w:sz w:val="18"/>
                <w:szCs w:val="18"/>
                <w:lang w:val="es-ES"/>
              </w:rPr>
              <w:t>Principalmente plantas alógamas</w:t>
            </w:r>
          </w:p>
        </w:tc>
      </w:tr>
    </w:tbl>
    <w:p w:rsidR="00167285" w:rsidRDefault="00167285" w:rsidP="003C5B0B">
      <w:pPr>
        <w:tabs>
          <w:tab w:val="left" w:pos="567"/>
          <w:tab w:val="left" w:pos="3969"/>
        </w:tabs>
        <w:rPr>
          <w:snapToGrid w:val="0"/>
          <w:u w:val="single"/>
          <w:lang w:val="es-ES"/>
        </w:rPr>
      </w:pPr>
    </w:p>
    <w:p w:rsidR="0069610A" w:rsidRPr="00FD4E51" w:rsidRDefault="0069610A" w:rsidP="003C5B0B">
      <w:pPr>
        <w:tabs>
          <w:tab w:val="left" w:pos="567"/>
          <w:tab w:val="left" w:pos="3969"/>
        </w:tabs>
        <w:rPr>
          <w:snapToGrid w:val="0"/>
          <w:u w:val="single"/>
          <w:lang w:val="es-ES"/>
        </w:rPr>
      </w:pPr>
    </w:p>
    <w:p w:rsidR="00167285" w:rsidRPr="00FD4E51" w:rsidRDefault="00167285" w:rsidP="003C5B0B">
      <w:pPr>
        <w:keepNext/>
        <w:tabs>
          <w:tab w:val="left" w:pos="567"/>
          <w:tab w:val="left" w:pos="3969"/>
        </w:tabs>
        <w:rPr>
          <w:b/>
          <w:bCs/>
          <w:u w:val="single"/>
          <w:lang w:val="es-ES"/>
        </w:rPr>
      </w:pPr>
      <w:r w:rsidRPr="00FD4E51">
        <w:rPr>
          <w:snapToGrid w:val="0"/>
          <w:lang w:val="es-ES"/>
        </w:rPr>
        <w:t>f)</w:t>
      </w:r>
      <w:r w:rsidRPr="00FD4E51">
        <w:rPr>
          <w:snapToGrid w:val="0"/>
          <w:lang w:val="es-ES"/>
        </w:rPr>
        <w:tab/>
      </w:r>
      <w:r w:rsidRPr="00FD4E51">
        <w:rPr>
          <w:snapToGrid w:val="0"/>
          <w:u w:val="single"/>
          <w:lang w:val="es-ES"/>
        </w:rPr>
        <w:t>Análisis de las imágenes</w:t>
      </w:r>
    </w:p>
    <w:p w:rsidR="00167285" w:rsidRPr="00FD4E51" w:rsidRDefault="00167285" w:rsidP="003C5B0B">
      <w:pPr>
        <w:keepNext/>
        <w:tabs>
          <w:tab w:val="left" w:pos="567"/>
          <w:tab w:val="left" w:pos="3969"/>
        </w:tabs>
        <w:rPr>
          <w:snapToGrid w:val="0"/>
          <w:u w:val="single"/>
          <w:lang w:val="es-ES"/>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744"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sz w:val="18"/>
                <w:szCs w:val="18"/>
                <w:lang w:val="es-ES"/>
              </w:rPr>
              <w:t>Análisis de las imágenes</w:t>
            </w:r>
          </w:p>
        </w:tc>
        <w:tc>
          <w:tcPr>
            <w:tcW w:w="3119" w:type="dxa"/>
            <w:tcBorders>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 xml:space="preserve">Evaluación automática de caracteres de la hoja en varias especies vegetales  </w:t>
            </w:r>
          </w:p>
        </w:tc>
        <w:tc>
          <w:tcPr>
            <w:tcW w:w="3260" w:type="dxa"/>
            <w:tcBorders>
              <w:left w:val="single" w:sz="2" w:space="0" w:color="auto"/>
              <w:right w:val="single" w:sz="2" w:space="0" w:color="auto"/>
            </w:tcBorders>
          </w:tcPr>
          <w:p w:rsidR="00167285" w:rsidRPr="00FD4E51" w:rsidRDefault="00167285" w:rsidP="00E13F78">
            <w:pPr>
              <w:jc w:val="left"/>
              <w:rPr>
                <w:color w:val="000000"/>
                <w:sz w:val="18"/>
                <w:szCs w:val="18"/>
                <w:lang w:val="es-ES"/>
              </w:rPr>
            </w:pPr>
            <w:r w:rsidRPr="00FD4E51">
              <w:rPr>
                <w:sz w:val="18"/>
                <w:szCs w:val="18"/>
                <w:lang w:val="es-ES"/>
              </w:rPr>
              <w:t>Oficina Federal de Variedades Vegetales</w:t>
            </w:r>
            <w:r w:rsidRPr="00FD4E51">
              <w:rPr>
                <w:color w:val="000000"/>
                <w:sz w:val="18"/>
                <w:szCs w:val="18"/>
                <w:lang w:val="es-ES"/>
              </w:rPr>
              <w:t xml:space="preserve"> </w:t>
            </w:r>
          </w:p>
          <w:p w:rsidR="00167285" w:rsidRPr="00FD4E51" w:rsidRDefault="005F2A48" w:rsidP="00E13F78">
            <w:pPr>
              <w:jc w:val="left"/>
              <w:rPr>
                <w:color w:val="000000"/>
                <w:sz w:val="18"/>
                <w:szCs w:val="18"/>
                <w:lang w:val="es-ES"/>
              </w:rPr>
            </w:pPr>
            <w:r>
              <w:rPr>
                <w:snapToGrid w:val="0"/>
                <w:sz w:val="18"/>
                <w:szCs w:val="18"/>
                <w:lang w:val="es-ES"/>
              </w:rPr>
              <w:t>E-mail:</w:t>
            </w:r>
          </w:p>
          <w:p w:rsidR="00167285" w:rsidRPr="00FD4E51" w:rsidRDefault="004267D8" w:rsidP="00E13F78">
            <w:pPr>
              <w:jc w:val="left"/>
              <w:rPr>
                <w:snapToGrid w:val="0"/>
                <w:color w:val="000000"/>
                <w:sz w:val="18"/>
                <w:szCs w:val="18"/>
                <w:lang w:val="es-ES"/>
              </w:rPr>
            </w:pPr>
            <w:hyperlink r:id="rId38" w:history="1">
              <w:r w:rsidR="00167285" w:rsidRPr="00FD4E51">
                <w:rPr>
                  <w:rStyle w:val="Hyperlink"/>
                  <w:sz w:val="18"/>
                  <w:szCs w:val="18"/>
                  <w:lang w:val="es-ES"/>
                </w:rPr>
                <w:t>uwe.meyer@bundessortenamt.de</w:t>
              </w:r>
            </w:hyperlink>
            <w:r w:rsidR="00167285" w:rsidRPr="00FD4E51">
              <w:rPr>
                <w:color w:val="000000"/>
                <w:sz w:val="18"/>
                <w:szCs w:val="18"/>
                <w:lang w:val="es-ES"/>
              </w:rPr>
              <w:t xml:space="preserve"> </w:t>
            </w:r>
          </w:p>
        </w:tc>
        <w:tc>
          <w:tcPr>
            <w:tcW w:w="2552" w:type="dxa"/>
            <w:tcBorders>
              <w:top w:val="single" w:sz="2" w:space="0" w:color="auto"/>
              <w:left w:val="single" w:sz="2" w:space="0" w:color="auto"/>
              <w:right w:val="single" w:sz="2" w:space="0" w:color="auto"/>
            </w:tcBorders>
          </w:tcPr>
          <w:p w:rsidR="00167285" w:rsidRPr="00FD4E51" w:rsidRDefault="00167285" w:rsidP="00E13F78">
            <w:pPr>
              <w:jc w:val="left"/>
              <w:rPr>
                <w:snapToGrid w:val="0"/>
                <w:color w:val="000000"/>
                <w:sz w:val="18"/>
                <w:szCs w:val="18"/>
                <w:lang w:val="es-ES"/>
              </w:rPr>
            </w:pPr>
            <w:r w:rsidRPr="00FD4E51">
              <w:rPr>
                <w:snapToGrid w:val="0"/>
                <w:color w:val="000000"/>
                <w:sz w:val="18"/>
                <w:szCs w:val="18"/>
                <w:lang w:val="es-ES"/>
              </w:rPr>
              <w:t>DE</w:t>
            </w:r>
          </w:p>
        </w:tc>
        <w:tc>
          <w:tcPr>
            <w:tcW w:w="2744" w:type="dxa"/>
            <w:tcBorders>
              <w:left w:val="single" w:sz="2" w:space="0" w:color="auto"/>
              <w:right w:val="single" w:sz="2" w:space="0" w:color="auto"/>
            </w:tcBorders>
          </w:tcPr>
          <w:p w:rsidR="00167285" w:rsidRPr="00FD4E51" w:rsidRDefault="00167285" w:rsidP="00E13F78">
            <w:pPr>
              <w:jc w:val="left"/>
              <w:rPr>
                <w:snapToGrid w:val="0"/>
                <w:sz w:val="18"/>
                <w:szCs w:val="18"/>
                <w:lang w:val="es-ES"/>
              </w:rPr>
            </w:pPr>
            <w:r w:rsidRPr="00FD4E51">
              <w:rPr>
                <w:snapToGrid w:val="0"/>
                <w:sz w:val="18"/>
                <w:szCs w:val="18"/>
                <w:lang w:val="es-ES"/>
              </w:rPr>
              <w:t xml:space="preserve">Empleados de la Oficina Federal de Variedades Vegetales </w:t>
            </w:r>
          </w:p>
        </w:tc>
      </w:tr>
    </w:tbl>
    <w:p w:rsidR="00167285" w:rsidRDefault="00167285" w:rsidP="003C5B0B">
      <w:pPr>
        <w:tabs>
          <w:tab w:val="left" w:pos="567"/>
          <w:tab w:val="left" w:pos="3969"/>
        </w:tabs>
        <w:rPr>
          <w:snapToGrid w:val="0"/>
          <w:u w:val="single"/>
          <w:lang w:val="es-ES"/>
        </w:rPr>
      </w:pPr>
    </w:p>
    <w:p w:rsidR="0069610A" w:rsidRPr="00FD4E51" w:rsidRDefault="0069610A" w:rsidP="003C5B0B">
      <w:pPr>
        <w:tabs>
          <w:tab w:val="left" w:pos="567"/>
          <w:tab w:val="left" w:pos="3969"/>
        </w:tabs>
        <w:rPr>
          <w:snapToGrid w:val="0"/>
          <w:u w:val="single"/>
          <w:lang w:val="es-ES"/>
        </w:rPr>
      </w:pPr>
    </w:p>
    <w:p w:rsidR="00167285" w:rsidRPr="00FD4E51" w:rsidRDefault="00167285" w:rsidP="003C5B0B">
      <w:pPr>
        <w:keepNext/>
        <w:tabs>
          <w:tab w:val="left" w:pos="567"/>
          <w:tab w:val="left" w:pos="3969"/>
        </w:tabs>
        <w:rPr>
          <w:snapToGrid w:val="0"/>
          <w:u w:val="single"/>
          <w:lang w:val="es-ES"/>
        </w:rPr>
      </w:pPr>
      <w:r w:rsidRPr="00FD4E51">
        <w:rPr>
          <w:snapToGrid w:val="0"/>
          <w:lang w:val="es-ES"/>
        </w:rPr>
        <w:t>g)</w:t>
      </w:r>
      <w:r w:rsidRPr="00FD4E51">
        <w:rPr>
          <w:snapToGrid w:val="0"/>
          <w:lang w:val="es-ES"/>
        </w:rPr>
        <w:tab/>
      </w:r>
      <w:r w:rsidRPr="00FD4E51">
        <w:rPr>
          <w:snapToGrid w:val="0"/>
          <w:u w:val="single"/>
          <w:lang w:val="es-ES"/>
        </w:rPr>
        <w:t>Datos bioquímicos y moleculares</w:t>
      </w:r>
    </w:p>
    <w:p w:rsidR="00167285" w:rsidRPr="00FD4E51" w:rsidRDefault="00167285" w:rsidP="003C5B0B">
      <w:pPr>
        <w:keepNext/>
        <w:tabs>
          <w:tab w:val="left" w:pos="567"/>
          <w:tab w:val="left" w:pos="3969"/>
        </w:tabs>
        <w:rPr>
          <w:snapToGrid w:val="0"/>
          <w:u w:val="single"/>
          <w:lang w:val="es-ES"/>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0A0" w:firstRow="1" w:lastRow="0" w:firstColumn="1" w:lastColumn="0" w:noHBand="0" w:noVBand="0"/>
      </w:tblPr>
      <w:tblGrid>
        <w:gridCol w:w="1226"/>
        <w:gridCol w:w="2551"/>
        <w:gridCol w:w="3119"/>
        <w:gridCol w:w="3260"/>
        <w:gridCol w:w="2552"/>
        <w:gridCol w:w="2744"/>
      </w:tblGrid>
      <w:tr w:rsidR="00167285" w:rsidRPr="00FD4E51">
        <w:trPr>
          <w:cantSplit/>
          <w:jc w:val="center"/>
        </w:trPr>
        <w:tc>
          <w:tcPr>
            <w:tcW w:w="1226"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eastAsia="ja-JP"/>
              </w:rPr>
            </w:pPr>
            <w:r w:rsidRPr="00FD4E51">
              <w:rPr>
                <w:snapToGrid w:val="0"/>
                <w:sz w:val="18"/>
                <w:szCs w:val="18"/>
                <w:lang w:val="es-ES" w:eastAsia="ja-JP"/>
              </w:rPr>
              <w:t>Fecha de inclusión</w:t>
            </w:r>
          </w:p>
        </w:tc>
        <w:tc>
          <w:tcPr>
            <w:tcW w:w="2551"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Nombre del programa informático o el equipo</w:t>
            </w:r>
          </w:p>
        </w:tc>
        <w:tc>
          <w:tcPr>
            <w:tcW w:w="3119"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Función (breve resumen)</w:t>
            </w:r>
          </w:p>
        </w:tc>
        <w:tc>
          <w:tcPr>
            <w:tcW w:w="3260"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Fuente y datos de contacto</w:t>
            </w:r>
          </w:p>
        </w:tc>
        <w:tc>
          <w:tcPr>
            <w:tcW w:w="2552"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Miembros de la Unión que utilizan el programa o los equipos</w:t>
            </w:r>
          </w:p>
        </w:tc>
        <w:tc>
          <w:tcPr>
            <w:tcW w:w="2744" w:type="dxa"/>
            <w:shd w:val="clear" w:color="auto" w:fill="F2F2F2"/>
            <w:vAlign w:val="center"/>
          </w:tcPr>
          <w:p w:rsidR="00167285" w:rsidRPr="00FD4E51" w:rsidRDefault="00167285" w:rsidP="00E13F78">
            <w:pPr>
              <w:keepNext/>
              <w:tabs>
                <w:tab w:val="left" w:pos="567"/>
                <w:tab w:val="left" w:pos="3969"/>
              </w:tabs>
              <w:jc w:val="center"/>
              <w:rPr>
                <w:snapToGrid w:val="0"/>
                <w:sz w:val="18"/>
                <w:szCs w:val="18"/>
                <w:lang w:val="es-ES"/>
              </w:rPr>
            </w:pPr>
            <w:r w:rsidRPr="00FD4E51">
              <w:rPr>
                <w:snapToGrid w:val="0"/>
                <w:sz w:val="18"/>
                <w:szCs w:val="18"/>
                <w:lang w:val="es-ES"/>
              </w:rPr>
              <w:t>Aplicación por los usuarios</w:t>
            </w:r>
          </w:p>
        </w:tc>
      </w:tr>
      <w:tr w:rsidR="00167285" w:rsidRPr="00FD4E51">
        <w:tblPrEx>
          <w:tblLook w:val="01E0" w:firstRow="1" w:lastRow="1" w:firstColumn="1" w:lastColumn="1" w:noHBand="0" w:noVBand="0"/>
        </w:tblPrEx>
        <w:trPr>
          <w:cantSplit/>
          <w:jc w:val="center"/>
        </w:trPr>
        <w:tc>
          <w:tcPr>
            <w:tcW w:w="1226" w:type="dxa"/>
            <w:tcBorders>
              <w:right w:val="single" w:sz="2" w:space="0" w:color="auto"/>
            </w:tcBorders>
          </w:tcPr>
          <w:p w:rsidR="00167285" w:rsidRPr="0069610A" w:rsidRDefault="00167285" w:rsidP="00E13F78">
            <w:pPr>
              <w:tabs>
                <w:tab w:val="left" w:pos="567"/>
                <w:tab w:val="left" w:pos="3969"/>
              </w:tabs>
              <w:jc w:val="left"/>
              <w:rPr>
                <w:snapToGrid w:val="0"/>
                <w:sz w:val="18"/>
                <w:szCs w:val="18"/>
                <w:highlight w:val="lightGray"/>
                <w:lang w:val="es-ES"/>
              </w:rPr>
            </w:pPr>
            <w:r w:rsidRPr="0069610A">
              <w:rPr>
                <w:snapToGrid w:val="0"/>
                <w:sz w:val="18"/>
                <w:szCs w:val="18"/>
                <w:highlight w:val="lightGray"/>
                <w:lang w:val="es-ES" w:eastAsia="ja-JP"/>
              </w:rPr>
              <w:t>29 de octubre de 2015</w:t>
            </w:r>
          </w:p>
        </w:tc>
        <w:tc>
          <w:tcPr>
            <w:tcW w:w="2551"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ko-KR"/>
              </w:rPr>
            </w:pPr>
            <w:r w:rsidRPr="00FD4E51">
              <w:rPr>
                <w:snapToGrid w:val="0"/>
                <w:color w:val="000000"/>
                <w:sz w:val="18"/>
                <w:szCs w:val="18"/>
                <w:lang w:val="es-ES" w:eastAsia="ko-KR"/>
              </w:rPr>
              <w:t>NTSYSpc</w:t>
            </w:r>
            <w:r w:rsidRPr="00FD4E51">
              <w:rPr>
                <w:snapToGrid w:val="0"/>
                <w:color w:val="000000"/>
                <w:sz w:val="18"/>
                <w:szCs w:val="18"/>
                <w:lang w:val="es-ES" w:eastAsia="ja-JP"/>
              </w:rPr>
              <w:t xml:space="preserve"> </w:t>
            </w:r>
            <w:r w:rsidRPr="00FD4E51">
              <w:rPr>
                <w:snapToGrid w:val="0"/>
                <w:color w:val="000000"/>
                <w:sz w:val="18"/>
                <w:szCs w:val="18"/>
                <w:lang w:val="es-ES" w:eastAsia="ko-KR"/>
              </w:rPr>
              <w:t>(versión 2.21m)</w:t>
            </w:r>
          </w:p>
        </w:tc>
        <w:tc>
          <w:tcPr>
            <w:tcW w:w="3119"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ko-KR"/>
              </w:rPr>
            </w:pPr>
            <w:r w:rsidRPr="00FD4E51">
              <w:rPr>
                <w:snapToGrid w:val="0"/>
                <w:color w:val="000000"/>
                <w:sz w:val="18"/>
                <w:szCs w:val="18"/>
                <w:lang w:val="es-ES" w:eastAsia="ko-KR"/>
              </w:rPr>
              <w:t>Programa de análisis multivariante de datos</w:t>
            </w:r>
          </w:p>
        </w:tc>
        <w:tc>
          <w:tcPr>
            <w:tcW w:w="3260" w:type="dxa"/>
            <w:tcBorders>
              <w:left w:val="single" w:sz="2" w:space="0" w:color="auto"/>
              <w:right w:val="single" w:sz="2" w:space="0" w:color="auto"/>
            </w:tcBorders>
          </w:tcPr>
          <w:p w:rsidR="00167285" w:rsidRPr="00FD4E51" w:rsidRDefault="00167285" w:rsidP="00E13F78">
            <w:pPr>
              <w:tabs>
                <w:tab w:val="left" w:pos="567"/>
              </w:tabs>
              <w:jc w:val="left"/>
              <w:rPr>
                <w:dstrike/>
                <w:snapToGrid w:val="0"/>
                <w:color w:val="000000"/>
                <w:sz w:val="18"/>
                <w:szCs w:val="18"/>
                <w:lang w:val="es-ES" w:eastAsia="ko-KR"/>
              </w:rPr>
            </w:pPr>
            <w:r w:rsidRPr="00FD4E51">
              <w:rPr>
                <w:color w:val="000000"/>
                <w:sz w:val="18"/>
                <w:szCs w:val="18"/>
                <w:lang w:val="es-ES" w:eastAsia="ko-KR"/>
              </w:rPr>
              <w:t>Applied Biostatistics, Inc.</w:t>
            </w:r>
          </w:p>
        </w:tc>
        <w:tc>
          <w:tcPr>
            <w:tcW w:w="2552"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color w:val="000000"/>
                <w:sz w:val="18"/>
                <w:szCs w:val="18"/>
                <w:lang w:val="es-ES" w:eastAsia="ko-KR"/>
              </w:rPr>
            </w:pPr>
            <w:r w:rsidRPr="00FD4E51">
              <w:rPr>
                <w:snapToGrid w:val="0"/>
                <w:color w:val="000000"/>
                <w:sz w:val="18"/>
                <w:szCs w:val="18"/>
                <w:lang w:val="es-ES" w:eastAsia="ko-KR"/>
              </w:rPr>
              <w:t>KR</w:t>
            </w:r>
          </w:p>
        </w:tc>
        <w:tc>
          <w:tcPr>
            <w:tcW w:w="2744" w:type="dxa"/>
            <w:tcBorders>
              <w:left w:val="single" w:sz="2" w:space="0" w:color="auto"/>
              <w:right w:val="single" w:sz="2" w:space="0" w:color="auto"/>
            </w:tcBorders>
          </w:tcPr>
          <w:p w:rsidR="00167285" w:rsidRPr="00FD4E51" w:rsidRDefault="00167285" w:rsidP="00E13F78">
            <w:pPr>
              <w:tabs>
                <w:tab w:val="left" w:pos="567"/>
                <w:tab w:val="left" w:pos="3969"/>
              </w:tabs>
              <w:jc w:val="left"/>
              <w:rPr>
                <w:snapToGrid w:val="0"/>
                <w:sz w:val="18"/>
                <w:szCs w:val="18"/>
                <w:lang w:val="es-ES" w:eastAsia="ko-KR"/>
              </w:rPr>
            </w:pPr>
            <w:r w:rsidRPr="00FD4E51">
              <w:rPr>
                <w:snapToGrid w:val="0"/>
                <w:sz w:val="18"/>
                <w:szCs w:val="18"/>
                <w:lang w:val="es-ES" w:eastAsia="ko-KR"/>
              </w:rPr>
              <w:t>Análisis de agrupamientos para la búsqueda de marcadores de ADN</w:t>
            </w:r>
          </w:p>
        </w:tc>
      </w:tr>
    </w:tbl>
    <w:p w:rsidR="00167285" w:rsidRPr="00FD4E51" w:rsidRDefault="00167285" w:rsidP="003C5B0B">
      <w:pPr>
        <w:tabs>
          <w:tab w:val="left" w:pos="567"/>
          <w:tab w:val="left" w:pos="3969"/>
        </w:tabs>
        <w:rPr>
          <w:snapToGrid w:val="0"/>
          <w:u w:val="single"/>
          <w:lang w:val="es-ES"/>
        </w:rPr>
      </w:pPr>
    </w:p>
    <w:p w:rsidR="00167285" w:rsidRPr="00FD4E51" w:rsidRDefault="00167285" w:rsidP="003C5B0B">
      <w:pPr>
        <w:tabs>
          <w:tab w:val="left" w:pos="567"/>
          <w:tab w:val="left" w:pos="3969"/>
        </w:tabs>
        <w:rPr>
          <w:snapToGrid w:val="0"/>
          <w:u w:val="single"/>
          <w:lang w:val="es-ES"/>
        </w:rPr>
      </w:pPr>
    </w:p>
    <w:p w:rsidR="00167285" w:rsidRPr="00FD4E51" w:rsidRDefault="00167285" w:rsidP="00B83575">
      <w:pPr>
        <w:jc w:val="right"/>
        <w:rPr>
          <w:snapToGrid w:val="0"/>
          <w:lang w:val="es-ES"/>
        </w:rPr>
      </w:pPr>
      <w:r w:rsidRPr="00FD4E51">
        <w:rPr>
          <w:snapToGrid w:val="0"/>
          <w:lang w:val="es-ES"/>
        </w:rPr>
        <w:t>[Fin del Anexo II y del documento]</w:t>
      </w:r>
    </w:p>
    <w:sectPr w:rsidR="00167285" w:rsidRPr="00FD4E51" w:rsidSect="008D40BE">
      <w:headerReference w:type="default" r:id="rId39"/>
      <w:headerReference w:type="first" r:id="rId40"/>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DE" w:rsidRDefault="003E36DE">
      <w:r>
        <w:separator/>
      </w:r>
    </w:p>
    <w:p w:rsidR="003E36DE" w:rsidRDefault="003E36DE"/>
    <w:p w:rsidR="003E36DE" w:rsidRDefault="003E36DE"/>
  </w:endnote>
  <w:endnote w:type="continuationSeparator" w:id="0">
    <w:p w:rsidR="003E36DE" w:rsidRDefault="003E36DE">
      <w:r>
        <w:separator/>
      </w:r>
    </w:p>
    <w:p w:rsidR="003E36DE" w:rsidRPr="00B8573C" w:rsidRDefault="003E36DE">
      <w:pPr>
        <w:pStyle w:val="Footer"/>
        <w:spacing w:after="60"/>
        <w:rPr>
          <w:sz w:val="18"/>
          <w:szCs w:val="18"/>
          <w:lang w:val="fr-CH"/>
        </w:rPr>
      </w:pPr>
      <w:r w:rsidRPr="00B8573C">
        <w:rPr>
          <w:sz w:val="18"/>
          <w:szCs w:val="18"/>
          <w:lang w:val="fr-CH"/>
        </w:rPr>
        <w:t>[Suite de la note de la page précédente]</w:t>
      </w:r>
    </w:p>
    <w:p w:rsidR="003E36DE" w:rsidRPr="00B8573C" w:rsidRDefault="003E36DE">
      <w:pPr>
        <w:rPr>
          <w:lang w:val="fr-CH"/>
        </w:rPr>
      </w:pPr>
    </w:p>
    <w:p w:rsidR="003E36DE" w:rsidRPr="00B8573C" w:rsidRDefault="003E36DE">
      <w:pPr>
        <w:rPr>
          <w:lang w:val="fr-CH"/>
        </w:rPr>
      </w:pPr>
    </w:p>
  </w:endnote>
  <w:endnote w:type="continuationNotice" w:id="1">
    <w:p w:rsidR="003E36DE" w:rsidRPr="00B8573C" w:rsidRDefault="003E36DE">
      <w:pPr>
        <w:spacing w:before="60"/>
        <w:jc w:val="right"/>
        <w:rPr>
          <w:sz w:val="18"/>
          <w:szCs w:val="18"/>
          <w:lang w:val="fr-CH"/>
        </w:rPr>
      </w:pPr>
      <w:r w:rsidRPr="00B8573C">
        <w:rPr>
          <w:sz w:val="18"/>
          <w:szCs w:val="18"/>
          <w:lang w:val="fr-CH"/>
        </w:rPr>
        <w:t>[Suite de la note page suivante]</w:t>
      </w:r>
    </w:p>
    <w:p w:rsidR="003E36DE" w:rsidRPr="00B8573C" w:rsidRDefault="003E36DE">
      <w:pPr>
        <w:rPr>
          <w:lang w:val="fr-CH"/>
        </w:rPr>
      </w:pPr>
    </w:p>
    <w:p w:rsidR="003E36DE" w:rsidRPr="00B8573C" w:rsidRDefault="003E36D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Pr="00E72300" w:rsidRDefault="003E36DE" w:rsidP="00E72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DE" w:rsidRDefault="003E36DE" w:rsidP="009D690D">
      <w:pPr>
        <w:spacing w:before="120"/>
      </w:pPr>
      <w:r>
        <w:separator/>
      </w:r>
    </w:p>
  </w:footnote>
  <w:footnote w:type="continuationSeparator" w:id="0">
    <w:p w:rsidR="003E36DE" w:rsidRDefault="003E36DE" w:rsidP="00D5454B">
      <w:pPr>
        <w:spacing w:before="120"/>
        <w:jc w:val="left"/>
        <w:rPr>
          <w:sz w:val="18"/>
          <w:szCs w:val="18"/>
        </w:rPr>
      </w:pPr>
      <w:r>
        <w:separator/>
      </w:r>
    </w:p>
  </w:footnote>
  <w:footnote w:type="continuationNotice" w:id="1">
    <w:p w:rsidR="003E36DE" w:rsidRPr="001610A0" w:rsidRDefault="003E36DE" w:rsidP="001610A0">
      <w:pPr>
        <w:pStyle w:val="Footer"/>
      </w:pPr>
    </w:p>
  </w:footnote>
  <w:footnote w:id="2">
    <w:p w:rsidR="003E36DE" w:rsidRDefault="003E36DE" w:rsidP="00A36F50">
      <w:pPr>
        <w:pStyle w:val="FootnoteText"/>
      </w:pPr>
      <w:r>
        <w:rPr>
          <w:rStyle w:val="FootnoteReference"/>
        </w:rPr>
        <w:footnoteRef/>
      </w:r>
      <w:r>
        <w:tab/>
      </w:r>
      <w:r w:rsidRPr="00A36F50">
        <w:rPr>
          <w:lang w:val="es-ES_tradnl" w:eastAsia="ja-JP"/>
        </w:rPr>
        <w:t>Celebrada en Ginebra el</w:t>
      </w:r>
      <w:r>
        <w:rPr>
          <w:lang w:val="es-ES_tradnl" w:eastAsia="ja-JP"/>
        </w:rPr>
        <w:t> 29 de octubre de </w:t>
      </w:r>
      <w:r w:rsidRPr="00A36F50">
        <w:rPr>
          <w:lang w:val="es-ES_tradnl" w:eastAsia="ja-JP"/>
        </w:rPr>
        <w:t>2015.</w:t>
      </w:r>
    </w:p>
  </w:footnote>
  <w:footnote w:id="3">
    <w:p w:rsidR="003E36DE" w:rsidRDefault="003E36DE" w:rsidP="00A36F50">
      <w:pPr>
        <w:pStyle w:val="FootnoteText"/>
      </w:pPr>
      <w:r>
        <w:rPr>
          <w:rStyle w:val="FootnoteReference"/>
        </w:rPr>
        <w:footnoteRef/>
      </w:r>
      <w:r>
        <w:t xml:space="preserve"> </w:t>
      </w:r>
      <w:r>
        <w:rPr>
          <w:lang w:eastAsia="ja-JP"/>
        </w:rPr>
        <w:tab/>
      </w:r>
      <w:r w:rsidRPr="00A36F50">
        <w:rPr>
          <w:lang w:val="es-ES_tradnl" w:eastAsia="ja-JP"/>
        </w:rPr>
        <w:t>Véase el párrafo</w:t>
      </w:r>
      <w:r>
        <w:rPr>
          <w:lang w:val="es-ES_tradnl" w:eastAsia="ja-JP"/>
        </w:rPr>
        <w:t> </w:t>
      </w:r>
      <w:r w:rsidRPr="00A36F50">
        <w:rPr>
          <w:lang w:val="es-ES_tradnl" w:eastAsia="ja-JP"/>
        </w:rPr>
        <w:t xml:space="preserve">31 del documento </w:t>
      </w:r>
      <w:hyperlink r:id="rId1" w:history="1">
        <w:r w:rsidRPr="00A36F50">
          <w:rPr>
            <w:rStyle w:val="Hyperlink"/>
            <w:lang w:val="es-ES_tradnl" w:eastAsia="ja-JP"/>
          </w:rPr>
          <w:t>C/49/19</w:t>
        </w:r>
      </w:hyperlink>
      <w:r w:rsidRPr="00A36F50">
        <w:rPr>
          <w:lang w:val="es-ES_tradnl" w:eastAsia="ja-JP"/>
        </w:rPr>
        <w:t xml:space="preserve"> “Informe”.</w:t>
      </w:r>
    </w:p>
  </w:footnote>
  <w:footnote w:id="4">
    <w:p w:rsidR="003E36DE" w:rsidRDefault="003E36DE" w:rsidP="00E64178">
      <w:pPr>
        <w:pStyle w:val="FootnoteText"/>
      </w:pPr>
      <w:r>
        <w:rPr>
          <w:rStyle w:val="FootnoteReference"/>
        </w:rPr>
        <w:footnoteRef/>
      </w:r>
      <w:r>
        <w:t xml:space="preserve"> </w:t>
      </w:r>
      <w:r>
        <w:rPr>
          <w:lang w:eastAsia="ja-JP"/>
        </w:rPr>
        <w:tab/>
      </w:r>
      <w:r w:rsidRPr="00E64178">
        <w:rPr>
          <w:lang w:val="es-ES_tradnl" w:eastAsia="ja-JP"/>
        </w:rPr>
        <w:t>Ce</w:t>
      </w:r>
      <w:r>
        <w:rPr>
          <w:lang w:val="es-ES_tradnl" w:eastAsia="ja-JP"/>
        </w:rPr>
        <w:t>lebrada en Shanghái (China) del 7 al 10 de junio de </w:t>
      </w:r>
      <w:r w:rsidRPr="00E64178">
        <w:rPr>
          <w:lang w:val="es-ES_tradnl" w:eastAsia="ja-JP"/>
        </w:rPr>
        <w:t>2016.</w:t>
      </w:r>
    </w:p>
  </w:footnote>
  <w:footnote w:id="5">
    <w:p w:rsidR="003E36DE" w:rsidRDefault="003E36DE" w:rsidP="00B11E56">
      <w:pPr>
        <w:pStyle w:val="FootnoteText"/>
      </w:pPr>
      <w:r>
        <w:rPr>
          <w:rStyle w:val="FootnoteReference"/>
        </w:rPr>
        <w:footnoteRef/>
      </w:r>
      <w:r>
        <w:t xml:space="preserve"> </w:t>
      </w:r>
      <w:r>
        <w:rPr>
          <w:lang w:eastAsia="ja-JP"/>
        </w:rPr>
        <w:tab/>
      </w:r>
      <w:r w:rsidRPr="00B11E56">
        <w:rPr>
          <w:lang w:val="es-ES_tradnl" w:eastAsia="ja-JP"/>
        </w:rPr>
        <w:t>Véase el párrafo</w:t>
      </w:r>
      <w:r>
        <w:rPr>
          <w:lang w:val="es-ES_tradnl" w:eastAsia="ja-JP"/>
        </w:rPr>
        <w:t> </w:t>
      </w:r>
      <w:r w:rsidRPr="00B11E56">
        <w:rPr>
          <w:lang w:val="es-ES_tradnl" w:eastAsia="ja-JP"/>
        </w:rPr>
        <w:t xml:space="preserve">176 del documento </w:t>
      </w:r>
      <w:hyperlink r:id="rId2" w:history="1">
        <w:r w:rsidRPr="00B11E56">
          <w:rPr>
            <w:rStyle w:val="Hyperlink"/>
            <w:lang w:val="es-ES_tradnl" w:eastAsia="ja-JP"/>
          </w:rPr>
          <w:t>TC/52/29 Rev</w:t>
        </w:r>
      </w:hyperlink>
      <w:r w:rsidRPr="00B11E56">
        <w:rPr>
          <w:lang w:val="es-ES_tradnl" w:eastAsia="ja-JP"/>
        </w:rPr>
        <w:t>. “Informe revisado”.</w:t>
      </w:r>
    </w:p>
  </w:footnote>
  <w:footnote w:id="6">
    <w:p w:rsidR="003E36DE" w:rsidRDefault="003E36DE" w:rsidP="0097201A">
      <w:pPr>
        <w:pStyle w:val="FootnoteText"/>
      </w:pPr>
      <w:r>
        <w:rPr>
          <w:rStyle w:val="FootnoteReference"/>
        </w:rPr>
        <w:footnoteRef/>
      </w:r>
      <w:r>
        <w:t xml:space="preserve"> </w:t>
      </w:r>
      <w:r>
        <w:rPr>
          <w:lang w:eastAsia="ja-JP"/>
        </w:rPr>
        <w:tab/>
      </w:r>
      <w:r w:rsidRPr="00DF5906">
        <w:rPr>
          <w:lang w:val="es-ES_tradnl" w:eastAsia="ja-JP"/>
        </w:rPr>
        <w:t xml:space="preserve">Véase el párrafo 32 del documento </w:t>
      </w:r>
      <w:hyperlink r:id="rId3" w:history="1">
        <w:r w:rsidRPr="001B5921">
          <w:rPr>
            <w:rStyle w:val="Hyperlink"/>
          </w:rPr>
          <w:t>C/49/19</w:t>
        </w:r>
      </w:hyperlink>
      <w:r w:rsidRPr="00DF5906">
        <w:rPr>
          <w:lang w:val="es-ES_tradnl" w:eastAsia="ja-JP"/>
        </w:rPr>
        <w:t xml:space="preserve"> “Informe”.</w:t>
      </w:r>
    </w:p>
  </w:footnote>
  <w:footnote w:id="7">
    <w:p w:rsidR="003E36DE" w:rsidRDefault="003E36DE" w:rsidP="009D244B">
      <w:pPr>
        <w:pStyle w:val="FootnoteText"/>
      </w:pPr>
      <w:r>
        <w:rPr>
          <w:rStyle w:val="FootnoteReference"/>
        </w:rPr>
        <w:footnoteRef/>
      </w:r>
      <w:r>
        <w:t xml:space="preserve"> </w:t>
      </w:r>
      <w:r>
        <w:rPr>
          <w:lang w:eastAsia="ja-JP"/>
        </w:rPr>
        <w:tab/>
      </w:r>
      <w:r w:rsidRPr="009D244B">
        <w:rPr>
          <w:lang w:val="es-ES_tradnl" w:eastAsia="ja-JP"/>
        </w:rPr>
        <w:t>Véase el párrafo</w:t>
      </w:r>
      <w:r>
        <w:rPr>
          <w:lang w:val="es-ES_tradnl" w:eastAsia="ja-JP"/>
        </w:rPr>
        <w:t> </w:t>
      </w:r>
      <w:r w:rsidRPr="009D244B">
        <w:rPr>
          <w:lang w:val="es-ES_tradnl" w:eastAsia="ja-JP"/>
        </w:rPr>
        <w:t xml:space="preserve">179 del documento </w:t>
      </w:r>
      <w:hyperlink r:id="rId4" w:history="1">
        <w:r w:rsidRPr="009D244B">
          <w:rPr>
            <w:rStyle w:val="Hyperlink"/>
            <w:lang w:val="es-ES_tradnl" w:eastAsia="ja-JP"/>
          </w:rPr>
          <w:t>TC/52/29 Rev.</w:t>
        </w:r>
      </w:hyperlink>
      <w:r w:rsidRPr="009D244B">
        <w:rPr>
          <w:lang w:val="es-ES_tradnl" w:eastAsia="ja-JP"/>
        </w:rPr>
        <w:t xml:space="preserve"> “Informe revisado”.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Pr="00C5280D" w:rsidRDefault="003E36DE" w:rsidP="00EB048E">
    <w:pPr>
      <w:pStyle w:val="Header"/>
      <w:rPr>
        <w:rStyle w:val="PageNumber"/>
        <w:lang w:val="en-US"/>
      </w:rPr>
    </w:pPr>
    <w:r>
      <w:rPr>
        <w:rStyle w:val="PageNumber"/>
        <w:lang w:val="en-US"/>
      </w:rPr>
      <w:t>CAJ/73/6</w:t>
    </w:r>
  </w:p>
  <w:p w:rsidR="003E36DE" w:rsidRPr="00D07AA8" w:rsidRDefault="003E36DE" w:rsidP="00EB048E">
    <w:pPr>
      <w:pStyle w:val="Header"/>
      <w:rPr>
        <w:lang w:val="es-ES_tradnl"/>
      </w:rPr>
    </w:pPr>
    <w:r w:rsidRPr="00D07AA8">
      <w:rPr>
        <w:lang w:val="es-ES_tradnl"/>
      </w:rPr>
      <w:t xml:space="preserve">página </w:t>
    </w:r>
    <w:r w:rsidRPr="00D07AA8">
      <w:rPr>
        <w:rStyle w:val="PageNumber"/>
        <w:lang w:val="es-ES_tradnl"/>
      </w:rPr>
      <w:fldChar w:fldCharType="begin"/>
    </w:r>
    <w:r w:rsidRPr="00D07AA8">
      <w:rPr>
        <w:rStyle w:val="PageNumber"/>
        <w:lang w:val="es-ES_tradnl"/>
      </w:rPr>
      <w:instrText xml:space="preserve"> PAGE </w:instrText>
    </w:r>
    <w:r w:rsidRPr="00D07AA8">
      <w:rPr>
        <w:rStyle w:val="PageNumber"/>
        <w:lang w:val="es-ES_tradnl"/>
      </w:rPr>
      <w:fldChar w:fldCharType="separate"/>
    </w:r>
    <w:r w:rsidR="004267D8">
      <w:rPr>
        <w:rStyle w:val="PageNumber"/>
        <w:noProof/>
        <w:lang w:val="es-ES_tradnl"/>
      </w:rPr>
      <w:t>5</w:t>
    </w:r>
    <w:r w:rsidRPr="00D07AA8">
      <w:rPr>
        <w:rStyle w:val="PageNumber"/>
        <w:lang w:val="es-ES_tradnl"/>
      </w:rPr>
      <w:fldChar w:fldCharType="end"/>
    </w:r>
  </w:p>
  <w:p w:rsidR="003E36DE" w:rsidRPr="00C5280D" w:rsidRDefault="003E36D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Pr="0064104D" w:rsidRDefault="003E36DE" w:rsidP="0064104D">
    <w:pPr>
      <w:jc w:val="center"/>
    </w:pPr>
    <w:r>
      <w:t>CAJ/73/6</w:t>
    </w:r>
  </w:p>
  <w:p w:rsidR="003E36DE" w:rsidRPr="0064104D" w:rsidRDefault="003E36DE" w:rsidP="0064104D">
    <w:pPr>
      <w:jc w:val="center"/>
    </w:pPr>
    <w:r>
      <w:t xml:space="preserve">Anexo I, </w:t>
    </w:r>
    <w:r w:rsidRPr="0064104D">
      <w:t xml:space="preserve">página </w:t>
    </w:r>
    <w:r>
      <w:fldChar w:fldCharType="begin"/>
    </w:r>
    <w:r>
      <w:instrText xml:space="preserve"> PAGE </w:instrText>
    </w:r>
    <w:r>
      <w:fldChar w:fldCharType="separate"/>
    </w:r>
    <w:r w:rsidR="004267D8">
      <w:rPr>
        <w:noProof/>
      </w:rPr>
      <w:t>3</w:t>
    </w:r>
    <w:r>
      <w:rPr>
        <w:noProof/>
      </w:rPr>
      <w:fldChar w:fldCharType="end"/>
    </w:r>
  </w:p>
  <w:p w:rsidR="003E36DE" w:rsidRPr="0064104D" w:rsidRDefault="003E36DE"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Pr="00C5280D" w:rsidRDefault="003E36DE" w:rsidP="00E72300">
    <w:pPr>
      <w:pStyle w:val="Header"/>
      <w:rPr>
        <w:rStyle w:val="PageNumber"/>
        <w:lang w:val="en-US"/>
      </w:rPr>
    </w:pPr>
    <w:r>
      <w:rPr>
        <w:rStyle w:val="PageNumber"/>
        <w:lang w:val="en-US"/>
      </w:rPr>
      <w:t>CAJ/73/6</w:t>
    </w:r>
  </w:p>
  <w:p w:rsidR="003E36DE" w:rsidRDefault="003E36DE">
    <w:pPr>
      <w:pStyle w:val="Header"/>
    </w:pPr>
  </w:p>
  <w:p w:rsidR="003E36DE" w:rsidRPr="00D07AA8" w:rsidRDefault="003E36DE">
    <w:pPr>
      <w:pStyle w:val="Header"/>
      <w:rPr>
        <w:lang w:val="es-ES_tradnl"/>
      </w:rPr>
    </w:pPr>
    <w:r w:rsidRPr="00D07AA8">
      <w:rPr>
        <w:lang w:val="es-ES_tradnl"/>
      </w:rPr>
      <w:t>ANEXO I</w:t>
    </w:r>
  </w:p>
  <w:p w:rsidR="003E36DE" w:rsidRDefault="003E36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Pr="00C5280D" w:rsidRDefault="003E36DE" w:rsidP="00EB048E">
    <w:pPr>
      <w:pStyle w:val="Header"/>
      <w:rPr>
        <w:rStyle w:val="PageNumber"/>
        <w:lang w:val="en-US"/>
      </w:rPr>
    </w:pPr>
    <w:r>
      <w:rPr>
        <w:lang w:eastAsia="ja-JP"/>
      </w:rPr>
      <w:t>CAJ/73/6</w:t>
    </w:r>
  </w:p>
  <w:p w:rsidR="003E36DE" w:rsidRPr="00D07AA8" w:rsidRDefault="003E36DE" w:rsidP="00EB048E">
    <w:pPr>
      <w:pStyle w:val="Header"/>
      <w:rPr>
        <w:lang w:val="es-ES_tradnl"/>
      </w:rPr>
    </w:pPr>
    <w:r w:rsidRPr="00D07AA8">
      <w:rPr>
        <w:lang w:val="es-ES_tradnl"/>
      </w:rPr>
      <w:t xml:space="preserve">Anexo </w:t>
    </w:r>
    <w:r w:rsidRPr="00D07AA8">
      <w:rPr>
        <w:lang w:val="es-ES_tradnl" w:eastAsia="ja-JP"/>
      </w:rPr>
      <w:t>II</w:t>
    </w:r>
    <w:r w:rsidRPr="00D07AA8">
      <w:rPr>
        <w:lang w:val="es-ES_tradnl"/>
      </w:rPr>
      <w:t xml:space="preserve">, página </w:t>
    </w:r>
    <w:r w:rsidRPr="00D07AA8">
      <w:rPr>
        <w:rStyle w:val="PageNumber"/>
        <w:lang w:val="es-ES_tradnl"/>
      </w:rPr>
      <w:fldChar w:fldCharType="begin"/>
    </w:r>
    <w:r w:rsidRPr="00D07AA8">
      <w:rPr>
        <w:rStyle w:val="PageNumber"/>
        <w:lang w:val="es-ES_tradnl"/>
      </w:rPr>
      <w:instrText xml:space="preserve"> PAGE </w:instrText>
    </w:r>
    <w:r w:rsidRPr="00D07AA8">
      <w:rPr>
        <w:rStyle w:val="PageNumber"/>
        <w:lang w:val="es-ES_tradnl"/>
      </w:rPr>
      <w:fldChar w:fldCharType="separate"/>
    </w:r>
    <w:r w:rsidR="004267D8">
      <w:rPr>
        <w:rStyle w:val="PageNumber"/>
        <w:noProof/>
        <w:lang w:val="es-ES_tradnl"/>
      </w:rPr>
      <w:t>4</w:t>
    </w:r>
    <w:r w:rsidRPr="00D07AA8">
      <w:rPr>
        <w:rStyle w:val="PageNumber"/>
        <w:lang w:val="es-ES_tradnl"/>
      </w:rPr>
      <w:fldChar w:fldCharType="end"/>
    </w:r>
  </w:p>
  <w:p w:rsidR="003E36DE" w:rsidRPr="00C5280D" w:rsidRDefault="003E36D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E" w:rsidRDefault="003E36DE">
    <w:pPr>
      <w:pStyle w:val="Header"/>
      <w:rPr>
        <w:lang w:eastAsia="ja-JP"/>
      </w:rPr>
    </w:pPr>
    <w:r>
      <w:rPr>
        <w:lang w:eastAsia="ja-JP"/>
      </w:rPr>
      <w:t>CAJ/73/6</w:t>
    </w:r>
  </w:p>
  <w:p w:rsidR="003E36DE" w:rsidRDefault="003E36DE">
    <w:pPr>
      <w:pStyle w:val="Header"/>
      <w:rPr>
        <w:lang w:eastAsia="ja-JP"/>
      </w:rPr>
    </w:pPr>
  </w:p>
  <w:p w:rsidR="003E36DE" w:rsidRPr="00D07AA8" w:rsidRDefault="003E36DE">
    <w:pPr>
      <w:pStyle w:val="Header"/>
      <w:rPr>
        <w:lang w:val="es-ES_tradnl" w:eastAsia="ja-JP"/>
      </w:rPr>
    </w:pPr>
    <w:r w:rsidRPr="00D07AA8">
      <w:rPr>
        <w:lang w:val="es-ES_tradnl" w:eastAsia="ja-JP"/>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985AF9"/>
    <w:multiLevelType w:val="hybridMultilevel"/>
    <w:tmpl w:val="8660874E"/>
    <w:lvl w:ilvl="0" w:tplc="70D8AB6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1"/>
  </w:docVars>
  <w:rsids>
    <w:rsidRoot w:val="00FD7BEB"/>
    <w:rsid w:val="00010CF3"/>
    <w:rsid w:val="00011E27"/>
    <w:rsid w:val="00014330"/>
    <w:rsid w:val="000148BC"/>
    <w:rsid w:val="00024AB8"/>
    <w:rsid w:val="000271A1"/>
    <w:rsid w:val="000302A9"/>
    <w:rsid w:val="00034720"/>
    <w:rsid w:val="00035840"/>
    <w:rsid w:val="00036028"/>
    <w:rsid w:val="000446B9"/>
    <w:rsid w:val="00047E21"/>
    <w:rsid w:val="0005368E"/>
    <w:rsid w:val="00062DC2"/>
    <w:rsid w:val="00085505"/>
    <w:rsid w:val="000874D9"/>
    <w:rsid w:val="00094047"/>
    <w:rsid w:val="00096E01"/>
    <w:rsid w:val="000A0337"/>
    <w:rsid w:val="000B330F"/>
    <w:rsid w:val="000C7021"/>
    <w:rsid w:val="000D6BBC"/>
    <w:rsid w:val="000D7780"/>
    <w:rsid w:val="000D7BAE"/>
    <w:rsid w:val="000E1CC5"/>
    <w:rsid w:val="001009DD"/>
    <w:rsid w:val="00104F74"/>
    <w:rsid w:val="00105929"/>
    <w:rsid w:val="00105CCB"/>
    <w:rsid w:val="001131D5"/>
    <w:rsid w:val="00121B3E"/>
    <w:rsid w:val="001247C3"/>
    <w:rsid w:val="00124936"/>
    <w:rsid w:val="00126672"/>
    <w:rsid w:val="00126C00"/>
    <w:rsid w:val="00141DB8"/>
    <w:rsid w:val="001529F1"/>
    <w:rsid w:val="001610A0"/>
    <w:rsid w:val="00167285"/>
    <w:rsid w:val="0017474A"/>
    <w:rsid w:val="00175815"/>
    <w:rsid w:val="001758C6"/>
    <w:rsid w:val="001806DC"/>
    <w:rsid w:val="0019055A"/>
    <w:rsid w:val="00197D73"/>
    <w:rsid w:val="001A733A"/>
    <w:rsid w:val="001B5921"/>
    <w:rsid w:val="001D18B7"/>
    <w:rsid w:val="001D359A"/>
    <w:rsid w:val="001D3AE6"/>
    <w:rsid w:val="001E6042"/>
    <w:rsid w:val="001E7546"/>
    <w:rsid w:val="001F3BFC"/>
    <w:rsid w:val="0021332C"/>
    <w:rsid w:val="00213982"/>
    <w:rsid w:val="00224D1D"/>
    <w:rsid w:val="00226278"/>
    <w:rsid w:val="00235B52"/>
    <w:rsid w:val="0024416D"/>
    <w:rsid w:val="00247FC0"/>
    <w:rsid w:val="002760D6"/>
    <w:rsid w:val="00276609"/>
    <w:rsid w:val="002800A0"/>
    <w:rsid w:val="00281060"/>
    <w:rsid w:val="002867CA"/>
    <w:rsid w:val="00286E7D"/>
    <w:rsid w:val="00293267"/>
    <w:rsid w:val="002A6E50"/>
    <w:rsid w:val="002B4DC2"/>
    <w:rsid w:val="002B4E8B"/>
    <w:rsid w:val="002B75F2"/>
    <w:rsid w:val="002C256A"/>
    <w:rsid w:val="002E1D3D"/>
    <w:rsid w:val="002F5942"/>
    <w:rsid w:val="00305A7F"/>
    <w:rsid w:val="003152FE"/>
    <w:rsid w:val="00315A25"/>
    <w:rsid w:val="00327436"/>
    <w:rsid w:val="0033635E"/>
    <w:rsid w:val="0033729B"/>
    <w:rsid w:val="0035528D"/>
    <w:rsid w:val="0035761A"/>
    <w:rsid w:val="00361821"/>
    <w:rsid w:val="0036426C"/>
    <w:rsid w:val="00364D5E"/>
    <w:rsid w:val="00377F2D"/>
    <w:rsid w:val="003A2D65"/>
    <w:rsid w:val="003B381E"/>
    <w:rsid w:val="003C5AF0"/>
    <w:rsid w:val="003C5B0B"/>
    <w:rsid w:val="003D03C8"/>
    <w:rsid w:val="003D227C"/>
    <w:rsid w:val="003D2B4D"/>
    <w:rsid w:val="003D4240"/>
    <w:rsid w:val="003E36DE"/>
    <w:rsid w:val="003E6F70"/>
    <w:rsid w:val="003F059D"/>
    <w:rsid w:val="003F4254"/>
    <w:rsid w:val="00411E8E"/>
    <w:rsid w:val="0042019F"/>
    <w:rsid w:val="004267D8"/>
    <w:rsid w:val="00426DE8"/>
    <w:rsid w:val="00444A88"/>
    <w:rsid w:val="0046159D"/>
    <w:rsid w:val="00463A57"/>
    <w:rsid w:val="00474DA4"/>
    <w:rsid w:val="004759DE"/>
    <w:rsid w:val="00491EC2"/>
    <w:rsid w:val="004A04F3"/>
    <w:rsid w:val="004A3A5A"/>
    <w:rsid w:val="004C1EC2"/>
    <w:rsid w:val="004D047D"/>
    <w:rsid w:val="004D3BB1"/>
    <w:rsid w:val="004D4785"/>
    <w:rsid w:val="004E1EAD"/>
    <w:rsid w:val="004E2A42"/>
    <w:rsid w:val="004F0C19"/>
    <w:rsid w:val="004F305A"/>
    <w:rsid w:val="00512164"/>
    <w:rsid w:val="00520297"/>
    <w:rsid w:val="00522B85"/>
    <w:rsid w:val="0052522F"/>
    <w:rsid w:val="005338F9"/>
    <w:rsid w:val="0053493D"/>
    <w:rsid w:val="0054281C"/>
    <w:rsid w:val="0055268D"/>
    <w:rsid w:val="00553D44"/>
    <w:rsid w:val="00560796"/>
    <w:rsid w:val="00567588"/>
    <w:rsid w:val="005715FE"/>
    <w:rsid w:val="00576BE4"/>
    <w:rsid w:val="00577D74"/>
    <w:rsid w:val="00586055"/>
    <w:rsid w:val="005A400A"/>
    <w:rsid w:val="005B1DD6"/>
    <w:rsid w:val="005B4836"/>
    <w:rsid w:val="005C39F3"/>
    <w:rsid w:val="005D15F1"/>
    <w:rsid w:val="005D2DE6"/>
    <w:rsid w:val="005D5666"/>
    <w:rsid w:val="005E0DE8"/>
    <w:rsid w:val="005E534C"/>
    <w:rsid w:val="005F1EDF"/>
    <w:rsid w:val="005F2A48"/>
    <w:rsid w:val="00600A90"/>
    <w:rsid w:val="00612379"/>
    <w:rsid w:val="0061555F"/>
    <w:rsid w:val="00640020"/>
    <w:rsid w:val="0064104D"/>
    <w:rsid w:val="00641200"/>
    <w:rsid w:val="00641D6D"/>
    <w:rsid w:val="006576FF"/>
    <w:rsid w:val="00657EEC"/>
    <w:rsid w:val="006655D3"/>
    <w:rsid w:val="006731F6"/>
    <w:rsid w:val="00675F24"/>
    <w:rsid w:val="0067644C"/>
    <w:rsid w:val="00686F79"/>
    <w:rsid w:val="00691C36"/>
    <w:rsid w:val="0069610A"/>
    <w:rsid w:val="006B17D2"/>
    <w:rsid w:val="006C0955"/>
    <w:rsid w:val="006C224E"/>
    <w:rsid w:val="006D2117"/>
    <w:rsid w:val="006E00E5"/>
    <w:rsid w:val="006F21DE"/>
    <w:rsid w:val="007136A6"/>
    <w:rsid w:val="00726590"/>
    <w:rsid w:val="00726DEA"/>
    <w:rsid w:val="00727912"/>
    <w:rsid w:val="00732DEC"/>
    <w:rsid w:val="00735BD5"/>
    <w:rsid w:val="007556F6"/>
    <w:rsid w:val="00760EEF"/>
    <w:rsid w:val="00777EE5"/>
    <w:rsid w:val="00780630"/>
    <w:rsid w:val="00780842"/>
    <w:rsid w:val="00784836"/>
    <w:rsid w:val="00784DAD"/>
    <w:rsid w:val="0079023E"/>
    <w:rsid w:val="007A393F"/>
    <w:rsid w:val="007A6B99"/>
    <w:rsid w:val="007B4995"/>
    <w:rsid w:val="007C499C"/>
    <w:rsid w:val="007C4B7A"/>
    <w:rsid w:val="007D0B9D"/>
    <w:rsid w:val="007D19B0"/>
    <w:rsid w:val="007D493F"/>
    <w:rsid w:val="007D523D"/>
    <w:rsid w:val="007E0C23"/>
    <w:rsid w:val="007F498F"/>
    <w:rsid w:val="0080679D"/>
    <w:rsid w:val="008108B0"/>
    <w:rsid w:val="0082296E"/>
    <w:rsid w:val="00824099"/>
    <w:rsid w:val="008308CF"/>
    <w:rsid w:val="008355EC"/>
    <w:rsid w:val="00867AC1"/>
    <w:rsid w:val="008875A0"/>
    <w:rsid w:val="00893B73"/>
    <w:rsid w:val="008A2D8C"/>
    <w:rsid w:val="008A743F"/>
    <w:rsid w:val="008B4B1E"/>
    <w:rsid w:val="008C0970"/>
    <w:rsid w:val="008C35F9"/>
    <w:rsid w:val="008C3850"/>
    <w:rsid w:val="008D2CF7"/>
    <w:rsid w:val="008D40BE"/>
    <w:rsid w:val="008D5D7F"/>
    <w:rsid w:val="008E2439"/>
    <w:rsid w:val="008F5CC3"/>
    <w:rsid w:val="00900C26"/>
    <w:rsid w:val="0090197F"/>
    <w:rsid w:val="00905F09"/>
    <w:rsid w:val="00906B50"/>
    <w:rsid w:val="00906DDC"/>
    <w:rsid w:val="00915A88"/>
    <w:rsid w:val="00934E09"/>
    <w:rsid w:val="00936253"/>
    <w:rsid w:val="00941B45"/>
    <w:rsid w:val="00941B83"/>
    <w:rsid w:val="00961B56"/>
    <w:rsid w:val="00962F67"/>
    <w:rsid w:val="00963A77"/>
    <w:rsid w:val="009649AB"/>
    <w:rsid w:val="00970FED"/>
    <w:rsid w:val="0097201A"/>
    <w:rsid w:val="00974E04"/>
    <w:rsid w:val="009773A1"/>
    <w:rsid w:val="00996399"/>
    <w:rsid w:val="00997029"/>
    <w:rsid w:val="009B7176"/>
    <w:rsid w:val="009C7507"/>
    <w:rsid w:val="009D244B"/>
    <w:rsid w:val="009D4844"/>
    <w:rsid w:val="009D690D"/>
    <w:rsid w:val="009D77D3"/>
    <w:rsid w:val="009E65B6"/>
    <w:rsid w:val="00A0043B"/>
    <w:rsid w:val="00A1278C"/>
    <w:rsid w:val="00A201EA"/>
    <w:rsid w:val="00A36F50"/>
    <w:rsid w:val="00A42AC3"/>
    <w:rsid w:val="00A430CF"/>
    <w:rsid w:val="00A54309"/>
    <w:rsid w:val="00A57C96"/>
    <w:rsid w:val="00A641FA"/>
    <w:rsid w:val="00A67629"/>
    <w:rsid w:val="00A822D0"/>
    <w:rsid w:val="00AB2B93"/>
    <w:rsid w:val="00AE0EF1"/>
    <w:rsid w:val="00AE5E7B"/>
    <w:rsid w:val="00AF3E24"/>
    <w:rsid w:val="00B02377"/>
    <w:rsid w:val="00B07301"/>
    <w:rsid w:val="00B11E56"/>
    <w:rsid w:val="00B2228E"/>
    <w:rsid w:val="00B224DE"/>
    <w:rsid w:val="00B26532"/>
    <w:rsid w:val="00B31E86"/>
    <w:rsid w:val="00B368F9"/>
    <w:rsid w:val="00B463CA"/>
    <w:rsid w:val="00B50143"/>
    <w:rsid w:val="00B6032E"/>
    <w:rsid w:val="00B7359A"/>
    <w:rsid w:val="00B8164E"/>
    <w:rsid w:val="00B83575"/>
    <w:rsid w:val="00B838B3"/>
    <w:rsid w:val="00B84BBD"/>
    <w:rsid w:val="00B8573C"/>
    <w:rsid w:val="00B87FC0"/>
    <w:rsid w:val="00BA2ADF"/>
    <w:rsid w:val="00BA43FB"/>
    <w:rsid w:val="00BA67E9"/>
    <w:rsid w:val="00BB33B3"/>
    <w:rsid w:val="00BB5391"/>
    <w:rsid w:val="00BC127D"/>
    <w:rsid w:val="00BC1FE6"/>
    <w:rsid w:val="00BC758D"/>
    <w:rsid w:val="00BE680E"/>
    <w:rsid w:val="00BE6DFD"/>
    <w:rsid w:val="00C01719"/>
    <w:rsid w:val="00C0171A"/>
    <w:rsid w:val="00C061B6"/>
    <w:rsid w:val="00C17594"/>
    <w:rsid w:val="00C2360E"/>
    <w:rsid w:val="00C24135"/>
    <w:rsid w:val="00C2446C"/>
    <w:rsid w:val="00C34ABD"/>
    <w:rsid w:val="00C356CB"/>
    <w:rsid w:val="00C36AE5"/>
    <w:rsid w:val="00C41F17"/>
    <w:rsid w:val="00C430FB"/>
    <w:rsid w:val="00C522AD"/>
    <w:rsid w:val="00C5280D"/>
    <w:rsid w:val="00C5791C"/>
    <w:rsid w:val="00C6307E"/>
    <w:rsid w:val="00C6371D"/>
    <w:rsid w:val="00C66290"/>
    <w:rsid w:val="00C72B7A"/>
    <w:rsid w:val="00C973F2"/>
    <w:rsid w:val="00C97A0F"/>
    <w:rsid w:val="00CA774A"/>
    <w:rsid w:val="00CB0EAC"/>
    <w:rsid w:val="00CC0F56"/>
    <w:rsid w:val="00CC11B0"/>
    <w:rsid w:val="00CD08BC"/>
    <w:rsid w:val="00CD2470"/>
    <w:rsid w:val="00CE7659"/>
    <w:rsid w:val="00CF5E8A"/>
    <w:rsid w:val="00CF7E36"/>
    <w:rsid w:val="00D07AA8"/>
    <w:rsid w:val="00D148FE"/>
    <w:rsid w:val="00D22A71"/>
    <w:rsid w:val="00D30D9C"/>
    <w:rsid w:val="00D3708D"/>
    <w:rsid w:val="00D37F83"/>
    <w:rsid w:val="00D40426"/>
    <w:rsid w:val="00D5111B"/>
    <w:rsid w:val="00D5454B"/>
    <w:rsid w:val="00D57C96"/>
    <w:rsid w:val="00D64424"/>
    <w:rsid w:val="00D729D4"/>
    <w:rsid w:val="00D824E7"/>
    <w:rsid w:val="00D91203"/>
    <w:rsid w:val="00D95174"/>
    <w:rsid w:val="00D97883"/>
    <w:rsid w:val="00DA00E3"/>
    <w:rsid w:val="00DA6F36"/>
    <w:rsid w:val="00DA760B"/>
    <w:rsid w:val="00DB543D"/>
    <w:rsid w:val="00DC00EA"/>
    <w:rsid w:val="00DD784A"/>
    <w:rsid w:val="00DE6FA4"/>
    <w:rsid w:val="00DF0640"/>
    <w:rsid w:val="00DF5906"/>
    <w:rsid w:val="00DF699B"/>
    <w:rsid w:val="00E13F78"/>
    <w:rsid w:val="00E33A05"/>
    <w:rsid w:val="00E60937"/>
    <w:rsid w:val="00E64178"/>
    <w:rsid w:val="00E671F7"/>
    <w:rsid w:val="00E72300"/>
    <w:rsid w:val="00E72D49"/>
    <w:rsid w:val="00E75880"/>
    <w:rsid w:val="00E7593C"/>
    <w:rsid w:val="00E7678A"/>
    <w:rsid w:val="00E84ADA"/>
    <w:rsid w:val="00E8579C"/>
    <w:rsid w:val="00E9020D"/>
    <w:rsid w:val="00E935F1"/>
    <w:rsid w:val="00E94A81"/>
    <w:rsid w:val="00EA1FFB"/>
    <w:rsid w:val="00EB048E"/>
    <w:rsid w:val="00EB0D43"/>
    <w:rsid w:val="00EB4403"/>
    <w:rsid w:val="00EB58F0"/>
    <w:rsid w:val="00EB5C92"/>
    <w:rsid w:val="00EC24C3"/>
    <w:rsid w:val="00ED4413"/>
    <w:rsid w:val="00ED7B39"/>
    <w:rsid w:val="00EF28B6"/>
    <w:rsid w:val="00EF2F89"/>
    <w:rsid w:val="00F1053E"/>
    <w:rsid w:val="00F1237A"/>
    <w:rsid w:val="00F22CBD"/>
    <w:rsid w:val="00F26C59"/>
    <w:rsid w:val="00F555D2"/>
    <w:rsid w:val="00F6334D"/>
    <w:rsid w:val="00F64ADB"/>
    <w:rsid w:val="00F66EF8"/>
    <w:rsid w:val="00F74070"/>
    <w:rsid w:val="00F83CAB"/>
    <w:rsid w:val="00F96CA5"/>
    <w:rsid w:val="00FA49AB"/>
    <w:rsid w:val="00FA5B14"/>
    <w:rsid w:val="00FA6D92"/>
    <w:rsid w:val="00FB6072"/>
    <w:rsid w:val="00FB6572"/>
    <w:rsid w:val="00FD4E51"/>
    <w:rsid w:val="00FD7BEB"/>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035840"/>
    <w:pPr>
      <w:keepNext/>
      <w:ind w:right="550"/>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00"/>
    <w:rPr>
      <w:rFonts w:ascii="Arial" w:hAnsi="Arial" w:cs="Arial"/>
      <w:caps/>
      <w:lang w:val="en-US" w:eastAsia="en-US"/>
    </w:rPr>
  </w:style>
  <w:style w:type="character" w:customStyle="1" w:styleId="Heading2Char">
    <w:name w:val="Heading 2 Char"/>
    <w:basedOn w:val="DefaultParagraphFont"/>
    <w:link w:val="Heading2"/>
    <w:uiPriority w:val="99"/>
    <w:locked/>
    <w:rsid w:val="00E72300"/>
    <w:rPr>
      <w:rFonts w:ascii="Arial" w:hAnsi="Arial" w:cs="Arial"/>
      <w:u w:val="single"/>
      <w:lang w:val="en-US" w:eastAsia="en-US"/>
    </w:rPr>
  </w:style>
  <w:style w:type="character" w:customStyle="1" w:styleId="Heading3Char">
    <w:name w:val="Heading 3 Char"/>
    <w:basedOn w:val="DefaultParagraphFont"/>
    <w:link w:val="Heading3"/>
    <w:uiPriority w:val="99"/>
    <w:locked/>
    <w:rsid w:val="00035840"/>
    <w:rPr>
      <w:rFonts w:ascii="Arial" w:hAnsi="Arial" w:cs="Arial"/>
      <w:i/>
      <w:iCs/>
      <w:sz w:val="20"/>
      <w:szCs w:val="20"/>
      <w:lang w:val="en-US" w:eastAsia="en-US"/>
    </w:rPr>
  </w:style>
  <w:style w:type="character" w:customStyle="1" w:styleId="Heading4Char">
    <w:name w:val="Heading 4 Char"/>
    <w:basedOn w:val="DefaultParagraphFont"/>
    <w:link w:val="Heading4"/>
    <w:uiPriority w:val="9"/>
    <w:semiHidden/>
    <w:rsid w:val="00613496"/>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13496"/>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13496"/>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13496"/>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13496"/>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13496"/>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semiHidden/>
    <w:rsid w:val="00613496"/>
    <w:rPr>
      <w:rFonts w:ascii="Arial" w:hAnsi="Arial" w:cs="Arial"/>
      <w:sz w:val="20"/>
      <w:szCs w:val="20"/>
      <w:lang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13496"/>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13496"/>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13496"/>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13496"/>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13496"/>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13496"/>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5F2A48"/>
    <w:pPr>
      <w:tabs>
        <w:tab w:val="right" w:leader="dot" w:pos="9639"/>
      </w:tabs>
      <w:spacing w:after="120"/>
      <w:ind w:right="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E72300"/>
    <w:rPr>
      <w:rFonts w:ascii="Arial" w:hAnsi="Arial" w:cs="Arial"/>
      <w:i/>
      <w:iCs/>
      <w:lang w:val="es-ES_tradnl"/>
    </w:rPr>
  </w:style>
  <w:style w:type="paragraph" w:styleId="ListParagraph">
    <w:name w:val="List Paragraph"/>
    <w:basedOn w:val="Normal"/>
    <w:uiPriority w:val="34"/>
    <w:qFormat/>
    <w:rsid w:val="00E72300"/>
    <w:pPr>
      <w:ind w:left="720"/>
    </w:pPr>
    <w:rPr>
      <w:lang w:val="en-US"/>
    </w:rPr>
  </w:style>
  <w:style w:type="paragraph" w:customStyle="1" w:styleId="Default">
    <w:name w:val="Default"/>
    <w:uiPriority w:val="99"/>
    <w:rsid w:val="00E72300"/>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E7230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36F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035840"/>
    <w:pPr>
      <w:keepNext/>
      <w:ind w:right="550"/>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00"/>
    <w:rPr>
      <w:rFonts w:ascii="Arial" w:hAnsi="Arial" w:cs="Arial"/>
      <w:caps/>
      <w:lang w:val="en-US" w:eastAsia="en-US"/>
    </w:rPr>
  </w:style>
  <w:style w:type="character" w:customStyle="1" w:styleId="Heading2Char">
    <w:name w:val="Heading 2 Char"/>
    <w:basedOn w:val="DefaultParagraphFont"/>
    <w:link w:val="Heading2"/>
    <w:uiPriority w:val="99"/>
    <w:locked/>
    <w:rsid w:val="00E72300"/>
    <w:rPr>
      <w:rFonts w:ascii="Arial" w:hAnsi="Arial" w:cs="Arial"/>
      <w:u w:val="single"/>
      <w:lang w:val="en-US" w:eastAsia="en-US"/>
    </w:rPr>
  </w:style>
  <w:style w:type="character" w:customStyle="1" w:styleId="Heading3Char">
    <w:name w:val="Heading 3 Char"/>
    <w:basedOn w:val="DefaultParagraphFont"/>
    <w:link w:val="Heading3"/>
    <w:uiPriority w:val="99"/>
    <w:locked/>
    <w:rsid w:val="00035840"/>
    <w:rPr>
      <w:rFonts w:ascii="Arial" w:hAnsi="Arial" w:cs="Arial"/>
      <w:i/>
      <w:iCs/>
      <w:sz w:val="20"/>
      <w:szCs w:val="20"/>
      <w:lang w:val="en-US" w:eastAsia="en-US"/>
    </w:rPr>
  </w:style>
  <w:style w:type="character" w:customStyle="1" w:styleId="Heading4Char">
    <w:name w:val="Heading 4 Char"/>
    <w:basedOn w:val="DefaultParagraphFont"/>
    <w:link w:val="Heading4"/>
    <w:uiPriority w:val="9"/>
    <w:semiHidden/>
    <w:rsid w:val="00613496"/>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13496"/>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13496"/>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13496"/>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13496"/>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13496"/>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semiHidden/>
    <w:rsid w:val="00613496"/>
    <w:rPr>
      <w:rFonts w:ascii="Arial" w:hAnsi="Arial" w:cs="Arial"/>
      <w:sz w:val="20"/>
      <w:szCs w:val="20"/>
      <w:lang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13496"/>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13496"/>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13496"/>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13496"/>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13496"/>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13496"/>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5F2A48"/>
    <w:pPr>
      <w:tabs>
        <w:tab w:val="right" w:leader="dot" w:pos="9639"/>
      </w:tabs>
      <w:spacing w:after="120"/>
      <w:ind w:right="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E72300"/>
    <w:rPr>
      <w:rFonts w:ascii="Arial" w:hAnsi="Arial" w:cs="Arial"/>
      <w:i/>
      <w:iCs/>
      <w:lang w:val="es-ES_tradnl"/>
    </w:rPr>
  </w:style>
  <w:style w:type="paragraph" w:styleId="ListParagraph">
    <w:name w:val="List Paragraph"/>
    <w:basedOn w:val="Normal"/>
    <w:uiPriority w:val="34"/>
    <w:qFormat/>
    <w:rsid w:val="00E72300"/>
    <w:pPr>
      <w:ind w:left="720"/>
    </w:pPr>
    <w:rPr>
      <w:lang w:val="en-US"/>
    </w:rPr>
  </w:style>
  <w:style w:type="paragraph" w:customStyle="1" w:styleId="Default">
    <w:name w:val="Default"/>
    <w:uiPriority w:val="99"/>
    <w:rsid w:val="00E72300"/>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E7230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36F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yperlink" Target="mailto:galizaga@ofinase.go.cr"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benzionz@moag.gov.il" TargetMode="External"/><Relationship Id="rId34" Type="http://schemas.openxmlformats.org/officeDocument/2006/relationships/hyperlink" Target="mailto:uwe.meyer@bundessortenamt.d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gcamps@inase.org.uy" TargetMode="External"/><Relationship Id="rId33" Type="http://schemas.openxmlformats.org/officeDocument/2006/relationships/hyperlink" Target="mailto:gcamps@inase.org.uy" TargetMode="External"/><Relationship Id="rId38"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hyperlink" Target="mailto:uwe.meyer@bundessortenamt.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24" Type="http://schemas.openxmlformats.org/officeDocument/2006/relationships/hyperlink" Target="mailto:uwe.meyer@bundessortenamt.de" TargetMode="External"/><Relationship Id="rId32" Type="http://schemas.openxmlformats.org/officeDocument/2006/relationships/hyperlink" Target="mailto:gcamps@inase.org.uy" TargetMode="External"/><Relationship Id="rId37" Type="http://schemas.openxmlformats.org/officeDocument/2006/relationships/hyperlink" Target="mailto:Kaarina.paavilainen@evira.fi"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23" Type="http://schemas.openxmlformats.org/officeDocument/2006/relationships/hyperlink" Target="http://intellect.sword-group.com/Home/Ptolemy" TargetMode="External"/><Relationship Id="rId28" Type="http://schemas.openxmlformats.org/officeDocument/2006/relationships/hyperlink" Target="http://intellect.sword-group.com/Home/Ptolemy" TargetMode="External"/><Relationship Id="rId36" Type="http://schemas.openxmlformats.org/officeDocument/2006/relationships/hyperlink" Target="mailto:benzionz@moag.gov.il" TargetMode="External"/><Relationship Id="rId10" Type="http://schemas.openxmlformats.org/officeDocument/2006/relationships/hyperlink" Target="mailto:gossort@gossort.com" TargetMode="External"/><Relationship Id="rId19" Type="http://schemas.openxmlformats.org/officeDocument/2006/relationships/footer" Target="footer1.xml"/><Relationship Id="rId31" Type="http://schemas.openxmlformats.org/officeDocument/2006/relationships/hyperlink" Target="mailto:uwe.meyer@bundessortenamt.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mailto:gcamps@inase.org.uy" TargetMode="External"/><Relationship Id="rId27" Type="http://schemas.openxmlformats.org/officeDocument/2006/relationships/hyperlink" Target="mailto:uwe.meyer@bundessortenamt.de" TargetMode="External"/><Relationship Id="rId30" Type="http://schemas.openxmlformats.org/officeDocument/2006/relationships/hyperlink" Target="http://intellect.sword-group.com/Home/Acsepto" TargetMode="External"/><Relationship Id="rId35" Type="http://schemas.openxmlformats.org/officeDocument/2006/relationships/hyperlink" Target="mailto:bojan.markovic@hcphs.h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es/details.jsp?meeting_id=36742" TargetMode="External"/><Relationship Id="rId2" Type="http://schemas.openxmlformats.org/officeDocument/2006/relationships/hyperlink" Target="http://www.upov.int/meetings/es/details.jsp?meeting_id=38785" TargetMode="External"/><Relationship Id="rId1" Type="http://schemas.openxmlformats.org/officeDocument/2006/relationships/hyperlink" Target="http://www.upov.int/meetings/es/details.jsp?meeting_id=36742" TargetMode="External"/><Relationship Id="rId4" Type="http://schemas.openxmlformats.org/officeDocument/2006/relationships/hyperlink" Target="http://www.upov.int/meetings/es/details.jsp?meeting_id=38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3612</Words>
  <Characters>22417</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CAJ/73/6</vt:lpstr>
    </vt:vector>
  </TitlesOfParts>
  <Company>UPOV</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CAJ/73/6</dc:title>
  <dc:creator>CEVALLOS DUQUE Nilo</dc:creator>
  <cp:lastModifiedBy>BESSE Ariane</cp:lastModifiedBy>
  <cp:revision>14</cp:revision>
  <cp:lastPrinted>2016-10-11T15:06:00Z</cp:lastPrinted>
  <dcterms:created xsi:type="dcterms:W3CDTF">2016-10-03T15:05:00Z</dcterms:created>
  <dcterms:modified xsi:type="dcterms:W3CDTF">2016-10-11T15:07:00Z</dcterms:modified>
</cp:coreProperties>
</file>