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jc w:val="center"/>
        <w:tblInd w:w="2" w:type="dxa"/>
        <w:tblLayout w:type="fixed"/>
        <w:tblCellMar>
          <w:left w:w="0" w:type="dxa"/>
          <w:right w:w="0" w:type="dxa"/>
        </w:tblCellMar>
        <w:tblLook w:val="0000" w:firstRow="0" w:lastRow="0" w:firstColumn="0" w:lastColumn="0" w:noHBand="0" w:noVBand="0"/>
      </w:tblPr>
      <w:tblGrid>
        <w:gridCol w:w="4243"/>
        <w:gridCol w:w="1646"/>
        <w:gridCol w:w="4242"/>
      </w:tblGrid>
      <w:tr w:rsidR="00081F5F" w:rsidRPr="00A86AD9" w:rsidTr="00CA5EC4">
        <w:trPr>
          <w:trHeight w:val="1760"/>
          <w:jc w:val="center"/>
        </w:trPr>
        <w:tc>
          <w:tcPr>
            <w:tcW w:w="4243" w:type="dxa"/>
          </w:tcPr>
          <w:p w:rsidR="00081F5F" w:rsidRPr="00A86AD9" w:rsidRDefault="00081F5F" w:rsidP="007D0B9D">
            <w:pPr>
              <w:rPr>
                <w:dstrike/>
              </w:rPr>
            </w:pPr>
          </w:p>
        </w:tc>
        <w:tc>
          <w:tcPr>
            <w:tcW w:w="1646" w:type="dxa"/>
            <w:vAlign w:val="center"/>
          </w:tcPr>
          <w:p w:rsidR="00081F5F" w:rsidRPr="00A86AD9" w:rsidRDefault="00970F98" w:rsidP="00576BE4">
            <w:pPr>
              <w:pStyle w:val="LogoUPOV"/>
              <w:rPr>
                <w:dstrike/>
              </w:rPr>
            </w:pPr>
            <w:r>
              <w:rPr>
                <w:noProof/>
                <w:lang w:val="en-US"/>
              </w:rPr>
              <w:drawing>
                <wp:inline distT="0" distB="0" distL="0" distR="0" wp14:anchorId="2B08AFA1" wp14:editId="074672E2">
                  <wp:extent cx="982980" cy="480060"/>
                  <wp:effectExtent l="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480060"/>
                          </a:xfrm>
                          <a:prstGeom prst="rect">
                            <a:avLst/>
                          </a:prstGeom>
                          <a:noFill/>
                          <a:ln>
                            <a:noFill/>
                          </a:ln>
                        </pic:spPr>
                      </pic:pic>
                    </a:graphicData>
                  </a:graphic>
                </wp:inline>
              </w:drawing>
            </w:r>
          </w:p>
        </w:tc>
        <w:tc>
          <w:tcPr>
            <w:tcW w:w="4242" w:type="dxa"/>
            <w:vAlign w:val="center"/>
          </w:tcPr>
          <w:p w:rsidR="00081F5F" w:rsidRPr="00A04BE5" w:rsidRDefault="00081F5F" w:rsidP="00576BE4">
            <w:pPr>
              <w:pStyle w:val="Lettrine"/>
            </w:pPr>
            <w:r w:rsidRPr="00A04BE5">
              <w:t>S</w:t>
            </w:r>
          </w:p>
          <w:p w:rsidR="00081F5F" w:rsidRPr="00A04BE5" w:rsidRDefault="00081F5F" w:rsidP="00124936">
            <w:pPr>
              <w:pStyle w:val="Docoriginal"/>
              <w:ind w:left="1050"/>
              <w:jc w:val="left"/>
            </w:pPr>
            <w:r w:rsidRPr="00A04BE5">
              <w:t>CAJ/73/</w:t>
            </w:r>
            <w:bookmarkStart w:id="0" w:name="Code"/>
            <w:bookmarkEnd w:id="0"/>
            <w:r w:rsidRPr="00A04BE5">
              <w:t>5</w:t>
            </w:r>
          </w:p>
          <w:p w:rsidR="00081F5F" w:rsidRPr="00A04BE5" w:rsidRDefault="00081F5F" w:rsidP="00124936">
            <w:pPr>
              <w:pStyle w:val="Docoriginal"/>
              <w:ind w:left="1050"/>
              <w:jc w:val="left"/>
            </w:pPr>
            <w:r w:rsidRPr="00A04BE5">
              <w:rPr>
                <w:rStyle w:val="StyleDoclangBold"/>
                <w:b/>
                <w:bCs/>
                <w:spacing w:val="0"/>
                <w:lang w:val="es-ES_tradnl"/>
              </w:rPr>
              <w:t>ORIGINAL:</w:t>
            </w:r>
            <w:r w:rsidRPr="00A04BE5">
              <w:rPr>
                <w:rStyle w:val="StyleDocoriginalNotBold1"/>
                <w:spacing w:val="0"/>
                <w:lang w:val="es-ES_tradnl"/>
              </w:rPr>
              <w:t xml:space="preserve">  </w:t>
            </w:r>
            <w:bookmarkStart w:id="1" w:name="Original"/>
            <w:bookmarkEnd w:id="1"/>
            <w:r w:rsidRPr="00A04BE5">
              <w:rPr>
                <w:b w:val="0"/>
                <w:bCs w:val="0"/>
                <w:spacing w:val="0"/>
              </w:rPr>
              <w:t>Inglés</w:t>
            </w:r>
          </w:p>
          <w:p w:rsidR="00081F5F" w:rsidRPr="00A86AD9" w:rsidRDefault="00081F5F" w:rsidP="00C42461">
            <w:pPr>
              <w:pStyle w:val="Docoriginal"/>
              <w:ind w:left="1050"/>
              <w:jc w:val="left"/>
              <w:rPr>
                <w:dstrike/>
              </w:rPr>
            </w:pPr>
            <w:r w:rsidRPr="00A04BE5">
              <w:rPr>
                <w:spacing w:val="0"/>
              </w:rPr>
              <w:t>FECHA:</w:t>
            </w:r>
            <w:r w:rsidRPr="00A04BE5">
              <w:rPr>
                <w:b w:val="0"/>
                <w:bCs w:val="0"/>
                <w:spacing w:val="0"/>
              </w:rPr>
              <w:t xml:space="preserve"> </w:t>
            </w:r>
            <w:r w:rsidRPr="00A04BE5">
              <w:rPr>
                <w:rStyle w:val="StyleDocoriginalNotBold1"/>
                <w:spacing w:val="0"/>
                <w:lang w:val="es-ES_tradnl"/>
              </w:rPr>
              <w:t xml:space="preserve"> </w:t>
            </w:r>
            <w:r w:rsidR="00C42461">
              <w:rPr>
                <w:rStyle w:val="StyleDocoriginalNotBold1"/>
                <w:spacing w:val="0"/>
                <w:lang w:val="es-ES_tradnl"/>
              </w:rPr>
              <w:t>29</w:t>
            </w:r>
            <w:r w:rsidRPr="00A04BE5">
              <w:rPr>
                <w:rStyle w:val="StyleDocoriginalNotBold1"/>
                <w:spacing w:val="0"/>
                <w:lang w:val="es-ES_tradnl"/>
              </w:rPr>
              <w:t xml:space="preserve"> de septiembre de </w:t>
            </w:r>
            <w:r w:rsidRPr="00A04BE5">
              <w:rPr>
                <w:b w:val="0"/>
                <w:bCs w:val="0"/>
                <w:spacing w:val="0"/>
              </w:rPr>
              <w:t>2016</w:t>
            </w:r>
          </w:p>
        </w:tc>
      </w:tr>
      <w:tr w:rsidR="00081F5F" w:rsidRPr="00A86AD9" w:rsidTr="00CA5EC4">
        <w:trPr>
          <w:jc w:val="center"/>
        </w:trPr>
        <w:tc>
          <w:tcPr>
            <w:tcW w:w="10131" w:type="dxa"/>
            <w:gridSpan w:val="3"/>
          </w:tcPr>
          <w:p w:rsidR="00081F5F" w:rsidRPr="00A86AD9" w:rsidRDefault="00081F5F" w:rsidP="0080679D">
            <w:pPr>
              <w:pStyle w:val="upove"/>
              <w:rPr>
                <w:dstrike/>
                <w:spacing w:val="2"/>
                <w:sz w:val="28"/>
                <w:szCs w:val="28"/>
              </w:rPr>
            </w:pPr>
            <w:r w:rsidRPr="00A04BE5">
              <w:rPr>
                <w:spacing w:val="2"/>
              </w:rPr>
              <w:t>UNIÓN INTERNACIONAL PARA LA PROTECCIÓN DE LAS OBTENCIONES VEGETALES</w:t>
            </w:r>
          </w:p>
        </w:tc>
      </w:tr>
      <w:tr w:rsidR="00081F5F" w:rsidRPr="00A04BE5" w:rsidTr="00CA5EC4">
        <w:trPr>
          <w:jc w:val="center"/>
        </w:trPr>
        <w:tc>
          <w:tcPr>
            <w:tcW w:w="10131" w:type="dxa"/>
            <w:gridSpan w:val="3"/>
          </w:tcPr>
          <w:p w:rsidR="00081F5F" w:rsidRPr="00A04BE5" w:rsidRDefault="00081F5F" w:rsidP="0080679D">
            <w:pPr>
              <w:pStyle w:val="Country"/>
            </w:pPr>
            <w:r w:rsidRPr="00A04BE5">
              <w:t>Ginebra</w:t>
            </w:r>
            <w:bookmarkStart w:id="2" w:name="_GoBack"/>
            <w:bookmarkEnd w:id="2"/>
          </w:p>
        </w:tc>
      </w:tr>
    </w:tbl>
    <w:p w:rsidR="00081F5F" w:rsidRPr="00A04BE5" w:rsidRDefault="00081F5F" w:rsidP="0080679D">
      <w:pPr>
        <w:pStyle w:val="Sessiontc"/>
      </w:pPr>
      <w:r w:rsidRPr="00A04BE5">
        <w:t>Comité Administrativo y Jurídico</w:t>
      </w:r>
    </w:p>
    <w:p w:rsidR="00081F5F" w:rsidRPr="00A04BE5" w:rsidRDefault="00081F5F" w:rsidP="0080679D">
      <w:pPr>
        <w:pStyle w:val="Sessiontcplacedate"/>
      </w:pPr>
      <w:r w:rsidRPr="00A04BE5">
        <w:t>Septuagésima tercera sesión</w:t>
      </w:r>
      <w:r w:rsidRPr="00A04BE5">
        <w:br/>
        <w:t>Ginebra, 25 de octubre de 2016</w:t>
      </w:r>
    </w:p>
    <w:p w:rsidR="00081F5F" w:rsidRPr="0030612A" w:rsidRDefault="00081F5F" w:rsidP="006F6716">
      <w:pPr>
        <w:pStyle w:val="Titleofdoc0"/>
      </w:pPr>
      <w:bookmarkStart w:id="3" w:name="TitleOfDoc"/>
      <w:bookmarkEnd w:id="3"/>
      <w:r w:rsidRPr="00A04BE5">
        <w:rPr>
          <w:kern w:val="28"/>
        </w:rPr>
        <w:t>BASES DE DATOS DE INFORMACIÓN DE LA UPOV</w:t>
      </w:r>
    </w:p>
    <w:p w:rsidR="00081F5F" w:rsidRPr="00A04BE5" w:rsidRDefault="00081F5F" w:rsidP="0080679D">
      <w:pPr>
        <w:pStyle w:val="preparedby1"/>
      </w:pPr>
      <w:bookmarkStart w:id="4" w:name="Prepared"/>
      <w:bookmarkEnd w:id="4"/>
      <w:r w:rsidRPr="00A04BE5">
        <w:t>Documento preparado por la Oficina de la Unión</w:t>
      </w:r>
      <w:r w:rsidRPr="00A04BE5">
        <w:br/>
      </w:r>
      <w:r w:rsidRPr="00A04BE5">
        <w:br/>
      </w:r>
      <w:r w:rsidRPr="00A04BE5">
        <w:rPr>
          <w:color w:val="A6A6A6"/>
        </w:rPr>
        <w:t>Descargo de responsabilidad</w:t>
      </w:r>
      <w:proofErr w:type="gramStart"/>
      <w:r w:rsidRPr="00A04BE5">
        <w:rPr>
          <w:color w:val="A6A6A6"/>
        </w:rPr>
        <w:t>:  el</w:t>
      </w:r>
      <w:proofErr w:type="gramEnd"/>
      <w:r w:rsidRPr="00A04BE5">
        <w:rPr>
          <w:color w:val="A6A6A6"/>
        </w:rPr>
        <w:t xml:space="preserve"> presente documento no constituye</w:t>
      </w:r>
      <w:r w:rsidRPr="00A04BE5">
        <w:rPr>
          <w:color w:val="A6A6A6"/>
        </w:rPr>
        <w:br/>
        <w:t>un documento de política u orientación de la UPOV</w:t>
      </w:r>
    </w:p>
    <w:p w:rsidR="00081F5F" w:rsidRPr="00970F98" w:rsidRDefault="00081F5F" w:rsidP="0030612A">
      <w:pPr>
        <w:pStyle w:val="Heading1"/>
        <w:rPr>
          <w:lang w:val="es-ES" w:eastAsia="ja-JP"/>
        </w:rPr>
      </w:pPr>
      <w:bookmarkStart w:id="5" w:name="_Toc462924155"/>
      <w:r w:rsidRPr="00A04BE5">
        <w:rPr>
          <w:lang w:val="es-ES_tradnl" w:eastAsia="ja-JP"/>
        </w:rPr>
        <w:t>RESUMEN</w:t>
      </w:r>
      <w:bookmarkEnd w:id="5"/>
    </w:p>
    <w:p w:rsidR="00081F5F" w:rsidRPr="00970F98" w:rsidRDefault="00081F5F" w:rsidP="0030612A">
      <w:pPr>
        <w:rPr>
          <w:lang w:val="es-ES" w:eastAsia="ja-JP"/>
        </w:rPr>
      </w:pPr>
    </w:p>
    <w:p w:rsidR="00081F5F" w:rsidRPr="00970F98" w:rsidRDefault="00081F5F" w:rsidP="00C42461">
      <w:pPr>
        <w:rPr>
          <w:lang w:val="es-ES" w:eastAsia="ja-JP"/>
        </w:rPr>
      </w:pPr>
      <w:r w:rsidRPr="00952E41">
        <w:rPr>
          <w:lang w:val="en-US"/>
        </w:rPr>
        <w:fldChar w:fldCharType="begin"/>
      </w:r>
      <w:r w:rsidRPr="00970F98">
        <w:rPr>
          <w:lang w:val="es-ES"/>
        </w:rPr>
        <w:instrText xml:space="preserve"> AUTONUM  </w:instrText>
      </w:r>
      <w:r w:rsidRPr="00952E41">
        <w:rPr>
          <w:lang w:val="en-US"/>
        </w:rPr>
        <w:fldChar w:fldCharType="end"/>
      </w:r>
      <w:r w:rsidRPr="00970F98">
        <w:rPr>
          <w:lang w:val="es-ES"/>
        </w:rPr>
        <w:tab/>
      </w:r>
      <w:r w:rsidRPr="003E4906">
        <w:t>El presente documento tiene por finalidad informar de las novedades que se han producido en relación con la base de datos GENIE</w:t>
      </w:r>
      <w:r>
        <w:t xml:space="preserve">, </w:t>
      </w:r>
      <w:r w:rsidRPr="003E4906">
        <w:t>los códigos UPOV y la base de datos PLUTO.</w:t>
      </w:r>
    </w:p>
    <w:p w:rsidR="00081F5F" w:rsidRPr="00970F98" w:rsidRDefault="00081F5F" w:rsidP="0030612A">
      <w:pPr>
        <w:autoSpaceDE w:val="0"/>
        <w:autoSpaceDN w:val="0"/>
        <w:adjustRightInd w:val="0"/>
        <w:jc w:val="left"/>
        <w:rPr>
          <w:lang w:val="es-ES" w:eastAsia="ja-JP"/>
        </w:rPr>
      </w:pPr>
    </w:p>
    <w:p w:rsidR="00081F5F" w:rsidRPr="00970F98" w:rsidRDefault="00081F5F" w:rsidP="0030612A">
      <w:pPr>
        <w:rPr>
          <w:lang w:val="es-ES"/>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3E4906">
        <w:t>Se invita al Comité Administrativo y Jurídico (CAJ) a tomar nota:</w:t>
      </w:r>
    </w:p>
    <w:p w:rsidR="00081F5F" w:rsidRPr="00970F98" w:rsidRDefault="00081F5F" w:rsidP="0030612A">
      <w:pPr>
        <w:rPr>
          <w:lang w:val="es-ES" w:eastAsia="ja-JP"/>
        </w:rPr>
      </w:pPr>
    </w:p>
    <w:p w:rsidR="00081F5F" w:rsidRPr="00970F98" w:rsidRDefault="00081F5F" w:rsidP="0030612A">
      <w:pPr>
        <w:ind w:firstLine="567"/>
        <w:rPr>
          <w:lang w:val="es-ES" w:eastAsia="ja-JP"/>
        </w:rPr>
      </w:pPr>
      <w:r w:rsidRPr="00970F98">
        <w:rPr>
          <w:lang w:val="es-ES" w:eastAsia="ja-JP"/>
        </w:rPr>
        <w:t>a)</w:t>
      </w:r>
      <w:r w:rsidRPr="00970F98">
        <w:rPr>
          <w:lang w:val="es-ES" w:eastAsia="ja-JP"/>
        </w:rPr>
        <w:tab/>
      </w:r>
      <w:r w:rsidRPr="003E4906">
        <w:rPr>
          <w:lang w:eastAsia="ja-JP"/>
        </w:rPr>
        <w:t>de las novedades que se han producido en relación con los códigos UPOV</w:t>
      </w:r>
      <w:r>
        <w:rPr>
          <w:lang w:eastAsia="ja-JP"/>
        </w:rPr>
        <w:t xml:space="preserve">, </w:t>
      </w:r>
      <w:r w:rsidRPr="003E4906">
        <w:rPr>
          <w:lang w:eastAsia="ja-JP"/>
        </w:rPr>
        <w:t>según se expone en el párrafo</w:t>
      </w:r>
      <w:r>
        <w:rPr>
          <w:lang w:eastAsia="ja-JP"/>
        </w:rPr>
        <w:t> </w:t>
      </w:r>
      <w:r w:rsidRPr="003E4906">
        <w:rPr>
          <w:lang w:eastAsia="ja-JP"/>
        </w:rPr>
        <w:t>8;</w:t>
      </w:r>
    </w:p>
    <w:p w:rsidR="00081F5F" w:rsidRPr="00970F98" w:rsidRDefault="00081F5F" w:rsidP="0030612A">
      <w:pPr>
        <w:rPr>
          <w:lang w:val="es-ES" w:eastAsia="ja-JP"/>
        </w:rPr>
      </w:pPr>
    </w:p>
    <w:p w:rsidR="00081F5F" w:rsidRPr="00970F98" w:rsidRDefault="00081F5F" w:rsidP="0030612A">
      <w:pPr>
        <w:ind w:firstLine="567"/>
        <w:rPr>
          <w:lang w:val="es-ES" w:eastAsia="ja-JP"/>
        </w:rPr>
      </w:pPr>
      <w:r w:rsidRPr="00970F98">
        <w:rPr>
          <w:lang w:val="es-ES" w:eastAsia="ja-JP"/>
        </w:rPr>
        <w:t>b)</w:t>
      </w:r>
      <w:r w:rsidRPr="00970F98">
        <w:rPr>
          <w:lang w:val="es-ES" w:eastAsia="ja-JP"/>
        </w:rPr>
        <w:tab/>
      </w:r>
      <w:r w:rsidRPr="00AF0EB3">
        <w:rPr>
          <w:lang w:eastAsia="ja-JP"/>
        </w:rPr>
        <w:t>de que</w:t>
      </w:r>
      <w:r>
        <w:rPr>
          <w:lang w:eastAsia="ja-JP"/>
        </w:rPr>
        <w:t xml:space="preserve">, </w:t>
      </w:r>
      <w:r w:rsidRPr="00AF0EB3">
        <w:rPr>
          <w:lang w:eastAsia="ja-JP"/>
        </w:rPr>
        <w:t>en su quincuagésima segunda sesión</w:t>
      </w:r>
      <w:r>
        <w:rPr>
          <w:lang w:eastAsia="ja-JP"/>
        </w:rPr>
        <w:t xml:space="preserve">, </w:t>
      </w:r>
      <w:r w:rsidRPr="00AF0EB3">
        <w:rPr>
          <w:lang w:eastAsia="ja-JP"/>
        </w:rPr>
        <w:t>el TC convino en invitar a la Unión Europea a presentar una propuesta a los TWP</w:t>
      </w:r>
      <w:r>
        <w:rPr>
          <w:lang w:eastAsia="ja-JP"/>
        </w:rPr>
        <w:t xml:space="preserve">, </w:t>
      </w:r>
      <w:r w:rsidRPr="00AF0EB3">
        <w:rPr>
          <w:lang w:eastAsia="ja-JP"/>
        </w:rPr>
        <w:t>en sus sesiones de</w:t>
      </w:r>
      <w:r>
        <w:rPr>
          <w:lang w:eastAsia="ja-JP"/>
        </w:rPr>
        <w:t> </w:t>
      </w:r>
      <w:r w:rsidRPr="00AF0EB3">
        <w:rPr>
          <w:lang w:eastAsia="ja-JP"/>
        </w:rPr>
        <w:t>2016</w:t>
      </w:r>
      <w:r>
        <w:rPr>
          <w:lang w:eastAsia="ja-JP"/>
        </w:rPr>
        <w:t xml:space="preserve">, </w:t>
      </w:r>
      <w:r w:rsidRPr="00AF0EB3">
        <w:rPr>
          <w:lang w:eastAsia="ja-JP"/>
        </w:rPr>
        <w:t>para revisar la Orientación acerca del sistema de códigos de la UPOV en lo que respecta a los códigos UPOV correspondientes a los géneros y especies híbridos</w:t>
      </w:r>
      <w:r>
        <w:rPr>
          <w:lang w:eastAsia="ja-JP"/>
        </w:rPr>
        <w:t xml:space="preserve">, </w:t>
      </w:r>
      <w:r w:rsidRPr="00AF0EB3">
        <w:rPr>
          <w:lang w:eastAsia="ja-JP"/>
        </w:rPr>
        <w:t>tal como se indica en el párrafo</w:t>
      </w:r>
      <w:r>
        <w:rPr>
          <w:lang w:eastAsia="ja-JP"/>
        </w:rPr>
        <w:t> </w:t>
      </w:r>
      <w:r w:rsidRPr="00AF0EB3">
        <w:rPr>
          <w:lang w:eastAsia="ja-JP"/>
        </w:rPr>
        <w:t>10;</w:t>
      </w:r>
    </w:p>
    <w:p w:rsidR="00081F5F" w:rsidRPr="00970F98" w:rsidRDefault="00081F5F" w:rsidP="0030612A">
      <w:pPr>
        <w:rPr>
          <w:lang w:val="es-ES" w:eastAsia="ja-JP"/>
        </w:rPr>
      </w:pPr>
    </w:p>
    <w:p w:rsidR="00081F5F" w:rsidRPr="00970F98" w:rsidRDefault="00081F5F" w:rsidP="0030612A">
      <w:pPr>
        <w:ind w:firstLine="567"/>
        <w:rPr>
          <w:lang w:val="es-ES" w:eastAsia="ja-JP"/>
        </w:rPr>
      </w:pPr>
      <w:r w:rsidRPr="00970F98">
        <w:rPr>
          <w:lang w:val="es-ES" w:eastAsia="ja-JP"/>
        </w:rPr>
        <w:t>c)</w:t>
      </w:r>
      <w:r w:rsidRPr="00970F98">
        <w:rPr>
          <w:lang w:val="es-ES" w:eastAsia="ja-JP"/>
        </w:rPr>
        <w:tab/>
      </w:r>
      <w:r w:rsidRPr="003E4906">
        <w:rPr>
          <w:lang w:eastAsia="ja-JP"/>
        </w:rPr>
        <w:t>del resumen de las contribuciones realizadas a la base de datos PLUTO desde</w:t>
      </w:r>
      <w:r>
        <w:rPr>
          <w:lang w:eastAsia="ja-JP"/>
        </w:rPr>
        <w:t> </w:t>
      </w:r>
      <w:r w:rsidRPr="003E4906">
        <w:rPr>
          <w:lang w:eastAsia="ja-JP"/>
        </w:rPr>
        <w:t>2013 hasta</w:t>
      </w:r>
      <w:r>
        <w:rPr>
          <w:lang w:eastAsia="ja-JP"/>
        </w:rPr>
        <w:t> </w:t>
      </w:r>
      <w:r w:rsidRPr="003E4906">
        <w:rPr>
          <w:lang w:eastAsia="ja-JP"/>
        </w:rPr>
        <w:t>2015 y de la situación actual de los miembros de la Unión en lo que respecta a la aportación de datos</w:t>
      </w:r>
      <w:r>
        <w:rPr>
          <w:lang w:eastAsia="ja-JP"/>
        </w:rPr>
        <w:t xml:space="preserve">, </w:t>
      </w:r>
      <w:r w:rsidRPr="003E4906">
        <w:rPr>
          <w:lang w:eastAsia="ja-JP"/>
        </w:rPr>
        <w:t>tal como se indica en el Anexo del presente documento;</w:t>
      </w:r>
    </w:p>
    <w:p w:rsidR="00081F5F" w:rsidRPr="00970F98" w:rsidRDefault="00081F5F" w:rsidP="0030612A">
      <w:pPr>
        <w:rPr>
          <w:lang w:val="es-ES" w:eastAsia="ja-JP"/>
        </w:rPr>
      </w:pPr>
    </w:p>
    <w:p w:rsidR="00081F5F" w:rsidRPr="00970F98" w:rsidRDefault="00081F5F" w:rsidP="0030612A">
      <w:pPr>
        <w:ind w:firstLine="567"/>
        <w:rPr>
          <w:lang w:val="es-ES" w:eastAsia="ja-JP"/>
        </w:rPr>
      </w:pPr>
      <w:r w:rsidRPr="00970F98">
        <w:rPr>
          <w:lang w:val="es-ES" w:eastAsia="ja-JP"/>
        </w:rPr>
        <w:t>d)</w:t>
      </w:r>
      <w:r w:rsidRPr="00970F98">
        <w:rPr>
          <w:lang w:val="es-ES" w:eastAsia="ja-JP"/>
        </w:rPr>
        <w:tab/>
      </w:r>
      <w:r w:rsidRPr="003E4906">
        <w:rPr>
          <w:lang w:eastAsia="ja-JP"/>
        </w:rPr>
        <w:t xml:space="preserve">de que el </w:t>
      </w:r>
      <w:r w:rsidRPr="003E4906">
        <w:rPr>
          <w:rFonts w:eastAsia="MS Mincho"/>
          <w:lang w:eastAsia="ja-JP"/>
        </w:rPr>
        <w:t>WG</w:t>
      </w:r>
      <w:r w:rsidRPr="003E4906">
        <w:rPr>
          <w:rFonts w:eastAsia="MS Mincho"/>
          <w:lang w:eastAsia="ja-JP"/>
        </w:rPr>
        <w:noBreakHyphen/>
        <w:t>DEN</w:t>
      </w:r>
      <w:r>
        <w:rPr>
          <w:lang w:eastAsia="ja-JP"/>
        </w:rPr>
        <w:t xml:space="preserve">, </w:t>
      </w:r>
      <w:r w:rsidRPr="003E4906">
        <w:rPr>
          <w:lang w:eastAsia="ja-JP"/>
        </w:rPr>
        <w:t>en su primera reunión</w:t>
      </w:r>
      <w:r>
        <w:rPr>
          <w:lang w:eastAsia="ja-JP"/>
        </w:rPr>
        <w:t xml:space="preserve">, </w:t>
      </w:r>
      <w:r w:rsidRPr="003E4906">
        <w:rPr>
          <w:lang w:eastAsia="ja-JP"/>
        </w:rPr>
        <w:t>acordó aplazar hasta su segunda reunión</w:t>
      </w:r>
      <w:r>
        <w:rPr>
          <w:lang w:eastAsia="ja-JP"/>
        </w:rPr>
        <w:t xml:space="preserve">, </w:t>
      </w:r>
      <w:r w:rsidRPr="003E4906">
        <w:rPr>
          <w:lang w:eastAsia="ja-JP"/>
        </w:rPr>
        <w:t>o una posterior</w:t>
      </w:r>
      <w:r>
        <w:rPr>
          <w:lang w:eastAsia="ja-JP"/>
        </w:rPr>
        <w:t xml:space="preserve">, </w:t>
      </w:r>
      <w:r w:rsidRPr="003E4906">
        <w:rPr>
          <w:lang w:eastAsia="ja-JP"/>
        </w:rPr>
        <w:t>el examen de las cuestiones que figuran en el documento UPOV/</w:t>
      </w:r>
      <w:r w:rsidRPr="003E4906">
        <w:rPr>
          <w:rFonts w:eastAsia="MS Mincho"/>
          <w:lang w:eastAsia="ja-JP"/>
        </w:rPr>
        <w:t>WG</w:t>
      </w:r>
      <w:r w:rsidRPr="003E4906">
        <w:rPr>
          <w:rFonts w:eastAsia="MS Mincho"/>
          <w:lang w:eastAsia="ja-JP"/>
        </w:rPr>
        <w:noBreakHyphen/>
        <w:t>DEN</w:t>
      </w:r>
      <w:r w:rsidRPr="003E4906">
        <w:rPr>
          <w:lang w:eastAsia="ja-JP"/>
        </w:rPr>
        <w:t>/1/4 “</w:t>
      </w:r>
      <w:proofErr w:type="spellStart"/>
      <w:r w:rsidRPr="00970F98">
        <w:rPr>
          <w:i/>
          <w:iCs/>
          <w:lang w:val="es-ES" w:eastAsia="ja-JP"/>
        </w:rPr>
        <w:t>Expansion</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w:t>
      </w:r>
      <w:proofErr w:type="spellStart"/>
      <w:r w:rsidRPr="00970F98">
        <w:rPr>
          <w:i/>
          <w:iCs/>
          <w:lang w:val="es-ES" w:eastAsia="ja-JP"/>
        </w:rPr>
        <w:t>content</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PLUTO </w:t>
      </w:r>
      <w:proofErr w:type="spellStart"/>
      <w:r w:rsidRPr="00970F98">
        <w:rPr>
          <w:i/>
          <w:iCs/>
          <w:lang w:val="es-ES" w:eastAsia="ja-JP"/>
        </w:rPr>
        <w:t>database</w:t>
      </w:r>
      <w:proofErr w:type="spellEnd"/>
      <w:r w:rsidRPr="003E4906">
        <w:rPr>
          <w:lang w:eastAsia="ja-JP"/>
        </w:rPr>
        <w:t>” (Ampliación del contenido de la base de datos PLUTO) en relación con la posible ampliación del contenido de la base de datos PLUTO de modo que abarque todas las variedades reconocidas</w:t>
      </w:r>
      <w:r>
        <w:rPr>
          <w:lang w:eastAsia="ja-JP"/>
        </w:rPr>
        <w:t xml:space="preserve">, </w:t>
      </w:r>
      <w:r w:rsidRPr="003E4906">
        <w:rPr>
          <w:lang w:eastAsia="ja-JP"/>
        </w:rPr>
        <w:t>incluidas las que no han sido registradas o protegidas o ya no lo están;</w:t>
      </w:r>
    </w:p>
    <w:p w:rsidR="00081F5F" w:rsidRPr="00970F98" w:rsidRDefault="00081F5F" w:rsidP="0030612A">
      <w:pPr>
        <w:rPr>
          <w:lang w:val="es-ES" w:eastAsia="ja-JP"/>
        </w:rPr>
      </w:pPr>
    </w:p>
    <w:p w:rsidR="00081F5F" w:rsidRPr="00970F98" w:rsidRDefault="00081F5F" w:rsidP="0030612A">
      <w:pPr>
        <w:ind w:firstLine="567"/>
        <w:rPr>
          <w:lang w:val="es-ES" w:eastAsia="ja-JP"/>
        </w:rPr>
      </w:pPr>
      <w:r w:rsidRPr="00970F98">
        <w:rPr>
          <w:lang w:val="es-ES" w:eastAsia="ja-JP"/>
        </w:rPr>
        <w:t>e)</w:t>
      </w:r>
      <w:r w:rsidRPr="00970F98">
        <w:rPr>
          <w:lang w:val="es-ES" w:eastAsia="ja-JP"/>
        </w:rPr>
        <w:tab/>
      </w:r>
      <w:r w:rsidRPr="003E4906">
        <w:rPr>
          <w:lang w:eastAsia="ja-JP"/>
        </w:rPr>
        <w:t>de que el WG</w:t>
      </w:r>
      <w:r w:rsidRPr="003E4906">
        <w:rPr>
          <w:lang w:eastAsia="ja-JP"/>
        </w:rPr>
        <w:noBreakHyphen/>
        <w:t>DEN</w:t>
      </w:r>
      <w:r>
        <w:rPr>
          <w:lang w:eastAsia="ja-JP"/>
        </w:rPr>
        <w:t xml:space="preserve">, </w:t>
      </w:r>
      <w:r w:rsidRPr="003E4906">
        <w:rPr>
          <w:lang w:eastAsia="ja-JP"/>
        </w:rPr>
        <w:t>en su primera reunión</w:t>
      </w:r>
      <w:r>
        <w:rPr>
          <w:lang w:eastAsia="ja-JP"/>
        </w:rPr>
        <w:t xml:space="preserve">, </w:t>
      </w:r>
      <w:r w:rsidRPr="003E4906">
        <w:rPr>
          <w:lang w:eastAsia="ja-JP"/>
        </w:rPr>
        <w:t>acordó aplazar hasta su segunda reunión</w:t>
      </w:r>
      <w:r>
        <w:rPr>
          <w:lang w:eastAsia="ja-JP"/>
        </w:rPr>
        <w:t xml:space="preserve">, </w:t>
      </w:r>
      <w:r w:rsidRPr="003E4906">
        <w:rPr>
          <w:lang w:eastAsia="ja-JP"/>
        </w:rPr>
        <w:t>o una posterior</w:t>
      </w:r>
      <w:r>
        <w:rPr>
          <w:lang w:eastAsia="ja-JP"/>
        </w:rPr>
        <w:t xml:space="preserve">, </w:t>
      </w:r>
      <w:r w:rsidRPr="003E4906">
        <w:rPr>
          <w:lang w:eastAsia="ja-JP"/>
        </w:rPr>
        <w:t>el examen de la propuesta de admitir acentos y caracteres especiales en las denominaciones contenidas en la base de datos PLUTO que se presenta en el documento UPOV/</w:t>
      </w:r>
      <w:r w:rsidRPr="003E4906">
        <w:rPr>
          <w:rFonts w:eastAsia="MS Mincho"/>
          <w:lang w:eastAsia="ja-JP"/>
        </w:rPr>
        <w:t>WG</w:t>
      </w:r>
      <w:r w:rsidRPr="003E4906">
        <w:rPr>
          <w:rFonts w:eastAsia="MS Mincho"/>
          <w:lang w:eastAsia="ja-JP"/>
        </w:rPr>
        <w:noBreakHyphen/>
        <w:t>DEN</w:t>
      </w:r>
      <w:r w:rsidRPr="003E4906">
        <w:rPr>
          <w:lang w:eastAsia="ja-JP"/>
        </w:rPr>
        <w:t>/1/4 “</w:t>
      </w:r>
      <w:proofErr w:type="spellStart"/>
      <w:r w:rsidRPr="00970F98">
        <w:rPr>
          <w:i/>
          <w:iCs/>
          <w:lang w:val="es-ES" w:eastAsia="ja-JP"/>
        </w:rPr>
        <w:t>Expansion</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w:t>
      </w:r>
      <w:proofErr w:type="spellStart"/>
      <w:r w:rsidRPr="00970F98">
        <w:rPr>
          <w:i/>
          <w:iCs/>
          <w:lang w:val="es-ES" w:eastAsia="ja-JP"/>
        </w:rPr>
        <w:t>content</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PLUTO </w:t>
      </w:r>
      <w:proofErr w:type="spellStart"/>
      <w:r w:rsidRPr="00970F98">
        <w:rPr>
          <w:i/>
          <w:iCs/>
          <w:lang w:val="es-ES" w:eastAsia="ja-JP"/>
        </w:rPr>
        <w:t>database</w:t>
      </w:r>
      <w:proofErr w:type="spellEnd"/>
      <w:r w:rsidRPr="003E4906">
        <w:rPr>
          <w:lang w:eastAsia="ja-JP"/>
        </w:rPr>
        <w:t>” (Ampliación del contenido de la base de datos PLUTO);</w:t>
      </w:r>
      <w:r w:rsidRPr="00970F98">
        <w:rPr>
          <w:lang w:val="es-ES" w:eastAsia="ja-JP"/>
        </w:rPr>
        <w:t xml:space="preserve">  </w:t>
      </w:r>
      <w:r w:rsidRPr="00A04BE5">
        <w:rPr>
          <w:lang w:eastAsia="ja-JP"/>
        </w:rPr>
        <w:t>y</w:t>
      </w:r>
    </w:p>
    <w:p w:rsidR="00081F5F" w:rsidRPr="00970F98" w:rsidRDefault="00081F5F" w:rsidP="0030612A">
      <w:pPr>
        <w:rPr>
          <w:lang w:val="es-ES" w:eastAsia="ja-JP"/>
        </w:rPr>
      </w:pPr>
    </w:p>
    <w:p w:rsidR="00081F5F" w:rsidRPr="00970F98" w:rsidRDefault="00081F5F" w:rsidP="0030612A">
      <w:pPr>
        <w:rPr>
          <w:lang w:val="es-ES" w:eastAsia="ja-JP"/>
        </w:rPr>
      </w:pPr>
      <w:r w:rsidRPr="00970F98">
        <w:rPr>
          <w:lang w:val="es-ES" w:eastAsia="ja-JP"/>
        </w:rPr>
        <w:tab/>
        <w:t>f)</w:t>
      </w:r>
      <w:r w:rsidRPr="00970F98">
        <w:rPr>
          <w:lang w:val="es-ES" w:eastAsia="ja-JP"/>
        </w:rPr>
        <w:tab/>
      </w:r>
      <w:r w:rsidRPr="007F7AEE">
        <w:rPr>
          <w:lang w:eastAsia="ja-JP"/>
        </w:rPr>
        <w:t>de que las cuestiones relativas al instrumento de la UPOV para la búsqueda de denominaciones similares</w:t>
      </w:r>
      <w:r>
        <w:rPr>
          <w:lang w:eastAsia="ja-JP"/>
        </w:rPr>
        <w:t xml:space="preserve">, </w:t>
      </w:r>
      <w:r w:rsidRPr="007F7AEE">
        <w:rPr>
          <w:lang w:eastAsia="ja-JP"/>
        </w:rPr>
        <w:t>a los términos inadmisibles para las denominaciones de variedades y a la revisión del documento UPOV/INF/12 “Notas explicativas sobre las denominaciones de variedades con arreglo al Convenio de la UPOV” se exponen en el documento CAJ/72/3 “Denominaciones de variedades”.</w:t>
      </w:r>
    </w:p>
    <w:p w:rsidR="00081F5F" w:rsidRPr="00970F98" w:rsidRDefault="00081F5F" w:rsidP="0030612A">
      <w:pPr>
        <w:rPr>
          <w:lang w:val="es-ES" w:eastAsia="ja-JP"/>
        </w:rPr>
      </w:pPr>
    </w:p>
    <w:p w:rsidR="00081F5F" w:rsidRPr="00970F98" w:rsidRDefault="00081F5F" w:rsidP="0030612A">
      <w:pPr>
        <w:jc w:val="left"/>
        <w:rPr>
          <w:color w:val="000000"/>
          <w:lang w:val="es-ES"/>
        </w:rPr>
      </w:pPr>
      <w:r w:rsidRPr="00970F98">
        <w:rPr>
          <w:color w:val="000000"/>
          <w:lang w:val="es-ES"/>
        </w:rPr>
        <w:br w:type="page"/>
      </w:r>
    </w:p>
    <w:p w:rsidR="00081F5F" w:rsidRPr="00970F98" w:rsidRDefault="00081F5F" w:rsidP="0030612A">
      <w:pPr>
        <w:keepNext/>
        <w:rPr>
          <w:color w:val="000000"/>
          <w:lang w:val="es-ES"/>
        </w:rPr>
      </w:pPr>
      <w:r w:rsidRPr="0030612A">
        <w:rPr>
          <w:color w:val="000000"/>
          <w:lang w:val="en-US"/>
        </w:rPr>
        <w:lastRenderedPageBreak/>
        <w:fldChar w:fldCharType="begin"/>
      </w:r>
      <w:r w:rsidRPr="00970F98">
        <w:rPr>
          <w:color w:val="000000"/>
          <w:lang w:val="es-ES"/>
        </w:rPr>
        <w:instrText xml:space="preserve"> AUTONUM  </w:instrText>
      </w:r>
      <w:r w:rsidRPr="0030612A">
        <w:rPr>
          <w:color w:val="000000"/>
          <w:lang w:val="en-US"/>
        </w:rPr>
        <w:fldChar w:fldCharType="end"/>
      </w:r>
      <w:r w:rsidRPr="00970F98">
        <w:rPr>
          <w:color w:val="000000"/>
          <w:lang w:val="es-ES"/>
        </w:rPr>
        <w:tab/>
      </w:r>
      <w:r w:rsidRPr="00A04BE5">
        <w:t>En el presente documento se utilizan las abreviaturas siguientes:</w:t>
      </w:r>
    </w:p>
    <w:p w:rsidR="00081F5F" w:rsidRPr="00970F98" w:rsidRDefault="00081F5F" w:rsidP="0030612A">
      <w:pPr>
        <w:keepNext/>
        <w:ind w:left="1692" w:hanging="1125"/>
        <w:jc w:val="left"/>
        <w:rPr>
          <w:color w:val="000000"/>
          <w:lang w:val="es-ES"/>
        </w:rPr>
      </w:pPr>
    </w:p>
    <w:p w:rsidR="00081F5F" w:rsidRPr="00970F98" w:rsidRDefault="00081F5F" w:rsidP="0030612A">
      <w:pPr>
        <w:keepNext/>
        <w:tabs>
          <w:tab w:val="left" w:pos="567"/>
          <w:tab w:val="left" w:pos="1701"/>
        </w:tabs>
        <w:rPr>
          <w:lang w:val="es-ES"/>
        </w:rPr>
      </w:pPr>
      <w:r w:rsidRPr="00970F98">
        <w:rPr>
          <w:lang w:val="es-ES"/>
        </w:rPr>
        <w:tab/>
      </w:r>
      <w:r w:rsidRPr="00A04BE5">
        <w:t>CAJ:</w:t>
      </w:r>
      <w:r w:rsidRPr="00970F98">
        <w:rPr>
          <w:lang w:val="es-ES"/>
        </w:rPr>
        <w:tab/>
      </w:r>
      <w:r w:rsidRPr="00A04BE5">
        <w:t>Comité Administrativo y Jurídico</w:t>
      </w:r>
    </w:p>
    <w:p w:rsidR="00081F5F" w:rsidRPr="00970F98" w:rsidRDefault="00081F5F" w:rsidP="0030612A">
      <w:pPr>
        <w:keepNext/>
        <w:tabs>
          <w:tab w:val="left" w:pos="567"/>
          <w:tab w:val="left" w:pos="1701"/>
        </w:tabs>
        <w:rPr>
          <w:rFonts w:eastAsia="PMingLiU"/>
          <w:lang w:val="es-ES"/>
        </w:rPr>
      </w:pPr>
      <w:r w:rsidRPr="00970F98">
        <w:rPr>
          <w:lang w:val="es-ES"/>
        </w:rPr>
        <w:tab/>
      </w:r>
      <w:r w:rsidRPr="00A04BE5">
        <w:t>TC:</w:t>
      </w:r>
      <w:r w:rsidRPr="00970F98">
        <w:rPr>
          <w:lang w:val="es-ES"/>
        </w:rPr>
        <w:tab/>
      </w:r>
      <w:r w:rsidRPr="00A04BE5">
        <w:t>Comité Técnico</w:t>
      </w:r>
    </w:p>
    <w:p w:rsidR="00081F5F" w:rsidRPr="00970F98" w:rsidRDefault="00081F5F" w:rsidP="0030612A">
      <w:pPr>
        <w:keepNext/>
        <w:tabs>
          <w:tab w:val="left" w:pos="567"/>
          <w:tab w:val="left" w:pos="1701"/>
        </w:tabs>
        <w:rPr>
          <w:rFonts w:eastAsia="PMingLiU"/>
          <w:lang w:val="es-ES"/>
        </w:rPr>
      </w:pPr>
      <w:r w:rsidRPr="00970F98">
        <w:rPr>
          <w:rFonts w:eastAsia="PMingLiU"/>
          <w:lang w:val="es-ES"/>
        </w:rPr>
        <w:tab/>
      </w:r>
      <w:r w:rsidRPr="00A04BE5">
        <w:rPr>
          <w:rFonts w:eastAsia="PMingLiU"/>
        </w:rPr>
        <w:t>TWP:</w:t>
      </w:r>
      <w:r w:rsidRPr="00970F98">
        <w:rPr>
          <w:rFonts w:eastAsia="PMingLiU"/>
          <w:lang w:val="es-ES"/>
        </w:rPr>
        <w:tab/>
      </w:r>
      <w:r w:rsidRPr="00A04BE5">
        <w:rPr>
          <w:rFonts w:eastAsia="PMingLiU"/>
        </w:rPr>
        <w:t>Grupos de Trabajo Técnico</w:t>
      </w:r>
    </w:p>
    <w:p w:rsidR="00081F5F" w:rsidRPr="00970F98" w:rsidRDefault="00081F5F" w:rsidP="00C42461">
      <w:pPr>
        <w:tabs>
          <w:tab w:val="left" w:pos="567"/>
          <w:tab w:val="left" w:pos="1701"/>
        </w:tabs>
        <w:ind w:left="1701" w:hanging="1701"/>
        <w:rPr>
          <w:lang w:val="es-ES" w:eastAsia="ja-JP"/>
        </w:rPr>
      </w:pPr>
      <w:r w:rsidRPr="00970F98">
        <w:rPr>
          <w:lang w:val="es-ES"/>
        </w:rPr>
        <w:tab/>
      </w:r>
      <w:r w:rsidRPr="00A04BE5">
        <w:rPr>
          <w:lang w:eastAsia="ja-JP"/>
        </w:rPr>
        <w:t>WG</w:t>
      </w:r>
      <w:r w:rsidRPr="00A04BE5">
        <w:rPr>
          <w:lang w:eastAsia="ja-JP"/>
        </w:rPr>
        <w:noBreakHyphen/>
        <w:t>DST:</w:t>
      </w:r>
      <w:r w:rsidRPr="00970F98">
        <w:rPr>
          <w:lang w:val="es-ES" w:eastAsia="ja-JP"/>
        </w:rPr>
        <w:tab/>
      </w:r>
      <w:r w:rsidRPr="00A04BE5">
        <w:t>Grupo de trabajo para la elaboración de un instrumento de la UPOV de búsqueda de denominaciones similares</w:t>
      </w:r>
    </w:p>
    <w:p w:rsidR="00081F5F" w:rsidRPr="00970F98" w:rsidRDefault="00081F5F" w:rsidP="0030612A">
      <w:pPr>
        <w:tabs>
          <w:tab w:val="left" w:pos="567"/>
          <w:tab w:val="left" w:pos="1701"/>
        </w:tabs>
        <w:rPr>
          <w:lang w:val="es-ES" w:eastAsia="ja-JP"/>
        </w:rPr>
      </w:pPr>
      <w:r w:rsidRPr="00970F98">
        <w:rPr>
          <w:lang w:val="es-ES" w:eastAsia="ja-JP"/>
        </w:rPr>
        <w:tab/>
      </w:r>
      <w:r w:rsidRPr="007F7AEE">
        <w:rPr>
          <w:rFonts w:eastAsia="MS Mincho"/>
          <w:lang w:eastAsia="ja-JP"/>
        </w:rPr>
        <w:t>WG</w:t>
      </w:r>
      <w:r w:rsidRPr="007F7AEE">
        <w:rPr>
          <w:rFonts w:eastAsia="MS Mincho"/>
          <w:lang w:eastAsia="ja-JP"/>
        </w:rPr>
        <w:noBreakHyphen/>
        <w:t>DEN</w:t>
      </w:r>
      <w:r w:rsidRPr="007F7AEE">
        <w:rPr>
          <w:lang w:eastAsia="ja-JP"/>
        </w:rPr>
        <w:t>:</w:t>
      </w:r>
      <w:r w:rsidRPr="00970F98">
        <w:rPr>
          <w:lang w:val="es-ES" w:eastAsia="ja-JP"/>
        </w:rPr>
        <w:tab/>
      </w:r>
      <w:r w:rsidRPr="00A04BE5">
        <w:rPr>
          <w:lang w:eastAsia="ja-JP"/>
        </w:rPr>
        <w:t>Grupo de trabajo sobre denominaciones de variedades</w:t>
      </w:r>
    </w:p>
    <w:p w:rsidR="00081F5F" w:rsidRPr="00970F98" w:rsidRDefault="00081F5F" w:rsidP="0030612A">
      <w:pPr>
        <w:tabs>
          <w:tab w:val="left" w:pos="567"/>
          <w:tab w:val="left" w:pos="1701"/>
        </w:tabs>
        <w:rPr>
          <w:lang w:val="es-ES" w:eastAsia="ja-JP"/>
        </w:rPr>
      </w:pPr>
    </w:p>
    <w:p w:rsidR="00081F5F" w:rsidRPr="00970F98" w:rsidRDefault="00081F5F" w:rsidP="007F7AEE">
      <w:pPr>
        <w:keepNext/>
        <w:spacing w:after="240"/>
        <w:rPr>
          <w:color w:val="000000"/>
          <w:lang w:val="es-ES"/>
        </w:rPr>
      </w:pPr>
      <w:r w:rsidRPr="0030612A">
        <w:rPr>
          <w:color w:val="000000"/>
          <w:lang w:val="en-US"/>
        </w:rPr>
        <w:fldChar w:fldCharType="begin"/>
      </w:r>
      <w:r w:rsidRPr="00970F98">
        <w:rPr>
          <w:color w:val="000000"/>
          <w:lang w:val="es-ES"/>
        </w:rPr>
        <w:instrText xml:space="preserve"> AUTONUM  </w:instrText>
      </w:r>
      <w:r w:rsidRPr="0030612A">
        <w:rPr>
          <w:color w:val="000000"/>
          <w:lang w:val="en-US"/>
        </w:rPr>
        <w:fldChar w:fldCharType="end"/>
      </w:r>
      <w:r w:rsidRPr="00970F98">
        <w:rPr>
          <w:color w:val="000000"/>
          <w:lang w:val="es-ES"/>
        </w:rPr>
        <w:tab/>
      </w:r>
      <w:r w:rsidRPr="00A04BE5">
        <w:t>El presente documento se estructura del modo siguiente:</w:t>
      </w:r>
    </w:p>
    <w:p w:rsidR="00C42461" w:rsidRDefault="00081F5F">
      <w:pPr>
        <w:pStyle w:val="TOC1"/>
        <w:rPr>
          <w:rFonts w:asciiTheme="minorHAnsi" w:eastAsiaTheme="minorEastAsia" w:hAnsiTheme="minorHAnsi" w:cstheme="minorBidi"/>
          <w:caps w:val="0"/>
          <w:sz w:val="22"/>
          <w:szCs w:val="22"/>
        </w:rPr>
      </w:pPr>
      <w:r w:rsidRPr="00DD7287">
        <w:fldChar w:fldCharType="begin"/>
      </w:r>
      <w:r w:rsidRPr="00D75607">
        <w:rPr>
          <w:lang w:val="es-ES"/>
        </w:rPr>
        <w:instrText xml:space="preserve"> TOC \o "1-3" \u </w:instrText>
      </w:r>
      <w:r w:rsidRPr="00DD7287">
        <w:fldChar w:fldCharType="separate"/>
      </w:r>
      <w:r w:rsidR="00C42461" w:rsidRPr="00B1441D">
        <w:rPr>
          <w:lang w:val="es-ES_tradnl"/>
        </w:rPr>
        <w:t>RESUMEN</w:t>
      </w:r>
      <w:r w:rsidR="00C42461">
        <w:tab/>
      </w:r>
      <w:r w:rsidR="00C42461">
        <w:fldChar w:fldCharType="begin"/>
      </w:r>
      <w:r w:rsidR="00C42461">
        <w:instrText xml:space="preserve"> PAGEREF _Toc462924155 \h </w:instrText>
      </w:r>
      <w:r w:rsidR="00C42461">
        <w:fldChar w:fldCharType="separate"/>
      </w:r>
      <w:r w:rsidR="003B3975">
        <w:t>1</w:t>
      </w:r>
      <w:r w:rsidR="00C42461">
        <w:fldChar w:fldCharType="end"/>
      </w:r>
    </w:p>
    <w:p w:rsidR="00C42461" w:rsidRDefault="00C42461">
      <w:pPr>
        <w:pStyle w:val="TOC1"/>
        <w:rPr>
          <w:rFonts w:asciiTheme="minorHAnsi" w:eastAsiaTheme="minorEastAsia" w:hAnsiTheme="minorHAnsi" w:cstheme="minorBidi"/>
          <w:caps w:val="0"/>
          <w:sz w:val="22"/>
          <w:szCs w:val="22"/>
        </w:rPr>
      </w:pPr>
      <w:r w:rsidRPr="00B1441D">
        <w:rPr>
          <w:caps w:val="0"/>
          <w:lang w:val="es-ES_tradnl"/>
        </w:rPr>
        <w:t>FINALIDAD</w:t>
      </w:r>
      <w:r>
        <w:tab/>
      </w:r>
      <w:r>
        <w:fldChar w:fldCharType="begin"/>
      </w:r>
      <w:r>
        <w:instrText xml:space="preserve"> PAGEREF _Toc462924156 \h </w:instrText>
      </w:r>
      <w:r>
        <w:fldChar w:fldCharType="separate"/>
      </w:r>
      <w:r w:rsidR="003B3975">
        <w:t>2</w:t>
      </w:r>
      <w:r>
        <w:fldChar w:fldCharType="end"/>
      </w:r>
    </w:p>
    <w:p w:rsidR="00C42461" w:rsidRDefault="00C42461">
      <w:pPr>
        <w:pStyle w:val="TOC1"/>
        <w:rPr>
          <w:rFonts w:asciiTheme="minorHAnsi" w:eastAsiaTheme="minorEastAsia" w:hAnsiTheme="minorHAnsi" w:cstheme="minorBidi"/>
          <w:caps w:val="0"/>
          <w:sz w:val="22"/>
          <w:szCs w:val="22"/>
        </w:rPr>
      </w:pPr>
      <w:r w:rsidRPr="00B1441D">
        <w:rPr>
          <w:lang w:val="es-ES_tradnl"/>
        </w:rPr>
        <w:t>BASE DE DATOS GENIE</w:t>
      </w:r>
      <w:r>
        <w:tab/>
      </w:r>
      <w:r>
        <w:fldChar w:fldCharType="begin"/>
      </w:r>
      <w:r>
        <w:instrText xml:space="preserve"> PAGEREF _Toc462924157 \h </w:instrText>
      </w:r>
      <w:r>
        <w:fldChar w:fldCharType="separate"/>
      </w:r>
      <w:r w:rsidR="003B3975">
        <w:t>2</w:t>
      </w:r>
      <w:r>
        <w:fldChar w:fldCharType="end"/>
      </w:r>
    </w:p>
    <w:p w:rsidR="00C42461" w:rsidRDefault="00C42461">
      <w:pPr>
        <w:pStyle w:val="TOC1"/>
        <w:rPr>
          <w:rFonts w:asciiTheme="minorHAnsi" w:eastAsiaTheme="minorEastAsia" w:hAnsiTheme="minorHAnsi" w:cstheme="minorBidi"/>
          <w:caps w:val="0"/>
          <w:sz w:val="22"/>
          <w:szCs w:val="22"/>
        </w:rPr>
      </w:pPr>
      <w:r w:rsidRPr="00B1441D">
        <w:rPr>
          <w:lang w:val="es-ES_tradnl"/>
        </w:rPr>
        <w:t>SISTEMA DE CÓDIGOS DE LA UPOV</w:t>
      </w:r>
      <w:r>
        <w:tab/>
      </w:r>
      <w:r>
        <w:fldChar w:fldCharType="begin"/>
      </w:r>
      <w:r>
        <w:instrText xml:space="preserve"> PAGEREF _Toc462924158 \h </w:instrText>
      </w:r>
      <w:r>
        <w:fldChar w:fldCharType="separate"/>
      </w:r>
      <w:r w:rsidR="003B3975">
        <w:t>2</w:t>
      </w:r>
      <w:r>
        <w:fldChar w:fldCharType="end"/>
      </w:r>
    </w:p>
    <w:p w:rsidR="00C42461" w:rsidRDefault="00C42461">
      <w:pPr>
        <w:pStyle w:val="TOC2"/>
        <w:rPr>
          <w:rFonts w:asciiTheme="minorHAnsi" w:eastAsiaTheme="minorEastAsia" w:hAnsiTheme="minorHAnsi" w:cstheme="minorBidi"/>
          <w:sz w:val="22"/>
          <w:szCs w:val="22"/>
        </w:rPr>
      </w:pPr>
      <w:r w:rsidRPr="00B1441D">
        <w:rPr>
          <w:lang w:val="es-ES_tradnl"/>
        </w:rPr>
        <w:t>Orientación acerca del sistema de códigos de la UPOV</w:t>
      </w:r>
      <w:r>
        <w:tab/>
      </w:r>
      <w:r>
        <w:fldChar w:fldCharType="begin"/>
      </w:r>
      <w:r>
        <w:instrText xml:space="preserve"> PAGEREF _Toc462924159 \h </w:instrText>
      </w:r>
      <w:r>
        <w:fldChar w:fldCharType="separate"/>
      </w:r>
      <w:r w:rsidR="003B3975">
        <w:t>2</w:t>
      </w:r>
      <w:r>
        <w:fldChar w:fldCharType="end"/>
      </w:r>
    </w:p>
    <w:p w:rsidR="00C42461" w:rsidRDefault="00C42461">
      <w:pPr>
        <w:pStyle w:val="TOC2"/>
        <w:rPr>
          <w:rFonts w:asciiTheme="minorHAnsi" w:eastAsiaTheme="minorEastAsia" w:hAnsiTheme="minorHAnsi" w:cstheme="minorBidi"/>
          <w:sz w:val="22"/>
          <w:szCs w:val="22"/>
        </w:rPr>
      </w:pPr>
      <w:r w:rsidRPr="00B1441D">
        <w:rPr>
          <w:lang w:val="es-ES_tradnl"/>
        </w:rPr>
        <w:t>Novedades en los códigos UPOV</w:t>
      </w:r>
      <w:r>
        <w:tab/>
      </w:r>
      <w:r>
        <w:fldChar w:fldCharType="begin"/>
      </w:r>
      <w:r>
        <w:instrText xml:space="preserve"> PAGEREF _Toc462924160 \h </w:instrText>
      </w:r>
      <w:r>
        <w:fldChar w:fldCharType="separate"/>
      </w:r>
      <w:r w:rsidR="003B3975">
        <w:t>2</w:t>
      </w:r>
      <w:r>
        <w:fldChar w:fldCharType="end"/>
      </w:r>
    </w:p>
    <w:p w:rsidR="00C42461" w:rsidRDefault="00C42461">
      <w:pPr>
        <w:pStyle w:val="TOC1"/>
        <w:rPr>
          <w:rFonts w:asciiTheme="minorHAnsi" w:eastAsiaTheme="minorEastAsia" w:hAnsiTheme="minorHAnsi" w:cstheme="minorBidi"/>
          <w:caps w:val="0"/>
          <w:sz w:val="22"/>
          <w:szCs w:val="22"/>
        </w:rPr>
      </w:pPr>
      <w:r w:rsidRPr="00B1441D">
        <w:rPr>
          <w:lang w:val="es-ES_tradnl"/>
        </w:rPr>
        <w:t>BASE DE DATOS PLUTO</w:t>
      </w:r>
      <w:r>
        <w:tab/>
      </w:r>
      <w:r>
        <w:fldChar w:fldCharType="begin"/>
      </w:r>
      <w:r>
        <w:instrText xml:space="preserve"> PAGEREF _Toc462924161 \h </w:instrText>
      </w:r>
      <w:r>
        <w:fldChar w:fldCharType="separate"/>
      </w:r>
      <w:r w:rsidR="003B3975">
        <w:t>3</w:t>
      </w:r>
      <w:r>
        <w:fldChar w:fldCharType="end"/>
      </w:r>
    </w:p>
    <w:p w:rsidR="00C42461" w:rsidRDefault="00C42461">
      <w:pPr>
        <w:pStyle w:val="TOC2"/>
        <w:rPr>
          <w:rFonts w:asciiTheme="minorHAnsi" w:eastAsiaTheme="minorEastAsia" w:hAnsiTheme="minorHAnsi" w:cstheme="minorBidi"/>
          <w:sz w:val="22"/>
          <w:szCs w:val="22"/>
        </w:rPr>
      </w:pPr>
      <w:r w:rsidRPr="00B1441D">
        <w:rPr>
          <w:lang w:val="es-ES_tradnl"/>
        </w:rPr>
        <w:t>Programa de mejoras de la base de datos PLUTO (“Programa”)</w:t>
      </w:r>
      <w:r>
        <w:tab/>
      </w:r>
      <w:r>
        <w:fldChar w:fldCharType="begin"/>
      </w:r>
      <w:r>
        <w:instrText xml:space="preserve"> PAGEREF _Toc462924162 \h </w:instrText>
      </w:r>
      <w:r>
        <w:fldChar w:fldCharType="separate"/>
      </w:r>
      <w:r w:rsidR="003B3975">
        <w:t>3</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Asistencia a quienes aportan datos (Programa:</w:t>
      </w:r>
      <w:r w:rsidRPr="00B1441D">
        <w:rPr>
          <w:lang w:val="es-ES"/>
        </w:rPr>
        <w:t xml:space="preserve">  </w:t>
      </w:r>
      <w:r w:rsidRPr="00B1441D">
        <w:rPr>
          <w:lang w:val="es-ES_tradnl"/>
        </w:rPr>
        <w:t>sección 2)</w:t>
      </w:r>
      <w:r>
        <w:tab/>
      </w:r>
      <w:r>
        <w:fldChar w:fldCharType="begin"/>
      </w:r>
      <w:r>
        <w:instrText xml:space="preserve"> PAGEREF _Toc462924163 \h </w:instrText>
      </w:r>
      <w:r>
        <w:fldChar w:fldCharType="separate"/>
      </w:r>
      <w:r w:rsidR="003B3975">
        <w:t>3</w:t>
      </w:r>
      <w:r>
        <w:fldChar w:fldCharType="end"/>
      </w:r>
    </w:p>
    <w:p w:rsidR="00C42461" w:rsidRDefault="00C42461">
      <w:pPr>
        <w:pStyle w:val="TOC2"/>
        <w:rPr>
          <w:rFonts w:asciiTheme="minorHAnsi" w:eastAsiaTheme="minorEastAsia" w:hAnsiTheme="minorHAnsi" w:cstheme="minorBidi"/>
          <w:sz w:val="22"/>
          <w:szCs w:val="22"/>
        </w:rPr>
      </w:pPr>
      <w:r w:rsidRPr="00B1441D">
        <w:rPr>
          <w:lang w:val="es-ES_tradnl"/>
        </w:rPr>
        <w:t>Contenido de la base de datos PLUTO</w:t>
      </w:r>
      <w:r>
        <w:tab/>
      </w:r>
      <w:r>
        <w:fldChar w:fldCharType="begin"/>
      </w:r>
      <w:r>
        <w:instrText xml:space="preserve"> PAGEREF _Toc462924164 \h </w:instrText>
      </w:r>
      <w:r>
        <w:fldChar w:fldCharType="separate"/>
      </w:r>
      <w:r w:rsidR="003B3975">
        <w:t>4</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Datos sobre variedades que ya no figuran en la base de datos PLUTO (datos históricos) y otras variedades (datos nuevos)</w:t>
      </w:r>
      <w:r>
        <w:tab/>
      </w:r>
      <w:r>
        <w:fldChar w:fldCharType="begin"/>
      </w:r>
      <w:r>
        <w:instrText xml:space="preserve"> PAGEREF _Toc462924165 \h </w:instrText>
      </w:r>
      <w:r>
        <w:fldChar w:fldCharType="separate"/>
      </w:r>
      <w:r w:rsidR="003B3975">
        <w:t>4</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Acentos y caracteres especiales</w:t>
      </w:r>
      <w:r>
        <w:tab/>
      </w:r>
      <w:r>
        <w:fldChar w:fldCharType="begin"/>
      </w:r>
      <w:r>
        <w:instrText xml:space="preserve"> PAGEREF _Toc462924166 \h </w:instrText>
      </w:r>
      <w:r>
        <w:fldChar w:fldCharType="separate"/>
      </w:r>
      <w:r w:rsidR="003B3975">
        <w:t>4</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Instrumento de la UPOV para la búsqueda de denominaciones similares</w:t>
      </w:r>
      <w:r>
        <w:tab/>
      </w:r>
      <w:r>
        <w:fldChar w:fldCharType="begin"/>
      </w:r>
      <w:r>
        <w:instrText xml:space="preserve"> PAGEREF _Toc462924167 \h </w:instrText>
      </w:r>
      <w:r>
        <w:fldChar w:fldCharType="separate"/>
      </w:r>
      <w:r w:rsidR="003B3975">
        <w:t>4</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Términos inadmisibles para las denominaciones de variedades</w:t>
      </w:r>
      <w:r>
        <w:tab/>
      </w:r>
      <w:r>
        <w:fldChar w:fldCharType="begin"/>
      </w:r>
      <w:r>
        <w:instrText xml:space="preserve"> PAGEREF _Toc462924168 \h </w:instrText>
      </w:r>
      <w:r>
        <w:fldChar w:fldCharType="separate"/>
      </w:r>
      <w:r w:rsidR="003B3975">
        <w:t>5</w:t>
      </w:r>
      <w:r>
        <w:fldChar w:fldCharType="end"/>
      </w:r>
    </w:p>
    <w:p w:rsidR="00C42461" w:rsidRDefault="00C42461">
      <w:pPr>
        <w:pStyle w:val="TOC3"/>
        <w:rPr>
          <w:rFonts w:asciiTheme="minorHAnsi" w:eastAsiaTheme="minorEastAsia" w:hAnsiTheme="minorHAnsi" w:cstheme="minorBidi"/>
          <w:i w:val="0"/>
          <w:iCs/>
          <w:sz w:val="22"/>
          <w:szCs w:val="22"/>
          <w:lang w:val="en-US"/>
        </w:rPr>
      </w:pPr>
      <w:r w:rsidRPr="00B1441D">
        <w:rPr>
          <w:lang w:val="es-ES_tradnl"/>
        </w:rPr>
        <w:t>Revisión del documento UPOV/INF/12 “Notas explicativas sobre las denominaciones de variedades con arreglo al Convenio de la UPOV”</w:t>
      </w:r>
      <w:r>
        <w:tab/>
      </w:r>
      <w:r>
        <w:fldChar w:fldCharType="begin"/>
      </w:r>
      <w:r>
        <w:instrText xml:space="preserve"> PAGEREF _Toc462924169 \h </w:instrText>
      </w:r>
      <w:r>
        <w:fldChar w:fldCharType="separate"/>
      </w:r>
      <w:r w:rsidR="003B3975">
        <w:t>5</w:t>
      </w:r>
      <w:r>
        <w:fldChar w:fldCharType="end"/>
      </w:r>
    </w:p>
    <w:p w:rsidR="00081F5F" w:rsidRPr="00D75607" w:rsidRDefault="00081F5F" w:rsidP="0030612A">
      <w:pPr>
        <w:rPr>
          <w:lang w:val="es-ES"/>
        </w:rPr>
      </w:pPr>
      <w:r w:rsidRPr="00DD7287">
        <w:fldChar w:fldCharType="end"/>
      </w:r>
    </w:p>
    <w:p w:rsidR="00081F5F" w:rsidRPr="00D75607" w:rsidRDefault="00081F5F" w:rsidP="0030612A">
      <w:pPr>
        <w:jc w:val="left"/>
        <w:rPr>
          <w:caps/>
          <w:lang w:val="es-ES" w:eastAsia="ja-JP"/>
        </w:rPr>
      </w:pPr>
    </w:p>
    <w:p w:rsidR="00081F5F" w:rsidRPr="00970F98" w:rsidRDefault="00081F5F" w:rsidP="0030612A">
      <w:pPr>
        <w:pStyle w:val="Heading1"/>
        <w:rPr>
          <w:lang w:val="es-ES" w:eastAsia="ja-JP"/>
        </w:rPr>
      </w:pPr>
      <w:bookmarkStart w:id="6" w:name="_Toc462924156"/>
      <w:r w:rsidRPr="007F7AEE">
        <w:rPr>
          <w:caps w:val="0"/>
          <w:lang w:val="es-ES_tradnl"/>
        </w:rPr>
        <w:t>FINALIDAD</w:t>
      </w:r>
      <w:bookmarkEnd w:id="6"/>
    </w:p>
    <w:p w:rsidR="00081F5F" w:rsidRPr="00970F98" w:rsidRDefault="00081F5F" w:rsidP="0030612A">
      <w:pPr>
        <w:rPr>
          <w:lang w:val="es-ES" w:eastAsia="ja-JP"/>
        </w:rPr>
      </w:pPr>
    </w:p>
    <w:p w:rsidR="00081F5F" w:rsidRPr="00970F98" w:rsidRDefault="00081F5F" w:rsidP="0030612A">
      <w:pPr>
        <w:rPr>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A04BE5">
        <w:t>El presente documento tiene por finalidad informar de las novedades que se han producido en relación con la base de datos GENIE, los códigos UPOV y la base de datos PLUTO.</w:t>
      </w:r>
    </w:p>
    <w:p w:rsidR="00081F5F" w:rsidRPr="00970F98" w:rsidRDefault="00081F5F" w:rsidP="0030612A">
      <w:pPr>
        <w:rPr>
          <w:lang w:val="es-ES" w:eastAsia="ja-JP"/>
        </w:rPr>
      </w:pPr>
    </w:p>
    <w:p w:rsidR="00081F5F" w:rsidRPr="00970F98" w:rsidRDefault="00081F5F" w:rsidP="0030612A">
      <w:pPr>
        <w:jc w:val="left"/>
        <w:rPr>
          <w:caps/>
          <w:lang w:val="es-ES"/>
        </w:rPr>
      </w:pPr>
    </w:p>
    <w:p w:rsidR="00081F5F" w:rsidRPr="00970F98" w:rsidRDefault="00081F5F" w:rsidP="0030612A">
      <w:pPr>
        <w:pStyle w:val="Heading1"/>
        <w:rPr>
          <w:lang w:val="es-ES"/>
        </w:rPr>
      </w:pPr>
      <w:bookmarkStart w:id="7" w:name="_Toc462924157"/>
      <w:r w:rsidRPr="00A04BE5">
        <w:rPr>
          <w:lang w:val="es-ES_tradnl"/>
        </w:rPr>
        <w:t>BASE DE DATOS GENIE</w:t>
      </w:r>
      <w:bookmarkEnd w:id="7"/>
    </w:p>
    <w:p w:rsidR="00081F5F" w:rsidRPr="00970F98" w:rsidRDefault="00081F5F" w:rsidP="0030612A">
      <w:pPr>
        <w:keepNext/>
        <w:rPr>
          <w:lang w:val="es-ES" w:eastAsia="ja-JP"/>
        </w:rPr>
      </w:pPr>
    </w:p>
    <w:p w:rsidR="00081F5F" w:rsidRPr="00970F98" w:rsidRDefault="00081F5F" w:rsidP="0030612A">
      <w:pPr>
        <w:rPr>
          <w:lang w:val="es-ES"/>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AF0EB3">
        <w:t>Se recuerda que la base de datos GENIE (</w:t>
      </w:r>
      <w:hyperlink r:id="rId8" w:history="1">
        <w:r w:rsidRPr="00AF0EB3">
          <w:rPr>
            <w:rStyle w:val="Hyperlink"/>
          </w:rPr>
          <w:t>http://www.upov.int/genie/es/</w:t>
        </w:r>
      </w:hyperlink>
      <w:r w:rsidRPr="00AF0EB3">
        <w:t>) ha sido creada con el fin de proporcionar</w:t>
      </w:r>
      <w:r>
        <w:t xml:space="preserve">, </w:t>
      </w:r>
      <w:r w:rsidRPr="00AF0EB3">
        <w:t>por ejemplo</w:t>
      </w:r>
      <w:r>
        <w:t xml:space="preserve">, </w:t>
      </w:r>
      <w:r w:rsidRPr="00AF0EB3">
        <w:t xml:space="preserve">información en Internet sobre la situación de la protección (véase el documento C/[sesión]/6);  la cooperación en materia de examen (véase el documento C/[sesión]/5);  la experiencia práctica en el examen DHE (véase el documento TC/[sesión]/4) y la existencia de directrices de examen de la UPOV (véase el documento TC/[sesión]/2) para distintos </w:t>
      </w:r>
      <w:proofErr w:type="spellStart"/>
      <w:r w:rsidRPr="00AF0EB3">
        <w:rPr>
          <w:u w:val="single"/>
        </w:rPr>
        <w:t>GÉN</w:t>
      </w:r>
      <w:r w:rsidRPr="00AF0EB3">
        <w:t>eros</w:t>
      </w:r>
      <w:proofErr w:type="spellEnd"/>
      <w:r w:rsidRPr="00AF0EB3">
        <w:t xml:space="preserve"> y </w:t>
      </w:r>
      <w:proofErr w:type="spellStart"/>
      <w:r w:rsidRPr="00AF0EB3">
        <w:t>espec</w:t>
      </w:r>
      <w:r w:rsidRPr="00AF0EB3">
        <w:rPr>
          <w:u w:val="single"/>
        </w:rPr>
        <w:t>IE</w:t>
      </w:r>
      <w:r w:rsidRPr="00AF0EB3">
        <w:t>s</w:t>
      </w:r>
      <w:proofErr w:type="spellEnd"/>
      <w:r w:rsidRPr="00AF0EB3">
        <w:t xml:space="preserve"> (de ahí el nombre GENIE)</w:t>
      </w:r>
      <w:r>
        <w:t xml:space="preserve">, </w:t>
      </w:r>
      <w:r w:rsidRPr="00AF0EB3">
        <w:t>y que también se utiliza para producir los documentos pertinentes del Consejo y del Comité Técnico (TC) relativos a esa información.</w:t>
      </w:r>
      <w:r w:rsidRPr="00970F98">
        <w:rPr>
          <w:lang w:val="es-ES"/>
        </w:rPr>
        <w:t xml:space="preserve">  </w:t>
      </w:r>
      <w:r w:rsidRPr="00AF0EB3">
        <w:t>Además</w:t>
      </w:r>
      <w:r>
        <w:t xml:space="preserve">, </w:t>
      </w:r>
      <w:r w:rsidRPr="00AF0EB3">
        <w:t>la base de datos GENIE constituye el repertorio de códigos UPOV y proporciona información sobre nombres botánicos y nombres comunes alternativos.</w:t>
      </w:r>
    </w:p>
    <w:p w:rsidR="00081F5F" w:rsidRPr="00970F98" w:rsidRDefault="00081F5F" w:rsidP="0030612A">
      <w:pPr>
        <w:rPr>
          <w:lang w:val="es-ES" w:eastAsia="ja-JP"/>
        </w:rPr>
      </w:pPr>
    </w:p>
    <w:p w:rsidR="00081F5F" w:rsidRPr="00970F98" w:rsidRDefault="00081F5F" w:rsidP="0030612A">
      <w:pPr>
        <w:rPr>
          <w:lang w:val="es-ES" w:eastAsia="ja-JP"/>
        </w:rPr>
      </w:pPr>
    </w:p>
    <w:p w:rsidR="00081F5F" w:rsidRPr="00970F98" w:rsidRDefault="00081F5F" w:rsidP="0030612A">
      <w:pPr>
        <w:pStyle w:val="Heading1"/>
        <w:rPr>
          <w:lang w:val="es-ES"/>
        </w:rPr>
      </w:pPr>
      <w:bookmarkStart w:id="8" w:name="_Toc462924158"/>
      <w:r w:rsidRPr="00A04BE5">
        <w:rPr>
          <w:lang w:val="es-ES_tradnl"/>
        </w:rPr>
        <w:t>SISTEMA DE CÓDIGOS DE LA UPOV</w:t>
      </w:r>
      <w:bookmarkEnd w:id="8"/>
    </w:p>
    <w:p w:rsidR="00081F5F" w:rsidRPr="00970F98" w:rsidRDefault="00081F5F" w:rsidP="0030612A">
      <w:pPr>
        <w:rPr>
          <w:lang w:val="es-ES"/>
        </w:rPr>
      </w:pPr>
    </w:p>
    <w:p w:rsidR="00081F5F" w:rsidRPr="00970F98" w:rsidRDefault="00081F5F" w:rsidP="0030612A">
      <w:pPr>
        <w:pStyle w:val="Heading2"/>
        <w:rPr>
          <w:lang w:val="es-ES"/>
        </w:rPr>
      </w:pPr>
      <w:bookmarkStart w:id="9" w:name="_Toc462924159"/>
      <w:r w:rsidRPr="00AF0EB3">
        <w:rPr>
          <w:lang w:val="es-ES_tradnl"/>
        </w:rPr>
        <w:t>Orientación acerca del sistema de códigos de la UPOV</w:t>
      </w:r>
      <w:bookmarkEnd w:id="9"/>
    </w:p>
    <w:p w:rsidR="00081F5F" w:rsidRPr="00970F98" w:rsidRDefault="00081F5F" w:rsidP="0030612A">
      <w:pPr>
        <w:rPr>
          <w:snapToGrid w:val="0"/>
          <w:lang w:val="es-ES"/>
        </w:rPr>
      </w:pPr>
    </w:p>
    <w:p w:rsidR="00081F5F" w:rsidRPr="00970F98" w:rsidRDefault="00081F5F" w:rsidP="0030612A">
      <w:pPr>
        <w:rPr>
          <w:snapToGrid w:val="0"/>
          <w:lang w:val="es-ES"/>
        </w:rPr>
      </w:pPr>
      <w:r w:rsidRPr="0030612A">
        <w:rPr>
          <w:snapToGrid w:val="0"/>
          <w:spacing w:val="-2"/>
          <w:lang w:val="en-US"/>
        </w:rPr>
        <w:fldChar w:fldCharType="begin"/>
      </w:r>
      <w:r w:rsidRPr="00970F98">
        <w:rPr>
          <w:snapToGrid w:val="0"/>
          <w:spacing w:val="-2"/>
          <w:lang w:val="es-ES"/>
        </w:rPr>
        <w:instrText xml:space="preserve"> AUTONUM  </w:instrText>
      </w:r>
      <w:r w:rsidRPr="0030612A">
        <w:rPr>
          <w:snapToGrid w:val="0"/>
          <w:spacing w:val="-2"/>
          <w:lang w:val="en-US"/>
        </w:rPr>
        <w:fldChar w:fldCharType="end"/>
      </w:r>
      <w:r w:rsidRPr="00970F98">
        <w:rPr>
          <w:snapToGrid w:val="0"/>
          <w:spacing w:val="-2"/>
          <w:lang w:val="es-ES"/>
        </w:rPr>
        <w:tab/>
      </w:r>
      <w:r w:rsidRPr="00AF0EB3">
        <w:rPr>
          <w:snapToGrid w:val="0"/>
          <w:spacing w:val="-2"/>
        </w:rPr>
        <w:t xml:space="preserve">El documento “Orientación acerca del sistema de códigos de la UPOV” está disponible en el sitio web de la UPOV (véase:  </w:t>
      </w:r>
      <w:hyperlink r:id="rId9" w:history="1">
        <w:r w:rsidRPr="00AF0EB3">
          <w:rPr>
            <w:rStyle w:val="Hyperlink"/>
            <w:spacing w:val="-2"/>
          </w:rPr>
          <w:t>http://www.upov.int/genie/es/pdf/upov_code_system.pdf</w:t>
        </w:r>
      </w:hyperlink>
      <w:r w:rsidRPr="00AF0EB3">
        <w:rPr>
          <w:spacing w:val="-2"/>
        </w:rPr>
        <w:t>)</w:t>
      </w:r>
      <w:r w:rsidRPr="00AF0EB3">
        <w:rPr>
          <w:snapToGrid w:val="0"/>
        </w:rPr>
        <w:t>.</w:t>
      </w:r>
      <w:r w:rsidRPr="00970F98">
        <w:rPr>
          <w:lang w:val="es-ES"/>
        </w:rPr>
        <w:t xml:space="preserve"> </w:t>
      </w:r>
    </w:p>
    <w:p w:rsidR="00081F5F" w:rsidRPr="00970F98" w:rsidRDefault="00081F5F" w:rsidP="0030612A">
      <w:pPr>
        <w:rPr>
          <w:snapToGrid w:val="0"/>
          <w:lang w:val="es-ES" w:eastAsia="ja-JP"/>
        </w:rPr>
      </w:pPr>
    </w:p>
    <w:p w:rsidR="00081F5F" w:rsidRPr="00970F98" w:rsidRDefault="00081F5F" w:rsidP="0030612A">
      <w:pPr>
        <w:pStyle w:val="Heading2"/>
        <w:rPr>
          <w:lang w:val="es-ES"/>
        </w:rPr>
      </w:pPr>
      <w:bookmarkStart w:id="10" w:name="_Toc462924160"/>
      <w:r w:rsidRPr="00A04BE5">
        <w:rPr>
          <w:lang w:val="es-ES_tradnl"/>
        </w:rPr>
        <w:t>Novedades en los códigos UPOV</w:t>
      </w:r>
      <w:bookmarkEnd w:id="10"/>
    </w:p>
    <w:p w:rsidR="00081F5F" w:rsidRPr="00970F98" w:rsidRDefault="00081F5F" w:rsidP="0030612A">
      <w:pPr>
        <w:keepNext/>
        <w:rPr>
          <w:snapToGrid w:val="0"/>
          <w:lang w:val="es-ES"/>
        </w:rPr>
      </w:pPr>
    </w:p>
    <w:p w:rsidR="00081F5F" w:rsidRPr="00970F98" w:rsidRDefault="00081F5F" w:rsidP="0030612A">
      <w:pPr>
        <w:rPr>
          <w:snapToGrid w:val="0"/>
          <w:lang w:val="es-ES"/>
        </w:rPr>
      </w:pPr>
      <w:r w:rsidRPr="0030612A">
        <w:rPr>
          <w:snapToGrid w:val="0"/>
          <w:lang w:val="en-US"/>
        </w:rPr>
        <w:fldChar w:fldCharType="begin"/>
      </w:r>
      <w:r w:rsidRPr="00970F98">
        <w:rPr>
          <w:snapToGrid w:val="0"/>
          <w:lang w:val="es-ES"/>
        </w:rPr>
        <w:instrText xml:space="preserve"> AUTONUM  </w:instrText>
      </w:r>
      <w:r w:rsidRPr="0030612A">
        <w:rPr>
          <w:snapToGrid w:val="0"/>
          <w:lang w:val="en-US"/>
        </w:rPr>
        <w:fldChar w:fldCharType="end"/>
      </w:r>
      <w:r w:rsidRPr="00970F98">
        <w:rPr>
          <w:snapToGrid w:val="0"/>
          <w:lang w:val="es-ES"/>
        </w:rPr>
        <w:tab/>
      </w:r>
      <w:r w:rsidRPr="006778FF">
        <w:rPr>
          <w:snapToGrid w:val="0"/>
        </w:rPr>
        <w:t>En 201</w:t>
      </w:r>
      <w:r w:rsidRPr="006778FF">
        <w:rPr>
          <w:snapToGrid w:val="0"/>
          <w:lang w:eastAsia="ja-JP"/>
        </w:rPr>
        <w:t>5</w:t>
      </w:r>
      <w:r w:rsidRPr="006778FF">
        <w:rPr>
          <w:snapToGrid w:val="0"/>
        </w:rPr>
        <w:t>, se crearon </w:t>
      </w:r>
      <w:r w:rsidRPr="006778FF">
        <w:rPr>
          <w:snapToGrid w:val="0"/>
          <w:lang w:eastAsia="ja-JP"/>
        </w:rPr>
        <w:t>188</w:t>
      </w:r>
      <w:r w:rsidRPr="006778FF">
        <w:rPr>
          <w:snapToGrid w:val="0"/>
        </w:rPr>
        <w:t xml:space="preserve"> nuevos códigos UPOV y se introdujeron modificaciones en </w:t>
      </w:r>
      <w:r w:rsidRPr="006778FF">
        <w:rPr>
          <w:snapToGrid w:val="0"/>
          <w:lang w:eastAsia="ja-JP"/>
        </w:rPr>
        <w:t>11</w:t>
      </w:r>
      <w:r w:rsidRPr="006778FF">
        <w:rPr>
          <w:snapToGrid w:val="0"/>
        </w:rPr>
        <w:t xml:space="preserve"> códigos UPOV existentes.</w:t>
      </w:r>
      <w:r w:rsidRPr="00970F98">
        <w:rPr>
          <w:snapToGrid w:val="0"/>
          <w:lang w:val="es-ES"/>
        </w:rPr>
        <w:t xml:space="preserve">  </w:t>
      </w:r>
      <w:r w:rsidRPr="006778FF">
        <w:rPr>
          <w:snapToGrid w:val="0"/>
        </w:rPr>
        <w:t>Al final de 2015, la base de datos GENIE contenía 7.992 códigos UPOV.</w:t>
      </w:r>
      <w:r w:rsidRPr="00970F98">
        <w:rPr>
          <w:snapToGrid w:val="0"/>
          <w:lang w:val="es-ES"/>
        </w:rPr>
        <w:t xml:space="preserve"> </w:t>
      </w:r>
    </w:p>
    <w:p w:rsidR="00081F5F" w:rsidRPr="00970F98" w:rsidRDefault="00081F5F" w:rsidP="0030612A">
      <w:pPr>
        <w:rPr>
          <w:snapToGrid w:val="0"/>
          <w:lang w:val="es-ES"/>
        </w:rPr>
      </w:pPr>
    </w:p>
    <w:tbl>
      <w:tblPr>
        <w:tblW w:w="9866" w:type="dxa"/>
        <w:tblInd w:w="-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1E0" w:firstRow="1" w:lastRow="1" w:firstColumn="1" w:lastColumn="1" w:noHBand="0" w:noVBand="0"/>
      </w:tblPr>
      <w:tblGrid>
        <w:gridCol w:w="2070"/>
        <w:gridCol w:w="866"/>
        <w:gridCol w:w="866"/>
        <w:gridCol w:w="866"/>
        <w:gridCol w:w="866"/>
        <w:gridCol w:w="867"/>
        <w:gridCol w:w="866"/>
        <w:gridCol w:w="866"/>
        <w:gridCol w:w="866"/>
        <w:gridCol w:w="867"/>
      </w:tblGrid>
      <w:tr w:rsidR="00081F5F" w:rsidRPr="002C2C18">
        <w:tc>
          <w:tcPr>
            <w:tcW w:w="2070" w:type="dxa"/>
            <w:tcBorders>
              <w:top w:val="nil"/>
              <w:left w:val="nil"/>
              <w:bottom w:val="nil"/>
            </w:tcBorders>
          </w:tcPr>
          <w:p w:rsidR="00081F5F" w:rsidRPr="00970F98" w:rsidRDefault="00081F5F" w:rsidP="009D0C29">
            <w:pPr>
              <w:keepNext/>
              <w:jc w:val="right"/>
              <w:rPr>
                <w:snapToGrid w:val="0"/>
                <w:sz w:val="18"/>
                <w:szCs w:val="18"/>
                <w:lang w:val="es-ES"/>
              </w:rPr>
            </w:pPr>
          </w:p>
        </w:tc>
        <w:tc>
          <w:tcPr>
            <w:tcW w:w="7796" w:type="dxa"/>
            <w:gridSpan w:val="9"/>
          </w:tcPr>
          <w:p w:rsidR="00081F5F" w:rsidRPr="002C2C18" w:rsidRDefault="00081F5F" w:rsidP="009D0C29">
            <w:pPr>
              <w:keepNext/>
              <w:jc w:val="center"/>
              <w:rPr>
                <w:snapToGrid w:val="0"/>
                <w:sz w:val="18"/>
                <w:szCs w:val="18"/>
              </w:rPr>
            </w:pPr>
            <w:r w:rsidRPr="00A04BE5">
              <w:rPr>
                <w:snapToGrid w:val="0"/>
                <w:sz w:val="18"/>
                <w:szCs w:val="18"/>
              </w:rPr>
              <w:t>Año</w:t>
            </w:r>
          </w:p>
        </w:tc>
      </w:tr>
      <w:tr w:rsidR="00081F5F" w:rsidRPr="00A80466">
        <w:tc>
          <w:tcPr>
            <w:tcW w:w="2070" w:type="dxa"/>
            <w:tcBorders>
              <w:top w:val="nil"/>
              <w:left w:val="nil"/>
              <w:bottom w:val="nil"/>
              <w:right w:val="nil"/>
            </w:tcBorders>
          </w:tcPr>
          <w:p w:rsidR="00081F5F" w:rsidRPr="00A80466" w:rsidRDefault="00081F5F" w:rsidP="009D0C29">
            <w:pPr>
              <w:keepNext/>
              <w:jc w:val="right"/>
              <w:rPr>
                <w:snapToGrid w:val="0"/>
                <w:sz w:val="4"/>
                <w:szCs w:val="4"/>
              </w:rPr>
            </w:pPr>
          </w:p>
        </w:tc>
        <w:tc>
          <w:tcPr>
            <w:tcW w:w="7796" w:type="dxa"/>
            <w:gridSpan w:val="9"/>
            <w:tcBorders>
              <w:left w:val="nil"/>
              <w:right w:val="nil"/>
            </w:tcBorders>
          </w:tcPr>
          <w:p w:rsidR="00081F5F" w:rsidRPr="00A80466" w:rsidRDefault="00081F5F" w:rsidP="009D0C29">
            <w:pPr>
              <w:keepNext/>
              <w:jc w:val="center"/>
              <w:rPr>
                <w:snapToGrid w:val="0"/>
                <w:sz w:val="4"/>
                <w:szCs w:val="4"/>
              </w:rPr>
            </w:pPr>
          </w:p>
        </w:tc>
      </w:tr>
      <w:tr w:rsidR="00081F5F" w:rsidRPr="002C2C18">
        <w:tc>
          <w:tcPr>
            <w:tcW w:w="2070" w:type="dxa"/>
            <w:tcBorders>
              <w:top w:val="nil"/>
              <w:left w:val="nil"/>
            </w:tcBorders>
          </w:tcPr>
          <w:p w:rsidR="00081F5F" w:rsidRPr="002C2C18" w:rsidRDefault="00081F5F" w:rsidP="009D0C29">
            <w:pPr>
              <w:keepNext/>
              <w:jc w:val="left"/>
              <w:rPr>
                <w:snapToGrid w:val="0"/>
                <w:sz w:val="18"/>
                <w:szCs w:val="18"/>
                <w:u w:val="single"/>
              </w:rPr>
            </w:pP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200</w:t>
            </w:r>
            <w:r>
              <w:rPr>
                <w:snapToGrid w:val="0"/>
                <w:sz w:val="18"/>
                <w:szCs w:val="18"/>
                <w:u w:val="single"/>
                <w:lang w:eastAsia="ja-JP"/>
              </w:rPr>
              <w:t>7</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200</w:t>
            </w:r>
            <w:r>
              <w:rPr>
                <w:snapToGrid w:val="0"/>
                <w:sz w:val="18"/>
                <w:szCs w:val="18"/>
                <w:u w:val="single"/>
                <w:lang w:eastAsia="ja-JP"/>
              </w:rPr>
              <w:t>8</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200</w:t>
            </w:r>
            <w:r>
              <w:rPr>
                <w:snapToGrid w:val="0"/>
                <w:sz w:val="18"/>
                <w:szCs w:val="18"/>
                <w:u w:val="single"/>
                <w:lang w:eastAsia="ja-JP"/>
              </w:rPr>
              <w:t>9</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w:t>
            </w:r>
            <w:r>
              <w:rPr>
                <w:snapToGrid w:val="0"/>
                <w:sz w:val="18"/>
                <w:szCs w:val="18"/>
                <w:u w:val="single"/>
                <w:lang w:eastAsia="ja-JP"/>
              </w:rPr>
              <w:t>10</w:t>
            </w:r>
          </w:p>
        </w:tc>
        <w:tc>
          <w:tcPr>
            <w:tcW w:w="867"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201</w:t>
            </w:r>
            <w:r>
              <w:rPr>
                <w:snapToGrid w:val="0"/>
                <w:sz w:val="18"/>
                <w:szCs w:val="18"/>
                <w:u w:val="single"/>
                <w:lang w:eastAsia="ja-JP"/>
              </w:rPr>
              <w:t>1</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201</w:t>
            </w:r>
            <w:r>
              <w:rPr>
                <w:snapToGrid w:val="0"/>
                <w:sz w:val="18"/>
                <w:szCs w:val="18"/>
                <w:u w:val="single"/>
                <w:lang w:eastAsia="ja-JP"/>
              </w:rPr>
              <w:t>2</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201</w:t>
            </w:r>
            <w:r>
              <w:rPr>
                <w:snapToGrid w:val="0"/>
                <w:sz w:val="18"/>
                <w:szCs w:val="18"/>
                <w:u w:val="single"/>
                <w:lang w:eastAsia="ja-JP"/>
              </w:rPr>
              <w:t>3</w:t>
            </w:r>
          </w:p>
        </w:tc>
        <w:tc>
          <w:tcPr>
            <w:tcW w:w="866"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201</w:t>
            </w:r>
            <w:r>
              <w:rPr>
                <w:snapToGrid w:val="0"/>
                <w:sz w:val="18"/>
                <w:szCs w:val="18"/>
                <w:u w:val="single"/>
                <w:lang w:eastAsia="ja-JP"/>
              </w:rPr>
              <w:t>4</w:t>
            </w:r>
          </w:p>
        </w:tc>
        <w:tc>
          <w:tcPr>
            <w:tcW w:w="867" w:type="dxa"/>
          </w:tcPr>
          <w:p w:rsidR="00081F5F" w:rsidRPr="002C2C18" w:rsidRDefault="00081F5F" w:rsidP="009D0C29">
            <w:pPr>
              <w:keepNext/>
              <w:jc w:val="center"/>
              <w:rPr>
                <w:snapToGrid w:val="0"/>
                <w:sz w:val="18"/>
                <w:szCs w:val="18"/>
                <w:u w:val="single"/>
                <w:lang w:eastAsia="ja-JP"/>
              </w:rPr>
            </w:pPr>
            <w:r>
              <w:rPr>
                <w:snapToGrid w:val="0"/>
                <w:sz w:val="18"/>
                <w:szCs w:val="18"/>
                <w:u w:val="single"/>
              </w:rPr>
              <w:t>201</w:t>
            </w:r>
            <w:r>
              <w:rPr>
                <w:snapToGrid w:val="0"/>
                <w:sz w:val="18"/>
                <w:szCs w:val="18"/>
                <w:u w:val="single"/>
                <w:lang w:eastAsia="ja-JP"/>
              </w:rPr>
              <w:t>5</w:t>
            </w:r>
          </w:p>
        </w:tc>
      </w:tr>
      <w:tr w:rsidR="00081F5F" w:rsidRPr="002C2C18">
        <w:trPr>
          <w:trHeight w:val="493"/>
        </w:trPr>
        <w:tc>
          <w:tcPr>
            <w:tcW w:w="2070" w:type="dxa"/>
          </w:tcPr>
          <w:p w:rsidR="00081F5F" w:rsidRPr="002C2C18" w:rsidRDefault="00081F5F" w:rsidP="009D0C29">
            <w:pPr>
              <w:keepNext/>
              <w:jc w:val="left"/>
              <w:rPr>
                <w:snapToGrid w:val="0"/>
                <w:sz w:val="18"/>
                <w:szCs w:val="18"/>
              </w:rPr>
            </w:pPr>
            <w:r w:rsidRPr="002D3BA1">
              <w:rPr>
                <w:snapToGrid w:val="0"/>
                <w:sz w:val="18"/>
                <w:szCs w:val="18"/>
              </w:rPr>
              <w:t>Nuevos códigos UPOV</w:t>
            </w:r>
          </w:p>
        </w:tc>
        <w:tc>
          <w:tcPr>
            <w:tcW w:w="866" w:type="dxa"/>
          </w:tcPr>
          <w:p w:rsidR="00081F5F" w:rsidRPr="002C2C18" w:rsidRDefault="00081F5F" w:rsidP="009D0C29">
            <w:pPr>
              <w:keepNext/>
              <w:ind w:right="113"/>
              <w:jc w:val="right"/>
              <w:rPr>
                <w:snapToGrid w:val="0"/>
                <w:sz w:val="18"/>
                <w:szCs w:val="18"/>
              </w:rPr>
            </w:pPr>
            <w:proofErr w:type="spellStart"/>
            <w:r w:rsidRPr="002D3BA1">
              <w:rPr>
                <w:snapToGrid w:val="0"/>
                <w:sz w:val="18"/>
                <w:szCs w:val="18"/>
              </w:rPr>
              <w:t>n.d</w:t>
            </w:r>
            <w:proofErr w:type="spellEnd"/>
            <w:r w:rsidRPr="002D3BA1">
              <w:rPr>
                <w:snapToGrid w:val="0"/>
                <w:sz w:val="18"/>
                <w:szCs w:val="18"/>
              </w:rPr>
              <w:t>.</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300</w:t>
            </w:r>
            <w:r w:rsidRPr="00A04BE5">
              <w:rPr>
                <w:snapToGrid w:val="0"/>
                <w:sz w:val="18"/>
                <w:szCs w:val="18"/>
              </w:rPr>
              <w:br/>
            </w:r>
            <w:r w:rsidRPr="002D3BA1">
              <w:rPr>
                <w:snapToGrid w:val="0"/>
                <w:sz w:val="16"/>
                <w:szCs w:val="16"/>
              </w:rPr>
              <w:t>(aprox.)</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148</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114</w:t>
            </w:r>
          </w:p>
        </w:tc>
        <w:tc>
          <w:tcPr>
            <w:tcW w:w="867" w:type="dxa"/>
          </w:tcPr>
          <w:p w:rsidR="00081F5F" w:rsidRPr="002C2C18" w:rsidRDefault="00081F5F" w:rsidP="009D0C29">
            <w:pPr>
              <w:keepNext/>
              <w:ind w:right="113"/>
              <w:jc w:val="right"/>
              <w:rPr>
                <w:snapToGrid w:val="0"/>
                <w:sz w:val="18"/>
                <w:szCs w:val="18"/>
              </w:rPr>
            </w:pPr>
            <w:r w:rsidRPr="002C2C18">
              <w:rPr>
                <w:snapToGrid w:val="0"/>
                <w:sz w:val="18"/>
                <w:szCs w:val="18"/>
              </w:rPr>
              <w:t>173</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212</w:t>
            </w:r>
          </w:p>
        </w:tc>
        <w:tc>
          <w:tcPr>
            <w:tcW w:w="866" w:type="dxa"/>
          </w:tcPr>
          <w:p w:rsidR="00081F5F" w:rsidRPr="007B4B1B" w:rsidRDefault="00081F5F" w:rsidP="009D0C29">
            <w:pPr>
              <w:keepNext/>
              <w:ind w:right="165"/>
              <w:jc w:val="right"/>
              <w:rPr>
                <w:snapToGrid w:val="0"/>
                <w:sz w:val="18"/>
                <w:szCs w:val="18"/>
              </w:rPr>
            </w:pPr>
            <w:r w:rsidRPr="007B4B1B">
              <w:rPr>
                <w:snapToGrid w:val="0"/>
                <w:sz w:val="18"/>
                <w:szCs w:val="18"/>
              </w:rPr>
              <w:t>209</w:t>
            </w:r>
          </w:p>
        </w:tc>
        <w:tc>
          <w:tcPr>
            <w:tcW w:w="866" w:type="dxa"/>
          </w:tcPr>
          <w:p w:rsidR="00081F5F" w:rsidRPr="007B4B1B" w:rsidRDefault="00081F5F" w:rsidP="009D0C29">
            <w:pPr>
              <w:keepNext/>
              <w:ind w:right="165"/>
              <w:jc w:val="right"/>
              <w:rPr>
                <w:snapToGrid w:val="0"/>
                <w:sz w:val="18"/>
                <w:szCs w:val="18"/>
                <w:lang w:eastAsia="ja-JP"/>
              </w:rPr>
            </w:pPr>
            <w:r>
              <w:rPr>
                <w:snapToGrid w:val="0"/>
                <w:sz w:val="18"/>
                <w:szCs w:val="18"/>
                <w:lang w:eastAsia="ja-JP"/>
              </w:rPr>
              <w:t>577</w:t>
            </w:r>
          </w:p>
        </w:tc>
        <w:tc>
          <w:tcPr>
            <w:tcW w:w="867" w:type="dxa"/>
          </w:tcPr>
          <w:p w:rsidR="00081F5F" w:rsidRPr="007B4B1B" w:rsidRDefault="00081F5F" w:rsidP="009D0C29">
            <w:pPr>
              <w:keepNext/>
              <w:ind w:right="165"/>
              <w:jc w:val="right"/>
              <w:rPr>
                <w:snapToGrid w:val="0"/>
                <w:sz w:val="18"/>
                <w:szCs w:val="18"/>
                <w:lang w:eastAsia="ja-JP"/>
              </w:rPr>
            </w:pPr>
            <w:r>
              <w:rPr>
                <w:snapToGrid w:val="0"/>
                <w:sz w:val="18"/>
                <w:szCs w:val="18"/>
                <w:lang w:eastAsia="ja-JP"/>
              </w:rPr>
              <w:t>188</w:t>
            </w:r>
          </w:p>
        </w:tc>
      </w:tr>
      <w:tr w:rsidR="00081F5F" w:rsidRPr="002C2C18">
        <w:trPr>
          <w:trHeight w:val="493"/>
        </w:trPr>
        <w:tc>
          <w:tcPr>
            <w:tcW w:w="2070" w:type="dxa"/>
          </w:tcPr>
          <w:p w:rsidR="00081F5F" w:rsidRPr="002C2C18" w:rsidRDefault="00081F5F" w:rsidP="009D0C29">
            <w:pPr>
              <w:keepNext/>
              <w:jc w:val="left"/>
              <w:rPr>
                <w:snapToGrid w:val="0"/>
                <w:sz w:val="18"/>
                <w:szCs w:val="18"/>
              </w:rPr>
            </w:pPr>
            <w:r w:rsidRPr="002D3BA1">
              <w:rPr>
                <w:snapToGrid w:val="0"/>
                <w:sz w:val="18"/>
                <w:szCs w:val="18"/>
              </w:rPr>
              <w:t>Modificaciones</w:t>
            </w:r>
          </w:p>
        </w:tc>
        <w:tc>
          <w:tcPr>
            <w:tcW w:w="866" w:type="dxa"/>
          </w:tcPr>
          <w:p w:rsidR="00081F5F" w:rsidRPr="002C2C18" w:rsidRDefault="00081F5F" w:rsidP="009D0C29">
            <w:pPr>
              <w:keepNext/>
              <w:ind w:right="113"/>
              <w:jc w:val="right"/>
              <w:rPr>
                <w:snapToGrid w:val="0"/>
                <w:sz w:val="18"/>
                <w:szCs w:val="18"/>
              </w:rPr>
            </w:pPr>
            <w:proofErr w:type="spellStart"/>
            <w:r w:rsidRPr="00A04BE5">
              <w:rPr>
                <w:snapToGrid w:val="0"/>
                <w:sz w:val="18"/>
                <w:szCs w:val="18"/>
              </w:rPr>
              <w:t>n.d</w:t>
            </w:r>
            <w:proofErr w:type="spellEnd"/>
            <w:r w:rsidRPr="00A04BE5">
              <w:rPr>
                <w:snapToGrid w:val="0"/>
                <w:sz w:val="18"/>
                <w:szCs w:val="18"/>
              </w:rPr>
              <w:t>.</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30</w:t>
            </w:r>
            <w:r w:rsidRPr="00A04BE5">
              <w:rPr>
                <w:snapToGrid w:val="0"/>
                <w:sz w:val="18"/>
                <w:szCs w:val="18"/>
              </w:rPr>
              <w:br/>
            </w:r>
            <w:r w:rsidRPr="00A04BE5">
              <w:rPr>
                <w:snapToGrid w:val="0"/>
                <w:sz w:val="16"/>
                <w:szCs w:val="16"/>
              </w:rPr>
              <w:t>(aprox.)</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17</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6</w:t>
            </w:r>
          </w:p>
        </w:tc>
        <w:tc>
          <w:tcPr>
            <w:tcW w:w="867" w:type="dxa"/>
          </w:tcPr>
          <w:p w:rsidR="00081F5F" w:rsidRPr="002C2C18" w:rsidRDefault="00081F5F" w:rsidP="009D0C29">
            <w:pPr>
              <w:keepNext/>
              <w:ind w:right="113"/>
              <w:jc w:val="right"/>
              <w:rPr>
                <w:snapToGrid w:val="0"/>
                <w:sz w:val="18"/>
                <w:szCs w:val="18"/>
                <w:lang w:eastAsia="ja-JP"/>
              </w:rPr>
            </w:pPr>
            <w:r>
              <w:rPr>
                <w:snapToGrid w:val="0"/>
                <w:sz w:val="18"/>
                <w:szCs w:val="18"/>
              </w:rPr>
              <w:t>12</w:t>
            </w:r>
          </w:p>
        </w:tc>
        <w:tc>
          <w:tcPr>
            <w:tcW w:w="866" w:type="dxa"/>
          </w:tcPr>
          <w:p w:rsidR="00081F5F" w:rsidRPr="002C2C18" w:rsidRDefault="00081F5F" w:rsidP="009D0C29">
            <w:pPr>
              <w:keepNext/>
              <w:ind w:right="113"/>
              <w:jc w:val="right"/>
              <w:rPr>
                <w:snapToGrid w:val="0"/>
                <w:sz w:val="18"/>
                <w:szCs w:val="18"/>
              </w:rPr>
            </w:pPr>
            <w:r w:rsidRPr="002C2C18">
              <w:rPr>
                <w:snapToGrid w:val="0"/>
                <w:sz w:val="18"/>
                <w:szCs w:val="18"/>
              </w:rPr>
              <w:t>5</w:t>
            </w:r>
          </w:p>
        </w:tc>
        <w:tc>
          <w:tcPr>
            <w:tcW w:w="866" w:type="dxa"/>
          </w:tcPr>
          <w:p w:rsidR="00081F5F" w:rsidRPr="007B4B1B" w:rsidRDefault="00081F5F" w:rsidP="009D0C29">
            <w:pPr>
              <w:keepNext/>
              <w:ind w:right="165"/>
              <w:jc w:val="right"/>
              <w:rPr>
                <w:snapToGrid w:val="0"/>
                <w:sz w:val="18"/>
                <w:szCs w:val="18"/>
                <w:lang w:eastAsia="ja-JP"/>
              </w:rPr>
            </w:pPr>
            <w:r w:rsidRPr="007B4B1B">
              <w:rPr>
                <w:snapToGrid w:val="0"/>
                <w:sz w:val="18"/>
                <w:szCs w:val="18"/>
              </w:rPr>
              <w:t>47</w:t>
            </w:r>
            <w:r>
              <w:rPr>
                <w:snapToGrid w:val="0"/>
                <w:sz w:val="18"/>
                <w:szCs w:val="18"/>
              </w:rPr>
              <w:t>*</w:t>
            </w:r>
          </w:p>
        </w:tc>
        <w:tc>
          <w:tcPr>
            <w:tcW w:w="866" w:type="dxa"/>
          </w:tcPr>
          <w:p w:rsidR="00081F5F" w:rsidRPr="00D64E2D" w:rsidRDefault="00081F5F" w:rsidP="009D0C29">
            <w:pPr>
              <w:keepNext/>
              <w:ind w:right="165"/>
              <w:jc w:val="right"/>
              <w:rPr>
                <w:snapToGrid w:val="0"/>
                <w:sz w:val="18"/>
                <w:szCs w:val="18"/>
                <w:lang w:eastAsia="ja-JP"/>
              </w:rPr>
            </w:pPr>
            <w:r>
              <w:rPr>
                <w:snapToGrid w:val="0"/>
                <w:sz w:val="18"/>
                <w:szCs w:val="18"/>
                <w:lang w:eastAsia="ja-JP"/>
              </w:rPr>
              <w:t>37</w:t>
            </w:r>
            <w:r w:rsidRPr="00D64E2D">
              <w:rPr>
                <w:snapToGrid w:val="0"/>
                <w:sz w:val="18"/>
                <w:szCs w:val="18"/>
                <w:lang w:eastAsia="ja-JP"/>
              </w:rPr>
              <w:br/>
            </w:r>
          </w:p>
        </w:tc>
        <w:tc>
          <w:tcPr>
            <w:tcW w:w="867" w:type="dxa"/>
          </w:tcPr>
          <w:p w:rsidR="00081F5F" w:rsidRPr="00D64E2D" w:rsidRDefault="00081F5F" w:rsidP="009D0C29">
            <w:pPr>
              <w:keepNext/>
              <w:ind w:right="165"/>
              <w:jc w:val="right"/>
              <w:rPr>
                <w:snapToGrid w:val="0"/>
                <w:sz w:val="18"/>
                <w:szCs w:val="18"/>
                <w:lang w:eastAsia="ja-JP"/>
              </w:rPr>
            </w:pPr>
            <w:r>
              <w:rPr>
                <w:snapToGrid w:val="0"/>
                <w:sz w:val="18"/>
                <w:szCs w:val="18"/>
                <w:lang w:eastAsia="ja-JP"/>
              </w:rPr>
              <w:t>11</w:t>
            </w:r>
          </w:p>
        </w:tc>
      </w:tr>
      <w:tr w:rsidR="00081F5F" w:rsidRPr="00CE0E16">
        <w:trPr>
          <w:trHeight w:val="493"/>
        </w:trPr>
        <w:tc>
          <w:tcPr>
            <w:tcW w:w="2070" w:type="dxa"/>
          </w:tcPr>
          <w:p w:rsidR="00081F5F" w:rsidRPr="00970F98" w:rsidRDefault="00081F5F" w:rsidP="009D0C29">
            <w:pPr>
              <w:jc w:val="left"/>
              <w:rPr>
                <w:snapToGrid w:val="0"/>
                <w:sz w:val="18"/>
                <w:szCs w:val="18"/>
                <w:lang w:val="es-ES"/>
              </w:rPr>
            </w:pPr>
            <w:r w:rsidRPr="00C10015">
              <w:rPr>
                <w:snapToGrid w:val="0"/>
                <w:sz w:val="18"/>
                <w:szCs w:val="18"/>
              </w:rPr>
              <w:t>Total de códigos UPOV (al final del año</w:t>
            </w:r>
          </w:p>
        </w:tc>
        <w:tc>
          <w:tcPr>
            <w:tcW w:w="866" w:type="dxa"/>
          </w:tcPr>
          <w:p w:rsidR="00081F5F" w:rsidRPr="002C2C18" w:rsidRDefault="00081F5F" w:rsidP="009D0C29">
            <w:pPr>
              <w:ind w:right="113"/>
              <w:jc w:val="right"/>
              <w:rPr>
                <w:snapToGrid w:val="0"/>
                <w:sz w:val="18"/>
                <w:szCs w:val="18"/>
              </w:rPr>
            </w:pPr>
            <w:r w:rsidRPr="002C2C18">
              <w:rPr>
                <w:snapToGrid w:val="0"/>
                <w:sz w:val="18"/>
                <w:szCs w:val="18"/>
              </w:rPr>
              <w:t>6</w:t>
            </w:r>
            <w:r>
              <w:rPr>
                <w:snapToGrid w:val="0"/>
                <w:sz w:val="18"/>
                <w:szCs w:val="18"/>
              </w:rPr>
              <w:t>.</w:t>
            </w:r>
            <w:r w:rsidRPr="002C2C18">
              <w:rPr>
                <w:snapToGrid w:val="0"/>
                <w:sz w:val="18"/>
                <w:szCs w:val="18"/>
              </w:rPr>
              <w:t>169</w:t>
            </w:r>
          </w:p>
        </w:tc>
        <w:tc>
          <w:tcPr>
            <w:tcW w:w="866" w:type="dxa"/>
          </w:tcPr>
          <w:p w:rsidR="00081F5F" w:rsidRPr="002C2C18" w:rsidRDefault="00081F5F" w:rsidP="009D0C29">
            <w:pPr>
              <w:ind w:right="113"/>
              <w:jc w:val="right"/>
              <w:rPr>
                <w:snapToGrid w:val="0"/>
                <w:sz w:val="18"/>
                <w:szCs w:val="18"/>
              </w:rPr>
            </w:pPr>
            <w:r w:rsidRPr="002C2C18">
              <w:rPr>
                <w:snapToGrid w:val="0"/>
                <w:sz w:val="18"/>
                <w:szCs w:val="18"/>
              </w:rPr>
              <w:t>6</w:t>
            </w:r>
            <w:r>
              <w:rPr>
                <w:snapToGrid w:val="0"/>
                <w:sz w:val="18"/>
                <w:szCs w:val="18"/>
              </w:rPr>
              <w:t>.</w:t>
            </w:r>
            <w:r w:rsidRPr="002C2C18">
              <w:rPr>
                <w:snapToGrid w:val="0"/>
                <w:sz w:val="18"/>
                <w:szCs w:val="18"/>
              </w:rPr>
              <w:t>346</w:t>
            </w:r>
          </w:p>
        </w:tc>
        <w:tc>
          <w:tcPr>
            <w:tcW w:w="866" w:type="dxa"/>
          </w:tcPr>
          <w:p w:rsidR="00081F5F" w:rsidRPr="002C2C18" w:rsidRDefault="00081F5F" w:rsidP="009D0C29">
            <w:pPr>
              <w:ind w:right="113"/>
              <w:jc w:val="right"/>
              <w:rPr>
                <w:snapToGrid w:val="0"/>
                <w:sz w:val="18"/>
                <w:szCs w:val="18"/>
              </w:rPr>
            </w:pPr>
            <w:r w:rsidRPr="002C2C18">
              <w:rPr>
                <w:snapToGrid w:val="0"/>
                <w:sz w:val="18"/>
                <w:szCs w:val="18"/>
              </w:rPr>
              <w:t>6</w:t>
            </w:r>
            <w:r>
              <w:rPr>
                <w:snapToGrid w:val="0"/>
                <w:sz w:val="18"/>
                <w:szCs w:val="18"/>
              </w:rPr>
              <w:t>.</w:t>
            </w:r>
            <w:r w:rsidRPr="002C2C18">
              <w:rPr>
                <w:snapToGrid w:val="0"/>
                <w:sz w:val="18"/>
                <w:szCs w:val="18"/>
              </w:rPr>
              <w:t>582</w:t>
            </w:r>
          </w:p>
        </w:tc>
        <w:tc>
          <w:tcPr>
            <w:tcW w:w="866" w:type="dxa"/>
          </w:tcPr>
          <w:p w:rsidR="00081F5F" w:rsidRPr="002C2C18" w:rsidRDefault="00081F5F" w:rsidP="009D0C29">
            <w:pPr>
              <w:ind w:right="113"/>
              <w:jc w:val="right"/>
              <w:rPr>
                <w:snapToGrid w:val="0"/>
                <w:sz w:val="18"/>
                <w:szCs w:val="18"/>
              </w:rPr>
            </w:pPr>
            <w:r w:rsidRPr="002C2C18">
              <w:rPr>
                <w:snapToGrid w:val="0"/>
                <w:sz w:val="18"/>
                <w:szCs w:val="18"/>
              </w:rPr>
              <w:t>6</w:t>
            </w:r>
            <w:r>
              <w:rPr>
                <w:snapToGrid w:val="0"/>
                <w:sz w:val="18"/>
                <w:szCs w:val="18"/>
              </w:rPr>
              <w:t>.</w:t>
            </w:r>
            <w:r w:rsidRPr="002C2C18">
              <w:rPr>
                <w:snapToGrid w:val="0"/>
                <w:sz w:val="18"/>
                <w:szCs w:val="18"/>
              </w:rPr>
              <w:t>683</w:t>
            </w:r>
          </w:p>
        </w:tc>
        <w:tc>
          <w:tcPr>
            <w:tcW w:w="867" w:type="dxa"/>
          </w:tcPr>
          <w:p w:rsidR="00081F5F" w:rsidRPr="002C2C18" w:rsidRDefault="00081F5F" w:rsidP="009D0C29">
            <w:pPr>
              <w:ind w:right="113"/>
              <w:jc w:val="right"/>
              <w:rPr>
                <w:snapToGrid w:val="0"/>
                <w:sz w:val="18"/>
                <w:szCs w:val="18"/>
              </w:rPr>
            </w:pPr>
            <w:r w:rsidRPr="002C2C18">
              <w:rPr>
                <w:snapToGrid w:val="0"/>
                <w:sz w:val="18"/>
                <w:szCs w:val="18"/>
              </w:rPr>
              <w:t>6</w:t>
            </w:r>
            <w:r>
              <w:rPr>
                <w:snapToGrid w:val="0"/>
                <w:sz w:val="18"/>
                <w:szCs w:val="18"/>
              </w:rPr>
              <w:t>.</w:t>
            </w:r>
            <w:r w:rsidRPr="002C2C18">
              <w:rPr>
                <w:snapToGrid w:val="0"/>
                <w:sz w:val="18"/>
                <w:szCs w:val="18"/>
              </w:rPr>
              <w:t>851</w:t>
            </w:r>
          </w:p>
        </w:tc>
        <w:tc>
          <w:tcPr>
            <w:tcW w:w="866" w:type="dxa"/>
          </w:tcPr>
          <w:p w:rsidR="00081F5F" w:rsidRPr="002C2C18" w:rsidRDefault="00081F5F" w:rsidP="009D0C29">
            <w:pPr>
              <w:ind w:right="113"/>
              <w:jc w:val="right"/>
              <w:rPr>
                <w:snapToGrid w:val="0"/>
                <w:sz w:val="18"/>
                <w:szCs w:val="18"/>
              </w:rPr>
            </w:pPr>
            <w:r w:rsidRPr="002C2C18">
              <w:rPr>
                <w:snapToGrid w:val="0"/>
                <w:sz w:val="18"/>
                <w:szCs w:val="18"/>
              </w:rPr>
              <w:t>7</w:t>
            </w:r>
            <w:r>
              <w:rPr>
                <w:snapToGrid w:val="0"/>
                <w:sz w:val="18"/>
                <w:szCs w:val="18"/>
              </w:rPr>
              <w:t>.</w:t>
            </w:r>
            <w:r w:rsidRPr="002C2C18">
              <w:rPr>
                <w:snapToGrid w:val="0"/>
                <w:sz w:val="18"/>
                <w:szCs w:val="18"/>
              </w:rPr>
              <w:t>061</w:t>
            </w:r>
          </w:p>
        </w:tc>
        <w:tc>
          <w:tcPr>
            <w:tcW w:w="866" w:type="dxa"/>
          </w:tcPr>
          <w:p w:rsidR="00081F5F" w:rsidRPr="007B4B1B" w:rsidRDefault="00081F5F" w:rsidP="009D0C29">
            <w:pPr>
              <w:tabs>
                <w:tab w:val="left" w:pos="630"/>
                <w:tab w:val="left" w:pos="748"/>
              </w:tabs>
              <w:ind w:right="23"/>
              <w:jc w:val="center"/>
              <w:rPr>
                <w:snapToGrid w:val="0"/>
                <w:sz w:val="18"/>
                <w:szCs w:val="18"/>
              </w:rPr>
            </w:pPr>
            <w:r w:rsidRPr="007B4B1B">
              <w:rPr>
                <w:snapToGrid w:val="0"/>
                <w:sz w:val="18"/>
                <w:szCs w:val="18"/>
              </w:rPr>
              <w:t>7</w:t>
            </w:r>
            <w:r>
              <w:rPr>
                <w:snapToGrid w:val="0"/>
                <w:sz w:val="18"/>
                <w:szCs w:val="18"/>
              </w:rPr>
              <w:t>.</w:t>
            </w:r>
            <w:r w:rsidRPr="007B4B1B">
              <w:rPr>
                <w:snapToGrid w:val="0"/>
                <w:sz w:val="18"/>
                <w:szCs w:val="18"/>
              </w:rPr>
              <w:t>251</w:t>
            </w:r>
          </w:p>
        </w:tc>
        <w:tc>
          <w:tcPr>
            <w:tcW w:w="866" w:type="dxa"/>
          </w:tcPr>
          <w:p w:rsidR="00081F5F" w:rsidRPr="00D64E2D" w:rsidRDefault="00081F5F" w:rsidP="009D0C29">
            <w:pPr>
              <w:tabs>
                <w:tab w:val="left" w:pos="630"/>
                <w:tab w:val="left" w:pos="748"/>
              </w:tabs>
              <w:ind w:right="23"/>
              <w:jc w:val="center"/>
              <w:rPr>
                <w:snapToGrid w:val="0"/>
                <w:sz w:val="18"/>
                <w:szCs w:val="18"/>
                <w:lang w:eastAsia="ja-JP"/>
              </w:rPr>
            </w:pPr>
            <w:r w:rsidRPr="00D64E2D">
              <w:rPr>
                <w:snapToGrid w:val="0"/>
                <w:sz w:val="18"/>
                <w:szCs w:val="18"/>
                <w:lang w:eastAsia="ja-JP"/>
              </w:rPr>
              <w:t>7</w:t>
            </w:r>
            <w:r>
              <w:rPr>
                <w:snapToGrid w:val="0"/>
                <w:sz w:val="18"/>
                <w:szCs w:val="18"/>
                <w:lang w:eastAsia="ja-JP"/>
              </w:rPr>
              <w:t>.</w:t>
            </w:r>
            <w:r w:rsidRPr="00D64E2D">
              <w:rPr>
                <w:snapToGrid w:val="0"/>
                <w:sz w:val="18"/>
                <w:szCs w:val="18"/>
                <w:lang w:eastAsia="ja-JP"/>
              </w:rPr>
              <w:t>808</w:t>
            </w:r>
          </w:p>
        </w:tc>
        <w:tc>
          <w:tcPr>
            <w:tcW w:w="867" w:type="dxa"/>
          </w:tcPr>
          <w:p w:rsidR="00081F5F" w:rsidRPr="00D64E2D" w:rsidRDefault="00081F5F" w:rsidP="009D0C29">
            <w:pPr>
              <w:tabs>
                <w:tab w:val="left" w:pos="630"/>
                <w:tab w:val="left" w:pos="748"/>
              </w:tabs>
              <w:ind w:right="23"/>
              <w:jc w:val="center"/>
              <w:rPr>
                <w:snapToGrid w:val="0"/>
                <w:sz w:val="18"/>
                <w:szCs w:val="18"/>
                <w:lang w:eastAsia="ja-JP"/>
              </w:rPr>
            </w:pPr>
            <w:r>
              <w:rPr>
                <w:snapToGrid w:val="0"/>
                <w:sz w:val="18"/>
                <w:szCs w:val="18"/>
                <w:lang w:eastAsia="ja-JP"/>
              </w:rPr>
              <w:t>7.992</w:t>
            </w:r>
          </w:p>
        </w:tc>
      </w:tr>
    </w:tbl>
    <w:p w:rsidR="00081F5F" w:rsidRPr="00970F98" w:rsidRDefault="00081F5F" w:rsidP="0030612A">
      <w:pPr>
        <w:ind w:left="851" w:hanging="284"/>
        <w:rPr>
          <w:sz w:val="16"/>
          <w:szCs w:val="16"/>
          <w:lang w:val="es-ES" w:eastAsia="ja-JP"/>
        </w:rPr>
      </w:pPr>
      <w:r w:rsidRPr="00970F98">
        <w:rPr>
          <w:sz w:val="16"/>
          <w:szCs w:val="16"/>
          <w:lang w:val="es-ES"/>
        </w:rPr>
        <w:t xml:space="preserve">* </w:t>
      </w:r>
      <w:r w:rsidRPr="00970F98">
        <w:rPr>
          <w:sz w:val="16"/>
          <w:szCs w:val="16"/>
          <w:lang w:val="es-ES"/>
        </w:rPr>
        <w:tab/>
      </w:r>
      <w:r w:rsidRPr="006778FF">
        <w:rPr>
          <w:sz w:val="16"/>
          <w:szCs w:val="16"/>
        </w:rPr>
        <w:t>Se incluyen los cambios introducidos en los códigos UPOV que resultan de la modificación de la “Orientación acerca del sistema de códigos de la UPOV” en lo que concierne a los híbridos (véase el documento TC/49/6).</w:t>
      </w:r>
    </w:p>
    <w:p w:rsidR="00081F5F" w:rsidRPr="00970F98" w:rsidRDefault="00081F5F" w:rsidP="0030612A">
      <w:pPr>
        <w:rPr>
          <w:snapToGrid w:val="0"/>
          <w:sz w:val="18"/>
          <w:szCs w:val="18"/>
          <w:lang w:val="es-ES"/>
        </w:rPr>
      </w:pPr>
    </w:p>
    <w:p w:rsidR="00081F5F" w:rsidRPr="00970F98" w:rsidRDefault="00081F5F" w:rsidP="0030612A">
      <w:pPr>
        <w:rPr>
          <w:lang w:val="es-ES" w:eastAsia="ja-JP"/>
        </w:rPr>
      </w:pPr>
      <w:r w:rsidRPr="0030612A">
        <w:rPr>
          <w:snapToGrid w:val="0"/>
          <w:lang w:val="en-US"/>
        </w:rPr>
        <w:fldChar w:fldCharType="begin"/>
      </w:r>
      <w:r w:rsidRPr="00970F98">
        <w:rPr>
          <w:snapToGrid w:val="0"/>
          <w:lang w:val="es-ES"/>
        </w:rPr>
        <w:instrText xml:space="preserve"> AUTONUM  </w:instrText>
      </w:r>
      <w:r w:rsidRPr="0030612A">
        <w:rPr>
          <w:snapToGrid w:val="0"/>
          <w:lang w:val="en-US"/>
        </w:rPr>
        <w:fldChar w:fldCharType="end"/>
      </w:r>
      <w:r w:rsidRPr="00970F98">
        <w:rPr>
          <w:snapToGrid w:val="0"/>
          <w:lang w:val="es-ES"/>
        </w:rPr>
        <w:tab/>
      </w:r>
      <w:r w:rsidRPr="006778FF">
        <w:rPr>
          <w:snapToGrid w:val="0"/>
        </w:rPr>
        <w:t>De conformidad con el procedimiento establecido en la sección 3.3 de la Orientación acerca del sistema de códigos de la UPOV, la Oficina de la Unión elaborará cuadros de las adiciones y modificaciones de los códigos UPOV, con el fin de que sean verificados por las autoridades competentes, para cada una de las sesiones de los TWP que se celebrarán en 2016.</w:t>
      </w:r>
    </w:p>
    <w:p w:rsidR="00081F5F" w:rsidRPr="00970F98" w:rsidRDefault="00081F5F" w:rsidP="0030612A">
      <w:pPr>
        <w:rPr>
          <w:lang w:val="es-ES" w:eastAsia="ja-JP"/>
        </w:rPr>
      </w:pPr>
    </w:p>
    <w:p w:rsidR="00081F5F" w:rsidRPr="00970F98" w:rsidRDefault="00081F5F" w:rsidP="0030612A">
      <w:pPr>
        <w:rPr>
          <w:lang w:val="es-ES"/>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t>En su quincuagésima segunda sesión,</w:t>
      </w:r>
      <w:r w:rsidRPr="006778FF">
        <w:rPr>
          <w:rStyle w:val="FootnoteReference"/>
          <w:lang w:eastAsia="ja-JP"/>
        </w:rPr>
        <w:footnoteReference w:id="2"/>
      </w:r>
      <w:r w:rsidRPr="006778FF">
        <w:t xml:space="preserve"> el TC convino en invitar a la Unión Europea a presentar una propuesta a los TWP, en sus sesiones de 2016, para revisar la Orientación acerca del sistema de códigos de la UPOV en lo que respecta a los códigos UPOV correspondientes a los géneros y especies híbridos.</w:t>
      </w:r>
      <w:r w:rsidRPr="006778FF">
        <w:rPr>
          <w:rStyle w:val="FootnoteReference"/>
        </w:rPr>
        <w:footnoteReference w:id="3"/>
      </w:r>
    </w:p>
    <w:p w:rsidR="00081F5F" w:rsidRPr="00970F98" w:rsidRDefault="00081F5F" w:rsidP="0030612A">
      <w:pPr>
        <w:rPr>
          <w:lang w:val="es-ES"/>
        </w:rPr>
      </w:pPr>
    </w:p>
    <w:p w:rsidR="00081F5F" w:rsidRPr="00970F98" w:rsidRDefault="00081F5F" w:rsidP="0030612A">
      <w:pPr>
        <w:pStyle w:val="DecisionInvitingPara"/>
        <w:tabs>
          <w:tab w:val="left" w:pos="5954"/>
        </w:tabs>
        <w:ind w:left="5387" w:hanging="567"/>
        <w:rPr>
          <w:lang w:val="es-ES"/>
        </w:rPr>
      </w:pPr>
      <w:r w:rsidRPr="00AF2B73">
        <w:rPr>
          <w:lang w:val="en-US"/>
        </w:rPr>
        <w:fldChar w:fldCharType="begin"/>
      </w:r>
      <w:r w:rsidRPr="00970F98">
        <w:rPr>
          <w:lang w:val="es-ES"/>
        </w:rPr>
        <w:instrText xml:space="preserve"> AUTONUM  </w:instrText>
      </w:r>
      <w:r w:rsidRPr="00AF2B73">
        <w:rPr>
          <w:lang w:val="en-US"/>
        </w:rPr>
        <w:fldChar w:fldCharType="end"/>
      </w:r>
      <w:r w:rsidRPr="00970F98">
        <w:rPr>
          <w:lang w:val="es-ES"/>
        </w:rPr>
        <w:tab/>
      </w:r>
      <w:r w:rsidRPr="00A04BE5">
        <w:t>Se invita al CAJ a tomar nota:</w:t>
      </w:r>
    </w:p>
    <w:p w:rsidR="00081F5F" w:rsidRPr="00970F98" w:rsidRDefault="00081F5F" w:rsidP="0030612A">
      <w:pPr>
        <w:pStyle w:val="DecisionInvitingPara"/>
        <w:tabs>
          <w:tab w:val="left" w:pos="5954"/>
        </w:tabs>
        <w:ind w:left="5387" w:hanging="567"/>
        <w:rPr>
          <w:lang w:val="es-ES" w:eastAsia="ja-JP"/>
        </w:rPr>
      </w:pPr>
    </w:p>
    <w:p w:rsidR="00081F5F" w:rsidRPr="00970F98" w:rsidRDefault="00081F5F" w:rsidP="0030612A">
      <w:pPr>
        <w:pStyle w:val="DecisionInvitingPara"/>
        <w:tabs>
          <w:tab w:val="left" w:pos="5954"/>
        </w:tabs>
        <w:ind w:left="4820" w:firstLine="567"/>
        <w:rPr>
          <w:rFonts w:eastAsia="MS Mincho"/>
          <w:lang w:val="es-ES" w:eastAsia="ja-JP"/>
        </w:rPr>
      </w:pPr>
      <w:r w:rsidRPr="00970F98">
        <w:rPr>
          <w:lang w:val="es-ES"/>
        </w:rPr>
        <w:t>a)</w:t>
      </w:r>
      <w:r w:rsidRPr="00970F98">
        <w:rPr>
          <w:lang w:val="es-ES"/>
        </w:rPr>
        <w:tab/>
      </w:r>
      <w:r w:rsidRPr="00A04BE5">
        <w:t>de las novedades que se han producido en relación con los códigos de la UPOV, según se expone en el párrafo 8;</w:t>
      </w:r>
      <w:r w:rsidRPr="00970F98">
        <w:rPr>
          <w:rFonts w:eastAsia="MS Mincho"/>
          <w:lang w:val="es-ES" w:eastAsia="ja-JP"/>
        </w:rPr>
        <w:t xml:space="preserve">  </w:t>
      </w:r>
      <w:r w:rsidRPr="00A04BE5">
        <w:t>y</w:t>
      </w:r>
    </w:p>
    <w:p w:rsidR="00081F5F" w:rsidRPr="00970F98" w:rsidRDefault="00081F5F" w:rsidP="0030612A">
      <w:pPr>
        <w:pStyle w:val="DecisionInvitingPara"/>
        <w:tabs>
          <w:tab w:val="left" w:pos="5954"/>
        </w:tabs>
        <w:ind w:left="4820" w:firstLine="567"/>
        <w:rPr>
          <w:rFonts w:eastAsia="MS Mincho"/>
          <w:lang w:val="es-ES" w:eastAsia="ja-JP"/>
        </w:rPr>
      </w:pPr>
    </w:p>
    <w:p w:rsidR="00081F5F" w:rsidRPr="00970F98" w:rsidRDefault="00081F5F" w:rsidP="0030612A">
      <w:pPr>
        <w:pStyle w:val="DecisionInvitingPara"/>
        <w:tabs>
          <w:tab w:val="left" w:pos="5954"/>
        </w:tabs>
        <w:ind w:left="4820" w:firstLine="567"/>
        <w:rPr>
          <w:rFonts w:eastAsia="MS Mincho"/>
          <w:lang w:val="es-ES" w:eastAsia="ja-JP"/>
        </w:rPr>
      </w:pPr>
      <w:r w:rsidRPr="00970F98">
        <w:rPr>
          <w:rFonts w:eastAsia="MS Mincho"/>
          <w:lang w:val="es-ES" w:eastAsia="ja-JP"/>
        </w:rPr>
        <w:t>b)</w:t>
      </w:r>
      <w:r w:rsidRPr="00970F98">
        <w:rPr>
          <w:rFonts w:eastAsia="MS Mincho"/>
          <w:lang w:val="es-ES" w:eastAsia="ja-JP"/>
        </w:rPr>
        <w:tab/>
      </w:r>
      <w:r w:rsidRPr="006778FF">
        <w:rPr>
          <w:rFonts w:eastAsia="MS Mincho"/>
          <w:lang w:eastAsia="ja-JP"/>
        </w:rPr>
        <w:t>de que, en su quincuagésima segunda sesión, el TC convino en invitar a la Unión Europea a presentar una propuesta a los TWP, en sus sesiones de 2016, para revisar la Orientación acerca del sistema de códigos de la UPOV en lo que respecta a los códigos UPOV correspondientes a los géneros y especies híbridos, tal como se indica en el párrafo 10.</w:t>
      </w:r>
    </w:p>
    <w:p w:rsidR="00081F5F" w:rsidRPr="00970F98" w:rsidRDefault="00081F5F" w:rsidP="0030612A">
      <w:pPr>
        <w:rPr>
          <w:lang w:val="es-ES" w:eastAsia="ja-JP"/>
        </w:rPr>
      </w:pPr>
    </w:p>
    <w:p w:rsidR="00081F5F" w:rsidRPr="00970F98" w:rsidRDefault="00081F5F" w:rsidP="0030612A">
      <w:pPr>
        <w:rPr>
          <w:lang w:val="es-ES" w:eastAsia="ja-JP"/>
        </w:rPr>
      </w:pPr>
    </w:p>
    <w:p w:rsidR="00081F5F" w:rsidRPr="00970F98" w:rsidRDefault="00081F5F" w:rsidP="0030612A">
      <w:pPr>
        <w:pStyle w:val="Heading1"/>
        <w:rPr>
          <w:lang w:val="es-ES"/>
        </w:rPr>
      </w:pPr>
      <w:bookmarkStart w:id="11" w:name="_Toc462924161"/>
      <w:r w:rsidRPr="00A04BE5">
        <w:rPr>
          <w:lang w:val="es-ES_tradnl"/>
        </w:rPr>
        <w:t>BASE DE DATOS PLUTO</w:t>
      </w:r>
      <w:bookmarkEnd w:id="11"/>
    </w:p>
    <w:p w:rsidR="00081F5F" w:rsidRPr="00970F98" w:rsidRDefault="00081F5F" w:rsidP="0030612A">
      <w:pPr>
        <w:keepNext/>
        <w:rPr>
          <w:lang w:val="es-ES"/>
        </w:rPr>
      </w:pPr>
    </w:p>
    <w:p w:rsidR="00081F5F" w:rsidRPr="00970F98" w:rsidRDefault="00081F5F" w:rsidP="0030612A">
      <w:pPr>
        <w:pStyle w:val="Heading2"/>
        <w:rPr>
          <w:lang w:val="es-ES"/>
        </w:rPr>
      </w:pPr>
      <w:bookmarkStart w:id="12" w:name="_Toc462924162"/>
      <w:r w:rsidRPr="006778FF">
        <w:rPr>
          <w:lang w:val="es-ES_tradnl"/>
        </w:rPr>
        <w:t>Programa de mejoras de la base de datos PLUTO (“Programa”)</w:t>
      </w:r>
      <w:bookmarkEnd w:id="12"/>
    </w:p>
    <w:p w:rsidR="00081F5F" w:rsidRPr="00970F98" w:rsidRDefault="00081F5F" w:rsidP="0030612A">
      <w:pPr>
        <w:rPr>
          <w:lang w:val="es-ES"/>
        </w:rPr>
      </w:pPr>
    </w:p>
    <w:p w:rsidR="00081F5F" w:rsidRPr="00970F98" w:rsidRDefault="00081F5F" w:rsidP="0030612A">
      <w:pPr>
        <w:rPr>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t>El CAJ, en su sexagésima octava sesión,</w:t>
      </w:r>
      <w:r w:rsidRPr="006778FF">
        <w:rPr>
          <w:rStyle w:val="FootnoteReference"/>
        </w:rPr>
        <w:footnoteReference w:id="4"/>
      </w:r>
      <w:r w:rsidRPr="006778FF">
        <w:t xml:space="preserve"> examinó el documento CAJ/68/6 “Bases de datos de información de la UPOV” y aprobó las modificaciones al programa de mejoras de la base de datos PLUTO (“Programa”), tal como se expone en el Anexo II del documento CAJ/68/6, a reserva de determinadas modificaciones adicionales acordadas en esa sesión.</w:t>
      </w:r>
      <w:r w:rsidRPr="006778FF">
        <w:rPr>
          <w:rStyle w:val="FootnoteReference"/>
        </w:rPr>
        <w:footnoteReference w:id="5"/>
      </w:r>
    </w:p>
    <w:p w:rsidR="00081F5F" w:rsidRPr="00970F98" w:rsidRDefault="00081F5F" w:rsidP="0030612A">
      <w:pPr>
        <w:rPr>
          <w:lang w:val="es-ES"/>
        </w:rPr>
      </w:pPr>
    </w:p>
    <w:p w:rsidR="00081F5F" w:rsidRPr="00970F98" w:rsidRDefault="00081F5F" w:rsidP="0030612A">
      <w:pPr>
        <w:rPr>
          <w:color w:val="000000"/>
          <w:spacing w:val="-2"/>
          <w:lang w:val="es-ES" w:eastAsia="ja-JP"/>
        </w:rPr>
      </w:pPr>
      <w:r w:rsidRPr="0030612A">
        <w:rPr>
          <w:color w:val="000000"/>
          <w:spacing w:val="-2"/>
          <w:lang w:val="en-US"/>
        </w:rPr>
        <w:fldChar w:fldCharType="begin"/>
      </w:r>
      <w:r w:rsidRPr="00970F98">
        <w:rPr>
          <w:color w:val="000000"/>
          <w:spacing w:val="-2"/>
          <w:lang w:val="es-ES"/>
        </w:rPr>
        <w:instrText xml:space="preserve"> AUTONUM  </w:instrText>
      </w:r>
      <w:r w:rsidRPr="0030612A">
        <w:rPr>
          <w:color w:val="000000"/>
          <w:spacing w:val="-2"/>
          <w:lang w:val="en-US"/>
        </w:rPr>
        <w:fldChar w:fldCharType="end"/>
      </w:r>
      <w:r w:rsidRPr="00970F98">
        <w:rPr>
          <w:color w:val="000000"/>
          <w:spacing w:val="-2"/>
          <w:lang w:val="es-ES"/>
        </w:rPr>
        <w:tab/>
      </w:r>
      <w:r w:rsidRPr="006778FF">
        <w:rPr>
          <w:color w:val="000000"/>
          <w:spacing w:val="-2"/>
          <w:lang w:eastAsia="ja-JP"/>
        </w:rPr>
        <w:t>En el Anexo I del documento CAJ/69/6 “Bases de datos de información de la UPOV” figura el Programa con las modificaciones aprobadas en las sesiones anteriores.</w:t>
      </w:r>
    </w:p>
    <w:p w:rsidR="00081F5F" w:rsidRPr="00970F98" w:rsidRDefault="00081F5F" w:rsidP="0030612A">
      <w:pPr>
        <w:rPr>
          <w:color w:val="000000"/>
          <w:spacing w:val="-2"/>
          <w:lang w:val="es-ES" w:eastAsia="ja-JP"/>
        </w:rPr>
      </w:pPr>
    </w:p>
    <w:p w:rsidR="00081F5F" w:rsidRPr="00970F98" w:rsidRDefault="00081F5F" w:rsidP="0030612A">
      <w:pPr>
        <w:rPr>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t xml:space="preserve">En el párrafo siguiente se ofrece un resumen de las novedades que se han producido en relación con el Programa desde la septuagésima </w:t>
      </w:r>
      <w:r w:rsidRPr="006778FF">
        <w:rPr>
          <w:lang w:eastAsia="ja-JP"/>
        </w:rPr>
        <w:t>segunda</w:t>
      </w:r>
      <w:r w:rsidRPr="006778FF">
        <w:rPr>
          <w:snapToGrid w:val="0"/>
        </w:rPr>
        <w:t xml:space="preserve"> sesión del CAJ</w:t>
      </w:r>
      <w:r w:rsidRPr="006778FF">
        <w:t>.</w:t>
      </w:r>
      <w:r w:rsidRPr="006778FF">
        <w:rPr>
          <w:rStyle w:val="FootnoteReference"/>
          <w:snapToGrid w:val="0"/>
        </w:rPr>
        <w:footnoteReference w:id="6"/>
      </w:r>
    </w:p>
    <w:p w:rsidR="00081F5F" w:rsidRPr="00970F98" w:rsidRDefault="00081F5F" w:rsidP="0030612A">
      <w:pPr>
        <w:rPr>
          <w:color w:val="000000"/>
          <w:spacing w:val="-2"/>
          <w:lang w:val="es-ES"/>
        </w:rPr>
      </w:pPr>
    </w:p>
    <w:p w:rsidR="00081F5F" w:rsidRPr="00970F98" w:rsidRDefault="00081F5F" w:rsidP="0030612A">
      <w:pPr>
        <w:pStyle w:val="Heading3"/>
        <w:rPr>
          <w:lang w:val="es-ES"/>
        </w:rPr>
      </w:pPr>
      <w:bookmarkStart w:id="13" w:name="_Toc411966794"/>
      <w:bookmarkStart w:id="14" w:name="_Toc413076061"/>
      <w:bookmarkStart w:id="15" w:name="_Toc462924163"/>
      <w:r w:rsidRPr="00A04BE5">
        <w:rPr>
          <w:lang w:val="es-ES_tradnl"/>
        </w:rPr>
        <w:t>Asistencia a quienes aportan datos (Programa</w:t>
      </w:r>
      <w:proofErr w:type="gramStart"/>
      <w:r w:rsidRPr="00A04BE5">
        <w:rPr>
          <w:lang w:val="es-ES_tradnl"/>
        </w:rPr>
        <w:t>:</w:t>
      </w:r>
      <w:r w:rsidRPr="00970F98">
        <w:rPr>
          <w:lang w:val="es-ES"/>
        </w:rPr>
        <w:t xml:space="preserve">  </w:t>
      </w:r>
      <w:bookmarkEnd w:id="13"/>
      <w:bookmarkEnd w:id="14"/>
      <w:r w:rsidRPr="00A04BE5">
        <w:rPr>
          <w:lang w:val="es-ES_tradnl"/>
        </w:rPr>
        <w:t>sección</w:t>
      </w:r>
      <w:proofErr w:type="gramEnd"/>
      <w:r w:rsidRPr="00A04BE5">
        <w:rPr>
          <w:lang w:val="es-ES_tradnl"/>
        </w:rPr>
        <w:t> 2)</w:t>
      </w:r>
      <w:bookmarkEnd w:id="15"/>
    </w:p>
    <w:p w:rsidR="00081F5F" w:rsidRPr="00970F98" w:rsidRDefault="00081F5F" w:rsidP="0030612A">
      <w:pPr>
        <w:rPr>
          <w:lang w:val="es-ES"/>
        </w:rPr>
      </w:pPr>
    </w:p>
    <w:p w:rsidR="00081F5F" w:rsidRPr="00970F98" w:rsidRDefault="00081F5F" w:rsidP="0030612A">
      <w:pPr>
        <w:rPr>
          <w:lang w:val="es-ES"/>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t>En el Anexo del presente documento se ofrece un resumen de las contribuciones realizadas a la base de datos PLUTO de 2013 a 2015 y sobre la situación actual de los miembros de la Unión en lo que respecta a la aportación de datos.</w:t>
      </w:r>
    </w:p>
    <w:p w:rsidR="00081F5F" w:rsidRPr="00970F98" w:rsidRDefault="00081F5F" w:rsidP="0030612A">
      <w:pPr>
        <w:pStyle w:val="Heading2"/>
        <w:rPr>
          <w:lang w:val="es-ES"/>
        </w:rPr>
      </w:pPr>
      <w:bookmarkStart w:id="16" w:name="_Toc462924164"/>
      <w:bookmarkStart w:id="17" w:name="_Toc411966796"/>
      <w:bookmarkStart w:id="18" w:name="_Toc413076063"/>
      <w:r w:rsidRPr="00A04BE5">
        <w:rPr>
          <w:lang w:val="es-ES_tradnl"/>
        </w:rPr>
        <w:t>Contenido de la base de datos PLUTO</w:t>
      </w:r>
      <w:bookmarkEnd w:id="16"/>
    </w:p>
    <w:p w:rsidR="00081F5F" w:rsidRPr="00970F98" w:rsidRDefault="00081F5F" w:rsidP="0030612A">
      <w:pPr>
        <w:tabs>
          <w:tab w:val="left" w:pos="540"/>
        </w:tabs>
        <w:autoSpaceDE w:val="0"/>
        <w:autoSpaceDN w:val="0"/>
        <w:adjustRightInd w:val="0"/>
        <w:rPr>
          <w:lang w:val="es-ES" w:eastAsia="ja-JP"/>
        </w:rPr>
      </w:pPr>
    </w:p>
    <w:p w:rsidR="00081F5F" w:rsidRPr="00970F98" w:rsidRDefault="00081F5F" w:rsidP="0030612A">
      <w:pPr>
        <w:pStyle w:val="Heading3"/>
        <w:rPr>
          <w:lang w:val="es-ES"/>
        </w:rPr>
      </w:pPr>
      <w:bookmarkStart w:id="19" w:name="_Toc462924165"/>
      <w:r w:rsidRPr="006778FF">
        <w:rPr>
          <w:lang w:val="es-ES_tradnl"/>
        </w:rPr>
        <w:t>Datos sobre variedades que ya no figuran en la base de datos PLUTO (datos históricos) y otras variedades (datos nuevos)</w:t>
      </w:r>
      <w:bookmarkEnd w:id="19"/>
    </w:p>
    <w:p w:rsidR="00081F5F" w:rsidRPr="00970F98" w:rsidRDefault="00081F5F" w:rsidP="0030612A">
      <w:pPr>
        <w:tabs>
          <w:tab w:val="left" w:pos="540"/>
        </w:tabs>
        <w:autoSpaceDE w:val="0"/>
        <w:autoSpaceDN w:val="0"/>
        <w:adjustRightInd w:val="0"/>
        <w:rPr>
          <w:lang w:val="es-ES" w:eastAsia="ja-JP"/>
        </w:rPr>
      </w:pPr>
    </w:p>
    <w:p w:rsidR="00081F5F" w:rsidRPr="00970F98" w:rsidRDefault="00081F5F" w:rsidP="0030612A">
      <w:pPr>
        <w:tabs>
          <w:tab w:val="left" w:pos="540"/>
        </w:tabs>
        <w:autoSpaceDE w:val="0"/>
        <w:autoSpaceDN w:val="0"/>
        <w:adjustRightInd w:val="0"/>
        <w:rPr>
          <w:i/>
          <w:iCs/>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rPr>
          <w:lang w:eastAsia="ja-JP"/>
        </w:rPr>
        <w:t>En su segunda reunión,</w:t>
      </w:r>
      <w:r w:rsidRPr="006778FF">
        <w:rPr>
          <w:rStyle w:val="FootnoteReference"/>
          <w:lang w:eastAsia="ja-JP"/>
        </w:rPr>
        <w:footnoteReference w:id="7"/>
      </w:r>
      <w:r w:rsidRPr="006778FF">
        <w:t xml:space="preserve"> el WG</w:t>
      </w:r>
      <w:r w:rsidRPr="006778FF">
        <w:noBreakHyphen/>
        <w:t>DST acordó recomendar que se considere la conveniencia de evitar la reutilización de denominaciones en todos los casos.</w:t>
      </w:r>
      <w:r w:rsidRPr="00970F98">
        <w:rPr>
          <w:lang w:val="es-ES"/>
        </w:rPr>
        <w:t xml:space="preserve">  </w:t>
      </w:r>
      <w:r w:rsidRPr="006778FF">
        <w:t>En este sentido, el WG</w:t>
      </w:r>
      <w:r w:rsidRPr="006778FF">
        <w:noBreakHyphen/>
        <w:t>DST acordó invitar al CAJ a que considere si procede ampliar el contenido de la base de datos PLUTO de modo que abarque todas las variedades reconocidas, incluidas las que no han sido registradas o protegidas o ya no lo están.</w:t>
      </w:r>
      <w:r w:rsidRPr="006778FF">
        <w:rPr>
          <w:rStyle w:val="FootnoteReference"/>
        </w:rPr>
        <w:footnoteReference w:id="8"/>
      </w:r>
    </w:p>
    <w:p w:rsidR="00081F5F" w:rsidRPr="00970F98" w:rsidRDefault="00081F5F" w:rsidP="0030612A">
      <w:pPr>
        <w:tabs>
          <w:tab w:val="left" w:pos="540"/>
        </w:tabs>
        <w:autoSpaceDE w:val="0"/>
        <w:autoSpaceDN w:val="0"/>
        <w:adjustRightInd w:val="0"/>
        <w:rPr>
          <w:lang w:val="es-ES" w:eastAsia="ja-JP"/>
        </w:rPr>
      </w:pPr>
    </w:p>
    <w:p w:rsidR="00081F5F" w:rsidRPr="00970F98" w:rsidRDefault="00081F5F" w:rsidP="0030612A">
      <w:pPr>
        <w:rPr>
          <w:lang w:val="es-ES" w:eastAsia="ja-JP"/>
        </w:rPr>
      </w:pPr>
      <w:r w:rsidRPr="0030612A">
        <w:rPr>
          <w:lang w:val="en-US" w:eastAsia="ja-JP"/>
        </w:rPr>
        <w:fldChar w:fldCharType="begin"/>
      </w:r>
      <w:r w:rsidRPr="00970F98">
        <w:rPr>
          <w:lang w:val="es-ES" w:eastAsia="ja-JP"/>
        </w:rPr>
        <w:instrText xml:space="preserve"> AUTONUM  </w:instrText>
      </w:r>
      <w:r w:rsidRPr="0030612A">
        <w:rPr>
          <w:lang w:val="en-US" w:eastAsia="ja-JP"/>
        </w:rPr>
        <w:fldChar w:fldCharType="end"/>
      </w:r>
      <w:r w:rsidRPr="00970F98">
        <w:rPr>
          <w:lang w:val="es-ES" w:eastAsia="ja-JP"/>
        </w:rPr>
        <w:tab/>
      </w:r>
      <w:r w:rsidRPr="006778FF">
        <w:rPr>
          <w:lang w:eastAsia="ja-JP"/>
        </w:rPr>
        <w:t xml:space="preserve">El CAJ, en su septuagésima segunda sesión, acordó que las cuestiones relativas a la posible ampliación del contenido de la base de datos PLUTO de modo que abarque todas las variedades reconocidas, incluidas las que no han sido registradas o protegidas o ya no lo están, según consta en el párrafo 24 del documento CAJ/72/6, se encarguen al </w:t>
      </w:r>
      <w:r w:rsidRPr="006778FF">
        <w:rPr>
          <w:rFonts w:eastAsia="MS Mincho"/>
          <w:lang w:eastAsia="ja-JP"/>
        </w:rPr>
        <w:t>WG</w:t>
      </w:r>
      <w:r w:rsidRPr="006778FF">
        <w:rPr>
          <w:rFonts w:eastAsia="MS Mincho"/>
          <w:lang w:eastAsia="ja-JP"/>
        </w:rPr>
        <w:noBreakHyphen/>
        <w:t>DEN</w:t>
      </w:r>
      <w:r w:rsidRPr="006778FF">
        <w:rPr>
          <w:lang w:eastAsia="ja-JP"/>
        </w:rPr>
        <w:t>.</w:t>
      </w:r>
      <w:r>
        <w:rPr>
          <w:rStyle w:val="FootnoteReference"/>
          <w:lang w:eastAsia="ja-JP"/>
        </w:rPr>
        <w:footnoteReference w:id="9"/>
      </w:r>
    </w:p>
    <w:p w:rsidR="00081F5F" w:rsidRPr="00970F98" w:rsidRDefault="00081F5F" w:rsidP="0030612A">
      <w:pPr>
        <w:rPr>
          <w:lang w:val="es-ES" w:eastAsia="ja-JP"/>
        </w:rPr>
      </w:pPr>
    </w:p>
    <w:p w:rsidR="00081F5F" w:rsidRPr="00970F98" w:rsidRDefault="00081F5F" w:rsidP="0030612A">
      <w:pPr>
        <w:pStyle w:val="ListParagraph"/>
        <w:autoSpaceDE w:val="0"/>
        <w:autoSpaceDN w:val="0"/>
        <w:adjustRightInd w:val="0"/>
        <w:ind w:left="0"/>
        <w:rPr>
          <w:lang w:val="es-ES" w:eastAsia="ja-JP"/>
        </w:rPr>
      </w:pPr>
      <w:r w:rsidRPr="007B07B2">
        <w:fldChar w:fldCharType="begin"/>
      </w:r>
      <w:r w:rsidRPr="00970F98">
        <w:rPr>
          <w:lang w:val="es-ES"/>
        </w:rPr>
        <w:instrText xml:space="preserve"> AUTONUM  </w:instrText>
      </w:r>
      <w:r w:rsidRPr="007B07B2">
        <w:fldChar w:fldCharType="end"/>
      </w:r>
      <w:r w:rsidRPr="00970F98">
        <w:rPr>
          <w:lang w:val="es-ES"/>
        </w:rPr>
        <w:tab/>
      </w:r>
      <w:r w:rsidRPr="006778FF">
        <w:rPr>
          <w:lang w:val="es-ES_tradnl" w:eastAsia="ja-JP"/>
        </w:rPr>
        <w:t xml:space="preserve">En su </w:t>
      </w:r>
      <w:r w:rsidRPr="006778FF">
        <w:rPr>
          <w:rFonts w:eastAsia="MS Mincho"/>
          <w:lang w:val="es-ES_tradnl" w:eastAsia="ja-JP"/>
        </w:rPr>
        <w:t xml:space="preserve">primera </w:t>
      </w:r>
      <w:r w:rsidRPr="006778FF">
        <w:rPr>
          <w:lang w:val="es-ES_tradnl" w:eastAsia="ja-JP"/>
        </w:rPr>
        <w:t>reunión,</w:t>
      </w:r>
      <w:r w:rsidRPr="006778FF">
        <w:rPr>
          <w:rStyle w:val="FootnoteReference"/>
          <w:rFonts w:eastAsia="MS Mincho"/>
          <w:lang w:val="es-ES_tradnl" w:eastAsia="ja-JP"/>
        </w:rPr>
        <w:footnoteReference w:id="10"/>
      </w:r>
      <w:r w:rsidRPr="006778FF">
        <w:rPr>
          <w:lang w:val="es-ES_tradnl" w:eastAsia="ja-JP"/>
        </w:rPr>
        <w:t xml:space="preserve"> </w:t>
      </w:r>
      <w:r w:rsidRPr="006778FF">
        <w:rPr>
          <w:lang w:val="es-ES_tradnl"/>
        </w:rPr>
        <w:t xml:space="preserve">el </w:t>
      </w:r>
      <w:r w:rsidRPr="006778FF">
        <w:rPr>
          <w:rFonts w:eastAsia="MS Mincho"/>
          <w:lang w:val="es-ES_tradnl" w:eastAsia="ja-JP"/>
        </w:rPr>
        <w:t>WG</w:t>
      </w:r>
      <w:r w:rsidRPr="006778FF">
        <w:rPr>
          <w:rFonts w:eastAsia="MS Mincho"/>
          <w:lang w:val="es-ES_tradnl" w:eastAsia="ja-JP"/>
        </w:rPr>
        <w:noBreakHyphen/>
        <w:t>DEN</w:t>
      </w:r>
      <w:r w:rsidRPr="006778FF">
        <w:rPr>
          <w:lang w:val="es-ES_tradnl" w:eastAsia="ja-JP"/>
        </w:rPr>
        <w:t xml:space="preserve"> acordó aplazar hasta su segunda reunión, o una posterior, el examen de las cuestiones que figuran en el documento UPOV/</w:t>
      </w:r>
      <w:r w:rsidRPr="006778FF">
        <w:rPr>
          <w:rFonts w:eastAsia="MS Mincho"/>
          <w:lang w:val="es-ES_tradnl" w:eastAsia="ja-JP"/>
        </w:rPr>
        <w:t>WG</w:t>
      </w:r>
      <w:r w:rsidRPr="006778FF">
        <w:rPr>
          <w:rFonts w:eastAsia="MS Mincho"/>
          <w:lang w:val="es-ES_tradnl" w:eastAsia="ja-JP"/>
        </w:rPr>
        <w:noBreakHyphen/>
        <w:t>DEN</w:t>
      </w:r>
      <w:r w:rsidRPr="006778FF">
        <w:rPr>
          <w:lang w:val="es-ES_tradnl" w:eastAsia="ja-JP"/>
        </w:rPr>
        <w:t>/1/4 “</w:t>
      </w:r>
      <w:proofErr w:type="spellStart"/>
      <w:r w:rsidRPr="00970F98">
        <w:rPr>
          <w:i/>
          <w:iCs/>
          <w:lang w:val="es-ES" w:eastAsia="ja-JP"/>
        </w:rPr>
        <w:t>Expansion</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w:t>
      </w:r>
      <w:proofErr w:type="spellStart"/>
      <w:r w:rsidRPr="00970F98">
        <w:rPr>
          <w:i/>
          <w:iCs/>
          <w:lang w:val="es-ES" w:eastAsia="ja-JP"/>
        </w:rPr>
        <w:t>content</w:t>
      </w:r>
      <w:proofErr w:type="spellEnd"/>
      <w:r w:rsidRPr="00970F98">
        <w:rPr>
          <w:i/>
          <w:iCs/>
          <w:lang w:val="es-ES" w:eastAsia="ja-JP"/>
        </w:rPr>
        <w:t xml:space="preserve"> of </w:t>
      </w:r>
      <w:proofErr w:type="spellStart"/>
      <w:r w:rsidRPr="00970F98">
        <w:rPr>
          <w:i/>
          <w:iCs/>
          <w:lang w:val="es-ES" w:eastAsia="ja-JP"/>
        </w:rPr>
        <w:t>the</w:t>
      </w:r>
      <w:proofErr w:type="spellEnd"/>
      <w:r w:rsidRPr="00970F98">
        <w:rPr>
          <w:i/>
          <w:iCs/>
          <w:lang w:val="es-ES" w:eastAsia="ja-JP"/>
        </w:rPr>
        <w:t xml:space="preserve"> PLUTO </w:t>
      </w:r>
      <w:proofErr w:type="spellStart"/>
      <w:r w:rsidRPr="00970F98">
        <w:rPr>
          <w:i/>
          <w:iCs/>
          <w:lang w:val="es-ES" w:eastAsia="ja-JP"/>
        </w:rPr>
        <w:t>database</w:t>
      </w:r>
      <w:proofErr w:type="spellEnd"/>
      <w:r w:rsidRPr="006778FF">
        <w:rPr>
          <w:lang w:val="es-ES_tradnl" w:eastAsia="ja-JP"/>
        </w:rPr>
        <w:t>” (Ampliación del contenido de la base de datos PLUTO) en relación con la posible ampliación del contenido de la base de datos PLUTO de modo que abarque todas las variedades reconocidas, incluidas las que no han sido registradas o protegidas o ya no lo están.</w:t>
      </w:r>
      <w:r w:rsidRPr="006778FF">
        <w:rPr>
          <w:rStyle w:val="FootnoteReference"/>
          <w:lang w:val="es-ES_tradnl" w:eastAsia="ja-JP"/>
        </w:rPr>
        <w:footnoteReference w:id="11"/>
      </w:r>
    </w:p>
    <w:p w:rsidR="00081F5F" w:rsidRPr="00970F98" w:rsidRDefault="00081F5F" w:rsidP="0030612A">
      <w:pPr>
        <w:rPr>
          <w:lang w:val="es-ES" w:eastAsia="ja-JP"/>
        </w:rPr>
      </w:pPr>
    </w:p>
    <w:p w:rsidR="00081F5F" w:rsidRPr="00970F98" w:rsidRDefault="00081F5F" w:rsidP="0030612A">
      <w:pPr>
        <w:pStyle w:val="Heading3"/>
        <w:rPr>
          <w:lang w:val="es-ES"/>
        </w:rPr>
      </w:pPr>
      <w:bookmarkStart w:id="20" w:name="_Toc462924166"/>
      <w:bookmarkEnd w:id="17"/>
      <w:bookmarkEnd w:id="18"/>
      <w:r w:rsidRPr="00A04BE5">
        <w:rPr>
          <w:lang w:val="es-ES_tradnl"/>
        </w:rPr>
        <w:t>Acentos y caracteres especiales</w:t>
      </w:r>
      <w:bookmarkEnd w:id="20"/>
    </w:p>
    <w:p w:rsidR="00081F5F" w:rsidRPr="00970F98" w:rsidRDefault="00081F5F" w:rsidP="0030612A">
      <w:pPr>
        <w:keepNext/>
        <w:rPr>
          <w:lang w:val="es-ES" w:eastAsia="ja-JP"/>
        </w:rPr>
      </w:pPr>
    </w:p>
    <w:p w:rsidR="00081F5F" w:rsidRDefault="00081F5F" w:rsidP="0030612A">
      <w:pPr>
        <w:rPr>
          <w:spacing w:val="-2"/>
          <w:lang w:eastAsia="ja-JP"/>
        </w:rPr>
      </w:pPr>
      <w:r w:rsidRPr="0030612A">
        <w:rPr>
          <w:rFonts w:eastAsia="SimSun"/>
          <w:snapToGrid w:val="0"/>
          <w:lang w:val="en-US" w:eastAsia="ja-JP"/>
        </w:rPr>
        <w:fldChar w:fldCharType="begin"/>
      </w:r>
      <w:r w:rsidRPr="00970F98">
        <w:rPr>
          <w:rFonts w:eastAsia="SimSun"/>
          <w:snapToGrid w:val="0"/>
          <w:lang w:val="es-ES" w:eastAsia="ja-JP"/>
        </w:rPr>
        <w:instrText xml:space="preserve"> AUTONUM  </w:instrText>
      </w:r>
      <w:r w:rsidRPr="0030612A">
        <w:rPr>
          <w:rFonts w:eastAsia="SimSun"/>
          <w:snapToGrid w:val="0"/>
          <w:lang w:val="en-US" w:eastAsia="ja-JP"/>
        </w:rPr>
        <w:fldChar w:fldCharType="end"/>
      </w:r>
      <w:r w:rsidRPr="00970F98">
        <w:rPr>
          <w:rFonts w:eastAsia="SimSun"/>
          <w:snapToGrid w:val="0"/>
          <w:lang w:val="es-ES" w:eastAsia="ja-JP"/>
        </w:rPr>
        <w:tab/>
      </w:r>
      <w:r w:rsidRPr="006778FF">
        <w:rPr>
          <w:lang w:eastAsia="ja-JP"/>
        </w:rPr>
        <w:t>El WG</w:t>
      </w:r>
      <w:r w:rsidRPr="006778FF">
        <w:rPr>
          <w:lang w:eastAsia="ja-JP"/>
        </w:rPr>
        <w:noBreakHyphen/>
        <w:t>DST, en su segunda reunión,</w:t>
      </w:r>
      <w:r w:rsidRPr="006778FF">
        <w:rPr>
          <w:rStyle w:val="FootnoteReference"/>
          <w:lang w:eastAsia="ja-JP"/>
        </w:rPr>
        <w:footnoteReference w:id="12"/>
      </w:r>
      <w:r w:rsidRPr="006778FF">
        <w:rPr>
          <w:lang w:eastAsia="ja-JP"/>
        </w:rPr>
        <w:t xml:space="preserve"> acordó que convendría ofrecer la posibilidad de admitir acentos y caracteres especiales en las denominaciones que figuran en la base de datos PLUTO.</w:t>
      </w:r>
      <w:r w:rsidRPr="00970F98">
        <w:rPr>
          <w:spacing w:val="-2"/>
          <w:lang w:val="es-ES" w:eastAsia="ja-JP"/>
        </w:rPr>
        <w:t xml:space="preserve">  </w:t>
      </w:r>
      <w:r w:rsidRPr="006778FF">
        <w:rPr>
          <w:spacing w:val="-2"/>
          <w:lang w:eastAsia="ja-JP"/>
        </w:rPr>
        <w:t>Asimismo, observó que, aunque la base de datos PLUTO no contiene en la actualidad acentos y caracteres especiales,</w:t>
      </w:r>
      <w:r w:rsidRPr="006778FF">
        <w:rPr>
          <w:rStyle w:val="FootnoteReference"/>
          <w:spacing w:val="-2"/>
        </w:rPr>
        <w:footnoteReference w:id="13"/>
      </w:r>
      <w:proofErr w:type="gramStart"/>
      <w:r w:rsidRPr="006778FF">
        <w:rPr>
          <w:spacing w:val="-2"/>
          <w:vertAlign w:val="superscript"/>
        </w:rPr>
        <w:t>,</w:t>
      </w:r>
      <w:proofErr w:type="gramEnd"/>
      <w:r w:rsidRPr="006778FF">
        <w:rPr>
          <w:spacing w:val="-2"/>
          <w:vertAlign w:val="superscript"/>
        </w:rPr>
        <w:t xml:space="preserve"> </w:t>
      </w:r>
      <w:r w:rsidRPr="006778FF">
        <w:rPr>
          <w:rStyle w:val="FootnoteReference"/>
          <w:spacing w:val="-2"/>
        </w:rPr>
        <w:footnoteReference w:id="14"/>
      </w:r>
      <w:r w:rsidRPr="006778FF">
        <w:rPr>
          <w:spacing w:val="-2"/>
          <w:lang w:eastAsia="ja-JP"/>
        </w:rPr>
        <w:t xml:space="preserve"> sería posible incluir dichos elementos.</w:t>
      </w:r>
      <w:r w:rsidRPr="006778FF">
        <w:rPr>
          <w:rStyle w:val="FootnoteReference"/>
          <w:spacing w:val="-2"/>
          <w:lang w:eastAsia="ja-JP"/>
        </w:rPr>
        <w:footnoteReference w:id="15"/>
      </w:r>
    </w:p>
    <w:p w:rsidR="00D75607" w:rsidRPr="00970F98" w:rsidRDefault="00D75607" w:rsidP="0030612A">
      <w:pPr>
        <w:rPr>
          <w:spacing w:val="-2"/>
          <w:lang w:val="es-ES" w:eastAsia="ja-JP"/>
        </w:rPr>
      </w:pPr>
    </w:p>
    <w:p w:rsidR="00081F5F" w:rsidRPr="00970F98" w:rsidRDefault="00081F5F" w:rsidP="0030612A">
      <w:pPr>
        <w:rPr>
          <w:snapToGrid w:val="0"/>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t>El CAJ</w:t>
      </w:r>
      <w:r w:rsidRPr="006778FF">
        <w:rPr>
          <w:lang w:eastAsia="ja-JP"/>
        </w:rPr>
        <w:t xml:space="preserve">, en su septuagésima segunda sesión, </w:t>
      </w:r>
      <w:r w:rsidRPr="006778FF">
        <w:t>tomó nota de la propuesta de admitir acentos y caracteres especiales en las denominaciones contenidas en la base de datos PLUTO, teniendo en cuenta que el instrumento de búsqueda de denominaciones de la base de datos PLUTO solo admite la representación en caracteres del conjunto ASCII [</w:t>
      </w:r>
      <w:r w:rsidRPr="00970F98">
        <w:rPr>
          <w:i/>
          <w:iCs/>
          <w:lang w:val="es-ES"/>
        </w:rPr>
        <w:t xml:space="preserve">American Standard </w:t>
      </w:r>
      <w:proofErr w:type="spellStart"/>
      <w:r w:rsidRPr="00970F98">
        <w:rPr>
          <w:i/>
          <w:iCs/>
          <w:lang w:val="es-ES"/>
        </w:rPr>
        <w:t>Code</w:t>
      </w:r>
      <w:proofErr w:type="spellEnd"/>
      <w:r w:rsidRPr="00970F98">
        <w:rPr>
          <w:i/>
          <w:iCs/>
          <w:lang w:val="es-ES"/>
        </w:rPr>
        <w:t xml:space="preserve"> </w:t>
      </w:r>
      <w:proofErr w:type="spellStart"/>
      <w:r w:rsidRPr="00970F98">
        <w:rPr>
          <w:i/>
          <w:iCs/>
          <w:lang w:val="es-ES"/>
        </w:rPr>
        <w:t>for</w:t>
      </w:r>
      <w:proofErr w:type="spellEnd"/>
      <w:r w:rsidRPr="00970F98">
        <w:rPr>
          <w:i/>
          <w:iCs/>
          <w:lang w:val="es-ES"/>
        </w:rPr>
        <w:t xml:space="preserve"> </w:t>
      </w:r>
      <w:proofErr w:type="spellStart"/>
      <w:r w:rsidRPr="00970F98">
        <w:rPr>
          <w:i/>
          <w:iCs/>
          <w:lang w:val="es-ES"/>
        </w:rPr>
        <w:t>Information</w:t>
      </w:r>
      <w:proofErr w:type="spellEnd"/>
      <w:r w:rsidRPr="00970F98">
        <w:rPr>
          <w:i/>
          <w:iCs/>
          <w:lang w:val="es-ES"/>
        </w:rPr>
        <w:t xml:space="preserve"> </w:t>
      </w:r>
      <w:proofErr w:type="spellStart"/>
      <w:r w:rsidRPr="00970F98">
        <w:rPr>
          <w:i/>
          <w:iCs/>
          <w:lang w:val="es-ES"/>
        </w:rPr>
        <w:t>Interchange</w:t>
      </w:r>
      <w:proofErr w:type="spellEnd"/>
      <w:r w:rsidRPr="006778FF">
        <w:t xml:space="preserve"> (código estándar estadounidense para el intercambio de información)], de conformidad con la definición que figura en la Norma ISO [Organización Internacional de Normalización] 646</w:t>
      </w:r>
      <w:r w:rsidRPr="006778FF">
        <w:rPr>
          <w:snapToGrid w:val="0"/>
          <w:lang w:eastAsia="ja-JP"/>
        </w:rPr>
        <w:t>.</w:t>
      </w:r>
      <w:r w:rsidRPr="00970F98">
        <w:rPr>
          <w:snapToGrid w:val="0"/>
          <w:spacing w:val="-2"/>
          <w:lang w:val="es-ES" w:eastAsia="ja-JP"/>
        </w:rPr>
        <w:t xml:space="preserve">  </w:t>
      </w:r>
      <w:r w:rsidRPr="006778FF">
        <w:rPr>
          <w:snapToGrid w:val="0"/>
          <w:spacing w:val="-2"/>
          <w:lang w:eastAsia="ja-JP"/>
        </w:rPr>
        <w:t xml:space="preserve">El CAJ convino en que esta cuestión debería remitirse al </w:t>
      </w:r>
      <w:r w:rsidRPr="006778FF">
        <w:rPr>
          <w:rFonts w:eastAsia="MS Mincho"/>
          <w:snapToGrid w:val="0"/>
          <w:spacing w:val="-2"/>
          <w:lang w:eastAsia="ja-JP"/>
        </w:rPr>
        <w:t>WG</w:t>
      </w:r>
      <w:r w:rsidRPr="006778FF">
        <w:rPr>
          <w:rFonts w:eastAsia="MS Mincho"/>
          <w:snapToGrid w:val="0"/>
          <w:spacing w:val="-2"/>
          <w:lang w:eastAsia="ja-JP"/>
        </w:rPr>
        <w:noBreakHyphen/>
        <w:t>DEN</w:t>
      </w:r>
      <w:r w:rsidRPr="006778FF">
        <w:rPr>
          <w:snapToGrid w:val="0"/>
          <w:spacing w:val="-2"/>
          <w:lang w:eastAsia="ja-JP"/>
        </w:rPr>
        <w:t>.</w:t>
      </w:r>
      <w:r w:rsidRPr="006778FF">
        <w:rPr>
          <w:rStyle w:val="FootnoteReference"/>
          <w:snapToGrid w:val="0"/>
          <w:lang w:eastAsia="ja-JP"/>
        </w:rPr>
        <w:footnoteReference w:id="16"/>
      </w:r>
    </w:p>
    <w:p w:rsidR="00081F5F" w:rsidRPr="00970F98" w:rsidRDefault="00081F5F" w:rsidP="0030612A">
      <w:pPr>
        <w:rPr>
          <w:lang w:val="es-ES" w:eastAsia="ja-JP"/>
        </w:rPr>
      </w:pPr>
    </w:p>
    <w:p w:rsidR="00081F5F" w:rsidRPr="00970F98" w:rsidRDefault="00081F5F" w:rsidP="0030612A">
      <w:pPr>
        <w:pStyle w:val="ListParagraph"/>
        <w:autoSpaceDE w:val="0"/>
        <w:autoSpaceDN w:val="0"/>
        <w:adjustRightInd w:val="0"/>
        <w:ind w:left="0"/>
        <w:rPr>
          <w:lang w:val="es-ES" w:eastAsia="ja-JP"/>
        </w:rPr>
      </w:pPr>
      <w:r w:rsidRPr="007B07B2">
        <w:fldChar w:fldCharType="begin"/>
      </w:r>
      <w:r w:rsidRPr="00970F98">
        <w:rPr>
          <w:lang w:val="es-ES"/>
        </w:rPr>
        <w:instrText xml:space="preserve"> AUTONUM  </w:instrText>
      </w:r>
      <w:r w:rsidRPr="007B07B2">
        <w:fldChar w:fldCharType="end"/>
      </w:r>
      <w:r w:rsidRPr="00970F98">
        <w:rPr>
          <w:lang w:val="es-ES"/>
        </w:rPr>
        <w:tab/>
      </w:r>
      <w:r w:rsidRPr="006778FF">
        <w:rPr>
          <w:lang w:val="es-ES_tradnl"/>
        </w:rPr>
        <w:t xml:space="preserve">El </w:t>
      </w:r>
      <w:r w:rsidRPr="006778FF">
        <w:rPr>
          <w:rFonts w:eastAsia="MS Mincho"/>
          <w:lang w:val="es-ES_tradnl" w:eastAsia="ja-JP"/>
        </w:rPr>
        <w:t>WG</w:t>
      </w:r>
      <w:r w:rsidRPr="006778FF">
        <w:rPr>
          <w:rFonts w:eastAsia="MS Mincho"/>
          <w:lang w:val="es-ES_tradnl" w:eastAsia="ja-JP"/>
        </w:rPr>
        <w:noBreakHyphen/>
        <w:t>DEN</w:t>
      </w:r>
      <w:r w:rsidRPr="006778FF">
        <w:rPr>
          <w:lang w:val="es-ES_tradnl"/>
        </w:rPr>
        <w:t>, en su primera reunión, acordó aplazar hasta su segunda reunión, o una posterior, el examen de la propuesta de admitir acentos y caracteres especiales en las denominaciones contenidas en la base de datos PLUTO que se presenta en el documento UPOV/WG</w:t>
      </w:r>
      <w:r w:rsidRPr="006778FF">
        <w:rPr>
          <w:lang w:val="es-ES_tradnl"/>
        </w:rPr>
        <w:noBreakHyphen/>
        <w:t>DEN/1/4 “</w:t>
      </w:r>
      <w:proofErr w:type="spellStart"/>
      <w:r w:rsidRPr="00970F98">
        <w:rPr>
          <w:i/>
          <w:iCs/>
          <w:lang w:val="es-ES"/>
        </w:rPr>
        <w:t>Expansion</w:t>
      </w:r>
      <w:proofErr w:type="spellEnd"/>
      <w:r w:rsidRPr="00970F98">
        <w:rPr>
          <w:i/>
          <w:iCs/>
          <w:lang w:val="es-ES"/>
        </w:rPr>
        <w:t xml:space="preserve"> of </w:t>
      </w:r>
      <w:proofErr w:type="spellStart"/>
      <w:r w:rsidRPr="00970F98">
        <w:rPr>
          <w:i/>
          <w:iCs/>
          <w:lang w:val="es-ES"/>
        </w:rPr>
        <w:t>the</w:t>
      </w:r>
      <w:proofErr w:type="spellEnd"/>
      <w:r w:rsidRPr="00970F98">
        <w:rPr>
          <w:i/>
          <w:iCs/>
          <w:lang w:val="es-ES"/>
        </w:rPr>
        <w:t xml:space="preserve"> </w:t>
      </w:r>
      <w:proofErr w:type="spellStart"/>
      <w:r w:rsidRPr="00970F98">
        <w:rPr>
          <w:i/>
          <w:iCs/>
          <w:lang w:val="es-ES"/>
        </w:rPr>
        <w:t>content</w:t>
      </w:r>
      <w:proofErr w:type="spellEnd"/>
      <w:r w:rsidRPr="00970F98">
        <w:rPr>
          <w:i/>
          <w:iCs/>
          <w:lang w:val="es-ES"/>
        </w:rPr>
        <w:t xml:space="preserve"> of </w:t>
      </w:r>
      <w:proofErr w:type="spellStart"/>
      <w:r w:rsidRPr="00970F98">
        <w:rPr>
          <w:i/>
          <w:iCs/>
          <w:lang w:val="es-ES"/>
        </w:rPr>
        <w:t>the</w:t>
      </w:r>
      <w:proofErr w:type="spellEnd"/>
      <w:r w:rsidRPr="00970F98">
        <w:rPr>
          <w:i/>
          <w:iCs/>
          <w:lang w:val="es-ES"/>
        </w:rPr>
        <w:t xml:space="preserve"> PLUTO </w:t>
      </w:r>
      <w:proofErr w:type="spellStart"/>
      <w:r w:rsidRPr="00970F98">
        <w:rPr>
          <w:i/>
          <w:iCs/>
          <w:lang w:val="es-ES"/>
        </w:rPr>
        <w:t>database</w:t>
      </w:r>
      <w:proofErr w:type="spellEnd"/>
      <w:r w:rsidRPr="006778FF">
        <w:rPr>
          <w:lang w:val="es-ES_tradnl"/>
        </w:rPr>
        <w:t>” (Ampliación del contenido de la base de datos PLUTO).</w:t>
      </w:r>
    </w:p>
    <w:p w:rsidR="00081F5F" w:rsidRPr="00970F98" w:rsidRDefault="00081F5F" w:rsidP="0030612A">
      <w:pPr>
        <w:rPr>
          <w:lang w:val="es-ES" w:eastAsia="ja-JP"/>
        </w:rPr>
      </w:pPr>
    </w:p>
    <w:p w:rsidR="00081F5F" w:rsidRPr="00970F98" w:rsidRDefault="00081F5F" w:rsidP="0030612A">
      <w:pPr>
        <w:pStyle w:val="Heading3"/>
        <w:rPr>
          <w:lang w:val="es-ES"/>
        </w:rPr>
      </w:pPr>
      <w:bookmarkStart w:id="21" w:name="_Toc462924167"/>
      <w:r w:rsidRPr="006778FF">
        <w:rPr>
          <w:lang w:val="es-ES_tradnl"/>
        </w:rPr>
        <w:t>Instrumento de la UPOV para la búsqueda de denominaciones similares</w:t>
      </w:r>
      <w:bookmarkEnd w:id="21"/>
    </w:p>
    <w:p w:rsidR="00081F5F" w:rsidRPr="00970F98" w:rsidRDefault="00081F5F" w:rsidP="0030612A">
      <w:pPr>
        <w:autoSpaceDE w:val="0"/>
        <w:autoSpaceDN w:val="0"/>
        <w:adjustRightInd w:val="0"/>
        <w:rPr>
          <w:lang w:val="es-ES" w:eastAsia="ja-JP"/>
        </w:rPr>
      </w:pPr>
    </w:p>
    <w:p w:rsidR="00081F5F" w:rsidRPr="00970F98" w:rsidRDefault="00081F5F" w:rsidP="0030612A">
      <w:pPr>
        <w:rPr>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rPr>
          <w:lang w:eastAsia="ja-JP"/>
        </w:rPr>
        <w:t>Las cuestiones relativas al instrumento de la UPOV para la búsqueda de denominaciones similares se exponen en el documento CAJ/72/3 “Denominaciones de variedades”.</w:t>
      </w:r>
    </w:p>
    <w:p w:rsidR="00081F5F" w:rsidRPr="00970F98" w:rsidRDefault="00081F5F" w:rsidP="0030612A">
      <w:pPr>
        <w:autoSpaceDE w:val="0"/>
        <w:autoSpaceDN w:val="0"/>
        <w:adjustRightInd w:val="0"/>
        <w:rPr>
          <w:lang w:val="es-ES" w:eastAsia="ja-JP"/>
        </w:rPr>
      </w:pPr>
    </w:p>
    <w:p w:rsidR="00081F5F" w:rsidRPr="00970F98" w:rsidRDefault="00081F5F" w:rsidP="0030612A">
      <w:pPr>
        <w:pStyle w:val="Heading3"/>
        <w:rPr>
          <w:lang w:val="es-ES"/>
        </w:rPr>
      </w:pPr>
      <w:bookmarkStart w:id="22" w:name="_Toc462924168"/>
      <w:r w:rsidRPr="00A04BE5">
        <w:rPr>
          <w:lang w:val="es-ES_tradnl"/>
        </w:rPr>
        <w:t>Términos inadmisibles para las denominaciones de variedades</w:t>
      </w:r>
      <w:bookmarkEnd w:id="22"/>
    </w:p>
    <w:p w:rsidR="00081F5F" w:rsidRPr="00970F98" w:rsidRDefault="00081F5F" w:rsidP="0030612A">
      <w:pPr>
        <w:rPr>
          <w:lang w:val="es-ES" w:eastAsia="ja-JP"/>
        </w:rPr>
      </w:pPr>
    </w:p>
    <w:p w:rsidR="00081F5F" w:rsidRPr="00970F98" w:rsidRDefault="00081F5F" w:rsidP="0030612A">
      <w:pPr>
        <w:rPr>
          <w:lang w:val="es-ES" w:eastAsia="ja-JP"/>
        </w:rPr>
      </w:pPr>
      <w:r w:rsidRPr="0030612A">
        <w:rPr>
          <w:lang w:val="en-US"/>
        </w:rPr>
        <w:fldChar w:fldCharType="begin"/>
      </w:r>
      <w:r w:rsidRPr="00970F98">
        <w:rPr>
          <w:lang w:val="es-ES"/>
        </w:rPr>
        <w:instrText xml:space="preserve"> AUTONUM  </w:instrText>
      </w:r>
      <w:r w:rsidRPr="0030612A">
        <w:rPr>
          <w:lang w:val="en-US"/>
        </w:rPr>
        <w:fldChar w:fldCharType="end"/>
      </w:r>
      <w:r w:rsidRPr="00970F98">
        <w:rPr>
          <w:lang w:val="es-ES"/>
        </w:rPr>
        <w:tab/>
      </w:r>
      <w:r w:rsidRPr="006778FF">
        <w:rPr>
          <w:lang w:eastAsia="ja-JP"/>
        </w:rPr>
        <w:t>Las cuestiones relativas a los términos inadmisibles para las denominaciones de variedades se exponen en el documento CAJ/72/3 “Denominaciones de variedades”.</w:t>
      </w:r>
    </w:p>
    <w:p w:rsidR="00081F5F" w:rsidRPr="00970F98" w:rsidRDefault="00081F5F" w:rsidP="0030612A">
      <w:pPr>
        <w:rPr>
          <w:lang w:val="es-ES" w:eastAsia="ja-JP"/>
        </w:rPr>
      </w:pPr>
    </w:p>
    <w:p w:rsidR="00081F5F" w:rsidRPr="00970F98" w:rsidRDefault="00081F5F" w:rsidP="0030612A">
      <w:pPr>
        <w:pStyle w:val="Heading3"/>
        <w:rPr>
          <w:lang w:val="es-ES"/>
        </w:rPr>
      </w:pPr>
      <w:bookmarkStart w:id="23" w:name="_Toc462924169"/>
      <w:r w:rsidRPr="006778FF">
        <w:rPr>
          <w:lang w:val="es-ES_tradnl"/>
        </w:rPr>
        <w:t>Revisión del documento UPOV/INF/12 “Notas explicativas sobre las denominaciones de variedades con arreglo al Convenio de la UPOV”</w:t>
      </w:r>
      <w:bookmarkEnd w:id="23"/>
    </w:p>
    <w:p w:rsidR="00081F5F" w:rsidRPr="00970F98" w:rsidRDefault="00081F5F" w:rsidP="0030612A">
      <w:pPr>
        <w:autoSpaceDE w:val="0"/>
        <w:autoSpaceDN w:val="0"/>
        <w:adjustRightInd w:val="0"/>
        <w:jc w:val="left"/>
        <w:rPr>
          <w:lang w:val="es-ES" w:eastAsia="ja-JP"/>
        </w:rPr>
      </w:pPr>
    </w:p>
    <w:p w:rsidR="00081F5F" w:rsidRPr="00970F98" w:rsidRDefault="00081F5F" w:rsidP="0030612A">
      <w:pPr>
        <w:rPr>
          <w:color w:val="000000"/>
          <w:lang w:val="es-ES" w:eastAsia="ja-JP"/>
        </w:rPr>
      </w:pPr>
      <w:r w:rsidRPr="0030612A">
        <w:rPr>
          <w:color w:val="000000"/>
          <w:lang w:val="en-US" w:eastAsia="ja-JP"/>
        </w:rPr>
        <w:fldChar w:fldCharType="begin"/>
      </w:r>
      <w:r w:rsidRPr="00970F98">
        <w:rPr>
          <w:color w:val="000000"/>
          <w:lang w:val="es-ES" w:eastAsia="ja-JP"/>
        </w:rPr>
        <w:instrText xml:space="preserve"> AUTONUM  </w:instrText>
      </w:r>
      <w:r w:rsidRPr="0030612A">
        <w:rPr>
          <w:color w:val="000000"/>
          <w:lang w:val="en-US" w:eastAsia="ja-JP"/>
        </w:rPr>
        <w:fldChar w:fldCharType="end"/>
      </w:r>
      <w:r w:rsidRPr="00970F98">
        <w:rPr>
          <w:color w:val="000000"/>
          <w:lang w:val="es-ES" w:eastAsia="ja-JP"/>
        </w:rPr>
        <w:tab/>
      </w:r>
      <w:r w:rsidRPr="006778FF">
        <w:t xml:space="preserve">La eventual revisión del documento UPOV/INF/12 “Notas explicativas sobre las denominaciones de variedades con arreglo al Convenio de la UPOV” </w:t>
      </w:r>
      <w:r w:rsidRPr="006778FF">
        <w:rPr>
          <w:lang w:eastAsia="ja-JP"/>
        </w:rPr>
        <w:t>se expone en el</w:t>
      </w:r>
      <w:r w:rsidRPr="006778FF">
        <w:rPr>
          <w:color w:val="000000"/>
          <w:lang w:eastAsia="ja-JP"/>
        </w:rPr>
        <w:t xml:space="preserve"> documento </w:t>
      </w:r>
      <w:r w:rsidRPr="000361FC">
        <w:rPr>
          <w:color w:val="000000"/>
          <w:lang w:eastAsia="ja-JP"/>
        </w:rPr>
        <w:t>CAJ/72/3 “Denominaciones de variedades”.</w:t>
      </w:r>
    </w:p>
    <w:p w:rsidR="00081F5F" w:rsidRPr="00970F98" w:rsidRDefault="00081F5F" w:rsidP="0030612A">
      <w:pPr>
        <w:rPr>
          <w:color w:val="000000"/>
          <w:lang w:val="es-ES" w:eastAsia="ja-JP"/>
        </w:rPr>
      </w:pPr>
    </w:p>
    <w:p w:rsidR="00081F5F" w:rsidRPr="00970F98" w:rsidRDefault="00081F5F" w:rsidP="0030612A">
      <w:pPr>
        <w:pStyle w:val="DecisionInvitingPara"/>
        <w:tabs>
          <w:tab w:val="left" w:pos="5387"/>
          <w:tab w:val="left" w:pos="5954"/>
        </w:tabs>
        <w:ind w:left="4820"/>
        <w:rPr>
          <w:lang w:val="es-ES"/>
        </w:rPr>
      </w:pPr>
      <w:r w:rsidRPr="001020DE">
        <w:rPr>
          <w:lang w:val="en-US"/>
        </w:rPr>
        <w:fldChar w:fldCharType="begin"/>
      </w:r>
      <w:r w:rsidRPr="00970F98">
        <w:rPr>
          <w:lang w:val="es-ES"/>
        </w:rPr>
        <w:instrText xml:space="preserve"> AUTONUM  </w:instrText>
      </w:r>
      <w:r w:rsidRPr="001020DE">
        <w:rPr>
          <w:lang w:val="en-US"/>
        </w:rPr>
        <w:fldChar w:fldCharType="end"/>
      </w:r>
      <w:r w:rsidRPr="00970F98">
        <w:rPr>
          <w:lang w:val="es-ES"/>
        </w:rPr>
        <w:tab/>
      </w:r>
      <w:r w:rsidRPr="00A04BE5">
        <w:t>Se invita al CAJ a tomar nota:</w:t>
      </w:r>
    </w:p>
    <w:p w:rsidR="00081F5F" w:rsidRPr="00970F98" w:rsidRDefault="00081F5F" w:rsidP="0030612A">
      <w:pPr>
        <w:pStyle w:val="DecisionInvitingPara"/>
        <w:tabs>
          <w:tab w:val="left" w:pos="5387"/>
          <w:tab w:val="left" w:pos="5954"/>
        </w:tabs>
        <w:ind w:left="4820"/>
        <w:rPr>
          <w:lang w:val="es-ES" w:eastAsia="ja-JP"/>
        </w:rPr>
      </w:pPr>
    </w:p>
    <w:p w:rsidR="00081F5F" w:rsidRPr="00970F98" w:rsidRDefault="00081F5F" w:rsidP="0030612A">
      <w:pPr>
        <w:pStyle w:val="DecisionInvitingPara"/>
        <w:tabs>
          <w:tab w:val="left" w:pos="5387"/>
          <w:tab w:val="left" w:pos="5954"/>
        </w:tabs>
        <w:ind w:left="4820" w:firstLine="567"/>
        <w:rPr>
          <w:rFonts w:eastAsia="MS Mincho"/>
          <w:snapToGrid w:val="0"/>
          <w:lang w:val="es-ES" w:eastAsia="ja-JP"/>
        </w:rPr>
      </w:pPr>
      <w:r w:rsidRPr="00970F98">
        <w:rPr>
          <w:rFonts w:eastAsia="MS Mincho"/>
          <w:lang w:val="es-ES" w:eastAsia="ja-JP"/>
        </w:rPr>
        <w:t>a</w:t>
      </w:r>
      <w:r w:rsidRPr="00970F98">
        <w:rPr>
          <w:lang w:val="es-ES" w:eastAsia="ja-JP"/>
        </w:rPr>
        <w:t>)</w:t>
      </w:r>
      <w:r w:rsidRPr="00970F98">
        <w:rPr>
          <w:lang w:val="es-ES" w:eastAsia="ja-JP"/>
        </w:rPr>
        <w:tab/>
      </w:r>
      <w:r w:rsidRPr="00A04BE5">
        <w:rPr>
          <w:lang w:eastAsia="ja-JP"/>
        </w:rPr>
        <w:t>del resumen de las contribuciones realizadas a la base de datos PLUTO desde 2013 hasta 2015 y de la situación actual de los miembros de la Unión en lo que respecta a la aportación de datos, tal como se indica en el Anexo del presente documento;</w:t>
      </w:r>
    </w:p>
    <w:p w:rsidR="00081F5F" w:rsidRPr="00970F98" w:rsidRDefault="00081F5F" w:rsidP="0030612A">
      <w:pPr>
        <w:pStyle w:val="DecisionInvitingPara"/>
        <w:tabs>
          <w:tab w:val="left" w:pos="5387"/>
          <w:tab w:val="left" w:pos="5954"/>
        </w:tabs>
        <w:ind w:left="4820" w:firstLine="567"/>
        <w:rPr>
          <w:snapToGrid w:val="0"/>
          <w:lang w:val="es-ES" w:eastAsia="ja-JP"/>
        </w:rPr>
      </w:pPr>
    </w:p>
    <w:p w:rsidR="00081F5F" w:rsidRPr="00970F98" w:rsidRDefault="00081F5F" w:rsidP="0030612A">
      <w:pPr>
        <w:pStyle w:val="DecisionInvitingPara"/>
        <w:tabs>
          <w:tab w:val="left" w:pos="5387"/>
          <w:tab w:val="left" w:pos="5954"/>
        </w:tabs>
        <w:ind w:left="4820" w:firstLine="567"/>
        <w:rPr>
          <w:snapToGrid w:val="0"/>
          <w:lang w:val="es-ES" w:eastAsia="ja-JP"/>
        </w:rPr>
      </w:pPr>
      <w:r w:rsidRPr="00970F98">
        <w:rPr>
          <w:rFonts w:eastAsia="MS Mincho"/>
          <w:snapToGrid w:val="0"/>
          <w:lang w:val="es-ES" w:eastAsia="ja-JP"/>
        </w:rPr>
        <w:t>b</w:t>
      </w:r>
      <w:r w:rsidRPr="00970F98">
        <w:rPr>
          <w:snapToGrid w:val="0"/>
          <w:lang w:val="es-ES" w:eastAsia="ja-JP"/>
        </w:rPr>
        <w:t>)</w:t>
      </w:r>
      <w:r w:rsidRPr="00970F98">
        <w:rPr>
          <w:snapToGrid w:val="0"/>
          <w:lang w:val="es-ES" w:eastAsia="ja-JP"/>
        </w:rPr>
        <w:tab/>
      </w:r>
      <w:r w:rsidRPr="00A04BE5">
        <w:rPr>
          <w:rFonts w:eastAsia="MS Mincho"/>
          <w:snapToGrid w:val="0"/>
          <w:lang w:eastAsia="ja-JP"/>
        </w:rPr>
        <w:t>de que el WG</w:t>
      </w:r>
      <w:r w:rsidRPr="00A04BE5">
        <w:rPr>
          <w:rFonts w:eastAsia="MS Mincho"/>
          <w:snapToGrid w:val="0"/>
          <w:lang w:eastAsia="ja-JP"/>
        </w:rPr>
        <w:noBreakHyphen/>
        <w:t>DEN, en su primera reunión, acordó aplazar hasta su segunda reunión, o una posterior, el examen de las cuestiones que figuran en el documento UPOV/WG</w:t>
      </w:r>
      <w:r w:rsidRPr="00A04BE5">
        <w:rPr>
          <w:rFonts w:eastAsia="MS Mincho"/>
          <w:snapToGrid w:val="0"/>
          <w:lang w:eastAsia="ja-JP"/>
        </w:rPr>
        <w:noBreakHyphen/>
        <w:t>DEN/1/4 “</w:t>
      </w:r>
      <w:proofErr w:type="spellStart"/>
      <w:r w:rsidRPr="00970F98">
        <w:rPr>
          <w:rFonts w:eastAsia="MS Mincho"/>
          <w:i w:val="0"/>
          <w:iCs w:val="0"/>
          <w:snapToGrid w:val="0"/>
          <w:lang w:val="es-ES" w:eastAsia="ja-JP"/>
        </w:rPr>
        <w:t>Expansion</w:t>
      </w:r>
      <w:proofErr w:type="spellEnd"/>
      <w:r w:rsidRPr="00970F98">
        <w:rPr>
          <w:rFonts w:eastAsia="MS Mincho"/>
          <w:i w:val="0"/>
          <w:iCs w:val="0"/>
          <w:snapToGrid w:val="0"/>
          <w:lang w:val="es-ES" w:eastAsia="ja-JP"/>
        </w:rPr>
        <w:t xml:space="preserve"> of </w:t>
      </w:r>
      <w:proofErr w:type="spellStart"/>
      <w:r w:rsidRPr="00970F98">
        <w:rPr>
          <w:rFonts w:eastAsia="MS Mincho"/>
          <w:i w:val="0"/>
          <w:iCs w:val="0"/>
          <w:snapToGrid w:val="0"/>
          <w:lang w:val="es-ES" w:eastAsia="ja-JP"/>
        </w:rPr>
        <w:t>the</w:t>
      </w:r>
      <w:proofErr w:type="spellEnd"/>
      <w:r w:rsidRPr="00970F98">
        <w:rPr>
          <w:rFonts w:eastAsia="MS Mincho"/>
          <w:i w:val="0"/>
          <w:iCs w:val="0"/>
          <w:snapToGrid w:val="0"/>
          <w:lang w:val="es-ES" w:eastAsia="ja-JP"/>
        </w:rPr>
        <w:t xml:space="preserve"> </w:t>
      </w:r>
      <w:proofErr w:type="spellStart"/>
      <w:r w:rsidRPr="00970F98">
        <w:rPr>
          <w:rFonts w:eastAsia="MS Mincho"/>
          <w:i w:val="0"/>
          <w:iCs w:val="0"/>
          <w:snapToGrid w:val="0"/>
          <w:lang w:val="es-ES" w:eastAsia="ja-JP"/>
        </w:rPr>
        <w:t>content</w:t>
      </w:r>
      <w:proofErr w:type="spellEnd"/>
      <w:r w:rsidRPr="00970F98">
        <w:rPr>
          <w:rFonts w:eastAsia="MS Mincho"/>
          <w:i w:val="0"/>
          <w:iCs w:val="0"/>
          <w:snapToGrid w:val="0"/>
          <w:lang w:val="es-ES" w:eastAsia="ja-JP"/>
        </w:rPr>
        <w:t xml:space="preserve"> of </w:t>
      </w:r>
      <w:proofErr w:type="spellStart"/>
      <w:r w:rsidRPr="00970F98">
        <w:rPr>
          <w:rFonts w:eastAsia="MS Mincho"/>
          <w:i w:val="0"/>
          <w:iCs w:val="0"/>
          <w:snapToGrid w:val="0"/>
          <w:lang w:val="es-ES" w:eastAsia="ja-JP"/>
        </w:rPr>
        <w:t>the</w:t>
      </w:r>
      <w:proofErr w:type="spellEnd"/>
      <w:r w:rsidRPr="00970F98">
        <w:rPr>
          <w:rFonts w:eastAsia="MS Mincho"/>
          <w:i w:val="0"/>
          <w:iCs w:val="0"/>
          <w:snapToGrid w:val="0"/>
          <w:lang w:val="es-ES" w:eastAsia="ja-JP"/>
        </w:rPr>
        <w:t xml:space="preserve"> PLUTO </w:t>
      </w:r>
      <w:proofErr w:type="spellStart"/>
      <w:r w:rsidRPr="00970F98">
        <w:rPr>
          <w:rFonts w:eastAsia="MS Mincho"/>
          <w:i w:val="0"/>
          <w:iCs w:val="0"/>
          <w:snapToGrid w:val="0"/>
          <w:lang w:val="es-ES" w:eastAsia="ja-JP"/>
        </w:rPr>
        <w:t>database</w:t>
      </w:r>
      <w:proofErr w:type="spellEnd"/>
      <w:r w:rsidRPr="00A04BE5">
        <w:rPr>
          <w:rFonts w:eastAsia="MS Mincho"/>
          <w:snapToGrid w:val="0"/>
          <w:lang w:eastAsia="ja-JP"/>
        </w:rPr>
        <w:t>” (Ampliación del contenido de la base de datos PLUTO) en relación con la posible ampliación del contenido de la base de datos PLUTO de modo que abarque todas las variedades reconocidas, incluidas las que no han sido registradas o protegidas o ya no lo están;</w:t>
      </w:r>
    </w:p>
    <w:p w:rsidR="00081F5F" w:rsidRPr="00970F98" w:rsidRDefault="00081F5F" w:rsidP="0030612A">
      <w:pPr>
        <w:pStyle w:val="DecisionInvitingPara"/>
        <w:tabs>
          <w:tab w:val="left" w:pos="5387"/>
          <w:tab w:val="left" w:pos="5954"/>
        </w:tabs>
        <w:ind w:left="4820" w:firstLine="567"/>
        <w:rPr>
          <w:lang w:val="es-ES" w:eastAsia="ja-JP"/>
        </w:rPr>
      </w:pPr>
    </w:p>
    <w:p w:rsidR="00081F5F" w:rsidRPr="00970F98" w:rsidRDefault="00081F5F" w:rsidP="0030612A">
      <w:pPr>
        <w:pStyle w:val="DecisionInvitingPara"/>
        <w:tabs>
          <w:tab w:val="left" w:pos="5387"/>
          <w:tab w:val="left" w:pos="5954"/>
        </w:tabs>
        <w:ind w:left="4820" w:firstLine="567"/>
        <w:rPr>
          <w:rFonts w:eastAsia="MS Mincho"/>
          <w:lang w:val="es-ES" w:eastAsia="ja-JP"/>
        </w:rPr>
      </w:pPr>
      <w:r w:rsidRPr="00970F98">
        <w:rPr>
          <w:rFonts w:eastAsia="MS Mincho"/>
          <w:lang w:val="es-ES" w:eastAsia="ja-JP"/>
        </w:rPr>
        <w:t>c</w:t>
      </w:r>
      <w:r w:rsidRPr="00970F98">
        <w:rPr>
          <w:lang w:val="es-ES" w:eastAsia="ja-JP"/>
        </w:rPr>
        <w:t>)</w:t>
      </w:r>
      <w:r w:rsidRPr="00970F98">
        <w:rPr>
          <w:lang w:val="es-ES" w:eastAsia="ja-JP"/>
        </w:rPr>
        <w:tab/>
      </w:r>
      <w:r w:rsidRPr="00A04BE5">
        <w:rPr>
          <w:rFonts w:eastAsia="MS Mincho"/>
          <w:lang w:eastAsia="ja-JP"/>
        </w:rPr>
        <w:t>de que el WG</w:t>
      </w:r>
      <w:r w:rsidRPr="00A04BE5">
        <w:rPr>
          <w:rFonts w:eastAsia="MS Mincho"/>
          <w:lang w:eastAsia="ja-JP"/>
        </w:rPr>
        <w:noBreakHyphen/>
        <w:t>DEN, en su primera reunión, acordó aplazar hasta su segunda reunión, o una posterior, el examen de la propuesta de admitir acentos y caracteres especiales en las denominaciones contenidas en la base de datos PLUTO que se presenta en el documento UPOV/WG</w:t>
      </w:r>
      <w:r w:rsidRPr="00A04BE5">
        <w:rPr>
          <w:rFonts w:eastAsia="MS Mincho"/>
          <w:lang w:eastAsia="ja-JP"/>
        </w:rPr>
        <w:noBreakHyphen/>
        <w:t>DEN/1/4 “</w:t>
      </w:r>
      <w:proofErr w:type="spellStart"/>
      <w:r w:rsidRPr="00970F98">
        <w:rPr>
          <w:rFonts w:eastAsia="MS Mincho"/>
          <w:i w:val="0"/>
          <w:iCs w:val="0"/>
          <w:lang w:val="es-ES" w:eastAsia="ja-JP"/>
        </w:rPr>
        <w:t>Expansion</w:t>
      </w:r>
      <w:proofErr w:type="spellEnd"/>
      <w:r w:rsidRPr="00970F98">
        <w:rPr>
          <w:rFonts w:eastAsia="MS Mincho"/>
          <w:i w:val="0"/>
          <w:iCs w:val="0"/>
          <w:lang w:val="es-ES" w:eastAsia="ja-JP"/>
        </w:rPr>
        <w:t xml:space="preserve"> of </w:t>
      </w:r>
      <w:proofErr w:type="spellStart"/>
      <w:r w:rsidRPr="00970F98">
        <w:rPr>
          <w:rFonts w:eastAsia="MS Mincho"/>
          <w:i w:val="0"/>
          <w:iCs w:val="0"/>
          <w:lang w:val="es-ES" w:eastAsia="ja-JP"/>
        </w:rPr>
        <w:t>the</w:t>
      </w:r>
      <w:proofErr w:type="spellEnd"/>
      <w:r w:rsidRPr="00970F98">
        <w:rPr>
          <w:rFonts w:eastAsia="MS Mincho"/>
          <w:i w:val="0"/>
          <w:iCs w:val="0"/>
          <w:lang w:val="es-ES" w:eastAsia="ja-JP"/>
        </w:rPr>
        <w:t xml:space="preserve"> </w:t>
      </w:r>
      <w:proofErr w:type="spellStart"/>
      <w:r w:rsidRPr="00970F98">
        <w:rPr>
          <w:rFonts w:eastAsia="MS Mincho"/>
          <w:i w:val="0"/>
          <w:iCs w:val="0"/>
          <w:lang w:val="es-ES" w:eastAsia="ja-JP"/>
        </w:rPr>
        <w:t>content</w:t>
      </w:r>
      <w:proofErr w:type="spellEnd"/>
      <w:r w:rsidRPr="00970F98">
        <w:rPr>
          <w:rFonts w:eastAsia="MS Mincho"/>
          <w:i w:val="0"/>
          <w:iCs w:val="0"/>
          <w:lang w:val="es-ES" w:eastAsia="ja-JP"/>
        </w:rPr>
        <w:t xml:space="preserve"> of </w:t>
      </w:r>
      <w:proofErr w:type="spellStart"/>
      <w:r w:rsidRPr="00970F98">
        <w:rPr>
          <w:rFonts w:eastAsia="MS Mincho"/>
          <w:i w:val="0"/>
          <w:iCs w:val="0"/>
          <w:lang w:val="es-ES" w:eastAsia="ja-JP"/>
        </w:rPr>
        <w:t>the</w:t>
      </w:r>
      <w:proofErr w:type="spellEnd"/>
      <w:r w:rsidRPr="00970F98">
        <w:rPr>
          <w:rFonts w:eastAsia="MS Mincho"/>
          <w:i w:val="0"/>
          <w:iCs w:val="0"/>
          <w:lang w:val="es-ES" w:eastAsia="ja-JP"/>
        </w:rPr>
        <w:t xml:space="preserve"> PLUTO </w:t>
      </w:r>
      <w:proofErr w:type="spellStart"/>
      <w:r w:rsidRPr="00970F98">
        <w:rPr>
          <w:rFonts w:eastAsia="MS Mincho"/>
          <w:i w:val="0"/>
          <w:iCs w:val="0"/>
          <w:lang w:val="es-ES" w:eastAsia="ja-JP"/>
        </w:rPr>
        <w:t>database</w:t>
      </w:r>
      <w:proofErr w:type="spellEnd"/>
      <w:r w:rsidRPr="00A04BE5">
        <w:rPr>
          <w:rFonts w:eastAsia="MS Mincho"/>
          <w:lang w:eastAsia="ja-JP"/>
        </w:rPr>
        <w:t>” (Ampliación del contenido de la base de datos PLUTO);</w:t>
      </w:r>
      <w:r w:rsidRPr="00970F98">
        <w:rPr>
          <w:rFonts w:eastAsia="MS Mincho"/>
          <w:lang w:val="es-ES" w:eastAsia="ja-JP"/>
        </w:rPr>
        <w:t xml:space="preserve">  </w:t>
      </w:r>
      <w:r w:rsidRPr="00A04BE5">
        <w:rPr>
          <w:rFonts w:eastAsia="MS Mincho"/>
          <w:lang w:eastAsia="ja-JP"/>
        </w:rPr>
        <w:t>y</w:t>
      </w:r>
    </w:p>
    <w:p w:rsidR="00081F5F" w:rsidRPr="00970F98" w:rsidRDefault="00081F5F" w:rsidP="0030612A">
      <w:pPr>
        <w:pStyle w:val="DecisionInvitingPara"/>
        <w:tabs>
          <w:tab w:val="left" w:pos="5387"/>
          <w:tab w:val="left" w:pos="5954"/>
        </w:tabs>
        <w:ind w:left="4820" w:firstLine="567"/>
        <w:rPr>
          <w:rFonts w:eastAsia="MS Mincho"/>
          <w:lang w:val="es-ES" w:eastAsia="ja-JP"/>
        </w:rPr>
      </w:pPr>
    </w:p>
    <w:p w:rsidR="00081F5F" w:rsidRPr="00970F98" w:rsidRDefault="00081F5F" w:rsidP="0030612A">
      <w:pPr>
        <w:pStyle w:val="DecisionParagraphs"/>
        <w:tabs>
          <w:tab w:val="left" w:pos="5954"/>
        </w:tabs>
        <w:rPr>
          <w:color w:val="000000"/>
          <w:lang w:val="es-ES" w:eastAsia="ja-JP"/>
        </w:rPr>
      </w:pPr>
      <w:r w:rsidRPr="00970F98">
        <w:rPr>
          <w:color w:val="000000"/>
          <w:lang w:val="es-ES" w:eastAsia="ja-JP"/>
        </w:rPr>
        <w:tab/>
        <w:t>d)</w:t>
      </w:r>
      <w:r w:rsidRPr="00970F98">
        <w:rPr>
          <w:color w:val="000000"/>
          <w:lang w:val="es-ES" w:eastAsia="ja-JP"/>
        </w:rPr>
        <w:tab/>
      </w:r>
      <w:r w:rsidRPr="006778FF">
        <w:rPr>
          <w:color w:val="000000"/>
          <w:lang w:eastAsia="ja-JP"/>
        </w:rPr>
        <w:t>de que las cuestiones relativas al instrumento de la UPOV para la búsqueda de denominaciones similares, a los términos inadmisibles para las denominaciones de variedades y a la revisión del documento UPOV/INF/12 “Notas explicativas sobre las denominaciones de variedades con arreglo al Convenio de la UPOV” se exponen en el documento CAJ/72/3 “Denominaciones de variedades”.</w:t>
      </w:r>
    </w:p>
    <w:p w:rsidR="00081F5F" w:rsidRDefault="00081F5F" w:rsidP="0030612A">
      <w:pPr>
        <w:pStyle w:val="DecisionParagraphs"/>
        <w:tabs>
          <w:tab w:val="left" w:pos="5954"/>
        </w:tabs>
        <w:rPr>
          <w:color w:val="000000"/>
          <w:lang w:val="es-ES" w:eastAsia="ja-JP"/>
        </w:rPr>
      </w:pPr>
    </w:p>
    <w:p w:rsidR="00E721CC" w:rsidRDefault="00E721CC" w:rsidP="0030612A">
      <w:pPr>
        <w:pStyle w:val="DecisionParagraphs"/>
        <w:tabs>
          <w:tab w:val="left" w:pos="5954"/>
        </w:tabs>
        <w:rPr>
          <w:color w:val="000000"/>
          <w:lang w:val="es-ES" w:eastAsia="ja-JP"/>
        </w:rPr>
      </w:pPr>
    </w:p>
    <w:p w:rsidR="00E721CC" w:rsidRPr="00970F98" w:rsidRDefault="00E721CC" w:rsidP="0030612A">
      <w:pPr>
        <w:pStyle w:val="DecisionParagraphs"/>
        <w:tabs>
          <w:tab w:val="left" w:pos="5954"/>
        </w:tabs>
        <w:rPr>
          <w:color w:val="000000"/>
          <w:lang w:val="es-ES" w:eastAsia="ja-JP"/>
        </w:rPr>
      </w:pPr>
    </w:p>
    <w:p w:rsidR="00081F5F" w:rsidRDefault="00081F5F" w:rsidP="0030612A">
      <w:pPr>
        <w:jc w:val="right"/>
        <w:rPr>
          <w:color w:val="000000"/>
          <w:lang w:eastAsia="ja-JP"/>
        </w:rPr>
      </w:pPr>
      <w:r w:rsidRPr="00A04BE5">
        <w:rPr>
          <w:lang w:eastAsia="ja-JP"/>
        </w:rPr>
        <w:t>[Sigue el Anexo]</w:t>
      </w:r>
    </w:p>
    <w:p w:rsidR="00081F5F" w:rsidRDefault="00081F5F" w:rsidP="0030612A">
      <w:pPr>
        <w:jc w:val="left"/>
        <w:rPr>
          <w:snapToGrid w:val="0"/>
        </w:rPr>
        <w:sectPr w:rsidR="00081F5F" w:rsidSect="00726590">
          <w:headerReference w:type="default" r:id="rId10"/>
          <w:pgSz w:w="11907" w:h="16840" w:code="9"/>
          <w:pgMar w:top="510" w:right="1134" w:bottom="1134" w:left="1134" w:header="510" w:footer="624" w:gutter="0"/>
          <w:cols w:space="720"/>
          <w:titlePg/>
        </w:sectPr>
      </w:pPr>
    </w:p>
    <w:p w:rsidR="00081F5F" w:rsidRPr="00970F98" w:rsidRDefault="00081F5F" w:rsidP="00A848AE">
      <w:pPr>
        <w:jc w:val="center"/>
        <w:rPr>
          <w:lang w:val="es-ES" w:eastAsia="ja-JP"/>
        </w:rPr>
      </w:pPr>
      <w:r w:rsidRPr="006778FF">
        <w:t>INFORME SOBRE LOS DATOS APORTADOS A LA BASE DE DATOS SOBRE VARIEDADES VEGETALES POR LOS MIEMBROS DE LA UNIÓN Y POR OTROS CONTRIBUYENTES Y ASISTENCIA PARA LA APORTACIÓN DE DATOS</w:t>
      </w:r>
    </w:p>
    <w:p w:rsidR="00081F5F" w:rsidRPr="00970F98" w:rsidRDefault="00081F5F" w:rsidP="00A848AE">
      <w:pPr>
        <w:jc w:val="center"/>
        <w:rPr>
          <w:lang w:val="es-ES" w:eastAsia="ja-JP"/>
        </w:rPr>
      </w:pP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000" w:firstRow="0" w:lastRow="0" w:firstColumn="0" w:lastColumn="0" w:noHBand="0" w:noVBand="0"/>
      </w:tblPr>
      <w:tblGrid>
        <w:gridCol w:w="6"/>
        <w:gridCol w:w="1335"/>
        <w:gridCol w:w="1029"/>
        <w:gridCol w:w="1155"/>
        <w:gridCol w:w="1155"/>
        <w:gridCol w:w="1155"/>
        <w:gridCol w:w="1155"/>
        <w:gridCol w:w="3913"/>
      </w:tblGrid>
      <w:tr w:rsidR="00081F5F" w:rsidRPr="0051621F">
        <w:trPr>
          <w:cantSplit/>
          <w:tblHeader/>
          <w:jc w:val="center"/>
        </w:trPr>
        <w:tc>
          <w:tcPr>
            <w:tcW w:w="1341" w:type="dxa"/>
            <w:gridSpan w:val="2"/>
            <w:shd w:val="clear" w:color="auto" w:fill="E6E6E6"/>
            <w:vAlign w:val="center"/>
          </w:tcPr>
          <w:p w:rsidR="00081F5F" w:rsidRPr="0051621F" w:rsidRDefault="00081F5F" w:rsidP="009D0C29">
            <w:pPr>
              <w:jc w:val="center"/>
              <w:rPr>
                <w:color w:val="000000"/>
                <w:sz w:val="18"/>
                <w:szCs w:val="18"/>
              </w:rPr>
            </w:pPr>
            <w:r w:rsidRPr="00F94811">
              <w:rPr>
                <w:color w:val="000000"/>
                <w:sz w:val="18"/>
                <w:szCs w:val="18"/>
              </w:rPr>
              <w:t>Contribuyente</w:t>
            </w:r>
          </w:p>
        </w:tc>
        <w:tc>
          <w:tcPr>
            <w:tcW w:w="1029" w:type="dxa"/>
            <w:shd w:val="clear" w:color="auto" w:fill="E6E6E6"/>
            <w:vAlign w:val="center"/>
          </w:tcPr>
          <w:p w:rsidR="00081F5F" w:rsidRPr="00970F98" w:rsidRDefault="00081F5F" w:rsidP="009D0C29">
            <w:pPr>
              <w:jc w:val="center"/>
              <w:rPr>
                <w:color w:val="000000"/>
                <w:sz w:val="18"/>
                <w:szCs w:val="18"/>
                <w:lang w:val="es-ES"/>
              </w:rPr>
            </w:pPr>
            <w:r w:rsidRPr="00F94811">
              <w:rPr>
                <w:color w:val="000000"/>
                <w:sz w:val="18"/>
                <w:szCs w:val="18"/>
              </w:rPr>
              <w:t>Solicitudes de derechos de obtentor en</w:t>
            </w:r>
            <w:r>
              <w:rPr>
                <w:color w:val="000000"/>
                <w:sz w:val="18"/>
                <w:szCs w:val="18"/>
              </w:rPr>
              <w:t> </w:t>
            </w:r>
            <w:r w:rsidRPr="00F94811">
              <w:rPr>
                <w:color w:val="000000"/>
                <w:sz w:val="18"/>
                <w:szCs w:val="18"/>
              </w:rPr>
              <w:t>2014</w:t>
            </w:r>
          </w:p>
        </w:tc>
        <w:tc>
          <w:tcPr>
            <w:tcW w:w="1155" w:type="dxa"/>
            <w:shd w:val="clear" w:color="auto" w:fill="E6E6E6"/>
            <w:vAlign w:val="center"/>
          </w:tcPr>
          <w:p w:rsidR="00081F5F" w:rsidRPr="00970F98" w:rsidRDefault="00081F5F" w:rsidP="009D0C29">
            <w:pPr>
              <w:jc w:val="center"/>
              <w:rPr>
                <w:color w:val="000000"/>
                <w:sz w:val="18"/>
                <w:szCs w:val="18"/>
                <w:lang w:val="es-ES"/>
              </w:rPr>
            </w:pPr>
            <w:r w:rsidRPr="00F94811">
              <w:rPr>
                <w:color w:val="000000"/>
                <w:sz w:val="18"/>
                <w:szCs w:val="18"/>
              </w:rPr>
              <w:t>Nuevos datos aportados a la Base de datos sobre variedades vegetales en</w:t>
            </w:r>
            <w:r>
              <w:rPr>
                <w:color w:val="000000"/>
                <w:sz w:val="18"/>
                <w:szCs w:val="18"/>
              </w:rPr>
              <w:t> </w:t>
            </w:r>
            <w:r w:rsidRPr="00F94811">
              <w:rPr>
                <w:color w:val="000000"/>
                <w:sz w:val="18"/>
                <w:szCs w:val="18"/>
              </w:rPr>
              <w:t>2012</w:t>
            </w:r>
            <w:r w:rsidRPr="0051621F">
              <w:rPr>
                <w:color w:val="000000"/>
                <w:sz w:val="18"/>
                <w:szCs w:val="18"/>
                <w:vertAlign w:val="superscript"/>
              </w:rPr>
              <w:footnoteReference w:id="17"/>
            </w:r>
          </w:p>
        </w:tc>
        <w:tc>
          <w:tcPr>
            <w:tcW w:w="1155" w:type="dxa"/>
            <w:shd w:val="clear" w:color="auto" w:fill="E6E6E6"/>
            <w:vAlign w:val="center"/>
          </w:tcPr>
          <w:p w:rsidR="00081F5F" w:rsidRPr="00970F98" w:rsidRDefault="00081F5F" w:rsidP="009D0C29">
            <w:pPr>
              <w:jc w:val="center"/>
              <w:rPr>
                <w:color w:val="000000"/>
                <w:sz w:val="18"/>
                <w:szCs w:val="18"/>
                <w:lang w:val="es-ES" w:eastAsia="ja-JP"/>
              </w:rPr>
            </w:pPr>
            <w:r w:rsidRPr="00A04BE5">
              <w:rPr>
                <w:sz w:val="18"/>
                <w:szCs w:val="18"/>
              </w:rPr>
              <w:t>Nuevos datos aportados a la Base de datos sobre variedades vegetales en 2013</w:t>
            </w:r>
          </w:p>
        </w:tc>
        <w:tc>
          <w:tcPr>
            <w:tcW w:w="1155" w:type="dxa"/>
            <w:shd w:val="clear" w:color="auto" w:fill="E6E6E6"/>
            <w:vAlign w:val="center"/>
          </w:tcPr>
          <w:p w:rsidR="00081F5F" w:rsidRPr="00970F98" w:rsidRDefault="00081F5F" w:rsidP="009D0C29">
            <w:pPr>
              <w:jc w:val="center"/>
              <w:rPr>
                <w:color w:val="000000"/>
                <w:sz w:val="18"/>
                <w:szCs w:val="18"/>
                <w:lang w:val="es-ES" w:eastAsia="ja-JP"/>
              </w:rPr>
            </w:pPr>
            <w:r w:rsidRPr="00A04BE5">
              <w:rPr>
                <w:sz w:val="18"/>
                <w:szCs w:val="18"/>
              </w:rPr>
              <w:t>Nuevos datos aportados a la Base de datos sobre variedades vegetales en 2014</w:t>
            </w:r>
          </w:p>
        </w:tc>
        <w:tc>
          <w:tcPr>
            <w:tcW w:w="1155" w:type="dxa"/>
            <w:shd w:val="clear" w:color="auto" w:fill="E6E6E6"/>
            <w:vAlign w:val="center"/>
          </w:tcPr>
          <w:p w:rsidR="00081F5F" w:rsidRPr="00970F98" w:rsidRDefault="00081F5F" w:rsidP="009D0C29">
            <w:pPr>
              <w:jc w:val="center"/>
              <w:rPr>
                <w:color w:val="000000"/>
                <w:sz w:val="18"/>
                <w:szCs w:val="18"/>
                <w:lang w:val="es-ES" w:eastAsia="ja-JP"/>
              </w:rPr>
            </w:pPr>
            <w:r w:rsidRPr="00A04BE5">
              <w:rPr>
                <w:sz w:val="18"/>
                <w:szCs w:val="18"/>
              </w:rPr>
              <w:t>Nuevos datos aportados a la Base de datos sobre variedades vegetales en 2015</w:t>
            </w:r>
          </w:p>
        </w:tc>
        <w:tc>
          <w:tcPr>
            <w:tcW w:w="3913" w:type="dxa"/>
            <w:shd w:val="clear" w:color="auto" w:fill="E6E6E6"/>
            <w:vAlign w:val="center"/>
          </w:tcPr>
          <w:p w:rsidR="00081F5F" w:rsidRPr="0051621F" w:rsidRDefault="00081F5F" w:rsidP="009D0C29">
            <w:pPr>
              <w:jc w:val="center"/>
              <w:rPr>
                <w:color w:val="000000"/>
                <w:sz w:val="18"/>
                <w:szCs w:val="18"/>
              </w:rPr>
            </w:pPr>
            <w:r w:rsidRPr="00F94811">
              <w:rPr>
                <w:color w:val="000000"/>
                <w:sz w:val="18"/>
                <w:szCs w:val="18"/>
              </w:rPr>
              <w:t>Situación actual</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Albania</w:t>
            </w:r>
          </w:p>
        </w:tc>
        <w:tc>
          <w:tcPr>
            <w:tcW w:w="1029" w:type="dxa"/>
          </w:tcPr>
          <w:p w:rsidR="00081F5F" w:rsidRPr="006E06EB" w:rsidRDefault="00081F5F" w:rsidP="009D0C29">
            <w:pPr>
              <w:jc w:val="center"/>
              <w:rPr>
                <w:sz w:val="18"/>
                <w:szCs w:val="18"/>
              </w:rPr>
            </w:pPr>
            <w:r w:rsidRPr="006E06EB">
              <w:rPr>
                <w:sz w:val="18"/>
                <w:szCs w:val="18"/>
                <w:lang w:eastAsia="ja-JP"/>
              </w:rPr>
              <w:t>0</w:t>
            </w:r>
            <w:r w:rsidRPr="006E06EB">
              <w:rPr>
                <w:sz w:val="18"/>
                <w:szCs w:val="18"/>
              </w:rPr>
              <w:t xml:space="preserve"> (201</w:t>
            </w:r>
            <w:r w:rsidRPr="006E06EB">
              <w:rPr>
                <w:sz w:val="18"/>
                <w:szCs w:val="18"/>
                <w:lang w:eastAsia="ja-JP"/>
              </w:rPr>
              <w:t>3</w:t>
            </w:r>
            <w:r w:rsidRPr="006E06EB">
              <w:rPr>
                <w:sz w:val="18"/>
                <w:szCs w:val="18"/>
              </w:rPr>
              <w:t>)</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3913" w:type="dxa"/>
          </w:tcPr>
          <w:p w:rsidR="00081F5F" w:rsidRPr="00970F98" w:rsidRDefault="00081F5F" w:rsidP="009D0C29">
            <w:pPr>
              <w:rPr>
                <w:sz w:val="18"/>
                <w:szCs w:val="18"/>
                <w:lang w:val="es-ES"/>
              </w:rPr>
            </w:pPr>
            <w:r w:rsidRPr="00B5793D">
              <w:rPr>
                <w:sz w:val="18"/>
                <w:szCs w:val="18"/>
              </w:rPr>
              <w:t>[Se aportan datos]</w:t>
            </w:r>
          </w:p>
          <w:p w:rsidR="00081F5F" w:rsidRPr="00970F98" w:rsidRDefault="00081F5F" w:rsidP="009D0C29">
            <w:pPr>
              <w:rPr>
                <w:sz w:val="18"/>
                <w:szCs w:val="18"/>
                <w:lang w:val="es-ES"/>
              </w:rPr>
            </w:pPr>
            <w:r w:rsidRPr="00B5793D">
              <w:rPr>
                <w:sz w:val="18"/>
                <w:szCs w:val="18"/>
              </w:rPr>
              <w:t>A la espera de la presentación de los datos que faltan respecto de los recibidos el</w:t>
            </w:r>
            <w:r>
              <w:rPr>
                <w:sz w:val="18"/>
                <w:szCs w:val="18"/>
              </w:rPr>
              <w:t> </w:t>
            </w:r>
            <w:r w:rsidRPr="00B5793D">
              <w:rPr>
                <w:sz w:val="18"/>
                <w:szCs w:val="18"/>
              </w:rPr>
              <w:t>2 de febrero de</w:t>
            </w:r>
            <w:r>
              <w:rPr>
                <w:sz w:val="18"/>
                <w:szCs w:val="18"/>
              </w:rPr>
              <w:t> </w:t>
            </w:r>
            <w:r w:rsidRPr="00B5793D">
              <w:rPr>
                <w:sz w:val="18"/>
                <w:szCs w:val="18"/>
              </w:rPr>
              <w:t>2015.</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*Alemania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69</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8</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11</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Argentina</w:t>
            </w:r>
          </w:p>
        </w:tc>
        <w:tc>
          <w:tcPr>
            <w:tcW w:w="1029" w:type="dxa"/>
          </w:tcPr>
          <w:p w:rsidR="00081F5F" w:rsidRPr="006E06EB" w:rsidRDefault="00081F5F" w:rsidP="009D0C29">
            <w:pPr>
              <w:jc w:val="center"/>
              <w:rPr>
                <w:sz w:val="18"/>
                <w:szCs w:val="18"/>
                <w:lang w:eastAsia="ja-JP"/>
              </w:rPr>
            </w:pPr>
            <w:r w:rsidRPr="006E06EB">
              <w:rPr>
                <w:sz w:val="18"/>
                <w:szCs w:val="18"/>
              </w:rPr>
              <w:t>2</w:t>
            </w:r>
            <w:r w:rsidRPr="006E06EB">
              <w:rPr>
                <w:sz w:val="18"/>
                <w:szCs w:val="18"/>
                <w:lang w:eastAsia="ja-JP"/>
              </w:rPr>
              <w:t>53</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B5793D">
              <w:rPr>
                <w:sz w:val="18"/>
                <w:szCs w:val="18"/>
              </w:rPr>
              <w:t>Participó en el curso de formación en</w:t>
            </w:r>
            <w:r>
              <w:rPr>
                <w:sz w:val="18"/>
                <w:szCs w:val="18"/>
              </w:rPr>
              <w:t> </w:t>
            </w:r>
            <w:r w:rsidRPr="00B5793D">
              <w:rPr>
                <w:sz w:val="18"/>
                <w:szCs w:val="18"/>
              </w:rPr>
              <w:t>2015 y preveía comenzar a presentar datos con regularidad a partir del</w:t>
            </w:r>
            <w:r>
              <w:rPr>
                <w:sz w:val="18"/>
                <w:szCs w:val="18"/>
              </w:rPr>
              <w:t> </w:t>
            </w:r>
            <w:r w:rsidRPr="00B5793D">
              <w:rPr>
                <w:sz w:val="18"/>
                <w:szCs w:val="18"/>
              </w:rPr>
              <w:t>15 de diciembre de</w:t>
            </w:r>
            <w:r>
              <w:rPr>
                <w:sz w:val="18"/>
                <w:szCs w:val="18"/>
              </w:rPr>
              <w:t> </w:t>
            </w:r>
            <w:r w:rsidRPr="00B5793D">
              <w:rPr>
                <w:sz w:val="18"/>
                <w:szCs w:val="18"/>
              </w:rPr>
              <w:t>2015.</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Australia</w:t>
            </w:r>
          </w:p>
        </w:tc>
        <w:tc>
          <w:tcPr>
            <w:tcW w:w="1029" w:type="dxa"/>
          </w:tcPr>
          <w:p w:rsidR="00081F5F" w:rsidRPr="006E06EB" w:rsidRDefault="00081F5F" w:rsidP="009D0C29">
            <w:pPr>
              <w:jc w:val="center"/>
              <w:rPr>
                <w:sz w:val="18"/>
                <w:szCs w:val="18"/>
                <w:lang w:eastAsia="ja-JP"/>
              </w:rPr>
            </w:pPr>
            <w:r w:rsidRPr="006E06EB">
              <w:rPr>
                <w:sz w:val="18"/>
                <w:szCs w:val="18"/>
              </w:rPr>
              <w:t>3</w:t>
            </w:r>
            <w:r w:rsidRPr="006E06EB">
              <w:rPr>
                <w:sz w:val="18"/>
                <w:szCs w:val="18"/>
                <w:lang w:eastAsia="ja-JP"/>
              </w:rPr>
              <w:t>41</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6</w:t>
            </w:r>
          </w:p>
        </w:tc>
        <w:tc>
          <w:tcPr>
            <w:tcW w:w="1155" w:type="dxa"/>
          </w:tcPr>
          <w:p w:rsidR="00081F5F" w:rsidRPr="006E06EB" w:rsidRDefault="00081F5F" w:rsidP="009D0C29">
            <w:pPr>
              <w:jc w:val="center"/>
              <w:rPr>
                <w:sz w:val="18"/>
                <w:szCs w:val="18"/>
              </w:rPr>
            </w:pPr>
            <w:r w:rsidRPr="006E06EB">
              <w:rPr>
                <w:sz w:val="18"/>
                <w:szCs w:val="18"/>
              </w:rPr>
              <w:t>3</w:t>
            </w:r>
          </w:p>
        </w:tc>
        <w:tc>
          <w:tcPr>
            <w:tcW w:w="1155" w:type="dxa"/>
          </w:tcPr>
          <w:p w:rsidR="00081F5F" w:rsidRPr="006E06EB" w:rsidRDefault="00081F5F" w:rsidP="009D0C29">
            <w:pPr>
              <w:jc w:val="center"/>
              <w:rPr>
                <w:sz w:val="18"/>
                <w:szCs w:val="18"/>
                <w:lang w:eastAsia="ja-JP"/>
              </w:rPr>
            </w:pPr>
            <w:r w:rsidRPr="006E06EB">
              <w:rPr>
                <w:sz w:val="18"/>
                <w:szCs w:val="18"/>
                <w:lang w:eastAsia="ja-JP"/>
              </w:rPr>
              <w:t>5</w:t>
            </w:r>
          </w:p>
        </w:tc>
        <w:tc>
          <w:tcPr>
            <w:tcW w:w="3913" w:type="dxa"/>
          </w:tcPr>
          <w:p w:rsidR="00081F5F" w:rsidRPr="006E06EB" w:rsidRDefault="00081F5F" w:rsidP="009D0C29">
            <w:pPr>
              <w:rPr>
                <w:sz w:val="18"/>
                <w:szCs w:val="18"/>
              </w:rPr>
            </w:pPr>
            <w:r w:rsidRPr="00A04BE5">
              <w:rPr>
                <w:sz w:val="18"/>
                <w:szCs w:val="18"/>
              </w:rPr>
              <w:t>[Se aportan datos]</w:t>
            </w:r>
            <w:r w:rsidRPr="006E06EB">
              <w:rPr>
                <w:sz w:val="18"/>
                <w:szCs w:val="18"/>
              </w:rPr>
              <w:t xml:space="preserve"> </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B5793D">
              <w:rPr>
                <w:sz w:val="18"/>
                <w:szCs w:val="18"/>
                <w:vertAlign w:val="superscript"/>
              </w:rPr>
              <w:footnoteReference w:customMarkFollows="1" w:id="18"/>
              <w:sym w:font="Symbol" w:char="F02A"/>
            </w:r>
            <w:r w:rsidRPr="00B5793D">
              <w:rPr>
                <w:sz w:val="18"/>
                <w:szCs w:val="18"/>
              </w:rPr>
              <w:t>Austria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Azerbaiyán</w:t>
            </w:r>
          </w:p>
        </w:tc>
        <w:tc>
          <w:tcPr>
            <w:tcW w:w="1029" w:type="dxa"/>
          </w:tcPr>
          <w:p w:rsidR="00081F5F" w:rsidRPr="006E06EB" w:rsidRDefault="00081F5F" w:rsidP="009D0C29">
            <w:pPr>
              <w:jc w:val="center"/>
              <w:rPr>
                <w:sz w:val="18"/>
                <w:szCs w:val="18"/>
                <w:lang w:eastAsia="ja-JP"/>
              </w:rPr>
            </w:pPr>
            <w:r w:rsidRPr="006E06EB">
              <w:rPr>
                <w:sz w:val="18"/>
                <w:szCs w:val="18"/>
                <w:lang w:eastAsia="ja-JP"/>
              </w:rPr>
              <w:t>19</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B02B9B">
              <w:rPr>
                <w:sz w:val="18"/>
                <w:szCs w:val="18"/>
              </w:rPr>
              <w:t>A la espera de la respuesta al correo electrónico del</w:t>
            </w:r>
            <w:r>
              <w:rPr>
                <w:sz w:val="18"/>
                <w:szCs w:val="18"/>
              </w:rPr>
              <w:t> </w:t>
            </w:r>
            <w:r w:rsidRPr="00B02B9B">
              <w:rPr>
                <w:sz w:val="18"/>
                <w:szCs w:val="18"/>
              </w:rPr>
              <w:t>1 de octubre de</w:t>
            </w:r>
            <w:r>
              <w:rPr>
                <w:sz w:val="18"/>
                <w:szCs w:val="18"/>
              </w:rPr>
              <w:t> </w:t>
            </w:r>
            <w:r w:rsidRPr="00B02B9B">
              <w:rPr>
                <w:sz w:val="18"/>
                <w:szCs w:val="18"/>
              </w:rPr>
              <w:t>2014 en el que se solicitan datos.</w:t>
            </w:r>
            <w:r w:rsidRPr="00970F98">
              <w:rPr>
                <w:sz w:val="18"/>
                <w:szCs w:val="18"/>
                <w:lang w:val="es-ES"/>
              </w:rPr>
              <w:t xml:space="preserve"> </w:t>
            </w:r>
          </w:p>
        </w:tc>
      </w:tr>
      <w:tr w:rsidR="00081F5F" w:rsidRPr="00A848AE">
        <w:trPr>
          <w:cantSplit/>
          <w:jc w:val="center"/>
        </w:trPr>
        <w:tc>
          <w:tcPr>
            <w:tcW w:w="1341" w:type="dxa"/>
            <w:gridSpan w:val="2"/>
          </w:tcPr>
          <w:p w:rsidR="00081F5F" w:rsidRPr="006E06EB" w:rsidRDefault="00081F5F" w:rsidP="009D0C29">
            <w:pPr>
              <w:jc w:val="left"/>
              <w:rPr>
                <w:sz w:val="18"/>
                <w:szCs w:val="18"/>
              </w:rPr>
            </w:pPr>
            <w:proofErr w:type="spellStart"/>
            <w:r w:rsidRPr="00A04BE5">
              <w:rPr>
                <w:sz w:val="18"/>
                <w:szCs w:val="18"/>
              </w:rPr>
              <w:t>Belarús</w:t>
            </w:r>
            <w:proofErr w:type="spellEnd"/>
          </w:p>
        </w:tc>
        <w:tc>
          <w:tcPr>
            <w:tcW w:w="1029" w:type="dxa"/>
          </w:tcPr>
          <w:p w:rsidR="00081F5F" w:rsidRPr="006E06EB" w:rsidRDefault="00081F5F" w:rsidP="009D0C29">
            <w:pPr>
              <w:jc w:val="center"/>
              <w:rPr>
                <w:sz w:val="18"/>
                <w:szCs w:val="18"/>
                <w:lang w:eastAsia="ja-JP"/>
              </w:rPr>
            </w:pPr>
            <w:r w:rsidRPr="006E06EB">
              <w:rPr>
                <w:sz w:val="18"/>
                <w:szCs w:val="18"/>
                <w:lang w:eastAsia="ja-JP"/>
              </w:rPr>
              <w:t>29</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B02B9B">
              <w:rPr>
                <w:sz w:val="18"/>
                <w:szCs w:val="18"/>
              </w:rPr>
              <w:t>Participó en el curso de formación en</w:t>
            </w:r>
            <w:r>
              <w:rPr>
                <w:sz w:val="18"/>
                <w:szCs w:val="18"/>
              </w:rPr>
              <w:t> </w:t>
            </w:r>
            <w:r w:rsidRPr="00B02B9B">
              <w:rPr>
                <w:sz w:val="18"/>
                <w:szCs w:val="18"/>
              </w:rPr>
              <w:t>2014 y preveía presentar los datos todos los meses de marzo.</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*Bélgica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Bolivia (Estado Plurinacional de)</w:t>
            </w:r>
          </w:p>
        </w:tc>
        <w:tc>
          <w:tcPr>
            <w:tcW w:w="1029" w:type="dxa"/>
          </w:tcPr>
          <w:p w:rsidR="00081F5F" w:rsidRPr="006E06EB" w:rsidRDefault="00081F5F" w:rsidP="009D0C29">
            <w:pPr>
              <w:jc w:val="center"/>
              <w:rPr>
                <w:sz w:val="18"/>
                <w:szCs w:val="18"/>
                <w:lang w:eastAsia="ja-JP"/>
              </w:rPr>
            </w:pPr>
            <w:r w:rsidRPr="006E06EB">
              <w:rPr>
                <w:sz w:val="18"/>
                <w:szCs w:val="18"/>
                <w:lang w:eastAsia="ja-JP"/>
              </w:rPr>
              <w:t>6</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B02B9B">
              <w:rPr>
                <w:sz w:val="18"/>
                <w:szCs w:val="18"/>
              </w:rPr>
              <w:t>Participó en el curso de formación en</w:t>
            </w:r>
            <w:r>
              <w:rPr>
                <w:sz w:val="18"/>
                <w:szCs w:val="18"/>
              </w:rPr>
              <w:t> </w:t>
            </w:r>
            <w:r w:rsidRPr="00B02B9B">
              <w:rPr>
                <w:sz w:val="18"/>
                <w:szCs w:val="18"/>
              </w:rPr>
              <w:t>2015 y preveía presentar los datos antes del final de diciembre de</w:t>
            </w:r>
            <w:r>
              <w:rPr>
                <w:sz w:val="18"/>
                <w:szCs w:val="18"/>
              </w:rPr>
              <w:t> </w:t>
            </w:r>
            <w:r w:rsidRPr="00B02B9B">
              <w:rPr>
                <w:sz w:val="18"/>
                <w:szCs w:val="18"/>
              </w:rPr>
              <w:t>2015.</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Brasil</w:t>
            </w:r>
          </w:p>
        </w:tc>
        <w:tc>
          <w:tcPr>
            <w:tcW w:w="1029" w:type="dxa"/>
          </w:tcPr>
          <w:p w:rsidR="00081F5F" w:rsidRPr="006E06EB" w:rsidRDefault="00081F5F" w:rsidP="009D0C29">
            <w:pPr>
              <w:jc w:val="center"/>
              <w:rPr>
                <w:sz w:val="18"/>
                <w:szCs w:val="18"/>
                <w:lang w:eastAsia="ja-JP"/>
              </w:rPr>
            </w:pPr>
            <w:r w:rsidRPr="006E06EB">
              <w:rPr>
                <w:sz w:val="18"/>
                <w:szCs w:val="18"/>
              </w:rPr>
              <w:t>3</w:t>
            </w:r>
            <w:r w:rsidRPr="006E06EB">
              <w:rPr>
                <w:sz w:val="18"/>
                <w:szCs w:val="18"/>
                <w:lang w:eastAsia="ja-JP"/>
              </w:rPr>
              <w:t>44</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4</w:t>
            </w:r>
          </w:p>
        </w:tc>
        <w:tc>
          <w:tcPr>
            <w:tcW w:w="1155" w:type="dxa"/>
          </w:tcPr>
          <w:p w:rsidR="00081F5F" w:rsidRPr="006E06EB" w:rsidRDefault="00081F5F" w:rsidP="009D0C29">
            <w:pPr>
              <w:jc w:val="center"/>
              <w:rPr>
                <w:sz w:val="18"/>
                <w:szCs w:val="18"/>
                <w:lang w:eastAsia="ja-JP"/>
              </w:rPr>
            </w:pPr>
            <w:r w:rsidRPr="006E06EB">
              <w:rPr>
                <w:sz w:val="18"/>
                <w:szCs w:val="18"/>
                <w:lang w:eastAsia="ja-JP"/>
              </w:rPr>
              <w:t>3</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*Bulgaria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21</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12</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Canadá</w:t>
            </w:r>
          </w:p>
        </w:tc>
        <w:tc>
          <w:tcPr>
            <w:tcW w:w="1029" w:type="dxa"/>
          </w:tcPr>
          <w:p w:rsidR="00081F5F" w:rsidRPr="006E06EB" w:rsidRDefault="00081F5F" w:rsidP="009D0C29">
            <w:pPr>
              <w:jc w:val="center"/>
              <w:rPr>
                <w:sz w:val="18"/>
                <w:szCs w:val="18"/>
                <w:lang w:eastAsia="ja-JP"/>
              </w:rPr>
            </w:pPr>
            <w:r w:rsidRPr="006E06EB">
              <w:rPr>
                <w:sz w:val="18"/>
                <w:szCs w:val="18"/>
              </w:rPr>
              <w:t>3</w:t>
            </w:r>
            <w:r w:rsidRPr="006E06EB">
              <w:rPr>
                <w:sz w:val="18"/>
                <w:szCs w:val="18"/>
                <w:lang w:eastAsia="ja-JP"/>
              </w:rPr>
              <w:t>45</w:t>
            </w:r>
          </w:p>
        </w:tc>
        <w:tc>
          <w:tcPr>
            <w:tcW w:w="1155" w:type="dxa"/>
          </w:tcPr>
          <w:p w:rsidR="00081F5F" w:rsidRPr="006E06EB" w:rsidRDefault="00081F5F" w:rsidP="009D0C29">
            <w:pPr>
              <w:jc w:val="center"/>
              <w:rPr>
                <w:sz w:val="18"/>
                <w:szCs w:val="18"/>
              </w:rPr>
            </w:pPr>
            <w:r w:rsidRPr="006E06EB">
              <w:rPr>
                <w:sz w:val="18"/>
                <w:szCs w:val="18"/>
              </w:rPr>
              <w:t>6</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lang w:eastAsia="ja-JP"/>
              </w:rPr>
            </w:pPr>
            <w:r w:rsidRPr="006E06EB">
              <w:rPr>
                <w:sz w:val="18"/>
                <w:szCs w:val="18"/>
                <w:lang w:eastAsia="ja-JP"/>
              </w:rPr>
              <w:t>7</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tcPr>
          <w:p w:rsidR="00081F5F" w:rsidRPr="006E06EB" w:rsidRDefault="00081F5F" w:rsidP="004F5EDA">
            <w:pPr>
              <w:jc w:val="left"/>
              <w:rPr>
                <w:sz w:val="18"/>
                <w:szCs w:val="18"/>
              </w:rPr>
            </w:pPr>
            <w:r w:rsidRPr="00A04BE5">
              <w:rPr>
                <w:sz w:val="18"/>
                <w:szCs w:val="18"/>
              </w:rPr>
              <w:t>Chile</w:t>
            </w:r>
          </w:p>
        </w:tc>
        <w:tc>
          <w:tcPr>
            <w:tcW w:w="1029" w:type="dxa"/>
          </w:tcPr>
          <w:p w:rsidR="00081F5F" w:rsidRPr="006E06EB" w:rsidRDefault="00081F5F" w:rsidP="004F5EDA">
            <w:pPr>
              <w:jc w:val="center"/>
              <w:rPr>
                <w:sz w:val="18"/>
                <w:szCs w:val="18"/>
                <w:lang w:eastAsia="ja-JP"/>
              </w:rPr>
            </w:pPr>
            <w:r w:rsidRPr="006E06EB">
              <w:rPr>
                <w:sz w:val="18"/>
                <w:szCs w:val="18"/>
                <w:lang w:eastAsia="ja-JP"/>
              </w:rPr>
              <w:t>134</w:t>
            </w:r>
          </w:p>
        </w:tc>
        <w:tc>
          <w:tcPr>
            <w:tcW w:w="1155" w:type="dxa"/>
          </w:tcPr>
          <w:p w:rsidR="00081F5F" w:rsidRPr="006E06EB" w:rsidRDefault="00081F5F" w:rsidP="004F5EDA">
            <w:pPr>
              <w:jc w:val="center"/>
              <w:rPr>
                <w:sz w:val="18"/>
                <w:szCs w:val="18"/>
              </w:rPr>
            </w:pPr>
            <w:r w:rsidRPr="006E06EB">
              <w:rPr>
                <w:sz w:val="18"/>
                <w:szCs w:val="18"/>
              </w:rPr>
              <w:t>3</w:t>
            </w:r>
          </w:p>
        </w:tc>
        <w:tc>
          <w:tcPr>
            <w:tcW w:w="1155" w:type="dxa"/>
          </w:tcPr>
          <w:p w:rsidR="00081F5F" w:rsidRPr="006E06EB" w:rsidRDefault="00081F5F" w:rsidP="004F5EDA">
            <w:pPr>
              <w:jc w:val="center"/>
              <w:rPr>
                <w:sz w:val="18"/>
                <w:szCs w:val="18"/>
              </w:rPr>
            </w:pPr>
            <w:r w:rsidRPr="006E06EB">
              <w:rPr>
                <w:sz w:val="18"/>
                <w:szCs w:val="18"/>
              </w:rPr>
              <w:t>3</w:t>
            </w:r>
          </w:p>
        </w:tc>
        <w:tc>
          <w:tcPr>
            <w:tcW w:w="1155" w:type="dxa"/>
          </w:tcPr>
          <w:p w:rsidR="00081F5F" w:rsidRPr="006E06EB" w:rsidRDefault="00081F5F" w:rsidP="004F5EDA">
            <w:pPr>
              <w:jc w:val="center"/>
              <w:rPr>
                <w:sz w:val="18"/>
                <w:szCs w:val="18"/>
                <w:lang w:eastAsia="ja-JP"/>
              </w:rPr>
            </w:pPr>
            <w:r w:rsidRPr="006E06EB">
              <w:rPr>
                <w:sz w:val="18"/>
                <w:szCs w:val="18"/>
                <w:lang w:eastAsia="ja-JP"/>
              </w:rPr>
              <w:t>2</w:t>
            </w:r>
          </w:p>
        </w:tc>
        <w:tc>
          <w:tcPr>
            <w:tcW w:w="1155" w:type="dxa"/>
          </w:tcPr>
          <w:p w:rsidR="00081F5F" w:rsidRPr="006E06EB" w:rsidRDefault="00081F5F" w:rsidP="004F5EDA">
            <w:pPr>
              <w:jc w:val="center"/>
              <w:rPr>
                <w:sz w:val="18"/>
                <w:szCs w:val="18"/>
                <w:lang w:eastAsia="ja-JP"/>
              </w:rPr>
            </w:pPr>
            <w:r w:rsidRPr="006E06EB">
              <w:rPr>
                <w:sz w:val="18"/>
                <w:szCs w:val="18"/>
                <w:lang w:eastAsia="ja-JP"/>
              </w:rPr>
              <w:t>4</w:t>
            </w:r>
          </w:p>
        </w:tc>
        <w:tc>
          <w:tcPr>
            <w:tcW w:w="3913" w:type="dxa"/>
          </w:tcPr>
          <w:p w:rsidR="00081F5F" w:rsidRPr="006E06EB" w:rsidRDefault="00081F5F" w:rsidP="004F5EDA">
            <w:pPr>
              <w:rPr>
                <w:sz w:val="18"/>
                <w:szCs w:val="18"/>
                <w:lang w:eastAsia="ja-JP"/>
              </w:rPr>
            </w:pPr>
            <w:r w:rsidRPr="00A04BE5">
              <w:rPr>
                <w:sz w:val="18"/>
                <w:szCs w:val="18"/>
              </w:rPr>
              <w:t>[Se aportan datos]</w:t>
            </w:r>
          </w:p>
        </w:tc>
      </w:tr>
      <w:tr w:rsidR="00081F5F" w:rsidRPr="00A848AE">
        <w:trPr>
          <w:cantSplit/>
          <w:jc w:val="center"/>
        </w:trPr>
        <w:tc>
          <w:tcPr>
            <w:tcW w:w="1341" w:type="dxa"/>
            <w:gridSpan w:val="2"/>
          </w:tcPr>
          <w:p w:rsidR="00081F5F" w:rsidRPr="006E06EB" w:rsidRDefault="00081F5F" w:rsidP="004F5EDA">
            <w:pPr>
              <w:jc w:val="left"/>
              <w:rPr>
                <w:sz w:val="18"/>
                <w:szCs w:val="18"/>
              </w:rPr>
            </w:pPr>
            <w:r w:rsidRPr="00A04BE5">
              <w:rPr>
                <w:sz w:val="18"/>
                <w:szCs w:val="18"/>
              </w:rPr>
              <w:t>China</w:t>
            </w:r>
          </w:p>
        </w:tc>
        <w:tc>
          <w:tcPr>
            <w:tcW w:w="1029" w:type="dxa"/>
          </w:tcPr>
          <w:p w:rsidR="00081F5F" w:rsidRPr="006E06EB" w:rsidRDefault="00081F5F" w:rsidP="004F5EDA">
            <w:pPr>
              <w:jc w:val="center"/>
              <w:rPr>
                <w:sz w:val="18"/>
                <w:szCs w:val="18"/>
                <w:lang w:eastAsia="ja-JP"/>
              </w:rPr>
            </w:pPr>
            <w:r w:rsidRPr="006E06EB">
              <w:rPr>
                <w:sz w:val="18"/>
                <w:szCs w:val="18"/>
                <w:lang w:eastAsia="ja-JP"/>
              </w:rPr>
              <w:t>2026</w:t>
            </w:r>
          </w:p>
        </w:tc>
        <w:tc>
          <w:tcPr>
            <w:tcW w:w="1155" w:type="dxa"/>
          </w:tcPr>
          <w:p w:rsidR="00081F5F" w:rsidRPr="006E06EB" w:rsidRDefault="00081F5F" w:rsidP="004F5EDA">
            <w:pPr>
              <w:jc w:val="center"/>
              <w:rPr>
                <w:sz w:val="18"/>
                <w:szCs w:val="18"/>
              </w:rPr>
            </w:pPr>
            <w:r w:rsidRPr="006E06EB">
              <w:rPr>
                <w:sz w:val="18"/>
                <w:szCs w:val="18"/>
              </w:rPr>
              <w:t>1</w:t>
            </w:r>
          </w:p>
        </w:tc>
        <w:tc>
          <w:tcPr>
            <w:tcW w:w="1155" w:type="dxa"/>
          </w:tcPr>
          <w:p w:rsidR="00081F5F" w:rsidRPr="006E06EB" w:rsidRDefault="00081F5F" w:rsidP="004F5EDA">
            <w:pPr>
              <w:jc w:val="center"/>
              <w:rPr>
                <w:sz w:val="18"/>
                <w:szCs w:val="18"/>
              </w:rPr>
            </w:pPr>
            <w:r>
              <w:rPr>
                <w:sz w:val="18"/>
                <w:szCs w:val="18"/>
              </w:rPr>
              <w:t> </w:t>
            </w:r>
            <w:r w:rsidRPr="006E06EB">
              <w:rPr>
                <w:sz w:val="18"/>
                <w:szCs w:val="18"/>
              </w:rPr>
              <w:t>0</w:t>
            </w:r>
          </w:p>
        </w:tc>
        <w:tc>
          <w:tcPr>
            <w:tcW w:w="1155" w:type="dxa"/>
          </w:tcPr>
          <w:p w:rsidR="00081F5F" w:rsidRPr="006E06EB" w:rsidRDefault="00081F5F" w:rsidP="004F5EDA">
            <w:pPr>
              <w:jc w:val="center"/>
              <w:rPr>
                <w:sz w:val="18"/>
                <w:szCs w:val="18"/>
              </w:rPr>
            </w:pPr>
            <w:r w:rsidRPr="006E06EB">
              <w:rPr>
                <w:sz w:val="18"/>
                <w:szCs w:val="18"/>
              </w:rPr>
              <w:t>1</w:t>
            </w:r>
          </w:p>
        </w:tc>
        <w:tc>
          <w:tcPr>
            <w:tcW w:w="1155" w:type="dxa"/>
          </w:tcPr>
          <w:p w:rsidR="00081F5F" w:rsidRPr="006E06EB" w:rsidRDefault="00081F5F" w:rsidP="004F5EDA">
            <w:pPr>
              <w:jc w:val="center"/>
              <w:rPr>
                <w:sz w:val="18"/>
                <w:szCs w:val="18"/>
                <w:lang w:eastAsia="ja-JP"/>
              </w:rPr>
            </w:pPr>
            <w:r w:rsidRPr="006E06EB">
              <w:rPr>
                <w:sz w:val="18"/>
                <w:szCs w:val="18"/>
                <w:lang w:eastAsia="ja-JP"/>
              </w:rPr>
              <w:t>2</w:t>
            </w:r>
          </w:p>
        </w:tc>
        <w:tc>
          <w:tcPr>
            <w:tcW w:w="3913" w:type="dxa"/>
          </w:tcPr>
          <w:p w:rsidR="00081F5F" w:rsidRPr="00970F98" w:rsidRDefault="00081F5F" w:rsidP="004F5EDA">
            <w:pPr>
              <w:rPr>
                <w:sz w:val="18"/>
                <w:szCs w:val="18"/>
                <w:lang w:val="es-ES"/>
              </w:rPr>
            </w:pPr>
            <w:r w:rsidRPr="00A04BE5">
              <w:rPr>
                <w:sz w:val="18"/>
                <w:szCs w:val="18"/>
              </w:rPr>
              <w:t>[Se aportan datos]</w:t>
            </w:r>
            <w:r w:rsidRPr="00970F98">
              <w:rPr>
                <w:sz w:val="18"/>
                <w:szCs w:val="18"/>
                <w:lang w:val="es-ES"/>
              </w:rPr>
              <w:t xml:space="preserve"> </w:t>
            </w:r>
          </w:p>
          <w:p w:rsidR="00081F5F" w:rsidRPr="00970F98" w:rsidRDefault="00081F5F" w:rsidP="004F5EDA">
            <w:pPr>
              <w:rPr>
                <w:sz w:val="18"/>
                <w:szCs w:val="18"/>
                <w:lang w:val="es-ES"/>
              </w:rPr>
            </w:pPr>
            <w:r w:rsidRPr="00D8553A">
              <w:rPr>
                <w:sz w:val="18"/>
                <w:szCs w:val="18"/>
              </w:rPr>
              <w:t>El Ministerio de Agricultura presentó los datos el</w:t>
            </w:r>
            <w:r>
              <w:rPr>
                <w:sz w:val="18"/>
                <w:szCs w:val="18"/>
              </w:rPr>
              <w:t> </w:t>
            </w:r>
            <w:r w:rsidRPr="00D8553A">
              <w:rPr>
                <w:sz w:val="18"/>
                <w:szCs w:val="18"/>
              </w:rPr>
              <w:t>20 de mayo de</w:t>
            </w:r>
            <w:r>
              <w:rPr>
                <w:sz w:val="18"/>
                <w:szCs w:val="18"/>
              </w:rPr>
              <w:t> </w:t>
            </w:r>
            <w:r w:rsidRPr="00D8553A">
              <w:rPr>
                <w:sz w:val="18"/>
                <w:szCs w:val="18"/>
              </w:rPr>
              <w:t>2015</w:t>
            </w:r>
            <w:r>
              <w:rPr>
                <w:sz w:val="18"/>
                <w:szCs w:val="18"/>
              </w:rPr>
              <w:t xml:space="preserve">, </w:t>
            </w:r>
            <w:r w:rsidRPr="00D8553A">
              <w:rPr>
                <w:sz w:val="18"/>
                <w:szCs w:val="18"/>
              </w:rPr>
              <w:t>la Administración Estatal de Silvicultura el</w:t>
            </w:r>
            <w:r>
              <w:rPr>
                <w:sz w:val="18"/>
                <w:szCs w:val="18"/>
              </w:rPr>
              <w:t> </w:t>
            </w:r>
            <w:r w:rsidRPr="00D8553A">
              <w:rPr>
                <w:sz w:val="18"/>
                <w:szCs w:val="18"/>
              </w:rPr>
              <w:t>23 de octubre de</w:t>
            </w:r>
            <w:r>
              <w:rPr>
                <w:sz w:val="18"/>
                <w:szCs w:val="18"/>
              </w:rPr>
              <w:t> </w:t>
            </w:r>
            <w:r w:rsidRPr="00D8553A">
              <w:rPr>
                <w:sz w:val="18"/>
                <w:szCs w:val="18"/>
              </w:rPr>
              <w:t>2015.</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Colombia</w:t>
            </w:r>
          </w:p>
        </w:tc>
        <w:tc>
          <w:tcPr>
            <w:tcW w:w="1029" w:type="dxa"/>
          </w:tcPr>
          <w:p w:rsidR="00081F5F" w:rsidRPr="006E06EB" w:rsidRDefault="00081F5F" w:rsidP="009D0C29">
            <w:pPr>
              <w:jc w:val="center"/>
              <w:rPr>
                <w:sz w:val="18"/>
                <w:szCs w:val="18"/>
                <w:lang w:eastAsia="ja-JP"/>
              </w:rPr>
            </w:pPr>
            <w:r w:rsidRPr="006E06EB">
              <w:rPr>
                <w:sz w:val="18"/>
                <w:szCs w:val="18"/>
                <w:lang w:eastAsia="ja-JP"/>
              </w:rPr>
              <w:t>106</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D8553A">
              <w:rPr>
                <w:sz w:val="18"/>
                <w:szCs w:val="18"/>
              </w:rPr>
              <w:t>Participó en el curso de formación en</w:t>
            </w:r>
            <w:r>
              <w:rPr>
                <w:sz w:val="18"/>
                <w:szCs w:val="18"/>
              </w:rPr>
              <w:t> </w:t>
            </w:r>
            <w:r w:rsidRPr="00D8553A">
              <w:rPr>
                <w:sz w:val="18"/>
                <w:szCs w:val="18"/>
              </w:rPr>
              <w:t>2015 y prevé presentar los datos antes de febrero de</w:t>
            </w:r>
            <w:r>
              <w:rPr>
                <w:sz w:val="18"/>
                <w:szCs w:val="18"/>
              </w:rPr>
              <w:t> </w:t>
            </w:r>
            <w:r w:rsidRPr="00D8553A">
              <w:rPr>
                <w:sz w:val="18"/>
                <w:szCs w:val="18"/>
              </w:rPr>
              <w:t>2016.</w:t>
            </w:r>
            <w:r w:rsidRPr="00970F98">
              <w:rPr>
                <w:sz w:val="18"/>
                <w:szCs w:val="18"/>
                <w:lang w:val="es-ES"/>
              </w:rPr>
              <w:t xml:space="preserve">  </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Costa Rica</w:t>
            </w:r>
          </w:p>
        </w:tc>
        <w:tc>
          <w:tcPr>
            <w:tcW w:w="1029" w:type="dxa"/>
          </w:tcPr>
          <w:p w:rsidR="00081F5F" w:rsidRPr="006E06EB" w:rsidRDefault="00081F5F" w:rsidP="009D0C29">
            <w:pPr>
              <w:jc w:val="center"/>
              <w:rPr>
                <w:sz w:val="18"/>
                <w:szCs w:val="18"/>
                <w:lang w:eastAsia="ja-JP"/>
              </w:rPr>
            </w:pPr>
            <w:r w:rsidRPr="006E06EB">
              <w:rPr>
                <w:sz w:val="18"/>
                <w:szCs w:val="18"/>
                <w:lang w:eastAsia="ja-JP"/>
              </w:rPr>
              <w:t>20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Pr>
                <w:sz w:val="18"/>
                <w:szCs w:val="18"/>
              </w:rPr>
              <w:t> </w:t>
            </w: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3913" w:type="dxa"/>
          </w:tcPr>
          <w:p w:rsidR="00081F5F" w:rsidRPr="00970F98" w:rsidRDefault="00081F5F" w:rsidP="009D0C29">
            <w:pPr>
              <w:rPr>
                <w:sz w:val="18"/>
                <w:szCs w:val="18"/>
                <w:lang w:val="es-ES" w:eastAsia="ja-JP"/>
              </w:rPr>
            </w:pPr>
            <w:r w:rsidRPr="00A04BE5">
              <w:rPr>
                <w:sz w:val="18"/>
                <w:szCs w:val="18"/>
              </w:rPr>
              <w:t>[Se aportan datos]</w:t>
            </w:r>
          </w:p>
          <w:p w:rsidR="00081F5F" w:rsidRPr="00970F98" w:rsidRDefault="00081F5F" w:rsidP="009D0C29">
            <w:pPr>
              <w:rPr>
                <w:sz w:val="18"/>
                <w:szCs w:val="18"/>
                <w:lang w:val="es-ES" w:eastAsia="ja-JP"/>
              </w:rPr>
            </w:pPr>
            <w:r w:rsidRPr="00D8553A">
              <w:rPr>
                <w:sz w:val="18"/>
                <w:szCs w:val="18"/>
              </w:rPr>
              <w:t>Participó en el curso de formación en</w:t>
            </w:r>
            <w:r>
              <w:rPr>
                <w:sz w:val="18"/>
                <w:szCs w:val="18"/>
              </w:rPr>
              <w:t> </w:t>
            </w:r>
            <w:r w:rsidRPr="00D8553A">
              <w:rPr>
                <w:sz w:val="18"/>
                <w:szCs w:val="18"/>
              </w:rPr>
              <w:t>2015.</w:t>
            </w:r>
            <w:r w:rsidRPr="00970F98">
              <w:rPr>
                <w:sz w:val="18"/>
                <w:szCs w:val="18"/>
                <w:lang w:val="es-ES" w:eastAsia="ja-JP"/>
              </w:rPr>
              <w:t xml:space="preserve">  </w:t>
            </w:r>
            <w:r w:rsidRPr="00D8553A">
              <w:rPr>
                <w:sz w:val="18"/>
                <w:szCs w:val="18"/>
                <w:lang w:eastAsia="ja-JP"/>
              </w:rPr>
              <w:t>Datos presentados el</w:t>
            </w:r>
            <w:r>
              <w:rPr>
                <w:sz w:val="18"/>
                <w:szCs w:val="18"/>
                <w:lang w:eastAsia="ja-JP"/>
              </w:rPr>
              <w:t> </w:t>
            </w:r>
            <w:r w:rsidRPr="00D8553A">
              <w:rPr>
                <w:sz w:val="18"/>
                <w:szCs w:val="18"/>
                <w:lang w:eastAsia="ja-JP"/>
              </w:rPr>
              <w:t>16 de octubre de</w:t>
            </w:r>
            <w:r>
              <w:rPr>
                <w:sz w:val="18"/>
                <w:szCs w:val="18"/>
                <w:lang w:eastAsia="ja-JP"/>
              </w:rPr>
              <w:t> </w:t>
            </w:r>
            <w:r w:rsidRPr="00D8553A">
              <w:rPr>
                <w:sz w:val="18"/>
                <w:szCs w:val="18"/>
                <w:lang w:eastAsia="ja-JP"/>
              </w:rPr>
              <w:t>2015.</w:t>
            </w:r>
            <w:r w:rsidRPr="00970F98">
              <w:rPr>
                <w:sz w:val="18"/>
                <w:szCs w:val="18"/>
                <w:lang w:val="es-ES" w:eastAsia="ja-JP"/>
              </w:rPr>
              <w:t xml:space="preserve">  </w:t>
            </w:r>
          </w:p>
          <w:p w:rsidR="00081F5F" w:rsidRPr="00970F98" w:rsidRDefault="00081F5F" w:rsidP="009D0C29">
            <w:pPr>
              <w:rPr>
                <w:sz w:val="18"/>
                <w:szCs w:val="18"/>
                <w:lang w:val="es-ES"/>
              </w:rPr>
            </w:pPr>
            <w:r w:rsidRPr="00D8553A">
              <w:rPr>
                <w:sz w:val="18"/>
                <w:szCs w:val="18"/>
                <w:lang w:eastAsia="ja-JP"/>
              </w:rPr>
              <w:t>Prevé presentar los siguientes datos a la mayor brevedad.</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*Croacia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rPr>
            </w:pPr>
            <w:r w:rsidRPr="006E06EB">
              <w:rPr>
                <w:sz w:val="18"/>
                <w:szCs w:val="18"/>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0</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*Dinamarca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8</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12</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Ecuador</w:t>
            </w:r>
          </w:p>
        </w:tc>
        <w:tc>
          <w:tcPr>
            <w:tcW w:w="1029" w:type="dxa"/>
          </w:tcPr>
          <w:p w:rsidR="00081F5F" w:rsidRPr="006E06EB" w:rsidRDefault="00081F5F" w:rsidP="009D0C29">
            <w:pPr>
              <w:jc w:val="center"/>
              <w:rPr>
                <w:sz w:val="18"/>
                <w:szCs w:val="18"/>
                <w:lang w:eastAsia="ja-JP"/>
              </w:rPr>
            </w:pPr>
            <w:r w:rsidRPr="006E06EB">
              <w:rPr>
                <w:sz w:val="18"/>
                <w:szCs w:val="18"/>
                <w:lang w:eastAsia="ja-JP"/>
              </w:rPr>
              <w:t>50</w:t>
            </w:r>
          </w:p>
        </w:tc>
        <w:tc>
          <w:tcPr>
            <w:tcW w:w="1155" w:type="dxa"/>
          </w:tcPr>
          <w:p w:rsidR="00081F5F" w:rsidRPr="006E06EB" w:rsidRDefault="00081F5F" w:rsidP="009D0C29">
            <w:pPr>
              <w:jc w:val="center"/>
              <w:rPr>
                <w:sz w:val="18"/>
                <w:szCs w:val="18"/>
              </w:rPr>
            </w:pPr>
            <w:r w:rsidRPr="006E06EB">
              <w:rPr>
                <w:sz w:val="18"/>
                <w:szCs w:val="18"/>
              </w:rPr>
              <w:t>3</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A04BE5">
              <w:rPr>
                <w:sz w:val="18"/>
                <w:szCs w:val="18"/>
              </w:rPr>
              <w:t>[Se aportan datos]</w:t>
            </w:r>
          </w:p>
          <w:p w:rsidR="00081F5F" w:rsidRPr="00970F98" w:rsidRDefault="00081F5F" w:rsidP="009D0C29">
            <w:pPr>
              <w:rPr>
                <w:sz w:val="18"/>
                <w:szCs w:val="18"/>
                <w:lang w:val="es-ES"/>
              </w:rPr>
            </w:pPr>
            <w:r w:rsidRPr="00D8553A">
              <w:rPr>
                <w:sz w:val="18"/>
                <w:szCs w:val="18"/>
              </w:rPr>
              <w:t>Participó en el curso de formación en</w:t>
            </w:r>
            <w:r>
              <w:rPr>
                <w:sz w:val="18"/>
                <w:szCs w:val="18"/>
              </w:rPr>
              <w:t> </w:t>
            </w:r>
            <w:r w:rsidRPr="00D8553A">
              <w:rPr>
                <w:sz w:val="18"/>
                <w:szCs w:val="18"/>
              </w:rPr>
              <w:t>2015 y preveía presentar los datos la primera semana de diciembre de</w:t>
            </w:r>
            <w:r>
              <w:rPr>
                <w:sz w:val="18"/>
                <w:szCs w:val="18"/>
              </w:rPr>
              <w:t> </w:t>
            </w:r>
            <w:r w:rsidRPr="00D8553A">
              <w:rPr>
                <w:sz w:val="18"/>
                <w:szCs w:val="18"/>
              </w:rPr>
              <w:t>2015.</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*Eslovaquia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rPr>
              <w:t>1</w:t>
            </w: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*Eslovenia</w:t>
            </w:r>
          </w:p>
        </w:tc>
        <w:tc>
          <w:tcPr>
            <w:tcW w:w="1029"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*España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54</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3913" w:type="dxa"/>
            <w:shd w:val="clear" w:color="auto" w:fill="CCCCCC"/>
          </w:tcPr>
          <w:p w:rsidR="00081F5F" w:rsidRPr="006E06EB" w:rsidRDefault="00081F5F" w:rsidP="004F5EDA">
            <w:pPr>
              <w:rPr>
                <w:sz w:val="18"/>
                <w:szCs w:val="18"/>
              </w:rPr>
            </w:pPr>
          </w:p>
        </w:tc>
      </w:tr>
      <w:tr w:rsidR="00081F5F" w:rsidRPr="006E06EB">
        <w:trPr>
          <w:gridBefore w:val="1"/>
          <w:wBefore w:w="6" w:type="dxa"/>
          <w:cantSplit/>
          <w:jc w:val="center"/>
        </w:trPr>
        <w:tc>
          <w:tcPr>
            <w:tcW w:w="1335" w:type="dxa"/>
          </w:tcPr>
          <w:p w:rsidR="00081F5F" w:rsidRPr="006E06EB" w:rsidRDefault="00081F5F" w:rsidP="004F5EDA">
            <w:pPr>
              <w:jc w:val="left"/>
              <w:rPr>
                <w:sz w:val="18"/>
                <w:szCs w:val="18"/>
                <w:lang w:eastAsia="ja-JP"/>
              </w:rPr>
            </w:pPr>
            <w:r w:rsidRPr="00A04BE5">
              <w:rPr>
                <w:sz w:val="18"/>
                <w:szCs w:val="18"/>
              </w:rPr>
              <w:t>Estados Unidos de América</w:t>
            </w:r>
          </w:p>
        </w:tc>
        <w:tc>
          <w:tcPr>
            <w:tcW w:w="1029" w:type="dxa"/>
          </w:tcPr>
          <w:p w:rsidR="00081F5F" w:rsidRPr="006E06EB" w:rsidRDefault="00081F5F" w:rsidP="004F5EDA">
            <w:pPr>
              <w:jc w:val="center"/>
              <w:rPr>
                <w:sz w:val="18"/>
                <w:szCs w:val="18"/>
                <w:lang w:eastAsia="ja-JP"/>
              </w:rPr>
            </w:pPr>
            <w:r w:rsidRPr="006E06EB">
              <w:rPr>
                <w:sz w:val="18"/>
                <w:szCs w:val="18"/>
              </w:rPr>
              <w:t>1</w:t>
            </w:r>
            <w:r w:rsidRPr="006E06EB">
              <w:rPr>
                <w:sz w:val="18"/>
                <w:szCs w:val="18"/>
                <w:lang w:eastAsia="ja-JP"/>
              </w:rPr>
              <w:t>567</w:t>
            </w:r>
          </w:p>
        </w:tc>
        <w:tc>
          <w:tcPr>
            <w:tcW w:w="1155" w:type="dxa"/>
          </w:tcPr>
          <w:p w:rsidR="00081F5F" w:rsidRPr="006E06EB" w:rsidRDefault="00081F5F" w:rsidP="004F5EDA">
            <w:pPr>
              <w:jc w:val="center"/>
              <w:rPr>
                <w:sz w:val="18"/>
                <w:szCs w:val="18"/>
                <w:lang w:eastAsia="ja-JP"/>
              </w:rPr>
            </w:pPr>
            <w:r w:rsidRPr="006E06EB">
              <w:rPr>
                <w:sz w:val="18"/>
                <w:szCs w:val="18"/>
              </w:rPr>
              <w:t>5</w:t>
            </w:r>
          </w:p>
        </w:tc>
        <w:tc>
          <w:tcPr>
            <w:tcW w:w="1155" w:type="dxa"/>
          </w:tcPr>
          <w:p w:rsidR="00081F5F" w:rsidRPr="006E06EB" w:rsidRDefault="00081F5F" w:rsidP="004F5EDA">
            <w:pPr>
              <w:jc w:val="center"/>
              <w:rPr>
                <w:sz w:val="18"/>
                <w:szCs w:val="18"/>
                <w:lang w:eastAsia="ja-JP"/>
              </w:rPr>
            </w:pPr>
            <w:r w:rsidRPr="006E06EB">
              <w:rPr>
                <w:sz w:val="18"/>
                <w:szCs w:val="18"/>
              </w:rPr>
              <w:t>6</w:t>
            </w:r>
          </w:p>
        </w:tc>
        <w:tc>
          <w:tcPr>
            <w:tcW w:w="1155" w:type="dxa"/>
          </w:tcPr>
          <w:p w:rsidR="00081F5F" w:rsidRPr="006E06EB" w:rsidRDefault="00081F5F" w:rsidP="004F5EDA">
            <w:pPr>
              <w:jc w:val="center"/>
              <w:rPr>
                <w:sz w:val="18"/>
                <w:szCs w:val="18"/>
                <w:lang w:eastAsia="ja-JP"/>
              </w:rPr>
            </w:pPr>
            <w:r w:rsidRPr="006E06EB">
              <w:rPr>
                <w:sz w:val="18"/>
                <w:szCs w:val="18"/>
              </w:rPr>
              <w:t>10</w:t>
            </w:r>
          </w:p>
        </w:tc>
        <w:tc>
          <w:tcPr>
            <w:tcW w:w="1155" w:type="dxa"/>
          </w:tcPr>
          <w:p w:rsidR="00081F5F" w:rsidRPr="006E06EB" w:rsidRDefault="00081F5F" w:rsidP="004F5EDA">
            <w:pPr>
              <w:jc w:val="center"/>
              <w:rPr>
                <w:sz w:val="18"/>
                <w:szCs w:val="18"/>
                <w:lang w:eastAsia="ja-JP"/>
              </w:rPr>
            </w:pPr>
            <w:r w:rsidRPr="006E06EB">
              <w:rPr>
                <w:sz w:val="18"/>
                <w:szCs w:val="18"/>
                <w:lang w:eastAsia="ja-JP"/>
              </w:rPr>
              <w:t>17</w:t>
            </w:r>
          </w:p>
        </w:tc>
        <w:tc>
          <w:tcPr>
            <w:tcW w:w="3913" w:type="dxa"/>
          </w:tcPr>
          <w:p w:rsidR="00081F5F" w:rsidRPr="006E06EB" w:rsidRDefault="00081F5F" w:rsidP="004F5EDA">
            <w:pPr>
              <w:rPr>
                <w:sz w:val="18"/>
                <w:szCs w:val="18"/>
                <w:lang w:eastAsia="ja-JP"/>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*Estonia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7</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9</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970F98" w:rsidRDefault="00081F5F" w:rsidP="009D0C29">
            <w:pPr>
              <w:jc w:val="left"/>
              <w:rPr>
                <w:sz w:val="18"/>
                <w:szCs w:val="18"/>
                <w:lang w:val="es-ES"/>
              </w:rPr>
            </w:pPr>
            <w:r w:rsidRPr="00A04BE5">
              <w:rPr>
                <w:sz w:val="18"/>
                <w:szCs w:val="18"/>
              </w:rPr>
              <w:t>ex República Yugoslava de Macedonia</w:t>
            </w:r>
          </w:p>
        </w:tc>
        <w:tc>
          <w:tcPr>
            <w:tcW w:w="1029" w:type="dxa"/>
          </w:tcPr>
          <w:p w:rsidR="00081F5F" w:rsidRPr="006E06EB" w:rsidRDefault="00081F5F" w:rsidP="009D0C29">
            <w:pPr>
              <w:jc w:val="center"/>
              <w:rPr>
                <w:sz w:val="18"/>
                <w:szCs w:val="18"/>
                <w:lang w:eastAsia="ja-JP"/>
              </w:rPr>
            </w:pPr>
            <w:proofErr w:type="spellStart"/>
            <w:r w:rsidRPr="00A04BE5">
              <w:rPr>
                <w:sz w:val="18"/>
                <w:szCs w:val="18"/>
                <w:lang w:eastAsia="ja-JP"/>
              </w:rPr>
              <w:t>n.d</w:t>
            </w:r>
            <w:proofErr w:type="spellEnd"/>
            <w:r w:rsidRPr="00A04BE5">
              <w:rPr>
                <w:sz w:val="18"/>
                <w:szCs w:val="18"/>
                <w:lang w:eastAsia="ja-JP"/>
              </w:rPr>
              <w:t>.</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857140">
              <w:rPr>
                <w:sz w:val="18"/>
                <w:szCs w:val="18"/>
              </w:rPr>
              <w:t>Participó en el curso de formación en</w:t>
            </w:r>
            <w:r>
              <w:rPr>
                <w:sz w:val="18"/>
                <w:szCs w:val="18"/>
              </w:rPr>
              <w:t> </w:t>
            </w:r>
            <w:r w:rsidRPr="00857140">
              <w:rPr>
                <w:sz w:val="18"/>
                <w:szCs w:val="18"/>
              </w:rPr>
              <w:t>2014 y preveía presentar los datos tras la recepción de las solicitudes.</w:t>
            </w:r>
            <w:r w:rsidRPr="00970F98">
              <w:rPr>
                <w:sz w:val="18"/>
                <w:szCs w:val="18"/>
                <w:lang w:val="es-ES"/>
              </w:rPr>
              <w:t xml:space="preserve"> </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Federación de Rusia</w:t>
            </w:r>
          </w:p>
        </w:tc>
        <w:tc>
          <w:tcPr>
            <w:tcW w:w="1029" w:type="dxa"/>
          </w:tcPr>
          <w:p w:rsidR="00081F5F" w:rsidRPr="006E06EB" w:rsidRDefault="00081F5F" w:rsidP="009D0C29">
            <w:pPr>
              <w:jc w:val="center"/>
              <w:rPr>
                <w:sz w:val="18"/>
                <w:szCs w:val="18"/>
                <w:lang w:eastAsia="ja-JP"/>
              </w:rPr>
            </w:pPr>
            <w:r w:rsidRPr="006E06EB">
              <w:rPr>
                <w:sz w:val="18"/>
                <w:szCs w:val="18"/>
                <w:lang w:eastAsia="ja-JP"/>
              </w:rPr>
              <w:t>722</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4</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5</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*Finlandia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2</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*Francia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rPr>
              <w:t>10</w:t>
            </w:r>
            <w:r w:rsidRPr="006E06EB">
              <w:rPr>
                <w:sz w:val="18"/>
                <w:szCs w:val="18"/>
                <w:lang w:eastAsia="ja-JP"/>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13</w:t>
            </w:r>
          </w:p>
        </w:tc>
        <w:tc>
          <w:tcPr>
            <w:tcW w:w="3913" w:type="dxa"/>
            <w:shd w:val="clear" w:color="auto" w:fill="CCCCCC"/>
          </w:tcPr>
          <w:p w:rsidR="00081F5F" w:rsidRPr="006E06EB" w:rsidRDefault="00081F5F" w:rsidP="004F5EDA">
            <w:pPr>
              <w:rPr>
                <w:i/>
                <w:iCs/>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Georgia</w:t>
            </w:r>
          </w:p>
        </w:tc>
        <w:tc>
          <w:tcPr>
            <w:tcW w:w="1029" w:type="dxa"/>
          </w:tcPr>
          <w:p w:rsidR="00081F5F" w:rsidRPr="006E06EB" w:rsidRDefault="00081F5F" w:rsidP="009D0C29">
            <w:pPr>
              <w:jc w:val="center"/>
              <w:rPr>
                <w:sz w:val="18"/>
                <w:szCs w:val="18"/>
                <w:lang w:eastAsia="ja-JP"/>
              </w:rPr>
            </w:pPr>
            <w:r w:rsidRPr="006E06EB">
              <w:rPr>
                <w:sz w:val="18"/>
                <w:szCs w:val="18"/>
                <w:lang w:eastAsia="ja-JP"/>
              </w:rPr>
              <w:t>61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*Hungría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30</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16</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*Irlanda</w:t>
            </w:r>
          </w:p>
        </w:tc>
        <w:tc>
          <w:tcPr>
            <w:tcW w:w="1029"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2</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*Islandia</w:t>
            </w:r>
          </w:p>
        </w:tc>
        <w:tc>
          <w:tcPr>
            <w:tcW w:w="1029" w:type="dxa"/>
            <w:shd w:val="clear" w:color="auto" w:fill="CCCCCC"/>
          </w:tcPr>
          <w:p w:rsidR="00081F5F" w:rsidRPr="006E06EB" w:rsidRDefault="00081F5F" w:rsidP="004F5EDA">
            <w:pPr>
              <w:jc w:val="center"/>
              <w:rPr>
                <w:sz w:val="18"/>
                <w:szCs w:val="18"/>
              </w:rPr>
            </w:pPr>
            <w:r w:rsidRPr="006E06EB">
              <w:rPr>
                <w:sz w:val="18"/>
                <w:szCs w:val="18"/>
              </w:rPr>
              <w:t>0 (2012)</w:t>
            </w:r>
          </w:p>
        </w:tc>
        <w:tc>
          <w:tcPr>
            <w:tcW w:w="1155" w:type="dxa"/>
            <w:shd w:val="clear" w:color="auto" w:fill="CCCCCC"/>
          </w:tcPr>
          <w:p w:rsidR="00081F5F" w:rsidRPr="006E06EB" w:rsidRDefault="00081F5F" w:rsidP="004F5EDA">
            <w:pPr>
              <w:jc w:val="center"/>
              <w:rPr>
                <w:sz w:val="18"/>
                <w:szCs w:val="18"/>
              </w:rPr>
            </w:pPr>
            <w:r w:rsidRPr="006E06EB">
              <w:rPr>
                <w:sz w:val="18"/>
                <w:szCs w:val="18"/>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0</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0</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4F5EDA">
            <w:pPr>
              <w:jc w:val="left"/>
              <w:rPr>
                <w:sz w:val="18"/>
                <w:szCs w:val="18"/>
              </w:rPr>
            </w:pPr>
            <w:r w:rsidRPr="00A04BE5">
              <w:rPr>
                <w:sz w:val="18"/>
                <w:szCs w:val="18"/>
              </w:rPr>
              <w:t>Israel</w:t>
            </w:r>
          </w:p>
        </w:tc>
        <w:tc>
          <w:tcPr>
            <w:tcW w:w="1029" w:type="dxa"/>
          </w:tcPr>
          <w:p w:rsidR="00081F5F" w:rsidRPr="006E06EB" w:rsidRDefault="00081F5F" w:rsidP="004F5EDA">
            <w:pPr>
              <w:jc w:val="center"/>
              <w:rPr>
                <w:sz w:val="18"/>
                <w:szCs w:val="18"/>
                <w:lang w:eastAsia="ja-JP"/>
              </w:rPr>
            </w:pPr>
            <w:r w:rsidRPr="006E06EB">
              <w:rPr>
                <w:sz w:val="18"/>
                <w:szCs w:val="18"/>
                <w:lang w:eastAsia="ja-JP"/>
              </w:rPr>
              <w:t>79</w:t>
            </w:r>
          </w:p>
        </w:tc>
        <w:tc>
          <w:tcPr>
            <w:tcW w:w="1155" w:type="dxa"/>
          </w:tcPr>
          <w:p w:rsidR="00081F5F" w:rsidRPr="006E06EB" w:rsidRDefault="00081F5F" w:rsidP="004F5EDA">
            <w:pPr>
              <w:jc w:val="center"/>
              <w:rPr>
                <w:sz w:val="18"/>
                <w:szCs w:val="18"/>
              </w:rPr>
            </w:pPr>
            <w:r w:rsidRPr="006E06EB">
              <w:rPr>
                <w:sz w:val="18"/>
                <w:szCs w:val="18"/>
              </w:rPr>
              <w:t>0</w:t>
            </w:r>
          </w:p>
        </w:tc>
        <w:tc>
          <w:tcPr>
            <w:tcW w:w="1155" w:type="dxa"/>
          </w:tcPr>
          <w:p w:rsidR="00081F5F" w:rsidRPr="006E06EB" w:rsidRDefault="00081F5F" w:rsidP="004F5EDA">
            <w:pPr>
              <w:jc w:val="center"/>
              <w:rPr>
                <w:sz w:val="18"/>
                <w:szCs w:val="18"/>
              </w:rPr>
            </w:pPr>
            <w:r>
              <w:rPr>
                <w:sz w:val="18"/>
                <w:szCs w:val="18"/>
              </w:rPr>
              <w:t> </w:t>
            </w:r>
            <w:r w:rsidRPr="006E06EB">
              <w:rPr>
                <w:sz w:val="18"/>
                <w:szCs w:val="18"/>
              </w:rPr>
              <w:t>0</w:t>
            </w:r>
          </w:p>
        </w:tc>
        <w:tc>
          <w:tcPr>
            <w:tcW w:w="1155" w:type="dxa"/>
          </w:tcPr>
          <w:p w:rsidR="00081F5F" w:rsidRPr="006E06EB" w:rsidRDefault="00081F5F" w:rsidP="004F5EDA">
            <w:pPr>
              <w:jc w:val="center"/>
              <w:rPr>
                <w:sz w:val="18"/>
                <w:szCs w:val="18"/>
              </w:rPr>
            </w:pPr>
            <w:r w:rsidRPr="006E06EB">
              <w:rPr>
                <w:sz w:val="18"/>
                <w:szCs w:val="18"/>
              </w:rPr>
              <w:t>2</w:t>
            </w:r>
          </w:p>
        </w:tc>
        <w:tc>
          <w:tcPr>
            <w:tcW w:w="1155" w:type="dxa"/>
          </w:tcPr>
          <w:p w:rsidR="00081F5F" w:rsidRPr="006E06EB" w:rsidRDefault="00081F5F" w:rsidP="004F5EDA">
            <w:pPr>
              <w:jc w:val="center"/>
              <w:rPr>
                <w:sz w:val="18"/>
                <w:szCs w:val="18"/>
                <w:lang w:eastAsia="ja-JP"/>
              </w:rPr>
            </w:pPr>
            <w:r w:rsidRPr="006E06EB">
              <w:rPr>
                <w:sz w:val="18"/>
                <w:szCs w:val="18"/>
                <w:lang w:eastAsia="ja-JP"/>
              </w:rPr>
              <w:t>1</w:t>
            </w:r>
          </w:p>
        </w:tc>
        <w:tc>
          <w:tcPr>
            <w:tcW w:w="3913" w:type="dxa"/>
          </w:tcPr>
          <w:p w:rsidR="00081F5F" w:rsidRPr="006E06EB" w:rsidRDefault="00081F5F" w:rsidP="004F5EDA">
            <w:pPr>
              <w:rPr>
                <w:sz w:val="18"/>
                <w:szCs w:val="18"/>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*Italia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8</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Japón</w:t>
            </w:r>
          </w:p>
        </w:tc>
        <w:tc>
          <w:tcPr>
            <w:tcW w:w="1029" w:type="dxa"/>
          </w:tcPr>
          <w:p w:rsidR="00081F5F" w:rsidRPr="006E06EB" w:rsidRDefault="00081F5F" w:rsidP="009D0C29">
            <w:pPr>
              <w:jc w:val="center"/>
              <w:rPr>
                <w:sz w:val="18"/>
                <w:szCs w:val="18"/>
                <w:lang w:eastAsia="ja-JP"/>
              </w:rPr>
            </w:pPr>
            <w:r w:rsidRPr="006E06EB">
              <w:rPr>
                <w:sz w:val="18"/>
                <w:szCs w:val="18"/>
              </w:rPr>
              <w:t>10</w:t>
            </w:r>
            <w:r w:rsidRPr="006E06EB">
              <w:rPr>
                <w:sz w:val="18"/>
                <w:szCs w:val="18"/>
                <w:lang w:eastAsia="ja-JP"/>
              </w:rPr>
              <w:t>18</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lang w:eastAsia="ja-JP"/>
              </w:rPr>
            </w:pPr>
            <w:r w:rsidRPr="006E06EB">
              <w:rPr>
                <w:sz w:val="18"/>
                <w:szCs w:val="18"/>
                <w:lang w:eastAsia="ja-JP"/>
              </w:rPr>
              <w:t>4</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Jordania</w:t>
            </w:r>
          </w:p>
        </w:tc>
        <w:tc>
          <w:tcPr>
            <w:tcW w:w="1029" w:type="dxa"/>
          </w:tcPr>
          <w:p w:rsidR="00081F5F" w:rsidRPr="006E06EB" w:rsidRDefault="00081F5F" w:rsidP="009D0C29">
            <w:pPr>
              <w:jc w:val="center"/>
              <w:rPr>
                <w:sz w:val="18"/>
                <w:szCs w:val="18"/>
                <w:lang w:eastAsia="ja-JP"/>
              </w:rPr>
            </w:pPr>
            <w:r w:rsidRPr="006E06EB">
              <w:rPr>
                <w:sz w:val="18"/>
                <w:szCs w:val="18"/>
                <w:lang w:eastAsia="ja-JP"/>
              </w:rPr>
              <w:t>12</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Pr>
                <w:sz w:val="18"/>
                <w:szCs w:val="18"/>
              </w:rPr>
              <w:t> </w:t>
            </w: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proofErr w:type="spellStart"/>
            <w:r w:rsidRPr="00A04BE5">
              <w:rPr>
                <w:sz w:val="18"/>
                <w:szCs w:val="18"/>
              </w:rPr>
              <w:t>Kenya</w:t>
            </w:r>
            <w:proofErr w:type="spellEnd"/>
          </w:p>
        </w:tc>
        <w:tc>
          <w:tcPr>
            <w:tcW w:w="1029" w:type="dxa"/>
          </w:tcPr>
          <w:p w:rsidR="00081F5F" w:rsidRPr="006E06EB" w:rsidRDefault="00081F5F" w:rsidP="009D0C29">
            <w:pPr>
              <w:jc w:val="center"/>
              <w:rPr>
                <w:sz w:val="18"/>
                <w:szCs w:val="18"/>
                <w:lang w:eastAsia="ja-JP"/>
              </w:rPr>
            </w:pPr>
            <w:r w:rsidRPr="006E06EB">
              <w:rPr>
                <w:sz w:val="18"/>
                <w:szCs w:val="18"/>
                <w:lang w:eastAsia="ja-JP"/>
              </w:rPr>
              <w:t>69</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Kirguistán</w:t>
            </w:r>
          </w:p>
        </w:tc>
        <w:tc>
          <w:tcPr>
            <w:tcW w:w="1029" w:type="dxa"/>
          </w:tcPr>
          <w:p w:rsidR="00081F5F" w:rsidRPr="006E06EB" w:rsidRDefault="00081F5F" w:rsidP="009D0C29">
            <w:pPr>
              <w:jc w:val="center"/>
              <w:rPr>
                <w:sz w:val="18"/>
                <w:szCs w:val="18"/>
                <w:lang w:eastAsia="ja-JP"/>
              </w:rPr>
            </w:pPr>
            <w:r w:rsidRPr="006E06EB">
              <w:rPr>
                <w:sz w:val="18"/>
                <w:szCs w:val="18"/>
                <w:lang w:eastAsia="ja-JP"/>
              </w:rPr>
              <w:t>1</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*Letonia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*Lituania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7</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Marruecos</w:t>
            </w:r>
          </w:p>
        </w:tc>
        <w:tc>
          <w:tcPr>
            <w:tcW w:w="1029" w:type="dxa"/>
          </w:tcPr>
          <w:p w:rsidR="00081F5F" w:rsidRPr="006E06EB" w:rsidRDefault="00081F5F" w:rsidP="009D0C29">
            <w:pPr>
              <w:jc w:val="center"/>
              <w:rPr>
                <w:sz w:val="18"/>
                <w:szCs w:val="18"/>
                <w:lang w:eastAsia="ja-JP"/>
              </w:rPr>
            </w:pPr>
            <w:r w:rsidRPr="006E06EB">
              <w:rPr>
                <w:sz w:val="18"/>
                <w:szCs w:val="18"/>
                <w:lang w:eastAsia="ja-JP"/>
              </w:rPr>
              <w:t>76</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Pr>
                <w:sz w:val="18"/>
                <w:szCs w:val="18"/>
              </w:rPr>
              <w:t> </w:t>
            </w: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2</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México</w:t>
            </w:r>
          </w:p>
        </w:tc>
        <w:tc>
          <w:tcPr>
            <w:tcW w:w="1029" w:type="dxa"/>
          </w:tcPr>
          <w:p w:rsidR="00081F5F" w:rsidRPr="006E06EB" w:rsidRDefault="00081F5F" w:rsidP="009D0C29">
            <w:pPr>
              <w:jc w:val="center"/>
              <w:rPr>
                <w:sz w:val="18"/>
                <w:szCs w:val="18"/>
                <w:lang w:eastAsia="ja-JP"/>
              </w:rPr>
            </w:pPr>
            <w:r w:rsidRPr="006E06EB">
              <w:rPr>
                <w:sz w:val="18"/>
                <w:szCs w:val="18"/>
              </w:rPr>
              <w:t>1</w:t>
            </w:r>
            <w:r w:rsidRPr="006E06EB">
              <w:rPr>
                <w:sz w:val="18"/>
                <w:szCs w:val="18"/>
                <w:lang w:eastAsia="ja-JP"/>
              </w:rPr>
              <w:t>80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3913" w:type="dxa"/>
          </w:tcPr>
          <w:p w:rsidR="00081F5F" w:rsidRPr="00970F98" w:rsidRDefault="00081F5F" w:rsidP="009D0C29">
            <w:pPr>
              <w:rPr>
                <w:sz w:val="18"/>
                <w:szCs w:val="18"/>
                <w:lang w:val="es-ES" w:eastAsia="ja-JP"/>
              </w:rPr>
            </w:pPr>
            <w:r w:rsidRPr="00A04BE5">
              <w:rPr>
                <w:sz w:val="18"/>
                <w:szCs w:val="18"/>
              </w:rPr>
              <w:t>[Se aportan datos]</w:t>
            </w:r>
          </w:p>
          <w:p w:rsidR="00081F5F" w:rsidRPr="00970F98" w:rsidRDefault="00081F5F" w:rsidP="009D0C29">
            <w:pPr>
              <w:rPr>
                <w:sz w:val="18"/>
                <w:szCs w:val="18"/>
                <w:lang w:val="es-ES"/>
              </w:rPr>
            </w:pPr>
            <w:r w:rsidRPr="00A04BE5">
              <w:rPr>
                <w:sz w:val="18"/>
                <w:szCs w:val="18"/>
              </w:rPr>
              <w:t>Participó en el curso de formación en 2015 y preveía presentar los datos antes del final de diciembre de 2015.</w:t>
            </w:r>
            <w:r w:rsidRPr="00970F98">
              <w:rPr>
                <w:sz w:val="18"/>
                <w:szCs w:val="18"/>
                <w:lang w:val="es-ES"/>
              </w:rPr>
              <w:t xml:space="preserve"> </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Montenegro</w:t>
            </w:r>
          </w:p>
        </w:tc>
        <w:tc>
          <w:tcPr>
            <w:tcW w:w="1029"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Nicaragua</w:t>
            </w:r>
          </w:p>
        </w:tc>
        <w:tc>
          <w:tcPr>
            <w:tcW w:w="1029" w:type="dxa"/>
          </w:tcPr>
          <w:p w:rsidR="00081F5F" w:rsidRPr="006E06EB" w:rsidRDefault="00081F5F" w:rsidP="009D0C29">
            <w:pPr>
              <w:jc w:val="center"/>
              <w:rPr>
                <w:sz w:val="18"/>
                <w:szCs w:val="18"/>
                <w:lang w:eastAsia="ja-JP"/>
              </w:rPr>
            </w:pPr>
            <w:r w:rsidRPr="006E06EB">
              <w:rPr>
                <w:sz w:val="18"/>
                <w:szCs w:val="18"/>
                <w:lang w:eastAsia="ja-JP"/>
              </w:rPr>
              <w:t>7</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48377F">
              <w:rPr>
                <w:sz w:val="18"/>
                <w:szCs w:val="18"/>
              </w:rPr>
              <w:t>Participó en el curso de formación en</w:t>
            </w:r>
            <w:r>
              <w:rPr>
                <w:sz w:val="18"/>
                <w:szCs w:val="18"/>
              </w:rPr>
              <w:t> </w:t>
            </w:r>
            <w:r w:rsidRPr="0048377F">
              <w:rPr>
                <w:sz w:val="18"/>
                <w:szCs w:val="18"/>
              </w:rPr>
              <w:t>2015 y preveía presentar los datos antes del final de noviembre de</w:t>
            </w:r>
            <w:r>
              <w:rPr>
                <w:sz w:val="18"/>
                <w:szCs w:val="18"/>
              </w:rPr>
              <w:t> </w:t>
            </w:r>
            <w:r w:rsidRPr="0048377F">
              <w:rPr>
                <w:sz w:val="18"/>
                <w:szCs w:val="18"/>
              </w:rPr>
              <w:t>2015.</w:t>
            </w:r>
            <w:r w:rsidRPr="00970F98">
              <w:rPr>
                <w:sz w:val="18"/>
                <w:szCs w:val="18"/>
                <w:lang w:val="es-ES"/>
              </w:rPr>
              <w:t xml:space="preserve"> </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*Noruega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18</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Nueva Zelandia</w:t>
            </w:r>
          </w:p>
        </w:tc>
        <w:tc>
          <w:tcPr>
            <w:tcW w:w="1029" w:type="dxa"/>
          </w:tcPr>
          <w:p w:rsidR="00081F5F" w:rsidRPr="006E06EB" w:rsidRDefault="00081F5F" w:rsidP="009D0C29">
            <w:pPr>
              <w:jc w:val="center"/>
              <w:rPr>
                <w:sz w:val="18"/>
                <w:szCs w:val="18"/>
                <w:lang w:eastAsia="ja-JP"/>
              </w:rPr>
            </w:pPr>
            <w:r w:rsidRPr="006E06EB">
              <w:rPr>
                <w:sz w:val="18"/>
                <w:szCs w:val="18"/>
              </w:rPr>
              <w:t>1</w:t>
            </w:r>
            <w:r w:rsidRPr="006E06EB">
              <w:rPr>
                <w:sz w:val="18"/>
                <w:szCs w:val="18"/>
                <w:lang w:eastAsia="ja-JP"/>
              </w:rPr>
              <w:t>48</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rPr>
            </w:pPr>
            <w:r w:rsidRPr="006E06EB">
              <w:rPr>
                <w:sz w:val="18"/>
                <w:szCs w:val="18"/>
              </w:rPr>
              <w:t>3</w:t>
            </w:r>
          </w:p>
        </w:tc>
        <w:tc>
          <w:tcPr>
            <w:tcW w:w="1155" w:type="dxa"/>
          </w:tcPr>
          <w:p w:rsidR="00081F5F" w:rsidRPr="006E06EB" w:rsidRDefault="00081F5F" w:rsidP="009D0C29">
            <w:pPr>
              <w:jc w:val="center"/>
              <w:rPr>
                <w:sz w:val="18"/>
                <w:szCs w:val="18"/>
              </w:rPr>
            </w:pPr>
            <w:r w:rsidRPr="006E06EB">
              <w:rPr>
                <w:sz w:val="18"/>
                <w:szCs w:val="18"/>
              </w:rPr>
              <w:t>5</w:t>
            </w:r>
          </w:p>
        </w:tc>
        <w:tc>
          <w:tcPr>
            <w:tcW w:w="1155" w:type="dxa"/>
          </w:tcPr>
          <w:p w:rsidR="00081F5F" w:rsidRPr="006E06EB" w:rsidRDefault="00081F5F" w:rsidP="009D0C29">
            <w:pPr>
              <w:jc w:val="center"/>
              <w:rPr>
                <w:sz w:val="18"/>
                <w:szCs w:val="18"/>
                <w:lang w:eastAsia="ja-JP"/>
              </w:rPr>
            </w:pPr>
            <w:r w:rsidRPr="006E06EB">
              <w:rPr>
                <w:sz w:val="18"/>
                <w:szCs w:val="18"/>
                <w:lang w:eastAsia="ja-JP"/>
              </w:rPr>
              <w:t>6</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Omán</w:t>
            </w:r>
          </w:p>
        </w:tc>
        <w:tc>
          <w:tcPr>
            <w:tcW w:w="1029" w:type="dxa"/>
          </w:tcPr>
          <w:p w:rsidR="00081F5F" w:rsidRPr="006E06EB" w:rsidRDefault="00081F5F" w:rsidP="009D0C29">
            <w:pPr>
              <w:jc w:val="center"/>
              <w:rPr>
                <w:sz w:val="18"/>
                <w:szCs w:val="18"/>
              </w:rPr>
            </w:pPr>
            <w:r w:rsidRPr="006E06EB">
              <w:rPr>
                <w:sz w:val="18"/>
                <w:szCs w:val="18"/>
              </w:rPr>
              <w:t>0 (2009)</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48377F">
              <w:rPr>
                <w:sz w:val="18"/>
                <w:szCs w:val="18"/>
              </w:rPr>
              <w:t>Participó en el curso de formación en</w:t>
            </w:r>
            <w:r>
              <w:rPr>
                <w:sz w:val="18"/>
                <w:szCs w:val="18"/>
              </w:rPr>
              <w:t> </w:t>
            </w:r>
            <w:r w:rsidRPr="0048377F">
              <w:rPr>
                <w:sz w:val="18"/>
                <w:szCs w:val="18"/>
              </w:rPr>
              <w:t>2015 y tiene previsto presentar los datos tras la recepción de las solicitudes.</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Organización Africana de la Propiedad Intelectual</w:t>
            </w:r>
          </w:p>
        </w:tc>
        <w:tc>
          <w:tcPr>
            <w:tcW w:w="1029" w:type="dxa"/>
          </w:tcPr>
          <w:p w:rsidR="00081F5F" w:rsidRPr="006E06EB" w:rsidRDefault="00081F5F" w:rsidP="009D0C29">
            <w:pPr>
              <w:jc w:val="center"/>
              <w:rPr>
                <w:sz w:val="18"/>
                <w:szCs w:val="18"/>
                <w:lang w:eastAsia="ja-JP"/>
              </w:rPr>
            </w:pPr>
            <w:r w:rsidRPr="006E06EB">
              <w:rPr>
                <w:sz w:val="18"/>
                <w:szCs w:val="18"/>
                <w:lang w:eastAsia="ja-JP"/>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lang w:eastAsia="ja-JP"/>
              </w:rPr>
            </w:pPr>
            <w:r w:rsidRPr="00B5793D">
              <w:rPr>
                <w:sz w:val="18"/>
                <w:szCs w:val="18"/>
                <w:lang w:eastAsia="ja-JP"/>
              </w:rPr>
              <w:t>Correo electrónico con instrucciones para la contribución enviado el</w:t>
            </w:r>
            <w:r>
              <w:rPr>
                <w:sz w:val="18"/>
                <w:szCs w:val="18"/>
                <w:lang w:eastAsia="ja-JP"/>
              </w:rPr>
              <w:t> </w:t>
            </w:r>
            <w:r w:rsidRPr="00B5793D">
              <w:rPr>
                <w:sz w:val="18"/>
                <w:szCs w:val="18"/>
                <w:lang w:eastAsia="ja-JP"/>
              </w:rPr>
              <w:t>31 de octubre de</w:t>
            </w:r>
            <w:r>
              <w:rPr>
                <w:sz w:val="18"/>
                <w:szCs w:val="18"/>
                <w:lang w:eastAsia="ja-JP"/>
              </w:rPr>
              <w:t> </w:t>
            </w:r>
            <w:r w:rsidRPr="00B5793D">
              <w:rPr>
                <w:sz w:val="18"/>
                <w:szCs w:val="18"/>
                <w:lang w:eastAsia="ja-JP"/>
              </w:rPr>
              <w:t>2014</w:t>
            </w:r>
            <w:r w:rsidRPr="00970F98">
              <w:rPr>
                <w:sz w:val="18"/>
                <w:szCs w:val="18"/>
                <w:lang w:val="es-ES" w:eastAsia="ja-JP"/>
              </w:rPr>
              <w:t xml:space="preserve">  </w:t>
            </w:r>
            <w:r w:rsidRPr="00B5793D">
              <w:rPr>
                <w:sz w:val="18"/>
                <w:szCs w:val="18"/>
                <w:lang w:eastAsia="ja-JP"/>
              </w:rPr>
              <w:t>A la espera de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*Países Bajos</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699</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10</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Panamá</w:t>
            </w:r>
          </w:p>
        </w:tc>
        <w:tc>
          <w:tcPr>
            <w:tcW w:w="1029" w:type="dxa"/>
          </w:tcPr>
          <w:p w:rsidR="00081F5F" w:rsidRPr="006E06EB" w:rsidRDefault="00081F5F" w:rsidP="009D0C29">
            <w:pPr>
              <w:jc w:val="center"/>
              <w:rPr>
                <w:sz w:val="18"/>
                <w:szCs w:val="18"/>
                <w:lang w:eastAsia="ja-JP"/>
              </w:rPr>
            </w:pPr>
            <w:r w:rsidRPr="006E06EB">
              <w:rPr>
                <w:sz w:val="18"/>
                <w:szCs w:val="18"/>
                <w:lang w:eastAsia="ja-JP"/>
              </w:rPr>
              <w:t>3</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rPr>
            </w:pPr>
            <w:r w:rsidRPr="0048377F">
              <w:rPr>
                <w:sz w:val="18"/>
                <w:szCs w:val="18"/>
              </w:rPr>
              <w:t>Participó en el curso de formación en</w:t>
            </w:r>
            <w:r>
              <w:rPr>
                <w:sz w:val="18"/>
                <w:szCs w:val="18"/>
              </w:rPr>
              <w:t> </w:t>
            </w:r>
            <w:r w:rsidRPr="0048377F">
              <w:rPr>
                <w:sz w:val="18"/>
                <w:szCs w:val="18"/>
              </w:rPr>
              <w:t>2015 y preveía presentar los datos antes del final de diciembre de</w:t>
            </w:r>
            <w:r>
              <w:rPr>
                <w:sz w:val="18"/>
                <w:szCs w:val="18"/>
              </w:rPr>
              <w:t> </w:t>
            </w:r>
            <w:r w:rsidRPr="0048377F">
              <w:rPr>
                <w:sz w:val="18"/>
                <w:szCs w:val="18"/>
              </w:rPr>
              <w:t>2015 (datos nuevos recibidos el</w:t>
            </w:r>
            <w:r>
              <w:rPr>
                <w:sz w:val="18"/>
                <w:szCs w:val="18"/>
              </w:rPr>
              <w:t> </w:t>
            </w:r>
            <w:r w:rsidRPr="0048377F">
              <w:rPr>
                <w:sz w:val="18"/>
                <w:szCs w:val="18"/>
              </w:rPr>
              <w:t>18 de enero de</w:t>
            </w:r>
            <w:r>
              <w:rPr>
                <w:sz w:val="18"/>
                <w:szCs w:val="18"/>
              </w:rPr>
              <w:t> </w:t>
            </w:r>
            <w:r w:rsidRPr="0048377F">
              <w:rPr>
                <w:sz w:val="18"/>
                <w:szCs w:val="18"/>
              </w:rPr>
              <w:t>2016).</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Paraguay</w:t>
            </w:r>
          </w:p>
        </w:tc>
        <w:tc>
          <w:tcPr>
            <w:tcW w:w="1029" w:type="dxa"/>
          </w:tcPr>
          <w:p w:rsidR="00081F5F" w:rsidRPr="006E06EB" w:rsidRDefault="00081F5F" w:rsidP="009D0C29">
            <w:pPr>
              <w:jc w:val="center"/>
              <w:rPr>
                <w:sz w:val="18"/>
                <w:szCs w:val="18"/>
                <w:lang w:eastAsia="ja-JP"/>
              </w:rPr>
            </w:pPr>
            <w:r w:rsidRPr="006E06EB">
              <w:rPr>
                <w:sz w:val="18"/>
                <w:szCs w:val="18"/>
              </w:rPr>
              <w:t>34</w:t>
            </w:r>
            <w:r>
              <w:rPr>
                <w:sz w:val="18"/>
                <w:szCs w:val="18"/>
              </w:rPr>
              <w:t xml:space="preserve"> </w:t>
            </w:r>
            <w:r w:rsidRPr="006E06EB">
              <w:rPr>
                <w:sz w:val="18"/>
                <w:szCs w:val="18"/>
                <w:lang w:eastAsia="ja-JP"/>
              </w:rPr>
              <w:t>(2013)</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3913" w:type="dxa"/>
          </w:tcPr>
          <w:p w:rsidR="00081F5F" w:rsidRPr="00970F98" w:rsidRDefault="00081F5F" w:rsidP="009D0C29">
            <w:pPr>
              <w:rPr>
                <w:sz w:val="18"/>
                <w:szCs w:val="18"/>
                <w:lang w:val="es-ES" w:eastAsia="ja-JP"/>
              </w:rPr>
            </w:pPr>
            <w:r w:rsidRPr="00A04BE5">
              <w:rPr>
                <w:sz w:val="18"/>
                <w:szCs w:val="18"/>
              </w:rPr>
              <w:t>[Se aportan datos]</w:t>
            </w:r>
          </w:p>
          <w:p w:rsidR="00081F5F" w:rsidRPr="006E06EB" w:rsidRDefault="00081F5F" w:rsidP="009D0C29">
            <w:pPr>
              <w:rPr>
                <w:sz w:val="18"/>
                <w:szCs w:val="18"/>
              </w:rPr>
            </w:pPr>
            <w:r w:rsidRPr="00173FEF">
              <w:rPr>
                <w:sz w:val="18"/>
                <w:szCs w:val="18"/>
              </w:rPr>
              <w:t>Participó en el curso de formación en</w:t>
            </w:r>
            <w:r>
              <w:rPr>
                <w:sz w:val="18"/>
                <w:szCs w:val="18"/>
              </w:rPr>
              <w:t> </w:t>
            </w:r>
            <w:r w:rsidRPr="00173FEF">
              <w:rPr>
                <w:sz w:val="18"/>
                <w:szCs w:val="18"/>
              </w:rPr>
              <w:t>2015 y preveía presentar los datos antes de mediados de diciembre de</w:t>
            </w:r>
            <w:r>
              <w:rPr>
                <w:sz w:val="18"/>
                <w:szCs w:val="18"/>
              </w:rPr>
              <w:t> </w:t>
            </w:r>
            <w:r w:rsidRPr="00173FEF">
              <w:rPr>
                <w:sz w:val="18"/>
                <w:szCs w:val="18"/>
              </w:rPr>
              <w:t>2015.</w:t>
            </w:r>
            <w:r w:rsidRPr="00970F98">
              <w:rPr>
                <w:sz w:val="18"/>
                <w:szCs w:val="18"/>
                <w:lang w:val="es-ES"/>
              </w:rPr>
              <w:t xml:space="preserve">  </w:t>
            </w:r>
            <w:r w:rsidRPr="00173FEF">
              <w:rPr>
                <w:sz w:val="18"/>
                <w:szCs w:val="18"/>
              </w:rPr>
              <w:t>Presentó los datos el</w:t>
            </w:r>
            <w:r>
              <w:rPr>
                <w:sz w:val="18"/>
                <w:szCs w:val="18"/>
              </w:rPr>
              <w:t> </w:t>
            </w:r>
            <w:r w:rsidRPr="00173FEF">
              <w:rPr>
                <w:sz w:val="18"/>
                <w:szCs w:val="18"/>
              </w:rPr>
              <w:t>25 de diciembre de</w:t>
            </w:r>
            <w:r>
              <w:rPr>
                <w:sz w:val="18"/>
                <w:szCs w:val="18"/>
              </w:rPr>
              <w:t> </w:t>
            </w:r>
            <w:r w:rsidRPr="00173FEF">
              <w:rPr>
                <w:sz w:val="18"/>
                <w:szCs w:val="18"/>
              </w:rPr>
              <w:t>2015.</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Perú</w:t>
            </w:r>
          </w:p>
        </w:tc>
        <w:tc>
          <w:tcPr>
            <w:tcW w:w="1029" w:type="dxa"/>
          </w:tcPr>
          <w:p w:rsidR="00081F5F" w:rsidRPr="006E06EB" w:rsidRDefault="00081F5F" w:rsidP="009D0C29">
            <w:pPr>
              <w:jc w:val="center"/>
              <w:rPr>
                <w:sz w:val="18"/>
                <w:szCs w:val="18"/>
                <w:lang w:eastAsia="ja-JP"/>
              </w:rPr>
            </w:pPr>
            <w:r w:rsidRPr="006E06EB">
              <w:rPr>
                <w:sz w:val="18"/>
                <w:szCs w:val="18"/>
                <w:lang w:eastAsia="ja-JP"/>
              </w:rPr>
              <w:t>56</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lang w:eastAsia="ja-JP"/>
              </w:rPr>
            </w:pPr>
            <w:r w:rsidRPr="00A04BE5">
              <w:rPr>
                <w:sz w:val="18"/>
                <w:szCs w:val="18"/>
              </w:rPr>
              <w:t>[Se aportan datos]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*Polonia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75</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*Portugal</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0</w:t>
            </w:r>
          </w:p>
        </w:tc>
        <w:tc>
          <w:tcPr>
            <w:tcW w:w="3913" w:type="dxa"/>
            <w:shd w:val="clear" w:color="auto" w:fill="CCCCCC"/>
          </w:tcPr>
          <w:p w:rsidR="00081F5F" w:rsidRPr="006E06EB" w:rsidRDefault="00081F5F" w:rsidP="004F5EDA">
            <w:pPr>
              <w:rPr>
                <w:sz w:val="18"/>
                <w:szCs w:val="18"/>
              </w:rPr>
            </w:pPr>
          </w:p>
        </w:tc>
      </w:tr>
      <w:tr w:rsidR="00081F5F" w:rsidRPr="006E06EB">
        <w:trPr>
          <w:gridBefore w:val="1"/>
          <w:wBefore w:w="6" w:type="dxa"/>
          <w:cantSplit/>
          <w:jc w:val="center"/>
        </w:trPr>
        <w:tc>
          <w:tcPr>
            <w:tcW w:w="1335" w:type="dxa"/>
            <w:shd w:val="clear" w:color="auto" w:fill="CCCCCC"/>
          </w:tcPr>
          <w:p w:rsidR="00081F5F" w:rsidRPr="006E06EB" w:rsidRDefault="00081F5F" w:rsidP="004F5EDA">
            <w:pPr>
              <w:jc w:val="left"/>
              <w:rPr>
                <w:sz w:val="18"/>
                <w:szCs w:val="18"/>
              </w:rPr>
            </w:pPr>
            <w:r w:rsidRPr="00A04BE5">
              <w:rPr>
                <w:sz w:val="18"/>
                <w:szCs w:val="18"/>
              </w:rPr>
              <w:t>*Reino Unido</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10</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11</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*República Checa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rPr>
              <w:t>9</w:t>
            </w:r>
            <w:r w:rsidRPr="006E06EB">
              <w:rPr>
                <w:sz w:val="18"/>
                <w:szCs w:val="18"/>
                <w:lang w:eastAsia="ja-JP"/>
              </w:rPr>
              <w:t>9</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República de Corea</w:t>
            </w:r>
          </w:p>
        </w:tc>
        <w:tc>
          <w:tcPr>
            <w:tcW w:w="1029" w:type="dxa"/>
          </w:tcPr>
          <w:p w:rsidR="00081F5F" w:rsidRPr="006E06EB" w:rsidRDefault="00081F5F" w:rsidP="009D0C29">
            <w:pPr>
              <w:jc w:val="center"/>
              <w:rPr>
                <w:sz w:val="18"/>
                <w:szCs w:val="18"/>
                <w:lang w:eastAsia="ja-JP"/>
              </w:rPr>
            </w:pPr>
            <w:r w:rsidRPr="006E06EB">
              <w:rPr>
                <w:sz w:val="18"/>
                <w:szCs w:val="18"/>
                <w:lang w:eastAsia="ja-JP"/>
              </w:rPr>
              <w:t>661</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A848AE">
        <w:trPr>
          <w:cantSplit/>
          <w:jc w:val="center"/>
        </w:trPr>
        <w:tc>
          <w:tcPr>
            <w:tcW w:w="1341" w:type="dxa"/>
            <w:gridSpan w:val="2"/>
          </w:tcPr>
          <w:p w:rsidR="00081F5F" w:rsidRPr="006E06EB" w:rsidRDefault="00081F5F" w:rsidP="004F5EDA">
            <w:pPr>
              <w:jc w:val="left"/>
              <w:rPr>
                <w:sz w:val="18"/>
                <w:szCs w:val="18"/>
              </w:rPr>
            </w:pPr>
            <w:r w:rsidRPr="00A04BE5">
              <w:rPr>
                <w:sz w:val="18"/>
                <w:szCs w:val="18"/>
              </w:rPr>
              <w:t>República Dominicana</w:t>
            </w:r>
          </w:p>
        </w:tc>
        <w:tc>
          <w:tcPr>
            <w:tcW w:w="1029" w:type="dxa"/>
          </w:tcPr>
          <w:p w:rsidR="00081F5F" w:rsidRPr="006E06EB" w:rsidRDefault="00081F5F" w:rsidP="004F5EDA">
            <w:pPr>
              <w:jc w:val="center"/>
              <w:rPr>
                <w:sz w:val="18"/>
                <w:szCs w:val="18"/>
              </w:rPr>
            </w:pPr>
            <w:r w:rsidRPr="006E06EB">
              <w:rPr>
                <w:sz w:val="18"/>
                <w:szCs w:val="18"/>
              </w:rPr>
              <w:t>0 (2011)</w:t>
            </w:r>
          </w:p>
        </w:tc>
        <w:tc>
          <w:tcPr>
            <w:tcW w:w="1155" w:type="dxa"/>
          </w:tcPr>
          <w:p w:rsidR="00081F5F" w:rsidRPr="006E06EB" w:rsidRDefault="00081F5F" w:rsidP="004F5EDA">
            <w:pPr>
              <w:jc w:val="center"/>
              <w:rPr>
                <w:sz w:val="18"/>
                <w:szCs w:val="18"/>
              </w:rPr>
            </w:pPr>
            <w:r w:rsidRPr="006E06EB">
              <w:rPr>
                <w:sz w:val="18"/>
                <w:szCs w:val="18"/>
              </w:rPr>
              <w:t>0</w:t>
            </w:r>
          </w:p>
        </w:tc>
        <w:tc>
          <w:tcPr>
            <w:tcW w:w="1155" w:type="dxa"/>
          </w:tcPr>
          <w:p w:rsidR="00081F5F" w:rsidRPr="006E06EB" w:rsidRDefault="00081F5F" w:rsidP="004F5EDA">
            <w:pPr>
              <w:jc w:val="center"/>
              <w:rPr>
                <w:sz w:val="18"/>
                <w:szCs w:val="18"/>
              </w:rPr>
            </w:pPr>
            <w:r w:rsidRPr="006E06EB">
              <w:rPr>
                <w:sz w:val="18"/>
                <w:szCs w:val="18"/>
              </w:rPr>
              <w:t>0</w:t>
            </w:r>
          </w:p>
        </w:tc>
        <w:tc>
          <w:tcPr>
            <w:tcW w:w="1155" w:type="dxa"/>
          </w:tcPr>
          <w:p w:rsidR="00081F5F" w:rsidRPr="006E06EB" w:rsidRDefault="00081F5F" w:rsidP="004F5EDA">
            <w:pPr>
              <w:jc w:val="center"/>
              <w:rPr>
                <w:sz w:val="18"/>
                <w:szCs w:val="18"/>
              </w:rPr>
            </w:pPr>
            <w:r w:rsidRPr="006E06EB">
              <w:rPr>
                <w:sz w:val="18"/>
                <w:szCs w:val="18"/>
              </w:rPr>
              <w:t>0</w:t>
            </w:r>
          </w:p>
        </w:tc>
        <w:tc>
          <w:tcPr>
            <w:tcW w:w="1155" w:type="dxa"/>
          </w:tcPr>
          <w:p w:rsidR="00081F5F" w:rsidRPr="006E06EB" w:rsidRDefault="00081F5F" w:rsidP="004F5EDA">
            <w:pPr>
              <w:jc w:val="center"/>
              <w:rPr>
                <w:sz w:val="18"/>
                <w:szCs w:val="18"/>
                <w:lang w:eastAsia="ja-JP"/>
              </w:rPr>
            </w:pPr>
            <w:r w:rsidRPr="006E06EB">
              <w:rPr>
                <w:sz w:val="18"/>
                <w:szCs w:val="18"/>
                <w:lang w:eastAsia="ja-JP"/>
              </w:rPr>
              <w:t>0</w:t>
            </w:r>
          </w:p>
        </w:tc>
        <w:tc>
          <w:tcPr>
            <w:tcW w:w="3913" w:type="dxa"/>
          </w:tcPr>
          <w:p w:rsidR="00081F5F" w:rsidRPr="00970F98" w:rsidRDefault="00081F5F" w:rsidP="004F5EDA">
            <w:pPr>
              <w:rPr>
                <w:sz w:val="18"/>
                <w:szCs w:val="18"/>
                <w:lang w:val="es-ES" w:eastAsia="ja-JP"/>
              </w:rPr>
            </w:pPr>
            <w:r w:rsidRPr="00A04BE5">
              <w:rPr>
                <w:sz w:val="18"/>
                <w:szCs w:val="18"/>
              </w:rPr>
              <w:t>A la espera de la respuesta al correo electrónico del 21 de octubre de 2014 en el que se solicitan datos.</w:t>
            </w: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 xml:space="preserve">República de </w:t>
            </w:r>
            <w:proofErr w:type="spellStart"/>
            <w:r w:rsidRPr="00A04BE5">
              <w:rPr>
                <w:sz w:val="18"/>
                <w:szCs w:val="18"/>
              </w:rPr>
              <w:t>Moldova</w:t>
            </w:r>
            <w:proofErr w:type="spellEnd"/>
          </w:p>
        </w:tc>
        <w:tc>
          <w:tcPr>
            <w:tcW w:w="1029" w:type="dxa"/>
          </w:tcPr>
          <w:p w:rsidR="00081F5F" w:rsidRPr="006E06EB" w:rsidRDefault="00081F5F" w:rsidP="009D0C29">
            <w:pPr>
              <w:jc w:val="center"/>
              <w:rPr>
                <w:sz w:val="18"/>
                <w:szCs w:val="18"/>
                <w:lang w:eastAsia="ja-JP"/>
              </w:rPr>
            </w:pPr>
            <w:r w:rsidRPr="006E06EB">
              <w:rPr>
                <w:sz w:val="18"/>
                <w:szCs w:val="18"/>
                <w:lang w:eastAsia="ja-JP"/>
              </w:rPr>
              <w:t>34</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3</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6E06EB">
        <w:trPr>
          <w:gridBefore w:val="1"/>
          <w:wBefore w:w="6" w:type="dxa"/>
          <w:cantSplit/>
          <w:jc w:val="center"/>
        </w:trPr>
        <w:tc>
          <w:tcPr>
            <w:tcW w:w="1335" w:type="dxa"/>
          </w:tcPr>
          <w:p w:rsidR="00081F5F" w:rsidRPr="006E06EB" w:rsidRDefault="00081F5F" w:rsidP="009D0C29">
            <w:pPr>
              <w:jc w:val="left"/>
              <w:rPr>
                <w:sz w:val="18"/>
                <w:szCs w:val="18"/>
                <w:lang w:eastAsia="ja-JP"/>
              </w:rPr>
            </w:pPr>
            <w:r w:rsidRPr="00A04BE5">
              <w:rPr>
                <w:sz w:val="18"/>
                <w:szCs w:val="18"/>
                <w:lang w:eastAsia="ja-JP"/>
              </w:rPr>
              <w:t xml:space="preserve">República Unida de </w:t>
            </w:r>
            <w:proofErr w:type="spellStart"/>
            <w:r w:rsidRPr="00A04BE5">
              <w:rPr>
                <w:sz w:val="18"/>
                <w:szCs w:val="18"/>
                <w:lang w:eastAsia="ja-JP"/>
              </w:rPr>
              <w:t>Tanzanía</w:t>
            </w:r>
            <w:proofErr w:type="spellEnd"/>
          </w:p>
        </w:tc>
        <w:tc>
          <w:tcPr>
            <w:tcW w:w="1029"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*Rumania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32</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3</w:t>
            </w:r>
          </w:p>
        </w:tc>
        <w:tc>
          <w:tcPr>
            <w:tcW w:w="1155" w:type="dxa"/>
            <w:shd w:val="clear" w:color="auto" w:fill="CCCCCC"/>
          </w:tcPr>
          <w:p w:rsidR="00081F5F" w:rsidRPr="006E06EB" w:rsidRDefault="00081F5F" w:rsidP="004F5EDA">
            <w:pPr>
              <w:tabs>
                <w:tab w:val="center" w:pos="663"/>
              </w:tabs>
              <w:jc w:val="center"/>
              <w:rPr>
                <w:sz w:val="18"/>
                <w:szCs w:val="18"/>
                <w:lang w:eastAsia="ja-JP"/>
              </w:rPr>
            </w:pPr>
            <w:r w:rsidRPr="006E06EB">
              <w:rPr>
                <w:sz w:val="18"/>
                <w:szCs w:val="18"/>
                <w:lang w:eastAsia="ja-JP"/>
              </w:rPr>
              <w:t>4</w:t>
            </w:r>
          </w:p>
        </w:tc>
        <w:tc>
          <w:tcPr>
            <w:tcW w:w="1155" w:type="dxa"/>
            <w:shd w:val="clear" w:color="auto" w:fill="CCCCCC"/>
          </w:tcPr>
          <w:p w:rsidR="00081F5F" w:rsidRPr="006E06EB" w:rsidRDefault="00081F5F" w:rsidP="004F5EDA">
            <w:pPr>
              <w:tabs>
                <w:tab w:val="center" w:pos="663"/>
              </w:tabs>
              <w:jc w:val="center"/>
              <w:rPr>
                <w:sz w:val="18"/>
                <w:szCs w:val="18"/>
                <w:lang w:eastAsia="ja-JP"/>
              </w:rPr>
            </w:pPr>
            <w:r w:rsidRPr="006E06EB">
              <w:rPr>
                <w:sz w:val="18"/>
                <w:szCs w:val="18"/>
                <w:lang w:eastAsia="ja-JP"/>
              </w:rPr>
              <w:t>4</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tcPr>
          <w:p w:rsidR="00081F5F" w:rsidRPr="006E06EB" w:rsidRDefault="00081F5F" w:rsidP="009D0C29">
            <w:pPr>
              <w:jc w:val="left"/>
              <w:rPr>
                <w:sz w:val="18"/>
                <w:szCs w:val="18"/>
              </w:rPr>
            </w:pPr>
            <w:r w:rsidRPr="00A04BE5">
              <w:rPr>
                <w:sz w:val="18"/>
                <w:szCs w:val="18"/>
              </w:rPr>
              <w:t>Serbia</w:t>
            </w:r>
          </w:p>
        </w:tc>
        <w:tc>
          <w:tcPr>
            <w:tcW w:w="1029" w:type="dxa"/>
          </w:tcPr>
          <w:p w:rsidR="00081F5F" w:rsidRPr="006E06EB" w:rsidRDefault="00081F5F" w:rsidP="009D0C29">
            <w:pPr>
              <w:jc w:val="center"/>
              <w:rPr>
                <w:sz w:val="18"/>
                <w:szCs w:val="18"/>
                <w:lang w:eastAsia="ja-JP"/>
              </w:rPr>
            </w:pPr>
            <w:r w:rsidRPr="006E06EB">
              <w:rPr>
                <w:sz w:val="18"/>
                <w:szCs w:val="18"/>
                <w:lang w:eastAsia="ja-JP"/>
              </w:rPr>
              <w:t>53</w:t>
            </w:r>
          </w:p>
        </w:tc>
        <w:tc>
          <w:tcPr>
            <w:tcW w:w="1155" w:type="dxa"/>
          </w:tcPr>
          <w:p w:rsidR="00081F5F" w:rsidRPr="006E06EB" w:rsidRDefault="00081F5F" w:rsidP="009D0C29">
            <w:pPr>
              <w:jc w:val="center"/>
              <w:rPr>
                <w:sz w:val="18"/>
                <w:szCs w:val="18"/>
              </w:rPr>
            </w:pPr>
            <w:r w:rsidRPr="006E06EB">
              <w:rPr>
                <w:sz w:val="18"/>
                <w:szCs w:val="18"/>
              </w:rPr>
              <w:t>-</w:t>
            </w:r>
          </w:p>
        </w:tc>
        <w:tc>
          <w:tcPr>
            <w:tcW w:w="1155" w:type="dxa"/>
          </w:tcPr>
          <w:p w:rsidR="00081F5F" w:rsidRPr="006E06EB" w:rsidRDefault="00081F5F" w:rsidP="009D0C29">
            <w:pPr>
              <w:jc w:val="center"/>
              <w:rPr>
                <w:sz w:val="18"/>
                <w:szCs w:val="18"/>
              </w:rPr>
            </w:pPr>
            <w:r w:rsidRPr="006E06EB">
              <w:rPr>
                <w:sz w:val="18"/>
                <w:szCs w:val="18"/>
              </w:rPr>
              <w:t>3</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lang w:eastAsia="ja-JP"/>
              </w:rPr>
            </w:pPr>
            <w:r w:rsidRPr="006E06EB">
              <w:rPr>
                <w:sz w:val="18"/>
                <w:szCs w:val="18"/>
                <w:lang w:eastAsia="ja-JP"/>
              </w:rPr>
              <w:t>3</w:t>
            </w:r>
          </w:p>
        </w:tc>
        <w:tc>
          <w:tcPr>
            <w:tcW w:w="3913" w:type="dxa"/>
          </w:tcPr>
          <w:p w:rsidR="00081F5F" w:rsidRPr="006E06EB" w:rsidRDefault="00081F5F" w:rsidP="009D0C29">
            <w:pPr>
              <w:rPr>
                <w:sz w:val="18"/>
                <w:szCs w:val="18"/>
              </w:rPr>
            </w:pPr>
            <w:r w:rsidRPr="00A04BE5">
              <w:rPr>
                <w:sz w:val="18"/>
                <w:szCs w:val="18"/>
              </w:rPr>
              <w:t>[Se aportan datos]</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Singapur</w:t>
            </w:r>
          </w:p>
        </w:tc>
        <w:tc>
          <w:tcPr>
            <w:tcW w:w="1029" w:type="dxa"/>
          </w:tcPr>
          <w:p w:rsidR="00081F5F" w:rsidRPr="006E06EB" w:rsidRDefault="00081F5F" w:rsidP="009D0C29">
            <w:pPr>
              <w:jc w:val="center"/>
              <w:rPr>
                <w:sz w:val="18"/>
                <w:szCs w:val="18"/>
                <w:lang w:eastAsia="ja-JP"/>
              </w:rPr>
            </w:pPr>
            <w:r w:rsidRPr="006E06EB">
              <w:rPr>
                <w:sz w:val="18"/>
                <w:szCs w:val="18"/>
                <w:lang w:eastAsia="ja-JP"/>
              </w:rPr>
              <w:t>6</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173FEF">
              <w:rPr>
                <w:sz w:val="18"/>
                <w:szCs w:val="18"/>
                <w:lang w:eastAsia="ja-JP"/>
              </w:rPr>
              <w:t>A la espera de la respuesta al correo electrónico del</w:t>
            </w:r>
            <w:r>
              <w:rPr>
                <w:sz w:val="18"/>
                <w:szCs w:val="18"/>
                <w:lang w:eastAsia="ja-JP"/>
              </w:rPr>
              <w:t> </w:t>
            </w:r>
            <w:r w:rsidRPr="00173FEF">
              <w:rPr>
                <w:sz w:val="18"/>
                <w:szCs w:val="18"/>
                <w:lang w:eastAsia="ja-JP"/>
              </w:rPr>
              <w:t>9 de julio de</w:t>
            </w:r>
            <w:r>
              <w:rPr>
                <w:sz w:val="18"/>
                <w:szCs w:val="18"/>
                <w:lang w:eastAsia="ja-JP"/>
              </w:rPr>
              <w:t> </w:t>
            </w:r>
            <w:r w:rsidRPr="00173FEF">
              <w:rPr>
                <w:sz w:val="18"/>
                <w:szCs w:val="18"/>
                <w:lang w:eastAsia="ja-JP"/>
              </w:rPr>
              <w:t>2014 en el que se solicitan datos.</w:t>
            </w:r>
            <w:r w:rsidRPr="00970F98">
              <w:rPr>
                <w:sz w:val="18"/>
                <w:szCs w:val="18"/>
                <w:lang w:val="es-ES" w:eastAsia="ja-JP"/>
              </w:rPr>
              <w:t xml:space="preserve"> </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Sudáfrica</w:t>
            </w:r>
          </w:p>
        </w:tc>
        <w:tc>
          <w:tcPr>
            <w:tcW w:w="1029" w:type="dxa"/>
          </w:tcPr>
          <w:p w:rsidR="00081F5F" w:rsidRPr="006E06EB" w:rsidRDefault="00081F5F" w:rsidP="009D0C29">
            <w:pPr>
              <w:jc w:val="center"/>
              <w:rPr>
                <w:sz w:val="18"/>
                <w:szCs w:val="18"/>
                <w:lang w:eastAsia="ja-JP"/>
              </w:rPr>
            </w:pPr>
            <w:r w:rsidRPr="006E06EB">
              <w:rPr>
                <w:sz w:val="18"/>
                <w:szCs w:val="18"/>
                <w:lang w:eastAsia="ja-JP"/>
              </w:rPr>
              <w:t>243</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2</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A04BE5">
              <w:rPr>
                <w:sz w:val="18"/>
                <w:szCs w:val="18"/>
              </w:rPr>
              <w:t>Participó en el curso de formación en 2015 y preveía presentar los datos antes del final de diciembre de 2015.</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*Suecia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0</w:t>
            </w:r>
          </w:p>
        </w:tc>
        <w:tc>
          <w:tcPr>
            <w:tcW w:w="1155" w:type="dxa"/>
            <w:shd w:val="clear" w:color="auto" w:fill="CCCCCC"/>
          </w:tcPr>
          <w:p w:rsidR="00081F5F" w:rsidRPr="006E06EB" w:rsidRDefault="00081F5F" w:rsidP="004F5EDA">
            <w:pPr>
              <w:jc w:val="center"/>
              <w:rPr>
                <w:sz w:val="18"/>
                <w:szCs w:val="18"/>
              </w:rPr>
            </w:pPr>
            <w:r w:rsidRPr="006E06EB">
              <w:rPr>
                <w:sz w:val="18"/>
                <w:szCs w:val="18"/>
              </w:rPr>
              <w:t>4</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11</w:t>
            </w:r>
          </w:p>
        </w:tc>
        <w:tc>
          <w:tcPr>
            <w:tcW w:w="3913" w:type="dxa"/>
            <w:shd w:val="clear" w:color="auto" w:fill="CCCCCC"/>
          </w:tcPr>
          <w:p w:rsidR="00081F5F" w:rsidRPr="006E06EB" w:rsidRDefault="00081F5F" w:rsidP="004F5EDA">
            <w:pPr>
              <w:rPr>
                <w:sz w:val="18"/>
                <w:szCs w:val="18"/>
              </w:rPr>
            </w:pP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*Suiza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53</w:t>
            </w:r>
          </w:p>
        </w:tc>
        <w:tc>
          <w:tcPr>
            <w:tcW w:w="1155" w:type="dxa"/>
            <w:shd w:val="clear" w:color="auto" w:fill="CCCCCC"/>
          </w:tcPr>
          <w:p w:rsidR="00081F5F" w:rsidRPr="006E06EB" w:rsidRDefault="00081F5F" w:rsidP="004F5EDA">
            <w:pPr>
              <w:jc w:val="center"/>
              <w:rPr>
                <w:sz w:val="18"/>
                <w:szCs w:val="18"/>
              </w:rPr>
            </w:pPr>
            <w:r w:rsidRPr="006E06EB">
              <w:rPr>
                <w:sz w:val="18"/>
                <w:szCs w:val="18"/>
              </w:rPr>
              <w:t>5</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7</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 xml:space="preserve">Trinidad y </w:t>
            </w:r>
            <w:proofErr w:type="spellStart"/>
            <w:r w:rsidRPr="00A04BE5">
              <w:rPr>
                <w:sz w:val="18"/>
                <w:szCs w:val="18"/>
              </w:rPr>
              <w:t>Tabago</w:t>
            </w:r>
            <w:proofErr w:type="spellEnd"/>
          </w:p>
        </w:tc>
        <w:tc>
          <w:tcPr>
            <w:tcW w:w="1029" w:type="dxa"/>
          </w:tcPr>
          <w:p w:rsidR="00081F5F" w:rsidRPr="006E06EB" w:rsidRDefault="00081F5F" w:rsidP="009D0C29">
            <w:pPr>
              <w:jc w:val="center"/>
              <w:rPr>
                <w:sz w:val="18"/>
                <w:szCs w:val="18"/>
                <w:lang w:eastAsia="ja-JP"/>
              </w:rPr>
            </w:pPr>
            <w:r w:rsidRPr="006E06EB">
              <w:rPr>
                <w:sz w:val="18"/>
                <w:szCs w:val="18"/>
              </w:rPr>
              <w:t>0</w:t>
            </w:r>
            <w:r>
              <w:rPr>
                <w:sz w:val="18"/>
                <w:szCs w:val="18"/>
              </w:rPr>
              <w:t xml:space="preserve"> </w:t>
            </w:r>
            <w:r w:rsidRPr="006E06EB">
              <w:rPr>
                <w:sz w:val="18"/>
                <w:szCs w:val="18"/>
                <w:lang w:eastAsia="ja-JP"/>
              </w:rPr>
              <w:t>(2013)</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857140">
              <w:rPr>
                <w:sz w:val="18"/>
                <w:szCs w:val="18"/>
              </w:rPr>
              <w:t>Participó en el curso de formación en</w:t>
            </w:r>
            <w:r>
              <w:rPr>
                <w:sz w:val="18"/>
                <w:szCs w:val="18"/>
              </w:rPr>
              <w:t> </w:t>
            </w:r>
            <w:r w:rsidRPr="00857140">
              <w:rPr>
                <w:sz w:val="18"/>
                <w:szCs w:val="18"/>
              </w:rPr>
              <w:t>2014 y preveía presentar los datos antes de la tercera semana de enero de</w:t>
            </w:r>
            <w:r>
              <w:rPr>
                <w:sz w:val="18"/>
                <w:szCs w:val="18"/>
              </w:rPr>
              <w:t> </w:t>
            </w:r>
            <w:r w:rsidRPr="00857140">
              <w:rPr>
                <w:sz w:val="18"/>
                <w:szCs w:val="18"/>
              </w:rPr>
              <w:t>2015.</w:t>
            </w:r>
            <w:r w:rsidRPr="00970F98">
              <w:rPr>
                <w:sz w:val="18"/>
                <w:szCs w:val="18"/>
                <w:lang w:val="es-ES"/>
              </w:rPr>
              <w:t xml:space="preserve"> </w:t>
            </w: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Túnez</w:t>
            </w:r>
          </w:p>
        </w:tc>
        <w:tc>
          <w:tcPr>
            <w:tcW w:w="1029" w:type="dxa"/>
          </w:tcPr>
          <w:p w:rsidR="00081F5F" w:rsidRPr="006E06EB" w:rsidRDefault="00081F5F" w:rsidP="009D0C29">
            <w:pPr>
              <w:jc w:val="center"/>
              <w:rPr>
                <w:sz w:val="18"/>
                <w:szCs w:val="18"/>
                <w:lang w:eastAsia="ja-JP"/>
              </w:rPr>
            </w:pPr>
            <w:r w:rsidRPr="006E06EB">
              <w:rPr>
                <w:sz w:val="18"/>
                <w:szCs w:val="18"/>
                <w:lang w:eastAsia="ja-JP"/>
              </w:rPr>
              <w:t>7</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Pr>
                <w:sz w:val="18"/>
                <w:szCs w:val="18"/>
              </w:rPr>
              <w:t> </w:t>
            </w: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highlight w:val="yellow"/>
                <w:lang w:val="es-ES" w:eastAsia="ja-JP"/>
              </w:rPr>
            </w:pPr>
            <w:r w:rsidRPr="00857140">
              <w:rPr>
                <w:sz w:val="18"/>
                <w:szCs w:val="18"/>
              </w:rPr>
              <w:t>A la espera de la respuesta al correo electrónico del</w:t>
            </w:r>
            <w:r>
              <w:rPr>
                <w:sz w:val="18"/>
                <w:szCs w:val="18"/>
              </w:rPr>
              <w:t> </w:t>
            </w:r>
            <w:r w:rsidRPr="00857140">
              <w:rPr>
                <w:sz w:val="18"/>
                <w:szCs w:val="18"/>
              </w:rPr>
              <w:t>23 de julio de</w:t>
            </w:r>
            <w:r>
              <w:rPr>
                <w:sz w:val="18"/>
                <w:szCs w:val="18"/>
              </w:rPr>
              <w:t> </w:t>
            </w:r>
            <w:r w:rsidRPr="00857140">
              <w:rPr>
                <w:sz w:val="18"/>
                <w:szCs w:val="18"/>
              </w:rPr>
              <w:t>2014 en el que se solicitan datos.</w:t>
            </w:r>
            <w:r w:rsidRPr="00970F98">
              <w:rPr>
                <w:sz w:val="18"/>
                <w:szCs w:val="18"/>
                <w:lang w:val="es-ES"/>
              </w:rPr>
              <w:t xml:space="preserve">  </w:t>
            </w:r>
            <w:r w:rsidRPr="00857140">
              <w:rPr>
                <w:sz w:val="18"/>
                <w:szCs w:val="18"/>
              </w:rPr>
              <w:t>Datos recibidos el</w:t>
            </w:r>
            <w:r>
              <w:rPr>
                <w:sz w:val="18"/>
                <w:szCs w:val="18"/>
              </w:rPr>
              <w:t> </w:t>
            </w:r>
            <w:r w:rsidRPr="00857140">
              <w:rPr>
                <w:sz w:val="18"/>
                <w:szCs w:val="18"/>
              </w:rPr>
              <w:t>29 de agosto de</w:t>
            </w:r>
            <w:r>
              <w:rPr>
                <w:sz w:val="18"/>
                <w:szCs w:val="18"/>
              </w:rPr>
              <w:t> </w:t>
            </w:r>
            <w:r w:rsidRPr="00857140">
              <w:rPr>
                <w:sz w:val="18"/>
                <w:szCs w:val="18"/>
              </w:rPr>
              <w:t>2014</w:t>
            </w:r>
            <w:r>
              <w:rPr>
                <w:sz w:val="18"/>
                <w:szCs w:val="18"/>
              </w:rPr>
              <w:t xml:space="preserve">, </w:t>
            </w:r>
            <w:r w:rsidRPr="00857140">
              <w:rPr>
                <w:sz w:val="18"/>
                <w:szCs w:val="18"/>
              </w:rPr>
              <w:t>a la espera de confirmación de etiquetas.</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*Turquía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rPr>
              <w:t>2</w:t>
            </w:r>
            <w:r w:rsidRPr="006E06EB">
              <w:rPr>
                <w:sz w:val="18"/>
                <w:szCs w:val="18"/>
                <w:lang w:eastAsia="ja-JP"/>
              </w:rPr>
              <w:t>02</w:t>
            </w:r>
          </w:p>
        </w:tc>
        <w:tc>
          <w:tcPr>
            <w:tcW w:w="1155" w:type="dxa"/>
            <w:shd w:val="clear" w:color="auto" w:fill="CCCCCC"/>
          </w:tcPr>
          <w:p w:rsidR="00081F5F" w:rsidRPr="006E06EB" w:rsidRDefault="00081F5F" w:rsidP="004F5EDA">
            <w:pPr>
              <w:jc w:val="center"/>
              <w:rPr>
                <w:sz w:val="18"/>
                <w:szCs w:val="18"/>
              </w:rPr>
            </w:pPr>
            <w:r w:rsidRPr="006E06EB">
              <w:rPr>
                <w:sz w:val="18"/>
                <w:szCs w:val="18"/>
              </w:rPr>
              <w:t>2</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rPr>
            </w:pPr>
            <w:r w:rsidRPr="006E06EB">
              <w:rPr>
                <w:sz w:val="18"/>
                <w:szCs w:val="18"/>
              </w:rPr>
              <w:t>1</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w:t>
            </w:r>
          </w:p>
        </w:tc>
        <w:tc>
          <w:tcPr>
            <w:tcW w:w="3913" w:type="dxa"/>
            <w:shd w:val="clear" w:color="auto" w:fill="CCCCCC"/>
          </w:tcPr>
          <w:p w:rsidR="00081F5F" w:rsidRPr="006E06EB" w:rsidRDefault="00081F5F" w:rsidP="004F5EDA">
            <w:pPr>
              <w:rPr>
                <w:sz w:val="18"/>
                <w:szCs w:val="18"/>
              </w:rPr>
            </w:pPr>
          </w:p>
        </w:tc>
      </w:tr>
      <w:tr w:rsidR="00081F5F" w:rsidRPr="00A848AE">
        <w:trPr>
          <w:cantSplit/>
          <w:jc w:val="center"/>
        </w:trPr>
        <w:tc>
          <w:tcPr>
            <w:tcW w:w="1341" w:type="dxa"/>
            <w:gridSpan w:val="2"/>
          </w:tcPr>
          <w:p w:rsidR="00081F5F" w:rsidRPr="006E06EB" w:rsidRDefault="00081F5F" w:rsidP="009D0C29">
            <w:pPr>
              <w:jc w:val="left"/>
              <w:rPr>
                <w:sz w:val="18"/>
                <w:szCs w:val="18"/>
              </w:rPr>
            </w:pPr>
            <w:r w:rsidRPr="00A04BE5">
              <w:rPr>
                <w:sz w:val="18"/>
                <w:szCs w:val="18"/>
              </w:rPr>
              <w:t>Ucrania</w:t>
            </w:r>
          </w:p>
        </w:tc>
        <w:tc>
          <w:tcPr>
            <w:tcW w:w="1029" w:type="dxa"/>
          </w:tcPr>
          <w:p w:rsidR="00081F5F" w:rsidRPr="006E06EB" w:rsidRDefault="00081F5F" w:rsidP="009D0C29">
            <w:pPr>
              <w:jc w:val="center"/>
              <w:rPr>
                <w:sz w:val="18"/>
                <w:szCs w:val="18"/>
                <w:lang w:eastAsia="ja-JP"/>
              </w:rPr>
            </w:pPr>
            <w:r w:rsidRPr="006E06EB">
              <w:rPr>
                <w:sz w:val="18"/>
                <w:szCs w:val="18"/>
              </w:rPr>
              <w:t>1</w:t>
            </w:r>
            <w:r w:rsidRPr="006E06EB">
              <w:rPr>
                <w:sz w:val="18"/>
                <w:szCs w:val="18"/>
                <w:lang w:eastAsia="ja-JP"/>
              </w:rPr>
              <w:t>447</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857140">
              <w:rPr>
                <w:sz w:val="18"/>
                <w:szCs w:val="18"/>
                <w:lang w:eastAsia="ja-JP"/>
              </w:rPr>
              <w:t>No puede proporcionar los datos por ahora.</w:t>
            </w:r>
          </w:p>
        </w:tc>
      </w:tr>
      <w:tr w:rsidR="00081F5F" w:rsidRPr="006E06EB">
        <w:trPr>
          <w:cantSplit/>
          <w:jc w:val="center"/>
        </w:trPr>
        <w:tc>
          <w:tcPr>
            <w:tcW w:w="1341" w:type="dxa"/>
            <w:gridSpan w:val="2"/>
            <w:shd w:val="clear" w:color="auto" w:fill="CCCCCC"/>
          </w:tcPr>
          <w:p w:rsidR="00081F5F" w:rsidRPr="006E06EB" w:rsidRDefault="00081F5F" w:rsidP="004F5EDA">
            <w:pPr>
              <w:jc w:val="left"/>
              <w:rPr>
                <w:sz w:val="18"/>
                <w:szCs w:val="18"/>
              </w:rPr>
            </w:pPr>
            <w:r w:rsidRPr="00A04BE5">
              <w:rPr>
                <w:sz w:val="18"/>
                <w:szCs w:val="18"/>
              </w:rPr>
              <w:t>*Unión Europea</w:t>
            </w:r>
          </w:p>
        </w:tc>
        <w:tc>
          <w:tcPr>
            <w:tcW w:w="1029" w:type="dxa"/>
            <w:shd w:val="clear" w:color="auto" w:fill="CCCCCC"/>
          </w:tcPr>
          <w:p w:rsidR="00081F5F" w:rsidRPr="006E06EB" w:rsidRDefault="00081F5F" w:rsidP="004F5EDA">
            <w:pPr>
              <w:jc w:val="center"/>
              <w:rPr>
                <w:sz w:val="18"/>
                <w:szCs w:val="18"/>
                <w:lang w:eastAsia="ja-JP"/>
              </w:rPr>
            </w:pPr>
            <w:r w:rsidRPr="006E06EB">
              <w:rPr>
                <w:sz w:val="18"/>
                <w:szCs w:val="18"/>
              </w:rPr>
              <w:t>3</w:t>
            </w:r>
            <w:r w:rsidRPr="006E06EB">
              <w:rPr>
                <w:sz w:val="18"/>
                <w:szCs w:val="18"/>
                <w:lang w:eastAsia="ja-JP"/>
              </w:rPr>
              <w:t>625</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rPr>
            </w:pPr>
            <w:r w:rsidRPr="006E06EB">
              <w:rPr>
                <w:sz w:val="18"/>
                <w:szCs w:val="18"/>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6</w:t>
            </w:r>
          </w:p>
        </w:tc>
        <w:tc>
          <w:tcPr>
            <w:tcW w:w="1155" w:type="dxa"/>
            <w:shd w:val="clear" w:color="auto" w:fill="CCCCCC"/>
          </w:tcPr>
          <w:p w:rsidR="00081F5F" w:rsidRPr="006E06EB" w:rsidRDefault="00081F5F" w:rsidP="004F5EDA">
            <w:pPr>
              <w:jc w:val="center"/>
              <w:rPr>
                <w:sz w:val="18"/>
                <w:szCs w:val="18"/>
                <w:lang w:eastAsia="ja-JP"/>
              </w:rPr>
            </w:pPr>
            <w:r w:rsidRPr="006E06EB">
              <w:rPr>
                <w:sz w:val="18"/>
                <w:szCs w:val="18"/>
                <w:lang w:eastAsia="ja-JP"/>
              </w:rPr>
              <w:t>10</w:t>
            </w:r>
          </w:p>
        </w:tc>
        <w:tc>
          <w:tcPr>
            <w:tcW w:w="3913" w:type="dxa"/>
            <w:shd w:val="clear" w:color="auto" w:fill="CCCCCC"/>
          </w:tcPr>
          <w:p w:rsidR="00081F5F" w:rsidRPr="006E06EB" w:rsidRDefault="00081F5F" w:rsidP="004F5EDA">
            <w:pPr>
              <w:rPr>
                <w:sz w:val="18"/>
                <w:szCs w:val="18"/>
              </w:rPr>
            </w:pPr>
          </w:p>
        </w:tc>
      </w:tr>
      <w:tr w:rsidR="00081F5F" w:rsidRPr="00A848AE">
        <w:trPr>
          <w:gridBefore w:val="1"/>
          <w:wBefore w:w="6" w:type="dxa"/>
          <w:cantSplit/>
          <w:jc w:val="center"/>
        </w:trPr>
        <w:tc>
          <w:tcPr>
            <w:tcW w:w="1335" w:type="dxa"/>
          </w:tcPr>
          <w:p w:rsidR="00081F5F" w:rsidRPr="006E06EB" w:rsidRDefault="00081F5F" w:rsidP="009D0C29">
            <w:pPr>
              <w:jc w:val="left"/>
              <w:rPr>
                <w:sz w:val="18"/>
                <w:szCs w:val="18"/>
              </w:rPr>
            </w:pPr>
            <w:r w:rsidRPr="00A04BE5">
              <w:rPr>
                <w:sz w:val="18"/>
                <w:szCs w:val="18"/>
              </w:rPr>
              <w:t>Uruguay</w:t>
            </w:r>
          </w:p>
        </w:tc>
        <w:tc>
          <w:tcPr>
            <w:tcW w:w="1029" w:type="dxa"/>
          </w:tcPr>
          <w:p w:rsidR="00081F5F" w:rsidRPr="006E06EB" w:rsidRDefault="00081F5F" w:rsidP="009D0C29">
            <w:pPr>
              <w:jc w:val="center"/>
              <w:rPr>
                <w:sz w:val="18"/>
                <w:szCs w:val="18"/>
                <w:lang w:eastAsia="ja-JP"/>
              </w:rPr>
            </w:pPr>
            <w:r w:rsidRPr="006E06EB">
              <w:rPr>
                <w:sz w:val="18"/>
                <w:szCs w:val="18"/>
                <w:lang w:eastAsia="ja-JP"/>
              </w:rPr>
              <w:t>49</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1</w:t>
            </w:r>
          </w:p>
        </w:tc>
        <w:tc>
          <w:tcPr>
            <w:tcW w:w="3913" w:type="dxa"/>
          </w:tcPr>
          <w:p w:rsidR="00081F5F" w:rsidRPr="00970F98" w:rsidRDefault="00081F5F" w:rsidP="009D0C29">
            <w:pPr>
              <w:rPr>
                <w:sz w:val="18"/>
                <w:szCs w:val="18"/>
                <w:lang w:val="es-ES" w:eastAsia="ja-JP"/>
              </w:rPr>
            </w:pPr>
            <w:r w:rsidRPr="00A04BE5">
              <w:rPr>
                <w:sz w:val="18"/>
                <w:szCs w:val="18"/>
              </w:rPr>
              <w:t>[Se aportan datos]</w:t>
            </w:r>
          </w:p>
          <w:p w:rsidR="00081F5F" w:rsidRPr="00970F98" w:rsidRDefault="00081F5F" w:rsidP="009D0C29">
            <w:pPr>
              <w:rPr>
                <w:sz w:val="18"/>
                <w:szCs w:val="18"/>
                <w:lang w:val="es-ES" w:eastAsia="ja-JP"/>
              </w:rPr>
            </w:pPr>
            <w:r w:rsidRPr="00A04BE5">
              <w:rPr>
                <w:sz w:val="18"/>
                <w:szCs w:val="18"/>
              </w:rPr>
              <w:t>Participó en el curso de formación en 2015 y preveía presentar los datos antes del final de diciembre de 2015.</w:t>
            </w:r>
            <w:r w:rsidRPr="00970F98">
              <w:rPr>
                <w:sz w:val="18"/>
                <w:szCs w:val="18"/>
                <w:lang w:val="es-ES"/>
              </w:rPr>
              <w:t xml:space="preserve"> </w:t>
            </w:r>
          </w:p>
        </w:tc>
      </w:tr>
      <w:tr w:rsidR="00081F5F" w:rsidRPr="00A848AE">
        <w:trPr>
          <w:gridBefore w:val="1"/>
          <w:wBefore w:w="6" w:type="dxa"/>
          <w:cantSplit/>
          <w:jc w:val="center"/>
        </w:trPr>
        <w:tc>
          <w:tcPr>
            <w:tcW w:w="1335" w:type="dxa"/>
          </w:tcPr>
          <w:p w:rsidR="00081F5F" w:rsidRPr="006E06EB" w:rsidRDefault="00081F5F" w:rsidP="009D0C29">
            <w:pPr>
              <w:jc w:val="left"/>
              <w:rPr>
                <w:sz w:val="18"/>
                <w:szCs w:val="18"/>
              </w:rPr>
            </w:pPr>
            <w:r w:rsidRPr="00A04BE5">
              <w:rPr>
                <w:sz w:val="18"/>
                <w:szCs w:val="18"/>
              </w:rPr>
              <w:t>Uzbekistán</w:t>
            </w:r>
          </w:p>
        </w:tc>
        <w:tc>
          <w:tcPr>
            <w:tcW w:w="1029" w:type="dxa"/>
          </w:tcPr>
          <w:p w:rsidR="00081F5F" w:rsidRPr="006E06EB" w:rsidRDefault="00081F5F" w:rsidP="009D0C29">
            <w:pPr>
              <w:jc w:val="center"/>
              <w:rPr>
                <w:sz w:val="18"/>
                <w:szCs w:val="18"/>
                <w:lang w:eastAsia="ja-JP"/>
              </w:rPr>
            </w:pPr>
            <w:r w:rsidRPr="006E06EB">
              <w:rPr>
                <w:sz w:val="18"/>
                <w:szCs w:val="18"/>
              </w:rPr>
              <w:t>2</w:t>
            </w:r>
            <w:r w:rsidRPr="006E06EB">
              <w:rPr>
                <w:sz w:val="18"/>
                <w:szCs w:val="18"/>
                <w:lang w:eastAsia="ja-JP"/>
              </w:rPr>
              <w:t>9</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857140">
              <w:rPr>
                <w:sz w:val="18"/>
                <w:szCs w:val="18"/>
              </w:rPr>
              <w:t>Participó en el curso de formación en</w:t>
            </w:r>
            <w:r>
              <w:rPr>
                <w:sz w:val="18"/>
                <w:szCs w:val="18"/>
              </w:rPr>
              <w:t> </w:t>
            </w:r>
            <w:r w:rsidRPr="00857140">
              <w:rPr>
                <w:sz w:val="18"/>
                <w:szCs w:val="18"/>
              </w:rPr>
              <w:t>2014 y preveía presentar los datos en</w:t>
            </w:r>
            <w:r>
              <w:rPr>
                <w:sz w:val="18"/>
                <w:szCs w:val="18"/>
              </w:rPr>
              <w:t> </w:t>
            </w:r>
            <w:r w:rsidRPr="00857140">
              <w:rPr>
                <w:sz w:val="18"/>
                <w:szCs w:val="18"/>
              </w:rPr>
              <w:t>2015.</w:t>
            </w:r>
          </w:p>
        </w:tc>
      </w:tr>
      <w:tr w:rsidR="00081F5F" w:rsidRPr="00A848AE">
        <w:trPr>
          <w:gridBefore w:val="1"/>
          <w:wBefore w:w="6" w:type="dxa"/>
          <w:cantSplit/>
          <w:jc w:val="center"/>
        </w:trPr>
        <w:tc>
          <w:tcPr>
            <w:tcW w:w="1335" w:type="dxa"/>
          </w:tcPr>
          <w:p w:rsidR="00081F5F" w:rsidRPr="006E06EB" w:rsidRDefault="00081F5F" w:rsidP="009D0C29">
            <w:pPr>
              <w:jc w:val="left"/>
              <w:rPr>
                <w:sz w:val="18"/>
                <w:szCs w:val="18"/>
              </w:rPr>
            </w:pPr>
            <w:proofErr w:type="spellStart"/>
            <w:r w:rsidRPr="00A04BE5">
              <w:rPr>
                <w:sz w:val="18"/>
                <w:szCs w:val="18"/>
              </w:rPr>
              <w:t>Viet</w:t>
            </w:r>
            <w:proofErr w:type="spellEnd"/>
            <w:r w:rsidRPr="00A04BE5">
              <w:rPr>
                <w:sz w:val="18"/>
                <w:szCs w:val="18"/>
              </w:rPr>
              <w:t> </w:t>
            </w:r>
            <w:proofErr w:type="spellStart"/>
            <w:r w:rsidRPr="00A04BE5">
              <w:rPr>
                <w:sz w:val="18"/>
                <w:szCs w:val="18"/>
              </w:rPr>
              <w:t>Nam</w:t>
            </w:r>
            <w:proofErr w:type="spellEnd"/>
          </w:p>
        </w:tc>
        <w:tc>
          <w:tcPr>
            <w:tcW w:w="1029" w:type="dxa"/>
          </w:tcPr>
          <w:p w:rsidR="00081F5F" w:rsidRPr="006E06EB" w:rsidRDefault="00081F5F" w:rsidP="009D0C29">
            <w:pPr>
              <w:jc w:val="center"/>
              <w:rPr>
                <w:sz w:val="18"/>
                <w:szCs w:val="18"/>
                <w:lang w:eastAsia="ja-JP"/>
              </w:rPr>
            </w:pPr>
            <w:r w:rsidRPr="006E06EB">
              <w:rPr>
                <w:sz w:val="18"/>
                <w:szCs w:val="18"/>
                <w:lang w:eastAsia="ja-JP"/>
              </w:rPr>
              <w:t>109</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rPr>
            </w:pPr>
            <w:r>
              <w:rPr>
                <w:sz w:val="18"/>
                <w:szCs w:val="18"/>
              </w:rPr>
              <w:t> </w:t>
            </w:r>
            <w:r w:rsidRPr="006E06EB">
              <w:rPr>
                <w:sz w:val="18"/>
                <w:szCs w:val="18"/>
              </w:rPr>
              <w:t>0</w:t>
            </w:r>
          </w:p>
        </w:tc>
        <w:tc>
          <w:tcPr>
            <w:tcW w:w="1155" w:type="dxa"/>
          </w:tcPr>
          <w:p w:rsidR="00081F5F" w:rsidRPr="006E06EB" w:rsidRDefault="00081F5F" w:rsidP="009D0C29">
            <w:pPr>
              <w:jc w:val="center"/>
              <w:rPr>
                <w:sz w:val="18"/>
                <w:szCs w:val="18"/>
              </w:rPr>
            </w:pPr>
            <w:r w:rsidRPr="006E06EB">
              <w:rPr>
                <w:sz w:val="18"/>
                <w:szCs w:val="18"/>
              </w:rPr>
              <w:t>0</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970F98" w:rsidRDefault="00081F5F" w:rsidP="009D0C29">
            <w:pPr>
              <w:rPr>
                <w:sz w:val="18"/>
                <w:szCs w:val="18"/>
                <w:lang w:val="es-ES" w:eastAsia="ja-JP"/>
              </w:rPr>
            </w:pPr>
            <w:r w:rsidRPr="00A04BE5">
              <w:rPr>
                <w:sz w:val="18"/>
                <w:szCs w:val="18"/>
              </w:rPr>
              <w:t>Participó en el curso de formación en 2014 y preveía presentar los datos en 2015.</w:t>
            </w:r>
          </w:p>
        </w:tc>
      </w:tr>
      <w:tr w:rsidR="00081F5F" w:rsidRPr="006E06EB">
        <w:trPr>
          <w:gridBefore w:val="1"/>
          <w:wBefore w:w="6" w:type="dxa"/>
          <w:cantSplit/>
          <w:jc w:val="center"/>
        </w:trPr>
        <w:tc>
          <w:tcPr>
            <w:tcW w:w="1335" w:type="dxa"/>
          </w:tcPr>
          <w:p w:rsidR="00081F5F" w:rsidRPr="006E06EB" w:rsidRDefault="00081F5F" w:rsidP="009D0C29">
            <w:pPr>
              <w:jc w:val="left"/>
              <w:rPr>
                <w:sz w:val="18"/>
                <w:szCs w:val="18"/>
              </w:rPr>
            </w:pPr>
            <w:r w:rsidRPr="00A04BE5">
              <w:rPr>
                <w:sz w:val="18"/>
                <w:szCs w:val="18"/>
              </w:rPr>
              <w:t>OCDE</w:t>
            </w:r>
          </w:p>
        </w:tc>
        <w:tc>
          <w:tcPr>
            <w:tcW w:w="1029" w:type="dxa"/>
          </w:tcPr>
          <w:p w:rsidR="00081F5F" w:rsidRPr="006E06EB" w:rsidRDefault="00081F5F" w:rsidP="009D0C29">
            <w:pPr>
              <w:jc w:val="center"/>
              <w:rPr>
                <w:sz w:val="18"/>
                <w:szCs w:val="18"/>
              </w:rPr>
            </w:pPr>
            <w:r w:rsidRPr="006E06EB">
              <w:rPr>
                <w:sz w:val="18"/>
                <w:szCs w:val="18"/>
              </w:rPr>
              <w:t>-</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rPr>
            </w:pPr>
            <w:r w:rsidRPr="006E06EB">
              <w:rPr>
                <w:sz w:val="18"/>
                <w:szCs w:val="18"/>
              </w:rPr>
              <w:t>1</w:t>
            </w:r>
          </w:p>
        </w:tc>
        <w:tc>
          <w:tcPr>
            <w:tcW w:w="1155" w:type="dxa"/>
          </w:tcPr>
          <w:p w:rsidR="00081F5F" w:rsidRPr="006E06EB" w:rsidRDefault="00081F5F" w:rsidP="009D0C29">
            <w:pPr>
              <w:jc w:val="center"/>
              <w:rPr>
                <w:sz w:val="18"/>
                <w:szCs w:val="18"/>
                <w:lang w:eastAsia="ja-JP"/>
              </w:rPr>
            </w:pPr>
            <w:r w:rsidRPr="006E06EB">
              <w:rPr>
                <w:sz w:val="18"/>
                <w:szCs w:val="18"/>
                <w:lang w:eastAsia="ja-JP"/>
              </w:rPr>
              <w:t>0</w:t>
            </w:r>
          </w:p>
        </w:tc>
        <w:tc>
          <w:tcPr>
            <w:tcW w:w="3913" w:type="dxa"/>
          </w:tcPr>
          <w:p w:rsidR="00081F5F" w:rsidRPr="006E06EB" w:rsidRDefault="00081F5F" w:rsidP="009D0C29">
            <w:pPr>
              <w:rPr>
                <w:sz w:val="18"/>
                <w:szCs w:val="18"/>
                <w:lang w:eastAsia="ja-JP"/>
              </w:rPr>
            </w:pPr>
            <w:r w:rsidRPr="00A04BE5">
              <w:rPr>
                <w:sz w:val="18"/>
                <w:szCs w:val="18"/>
              </w:rPr>
              <w:t>[Se aportan datos]</w:t>
            </w:r>
          </w:p>
        </w:tc>
      </w:tr>
    </w:tbl>
    <w:p w:rsidR="00081F5F" w:rsidRDefault="00081F5F" w:rsidP="00A848AE">
      <w:pPr>
        <w:jc w:val="left"/>
        <w:rPr>
          <w:lang w:eastAsia="ja-JP"/>
        </w:rPr>
      </w:pPr>
    </w:p>
    <w:p w:rsidR="00081F5F" w:rsidRDefault="00081F5F" w:rsidP="00A848AE">
      <w:pPr>
        <w:jc w:val="right"/>
      </w:pPr>
    </w:p>
    <w:p w:rsidR="00081F5F" w:rsidRDefault="00081F5F" w:rsidP="00A848AE">
      <w:pPr>
        <w:jc w:val="right"/>
      </w:pPr>
    </w:p>
    <w:p w:rsidR="00081F5F" w:rsidRPr="00A04BE5" w:rsidRDefault="00081F5F" w:rsidP="00A848AE">
      <w:pPr>
        <w:jc w:val="right"/>
        <w:rPr>
          <w:lang w:val="es-ES" w:eastAsia="ja-JP"/>
        </w:rPr>
      </w:pPr>
      <w:r w:rsidRPr="00A04BE5">
        <w:rPr>
          <w:lang w:val="es-ES"/>
        </w:rPr>
        <w:t>[</w:t>
      </w:r>
      <w:r w:rsidRPr="00A04BE5">
        <w:rPr>
          <w:lang w:val="es-ES" w:eastAsia="ja-JP"/>
        </w:rPr>
        <w:t>Fin del Anexo y del documento</w:t>
      </w:r>
      <w:r w:rsidRPr="00A04BE5">
        <w:rPr>
          <w:lang w:val="es-ES"/>
        </w:rPr>
        <w:t>]</w:t>
      </w:r>
    </w:p>
    <w:p w:rsidR="00081F5F" w:rsidRPr="007B5EEF" w:rsidRDefault="00081F5F" w:rsidP="0030612A">
      <w:pPr>
        <w:jc w:val="left"/>
        <w:rPr>
          <w:snapToGrid w:val="0"/>
          <w:lang w:val="es-ES"/>
        </w:rPr>
      </w:pPr>
    </w:p>
    <w:sectPr w:rsidR="00081F5F" w:rsidRPr="007B5EEF" w:rsidSect="0030612A">
      <w:headerReference w:type="default" r:id="rId11"/>
      <w:headerReference w:type="first" r:id="rId12"/>
      <w:pgSz w:w="11907" w:h="16840" w:code="9"/>
      <w:pgMar w:top="510" w:right="1134" w:bottom="1134" w:left="1134" w:header="510"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5F" w:rsidRDefault="00081F5F">
      <w:r>
        <w:separator/>
      </w:r>
    </w:p>
    <w:p w:rsidR="00081F5F" w:rsidRDefault="00081F5F"/>
    <w:p w:rsidR="00081F5F" w:rsidRDefault="00081F5F"/>
  </w:endnote>
  <w:endnote w:type="continuationSeparator" w:id="0">
    <w:p w:rsidR="00081F5F" w:rsidRDefault="00081F5F">
      <w:r>
        <w:separator/>
      </w:r>
    </w:p>
    <w:p w:rsidR="00081F5F" w:rsidRPr="00B8573C" w:rsidRDefault="00081F5F">
      <w:pPr>
        <w:pStyle w:val="Footer"/>
        <w:spacing w:after="60"/>
        <w:rPr>
          <w:sz w:val="18"/>
          <w:szCs w:val="18"/>
          <w:lang w:val="fr-CH"/>
        </w:rPr>
      </w:pPr>
      <w:r w:rsidRPr="00B8573C">
        <w:rPr>
          <w:sz w:val="18"/>
          <w:szCs w:val="18"/>
          <w:lang w:val="fr-CH"/>
        </w:rPr>
        <w:t>[Suite de la note de la page précédente]</w:t>
      </w:r>
    </w:p>
    <w:p w:rsidR="00081F5F" w:rsidRPr="00B8573C" w:rsidRDefault="00081F5F">
      <w:pPr>
        <w:rPr>
          <w:lang w:val="fr-CH"/>
        </w:rPr>
      </w:pPr>
    </w:p>
    <w:p w:rsidR="00081F5F" w:rsidRPr="00B8573C" w:rsidRDefault="00081F5F">
      <w:pPr>
        <w:rPr>
          <w:lang w:val="fr-CH"/>
        </w:rPr>
      </w:pPr>
    </w:p>
  </w:endnote>
  <w:endnote w:type="continuationNotice" w:id="1">
    <w:p w:rsidR="00081F5F" w:rsidRPr="00B8573C" w:rsidRDefault="00081F5F">
      <w:pPr>
        <w:spacing w:before="60"/>
        <w:jc w:val="right"/>
        <w:rPr>
          <w:sz w:val="18"/>
          <w:szCs w:val="18"/>
          <w:lang w:val="fr-CH"/>
        </w:rPr>
      </w:pPr>
      <w:r w:rsidRPr="00B8573C">
        <w:rPr>
          <w:sz w:val="18"/>
          <w:szCs w:val="18"/>
          <w:lang w:val="fr-CH"/>
        </w:rPr>
        <w:t>[Suite de la note page suivante]</w:t>
      </w:r>
    </w:p>
    <w:p w:rsidR="00081F5F" w:rsidRPr="00B8573C" w:rsidRDefault="00081F5F">
      <w:pPr>
        <w:rPr>
          <w:lang w:val="fr-CH"/>
        </w:rPr>
      </w:pPr>
    </w:p>
    <w:p w:rsidR="00081F5F" w:rsidRPr="00B8573C" w:rsidRDefault="00081F5F">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5F" w:rsidRDefault="00081F5F" w:rsidP="009D690D">
      <w:pPr>
        <w:spacing w:before="120"/>
      </w:pPr>
      <w:r>
        <w:separator/>
      </w:r>
    </w:p>
  </w:footnote>
  <w:footnote w:type="continuationSeparator" w:id="0">
    <w:p w:rsidR="00081F5F" w:rsidRDefault="00081F5F" w:rsidP="00D5454B">
      <w:pPr>
        <w:spacing w:before="120"/>
        <w:jc w:val="left"/>
        <w:rPr>
          <w:sz w:val="18"/>
          <w:szCs w:val="18"/>
        </w:rPr>
      </w:pPr>
      <w:r>
        <w:separator/>
      </w:r>
    </w:p>
  </w:footnote>
  <w:footnote w:type="continuationNotice" w:id="1">
    <w:p w:rsidR="00081F5F" w:rsidRPr="001610A0" w:rsidRDefault="00081F5F" w:rsidP="001610A0">
      <w:pPr>
        <w:pStyle w:val="Footer"/>
      </w:pPr>
    </w:p>
  </w:footnote>
  <w:footnote w:id="2">
    <w:p w:rsidR="00081F5F" w:rsidRPr="00970F98" w:rsidRDefault="00081F5F" w:rsidP="007528E8">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Celebrada en Ginebra del 14 al 16 de marzo de 2016.</w:t>
      </w:r>
    </w:p>
  </w:footnote>
  <w:footnote w:id="3">
    <w:p w:rsidR="00081F5F" w:rsidRPr="00970F98" w:rsidRDefault="00081F5F" w:rsidP="007528E8">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Véase el párrafo 163 del documento TC/52/29 Rev. “Informe revisado”.</w:t>
      </w:r>
    </w:p>
  </w:footnote>
  <w:footnote w:id="4">
    <w:p w:rsidR="00081F5F" w:rsidRPr="00970F98" w:rsidRDefault="00081F5F" w:rsidP="00886177">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Celebrada en Ginebra el 21 de octubre</w:t>
      </w:r>
      <w:r w:rsidRPr="00E83524">
        <w:rPr>
          <w:lang w:val="es-ES_tradnl"/>
        </w:rPr>
        <w:t xml:space="preserve"> </w:t>
      </w:r>
      <w:r w:rsidRPr="00E83524">
        <w:rPr>
          <w:lang w:val="es-ES_tradnl" w:eastAsia="ja-JP"/>
        </w:rPr>
        <w:t>de 2013.</w:t>
      </w:r>
    </w:p>
  </w:footnote>
  <w:footnote w:id="5">
    <w:p w:rsidR="00081F5F" w:rsidRPr="00970F98" w:rsidRDefault="00081F5F" w:rsidP="00886177">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Véanse los párrafos 23 a 26 del documento CAJ/68/10 “Informe sobre las conclusiones”.</w:t>
      </w:r>
    </w:p>
  </w:footnote>
  <w:footnote w:id="6">
    <w:p w:rsidR="00081F5F" w:rsidRPr="00970F98" w:rsidRDefault="00081F5F" w:rsidP="00C77564">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Celebrada en Ginebra los días 26 y 27 de octubre de 2015.</w:t>
      </w:r>
    </w:p>
  </w:footnote>
  <w:footnote w:id="7">
    <w:p w:rsidR="00081F5F" w:rsidRPr="00970F98" w:rsidRDefault="00081F5F" w:rsidP="004973F7">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Celebrada en Ginebra el 9 de junio de 2015.</w:t>
      </w:r>
    </w:p>
  </w:footnote>
  <w:footnote w:id="8">
    <w:p w:rsidR="00081F5F" w:rsidRPr="00970F98" w:rsidRDefault="00081F5F" w:rsidP="004973F7">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Véase el párrafo 30 del documento UPOV/WG</w:t>
      </w:r>
      <w:r w:rsidRPr="00E83524">
        <w:rPr>
          <w:lang w:val="es-ES_tradnl" w:eastAsia="ja-JP"/>
        </w:rPr>
        <w:noBreakHyphen/>
        <w:t>DST/2/6 “</w:t>
      </w:r>
      <w:proofErr w:type="spellStart"/>
      <w:r w:rsidRPr="00970F98">
        <w:rPr>
          <w:i/>
          <w:iCs/>
          <w:lang w:val="es-ES" w:eastAsia="ja-JP"/>
        </w:rPr>
        <w:t>Report</w:t>
      </w:r>
      <w:proofErr w:type="spellEnd"/>
      <w:r w:rsidRPr="00E83524">
        <w:rPr>
          <w:lang w:val="es-ES_tradnl" w:eastAsia="ja-JP"/>
        </w:rPr>
        <w:t>” (Informe).</w:t>
      </w:r>
    </w:p>
  </w:footnote>
  <w:footnote w:id="9">
    <w:p w:rsidR="00081F5F" w:rsidRPr="00970F98" w:rsidRDefault="00081F5F" w:rsidP="00840654">
      <w:pPr>
        <w:pStyle w:val="FootnoteText"/>
        <w:rPr>
          <w:lang w:val="es-ES"/>
        </w:rPr>
      </w:pPr>
      <w:r>
        <w:rPr>
          <w:rStyle w:val="FootnoteReference"/>
        </w:rPr>
        <w:footnoteRef/>
      </w:r>
      <w:r w:rsidRPr="00970F98">
        <w:rPr>
          <w:lang w:val="es-ES"/>
        </w:rPr>
        <w:t xml:space="preserve"> </w:t>
      </w:r>
      <w:r w:rsidRPr="00970F98">
        <w:rPr>
          <w:lang w:val="es-ES" w:eastAsia="ja-JP"/>
        </w:rPr>
        <w:tab/>
      </w:r>
      <w:r w:rsidRPr="00E83524">
        <w:rPr>
          <w:lang w:val="es-ES_tradnl" w:eastAsia="ja-JP"/>
        </w:rPr>
        <w:t xml:space="preserve">Véase el párrafo </w:t>
      </w:r>
      <w:r>
        <w:rPr>
          <w:lang w:val="es-ES_tradnl" w:eastAsia="ja-JP"/>
        </w:rPr>
        <w:t>40</w:t>
      </w:r>
      <w:r w:rsidRPr="00E83524">
        <w:rPr>
          <w:lang w:val="es-ES_tradnl" w:eastAsia="ja-JP"/>
        </w:rPr>
        <w:t xml:space="preserve"> del documento CAJ/72/9 “</w:t>
      </w:r>
      <w:r w:rsidRPr="00840654">
        <w:rPr>
          <w:lang w:val="es-ES_tradnl" w:eastAsia="ja-JP"/>
        </w:rPr>
        <w:t>Informe sobre las conclusiones</w:t>
      </w:r>
      <w:r w:rsidRPr="00E83524">
        <w:rPr>
          <w:lang w:val="es-ES_tradnl" w:eastAsia="ja-JP"/>
        </w:rPr>
        <w:t>”.</w:t>
      </w:r>
    </w:p>
  </w:footnote>
  <w:footnote w:id="10">
    <w:p w:rsidR="00081F5F" w:rsidRPr="00970F98" w:rsidRDefault="00081F5F" w:rsidP="001A58BB">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 xml:space="preserve">Celebrada en Ginebra el 18 de marzo de </w:t>
      </w:r>
      <w:r w:rsidRPr="000361FC">
        <w:rPr>
          <w:lang w:val="es-ES_tradnl" w:eastAsia="ja-JP"/>
        </w:rPr>
        <w:t>2016</w:t>
      </w:r>
      <w:r w:rsidRPr="00E83524">
        <w:rPr>
          <w:lang w:val="es-ES_tradnl" w:eastAsia="ja-JP"/>
        </w:rPr>
        <w:t>.</w:t>
      </w:r>
    </w:p>
  </w:footnote>
  <w:footnote w:id="11">
    <w:p w:rsidR="00081F5F" w:rsidRPr="00970F98" w:rsidRDefault="00081F5F" w:rsidP="001A58BB">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Véase el párrafo 55 del documento UPOV/</w:t>
      </w:r>
      <w:r w:rsidRPr="00E83524">
        <w:rPr>
          <w:rFonts w:eastAsia="MS Mincho"/>
          <w:lang w:val="es-ES_tradnl" w:eastAsia="ja-JP"/>
        </w:rPr>
        <w:t>WG</w:t>
      </w:r>
      <w:r w:rsidRPr="00E83524">
        <w:rPr>
          <w:rFonts w:eastAsia="MS Mincho"/>
          <w:lang w:val="es-ES_tradnl" w:eastAsia="ja-JP"/>
        </w:rPr>
        <w:noBreakHyphen/>
        <w:t>DEN</w:t>
      </w:r>
      <w:r w:rsidRPr="00E83524">
        <w:rPr>
          <w:lang w:val="es-ES_tradnl" w:eastAsia="ja-JP"/>
        </w:rPr>
        <w:t>/1/6 “</w:t>
      </w:r>
      <w:proofErr w:type="spellStart"/>
      <w:r w:rsidRPr="00970F98">
        <w:rPr>
          <w:i/>
          <w:iCs/>
          <w:lang w:val="es-ES" w:eastAsia="ja-JP"/>
        </w:rPr>
        <w:t>Report</w:t>
      </w:r>
      <w:proofErr w:type="spellEnd"/>
      <w:r w:rsidRPr="00E83524">
        <w:rPr>
          <w:lang w:val="es-ES_tradnl" w:eastAsia="ja-JP"/>
        </w:rPr>
        <w:t>” (Informe).</w:t>
      </w:r>
    </w:p>
  </w:footnote>
  <w:footnote w:id="12">
    <w:p w:rsidR="00081F5F" w:rsidRPr="00970F98" w:rsidRDefault="00081F5F" w:rsidP="004817D0">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Celebrada en Ginebra el 9 de junio de 2015.</w:t>
      </w:r>
    </w:p>
  </w:footnote>
  <w:footnote w:id="13">
    <w:p w:rsidR="00081F5F" w:rsidRPr="00970F98" w:rsidRDefault="00081F5F" w:rsidP="003838CD">
      <w:pPr>
        <w:pStyle w:val="FootnoteText"/>
        <w:rPr>
          <w:lang w:val="es-ES"/>
        </w:rPr>
      </w:pPr>
      <w:r w:rsidRPr="00E83524">
        <w:rPr>
          <w:rStyle w:val="FootnoteReference"/>
        </w:rPr>
        <w:footnoteRef/>
      </w:r>
      <w:r w:rsidRPr="00970F98">
        <w:rPr>
          <w:lang w:val="es-ES"/>
        </w:rPr>
        <w:t xml:space="preserve"> </w:t>
      </w:r>
      <w:r w:rsidRPr="00970F98">
        <w:rPr>
          <w:lang w:val="es-ES"/>
        </w:rPr>
        <w:tab/>
      </w:r>
      <w:r w:rsidRPr="00E83524">
        <w:rPr>
          <w:lang w:val="es-ES_tradnl" w:eastAsia="ja-JP"/>
        </w:rPr>
        <w:t xml:space="preserve">Véase la Sección 3.1.3 del Anexo I “Programa de mejoras de la Base de datos sobre variedades vegetales” del documento </w:t>
      </w:r>
      <w:r w:rsidRPr="000361FC">
        <w:rPr>
          <w:lang w:val="es-ES_tradnl" w:eastAsia="ja-JP"/>
        </w:rPr>
        <w:t>CAJ/69/6 “Bases de datos de información de la UPOV”</w:t>
      </w:r>
      <w:r w:rsidRPr="00E83524">
        <w:rPr>
          <w:lang w:val="es-ES_tradnl" w:eastAsia="ja-JP"/>
        </w:rPr>
        <w:t>.</w:t>
      </w:r>
    </w:p>
  </w:footnote>
  <w:footnote w:id="14">
    <w:p w:rsidR="00081F5F" w:rsidRPr="00970F98" w:rsidRDefault="00081F5F" w:rsidP="003838CD">
      <w:pPr>
        <w:pStyle w:val="FootnoteText"/>
        <w:rPr>
          <w:lang w:val="es-ES"/>
        </w:rPr>
      </w:pPr>
      <w:r w:rsidRPr="00E83524">
        <w:rPr>
          <w:rStyle w:val="FootnoteReference"/>
        </w:rPr>
        <w:footnoteRef/>
      </w:r>
      <w:r w:rsidRPr="00970F98">
        <w:rPr>
          <w:lang w:val="es-ES"/>
        </w:rPr>
        <w:t xml:space="preserve"> </w:t>
      </w:r>
      <w:r w:rsidRPr="00970F98">
        <w:rPr>
          <w:lang w:val="es-ES"/>
        </w:rPr>
        <w:tab/>
      </w:r>
      <w:r w:rsidRPr="00970F98">
        <w:rPr>
          <w:dstrike/>
          <w:lang w:val="es-ES" w:eastAsia="ja-JP"/>
        </w:rPr>
        <w:t>“</w:t>
      </w:r>
      <w:r w:rsidRPr="00970F98">
        <w:rPr>
          <w:lang w:val="es-ES"/>
        </w:rPr>
        <w:t>3.1.3</w:t>
      </w:r>
      <w:r w:rsidRPr="00970F98">
        <w:rPr>
          <w:lang w:val="es-ES"/>
        </w:rPr>
        <w:tab/>
      </w:r>
      <w:r w:rsidRPr="00E83524">
        <w:rPr>
          <w:lang w:val="es-ES_tradnl"/>
        </w:rPr>
        <w:t>A reserva de lo dispuesto en la Sección 3.1.4, el conjunto de caracteres que deberá usarse será la representación en caracteres ASCII [</w:t>
      </w:r>
      <w:r w:rsidRPr="00970F98">
        <w:rPr>
          <w:i/>
          <w:iCs/>
          <w:lang w:val="es-ES"/>
        </w:rPr>
        <w:t xml:space="preserve">American Standard </w:t>
      </w:r>
      <w:proofErr w:type="spellStart"/>
      <w:r w:rsidRPr="00970F98">
        <w:rPr>
          <w:i/>
          <w:iCs/>
          <w:lang w:val="es-ES"/>
        </w:rPr>
        <w:t>Code</w:t>
      </w:r>
      <w:proofErr w:type="spellEnd"/>
      <w:r w:rsidRPr="00970F98">
        <w:rPr>
          <w:i/>
          <w:iCs/>
          <w:lang w:val="es-ES"/>
        </w:rPr>
        <w:t xml:space="preserve"> </w:t>
      </w:r>
      <w:proofErr w:type="spellStart"/>
      <w:r w:rsidRPr="00970F98">
        <w:rPr>
          <w:i/>
          <w:iCs/>
          <w:lang w:val="es-ES"/>
        </w:rPr>
        <w:t>for</w:t>
      </w:r>
      <w:proofErr w:type="spellEnd"/>
      <w:r w:rsidRPr="00970F98">
        <w:rPr>
          <w:i/>
          <w:iCs/>
          <w:lang w:val="es-ES"/>
        </w:rPr>
        <w:t xml:space="preserve"> </w:t>
      </w:r>
      <w:proofErr w:type="spellStart"/>
      <w:r w:rsidRPr="00970F98">
        <w:rPr>
          <w:i/>
          <w:iCs/>
          <w:lang w:val="es-ES"/>
        </w:rPr>
        <w:t>Information</w:t>
      </w:r>
      <w:proofErr w:type="spellEnd"/>
      <w:r w:rsidRPr="00970F98">
        <w:rPr>
          <w:i/>
          <w:iCs/>
          <w:lang w:val="es-ES"/>
        </w:rPr>
        <w:t xml:space="preserve"> </w:t>
      </w:r>
      <w:proofErr w:type="spellStart"/>
      <w:r w:rsidRPr="00970F98">
        <w:rPr>
          <w:i/>
          <w:iCs/>
          <w:lang w:val="es-ES"/>
        </w:rPr>
        <w:t>Interchange</w:t>
      </w:r>
      <w:proofErr w:type="spellEnd"/>
      <w:r w:rsidRPr="00E83524">
        <w:rPr>
          <w:lang w:val="es-ES_tradnl"/>
        </w:rPr>
        <w:t xml:space="preserve"> (código estándar estadounidense para el intercambio de información)], de conformidad con la definición que figura en la Norma ISO [Organización Internacional de Normalización] 646.</w:t>
      </w:r>
      <w:r w:rsidRPr="00970F98">
        <w:rPr>
          <w:lang w:val="es-ES"/>
        </w:rPr>
        <w:t xml:space="preserve">  </w:t>
      </w:r>
      <w:r w:rsidRPr="00E83524">
        <w:rPr>
          <w:lang w:val="es-ES_tradnl"/>
        </w:rPr>
        <w:t>No se pueden emplear caracteres especiales, símbolos o acentos (˜, ˆ, ¨, º, etc.)</w:t>
      </w:r>
      <w:r w:rsidRPr="00970F98">
        <w:rPr>
          <w:lang w:val="es-ES"/>
        </w:rPr>
        <w:t xml:space="preserve">  </w:t>
      </w:r>
      <w:r w:rsidRPr="00E83524">
        <w:rPr>
          <w:lang w:val="es-ES_tradnl"/>
        </w:rPr>
        <w:t>Solamente podrán utilizarse caracteres del alfabeto inglés.</w:t>
      </w:r>
      <w:r w:rsidRPr="00970F98">
        <w:rPr>
          <w:dstrike/>
          <w:lang w:val="es-ES" w:eastAsia="ja-JP"/>
        </w:rPr>
        <w:t>”</w:t>
      </w:r>
    </w:p>
  </w:footnote>
  <w:footnote w:id="15">
    <w:p w:rsidR="00081F5F" w:rsidRPr="00970F98" w:rsidRDefault="00081F5F" w:rsidP="003838CD">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Véanse los párrafos 17 y 18 del documento UPOV/WG</w:t>
      </w:r>
      <w:r w:rsidRPr="00E83524">
        <w:rPr>
          <w:lang w:val="es-ES_tradnl" w:eastAsia="ja-JP"/>
        </w:rPr>
        <w:noBreakHyphen/>
        <w:t>DST/2/6 “</w:t>
      </w:r>
      <w:proofErr w:type="spellStart"/>
      <w:r w:rsidRPr="00970F98">
        <w:rPr>
          <w:i/>
          <w:iCs/>
          <w:lang w:val="es-ES" w:eastAsia="ja-JP"/>
        </w:rPr>
        <w:t>Report</w:t>
      </w:r>
      <w:proofErr w:type="spellEnd"/>
      <w:r w:rsidRPr="00E83524">
        <w:rPr>
          <w:lang w:val="es-ES_tradnl" w:eastAsia="ja-JP"/>
        </w:rPr>
        <w:t>” (Informe).</w:t>
      </w:r>
    </w:p>
  </w:footnote>
  <w:footnote w:id="16">
    <w:p w:rsidR="00081F5F" w:rsidRPr="00970F98" w:rsidRDefault="00081F5F" w:rsidP="00936AA2">
      <w:pPr>
        <w:pStyle w:val="FootnoteText"/>
        <w:rPr>
          <w:lang w:val="es-ES"/>
        </w:rPr>
      </w:pPr>
      <w:r w:rsidRPr="00E83524">
        <w:rPr>
          <w:rStyle w:val="FootnoteReference"/>
        </w:rPr>
        <w:footnoteRef/>
      </w:r>
      <w:r w:rsidRPr="00970F98">
        <w:rPr>
          <w:lang w:val="es-ES"/>
        </w:rPr>
        <w:t xml:space="preserve"> </w:t>
      </w:r>
      <w:r w:rsidRPr="00970F98">
        <w:rPr>
          <w:lang w:val="es-ES" w:eastAsia="ja-JP"/>
        </w:rPr>
        <w:tab/>
      </w:r>
      <w:r w:rsidRPr="00E83524">
        <w:rPr>
          <w:lang w:val="es-ES_tradnl" w:eastAsia="ja-JP"/>
        </w:rPr>
        <w:t xml:space="preserve">Véase el párrafo 39 del documento CAJ/72/9 </w:t>
      </w:r>
      <w:r w:rsidRPr="000361FC">
        <w:rPr>
          <w:lang w:val="es-ES_tradnl" w:eastAsia="ja-JP"/>
        </w:rPr>
        <w:t>“Informe sobre las conclusiones”</w:t>
      </w:r>
      <w:r w:rsidRPr="00E83524">
        <w:rPr>
          <w:lang w:val="es-ES_tradnl" w:eastAsia="ja-JP"/>
        </w:rPr>
        <w:t>.</w:t>
      </w:r>
    </w:p>
  </w:footnote>
  <w:footnote w:id="17">
    <w:p w:rsidR="00081F5F" w:rsidRPr="00970F98" w:rsidRDefault="00081F5F" w:rsidP="0080323F">
      <w:pPr>
        <w:pStyle w:val="FootnoteText"/>
        <w:rPr>
          <w:lang w:val="es-ES"/>
        </w:rPr>
      </w:pPr>
      <w:r w:rsidRPr="00E83524">
        <w:rPr>
          <w:rStyle w:val="FootnoteReference"/>
        </w:rPr>
        <w:footnoteRef/>
      </w:r>
      <w:r w:rsidRPr="00970F98">
        <w:rPr>
          <w:lang w:val="es-ES"/>
        </w:rPr>
        <w:t xml:space="preserve"> </w:t>
      </w:r>
      <w:r w:rsidRPr="00970F98">
        <w:rPr>
          <w:lang w:val="es-ES"/>
        </w:rPr>
        <w:tab/>
      </w:r>
      <w:r w:rsidRPr="00E83524">
        <w:rPr>
          <w:lang w:val="es-ES_tradnl"/>
        </w:rPr>
        <w:t>El 3 indica que se han aportado nuevos datos a las tres nuevas versiones de UPOV</w:t>
      </w:r>
      <w:r w:rsidRPr="00E83524">
        <w:rPr>
          <w:lang w:val="es-ES_tradnl"/>
        </w:rPr>
        <w:noBreakHyphen/>
        <w:t>ROM en 2012.</w:t>
      </w:r>
    </w:p>
    <w:p w:rsidR="00081F5F" w:rsidRPr="00970F98" w:rsidRDefault="00081F5F" w:rsidP="00B5793D">
      <w:pPr>
        <w:pStyle w:val="FootnoteText"/>
        <w:rPr>
          <w:lang w:val="es-ES"/>
        </w:rPr>
      </w:pPr>
      <w:r w:rsidRPr="00970F98">
        <w:rPr>
          <w:lang w:val="es-ES"/>
        </w:rPr>
        <w:t xml:space="preserve">(  ) </w:t>
      </w:r>
      <w:r w:rsidRPr="00970F98">
        <w:rPr>
          <w:lang w:val="es-ES"/>
        </w:rPr>
        <w:tab/>
      </w:r>
      <w:r w:rsidRPr="00E83524">
        <w:rPr>
          <w:lang w:val="es-ES_tradnl"/>
        </w:rPr>
        <w:t>Los paréntesis indican que los datos están siendo procesados actualmente.</w:t>
      </w:r>
    </w:p>
  </w:footnote>
  <w:footnote w:id="18">
    <w:p w:rsidR="00081F5F" w:rsidRPr="00970F98" w:rsidRDefault="00081F5F" w:rsidP="00A23910">
      <w:pPr>
        <w:pStyle w:val="FootnoteText"/>
        <w:rPr>
          <w:lang w:val="es-ES"/>
        </w:rPr>
      </w:pPr>
      <w:r w:rsidRPr="00E83524">
        <w:rPr>
          <w:rStyle w:val="FootnoteReference"/>
          <w:highlight w:val="lightGray"/>
        </w:rPr>
        <w:sym w:font="Symbol" w:char="F02A"/>
      </w:r>
      <w:r w:rsidRPr="00970F98">
        <w:rPr>
          <w:highlight w:val="lightGray"/>
          <w:lang w:val="es-ES"/>
        </w:rPr>
        <w:tab/>
      </w:r>
      <w:r w:rsidRPr="00E83524">
        <w:rPr>
          <w:highlight w:val="lightGray"/>
          <w:lang w:val="es-ES_tradnl"/>
        </w:rPr>
        <w:t>Se aportan datos por medio de la OCVV.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5F" w:rsidRPr="0064104D" w:rsidRDefault="00081F5F" w:rsidP="0064104D">
    <w:pPr>
      <w:jc w:val="center"/>
    </w:pPr>
    <w:r>
      <w:t>CAJ/73/5</w:t>
    </w:r>
  </w:p>
  <w:p w:rsidR="00081F5F" w:rsidRPr="0064104D" w:rsidRDefault="00081F5F" w:rsidP="0064104D">
    <w:pPr>
      <w:jc w:val="center"/>
    </w:pPr>
    <w:proofErr w:type="gramStart"/>
    <w:r w:rsidRPr="0064104D">
      <w:t>página</w:t>
    </w:r>
    <w:proofErr w:type="gramEnd"/>
    <w:r w:rsidRPr="0064104D">
      <w:t xml:space="preserve"> </w:t>
    </w:r>
    <w:r w:rsidR="00AA11B7">
      <w:fldChar w:fldCharType="begin"/>
    </w:r>
    <w:r w:rsidR="00AA11B7">
      <w:instrText xml:space="preserve"> PAGE </w:instrText>
    </w:r>
    <w:r w:rsidR="00AA11B7">
      <w:fldChar w:fldCharType="separate"/>
    </w:r>
    <w:r w:rsidR="00CA5EC4">
      <w:rPr>
        <w:noProof/>
      </w:rPr>
      <w:t>2</w:t>
    </w:r>
    <w:r w:rsidR="00AA11B7">
      <w:rPr>
        <w:noProof/>
      </w:rPr>
      <w:fldChar w:fldCharType="end"/>
    </w:r>
  </w:p>
  <w:p w:rsidR="00081F5F" w:rsidRPr="0064104D" w:rsidRDefault="00081F5F" w:rsidP="0064104D">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5F" w:rsidRPr="0064104D" w:rsidRDefault="00081F5F" w:rsidP="0064104D">
    <w:pPr>
      <w:jc w:val="center"/>
    </w:pPr>
    <w:r>
      <w:t>CAJ/73/5</w:t>
    </w:r>
  </w:p>
  <w:p w:rsidR="00081F5F" w:rsidRPr="0064104D" w:rsidRDefault="00081F5F" w:rsidP="0064104D">
    <w:pPr>
      <w:jc w:val="center"/>
    </w:pPr>
    <w:r>
      <w:t xml:space="preserve">Anexo, </w:t>
    </w:r>
    <w:r w:rsidRPr="0064104D">
      <w:t xml:space="preserve">página </w:t>
    </w:r>
    <w:r w:rsidR="00AA11B7">
      <w:fldChar w:fldCharType="begin"/>
    </w:r>
    <w:r w:rsidR="00AA11B7">
      <w:instrText xml:space="preserve"> PAGE </w:instrText>
    </w:r>
    <w:r w:rsidR="00AA11B7">
      <w:fldChar w:fldCharType="separate"/>
    </w:r>
    <w:r w:rsidR="00CA5EC4">
      <w:rPr>
        <w:noProof/>
      </w:rPr>
      <w:t>5</w:t>
    </w:r>
    <w:r w:rsidR="00AA11B7">
      <w:rPr>
        <w:noProof/>
      </w:rPr>
      <w:fldChar w:fldCharType="end"/>
    </w:r>
  </w:p>
  <w:p w:rsidR="00081F5F" w:rsidRPr="0064104D" w:rsidRDefault="00081F5F" w:rsidP="0064104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5F" w:rsidRDefault="00081F5F">
    <w:pPr>
      <w:pStyle w:val="Header"/>
    </w:pPr>
    <w:r>
      <w:t>CAJ/73/5</w:t>
    </w:r>
  </w:p>
  <w:p w:rsidR="00081F5F" w:rsidRDefault="00081F5F">
    <w:pPr>
      <w:pStyle w:val="Header"/>
    </w:pPr>
  </w:p>
  <w:p w:rsidR="00081F5F" w:rsidRPr="00360893" w:rsidRDefault="00081F5F">
    <w:pPr>
      <w:pStyle w:val="Header"/>
      <w:rPr>
        <w:lang w:val="es-ES_tradnl"/>
      </w:rPr>
    </w:pPr>
    <w:r w:rsidRPr="00360893">
      <w:rPr>
        <w:lang w:val="es-ES_tradnl"/>
      </w:rPr>
      <w:t>ANEXO</w:t>
    </w:r>
  </w:p>
  <w:p w:rsidR="00081F5F" w:rsidRDefault="00081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Colors" w:val="1"/>
    <w:docVar w:name="WtBookmark" w:val="00005"/>
  </w:docVars>
  <w:rsids>
    <w:rsidRoot w:val="000C48F0"/>
    <w:rsid w:val="000012CA"/>
    <w:rsid w:val="00010CF3"/>
    <w:rsid w:val="00011E27"/>
    <w:rsid w:val="00014330"/>
    <w:rsid w:val="000148BC"/>
    <w:rsid w:val="00024AB8"/>
    <w:rsid w:val="000271A1"/>
    <w:rsid w:val="000349A2"/>
    <w:rsid w:val="00036028"/>
    <w:rsid w:val="000361FC"/>
    <w:rsid w:val="000446B9"/>
    <w:rsid w:val="00047E21"/>
    <w:rsid w:val="00055812"/>
    <w:rsid w:val="000754DA"/>
    <w:rsid w:val="00081F5F"/>
    <w:rsid w:val="00085505"/>
    <w:rsid w:val="000879FA"/>
    <w:rsid w:val="000B259B"/>
    <w:rsid w:val="000B2A56"/>
    <w:rsid w:val="000B3662"/>
    <w:rsid w:val="000B4625"/>
    <w:rsid w:val="000B7BB1"/>
    <w:rsid w:val="000C48F0"/>
    <w:rsid w:val="000C7021"/>
    <w:rsid w:val="000C7216"/>
    <w:rsid w:val="000D6BBC"/>
    <w:rsid w:val="000D7780"/>
    <w:rsid w:val="000E1CC5"/>
    <w:rsid w:val="001020DE"/>
    <w:rsid w:val="00104F74"/>
    <w:rsid w:val="00105613"/>
    <w:rsid w:val="00105929"/>
    <w:rsid w:val="00105CCB"/>
    <w:rsid w:val="001131D5"/>
    <w:rsid w:val="00121B3E"/>
    <w:rsid w:val="00124936"/>
    <w:rsid w:val="00126C00"/>
    <w:rsid w:val="0013564C"/>
    <w:rsid w:val="00141DB8"/>
    <w:rsid w:val="00144E06"/>
    <w:rsid w:val="00153B58"/>
    <w:rsid w:val="001610A0"/>
    <w:rsid w:val="00171722"/>
    <w:rsid w:val="00173FEF"/>
    <w:rsid w:val="0017474A"/>
    <w:rsid w:val="0017500D"/>
    <w:rsid w:val="00175815"/>
    <w:rsid w:val="001758C6"/>
    <w:rsid w:val="001A58BB"/>
    <w:rsid w:val="001B4E74"/>
    <w:rsid w:val="001C0B9D"/>
    <w:rsid w:val="001C680C"/>
    <w:rsid w:val="001D3AE6"/>
    <w:rsid w:val="001E700D"/>
    <w:rsid w:val="001E7546"/>
    <w:rsid w:val="001F5BD9"/>
    <w:rsid w:val="0021332C"/>
    <w:rsid w:val="00213982"/>
    <w:rsid w:val="002145E7"/>
    <w:rsid w:val="002266EE"/>
    <w:rsid w:val="0024416D"/>
    <w:rsid w:val="00276609"/>
    <w:rsid w:val="002800A0"/>
    <w:rsid w:val="00281060"/>
    <w:rsid w:val="00293267"/>
    <w:rsid w:val="002A6E50"/>
    <w:rsid w:val="002A78A2"/>
    <w:rsid w:val="002C256A"/>
    <w:rsid w:val="002C2C18"/>
    <w:rsid w:val="002D3BA1"/>
    <w:rsid w:val="002E5C67"/>
    <w:rsid w:val="002F132E"/>
    <w:rsid w:val="00301B99"/>
    <w:rsid w:val="003039D0"/>
    <w:rsid w:val="00305A7F"/>
    <w:rsid w:val="0030612A"/>
    <w:rsid w:val="003152FE"/>
    <w:rsid w:val="00327436"/>
    <w:rsid w:val="0035528D"/>
    <w:rsid w:val="00360893"/>
    <w:rsid w:val="0036172C"/>
    <w:rsid w:val="003617E3"/>
    <w:rsid w:val="00361821"/>
    <w:rsid w:val="00367FF5"/>
    <w:rsid w:val="00371603"/>
    <w:rsid w:val="003800EF"/>
    <w:rsid w:val="003838CD"/>
    <w:rsid w:val="00385F04"/>
    <w:rsid w:val="003B05F4"/>
    <w:rsid w:val="003B3975"/>
    <w:rsid w:val="003C4901"/>
    <w:rsid w:val="003D227C"/>
    <w:rsid w:val="003D2B4D"/>
    <w:rsid w:val="003D7BE3"/>
    <w:rsid w:val="003E2A54"/>
    <w:rsid w:val="003E4906"/>
    <w:rsid w:val="003F51DC"/>
    <w:rsid w:val="00411A0B"/>
    <w:rsid w:val="00411E93"/>
    <w:rsid w:val="0042019F"/>
    <w:rsid w:val="0042374E"/>
    <w:rsid w:val="00444A88"/>
    <w:rsid w:val="00450975"/>
    <w:rsid w:val="00474DA4"/>
    <w:rsid w:val="004759DE"/>
    <w:rsid w:val="004817D0"/>
    <w:rsid w:val="0048377F"/>
    <w:rsid w:val="0048795F"/>
    <w:rsid w:val="00494F86"/>
    <w:rsid w:val="004973F7"/>
    <w:rsid w:val="004A0614"/>
    <w:rsid w:val="004A3A5A"/>
    <w:rsid w:val="004B67E7"/>
    <w:rsid w:val="004D047D"/>
    <w:rsid w:val="004D4785"/>
    <w:rsid w:val="004E2A42"/>
    <w:rsid w:val="004F305A"/>
    <w:rsid w:val="004F5EDA"/>
    <w:rsid w:val="00512164"/>
    <w:rsid w:val="005133AB"/>
    <w:rsid w:val="0051621F"/>
    <w:rsid w:val="00520297"/>
    <w:rsid w:val="005338F9"/>
    <w:rsid w:val="00540716"/>
    <w:rsid w:val="0054281C"/>
    <w:rsid w:val="0055268D"/>
    <w:rsid w:val="0055551D"/>
    <w:rsid w:val="00557C7C"/>
    <w:rsid w:val="00567588"/>
    <w:rsid w:val="005715FE"/>
    <w:rsid w:val="00576BE4"/>
    <w:rsid w:val="00577D74"/>
    <w:rsid w:val="00583A56"/>
    <w:rsid w:val="00586055"/>
    <w:rsid w:val="005A400A"/>
    <w:rsid w:val="005B1E53"/>
    <w:rsid w:val="005B4836"/>
    <w:rsid w:val="00600A90"/>
    <w:rsid w:val="00612379"/>
    <w:rsid w:val="006150C9"/>
    <w:rsid w:val="0061555F"/>
    <w:rsid w:val="006367FB"/>
    <w:rsid w:val="0064104D"/>
    <w:rsid w:val="00641200"/>
    <w:rsid w:val="0065295B"/>
    <w:rsid w:val="00653A05"/>
    <w:rsid w:val="006576FF"/>
    <w:rsid w:val="006778FF"/>
    <w:rsid w:val="006A146A"/>
    <w:rsid w:val="006A6443"/>
    <w:rsid w:val="006B17D2"/>
    <w:rsid w:val="006B7745"/>
    <w:rsid w:val="006C224E"/>
    <w:rsid w:val="006E06EB"/>
    <w:rsid w:val="006E7DB6"/>
    <w:rsid w:val="006F1926"/>
    <w:rsid w:val="006F6716"/>
    <w:rsid w:val="007136A6"/>
    <w:rsid w:val="0071371B"/>
    <w:rsid w:val="00715E2B"/>
    <w:rsid w:val="00726590"/>
    <w:rsid w:val="00727DD2"/>
    <w:rsid w:val="00732DEC"/>
    <w:rsid w:val="00735BD5"/>
    <w:rsid w:val="00742E65"/>
    <w:rsid w:val="007528E8"/>
    <w:rsid w:val="007556F6"/>
    <w:rsid w:val="00760EEF"/>
    <w:rsid w:val="00777EE5"/>
    <w:rsid w:val="00784836"/>
    <w:rsid w:val="0079023E"/>
    <w:rsid w:val="007B07B2"/>
    <w:rsid w:val="007B4B1B"/>
    <w:rsid w:val="007B5EEF"/>
    <w:rsid w:val="007D0B9D"/>
    <w:rsid w:val="007D19B0"/>
    <w:rsid w:val="007D523D"/>
    <w:rsid w:val="007F498F"/>
    <w:rsid w:val="007F7AEE"/>
    <w:rsid w:val="007F7CB9"/>
    <w:rsid w:val="0080323F"/>
    <w:rsid w:val="0080679D"/>
    <w:rsid w:val="008108B0"/>
    <w:rsid w:val="0082296E"/>
    <w:rsid w:val="00824099"/>
    <w:rsid w:val="008355EC"/>
    <w:rsid w:val="00840654"/>
    <w:rsid w:val="00857140"/>
    <w:rsid w:val="00867AC1"/>
    <w:rsid w:val="00871DD1"/>
    <w:rsid w:val="00877395"/>
    <w:rsid w:val="00882026"/>
    <w:rsid w:val="00886177"/>
    <w:rsid w:val="00893B73"/>
    <w:rsid w:val="008977C9"/>
    <w:rsid w:val="008A743F"/>
    <w:rsid w:val="008C0970"/>
    <w:rsid w:val="008D2CF7"/>
    <w:rsid w:val="008E3941"/>
    <w:rsid w:val="008F08B1"/>
    <w:rsid w:val="00900C26"/>
    <w:rsid w:val="0090197F"/>
    <w:rsid w:val="00905F09"/>
    <w:rsid w:val="00906B50"/>
    <w:rsid w:val="00906DDC"/>
    <w:rsid w:val="00934E09"/>
    <w:rsid w:val="00936253"/>
    <w:rsid w:val="00936AA2"/>
    <w:rsid w:val="00941B83"/>
    <w:rsid w:val="00943140"/>
    <w:rsid w:val="00943239"/>
    <w:rsid w:val="00952E41"/>
    <w:rsid w:val="00956BB2"/>
    <w:rsid w:val="00970F98"/>
    <w:rsid w:val="00970FED"/>
    <w:rsid w:val="00974E04"/>
    <w:rsid w:val="00991A37"/>
    <w:rsid w:val="00997029"/>
    <w:rsid w:val="009A347B"/>
    <w:rsid w:val="009A4460"/>
    <w:rsid w:val="009B7176"/>
    <w:rsid w:val="009C7507"/>
    <w:rsid w:val="009D074D"/>
    <w:rsid w:val="009D0C29"/>
    <w:rsid w:val="009D3245"/>
    <w:rsid w:val="009D690D"/>
    <w:rsid w:val="009E21AC"/>
    <w:rsid w:val="009E3F89"/>
    <w:rsid w:val="009E65B6"/>
    <w:rsid w:val="009F640F"/>
    <w:rsid w:val="00A02536"/>
    <w:rsid w:val="00A04BE5"/>
    <w:rsid w:val="00A23910"/>
    <w:rsid w:val="00A2447D"/>
    <w:rsid w:val="00A253B3"/>
    <w:rsid w:val="00A41AA5"/>
    <w:rsid w:val="00A42AC3"/>
    <w:rsid w:val="00A430CF"/>
    <w:rsid w:val="00A53DC0"/>
    <w:rsid w:val="00A54309"/>
    <w:rsid w:val="00A601C6"/>
    <w:rsid w:val="00A641FA"/>
    <w:rsid w:val="00A64487"/>
    <w:rsid w:val="00A71370"/>
    <w:rsid w:val="00A80466"/>
    <w:rsid w:val="00A848AE"/>
    <w:rsid w:val="00A86AD9"/>
    <w:rsid w:val="00A925A8"/>
    <w:rsid w:val="00A95122"/>
    <w:rsid w:val="00AA11B7"/>
    <w:rsid w:val="00AB2B93"/>
    <w:rsid w:val="00AB5DBC"/>
    <w:rsid w:val="00AC538A"/>
    <w:rsid w:val="00AE0058"/>
    <w:rsid w:val="00AE0EF1"/>
    <w:rsid w:val="00AE5E7B"/>
    <w:rsid w:val="00AF0EB3"/>
    <w:rsid w:val="00AF2B73"/>
    <w:rsid w:val="00AF654C"/>
    <w:rsid w:val="00B02377"/>
    <w:rsid w:val="00B02B9B"/>
    <w:rsid w:val="00B07301"/>
    <w:rsid w:val="00B131E3"/>
    <w:rsid w:val="00B1721B"/>
    <w:rsid w:val="00B224DE"/>
    <w:rsid w:val="00B53246"/>
    <w:rsid w:val="00B5793D"/>
    <w:rsid w:val="00B7359A"/>
    <w:rsid w:val="00B768B0"/>
    <w:rsid w:val="00B84BBD"/>
    <w:rsid w:val="00B8573C"/>
    <w:rsid w:val="00B87AD0"/>
    <w:rsid w:val="00BA43FB"/>
    <w:rsid w:val="00BB33B3"/>
    <w:rsid w:val="00BC0A3B"/>
    <w:rsid w:val="00BC127D"/>
    <w:rsid w:val="00BC1FE6"/>
    <w:rsid w:val="00BC758D"/>
    <w:rsid w:val="00BE680E"/>
    <w:rsid w:val="00BE6D7E"/>
    <w:rsid w:val="00C061B6"/>
    <w:rsid w:val="00C06F70"/>
    <w:rsid w:val="00C10015"/>
    <w:rsid w:val="00C17594"/>
    <w:rsid w:val="00C2446C"/>
    <w:rsid w:val="00C36AE5"/>
    <w:rsid w:val="00C41F17"/>
    <w:rsid w:val="00C42461"/>
    <w:rsid w:val="00C51F74"/>
    <w:rsid w:val="00C5736E"/>
    <w:rsid w:val="00C5791C"/>
    <w:rsid w:val="00C60AFC"/>
    <w:rsid w:val="00C6330C"/>
    <w:rsid w:val="00C66290"/>
    <w:rsid w:val="00C72B7A"/>
    <w:rsid w:val="00C77564"/>
    <w:rsid w:val="00C822FE"/>
    <w:rsid w:val="00C973F2"/>
    <w:rsid w:val="00C97A0F"/>
    <w:rsid w:val="00CA10FB"/>
    <w:rsid w:val="00CA5EC4"/>
    <w:rsid w:val="00CA774A"/>
    <w:rsid w:val="00CB04D6"/>
    <w:rsid w:val="00CC0F56"/>
    <w:rsid w:val="00CC11B0"/>
    <w:rsid w:val="00CE0E16"/>
    <w:rsid w:val="00CF7E36"/>
    <w:rsid w:val="00D00DD4"/>
    <w:rsid w:val="00D138DC"/>
    <w:rsid w:val="00D37008"/>
    <w:rsid w:val="00D3708D"/>
    <w:rsid w:val="00D372A7"/>
    <w:rsid w:val="00D379CA"/>
    <w:rsid w:val="00D40426"/>
    <w:rsid w:val="00D431F9"/>
    <w:rsid w:val="00D5454B"/>
    <w:rsid w:val="00D57C96"/>
    <w:rsid w:val="00D64E2D"/>
    <w:rsid w:val="00D72A98"/>
    <w:rsid w:val="00D75607"/>
    <w:rsid w:val="00D77ACB"/>
    <w:rsid w:val="00D8553A"/>
    <w:rsid w:val="00D91203"/>
    <w:rsid w:val="00D95174"/>
    <w:rsid w:val="00DA423A"/>
    <w:rsid w:val="00DA6F36"/>
    <w:rsid w:val="00DC00EA"/>
    <w:rsid w:val="00DC206E"/>
    <w:rsid w:val="00DC74B6"/>
    <w:rsid w:val="00DD7287"/>
    <w:rsid w:val="00DF1890"/>
    <w:rsid w:val="00E0243F"/>
    <w:rsid w:val="00E03278"/>
    <w:rsid w:val="00E1664C"/>
    <w:rsid w:val="00E33A05"/>
    <w:rsid w:val="00E51689"/>
    <w:rsid w:val="00E53964"/>
    <w:rsid w:val="00E568C2"/>
    <w:rsid w:val="00E671F7"/>
    <w:rsid w:val="00E721CC"/>
    <w:rsid w:val="00E72D49"/>
    <w:rsid w:val="00E7593C"/>
    <w:rsid w:val="00E7678A"/>
    <w:rsid w:val="00E83524"/>
    <w:rsid w:val="00E84ADA"/>
    <w:rsid w:val="00E935F1"/>
    <w:rsid w:val="00E94A81"/>
    <w:rsid w:val="00E96141"/>
    <w:rsid w:val="00EA1FFB"/>
    <w:rsid w:val="00EB048E"/>
    <w:rsid w:val="00EB26F4"/>
    <w:rsid w:val="00EC7436"/>
    <w:rsid w:val="00ED4F2A"/>
    <w:rsid w:val="00ED7341"/>
    <w:rsid w:val="00EF2F89"/>
    <w:rsid w:val="00F1053E"/>
    <w:rsid w:val="00F1237A"/>
    <w:rsid w:val="00F12CCB"/>
    <w:rsid w:val="00F22CBD"/>
    <w:rsid w:val="00F43DD6"/>
    <w:rsid w:val="00F6334D"/>
    <w:rsid w:val="00F70687"/>
    <w:rsid w:val="00F94811"/>
    <w:rsid w:val="00F9698A"/>
    <w:rsid w:val="00FA34A2"/>
    <w:rsid w:val="00FA49AB"/>
    <w:rsid w:val="00FD5D3C"/>
    <w:rsid w:val="00FE2945"/>
    <w:rsid w:val="00FE39C7"/>
    <w:rsid w:val="00FE61ED"/>
    <w:rsid w:val="00FE6C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0"/>
    <w:lsdException w:name="toc 5" w:uiPriority="0"/>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DA"/>
    <w:pPr>
      <w:jc w:val="both"/>
    </w:pPr>
    <w:rPr>
      <w:rFonts w:ascii="Arial" w:hAnsi="Arial" w:cs="Arial"/>
      <w:sz w:val="20"/>
      <w:szCs w:val="20"/>
      <w:lang w:eastAsia="en-US"/>
    </w:rPr>
  </w:style>
  <w:style w:type="paragraph" w:styleId="Heading1">
    <w:name w:val="heading 1"/>
    <w:basedOn w:val="Normal"/>
    <w:next w:val="Normal"/>
    <w:link w:val="Heading1Char"/>
    <w:autoRedefine/>
    <w:uiPriority w:val="99"/>
    <w:qFormat/>
    <w:rsid w:val="00893B73"/>
    <w:pPr>
      <w:keepNext/>
      <w:outlineLvl w:val="0"/>
    </w:pPr>
    <w:rPr>
      <w:caps/>
      <w:lang w:val="en-US"/>
    </w:rPr>
  </w:style>
  <w:style w:type="paragraph" w:styleId="Heading2">
    <w:name w:val="heading 2"/>
    <w:basedOn w:val="Normal"/>
    <w:next w:val="Normal"/>
    <w:link w:val="Heading2Char"/>
    <w:autoRedefine/>
    <w:uiPriority w:val="99"/>
    <w:qFormat/>
    <w:rsid w:val="00893B73"/>
    <w:pPr>
      <w:keepNext/>
      <w:outlineLvl w:val="1"/>
    </w:pPr>
    <w:rPr>
      <w:u w:val="single"/>
      <w:lang w:val="en-US"/>
    </w:rPr>
  </w:style>
  <w:style w:type="paragraph" w:styleId="Heading3">
    <w:name w:val="heading 3"/>
    <w:basedOn w:val="Normal"/>
    <w:next w:val="Normal"/>
    <w:link w:val="Heading3Char"/>
    <w:autoRedefine/>
    <w:uiPriority w:val="99"/>
    <w:qFormat/>
    <w:rsid w:val="00893B73"/>
    <w:pPr>
      <w:keepNext/>
      <w:outlineLvl w:val="2"/>
    </w:pPr>
    <w:rPr>
      <w:i/>
      <w:iCs/>
      <w:lang w:val="en-US"/>
    </w:rPr>
  </w:style>
  <w:style w:type="paragraph" w:styleId="Heading4">
    <w:name w:val="heading 4"/>
    <w:basedOn w:val="Normal"/>
    <w:next w:val="Normal"/>
    <w:link w:val="Heading4Char"/>
    <w:autoRedefine/>
    <w:uiPriority w:val="99"/>
    <w:qFormat/>
    <w:rsid w:val="00893B73"/>
    <w:pPr>
      <w:keepNext/>
      <w:ind w:left="567"/>
      <w:outlineLvl w:val="3"/>
    </w:pPr>
    <w:rPr>
      <w:i/>
      <w:iCs/>
      <w:lang w:val="fr-FR"/>
    </w:rPr>
  </w:style>
  <w:style w:type="paragraph" w:styleId="Heading5">
    <w:name w:val="heading 5"/>
    <w:basedOn w:val="Normal"/>
    <w:next w:val="Normal"/>
    <w:link w:val="Heading5Char"/>
    <w:autoRedefine/>
    <w:uiPriority w:val="99"/>
    <w:qFormat/>
    <w:rsid w:val="00893B73"/>
    <w:pPr>
      <w:keepNext/>
      <w:ind w:left="1134" w:hanging="567"/>
      <w:outlineLvl w:val="4"/>
    </w:pPr>
    <w:rPr>
      <w:sz w:val="18"/>
      <w:szCs w:val="18"/>
      <w:lang w:val="en-US"/>
    </w:rPr>
  </w:style>
  <w:style w:type="paragraph" w:styleId="Heading9">
    <w:name w:val="heading 9"/>
    <w:basedOn w:val="Normal"/>
    <w:next w:val="Normal"/>
    <w:link w:val="Heading9Char"/>
    <w:uiPriority w:val="99"/>
    <w:qFormat/>
    <w:rsid w:val="00893B73"/>
    <w:p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58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30612A"/>
    <w:rPr>
      <w:rFonts w:ascii="Arial" w:hAnsi="Arial" w:cs="Arial"/>
      <w:u w:val="single"/>
      <w:lang w:val="en-US" w:eastAsia="en-US"/>
    </w:rPr>
  </w:style>
  <w:style w:type="character" w:customStyle="1" w:styleId="Heading3Char">
    <w:name w:val="Heading 3 Char"/>
    <w:basedOn w:val="DefaultParagraphFont"/>
    <w:link w:val="Heading3"/>
    <w:uiPriority w:val="99"/>
    <w:locked/>
    <w:rsid w:val="00893B73"/>
    <w:rPr>
      <w:rFonts w:ascii="Arial" w:hAnsi="Arial" w:cs="Arial"/>
      <w:i/>
      <w:iCs/>
      <w:lang w:val="en-US" w:eastAsia="en-US"/>
    </w:rPr>
  </w:style>
  <w:style w:type="character" w:customStyle="1" w:styleId="Heading4Char">
    <w:name w:val="Heading 4 Char"/>
    <w:basedOn w:val="DefaultParagraphFont"/>
    <w:link w:val="Heading4"/>
    <w:uiPriority w:val="9"/>
    <w:semiHidden/>
    <w:rsid w:val="003F458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F458D"/>
    <w:rPr>
      <w:rFonts w:asciiTheme="minorHAnsi" w:eastAsiaTheme="minorEastAsia" w:hAnsiTheme="minorHAnsi" w:cstheme="minorBidi"/>
      <w:b/>
      <w:bCs/>
      <w:i/>
      <w:iCs/>
      <w:sz w:val="26"/>
      <w:szCs w:val="26"/>
      <w:lang w:eastAsia="en-US"/>
    </w:rPr>
  </w:style>
  <w:style w:type="character" w:customStyle="1" w:styleId="Heading9Char">
    <w:name w:val="Heading 9 Char"/>
    <w:basedOn w:val="DefaultParagraphFont"/>
    <w:link w:val="Heading9"/>
    <w:uiPriority w:val="9"/>
    <w:semiHidden/>
    <w:rsid w:val="003F458D"/>
    <w:rPr>
      <w:rFonts w:asciiTheme="majorHAnsi" w:eastAsiaTheme="majorEastAsia" w:hAnsiTheme="majorHAnsi" w:cstheme="majorBidi"/>
      <w:lang w:eastAsia="en-US"/>
    </w:rPr>
  </w:style>
  <w:style w:type="paragraph" w:styleId="Header">
    <w:name w:val="header"/>
    <w:basedOn w:val="Normal"/>
    <w:link w:val="HeaderChar"/>
    <w:autoRedefine/>
    <w:uiPriority w:val="99"/>
    <w:rsid w:val="00893B73"/>
    <w:pPr>
      <w:tabs>
        <w:tab w:val="center" w:pos="4536"/>
        <w:tab w:val="right" w:pos="9072"/>
      </w:tabs>
      <w:jc w:val="center"/>
    </w:pPr>
    <w:rPr>
      <w:lang w:val="fr-FR"/>
    </w:rPr>
  </w:style>
  <w:style w:type="character" w:customStyle="1" w:styleId="HeaderChar">
    <w:name w:val="Header Char"/>
    <w:basedOn w:val="DefaultParagraphFont"/>
    <w:link w:val="Header"/>
    <w:uiPriority w:val="99"/>
    <w:semiHidden/>
    <w:rsid w:val="003F458D"/>
    <w:rPr>
      <w:rFonts w:ascii="Arial" w:hAnsi="Arial" w:cs="Arial"/>
      <w:sz w:val="20"/>
      <w:szCs w:val="20"/>
      <w:lang w:eastAsia="en-US"/>
    </w:rPr>
  </w:style>
  <w:style w:type="paragraph" w:styleId="Footer">
    <w:name w:val="footer"/>
    <w:aliases w:val="doc_path_name"/>
    <w:basedOn w:val="Normal"/>
    <w:link w:val="FooterChar"/>
    <w:autoRedefine/>
    <w:uiPriority w:val="99"/>
    <w:rsid w:val="00893B73"/>
    <w:rPr>
      <w:sz w:val="14"/>
      <w:szCs w:val="14"/>
      <w:lang w:val="en-US"/>
    </w:rPr>
  </w:style>
  <w:style w:type="character" w:customStyle="1" w:styleId="FooterChar">
    <w:name w:val="Footer Char"/>
    <w:aliases w:val="doc_path_name Char"/>
    <w:basedOn w:val="DefaultParagraphFont"/>
    <w:link w:val="Footer"/>
    <w:uiPriority w:val="99"/>
    <w:semiHidden/>
    <w:rsid w:val="003F458D"/>
    <w:rPr>
      <w:rFonts w:ascii="Arial" w:hAnsi="Arial" w:cs="Arial"/>
      <w:sz w:val="20"/>
      <w:szCs w:val="20"/>
      <w:lang w:eastAsia="en-US"/>
    </w:rPr>
  </w:style>
  <w:style w:type="character" w:styleId="PageNumber">
    <w:name w:val="page number"/>
    <w:basedOn w:val="DefaultParagraphFont"/>
    <w:uiPriority w:val="99"/>
    <w:rsid w:val="00893B73"/>
    <w:rPr>
      <w:rFonts w:ascii="Arial" w:hAnsi="Arial" w:cs="Arial"/>
      <w:sz w:val="20"/>
      <w:szCs w:val="20"/>
    </w:rPr>
  </w:style>
  <w:style w:type="paragraph" w:styleId="Title">
    <w:name w:val="Title"/>
    <w:basedOn w:val="Normal"/>
    <w:link w:val="TitleChar"/>
    <w:uiPriority w:val="99"/>
    <w:qFormat/>
    <w:rsid w:val="00893B73"/>
    <w:pPr>
      <w:spacing w:after="300"/>
      <w:jc w:val="center"/>
    </w:pPr>
    <w:rPr>
      <w:b/>
      <w:bCs/>
      <w:caps/>
      <w:kern w:val="28"/>
      <w:sz w:val="30"/>
      <w:szCs w:val="30"/>
    </w:rPr>
  </w:style>
  <w:style w:type="character" w:customStyle="1" w:styleId="TitleChar">
    <w:name w:val="Title Char"/>
    <w:basedOn w:val="DefaultParagraphFont"/>
    <w:link w:val="Title"/>
    <w:uiPriority w:val="10"/>
    <w:rsid w:val="003F458D"/>
    <w:rPr>
      <w:rFonts w:asciiTheme="majorHAnsi" w:eastAsiaTheme="majorEastAsia" w:hAnsiTheme="majorHAnsi" w:cstheme="majorBidi"/>
      <w:b/>
      <w:bCs/>
      <w:kern w:val="28"/>
      <w:sz w:val="32"/>
      <w:szCs w:val="32"/>
      <w:lang w:eastAsia="en-US"/>
    </w:rPr>
  </w:style>
  <w:style w:type="paragraph" w:customStyle="1" w:styleId="preparedby">
    <w:name w:val="preparedby"/>
    <w:basedOn w:val="Normal"/>
    <w:next w:val="Normal"/>
    <w:uiPriority w:val="99"/>
    <w:semiHidden/>
    <w:rsid w:val="00D3708D"/>
    <w:pPr>
      <w:spacing w:after="600"/>
      <w:jc w:val="center"/>
    </w:pPr>
    <w:rPr>
      <w:i/>
      <w:iCs/>
    </w:rPr>
  </w:style>
  <w:style w:type="paragraph" w:customStyle="1" w:styleId="Docoriginal">
    <w:name w:val="Doc_original"/>
    <w:basedOn w:val="Normal"/>
    <w:link w:val="DocoriginalChar"/>
    <w:uiPriority w:val="99"/>
    <w:rsid w:val="00893B73"/>
    <w:pPr>
      <w:spacing w:line="280" w:lineRule="exact"/>
      <w:ind w:left="1361"/>
    </w:pPr>
    <w:rPr>
      <w:b/>
      <w:bCs/>
      <w:spacing w:val="10"/>
    </w:rPr>
  </w:style>
  <w:style w:type="paragraph" w:customStyle="1" w:styleId="DecisionParagraphs">
    <w:name w:val="DecisionParagraphs"/>
    <w:basedOn w:val="Normal"/>
    <w:uiPriority w:val="99"/>
    <w:rsid w:val="00893B73"/>
    <w:pPr>
      <w:tabs>
        <w:tab w:val="left" w:pos="5387"/>
      </w:tabs>
      <w:ind w:left="4820"/>
    </w:pPr>
    <w:rPr>
      <w:i/>
      <w:iCs/>
    </w:rPr>
  </w:style>
  <w:style w:type="paragraph" w:styleId="FootnoteText">
    <w:name w:val="footnote text"/>
    <w:basedOn w:val="Normal"/>
    <w:link w:val="FootnoteTextChar"/>
    <w:autoRedefine/>
    <w:uiPriority w:val="99"/>
    <w:semiHidden/>
    <w:rsid w:val="00893B73"/>
    <w:pPr>
      <w:spacing w:before="60"/>
      <w:ind w:left="567" w:hanging="567"/>
    </w:pPr>
    <w:rPr>
      <w:sz w:val="16"/>
      <w:szCs w:val="16"/>
      <w:lang w:val="en-US"/>
    </w:rPr>
  </w:style>
  <w:style w:type="character" w:customStyle="1" w:styleId="FootnoteTextChar">
    <w:name w:val="Footnote Text Char"/>
    <w:basedOn w:val="DefaultParagraphFont"/>
    <w:link w:val="FootnoteText"/>
    <w:uiPriority w:val="99"/>
    <w:locked/>
    <w:rsid w:val="0030612A"/>
    <w:rPr>
      <w:rFonts w:ascii="Arial" w:hAnsi="Arial" w:cs="Arial"/>
      <w:sz w:val="16"/>
      <w:szCs w:val="16"/>
      <w:lang w:val="en-US" w:eastAsia="en-US"/>
    </w:rPr>
  </w:style>
  <w:style w:type="character" w:styleId="FootnoteReference">
    <w:name w:val="footnote reference"/>
    <w:basedOn w:val="DefaultParagraphFont"/>
    <w:uiPriority w:val="99"/>
    <w:semiHidden/>
    <w:rsid w:val="00893B73"/>
    <w:rPr>
      <w:vertAlign w:val="superscript"/>
    </w:rPr>
  </w:style>
  <w:style w:type="paragraph" w:styleId="Closing">
    <w:name w:val="Closing"/>
    <w:basedOn w:val="Normal"/>
    <w:link w:val="ClosingChar"/>
    <w:uiPriority w:val="99"/>
    <w:rsid w:val="00893B73"/>
    <w:pPr>
      <w:ind w:left="4536"/>
      <w:jc w:val="center"/>
    </w:pPr>
  </w:style>
  <w:style w:type="character" w:customStyle="1" w:styleId="ClosingChar">
    <w:name w:val="Closing Char"/>
    <w:basedOn w:val="DefaultParagraphFont"/>
    <w:link w:val="Closing"/>
    <w:uiPriority w:val="99"/>
    <w:semiHidden/>
    <w:rsid w:val="003F458D"/>
    <w:rPr>
      <w:rFonts w:ascii="Arial" w:hAnsi="Arial" w:cs="Arial"/>
      <w:sz w:val="20"/>
      <w:szCs w:val="20"/>
      <w:lang w:eastAsia="en-US"/>
    </w:rPr>
  </w:style>
  <w:style w:type="paragraph" w:styleId="Index1">
    <w:name w:val="index 1"/>
    <w:basedOn w:val="Normal"/>
    <w:next w:val="Normal"/>
    <w:autoRedefine/>
    <w:uiPriority w:val="99"/>
    <w:semiHidden/>
    <w:rsid w:val="00893B73"/>
    <w:pPr>
      <w:tabs>
        <w:tab w:val="right" w:leader="dot" w:pos="9071"/>
      </w:tabs>
      <w:ind w:left="284" w:hanging="284"/>
    </w:pPr>
    <w:rPr>
      <w:sz w:val="24"/>
      <w:szCs w:val="24"/>
    </w:rPr>
  </w:style>
  <w:style w:type="paragraph" w:styleId="Index2">
    <w:name w:val="index 2"/>
    <w:basedOn w:val="Normal"/>
    <w:next w:val="Normal"/>
    <w:autoRedefine/>
    <w:uiPriority w:val="99"/>
    <w:semiHidden/>
    <w:rsid w:val="00893B73"/>
    <w:pPr>
      <w:tabs>
        <w:tab w:val="right" w:leader="dot" w:pos="9071"/>
      </w:tabs>
      <w:ind w:left="568" w:hanging="284"/>
    </w:pPr>
    <w:rPr>
      <w:sz w:val="24"/>
      <w:szCs w:val="24"/>
    </w:rPr>
  </w:style>
  <w:style w:type="paragraph" w:styleId="Index3">
    <w:name w:val="index 3"/>
    <w:basedOn w:val="Normal"/>
    <w:next w:val="Normal"/>
    <w:autoRedefine/>
    <w:uiPriority w:val="99"/>
    <w:semiHidden/>
    <w:rsid w:val="00893B73"/>
    <w:pPr>
      <w:tabs>
        <w:tab w:val="right" w:leader="dot" w:pos="9071"/>
      </w:tabs>
      <w:ind w:left="851" w:hanging="284"/>
    </w:pPr>
    <w:rPr>
      <w:sz w:val="24"/>
      <w:szCs w:val="24"/>
    </w:rPr>
  </w:style>
  <w:style w:type="paragraph" w:styleId="MacroText">
    <w:name w:val="macro"/>
    <w:link w:val="MacroTextChar"/>
    <w:uiPriority w:val="99"/>
    <w:semiHidden/>
    <w:rsid w:val="00893B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val="en-US" w:eastAsia="en-US"/>
    </w:rPr>
  </w:style>
  <w:style w:type="character" w:customStyle="1" w:styleId="MacroTextChar">
    <w:name w:val="Macro Text Char"/>
    <w:basedOn w:val="DefaultParagraphFont"/>
    <w:link w:val="MacroText"/>
    <w:uiPriority w:val="99"/>
    <w:semiHidden/>
    <w:rsid w:val="003F458D"/>
    <w:rPr>
      <w:rFonts w:ascii="Courier New" w:hAnsi="Courier New" w:cs="Courier New"/>
      <w:sz w:val="20"/>
      <w:szCs w:val="20"/>
      <w:lang w:eastAsia="en-US"/>
    </w:rPr>
  </w:style>
  <w:style w:type="paragraph" w:styleId="Signature">
    <w:name w:val="Signature"/>
    <w:basedOn w:val="Normal"/>
    <w:link w:val="SignatureChar"/>
    <w:uiPriority w:val="99"/>
    <w:rsid w:val="00893B73"/>
    <w:pPr>
      <w:ind w:left="4536"/>
      <w:jc w:val="center"/>
    </w:pPr>
  </w:style>
  <w:style w:type="character" w:customStyle="1" w:styleId="SignatureChar">
    <w:name w:val="Signature Char"/>
    <w:basedOn w:val="DefaultParagraphFont"/>
    <w:link w:val="Signature"/>
    <w:uiPriority w:val="99"/>
    <w:semiHidden/>
    <w:rsid w:val="003F458D"/>
    <w:rPr>
      <w:rFonts w:ascii="Arial" w:hAnsi="Arial" w:cs="Arial"/>
      <w:sz w:val="20"/>
      <w:szCs w:val="20"/>
      <w:lang w:eastAsia="en-US"/>
    </w:rPr>
  </w:style>
  <w:style w:type="character" w:customStyle="1" w:styleId="Doclang">
    <w:name w:val="Doc_lang"/>
    <w:basedOn w:val="DefaultParagraphFont"/>
    <w:uiPriority w:val="99"/>
    <w:rsid w:val="00893B73"/>
    <w:rPr>
      <w:rFonts w:ascii="Arial" w:hAnsi="Arial" w:cs="Arial"/>
      <w:sz w:val="20"/>
      <w:szCs w:val="20"/>
      <w:lang w:val="en-US"/>
    </w:rPr>
  </w:style>
  <w:style w:type="paragraph" w:customStyle="1" w:styleId="Session">
    <w:name w:val="Session"/>
    <w:basedOn w:val="Normal"/>
    <w:uiPriority w:val="99"/>
    <w:semiHidden/>
    <w:rsid w:val="00893B73"/>
    <w:pPr>
      <w:spacing w:before="60"/>
      <w:jc w:val="center"/>
    </w:pPr>
    <w:rPr>
      <w:b/>
      <w:bCs/>
    </w:rPr>
  </w:style>
  <w:style w:type="paragraph" w:customStyle="1" w:styleId="Organizer">
    <w:name w:val="Organizer"/>
    <w:basedOn w:val="Normal"/>
    <w:uiPriority w:val="99"/>
    <w:semiHidden/>
    <w:rsid w:val="00893B73"/>
    <w:pPr>
      <w:spacing w:after="600"/>
      <w:ind w:left="-993" w:right="-994"/>
      <w:jc w:val="center"/>
    </w:pPr>
    <w:rPr>
      <w:b/>
      <w:bCs/>
      <w:caps/>
      <w:kern w:val="26"/>
      <w:sz w:val="26"/>
      <w:szCs w:val="26"/>
    </w:rPr>
  </w:style>
  <w:style w:type="paragraph" w:styleId="BodyText">
    <w:name w:val="Body Text"/>
    <w:basedOn w:val="Normal"/>
    <w:link w:val="BodyTextChar"/>
    <w:uiPriority w:val="99"/>
    <w:rsid w:val="00893B73"/>
  </w:style>
  <w:style w:type="character" w:customStyle="1" w:styleId="BodyTextChar">
    <w:name w:val="Body Text Char"/>
    <w:basedOn w:val="DefaultParagraphFont"/>
    <w:link w:val="BodyText"/>
    <w:uiPriority w:val="99"/>
    <w:semiHidden/>
    <w:rsid w:val="003F458D"/>
    <w:rPr>
      <w:rFonts w:ascii="Arial" w:hAnsi="Arial" w:cs="Arial"/>
      <w:sz w:val="20"/>
      <w:szCs w:val="20"/>
      <w:lang w:eastAsia="en-US"/>
    </w:rPr>
  </w:style>
  <w:style w:type="paragraph" w:customStyle="1" w:styleId="StyleDocoriginalNotBold">
    <w:name w:val="Style Doc_original + Not Bold"/>
    <w:basedOn w:val="Docoriginal"/>
    <w:link w:val="StyleDocoriginalNotBoldChar"/>
    <w:autoRedefine/>
    <w:uiPriority w:val="99"/>
    <w:rsid w:val="00893B73"/>
    <w:pPr>
      <w:ind w:left="1589"/>
      <w:jc w:val="left"/>
    </w:pPr>
  </w:style>
  <w:style w:type="paragraph" w:customStyle="1" w:styleId="upove">
    <w:name w:val="upov_e"/>
    <w:basedOn w:val="Normal"/>
    <w:uiPriority w:val="99"/>
    <w:rsid w:val="00893B73"/>
    <w:pPr>
      <w:spacing w:before="60"/>
      <w:jc w:val="center"/>
    </w:pPr>
    <w:rPr>
      <w:b/>
      <w:bCs/>
      <w:spacing w:val="8"/>
      <w:sz w:val="24"/>
      <w:szCs w:val="24"/>
    </w:rPr>
  </w:style>
  <w:style w:type="paragraph" w:customStyle="1" w:styleId="TitleofDoc">
    <w:name w:val="Title of Doc"/>
    <w:basedOn w:val="Normal"/>
    <w:uiPriority w:val="99"/>
    <w:semiHidden/>
    <w:rsid w:val="00D3708D"/>
    <w:pPr>
      <w:spacing w:before="1200"/>
      <w:jc w:val="center"/>
    </w:pPr>
    <w:rPr>
      <w:caps/>
    </w:rPr>
  </w:style>
  <w:style w:type="paragraph" w:customStyle="1" w:styleId="preparedby0">
    <w:name w:val="prepared by"/>
    <w:basedOn w:val="Normal"/>
    <w:uiPriority w:val="99"/>
    <w:semiHidden/>
    <w:rsid w:val="00D3708D"/>
    <w:pPr>
      <w:spacing w:before="600" w:after="600"/>
      <w:jc w:val="center"/>
    </w:pPr>
    <w:rPr>
      <w:i/>
      <w:iCs/>
    </w:rPr>
  </w:style>
  <w:style w:type="paragraph" w:customStyle="1" w:styleId="PlaceAndDate">
    <w:name w:val="PlaceAndDate"/>
    <w:basedOn w:val="Session"/>
    <w:uiPriority w:val="99"/>
    <w:semiHidden/>
    <w:rsid w:val="00893B73"/>
  </w:style>
  <w:style w:type="paragraph" w:styleId="EndnoteText">
    <w:name w:val="endnote text"/>
    <w:basedOn w:val="Normal"/>
    <w:link w:val="EndnoteTextChar"/>
    <w:uiPriority w:val="99"/>
    <w:semiHidden/>
    <w:rsid w:val="00893B73"/>
  </w:style>
  <w:style w:type="character" w:customStyle="1" w:styleId="EndnoteTextChar">
    <w:name w:val="Endnote Text Char"/>
    <w:basedOn w:val="DefaultParagraphFont"/>
    <w:link w:val="EndnoteText"/>
    <w:uiPriority w:val="99"/>
    <w:semiHidden/>
    <w:rsid w:val="003F458D"/>
    <w:rPr>
      <w:rFonts w:ascii="Arial" w:hAnsi="Arial" w:cs="Arial"/>
      <w:sz w:val="20"/>
      <w:szCs w:val="20"/>
      <w:lang w:eastAsia="en-US"/>
    </w:rPr>
  </w:style>
  <w:style w:type="character" w:styleId="EndnoteReference">
    <w:name w:val="endnote reference"/>
    <w:basedOn w:val="DefaultParagraphFont"/>
    <w:uiPriority w:val="99"/>
    <w:semiHidden/>
    <w:rsid w:val="00893B73"/>
    <w:rPr>
      <w:vertAlign w:val="superscript"/>
    </w:rPr>
  </w:style>
  <w:style w:type="paragraph" w:customStyle="1" w:styleId="SessionMeetingPlace">
    <w:name w:val="Session_MeetingPlace"/>
    <w:basedOn w:val="Normal"/>
    <w:uiPriority w:val="99"/>
    <w:semiHidden/>
    <w:rsid w:val="00893B73"/>
    <w:pPr>
      <w:spacing w:before="480"/>
      <w:jc w:val="center"/>
    </w:pPr>
    <w:rPr>
      <w:b/>
      <w:bCs/>
      <w:kern w:val="28"/>
      <w:sz w:val="24"/>
      <w:szCs w:val="24"/>
    </w:rPr>
  </w:style>
  <w:style w:type="paragraph" w:customStyle="1" w:styleId="Original">
    <w:name w:val="Original"/>
    <w:basedOn w:val="Normal"/>
    <w:uiPriority w:val="99"/>
    <w:semiHidden/>
    <w:rsid w:val="00893B73"/>
    <w:pPr>
      <w:spacing w:before="60"/>
      <w:ind w:left="1276"/>
    </w:pPr>
    <w:rPr>
      <w:b/>
      <w:bCs/>
      <w:sz w:val="22"/>
      <w:szCs w:val="22"/>
    </w:rPr>
  </w:style>
  <w:style w:type="paragraph" w:styleId="Date">
    <w:name w:val="Date"/>
    <w:basedOn w:val="Normal"/>
    <w:link w:val="DateChar"/>
    <w:uiPriority w:val="99"/>
    <w:semiHidden/>
    <w:rsid w:val="00893B73"/>
    <w:pPr>
      <w:spacing w:line="340" w:lineRule="exact"/>
      <w:ind w:left="1276"/>
    </w:pPr>
    <w:rPr>
      <w:b/>
      <w:bCs/>
      <w:sz w:val="22"/>
      <w:szCs w:val="22"/>
    </w:rPr>
  </w:style>
  <w:style w:type="character" w:customStyle="1" w:styleId="DateChar">
    <w:name w:val="Date Char"/>
    <w:basedOn w:val="DefaultParagraphFont"/>
    <w:link w:val="Date"/>
    <w:uiPriority w:val="99"/>
    <w:semiHidden/>
    <w:rsid w:val="003F458D"/>
    <w:rPr>
      <w:rFonts w:ascii="Arial" w:hAnsi="Arial" w:cs="Arial"/>
      <w:sz w:val="20"/>
      <w:szCs w:val="20"/>
      <w:lang w:eastAsia="en-US"/>
    </w:rPr>
  </w:style>
  <w:style w:type="paragraph" w:customStyle="1" w:styleId="Code">
    <w:name w:val="Code"/>
    <w:basedOn w:val="Normal"/>
    <w:link w:val="CodeChar"/>
    <w:uiPriority w:val="99"/>
    <w:semiHidden/>
    <w:rsid w:val="00D3708D"/>
    <w:pPr>
      <w:spacing w:line="340" w:lineRule="atLeast"/>
      <w:ind w:left="1276"/>
    </w:pPr>
    <w:rPr>
      <w:b/>
      <w:bCs/>
      <w:spacing w:val="10"/>
    </w:rPr>
  </w:style>
  <w:style w:type="paragraph" w:customStyle="1" w:styleId="Country">
    <w:name w:val="Country"/>
    <w:basedOn w:val="Normal"/>
    <w:uiPriority w:val="99"/>
    <w:semiHidden/>
    <w:rsid w:val="00893B73"/>
    <w:pPr>
      <w:spacing w:before="60" w:after="480"/>
      <w:jc w:val="center"/>
    </w:pPr>
  </w:style>
  <w:style w:type="paragraph" w:customStyle="1" w:styleId="Lettrine">
    <w:name w:val="Lettrine"/>
    <w:basedOn w:val="Normal"/>
    <w:uiPriority w:val="99"/>
    <w:rsid w:val="00893B73"/>
    <w:pPr>
      <w:spacing w:after="120" w:line="340" w:lineRule="atLeast"/>
      <w:jc w:val="right"/>
    </w:pPr>
    <w:rPr>
      <w:b/>
      <w:bCs/>
      <w:sz w:val="56"/>
      <w:szCs w:val="56"/>
    </w:rPr>
  </w:style>
  <w:style w:type="paragraph" w:customStyle="1" w:styleId="LogoUPOV">
    <w:name w:val="LogoUPOV"/>
    <w:basedOn w:val="Normal"/>
    <w:uiPriority w:val="99"/>
    <w:rsid w:val="00893B73"/>
    <w:pPr>
      <w:spacing w:before="720"/>
      <w:jc w:val="center"/>
    </w:pPr>
  </w:style>
  <w:style w:type="paragraph" w:customStyle="1" w:styleId="Sessiontc">
    <w:name w:val="Session_tc"/>
    <w:basedOn w:val="StyleSessionAllcaps"/>
    <w:uiPriority w:val="99"/>
    <w:rsid w:val="00893B73"/>
    <w:pPr>
      <w:spacing w:before="240"/>
    </w:pPr>
  </w:style>
  <w:style w:type="paragraph" w:customStyle="1" w:styleId="TitreUpov">
    <w:name w:val="TitreUpov"/>
    <w:basedOn w:val="Normal"/>
    <w:uiPriority w:val="99"/>
    <w:semiHidden/>
    <w:rsid w:val="00D3708D"/>
    <w:pPr>
      <w:spacing w:before="60"/>
      <w:jc w:val="center"/>
    </w:pPr>
    <w:rPr>
      <w:b/>
      <w:bCs/>
      <w:sz w:val="24"/>
      <w:szCs w:val="24"/>
    </w:rPr>
  </w:style>
  <w:style w:type="paragraph" w:customStyle="1" w:styleId="StyleSessionAllcaps">
    <w:name w:val="Style Session + All caps"/>
    <w:basedOn w:val="Session"/>
    <w:uiPriority w:val="99"/>
    <w:semiHidden/>
    <w:rsid w:val="00893B73"/>
    <w:pPr>
      <w:spacing w:before="480"/>
    </w:pPr>
    <w:rPr>
      <w:caps/>
      <w:kern w:val="28"/>
      <w:sz w:val="24"/>
      <w:szCs w:val="24"/>
    </w:rPr>
  </w:style>
  <w:style w:type="paragraph" w:customStyle="1" w:styleId="plcountry">
    <w:name w:val="plcountry"/>
    <w:basedOn w:val="Normal"/>
    <w:uiPriority w:val="99"/>
    <w:rsid w:val="00893B73"/>
    <w:pPr>
      <w:keepNext/>
      <w:keepLines/>
      <w:spacing w:before="180" w:after="120"/>
      <w:jc w:val="left"/>
    </w:pPr>
    <w:rPr>
      <w:caps/>
      <w:noProof/>
      <w:u w:val="single"/>
    </w:rPr>
  </w:style>
  <w:style w:type="paragraph" w:customStyle="1" w:styleId="pldetails">
    <w:name w:val="pldetails"/>
    <w:basedOn w:val="Normal"/>
    <w:uiPriority w:val="99"/>
    <w:rsid w:val="00893B73"/>
    <w:pPr>
      <w:keepLines/>
      <w:spacing w:before="60" w:after="60"/>
      <w:jc w:val="left"/>
    </w:pPr>
    <w:rPr>
      <w:noProof/>
    </w:rPr>
  </w:style>
  <w:style w:type="paragraph" w:customStyle="1" w:styleId="plheading">
    <w:name w:val="plheading"/>
    <w:basedOn w:val="Normal"/>
    <w:uiPriority w:val="99"/>
    <w:rsid w:val="00893B73"/>
    <w:pPr>
      <w:keepNext/>
      <w:spacing w:before="480" w:after="120"/>
      <w:jc w:val="center"/>
    </w:pPr>
    <w:rPr>
      <w:caps/>
      <w:u w:val="single"/>
    </w:rPr>
  </w:style>
  <w:style w:type="paragraph" w:customStyle="1" w:styleId="Sessiontcplacedate">
    <w:name w:val="Session_tc_place_date"/>
    <w:basedOn w:val="SessionMeetingPlace"/>
    <w:uiPriority w:val="99"/>
    <w:rsid w:val="00893B73"/>
    <w:pPr>
      <w:spacing w:before="240"/>
    </w:pPr>
  </w:style>
  <w:style w:type="paragraph" w:customStyle="1" w:styleId="Titleofdoc0">
    <w:name w:val="Title_of_doc"/>
    <w:basedOn w:val="Normal"/>
    <w:uiPriority w:val="99"/>
    <w:rsid w:val="00893B73"/>
    <w:pPr>
      <w:spacing w:before="600"/>
      <w:jc w:val="center"/>
    </w:pPr>
    <w:rPr>
      <w:caps/>
    </w:rPr>
  </w:style>
  <w:style w:type="paragraph" w:customStyle="1" w:styleId="preparedby1">
    <w:name w:val="prepared_by"/>
    <w:basedOn w:val="Normal"/>
    <w:uiPriority w:val="99"/>
    <w:semiHidden/>
    <w:rsid w:val="00893B73"/>
    <w:pPr>
      <w:spacing w:before="240" w:after="600"/>
      <w:jc w:val="center"/>
    </w:pPr>
    <w:rPr>
      <w:i/>
      <w:iCs/>
    </w:rPr>
  </w:style>
  <w:style w:type="character" w:customStyle="1" w:styleId="CodeChar">
    <w:name w:val="Code Char"/>
    <w:basedOn w:val="DefaultParagraphFont"/>
    <w:link w:val="Code"/>
    <w:uiPriority w:val="99"/>
    <w:locked/>
    <w:rsid w:val="00D3708D"/>
    <w:rPr>
      <w:rFonts w:ascii="Arial" w:hAnsi="Arial" w:cs="Arial"/>
      <w:b/>
      <w:bCs/>
      <w:spacing w:val="10"/>
      <w:lang w:val="fr-FR" w:eastAsia="en-US"/>
    </w:rPr>
  </w:style>
  <w:style w:type="paragraph" w:customStyle="1" w:styleId="endofdoc">
    <w:name w:val="end_of_doc"/>
    <w:autoRedefine/>
    <w:uiPriority w:val="99"/>
    <w:rsid w:val="00893B73"/>
    <w:pPr>
      <w:spacing w:before="480"/>
      <w:ind w:left="567" w:hanging="567"/>
      <w:jc w:val="right"/>
    </w:pPr>
    <w:rPr>
      <w:rFonts w:ascii="Arial" w:hAnsi="Arial" w:cs="Arial"/>
      <w:sz w:val="20"/>
      <w:szCs w:val="20"/>
      <w:lang w:val="en-US" w:eastAsia="en-US"/>
    </w:rPr>
  </w:style>
  <w:style w:type="character" w:customStyle="1" w:styleId="DocoriginalChar">
    <w:name w:val="Doc_original Char"/>
    <w:basedOn w:val="DefaultParagraphFont"/>
    <w:link w:val="Docoriginal"/>
    <w:uiPriority w:val="99"/>
    <w:locked/>
    <w:rsid w:val="00893B73"/>
    <w:rPr>
      <w:rFonts w:ascii="Arial" w:hAnsi="Arial" w:cs="Arial"/>
      <w:b/>
      <w:bCs/>
      <w:spacing w:val="10"/>
      <w:lang w:val="en-US" w:eastAsia="en-US"/>
    </w:rPr>
  </w:style>
  <w:style w:type="character" w:customStyle="1" w:styleId="StyleDocoriginalNotBoldChar">
    <w:name w:val="Style Doc_original + Not Bold Char"/>
    <w:basedOn w:val="DocoriginalChar"/>
    <w:link w:val="StyleDocoriginalNotBold"/>
    <w:uiPriority w:val="99"/>
    <w:locked/>
    <w:rsid w:val="00893B73"/>
    <w:rPr>
      <w:rFonts w:ascii="Arial" w:hAnsi="Arial" w:cs="Arial"/>
      <w:b/>
      <w:bCs/>
      <w:spacing w:val="10"/>
      <w:lang w:val="en-US" w:eastAsia="en-US"/>
    </w:rPr>
  </w:style>
  <w:style w:type="paragraph" w:customStyle="1" w:styleId="StyleDocnumber">
    <w:name w:val="Style Doc_number"/>
    <w:basedOn w:val="Docoriginal"/>
    <w:uiPriority w:val="99"/>
    <w:rsid w:val="00893B73"/>
    <w:pPr>
      <w:ind w:left="1589"/>
    </w:pPr>
  </w:style>
  <w:style w:type="paragraph" w:customStyle="1" w:styleId="StyleDocoriginal">
    <w:name w:val="Style Doc_original"/>
    <w:basedOn w:val="Docoriginal"/>
    <w:link w:val="StyleDocoriginalChar"/>
    <w:uiPriority w:val="99"/>
    <w:rsid w:val="00893B73"/>
  </w:style>
  <w:style w:type="character" w:customStyle="1" w:styleId="StyleDocoriginalChar">
    <w:name w:val="Style Doc_original Char"/>
    <w:basedOn w:val="DocoriginalChar"/>
    <w:link w:val="StyleDocoriginal"/>
    <w:uiPriority w:val="99"/>
    <w:locked/>
    <w:rsid w:val="00893B73"/>
    <w:rPr>
      <w:rFonts w:ascii="Arial" w:hAnsi="Arial" w:cs="Arial"/>
      <w:b/>
      <w:bCs/>
      <w:spacing w:val="10"/>
      <w:lang w:val="en-US" w:eastAsia="en-US"/>
    </w:rPr>
  </w:style>
  <w:style w:type="paragraph" w:customStyle="1" w:styleId="StyleStyleDocoriginalNotBoldNotBold">
    <w:name w:val="Style Style Doc_original + Not Bold + Not Bold"/>
    <w:basedOn w:val="StyleDocoriginalNotBold"/>
    <w:link w:val="StyleStyleDocoriginalNotBoldNotBoldChar"/>
    <w:uiPriority w:val="99"/>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uiPriority w:val="99"/>
    <w:locked/>
    <w:rsid w:val="00281060"/>
    <w:rPr>
      <w:rFonts w:ascii="Arial" w:hAnsi="Arial" w:cs="Arial"/>
      <w:b/>
      <w:bCs/>
      <w:spacing w:val="10"/>
      <w:lang w:val="en-US" w:eastAsia="en-US"/>
    </w:rPr>
  </w:style>
  <w:style w:type="character" w:customStyle="1" w:styleId="StyleDocoriginalNotBold1">
    <w:name w:val="Style Doc_original + Not Bold1"/>
    <w:basedOn w:val="DefaultParagraphFont"/>
    <w:uiPriority w:val="99"/>
    <w:rsid w:val="00893B73"/>
    <w:rPr>
      <w:rFonts w:ascii="Arial" w:hAnsi="Arial" w:cs="Arial"/>
      <w:b/>
      <w:bCs/>
      <w:spacing w:val="10"/>
      <w:lang w:val="en-US" w:eastAsia="en-US"/>
    </w:rPr>
  </w:style>
  <w:style w:type="character" w:customStyle="1" w:styleId="StyleDoclangBold">
    <w:name w:val="Style Doc_lang + Bold"/>
    <w:basedOn w:val="Doclang"/>
    <w:uiPriority w:val="99"/>
    <w:rsid w:val="00893B73"/>
    <w:rPr>
      <w:rFonts w:ascii="Arial" w:hAnsi="Arial" w:cs="Arial"/>
      <w:b/>
      <w:bCs/>
      <w:sz w:val="20"/>
      <w:szCs w:val="20"/>
      <w:lang w:val="en-US"/>
    </w:rPr>
  </w:style>
  <w:style w:type="paragraph" w:styleId="TOC2">
    <w:name w:val="toc 2"/>
    <w:next w:val="Normal"/>
    <w:autoRedefine/>
    <w:uiPriority w:val="39"/>
    <w:rsid w:val="00C42461"/>
    <w:pPr>
      <w:tabs>
        <w:tab w:val="right" w:leader="dot" w:pos="9639"/>
      </w:tabs>
      <w:spacing w:before="120"/>
      <w:ind w:left="284" w:right="851"/>
      <w:contextualSpacing/>
    </w:pPr>
    <w:rPr>
      <w:rFonts w:ascii="Arial" w:eastAsia="MS Mincho" w:hAnsi="Arial"/>
      <w:noProof/>
      <w:sz w:val="18"/>
      <w:szCs w:val="18"/>
      <w:lang w:val="en-US" w:eastAsia="en-US"/>
    </w:rPr>
  </w:style>
  <w:style w:type="paragraph" w:styleId="TOC3">
    <w:name w:val="toc 3"/>
    <w:next w:val="Normal"/>
    <w:autoRedefine/>
    <w:uiPriority w:val="39"/>
    <w:rsid w:val="00C42461"/>
    <w:pPr>
      <w:tabs>
        <w:tab w:val="right" w:leader="dot" w:pos="9639"/>
      </w:tabs>
      <w:spacing w:before="120"/>
      <w:ind w:left="851" w:right="283"/>
      <w:contextualSpacing/>
    </w:pPr>
    <w:rPr>
      <w:rFonts w:ascii="Arial" w:eastAsia="MS Mincho" w:hAnsi="Arial"/>
      <w:i/>
      <w:noProof/>
      <w:sz w:val="18"/>
      <w:szCs w:val="18"/>
      <w:lang w:val="fr-FR" w:eastAsia="en-US"/>
    </w:rPr>
  </w:style>
  <w:style w:type="character" w:styleId="Hyperlink">
    <w:name w:val="Hyperlink"/>
    <w:basedOn w:val="DefaultParagraphFont"/>
    <w:uiPriority w:val="99"/>
    <w:rsid w:val="00893B73"/>
    <w:rPr>
      <w:rFonts w:ascii="Arial" w:hAnsi="Arial" w:cs="Arial"/>
      <w:color w:val="0000FF"/>
      <w:u w:val="single"/>
    </w:rPr>
  </w:style>
  <w:style w:type="paragraph" w:styleId="TOC4">
    <w:name w:val="toc 4"/>
    <w:next w:val="Normal"/>
    <w:autoRedefine/>
    <w:semiHidden/>
    <w:rsid w:val="00C42461"/>
    <w:pPr>
      <w:tabs>
        <w:tab w:val="right" w:leader="dot" w:pos="9639"/>
      </w:tabs>
      <w:spacing w:before="120"/>
      <w:ind w:left="851" w:right="851" w:hanging="284"/>
    </w:pPr>
    <w:rPr>
      <w:rFonts w:ascii="Arial" w:eastAsia="MS Mincho" w:hAnsi="Arial"/>
      <w:i/>
      <w:noProof/>
      <w:sz w:val="20"/>
      <w:szCs w:val="20"/>
      <w:lang w:val="fr-FR" w:eastAsia="en-US"/>
    </w:rPr>
  </w:style>
  <w:style w:type="paragraph" w:styleId="TOC1">
    <w:name w:val="toc 1"/>
    <w:next w:val="Normal"/>
    <w:autoRedefine/>
    <w:uiPriority w:val="39"/>
    <w:rsid w:val="00C42461"/>
    <w:pPr>
      <w:tabs>
        <w:tab w:val="right" w:leader="dot" w:pos="9639"/>
      </w:tabs>
      <w:spacing w:before="120"/>
      <w:ind w:right="284"/>
    </w:pPr>
    <w:rPr>
      <w:rFonts w:ascii="Arial" w:eastAsia="MS Mincho" w:hAnsi="Arial"/>
      <w:caps/>
      <w:noProof/>
      <w:sz w:val="18"/>
      <w:szCs w:val="18"/>
      <w:lang w:val="en-US" w:eastAsia="ja-JP"/>
    </w:rPr>
  </w:style>
  <w:style w:type="paragraph" w:styleId="TOC5">
    <w:name w:val="toc 5"/>
    <w:next w:val="Normal"/>
    <w:autoRedefine/>
    <w:semiHidden/>
    <w:rsid w:val="00C42461"/>
    <w:pPr>
      <w:tabs>
        <w:tab w:val="right" w:leader="dot" w:pos="9639"/>
      </w:tabs>
      <w:spacing w:before="120"/>
      <w:ind w:left="851" w:right="851" w:hanging="283"/>
      <w:jc w:val="both"/>
    </w:pPr>
    <w:rPr>
      <w:rFonts w:ascii="Arial" w:eastAsia="MS Mincho" w:hAnsi="Arial"/>
      <w:noProof/>
      <w:sz w:val="18"/>
      <w:szCs w:val="20"/>
      <w:lang w:val="fr-FR" w:eastAsia="en-US"/>
    </w:rPr>
  </w:style>
  <w:style w:type="paragraph" w:styleId="BalloonText">
    <w:name w:val="Balloon Text"/>
    <w:basedOn w:val="Normal"/>
    <w:link w:val="BalloonTextChar"/>
    <w:uiPriority w:val="99"/>
    <w:semiHidden/>
    <w:rsid w:val="00B8573C"/>
    <w:rPr>
      <w:rFonts w:ascii="Tahoma" w:hAnsi="Tahoma" w:cs="Tahoma"/>
      <w:sz w:val="16"/>
      <w:szCs w:val="16"/>
    </w:rPr>
  </w:style>
  <w:style w:type="character" w:customStyle="1" w:styleId="BalloonTextChar">
    <w:name w:val="Balloon Text Char"/>
    <w:basedOn w:val="DefaultParagraphFont"/>
    <w:link w:val="BalloonText"/>
    <w:uiPriority w:val="99"/>
    <w:locked/>
    <w:rsid w:val="00B8573C"/>
    <w:rPr>
      <w:rFonts w:ascii="Tahoma" w:hAnsi="Tahoma" w:cs="Tahoma"/>
      <w:sz w:val="16"/>
      <w:szCs w:val="16"/>
    </w:rPr>
  </w:style>
  <w:style w:type="paragraph" w:customStyle="1" w:styleId="DecisionInvitingPara">
    <w:name w:val="Decision Inviting Para."/>
    <w:basedOn w:val="Normal"/>
    <w:uiPriority w:val="99"/>
    <w:rsid w:val="0030612A"/>
    <w:pPr>
      <w:ind w:left="4536"/>
    </w:pPr>
    <w:rPr>
      <w:i/>
      <w:iCs/>
    </w:rPr>
  </w:style>
  <w:style w:type="paragraph" w:styleId="ListParagraph">
    <w:name w:val="List Paragraph"/>
    <w:basedOn w:val="Normal"/>
    <w:uiPriority w:val="99"/>
    <w:qFormat/>
    <w:rsid w:val="0030612A"/>
    <w:pPr>
      <w:ind w:left="720"/>
    </w:pPr>
    <w:rPr>
      <w:lang w:val="en-US"/>
    </w:rPr>
  </w:style>
  <w:style w:type="character" w:styleId="FollowedHyperlink">
    <w:name w:val="FollowedHyperlink"/>
    <w:basedOn w:val="DefaultParagraphFont"/>
    <w:uiPriority w:val="99"/>
    <w:rsid w:val="00D77AC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0"/>
    <w:lsdException w:name="toc 5" w:uiPriority="0"/>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DA"/>
    <w:pPr>
      <w:jc w:val="both"/>
    </w:pPr>
    <w:rPr>
      <w:rFonts w:ascii="Arial" w:hAnsi="Arial" w:cs="Arial"/>
      <w:sz w:val="20"/>
      <w:szCs w:val="20"/>
      <w:lang w:eastAsia="en-US"/>
    </w:rPr>
  </w:style>
  <w:style w:type="paragraph" w:styleId="Heading1">
    <w:name w:val="heading 1"/>
    <w:basedOn w:val="Normal"/>
    <w:next w:val="Normal"/>
    <w:link w:val="Heading1Char"/>
    <w:autoRedefine/>
    <w:uiPriority w:val="99"/>
    <w:qFormat/>
    <w:rsid w:val="00893B73"/>
    <w:pPr>
      <w:keepNext/>
      <w:outlineLvl w:val="0"/>
    </w:pPr>
    <w:rPr>
      <w:caps/>
      <w:lang w:val="en-US"/>
    </w:rPr>
  </w:style>
  <w:style w:type="paragraph" w:styleId="Heading2">
    <w:name w:val="heading 2"/>
    <w:basedOn w:val="Normal"/>
    <w:next w:val="Normal"/>
    <w:link w:val="Heading2Char"/>
    <w:autoRedefine/>
    <w:uiPriority w:val="99"/>
    <w:qFormat/>
    <w:rsid w:val="00893B73"/>
    <w:pPr>
      <w:keepNext/>
      <w:outlineLvl w:val="1"/>
    </w:pPr>
    <w:rPr>
      <w:u w:val="single"/>
      <w:lang w:val="en-US"/>
    </w:rPr>
  </w:style>
  <w:style w:type="paragraph" w:styleId="Heading3">
    <w:name w:val="heading 3"/>
    <w:basedOn w:val="Normal"/>
    <w:next w:val="Normal"/>
    <w:link w:val="Heading3Char"/>
    <w:autoRedefine/>
    <w:uiPriority w:val="99"/>
    <w:qFormat/>
    <w:rsid w:val="00893B73"/>
    <w:pPr>
      <w:keepNext/>
      <w:outlineLvl w:val="2"/>
    </w:pPr>
    <w:rPr>
      <w:i/>
      <w:iCs/>
      <w:lang w:val="en-US"/>
    </w:rPr>
  </w:style>
  <w:style w:type="paragraph" w:styleId="Heading4">
    <w:name w:val="heading 4"/>
    <w:basedOn w:val="Normal"/>
    <w:next w:val="Normal"/>
    <w:link w:val="Heading4Char"/>
    <w:autoRedefine/>
    <w:uiPriority w:val="99"/>
    <w:qFormat/>
    <w:rsid w:val="00893B73"/>
    <w:pPr>
      <w:keepNext/>
      <w:ind w:left="567"/>
      <w:outlineLvl w:val="3"/>
    </w:pPr>
    <w:rPr>
      <w:i/>
      <w:iCs/>
      <w:lang w:val="fr-FR"/>
    </w:rPr>
  </w:style>
  <w:style w:type="paragraph" w:styleId="Heading5">
    <w:name w:val="heading 5"/>
    <w:basedOn w:val="Normal"/>
    <w:next w:val="Normal"/>
    <w:link w:val="Heading5Char"/>
    <w:autoRedefine/>
    <w:uiPriority w:val="99"/>
    <w:qFormat/>
    <w:rsid w:val="00893B73"/>
    <w:pPr>
      <w:keepNext/>
      <w:ind w:left="1134" w:hanging="567"/>
      <w:outlineLvl w:val="4"/>
    </w:pPr>
    <w:rPr>
      <w:sz w:val="18"/>
      <w:szCs w:val="18"/>
      <w:lang w:val="en-US"/>
    </w:rPr>
  </w:style>
  <w:style w:type="paragraph" w:styleId="Heading9">
    <w:name w:val="heading 9"/>
    <w:basedOn w:val="Normal"/>
    <w:next w:val="Normal"/>
    <w:link w:val="Heading9Char"/>
    <w:uiPriority w:val="99"/>
    <w:qFormat/>
    <w:rsid w:val="00893B73"/>
    <w:p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58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30612A"/>
    <w:rPr>
      <w:rFonts w:ascii="Arial" w:hAnsi="Arial" w:cs="Arial"/>
      <w:u w:val="single"/>
      <w:lang w:val="en-US" w:eastAsia="en-US"/>
    </w:rPr>
  </w:style>
  <w:style w:type="character" w:customStyle="1" w:styleId="Heading3Char">
    <w:name w:val="Heading 3 Char"/>
    <w:basedOn w:val="DefaultParagraphFont"/>
    <w:link w:val="Heading3"/>
    <w:uiPriority w:val="99"/>
    <w:locked/>
    <w:rsid w:val="00893B73"/>
    <w:rPr>
      <w:rFonts w:ascii="Arial" w:hAnsi="Arial" w:cs="Arial"/>
      <w:i/>
      <w:iCs/>
      <w:lang w:val="en-US" w:eastAsia="en-US"/>
    </w:rPr>
  </w:style>
  <w:style w:type="character" w:customStyle="1" w:styleId="Heading4Char">
    <w:name w:val="Heading 4 Char"/>
    <w:basedOn w:val="DefaultParagraphFont"/>
    <w:link w:val="Heading4"/>
    <w:uiPriority w:val="9"/>
    <w:semiHidden/>
    <w:rsid w:val="003F458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F458D"/>
    <w:rPr>
      <w:rFonts w:asciiTheme="minorHAnsi" w:eastAsiaTheme="minorEastAsia" w:hAnsiTheme="minorHAnsi" w:cstheme="minorBidi"/>
      <w:b/>
      <w:bCs/>
      <w:i/>
      <w:iCs/>
      <w:sz w:val="26"/>
      <w:szCs w:val="26"/>
      <w:lang w:eastAsia="en-US"/>
    </w:rPr>
  </w:style>
  <w:style w:type="character" w:customStyle="1" w:styleId="Heading9Char">
    <w:name w:val="Heading 9 Char"/>
    <w:basedOn w:val="DefaultParagraphFont"/>
    <w:link w:val="Heading9"/>
    <w:uiPriority w:val="9"/>
    <w:semiHidden/>
    <w:rsid w:val="003F458D"/>
    <w:rPr>
      <w:rFonts w:asciiTheme="majorHAnsi" w:eastAsiaTheme="majorEastAsia" w:hAnsiTheme="majorHAnsi" w:cstheme="majorBidi"/>
      <w:lang w:eastAsia="en-US"/>
    </w:rPr>
  </w:style>
  <w:style w:type="paragraph" w:styleId="Header">
    <w:name w:val="header"/>
    <w:basedOn w:val="Normal"/>
    <w:link w:val="HeaderChar"/>
    <w:autoRedefine/>
    <w:uiPriority w:val="99"/>
    <w:rsid w:val="00893B73"/>
    <w:pPr>
      <w:tabs>
        <w:tab w:val="center" w:pos="4536"/>
        <w:tab w:val="right" w:pos="9072"/>
      </w:tabs>
      <w:jc w:val="center"/>
    </w:pPr>
    <w:rPr>
      <w:lang w:val="fr-FR"/>
    </w:rPr>
  </w:style>
  <w:style w:type="character" w:customStyle="1" w:styleId="HeaderChar">
    <w:name w:val="Header Char"/>
    <w:basedOn w:val="DefaultParagraphFont"/>
    <w:link w:val="Header"/>
    <w:uiPriority w:val="99"/>
    <w:semiHidden/>
    <w:rsid w:val="003F458D"/>
    <w:rPr>
      <w:rFonts w:ascii="Arial" w:hAnsi="Arial" w:cs="Arial"/>
      <w:sz w:val="20"/>
      <w:szCs w:val="20"/>
      <w:lang w:eastAsia="en-US"/>
    </w:rPr>
  </w:style>
  <w:style w:type="paragraph" w:styleId="Footer">
    <w:name w:val="footer"/>
    <w:aliases w:val="doc_path_name"/>
    <w:basedOn w:val="Normal"/>
    <w:link w:val="FooterChar"/>
    <w:autoRedefine/>
    <w:uiPriority w:val="99"/>
    <w:rsid w:val="00893B73"/>
    <w:rPr>
      <w:sz w:val="14"/>
      <w:szCs w:val="14"/>
      <w:lang w:val="en-US"/>
    </w:rPr>
  </w:style>
  <w:style w:type="character" w:customStyle="1" w:styleId="FooterChar">
    <w:name w:val="Footer Char"/>
    <w:aliases w:val="doc_path_name Char"/>
    <w:basedOn w:val="DefaultParagraphFont"/>
    <w:link w:val="Footer"/>
    <w:uiPriority w:val="99"/>
    <w:semiHidden/>
    <w:rsid w:val="003F458D"/>
    <w:rPr>
      <w:rFonts w:ascii="Arial" w:hAnsi="Arial" w:cs="Arial"/>
      <w:sz w:val="20"/>
      <w:szCs w:val="20"/>
      <w:lang w:eastAsia="en-US"/>
    </w:rPr>
  </w:style>
  <w:style w:type="character" w:styleId="PageNumber">
    <w:name w:val="page number"/>
    <w:basedOn w:val="DefaultParagraphFont"/>
    <w:uiPriority w:val="99"/>
    <w:rsid w:val="00893B73"/>
    <w:rPr>
      <w:rFonts w:ascii="Arial" w:hAnsi="Arial" w:cs="Arial"/>
      <w:sz w:val="20"/>
      <w:szCs w:val="20"/>
    </w:rPr>
  </w:style>
  <w:style w:type="paragraph" w:styleId="Title">
    <w:name w:val="Title"/>
    <w:basedOn w:val="Normal"/>
    <w:link w:val="TitleChar"/>
    <w:uiPriority w:val="99"/>
    <w:qFormat/>
    <w:rsid w:val="00893B73"/>
    <w:pPr>
      <w:spacing w:after="300"/>
      <w:jc w:val="center"/>
    </w:pPr>
    <w:rPr>
      <w:b/>
      <w:bCs/>
      <w:caps/>
      <w:kern w:val="28"/>
      <w:sz w:val="30"/>
      <w:szCs w:val="30"/>
    </w:rPr>
  </w:style>
  <w:style w:type="character" w:customStyle="1" w:styleId="TitleChar">
    <w:name w:val="Title Char"/>
    <w:basedOn w:val="DefaultParagraphFont"/>
    <w:link w:val="Title"/>
    <w:uiPriority w:val="10"/>
    <w:rsid w:val="003F458D"/>
    <w:rPr>
      <w:rFonts w:asciiTheme="majorHAnsi" w:eastAsiaTheme="majorEastAsia" w:hAnsiTheme="majorHAnsi" w:cstheme="majorBidi"/>
      <w:b/>
      <w:bCs/>
      <w:kern w:val="28"/>
      <w:sz w:val="32"/>
      <w:szCs w:val="32"/>
      <w:lang w:eastAsia="en-US"/>
    </w:rPr>
  </w:style>
  <w:style w:type="paragraph" w:customStyle="1" w:styleId="preparedby">
    <w:name w:val="preparedby"/>
    <w:basedOn w:val="Normal"/>
    <w:next w:val="Normal"/>
    <w:uiPriority w:val="99"/>
    <w:semiHidden/>
    <w:rsid w:val="00D3708D"/>
    <w:pPr>
      <w:spacing w:after="600"/>
      <w:jc w:val="center"/>
    </w:pPr>
    <w:rPr>
      <w:i/>
      <w:iCs/>
    </w:rPr>
  </w:style>
  <w:style w:type="paragraph" w:customStyle="1" w:styleId="Docoriginal">
    <w:name w:val="Doc_original"/>
    <w:basedOn w:val="Normal"/>
    <w:link w:val="DocoriginalChar"/>
    <w:uiPriority w:val="99"/>
    <w:rsid w:val="00893B73"/>
    <w:pPr>
      <w:spacing w:line="280" w:lineRule="exact"/>
      <w:ind w:left="1361"/>
    </w:pPr>
    <w:rPr>
      <w:b/>
      <w:bCs/>
      <w:spacing w:val="10"/>
    </w:rPr>
  </w:style>
  <w:style w:type="paragraph" w:customStyle="1" w:styleId="DecisionParagraphs">
    <w:name w:val="DecisionParagraphs"/>
    <w:basedOn w:val="Normal"/>
    <w:uiPriority w:val="99"/>
    <w:rsid w:val="00893B73"/>
    <w:pPr>
      <w:tabs>
        <w:tab w:val="left" w:pos="5387"/>
      </w:tabs>
      <w:ind w:left="4820"/>
    </w:pPr>
    <w:rPr>
      <w:i/>
      <w:iCs/>
    </w:rPr>
  </w:style>
  <w:style w:type="paragraph" w:styleId="FootnoteText">
    <w:name w:val="footnote text"/>
    <w:basedOn w:val="Normal"/>
    <w:link w:val="FootnoteTextChar"/>
    <w:autoRedefine/>
    <w:uiPriority w:val="99"/>
    <w:semiHidden/>
    <w:rsid w:val="00893B73"/>
    <w:pPr>
      <w:spacing w:before="60"/>
      <w:ind w:left="567" w:hanging="567"/>
    </w:pPr>
    <w:rPr>
      <w:sz w:val="16"/>
      <w:szCs w:val="16"/>
      <w:lang w:val="en-US"/>
    </w:rPr>
  </w:style>
  <w:style w:type="character" w:customStyle="1" w:styleId="FootnoteTextChar">
    <w:name w:val="Footnote Text Char"/>
    <w:basedOn w:val="DefaultParagraphFont"/>
    <w:link w:val="FootnoteText"/>
    <w:uiPriority w:val="99"/>
    <w:locked/>
    <w:rsid w:val="0030612A"/>
    <w:rPr>
      <w:rFonts w:ascii="Arial" w:hAnsi="Arial" w:cs="Arial"/>
      <w:sz w:val="16"/>
      <w:szCs w:val="16"/>
      <w:lang w:val="en-US" w:eastAsia="en-US"/>
    </w:rPr>
  </w:style>
  <w:style w:type="character" w:styleId="FootnoteReference">
    <w:name w:val="footnote reference"/>
    <w:basedOn w:val="DefaultParagraphFont"/>
    <w:uiPriority w:val="99"/>
    <w:semiHidden/>
    <w:rsid w:val="00893B73"/>
    <w:rPr>
      <w:vertAlign w:val="superscript"/>
    </w:rPr>
  </w:style>
  <w:style w:type="paragraph" w:styleId="Closing">
    <w:name w:val="Closing"/>
    <w:basedOn w:val="Normal"/>
    <w:link w:val="ClosingChar"/>
    <w:uiPriority w:val="99"/>
    <w:rsid w:val="00893B73"/>
    <w:pPr>
      <w:ind w:left="4536"/>
      <w:jc w:val="center"/>
    </w:pPr>
  </w:style>
  <w:style w:type="character" w:customStyle="1" w:styleId="ClosingChar">
    <w:name w:val="Closing Char"/>
    <w:basedOn w:val="DefaultParagraphFont"/>
    <w:link w:val="Closing"/>
    <w:uiPriority w:val="99"/>
    <w:semiHidden/>
    <w:rsid w:val="003F458D"/>
    <w:rPr>
      <w:rFonts w:ascii="Arial" w:hAnsi="Arial" w:cs="Arial"/>
      <w:sz w:val="20"/>
      <w:szCs w:val="20"/>
      <w:lang w:eastAsia="en-US"/>
    </w:rPr>
  </w:style>
  <w:style w:type="paragraph" w:styleId="Index1">
    <w:name w:val="index 1"/>
    <w:basedOn w:val="Normal"/>
    <w:next w:val="Normal"/>
    <w:autoRedefine/>
    <w:uiPriority w:val="99"/>
    <w:semiHidden/>
    <w:rsid w:val="00893B73"/>
    <w:pPr>
      <w:tabs>
        <w:tab w:val="right" w:leader="dot" w:pos="9071"/>
      </w:tabs>
      <w:ind w:left="284" w:hanging="284"/>
    </w:pPr>
    <w:rPr>
      <w:sz w:val="24"/>
      <w:szCs w:val="24"/>
    </w:rPr>
  </w:style>
  <w:style w:type="paragraph" w:styleId="Index2">
    <w:name w:val="index 2"/>
    <w:basedOn w:val="Normal"/>
    <w:next w:val="Normal"/>
    <w:autoRedefine/>
    <w:uiPriority w:val="99"/>
    <w:semiHidden/>
    <w:rsid w:val="00893B73"/>
    <w:pPr>
      <w:tabs>
        <w:tab w:val="right" w:leader="dot" w:pos="9071"/>
      </w:tabs>
      <w:ind w:left="568" w:hanging="284"/>
    </w:pPr>
    <w:rPr>
      <w:sz w:val="24"/>
      <w:szCs w:val="24"/>
    </w:rPr>
  </w:style>
  <w:style w:type="paragraph" w:styleId="Index3">
    <w:name w:val="index 3"/>
    <w:basedOn w:val="Normal"/>
    <w:next w:val="Normal"/>
    <w:autoRedefine/>
    <w:uiPriority w:val="99"/>
    <w:semiHidden/>
    <w:rsid w:val="00893B73"/>
    <w:pPr>
      <w:tabs>
        <w:tab w:val="right" w:leader="dot" w:pos="9071"/>
      </w:tabs>
      <w:ind w:left="851" w:hanging="284"/>
    </w:pPr>
    <w:rPr>
      <w:sz w:val="24"/>
      <w:szCs w:val="24"/>
    </w:rPr>
  </w:style>
  <w:style w:type="paragraph" w:styleId="MacroText">
    <w:name w:val="macro"/>
    <w:link w:val="MacroTextChar"/>
    <w:uiPriority w:val="99"/>
    <w:semiHidden/>
    <w:rsid w:val="00893B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val="en-US" w:eastAsia="en-US"/>
    </w:rPr>
  </w:style>
  <w:style w:type="character" w:customStyle="1" w:styleId="MacroTextChar">
    <w:name w:val="Macro Text Char"/>
    <w:basedOn w:val="DefaultParagraphFont"/>
    <w:link w:val="MacroText"/>
    <w:uiPriority w:val="99"/>
    <w:semiHidden/>
    <w:rsid w:val="003F458D"/>
    <w:rPr>
      <w:rFonts w:ascii="Courier New" w:hAnsi="Courier New" w:cs="Courier New"/>
      <w:sz w:val="20"/>
      <w:szCs w:val="20"/>
      <w:lang w:eastAsia="en-US"/>
    </w:rPr>
  </w:style>
  <w:style w:type="paragraph" w:styleId="Signature">
    <w:name w:val="Signature"/>
    <w:basedOn w:val="Normal"/>
    <w:link w:val="SignatureChar"/>
    <w:uiPriority w:val="99"/>
    <w:rsid w:val="00893B73"/>
    <w:pPr>
      <w:ind w:left="4536"/>
      <w:jc w:val="center"/>
    </w:pPr>
  </w:style>
  <w:style w:type="character" w:customStyle="1" w:styleId="SignatureChar">
    <w:name w:val="Signature Char"/>
    <w:basedOn w:val="DefaultParagraphFont"/>
    <w:link w:val="Signature"/>
    <w:uiPriority w:val="99"/>
    <w:semiHidden/>
    <w:rsid w:val="003F458D"/>
    <w:rPr>
      <w:rFonts w:ascii="Arial" w:hAnsi="Arial" w:cs="Arial"/>
      <w:sz w:val="20"/>
      <w:szCs w:val="20"/>
      <w:lang w:eastAsia="en-US"/>
    </w:rPr>
  </w:style>
  <w:style w:type="character" w:customStyle="1" w:styleId="Doclang">
    <w:name w:val="Doc_lang"/>
    <w:basedOn w:val="DefaultParagraphFont"/>
    <w:uiPriority w:val="99"/>
    <w:rsid w:val="00893B73"/>
    <w:rPr>
      <w:rFonts w:ascii="Arial" w:hAnsi="Arial" w:cs="Arial"/>
      <w:sz w:val="20"/>
      <w:szCs w:val="20"/>
      <w:lang w:val="en-US"/>
    </w:rPr>
  </w:style>
  <w:style w:type="paragraph" w:customStyle="1" w:styleId="Session">
    <w:name w:val="Session"/>
    <w:basedOn w:val="Normal"/>
    <w:uiPriority w:val="99"/>
    <w:semiHidden/>
    <w:rsid w:val="00893B73"/>
    <w:pPr>
      <w:spacing w:before="60"/>
      <w:jc w:val="center"/>
    </w:pPr>
    <w:rPr>
      <w:b/>
      <w:bCs/>
    </w:rPr>
  </w:style>
  <w:style w:type="paragraph" w:customStyle="1" w:styleId="Organizer">
    <w:name w:val="Organizer"/>
    <w:basedOn w:val="Normal"/>
    <w:uiPriority w:val="99"/>
    <w:semiHidden/>
    <w:rsid w:val="00893B73"/>
    <w:pPr>
      <w:spacing w:after="600"/>
      <w:ind w:left="-993" w:right="-994"/>
      <w:jc w:val="center"/>
    </w:pPr>
    <w:rPr>
      <w:b/>
      <w:bCs/>
      <w:caps/>
      <w:kern w:val="26"/>
      <w:sz w:val="26"/>
      <w:szCs w:val="26"/>
    </w:rPr>
  </w:style>
  <w:style w:type="paragraph" w:styleId="BodyText">
    <w:name w:val="Body Text"/>
    <w:basedOn w:val="Normal"/>
    <w:link w:val="BodyTextChar"/>
    <w:uiPriority w:val="99"/>
    <w:rsid w:val="00893B73"/>
  </w:style>
  <w:style w:type="character" w:customStyle="1" w:styleId="BodyTextChar">
    <w:name w:val="Body Text Char"/>
    <w:basedOn w:val="DefaultParagraphFont"/>
    <w:link w:val="BodyText"/>
    <w:uiPriority w:val="99"/>
    <w:semiHidden/>
    <w:rsid w:val="003F458D"/>
    <w:rPr>
      <w:rFonts w:ascii="Arial" w:hAnsi="Arial" w:cs="Arial"/>
      <w:sz w:val="20"/>
      <w:szCs w:val="20"/>
      <w:lang w:eastAsia="en-US"/>
    </w:rPr>
  </w:style>
  <w:style w:type="paragraph" w:customStyle="1" w:styleId="StyleDocoriginalNotBold">
    <w:name w:val="Style Doc_original + Not Bold"/>
    <w:basedOn w:val="Docoriginal"/>
    <w:link w:val="StyleDocoriginalNotBoldChar"/>
    <w:autoRedefine/>
    <w:uiPriority w:val="99"/>
    <w:rsid w:val="00893B73"/>
    <w:pPr>
      <w:ind w:left="1589"/>
      <w:jc w:val="left"/>
    </w:pPr>
  </w:style>
  <w:style w:type="paragraph" w:customStyle="1" w:styleId="upove">
    <w:name w:val="upov_e"/>
    <w:basedOn w:val="Normal"/>
    <w:uiPriority w:val="99"/>
    <w:rsid w:val="00893B73"/>
    <w:pPr>
      <w:spacing w:before="60"/>
      <w:jc w:val="center"/>
    </w:pPr>
    <w:rPr>
      <w:b/>
      <w:bCs/>
      <w:spacing w:val="8"/>
      <w:sz w:val="24"/>
      <w:szCs w:val="24"/>
    </w:rPr>
  </w:style>
  <w:style w:type="paragraph" w:customStyle="1" w:styleId="TitleofDoc">
    <w:name w:val="Title of Doc"/>
    <w:basedOn w:val="Normal"/>
    <w:uiPriority w:val="99"/>
    <w:semiHidden/>
    <w:rsid w:val="00D3708D"/>
    <w:pPr>
      <w:spacing w:before="1200"/>
      <w:jc w:val="center"/>
    </w:pPr>
    <w:rPr>
      <w:caps/>
    </w:rPr>
  </w:style>
  <w:style w:type="paragraph" w:customStyle="1" w:styleId="preparedby0">
    <w:name w:val="prepared by"/>
    <w:basedOn w:val="Normal"/>
    <w:uiPriority w:val="99"/>
    <w:semiHidden/>
    <w:rsid w:val="00D3708D"/>
    <w:pPr>
      <w:spacing w:before="600" w:after="600"/>
      <w:jc w:val="center"/>
    </w:pPr>
    <w:rPr>
      <w:i/>
      <w:iCs/>
    </w:rPr>
  </w:style>
  <w:style w:type="paragraph" w:customStyle="1" w:styleId="PlaceAndDate">
    <w:name w:val="PlaceAndDate"/>
    <w:basedOn w:val="Session"/>
    <w:uiPriority w:val="99"/>
    <w:semiHidden/>
    <w:rsid w:val="00893B73"/>
  </w:style>
  <w:style w:type="paragraph" w:styleId="EndnoteText">
    <w:name w:val="endnote text"/>
    <w:basedOn w:val="Normal"/>
    <w:link w:val="EndnoteTextChar"/>
    <w:uiPriority w:val="99"/>
    <w:semiHidden/>
    <w:rsid w:val="00893B73"/>
  </w:style>
  <w:style w:type="character" w:customStyle="1" w:styleId="EndnoteTextChar">
    <w:name w:val="Endnote Text Char"/>
    <w:basedOn w:val="DefaultParagraphFont"/>
    <w:link w:val="EndnoteText"/>
    <w:uiPriority w:val="99"/>
    <w:semiHidden/>
    <w:rsid w:val="003F458D"/>
    <w:rPr>
      <w:rFonts w:ascii="Arial" w:hAnsi="Arial" w:cs="Arial"/>
      <w:sz w:val="20"/>
      <w:szCs w:val="20"/>
      <w:lang w:eastAsia="en-US"/>
    </w:rPr>
  </w:style>
  <w:style w:type="character" w:styleId="EndnoteReference">
    <w:name w:val="endnote reference"/>
    <w:basedOn w:val="DefaultParagraphFont"/>
    <w:uiPriority w:val="99"/>
    <w:semiHidden/>
    <w:rsid w:val="00893B73"/>
    <w:rPr>
      <w:vertAlign w:val="superscript"/>
    </w:rPr>
  </w:style>
  <w:style w:type="paragraph" w:customStyle="1" w:styleId="SessionMeetingPlace">
    <w:name w:val="Session_MeetingPlace"/>
    <w:basedOn w:val="Normal"/>
    <w:uiPriority w:val="99"/>
    <w:semiHidden/>
    <w:rsid w:val="00893B73"/>
    <w:pPr>
      <w:spacing w:before="480"/>
      <w:jc w:val="center"/>
    </w:pPr>
    <w:rPr>
      <w:b/>
      <w:bCs/>
      <w:kern w:val="28"/>
      <w:sz w:val="24"/>
      <w:szCs w:val="24"/>
    </w:rPr>
  </w:style>
  <w:style w:type="paragraph" w:customStyle="1" w:styleId="Original">
    <w:name w:val="Original"/>
    <w:basedOn w:val="Normal"/>
    <w:uiPriority w:val="99"/>
    <w:semiHidden/>
    <w:rsid w:val="00893B73"/>
    <w:pPr>
      <w:spacing w:before="60"/>
      <w:ind w:left="1276"/>
    </w:pPr>
    <w:rPr>
      <w:b/>
      <w:bCs/>
      <w:sz w:val="22"/>
      <w:szCs w:val="22"/>
    </w:rPr>
  </w:style>
  <w:style w:type="paragraph" w:styleId="Date">
    <w:name w:val="Date"/>
    <w:basedOn w:val="Normal"/>
    <w:link w:val="DateChar"/>
    <w:uiPriority w:val="99"/>
    <w:semiHidden/>
    <w:rsid w:val="00893B73"/>
    <w:pPr>
      <w:spacing w:line="340" w:lineRule="exact"/>
      <w:ind w:left="1276"/>
    </w:pPr>
    <w:rPr>
      <w:b/>
      <w:bCs/>
      <w:sz w:val="22"/>
      <w:szCs w:val="22"/>
    </w:rPr>
  </w:style>
  <w:style w:type="character" w:customStyle="1" w:styleId="DateChar">
    <w:name w:val="Date Char"/>
    <w:basedOn w:val="DefaultParagraphFont"/>
    <w:link w:val="Date"/>
    <w:uiPriority w:val="99"/>
    <w:semiHidden/>
    <w:rsid w:val="003F458D"/>
    <w:rPr>
      <w:rFonts w:ascii="Arial" w:hAnsi="Arial" w:cs="Arial"/>
      <w:sz w:val="20"/>
      <w:szCs w:val="20"/>
      <w:lang w:eastAsia="en-US"/>
    </w:rPr>
  </w:style>
  <w:style w:type="paragraph" w:customStyle="1" w:styleId="Code">
    <w:name w:val="Code"/>
    <w:basedOn w:val="Normal"/>
    <w:link w:val="CodeChar"/>
    <w:uiPriority w:val="99"/>
    <w:semiHidden/>
    <w:rsid w:val="00D3708D"/>
    <w:pPr>
      <w:spacing w:line="340" w:lineRule="atLeast"/>
      <w:ind w:left="1276"/>
    </w:pPr>
    <w:rPr>
      <w:b/>
      <w:bCs/>
      <w:spacing w:val="10"/>
    </w:rPr>
  </w:style>
  <w:style w:type="paragraph" w:customStyle="1" w:styleId="Country">
    <w:name w:val="Country"/>
    <w:basedOn w:val="Normal"/>
    <w:uiPriority w:val="99"/>
    <w:semiHidden/>
    <w:rsid w:val="00893B73"/>
    <w:pPr>
      <w:spacing w:before="60" w:after="480"/>
      <w:jc w:val="center"/>
    </w:pPr>
  </w:style>
  <w:style w:type="paragraph" w:customStyle="1" w:styleId="Lettrine">
    <w:name w:val="Lettrine"/>
    <w:basedOn w:val="Normal"/>
    <w:uiPriority w:val="99"/>
    <w:rsid w:val="00893B73"/>
    <w:pPr>
      <w:spacing w:after="120" w:line="340" w:lineRule="atLeast"/>
      <w:jc w:val="right"/>
    </w:pPr>
    <w:rPr>
      <w:b/>
      <w:bCs/>
      <w:sz w:val="56"/>
      <w:szCs w:val="56"/>
    </w:rPr>
  </w:style>
  <w:style w:type="paragraph" w:customStyle="1" w:styleId="LogoUPOV">
    <w:name w:val="LogoUPOV"/>
    <w:basedOn w:val="Normal"/>
    <w:uiPriority w:val="99"/>
    <w:rsid w:val="00893B73"/>
    <w:pPr>
      <w:spacing w:before="720"/>
      <w:jc w:val="center"/>
    </w:pPr>
  </w:style>
  <w:style w:type="paragraph" w:customStyle="1" w:styleId="Sessiontc">
    <w:name w:val="Session_tc"/>
    <w:basedOn w:val="StyleSessionAllcaps"/>
    <w:uiPriority w:val="99"/>
    <w:rsid w:val="00893B73"/>
    <w:pPr>
      <w:spacing w:before="240"/>
    </w:pPr>
  </w:style>
  <w:style w:type="paragraph" w:customStyle="1" w:styleId="TitreUpov">
    <w:name w:val="TitreUpov"/>
    <w:basedOn w:val="Normal"/>
    <w:uiPriority w:val="99"/>
    <w:semiHidden/>
    <w:rsid w:val="00D3708D"/>
    <w:pPr>
      <w:spacing w:before="60"/>
      <w:jc w:val="center"/>
    </w:pPr>
    <w:rPr>
      <w:b/>
      <w:bCs/>
      <w:sz w:val="24"/>
      <w:szCs w:val="24"/>
    </w:rPr>
  </w:style>
  <w:style w:type="paragraph" w:customStyle="1" w:styleId="StyleSessionAllcaps">
    <w:name w:val="Style Session + All caps"/>
    <w:basedOn w:val="Session"/>
    <w:uiPriority w:val="99"/>
    <w:semiHidden/>
    <w:rsid w:val="00893B73"/>
    <w:pPr>
      <w:spacing w:before="480"/>
    </w:pPr>
    <w:rPr>
      <w:caps/>
      <w:kern w:val="28"/>
      <w:sz w:val="24"/>
      <w:szCs w:val="24"/>
    </w:rPr>
  </w:style>
  <w:style w:type="paragraph" w:customStyle="1" w:styleId="plcountry">
    <w:name w:val="plcountry"/>
    <w:basedOn w:val="Normal"/>
    <w:uiPriority w:val="99"/>
    <w:rsid w:val="00893B73"/>
    <w:pPr>
      <w:keepNext/>
      <w:keepLines/>
      <w:spacing w:before="180" w:after="120"/>
      <w:jc w:val="left"/>
    </w:pPr>
    <w:rPr>
      <w:caps/>
      <w:noProof/>
      <w:u w:val="single"/>
    </w:rPr>
  </w:style>
  <w:style w:type="paragraph" w:customStyle="1" w:styleId="pldetails">
    <w:name w:val="pldetails"/>
    <w:basedOn w:val="Normal"/>
    <w:uiPriority w:val="99"/>
    <w:rsid w:val="00893B73"/>
    <w:pPr>
      <w:keepLines/>
      <w:spacing w:before="60" w:after="60"/>
      <w:jc w:val="left"/>
    </w:pPr>
    <w:rPr>
      <w:noProof/>
    </w:rPr>
  </w:style>
  <w:style w:type="paragraph" w:customStyle="1" w:styleId="plheading">
    <w:name w:val="plheading"/>
    <w:basedOn w:val="Normal"/>
    <w:uiPriority w:val="99"/>
    <w:rsid w:val="00893B73"/>
    <w:pPr>
      <w:keepNext/>
      <w:spacing w:before="480" w:after="120"/>
      <w:jc w:val="center"/>
    </w:pPr>
    <w:rPr>
      <w:caps/>
      <w:u w:val="single"/>
    </w:rPr>
  </w:style>
  <w:style w:type="paragraph" w:customStyle="1" w:styleId="Sessiontcplacedate">
    <w:name w:val="Session_tc_place_date"/>
    <w:basedOn w:val="SessionMeetingPlace"/>
    <w:uiPriority w:val="99"/>
    <w:rsid w:val="00893B73"/>
    <w:pPr>
      <w:spacing w:before="240"/>
    </w:pPr>
  </w:style>
  <w:style w:type="paragraph" w:customStyle="1" w:styleId="Titleofdoc0">
    <w:name w:val="Title_of_doc"/>
    <w:basedOn w:val="Normal"/>
    <w:uiPriority w:val="99"/>
    <w:rsid w:val="00893B73"/>
    <w:pPr>
      <w:spacing w:before="600"/>
      <w:jc w:val="center"/>
    </w:pPr>
    <w:rPr>
      <w:caps/>
    </w:rPr>
  </w:style>
  <w:style w:type="paragraph" w:customStyle="1" w:styleId="preparedby1">
    <w:name w:val="prepared_by"/>
    <w:basedOn w:val="Normal"/>
    <w:uiPriority w:val="99"/>
    <w:semiHidden/>
    <w:rsid w:val="00893B73"/>
    <w:pPr>
      <w:spacing w:before="240" w:after="600"/>
      <w:jc w:val="center"/>
    </w:pPr>
    <w:rPr>
      <w:i/>
      <w:iCs/>
    </w:rPr>
  </w:style>
  <w:style w:type="character" w:customStyle="1" w:styleId="CodeChar">
    <w:name w:val="Code Char"/>
    <w:basedOn w:val="DefaultParagraphFont"/>
    <w:link w:val="Code"/>
    <w:uiPriority w:val="99"/>
    <w:locked/>
    <w:rsid w:val="00D3708D"/>
    <w:rPr>
      <w:rFonts w:ascii="Arial" w:hAnsi="Arial" w:cs="Arial"/>
      <w:b/>
      <w:bCs/>
      <w:spacing w:val="10"/>
      <w:lang w:val="fr-FR" w:eastAsia="en-US"/>
    </w:rPr>
  </w:style>
  <w:style w:type="paragraph" w:customStyle="1" w:styleId="endofdoc">
    <w:name w:val="end_of_doc"/>
    <w:autoRedefine/>
    <w:uiPriority w:val="99"/>
    <w:rsid w:val="00893B73"/>
    <w:pPr>
      <w:spacing w:before="480"/>
      <w:ind w:left="567" w:hanging="567"/>
      <w:jc w:val="right"/>
    </w:pPr>
    <w:rPr>
      <w:rFonts w:ascii="Arial" w:hAnsi="Arial" w:cs="Arial"/>
      <w:sz w:val="20"/>
      <w:szCs w:val="20"/>
      <w:lang w:val="en-US" w:eastAsia="en-US"/>
    </w:rPr>
  </w:style>
  <w:style w:type="character" w:customStyle="1" w:styleId="DocoriginalChar">
    <w:name w:val="Doc_original Char"/>
    <w:basedOn w:val="DefaultParagraphFont"/>
    <w:link w:val="Docoriginal"/>
    <w:uiPriority w:val="99"/>
    <w:locked/>
    <w:rsid w:val="00893B73"/>
    <w:rPr>
      <w:rFonts w:ascii="Arial" w:hAnsi="Arial" w:cs="Arial"/>
      <w:b/>
      <w:bCs/>
      <w:spacing w:val="10"/>
      <w:lang w:val="en-US" w:eastAsia="en-US"/>
    </w:rPr>
  </w:style>
  <w:style w:type="character" w:customStyle="1" w:styleId="StyleDocoriginalNotBoldChar">
    <w:name w:val="Style Doc_original + Not Bold Char"/>
    <w:basedOn w:val="DocoriginalChar"/>
    <w:link w:val="StyleDocoriginalNotBold"/>
    <w:uiPriority w:val="99"/>
    <w:locked/>
    <w:rsid w:val="00893B73"/>
    <w:rPr>
      <w:rFonts w:ascii="Arial" w:hAnsi="Arial" w:cs="Arial"/>
      <w:b/>
      <w:bCs/>
      <w:spacing w:val="10"/>
      <w:lang w:val="en-US" w:eastAsia="en-US"/>
    </w:rPr>
  </w:style>
  <w:style w:type="paragraph" w:customStyle="1" w:styleId="StyleDocnumber">
    <w:name w:val="Style Doc_number"/>
    <w:basedOn w:val="Docoriginal"/>
    <w:uiPriority w:val="99"/>
    <w:rsid w:val="00893B73"/>
    <w:pPr>
      <w:ind w:left="1589"/>
    </w:pPr>
  </w:style>
  <w:style w:type="paragraph" w:customStyle="1" w:styleId="StyleDocoriginal">
    <w:name w:val="Style Doc_original"/>
    <w:basedOn w:val="Docoriginal"/>
    <w:link w:val="StyleDocoriginalChar"/>
    <w:uiPriority w:val="99"/>
    <w:rsid w:val="00893B73"/>
  </w:style>
  <w:style w:type="character" w:customStyle="1" w:styleId="StyleDocoriginalChar">
    <w:name w:val="Style Doc_original Char"/>
    <w:basedOn w:val="DocoriginalChar"/>
    <w:link w:val="StyleDocoriginal"/>
    <w:uiPriority w:val="99"/>
    <w:locked/>
    <w:rsid w:val="00893B73"/>
    <w:rPr>
      <w:rFonts w:ascii="Arial" w:hAnsi="Arial" w:cs="Arial"/>
      <w:b/>
      <w:bCs/>
      <w:spacing w:val="10"/>
      <w:lang w:val="en-US" w:eastAsia="en-US"/>
    </w:rPr>
  </w:style>
  <w:style w:type="paragraph" w:customStyle="1" w:styleId="StyleStyleDocoriginalNotBoldNotBold">
    <w:name w:val="Style Style Doc_original + Not Bold + Not Bold"/>
    <w:basedOn w:val="StyleDocoriginalNotBold"/>
    <w:link w:val="StyleStyleDocoriginalNotBoldNotBoldChar"/>
    <w:uiPriority w:val="99"/>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uiPriority w:val="99"/>
    <w:locked/>
    <w:rsid w:val="00281060"/>
    <w:rPr>
      <w:rFonts w:ascii="Arial" w:hAnsi="Arial" w:cs="Arial"/>
      <w:b/>
      <w:bCs/>
      <w:spacing w:val="10"/>
      <w:lang w:val="en-US" w:eastAsia="en-US"/>
    </w:rPr>
  </w:style>
  <w:style w:type="character" w:customStyle="1" w:styleId="StyleDocoriginalNotBold1">
    <w:name w:val="Style Doc_original + Not Bold1"/>
    <w:basedOn w:val="DefaultParagraphFont"/>
    <w:uiPriority w:val="99"/>
    <w:rsid w:val="00893B73"/>
    <w:rPr>
      <w:rFonts w:ascii="Arial" w:hAnsi="Arial" w:cs="Arial"/>
      <w:b/>
      <w:bCs/>
      <w:spacing w:val="10"/>
      <w:lang w:val="en-US" w:eastAsia="en-US"/>
    </w:rPr>
  </w:style>
  <w:style w:type="character" w:customStyle="1" w:styleId="StyleDoclangBold">
    <w:name w:val="Style Doc_lang + Bold"/>
    <w:basedOn w:val="Doclang"/>
    <w:uiPriority w:val="99"/>
    <w:rsid w:val="00893B73"/>
    <w:rPr>
      <w:rFonts w:ascii="Arial" w:hAnsi="Arial" w:cs="Arial"/>
      <w:b/>
      <w:bCs/>
      <w:sz w:val="20"/>
      <w:szCs w:val="20"/>
      <w:lang w:val="en-US"/>
    </w:rPr>
  </w:style>
  <w:style w:type="paragraph" w:styleId="TOC2">
    <w:name w:val="toc 2"/>
    <w:next w:val="Normal"/>
    <w:autoRedefine/>
    <w:uiPriority w:val="39"/>
    <w:rsid w:val="00C42461"/>
    <w:pPr>
      <w:tabs>
        <w:tab w:val="right" w:leader="dot" w:pos="9639"/>
      </w:tabs>
      <w:spacing w:before="120"/>
      <w:ind w:left="284" w:right="851"/>
      <w:contextualSpacing/>
    </w:pPr>
    <w:rPr>
      <w:rFonts w:ascii="Arial" w:eastAsia="MS Mincho" w:hAnsi="Arial"/>
      <w:noProof/>
      <w:sz w:val="18"/>
      <w:szCs w:val="18"/>
      <w:lang w:val="en-US" w:eastAsia="en-US"/>
    </w:rPr>
  </w:style>
  <w:style w:type="paragraph" w:styleId="TOC3">
    <w:name w:val="toc 3"/>
    <w:next w:val="Normal"/>
    <w:autoRedefine/>
    <w:uiPriority w:val="39"/>
    <w:rsid w:val="00C42461"/>
    <w:pPr>
      <w:tabs>
        <w:tab w:val="right" w:leader="dot" w:pos="9639"/>
      </w:tabs>
      <w:spacing w:before="120"/>
      <w:ind w:left="851" w:right="283"/>
      <w:contextualSpacing/>
    </w:pPr>
    <w:rPr>
      <w:rFonts w:ascii="Arial" w:eastAsia="MS Mincho" w:hAnsi="Arial"/>
      <w:i/>
      <w:noProof/>
      <w:sz w:val="18"/>
      <w:szCs w:val="18"/>
      <w:lang w:val="fr-FR" w:eastAsia="en-US"/>
    </w:rPr>
  </w:style>
  <w:style w:type="character" w:styleId="Hyperlink">
    <w:name w:val="Hyperlink"/>
    <w:basedOn w:val="DefaultParagraphFont"/>
    <w:uiPriority w:val="99"/>
    <w:rsid w:val="00893B73"/>
    <w:rPr>
      <w:rFonts w:ascii="Arial" w:hAnsi="Arial" w:cs="Arial"/>
      <w:color w:val="0000FF"/>
      <w:u w:val="single"/>
    </w:rPr>
  </w:style>
  <w:style w:type="paragraph" w:styleId="TOC4">
    <w:name w:val="toc 4"/>
    <w:next w:val="Normal"/>
    <w:autoRedefine/>
    <w:semiHidden/>
    <w:rsid w:val="00C42461"/>
    <w:pPr>
      <w:tabs>
        <w:tab w:val="right" w:leader="dot" w:pos="9639"/>
      </w:tabs>
      <w:spacing w:before="120"/>
      <w:ind w:left="851" w:right="851" w:hanging="284"/>
    </w:pPr>
    <w:rPr>
      <w:rFonts w:ascii="Arial" w:eastAsia="MS Mincho" w:hAnsi="Arial"/>
      <w:i/>
      <w:noProof/>
      <w:sz w:val="20"/>
      <w:szCs w:val="20"/>
      <w:lang w:val="fr-FR" w:eastAsia="en-US"/>
    </w:rPr>
  </w:style>
  <w:style w:type="paragraph" w:styleId="TOC1">
    <w:name w:val="toc 1"/>
    <w:next w:val="Normal"/>
    <w:autoRedefine/>
    <w:uiPriority w:val="39"/>
    <w:rsid w:val="00C42461"/>
    <w:pPr>
      <w:tabs>
        <w:tab w:val="right" w:leader="dot" w:pos="9639"/>
      </w:tabs>
      <w:spacing w:before="120"/>
      <w:ind w:right="284"/>
    </w:pPr>
    <w:rPr>
      <w:rFonts w:ascii="Arial" w:eastAsia="MS Mincho" w:hAnsi="Arial"/>
      <w:caps/>
      <w:noProof/>
      <w:sz w:val="18"/>
      <w:szCs w:val="18"/>
      <w:lang w:val="en-US" w:eastAsia="ja-JP"/>
    </w:rPr>
  </w:style>
  <w:style w:type="paragraph" w:styleId="TOC5">
    <w:name w:val="toc 5"/>
    <w:next w:val="Normal"/>
    <w:autoRedefine/>
    <w:semiHidden/>
    <w:rsid w:val="00C42461"/>
    <w:pPr>
      <w:tabs>
        <w:tab w:val="right" w:leader="dot" w:pos="9639"/>
      </w:tabs>
      <w:spacing w:before="120"/>
      <w:ind w:left="851" w:right="851" w:hanging="283"/>
      <w:jc w:val="both"/>
    </w:pPr>
    <w:rPr>
      <w:rFonts w:ascii="Arial" w:eastAsia="MS Mincho" w:hAnsi="Arial"/>
      <w:noProof/>
      <w:sz w:val="18"/>
      <w:szCs w:val="20"/>
      <w:lang w:val="fr-FR" w:eastAsia="en-US"/>
    </w:rPr>
  </w:style>
  <w:style w:type="paragraph" w:styleId="BalloonText">
    <w:name w:val="Balloon Text"/>
    <w:basedOn w:val="Normal"/>
    <w:link w:val="BalloonTextChar"/>
    <w:uiPriority w:val="99"/>
    <w:semiHidden/>
    <w:rsid w:val="00B8573C"/>
    <w:rPr>
      <w:rFonts w:ascii="Tahoma" w:hAnsi="Tahoma" w:cs="Tahoma"/>
      <w:sz w:val="16"/>
      <w:szCs w:val="16"/>
    </w:rPr>
  </w:style>
  <w:style w:type="character" w:customStyle="1" w:styleId="BalloonTextChar">
    <w:name w:val="Balloon Text Char"/>
    <w:basedOn w:val="DefaultParagraphFont"/>
    <w:link w:val="BalloonText"/>
    <w:uiPriority w:val="99"/>
    <w:locked/>
    <w:rsid w:val="00B8573C"/>
    <w:rPr>
      <w:rFonts w:ascii="Tahoma" w:hAnsi="Tahoma" w:cs="Tahoma"/>
      <w:sz w:val="16"/>
      <w:szCs w:val="16"/>
    </w:rPr>
  </w:style>
  <w:style w:type="paragraph" w:customStyle="1" w:styleId="DecisionInvitingPara">
    <w:name w:val="Decision Inviting Para."/>
    <w:basedOn w:val="Normal"/>
    <w:uiPriority w:val="99"/>
    <w:rsid w:val="0030612A"/>
    <w:pPr>
      <w:ind w:left="4536"/>
    </w:pPr>
    <w:rPr>
      <w:i/>
      <w:iCs/>
    </w:rPr>
  </w:style>
  <w:style w:type="paragraph" w:styleId="ListParagraph">
    <w:name w:val="List Paragraph"/>
    <w:basedOn w:val="Normal"/>
    <w:uiPriority w:val="99"/>
    <w:qFormat/>
    <w:rsid w:val="0030612A"/>
    <w:pPr>
      <w:ind w:left="720"/>
    </w:pPr>
    <w:rPr>
      <w:lang w:val="en-US"/>
    </w:rPr>
  </w:style>
  <w:style w:type="character" w:styleId="FollowedHyperlink">
    <w:name w:val="FollowedHyperlink"/>
    <w:basedOn w:val="DefaultParagraphFont"/>
    <w:uiPriority w:val="99"/>
    <w:rsid w:val="00D77A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ov.int/geni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ov.int/genie/es/pdf/upov_code_syste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3351</Words>
  <Characters>16480</Characters>
  <Application>Microsoft Office Word</Application>
  <DocSecurity>0</DocSecurity>
  <Lines>137</Lines>
  <Paragraphs>39</Paragraphs>
  <ScaleCrop>false</ScaleCrop>
  <Company>UPOV</Company>
  <LinksUpToDate>false</LinksUpToDate>
  <CharactersWithSpaces>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CAJ/73/5</dc:title>
  <dc:creator>CEVALLOS DUQUE Nilo</dc:creator>
  <cp:lastModifiedBy>SANCHEZ-VIZCAINO GOMEZ Rosa Maria</cp:lastModifiedBy>
  <cp:revision>9</cp:revision>
  <cp:lastPrinted>2016-09-29T14:14:00Z</cp:lastPrinted>
  <dcterms:created xsi:type="dcterms:W3CDTF">2016-09-27T07:00:00Z</dcterms:created>
  <dcterms:modified xsi:type="dcterms:W3CDTF">2016-09-29T14:14:00Z</dcterms:modified>
</cp:coreProperties>
</file>