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A2E1E" w:rsidTr="00A641FA">
        <w:trPr>
          <w:trHeight w:val="1760"/>
        </w:trPr>
        <w:tc>
          <w:tcPr>
            <w:tcW w:w="4243" w:type="dxa"/>
          </w:tcPr>
          <w:p w:rsidR="000D7780" w:rsidRPr="00EA2E1E" w:rsidRDefault="000D7780" w:rsidP="007D0B9D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EA2E1E" w:rsidRDefault="00C97A0F" w:rsidP="00576BE4">
            <w:pPr>
              <w:pStyle w:val="LogoUPOV"/>
              <w:rPr>
                <w:lang w:val="es-ES"/>
              </w:rPr>
            </w:pPr>
            <w:r w:rsidRPr="00EA2E1E">
              <w:rPr>
                <w:noProof/>
                <w:lang w:val="en-US"/>
              </w:rPr>
              <w:drawing>
                <wp:inline distT="0" distB="0" distL="0" distR="0" wp14:anchorId="666B9424" wp14:editId="481F125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2E1E" w:rsidRDefault="00105CCB" w:rsidP="00576BE4">
            <w:pPr>
              <w:pStyle w:val="Lettrine"/>
              <w:rPr>
                <w:lang w:val="es-ES"/>
              </w:rPr>
            </w:pPr>
            <w:r w:rsidRPr="00EA2E1E">
              <w:rPr>
                <w:lang w:val="es-ES"/>
              </w:rPr>
              <w:t>S</w:t>
            </w:r>
          </w:p>
          <w:p w:rsidR="000D7780" w:rsidRPr="00EA2E1E" w:rsidRDefault="005715FE" w:rsidP="00124936">
            <w:pPr>
              <w:pStyle w:val="Docoriginal"/>
              <w:ind w:left="1050"/>
              <w:jc w:val="left"/>
              <w:rPr>
                <w:lang w:val="es-ES"/>
              </w:rPr>
            </w:pPr>
            <w:r w:rsidRPr="00EA2E1E">
              <w:rPr>
                <w:lang w:val="es-ES"/>
              </w:rPr>
              <w:t>CAJ/73/</w:t>
            </w:r>
            <w:bookmarkStart w:id="1" w:name="Code"/>
            <w:bookmarkEnd w:id="1"/>
            <w:r w:rsidR="00CC69D1" w:rsidRPr="00EA2E1E">
              <w:rPr>
                <w:lang w:val="es-ES"/>
              </w:rPr>
              <w:t>1</w:t>
            </w:r>
            <w:r w:rsidR="00690F81">
              <w:rPr>
                <w:lang w:val="es-ES"/>
              </w:rPr>
              <w:t xml:space="preserve"> Rev.</w:t>
            </w:r>
          </w:p>
          <w:p w:rsidR="000D7780" w:rsidRPr="00EA2E1E" w:rsidRDefault="0061555F" w:rsidP="00124936">
            <w:pPr>
              <w:pStyle w:val="Docoriginal"/>
              <w:ind w:left="1050"/>
              <w:jc w:val="left"/>
              <w:rPr>
                <w:lang w:val="es-ES"/>
              </w:rPr>
            </w:pPr>
            <w:r w:rsidRPr="00EA2E1E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EA2E1E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EA2E1E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EA2E1E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Original"/>
            <w:bookmarkEnd w:id="2"/>
            <w:r w:rsidR="00105CCB" w:rsidRPr="00EA2E1E">
              <w:rPr>
                <w:b w:val="0"/>
                <w:spacing w:val="0"/>
                <w:lang w:val="es-ES"/>
              </w:rPr>
              <w:t>Inglés</w:t>
            </w:r>
          </w:p>
          <w:p w:rsidR="000D7780" w:rsidRPr="00EA2E1E" w:rsidRDefault="00124936" w:rsidP="00690F81">
            <w:pPr>
              <w:pStyle w:val="Docoriginal"/>
              <w:ind w:left="1050"/>
              <w:jc w:val="left"/>
              <w:rPr>
                <w:lang w:val="es-ES"/>
              </w:rPr>
            </w:pPr>
            <w:r w:rsidRPr="00EA2E1E">
              <w:rPr>
                <w:spacing w:val="0"/>
                <w:lang w:val="es-ES"/>
              </w:rPr>
              <w:t>FECHA</w:t>
            </w:r>
            <w:r w:rsidR="000D7780" w:rsidRPr="00EA2E1E">
              <w:rPr>
                <w:spacing w:val="0"/>
                <w:lang w:val="es-ES"/>
              </w:rPr>
              <w:t>:</w:t>
            </w:r>
            <w:r w:rsidR="0061555F" w:rsidRPr="00EA2E1E">
              <w:rPr>
                <w:b w:val="0"/>
                <w:spacing w:val="0"/>
                <w:lang w:val="es-ES"/>
              </w:rPr>
              <w:t xml:space="preserve"> </w:t>
            </w:r>
            <w:r w:rsidR="000D7780" w:rsidRPr="00EA2E1E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3" w:name="Date"/>
            <w:bookmarkEnd w:id="3"/>
            <w:r w:rsidR="00690F81">
              <w:rPr>
                <w:rStyle w:val="StyleDocoriginalNotBold1"/>
                <w:spacing w:val="0"/>
                <w:lang w:val="es-ES"/>
              </w:rPr>
              <w:t xml:space="preserve">16 de septiembre </w:t>
            </w:r>
            <w:r w:rsidR="00CC69D1" w:rsidRPr="00EA2E1E">
              <w:rPr>
                <w:rStyle w:val="StyleDocoriginalNotBold1"/>
                <w:spacing w:val="0"/>
                <w:lang w:val="es-ES"/>
              </w:rPr>
              <w:t>de 2016</w:t>
            </w:r>
          </w:p>
        </w:tc>
      </w:tr>
      <w:tr w:rsidR="000D7780" w:rsidRPr="00EA2E1E" w:rsidTr="00A641FA">
        <w:tc>
          <w:tcPr>
            <w:tcW w:w="10131" w:type="dxa"/>
            <w:gridSpan w:val="3"/>
          </w:tcPr>
          <w:p w:rsidR="000D7780" w:rsidRPr="00EA2E1E" w:rsidRDefault="00105CCB" w:rsidP="0080679D">
            <w:pPr>
              <w:pStyle w:val="upove"/>
              <w:rPr>
                <w:spacing w:val="2"/>
                <w:sz w:val="28"/>
                <w:lang w:val="es-ES"/>
              </w:rPr>
            </w:pPr>
            <w:r w:rsidRPr="00EA2E1E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EA2E1E" w:rsidTr="00A641FA">
        <w:tc>
          <w:tcPr>
            <w:tcW w:w="10131" w:type="dxa"/>
            <w:gridSpan w:val="3"/>
          </w:tcPr>
          <w:p w:rsidR="000D7780" w:rsidRPr="00EA2E1E" w:rsidRDefault="00BE680E" w:rsidP="0080679D">
            <w:pPr>
              <w:pStyle w:val="Country"/>
              <w:rPr>
                <w:lang w:val="es-ES"/>
              </w:rPr>
            </w:pPr>
            <w:r w:rsidRPr="00EA2E1E">
              <w:rPr>
                <w:lang w:val="es-ES"/>
              </w:rPr>
              <w:t>Ginebra</w:t>
            </w:r>
          </w:p>
        </w:tc>
      </w:tr>
    </w:tbl>
    <w:p w:rsidR="000D7780" w:rsidRPr="00EA2E1E" w:rsidRDefault="00F1053E" w:rsidP="0080679D">
      <w:pPr>
        <w:pStyle w:val="Sessiontc"/>
        <w:rPr>
          <w:lang w:val="es-ES"/>
        </w:rPr>
      </w:pPr>
      <w:r w:rsidRPr="00EA2E1E">
        <w:rPr>
          <w:lang w:val="es-ES"/>
        </w:rPr>
        <w:t>Comité Administrativo y Jurídico</w:t>
      </w:r>
    </w:p>
    <w:p w:rsidR="00361821" w:rsidRPr="00EA2E1E" w:rsidRDefault="00F1053E" w:rsidP="0080679D">
      <w:pPr>
        <w:pStyle w:val="Sessiontcplacedate"/>
        <w:rPr>
          <w:lang w:val="es-ES"/>
        </w:rPr>
      </w:pPr>
      <w:r w:rsidRPr="00EA2E1E">
        <w:rPr>
          <w:lang w:val="es-ES"/>
        </w:rPr>
        <w:t>Se</w:t>
      </w:r>
      <w:r w:rsidR="00586055" w:rsidRPr="00EA2E1E">
        <w:rPr>
          <w:lang w:val="es-ES"/>
        </w:rPr>
        <w:t>ptua</w:t>
      </w:r>
      <w:r w:rsidRPr="00EA2E1E">
        <w:rPr>
          <w:lang w:val="es-ES"/>
        </w:rPr>
        <w:t>gésima</w:t>
      </w:r>
      <w:r w:rsidR="007D523D" w:rsidRPr="00EA2E1E">
        <w:rPr>
          <w:lang w:val="es-ES"/>
        </w:rPr>
        <w:t xml:space="preserve"> </w:t>
      </w:r>
      <w:r w:rsidR="005715FE" w:rsidRPr="00EA2E1E">
        <w:rPr>
          <w:lang w:val="es-ES"/>
        </w:rPr>
        <w:t xml:space="preserve">tercera </w:t>
      </w:r>
      <w:r w:rsidR="0064104D" w:rsidRPr="00EA2E1E">
        <w:rPr>
          <w:lang w:val="es-ES"/>
        </w:rPr>
        <w:t>sesión</w:t>
      </w:r>
      <w:r w:rsidR="0064104D" w:rsidRPr="00EA2E1E">
        <w:rPr>
          <w:lang w:val="es-ES"/>
        </w:rPr>
        <w:br/>
        <w:t xml:space="preserve">Ginebra, </w:t>
      </w:r>
      <w:r w:rsidR="007D523D" w:rsidRPr="00EA2E1E">
        <w:rPr>
          <w:lang w:val="es-ES"/>
        </w:rPr>
        <w:t>2</w:t>
      </w:r>
      <w:r w:rsidR="005715FE" w:rsidRPr="00EA2E1E">
        <w:rPr>
          <w:lang w:val="es-ES"/>
        </w:rPr>
        <w:t>5 de</w:t>
      </w:r>
      <w:r w:rsidR="007D523D" w:rsidRPr="00EA2E1E">
        <w:rPr>
          <w:lang w:val="es-ES"/>
        </w:rPr>
        <w:t xml:space="preserve"> </w:t>
      </w:r>
      <w:r w:rsidR="00905F09" w:rsidRPr="00EA2E1E">
        <w:rPr>
          <w:lang w:val="es-ES"/>
        </w:rPr>
        <w:t xml:space="preserve">octubre </w:t>
      </w:r>
      <w:r w:rsidR="007D523D" w:rsidRPr="00EA2E1E">
        <w:rPr>
          <w:lang w:val="es-ES"/>
        </w:rPr>
        <w:t>de 201</w:t>
      </w:r>
      <w:r w:rsidR="005715FE" w:rsidRPr="00EA2E1E">
        <w:rPr>
          <w:lang w:val="es-ES"/>
        </w:rPr>
        <w:t>6</w:t>
      </w:r>
    </w:p>
    <w:p w:rsidR="000D7780" w:rsidRPr="00EA2E1E" w:rsidRDefault="00BD185D" w:rsidP="0080679D">
      <w:pPr>
        <w:pStyle w:val="Titleofdoc0"/>
        <w:rPr>
          <w:lang w:val="es-ES"/>
        </w:rPr>
      </w:pPr>
      <w:bookmarkStart w:id="4" w:name="TitleOfDoc"/>
      <w:bookmarkEnd w:id="4"/>
      <w:r w:rsidRPr="00EA2E1E">
        <w:rPr>
          <w:lang w:val="es-ES"/>
        </w:rPr>
        <w:t>PROYECTO DE ORDEN DEL DÍA</w:t>
      </w:r>
      <w:r w:rsidR="00690F81">
        <w:rPr>
          <w:lang w:val="es-ES"/>
        </w:rPr>
        <w:t xml:space="preserve"> revisado</w:t>
      </w:r>
    </w:p>
    <w:p w:rsidR="000D7780" w:rsidRPr="00EA2E1E" w:rsidRDefault="00E33A05" w:rsidP="0080679D">
      <w:pPr>
        <w:pStyle w:val="preparedby1"/>
        <w:rPr>
          <w:lang w:val="es-ES"/>
        </w:rPr>
      </w:pPr>
      <w:bookmarkStart w:id="5" w:name="Prepared"/>
      <w:bookmarkEnd w:id="5"/>
      <w:r w:rsidRPr="00EA2E1E">
        <w:rPr>
          <w:lang w:val="es-ES"/>
        </w:rPr>
        <w:t>preparado por la Oficina de la Unión</w:t>
      </w:r>
      <w:r w:rsidR="000271A1" w:rsidRPr="00EA2E1E">
        <w:rPr>
          <w:lang w:val="es-ES"/>
        </w:rPr>
        <w:br/>
      </w:r>
      <w:r w:rsidR="000271A1" w:rsidRPr="00EA2E1E">
        <w:rPr>
          <w:lang w:val="es-ES"/>
        </w:rPr>
        <w:br/>
      </w:r>
      <w:r w:rsidR="004A3A5A" w:rsidRPr="00EA2E1E">
        <w:rPr>
          <w:color w:val="A6A6A6"/>
          <w:lang w:val="es-ES"/>
        </w:rPr>
        <w:t>Descargo de responsabilidad:  el presente documento no constituye</w:t>
      </w:r>
      <w:r w:rsidR="004A3A5A" w:rsidRPr="00EA2E1E">
        <w:rPr>
          <w:color w:val="A6A6A6"/>
          <w:lang w:val="es-ES"/>
        </w:rPr>
        <w:br/>
        <w:t>un documento de política u orientación de la UPOV</w:t>
      </w:r>
    </w:p>
    <w:p w:rsidR="00CC69D1" w:rsidRPr="00EA2E1E" w:rsidRDefault="00CC69D1" w:rsidP="00CC69D1">
      <w:pPr>
        <w:tabs>
          <w:tab w:val="left" w:pos="567"/>
        </w:tabs>
        <w:ind w:left="567" w:hanging="567"/>
        <w:rPr>
          <w:kern w:val="28"/>
          <w:lang w:val="es-ES"/>
        </w:rPr>
      </w:pPr>
      <w:r w:rsidRPr="00EA2E1E">
        <w:rPr>
          <w:kern w:val="28"/>
          <w:lang w:val="es-ES"/>
        </w:rPr>
        <w:fldChar w:fldCharType="begin"/>
      </w:r>
      <w:r w:rsidRPr="00EA2E1E">
        <w:rPr>
          <w:kern w:val="28"/>
          <w:lang w:val="es-ES"/>
        </w:rPr>
        <w:instrText xml:space="preserve"> AUTONUM  </w:instrText>
      </w:r>
      <w:r w:rsidRPr="00EA2E1E">
        <w:rPr>
          <w:kern w:val="28"/>
          <w:lang w:val="es-ES"/>
        </w:rPr>
        <w:fldChar w:fldCharType="end"/>
      </w:r>
      <w:r w:rsidRPr="00EA2E1E">
        <w:rPr>
          <w:kern w:val="28"/>
          <w:lang w:val="es-ES"/>
        </w:rPr>
        <w:tab/>
      </w:r>
      <w:r w:rsidR="00BD185D" w:rsidRPr="00EA2E1E">
        <w:rPr>
          <w:kern w:val="28"/>
          <w:lang w:val="es-ES"/>
        </w:rPr>
        <w:t>Apertura de la sesión</w:t>
      </w:r>
    </w:p>
    <w:p w:rsidR="00CC69D1" w:rsidRPr="00EA2E1E" w:rsidRDefault="00CC69D1" w:rsidP="00CC69D1">
      <w:pPr>
        <w:tabs>
          <w:tab w:val="left" w:pos="567"/>
        </w:tabs>
        <w:rPr>
          <w:kern w:val="28"/>
          <w:lang w:val="es-ES"/>
        </w:rPr>
      </w:pPr>
    </w:p>
    <w:p w:rsidR="00CC69D1" w:rsidRPr="00EA2E1E" w:rsidRDefault="00CC69D1" w:rsidP="00CC69D1">
      <w:pPr>
        <w:tabs>
          <w:tab w:val="left" w:pos="567"/>
        </w:tabs>
        <w:ind w:left="567" w:hanging="567"/>
        <w:rPr>
          <w:kern w:val="28"/>
          <w:lang w:val="es-ES"/>
        </w:rPr>
      </w:pPr>
      <w:r w:rsidRPr="00EA2E1E">
        <w:rPr>
          <w:kern w:val="28"/>
          <w:lang w:val="es-ES"/>
        </w:rPr>
        <w:fldChar w:fldCharType="begin"/>
      </w:r>
      <w:r w:rsidRPr="00EA2E1E">
        <w:rPr>
          <w:kern w:val="28"/>
          <w:lang w:val="es-ES"/>
        </w:rPr>
        <w:instrText xml:space="preserve"> AUTONUM  </w:instrText>
      </w:r>
      <w:r w:rsidRPr="00EA2E1E">
        <w:rPr>
          <w:kern w:val="28"/>
          <w:lang w:val="es-ES"/>
        </w:rPr>
        <w:fldChar w:fldCharType="end"/>
      </w:r>
      <w:r w:rsidRPr="00EA2E1E">
        <w:rPr>
          <w:kern w:val="28"/>
          <w:lang w:val="es-ES"/>
        </w:rPr>
        <w:tab/>
      </w:r>
      <w:r w:rsidR="00BD185D" w:rsidRPr="00EA2E1E">
        <w:rPr>
          <w:kern w:val="28"/>
          <w:lang w:val="es-ES"/>
        </w:rPr>
        <w:t>Aprobación del orden del día</w:t>
      </w:r>
    </w:p>
    <w:p w:rsidR="00CC69D1" w:rsidRPr="00EA2E1E" w:rsidRDefault="00CC69D1" w:rsidP="00CC69D1">
      <w:pPr>
        <w:tabs>
          <w:tab w:val="left" w:pos="567"/>
        </w:tabs>
        <w:ind w:left="567" w:hanging="567"/>
        <w:rPr>
          <w:kern w:val="28"/>
          <w:lang w:val="es-ES"/>
        </w:rPr>
      </w:pPr>
    </w:p>
    <w:p w:rsidR="00CC69D1" w:rsidRPr="00EA2E1E" w:rsidRDefault="00CC69D1" w:rsidP="00CC69D1">
      <w:pPr>
        <w:tabs>
          <w:tab w:val="left" w:pos="567"/>
        </w:tabs>
        <w:ind w:left="567" w:hanging="567"/>
        <w:rPr>
          <w:kern w:val="28"/>
          <w:lang w:val="es-ES"/>
        </w:rPr>
      </w:pPr>
      <w:r w:rsidRPr="00EA2E1E">
        <w:rPr>
          <w:kern w:val="28"/>
          <w:lang w:val="es-ES"/>
        </w:rPr>
        <w:fldChar w:fldCharType="begin"/>
      </w:r>
      <w:r w:rsidRPr="00EA2E1E">
        <w:rPr>
          <w:kern w:val="28"/>
          <w:lang w:val="es-ES"/>
        </w:rPr>
        <w:instrText xml:space="preserve"> AUTONUM  </w:instrText>
      </w:r>
      <w:r w:rsidRPr="00EA2E1E">
        <w:rPr>
          <w:kern w:val="28"/>
          <w:lang w:val="es-ES"/>
        </w:rPr>
        <w:fldChar w:fldCharType="end"/>
      </w:r>
      <w:r w:rsidRPr="00EA2E1E">
        <w:rPr>
          <w:kern w:val="28"/>
          <w:lang w:val="es-ES"/>
        </w:rPr>
        <w:tab/>
      </w:r>
      <w:r w:rsidR="00BD185D" w:rsidRPr="00EA2E1E">
        <w:rPr>
          <w:kern w:val="28"/>
          <w:lang w:val="es-ES"/>
        </w:rPr>
        <w:t xml:space="preserve">Informe sobre las novedades acaecidas en el Comité Técnico </w:t>
      </w:r>
      <w:r w:rsidRPr="00EA2E1E">
        <w:rPr>
          <w:kern w:val="28"/>
          <w:lang w:val="es-ES"/>
        </w:rPr>
        <w:t>(</w:t>
      </w:r>
      <w:r w:rsidR="00BD185D" w:rsidRPr="00EA2E1E">
        <w:rPr>
          <w:kern w:val="28"/>
          <w:lang w:val="es-ES"/>
        </w:rPr>
        <w:t xml:space="preserve">documento </w:t>
      </w:r>
      <w:r w:rsidRPr="00EA2E1E">
        <w:rPr>
          <w:kern w:val="28"/>
          <w:lang w:val="es-ES"/>
        </w:rPr>
        <w:t>CAJ/73/7)</w:t>
      </w:r>
    </w:p>
    <w:p w:rsidR="00CC69D1" w:rsidRPr="00EA2E1E" w:rsidRDefault="00CC69D1" w:rsidP="00CC69D1">
      <w:pPr>
        <w:tabs>
          <w:tab w:val="left" w:pos="567"/>
        </w:tabs>
        <w:rPr>
          <w:kern w:val="28"/>
          <w:lang w:val="es-ES"/>
        </w:rPr>
      </w:pPr>
    </w:p>
    <w:p w:rsidR="00CC69D1" w:rsidRPr="00EA2E1E" w:rsidRDefault="00CC69D1" w:rsidP="00CC69D1">
      <w:pPr>
        <w:ind w:left="567" w:hanging="567"/>
        <w:rPr>
          <w:kern w:val="28"/>
          <w:lang w:val="es-ES"/>
        </w:rPr>
      </w:pPr>
      <w:r w:rsidRPr="00EA2E1E">
        <w:rPr>
          <w:kern w:val="28"/>
          <w:lang w:val="es-ES"/>
        </w:rPr>
        <w:fldChar w:fldCharType="begin"/>
      </w:r>
      <w:r w:rsidRPr="00EA2E1E">
        <w:rPr>
          <w:kern w:val="28"/>
          <w:lang w:val="es-ES"/>
        </w:rPr>
        <w:instrText xml:space="preserve"> AUTONUM  </w:instrText>
      </w:r>
      <w:r w:rsidRPr="00EA2E1E">
        <w:rPr>
          <w:kern w:val="28"/>
          <w:lang w:val="es-ES"/>
        </w:rPr>
        <w:fldChar w:fldCharType="end"/>
      </w:r>
      <w:r w:rsidRPr="00EA2E1E">
        <w:rPr>
          <w:kern w:val="28"/>
          <w:lang w:val="es-ES"/>
        </w:rPr>
        <w:tab/>
      </w:r>
      <w:r w:rsidR="00BD185D" w:rsidRPr="00EA2E1E">
        <w:rPr>
          <w:kern w:val="28"/>
          <w:lang w:val="es-ES"/>
        </w:rPr>
        <w:t xml:space="preserve">Elaboración de material de información sobre el Convenio de la UPOV </w:t>
      </w:r>
      <w:r w:rsidRPr="00EA2E1E">
        <w:rPr>
          <w:kern w:val="28"/>
          <w:lang w:val="es-ES"/>
        </w:rPr>
        <w:t>(</w:t>
      </w:r>
      <w:r w:rsidR="00BD185D" w:rsidRPr="00EA2E1E">
        <w:rPr>
          <w:kern w:val="28"/>
          <w:lang w:val="es-ES"/>
        </w:rPr>
        <w:t xml:space="preserve">documento </w:t>
      </w:r>
      <w:r w:rsidRPr="00EA2E1E">
        <w:rPr>
          <w:kern w:val="28"/>
          <w:lang w:val="es-ES"/>
        </w:rPr>
        <w:t>CAJ/73/2)</w:t>
      </w:r>
    </w:p>
    <w:p w:rsidR="00CC69D1" w:rsidRPr="00EA2E1E" w:rsidRDefault="00CC69D1" w:rsidP="00CC69D1">
      <w:pPr>
        <w:tabs>
          <w:tab w:val="left" w:pos="567"/>
        </w:tabs>
        <w:rPr>
          <w:kern w:val="28"/>
          <w:lang w:val="es-ES"/>
        </w:rPr>
      </w:pPr>
    </w:p>
    <w:p w:rsidR="00CC69D1" w:rsidRPr="00EA2E1E" w:rsidRDefault="00CC69D1" w:rsidP="00CC69D1">
      <w:pPr>
        <w:ind w:left="1134" w:hanging="567"/>
        <w:rPr>
          <w:lang w:val="es-ES"/>
        </w:rPr>
      </w:pPr>
      <w:r w:rsidRPr="00EA2E1E">
        <w:rPr>
          <w:lang w:val="es-ES"/>
        </w:rPr>
        <w:t>a)</w:t>
      </w:r>
      <w:r w:rsidRPr="00EA2E1E">
        <w:rPr>
          <w:lang w:val="es-ES"/>
        </w:rPr>
        <w:tab/>
      </w:r>
      <w:r w:rsidR="00BD185D" w:rsidRPr="00EA2E1E">
        <w:rPr>
          <w:spacing w:val="-2"/>
          <w:lang w:val="es-ES"/>
        </w:rPr>
        <w:t xml:space="preserve">Notas explicativas sobre las variedades esencialmente derivadas con arreglo al Acta de 1991 del Convenio de la UPOV </w:t>
      </w:r>
      <w:r w:rsidRPr="00EA2E1E">
        <w:rPr>
          <w:spacing w:val="-2"/>
          <w:lang w:val="es-ES"/>
        </w:rPr>
        <w:t>(Revisi</w:t>
      </w:r>
      <w:r w:rsidR="00BD185D" w:rsidRPr="00EA2E1E">
        <w:rPr>
          <w:spacing w:val="-2"/>
          <w:lang w:val="es-ES"/>
        </w:rPr>
        <w:t>ó</w:t>
      </w:r>
      <w:r w:rsidRPr="00EA2E1E">
        <w:rPr>
          <w:spacing w:val="-2"/>
          <w:lang w:val="es-ES"/>
        </w:rPr>
        <w:t>n) (</w:t>
      </w:r>
      <w:r w:rsidR="00BD185D" w:rsidRPr="00EA2E1E">
        <w:rPr>
          <w:spacing w:val="-2"/>
          <w:lang w:val="es-ES"/>
        </w:rPr>
        <w:t xml:space="preserve">documento </w:t>
      </w:r>
      <w:r w:rsidRPr="00EA2E1E">
        <w:rPr>
          <w:spacing w:val="-2"/>
          <w:lang w:val="es-ES"/>
        </w:rPr>
        <w:t xml:space="preserve">UPOV/EXN/EDV/2 Draft 7) </w:t>
      </w:r>
      <w:r w:rsidR="00BD185D" w:rsidRPr="00EA2E1E">
        <w:rPr>
          <w:spacing w:val="-2"/>
          <w:lang w:val="es-ES"/>
        </w:rPr>
        <w:t xml:space="preserve">y ponencia de la </w:t>
      </w:r>
      <w:r w:rsidR="00402A04" w:rsidRPr="00402A04">
        <w:rPr>
          <w:i/>
          <w:spacing w:val="-2"/>
          <w:lang w:val="es-ES"/>
        </w:rPr>
        <w:t>European Seed Association</w:t>
      </w:r>
      <w:r w:rsidRPr="00EA2E1E">
        <w:rPr>
          <w:lang w:val="es-ES"/>
        </w:rPr>
        <w:t xml:space="preserve"> (ESA) </w:t>
      </w:r>
      <w:r w:rsidR="00BD185D" w:rsidRPr="00EA2E1E">
        <w:rPr>
          <w:lang w:val="es-ES"/>
        </w:rPr>
        <w:t xml:space="preserve">y de la </w:t>
      </w:r>
      <w:r w:rsidR="00402A04" w:rsidRPr="00402A04">
        <w:rPr>
          <w:i/>
          <w:lang w:val="es-ES"/>
        </w:rPr>
        <w:t>International Seed Federation</w:t>
      </w:r>
      <w:r w:rsidR="00402A04">
        <w:rPr>
          <w:lang w:val="es-ES"/>
        </w:rPr>
        <w:t xml:space="preserve"> </w:t>
      </w:r>
      <w:r w:rsidRPr="00EA2E1E">
        <w:rPr>
          <w:lang w:val="es-ES"/>
        </w:rPr>
        <w:t>(ISF)</w:t>
      </w:r>
    </w:p>
    <w:p w:rsidR="00CC69D1" w:rsidRPr="00EA2E1E" w:rsidRDefault="00CC69D1" w:rsidP="00CC69D1">
      <w:pPr>
        <w:rPr>
          <w:lang w:val="es-ES"/>
        </w:rPr>
      </w:pPr>
    </w:p>
    <w:p w:rsidR="00CC69D1" w:rsidRPr="00EA2E1E" w:rsidRDefault="00CC69D1" w:rsidP="00CC69D1">
      <w:pPr>
        <w:ind w:left="1134" w:hanging="567"/>
        <w:rPr>
          <w:lang w:val="es-ES"/>
        </w:rPr>
      </w:pPr>
      <w:r w:rsidRPr="00EA2E1E">
        <w:rPr>
          <w:lang w:val="es-ES"/>
        </w:rPr>
        <w:t>b)</w:t>
      </w:r>
      <w:r w:rsidRPr="00EA2E1E">
        <w:rPr>
          <w:lang w:val="es-ES"/>
        </w:rPr>
        <w:tab/>
      </w:r>
      <w:r w:rsidR="00BD185D" w:rsidRPr="00EA2E1E">
        <w:rPr>
          <w:kern w:val="28"/>
          <w:lang w:val="es-ES"/>
        </w:rPr>
        <w:t>Notas explicativas sobre el material de reproducción o multiplicación con arreglo al Convenio de la UPOV</w:t>
      </w:r>
      <w:r w:rsidR="00BD185D" w:rsidRPr="00EA2E1E">
        <w:rPr>
          <w:lang w:val="es-ES"/>
        </w:rPr>
        <w:t xml:space="preserve"> </w:t>
      </w:r>
      <w:r w:rsidRPr="00EA2E1E">
        <w:rPr>
          <w:lang w:val="es-ES"/>
        </w:rPr>
        <w:t>(</w:t>
      </w:r>
      <w:r w:rsidR="00BD185D" w:rsidRPr="00EA2E1E">
        <w:rPr>
          <w:lang w:val="es-ES"/>
        </w:rPr>
        <w:t xml:space="preserve">documento </w:t>
      </w:r>
      <w:r w:rsidRPr="00EA2E1E">
        <w:rPr>
          <w:lang w:val="es-ES"/>
        </w:rPr>
        <w:t>UPOV/EXN/PPM/1 Draft 6)</w:t>
      </w:r>
    </w:p>
    <w:p w:rsidR="00CC69D1" w:rsidRPr="00EA2E1E" w:rsidRDefault="00CC69D1" w:rsidP="00CC69D1">
      <w:pPr>
        <w:ind w:left="1134" w:hanging="567"/>
        <w:rPr>
          <w:lang w:val="es-ES"/>
        </w:rPr>
      </w:pPr>
    </w:p>
    <w:p w:rsidR="00CC69D1" w:rsidRPr="00BC168D" w:rsidRDefault="00CC69D1" w:rsidP="00CC69D1">
      <w:pPr>
        <w:ind w:left="1134" w:hanging="567"/>
        <w:rPr>
          <w:lang w:val="es-ES"/>
        </w:rPr>
      </w:pPr>
      <w:r w:rsidRPr="00BC168D">
        <w:rPr>
          <w:lang w:val="es-ES"/>
        </w:rPr>
        <w:t>c)</w:t>
      </w:r>
      <w:r w:rsidRPr="00BC168D">
        <w:rPr>
          <w:lang w:val="es-ES"/>
        </w:rPr>
        <w:tab/>
        <w:t>P</w:t>
      </w:r>
      <w:r w:rsidR="00FD1B32" w:rsidRPr="00BC168D">
        <w:rPr>
          <w:lang w:val="es-ES"/>
        </w:rPr>
        <w:t>osible revisión</w:t>
      </w:r>
      <w:r w:rsidR="00BC168D" w:rsidRPr="00BC168D">
        <w:rPr>
          <w:lang w:val="es-ES"/>
        </w:rPr>
        <w:t xml:space="preserve"> </w:t>
      </w:r>
      <w:r w:rsidR="00FD1B32" w:rsidRPr="00BC168D">
        <w:rPr>
          <w:lang w:val="es-ES"/>
        </w:rPr>
        <w:t>del</w:t>
      </w:r>
      <w:r w:rsidRPr="00BC168D">
        <w:rPr>
          <w:lang w:val="es-ES"/>
        </w:rPr>
        <w:t xml:space="preserve"> </w:t>
      </w:r>
      <w:r w:rsidR="00FD1B32" w:rsidRPr="00BC168D">
        <w:rPr>
          <w:lang w:val="es-ES"/>
        </w:rPr>
        <w:t xml:space="preserve">documento </w:t>
      </w:r>
      <w:r w:rsidRPr="00BC168D">
        <w:rPr>
          <w:lang w:val="es-ES"/>
        </w:rPr>
        <w:t>UPOV/EXN/CAL/1 “</w:t>
      </w:r>
      <w:r w:rsidR="00FD1B32" w:rsidRPr="00BC168D">
        <w:rPr>
          <w:lang w:val="es-ES"/>
        </w:rPr>
        <w:t>Notas explicativas sobre las condiciones y limitaciones relativas a la autorización del obtentor respecto del material de reproducción o de multiplicación con arreglo al Convenio de la UPOV</w:t>
      </w:r>
      <w:r w:rsidRPr="00BC168D">
        <w:rPr>
          <w:lang w:val="es-ES"/>
        </w:rPr>
        <w:t xml:space="preserve">” </w:t>
      </w:r>
      <w:r w:rsidRPr="00BC168D">
        <w:rPr>
          <w:kern w:val="28"/>
          <w:lang w:val="es-ES"/>
        </w:rPr>
        <w:t>(</w:t>
      </w:r>
      <w:r w:rsidR="00FD1B32" w:rsidRPr="00BC168D">
        <w:rPr>
          <w:kern w:val="28"/>
          <w:lang w:val="es-ES"/>
        </w:rPr>
        <w:t xml:space="preserve">documento </w:t>
      </w:r>
      <w:r w:rsidRPr="00BC168D">
        <w:rPr>
          <w:kern w:val="28"/>
          <w:lang w:val="es-ES"/>
        </w:rPr>
        <w:t>CAJ/73/2)</w:t>
      </w:r>
    </w:p>
    <w:p w:rsidR="00CC69D1" w:rsidRPr="00BC168D" w:rsidRDefault="00CC69D1" w:rsidP="00CC69D1">
      <w:pPr>
        <w:ind w:left="1134" w:hanging="567"/>
        <w:rPr>
          <w:lang w:val="es-ES"/>
        </w:rPr>
      </w:pPr>
    </w:p>
    <w:p w:rsidR="00CC69D1" w:rsidRPr="00EA2E1E" w:rsidRDefault="00CC69D1" w:rsidP="00CC69D1">
      <w:pPr>
        <w:ind w:left="1134" w:hanging="567"/>
        <w:rPr>
          <w:lang w:val="es-ES"/>
        </w:rPr>
      </w:pPr>
      <w:r w:rsidRPr="00BC168D">
        <w:rPr>
          <w:lang w:val="es-ES"/>
        </w:rPr>
        <w:t>d)</w:t>
      </w:r>
      <w:r w:rsidRPr="00BC168D">
        <w:rPr>
          <w:lang w:val="es-ES"/>
        </w:rPr>
        <w:tab/>
      </w:r>
      <w:r w:rsidR="00FD1B32" w:rsidRPr="00BC168D">
        <w:rPr>
          <w:lang w:val="es-ES"/>
        </w:rPr>
        <w:t>Posible revisión</w:t>
      </w:r>
      <w:r w:rsidR="00BC168D" w:rsidRPr="00BC168D">
        <w:rPr>
          <w:lang w:val="es-ES"/>
        </w:rPr>
        <w:t xml:space="preserve"> </w:t>
      </w:r>
      <w:r w:rsidR="00FD1B32" w:rsidRPr="00BC168D">
        <w:rPr>
          <w:lang w:val="es-ES"/>
        </w:rPr>
        <w:t>del documento</w:t>
      </w:r>
      <w:r w:rsidRPr="00BC168D">
        <w:rPr>
          <w:lang w:val="es-ES"/>
        </w:rPr>
        <w:t xml:space="preserve"> UPOV/EXN/PRP/2 “</w:t>
      </w:r>
      <w:r w:rsidR="00FD1B32" w:rsidRPr="00BC168D">
        <w:rPr>
          <w:lang w:val="es-ES"/>
        </w:rPr>
        <w:t>Notas explicativas sobre la protección provisional con arreglo al Convenio de la UPOV</w:t>
      </w:r>
      <w:r w:rsidRPr="00BC168D">
        <w:rPr>
          <w:lang w:val="es-ES"/>
        </w:rPr>
        <w:t xml:space="preserve">” </w:t>
      </w:r>
      <w:r w:rsidRPr="00BC168D">
        <w:rPr>
          <w:kern w:val="28"/>
          <w:lang w:val="es-ES"/>
        </w:rPr>
        <w:t>(</w:t>
      </w:r>
      <w:r w:rsidR="00FD1B32" w:rsidRPr="00BC168D">
        <w:rPr>
          <w:kern w:val="28"/>
          <w:lang w:val="es-ES"/>
        </w:rPr>
        <w:t xml:space="preserve">documento </w:t>
      </w:r>
      <w:r w:rsidRPr="00BC168D">
        <w:rPr>
          <w:kern w:val="28"/>
          <w:lang w:val="es-ES"/>
        </w:rPr>
        <w:t>CAJ/73/2)</w:t>
      </w:r>
    </w:p>
    <w:p w:rsidR="00CC69D1" w:rsidRPr="00EA2E1E" w:rsidRDefault="00CC69D1" w:rsidP="00CC69D1">
      <w:pPr>
        <w:ind w:left="1134" w:hanging="567"/>
        <w:rPr>
          <w:lang w:val="es-ES"/>
        </w:rPr>
      </w:pPr>
    </w:p>
    <w:p w:rsidR="00CC69D1" w:rsidRPr="00EA2E1E" w:rsidRDefault="00CC69D1" w:rsidP="00CC69D1">
      <w:pPr>
        <w:ind w:left="1134" w:hanging="567"/>
        <w:rPr>
          <w:lang w:val="es-ES"/>
        </w:rPr>
      </w:pPr>
      <w:r w:rsidRPr="00EA2E1E">
        <w:rPr>
          <w:lang w:val="es-ES"/>
        </w:rPr>
        <w:t>e)</w:t>
      </w:r>
      <w:r w:rsidRPr="00EA2E1E">
        <w:rPr>
          <w:lang w:val="es-ES"/>
        </w:rPr>
        <w:tab/>
      </w:r>
      <w:r w:rsidR="00906926" w:rsidRPr="00EA2E1E">
        <w:rPr>
          <w:lang w:val="es-ES"/>
        </w:rPr>
        <w:t xml:space="preserve">Boletín tipo de la UPOV sobre la protección de las obtenciones vegetales </w:t>
      </w:r>
      <w:r w:rsidRPr="00EA2E1E">
        <w:rPr>
          <w:lang w:val="es-ES"/>
        </w:rPr>
        <w:t>(Revisi</w:t>
      </w:r>
      <w:r w:rsidR="00906926" w:rsidRPr="00EA2E1E">
        <w:rPr>
          <w:lang w:val="es-ES"/>
        </w:rPr>
        <w:t>ó</w:t>
      </w:r>
      <w:r w:rsidRPr="00EA2E1E">
        <w:rPr>
          <w:lang w:val="es-ES"/>
        </w:rPr>
        <w:t>n) (</w:t>
      </w:r>
      <w:r w:rsidR="00906926" w:rsidRPr="00EA2E1E">
        <w:rPr>
          <w:lang w:val="es-ES"/>
        </w:rPr>
        <w:t xml:space="preserve">documento </w:t>
      </w:r>
      <w:r w:rsidRPr="00EA2E1E">
        <w:rPr>
          <w:kern w:val="28"/>
          <w:lang w:val="es-ES"/>
        </w:rPr>
        <w:t>CAJ/73/2</w:t>
      </w:r>
      <w:r w:rsidRPr="00EA2E1E">
        <w:rPr>
          <w:lang w:val="es-ES"/>
        </w:rPr>
        <w:t>)</w:t>
      </w:r>
    </w:p>
    <w:p w:rsidR="00CC69D1" w:rsidRPr="00EA2E1E" w:rsidRDefault="00CC69D1" w:rsidP="00CC69D1">
      <w:pPr>
        <w:rPr>
          <w:lang w:val="es-ES"/>
        </w:rPr>
      </w:pPr>
    </w:p>
    <w:p w:rsidR="00CC69D1" w:rsidRPr="00EA2E1E" w:rsidRDefault="00CC69D1" w:rsidP="00CC69D1">
      <w:pPr>
        <w:rPr>
          <w:lang w:val="es-ES"/>
        </w:rPr>
      </w:pPr>
      <w:r w:rsidRPr="00EA2E1E">
        <w:rPr>
          <w:lang w:val="es-ES"/>
        </w:rPr>
        <w:fldChar w:fldCharType="begin"/>
      </w:r>
      <w:r w:rsidRPr="00EA2E1E">
        <w:rPr>
          <w:lang w:val="es-ES"/>
        </w:rPr>
        <w:instrText xml:space="preserve"> AUTONUM  </w:instrText>
      </w:r>
      <w:r w:rsidRPr="00EA2E1E">
        <w:rPr>
          <w:lang w:val="es-ES"/>
        </w:rPr>
        <w:fldChar w:fldCharType="end"/>
      </w:r>
      <w:r w:rsidRPr="00EA2E1E">
        <w:rPr>
          <w:lang w:val="es-ES"/>
        </w:rPr>
        <w:tab/>
      </w:r>
      <w:r w:rsidR="000F2E2B" w:rsidRPr="00EA2E1E">
        <w:rPr>
          <w:lang w:val="es-ES"/>
        </w:rPr>
        <w:t>Denominaciones de variedades</w:t>
      </w:r>
      <w:r w:rsidRPr="00EA2E1E">
        <w:rPr>
          <w:lang w:val="es-ES"/>
        </w:rPr>
        <w:t xml:space="preserve"> </w:t>
      </w:r>
      <w:r w:rsidRPr="00EA2E1E">
        <w:rPr>
          <w:kern w:val="28"/>
          <w:lang w:val="es-ES"/>
        </w:rPr>
        <w:t>(</w:t>
      </w:r>
      <w:r w:rsidR="00906926" w:rsidRPr="00EA2E1E">
        <w:rPr>
          <w:kern w:val="28"/>
          <w:lang w:val="es-ES"/>
        </w:rPr>
        <w:t xml:space="preserve">documento </w:t>
      </w:r>
      <w:r w:rsidRPr="00EA2E1E">
        <w:rPr>
          <w:kern w:val="28"/>
          <w:lang w:val="es-ES"/>
        </w:rPr>
        <w:t>CAJ/73/3)</w:t>
      </w:r>
    </w:p>
    <w:p w:rsidR="00CC69D1" w:rsidRPr="00EA2E1E" w:rsidRDefault="00CC69D1" w:rsidP="00CC69D1">
      <w:pPr>
        <w:rPr>
          <w:lang w:val="es-ES"/>
        </w:rPr>
      </w:pPr>
    </w:p>
    <w:p w:rsidR="00CC69D1" w:rsidRPr="00EA2E1E" w:rsidRDefault="00CC69D1" w:rsidP="00CC69D1">
      <w:pPr>
        <w:rPr>
          <w:lang w:val="es-ES"/>
        </w:rPr>
      </w:pPr>
      <w:r w:rsidRPr="00EA2E1E">
        <w:rPr>
          <w:lang w:val="es-ES"/>
        </w:rPr>
        <w:fldChar w:fldCharType="begin"/>
      </w:r>
      <w:r w:rsidRPr="00EA2E1E">
        <w:rPr>
          <w:lang w:val="es-ES"/>
        </w:rPr>
        <w:instrText xml:space="preserve"> AUTONUM  </w:instrText>
      </w:r>
      <w:r w:rsidRPr="00EA2E1E">
        <w:rPr>
          <w:lang w:val="es-ES"/>
        </w:rPr>
        <w:fldChar w:fldCharType="end"/>
      </w:r>
      <w:r w:rsidRPr="00EA2E1E">
        <w:rPr>
          <w:lang w:val="es-ES"/>
        </w:rPr>
        <w:tab/>
        <w:t>Informa</w:t>
      </w:r>
      <w:r w:rsidR="000F2E2B" w:rsidRPr="00EA2E1E">
        <w:rPr>
          <w:lang w:val="es-ES"/>
        </w:rPr>
        <w:t>ción y bases de datos</w:t>
      </w:r>
    </w:p>
    <w:p w:rsidR="00CC69D1" w:rsidRPr="00EA2E1E" w:rsidRDefault="00CC69D1" w:rsidP="00CC69D1">
      <w:pPr>
        <w:rPr>
          <w:lang w:val="es-ES"/>
        </w:rPr>
      </w:pPr>
    </w:p>
    <w:p w:rsidR="00CC69D1" w:rsidRPr="00EA2E1E" w:rsidRDefault="00CC69D1" w:rsidP="00CC69D1">
      <w:pPr>
        <w:ind w:left="567"/>
        <w:rPr>
          <w:lang w:val="es-ES"/>
        </w:rPr>
      </w:pPr>
      <w:r w:rsidRPr="00EA2E1E">
        <w:rPr>
          <w:lang w:val="es-ES"/>
        </w:rPr>
        <w:t>a)</w:t>
      </w:r>
      <w:r w:rsidRPr="00EA2E1E">
        <w:rPr>
          <w:lang w:val="es-ES"/>
        </w:rPr>
        <w:tab/>
      </w:r>
      <w:r w:rsidR="000F2E2B" w:rsidRPr="00EA2E1E">
        <w:rPr>
          <w:lang w:val="es-ES"/>
        </w:rPr>
        <w:t>Formulario electrónico de solicitud</w:t>
      </w:r>
      <w:r w:rsidRPr="00EA2E1E">
        <w:rPr>
          <w:lang w:val="es-ES"/>
        </w:rPr>
        <w:t xml:space="preserve"> </w:t>
      </w:r>
      <w:r w:rsidRPr="00EA2E1E">
        <w:rPr>
          <w:kern w:val="28"/>
          <w:lang w:val="es-ES"/>
        </w:rPr>
        <w:t>(</w:t>
      </w:r>
      <w:r w:rsidR="000F2E2B" w:rsidRPr="00EA2E1E">
        <w:rPr>
          <w:kern w:val="28"/>
          <w:lang w:val="es-ES"/>
        </w:rPr>
        <w:t xml:space="preserve">documento </w:t>
      </w:r>
      <w:r w:rsidRPr="00EA2E1E">
        <w:rPr>
          <w:kern w:val="28"/>
          <w:lang w:val="es-ES"/>
        </w:rPr>
        <w:t>CAJ/73/4)</w:t>
      </w:r>
    </w:p>
    <w:p w:rsidR="00CC69D1" w:rsidRPr="00EA2E1E" w:rsidRDefault="00CC69D1" w:rsidP="00CC69D1">
      <w:pPr>
        <w:ind w:left="567"/>
        <w:rPr>
          <w:lang w:val="es-ES"/>
        </w:rPr>
      </w:pPr>
    </w:p>
    <w:p w:rsidR="00CC69D1" w:rsidRPr="00EA2E1E" w:rsidRDefault="00CC69D1" w:rsidP="00CC69D1">
      <w:pPr>
        <w:ind w:left="567"/>
        <w:rPr>
          <w:lang w:val="es-ES"/>
        </w:rPr>
      </w:pPr>
      <w:r w:rsidRPr="00EA2E1E">
        <w:rPr>
          <w:lang w:val="es-ES"/>
        </w:rPr>
        <w:t>b)</w:t>
      </w:r>
      <w:r w:rsidRPr="00EA2E1E">
        <w:rPr>
          <w:lang w:val="es-ES"/>
        </w:rPr>
        <w:tab/>
      </w:r>
      <w:r w:rsidR="00EA2E1E" w:rsidRPr="00EA2E1E">
        <w:rPr>
          <w:lang w:val="es-ES"/>
        </w:rPr>
        <w:t xml:space="preserve">Bases de datos de información de la UPOV </w:t>
      </w:r>
      <w:r w:rsidRPr="00EA2E1E">
        <w:rPr>
          <w:kern w:val="28"/>
          <w:lang w:val="es-ES"/>
        </w:rPr>
        <w:t>(</w:t>
      </w:r>
      <w:r w:rsidR="00BD185D" w:rsidRPr="00EA2E1E">
        <w:rPr>
          <w:kern w:val="28"/>
          <w:lang w:val="es-ES"/>
        </w:rPr>
        <w:t>documento</w:t>
      </w:r>
      <w:r w:rsidR="00EA2E1E" w:rsidRPr="00EA2E1E">
        <w:rPr>
          <w:kern w:val="28"/>
          <w:lang w:val="es-ES"/>
        </w:rPr>
        <w:t xml:space="preserve"> </w:t>
      </w:r>
      <w:r w:rsidRPr="00EA2E1E">
        <w:rPr>
          <w:kern w:val="28"/>
          <w:lang w:val="es-ES"/>
        </w:rPr>
        <w:t>CAJ/73/5)</w:t>
      </w:r>
    </w:p>
    <w:p w:rsidR="00CC69D1" w:rsidRPr="00EA2E1E" w:rsidRDefault="00CC69D1" w:rsidP="00CC69D1">
      <w:pPr>
        <w:ind w:left="567"/>
        <w:rPr>
          <w:lang w:val="es-ES"/>
        </w:rPr>
      </w:pPr>
    </w:p>
    <w:p w:rsidR="00CC69D1" w:rsidRPr="00EA2E1E" w:rsidRDefault="00CC69D1" w:rsidP="00690F81">
      <w:pPr>
        <w:keepNext/>
        <w:ind w:left="567"/>
        <w:rPr>
          <w:lang w:val="es-ES"/>
        </w:rPr>
      </w:pPr>
      <w:r w:rsidRPr="00EA2E1E">
        <w:rPr>
          <w:lang w:val="es-ES"/>
        </w:rPr>
        <w:lastRenderedPageBreak/>
        <w:t>c)</w:t>
      </w:r>
      <w:r w:rsidRPr="00EA2E1E">
        <w:rPr>
          <w:lang w:val="es-ES"/>
        </w:rPr>
        <w:tab/>
      </w:r>
      <w:r w:rsidR="00EA2E1E" w:rsidRPr="00EA2E1E">
        <w:rPr>
          <w:lang w:val="es-ES"/>
        </w:rPr>
        <w:t xml:space="preserve">Intercambio y uso de programas informáticos y equipo </w:t>
      </w:r>
      <w:r w:rsidRPr="00EA2E1E">
        <w:rPr>
          <w:kern w:val="28"/>
          <w:lang w:val="es-ES"/>
        </w:rPr>
        <w:t>(</w:t>
      </w:r>
      <w:r w:rsidR="00EA2E1E" w:rsidRPr="00EA2E1E">
        <w:rPr>
          <w:kern w:val="28"/>
          <w:lang w:val="es-ES"/>
        </w:rPr>
        <w:t xml:space="preserve">documento </w:t>
      </w:r>
      <w:r w:rsidRPr="00EA2E1E">
        <w:rPr>
          <w:kern w:val="28"/>
          <w:lang w:val="es-ES"/>
        </w:rPr>
        <w:t>CAJ/73/6)</w:t>
      </w:r>
    </w:p>
    <w:p w:rsidR="00CC69D1" w:rsidRDefault="00CC69D1" w:rsidP="00690F81">
      <w:pPr>
        <w:keepNext/>
        <w:rPr>
          <w:lang w:val="es-ES"/>
        </w:rPr>
      </w:pPr>
    </w:p>
    <w:p w:rsidR="00690F81" w:rsidRDefault="00690F81" w:rsidP="00690F81">
      <w:pPr>
        <w:ind w:left="2835" w:hanging="1701"/>
        <w:rPr>
          <w:bCs/>
          <w:snapToGrid w:val="0"/>
          <w:spacing w:val="-4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UPOV/INF/16</w:t>
      </w:r>
      <w:r w:rsidRPr="00E32FCB">
        <w:rPr>
          <w:bCs/>
          <w:snapToGrid w:val="0"/>
          <w:szCs w:val="24"/>
          <w:lang w:val="es-ES"/>
        </w:rPr>
        <w:tab/>
      </w:r>
      <w:r w:rsidRPr="00395E87">
        <w:rPr>
          <w:bCs/>
          <w:snapToGrid w:val="0"/>
          <w:spacing w:val="-4"/>
          <w:szCs w:val="24"/>
          <w:lang w:val="es-ES"/>
        </w:rPr>
        <w:t>Programas informáticos para intercambio</w:t>
      </w:r>
      <w:r w:rsidRPr="00E32FCB">
        <w:rPr>
          <w:bCs/>
          <w:snapToGrid w:val="0"/>
          <w:spacing w:val="-4"/>
          <w:szCs w:val="24"/>
          <w:lang w:val="es-ES"/>
        </w:rPr>
        <w:t xml:space="preserve"> (</w:t>
      </w:r>
      <w:r>
        <w:rPr>
          <w:bCs/>
          <w:snapToGrid w:val="0"/>
          <w:spacing w:val="-4"/>
          <w:szCs w:val="24"/>
          <w:lang w:val="es-ES"/>
        </w:rPr>
        <w:t>Revisión</w:t>
      </w:r>
      <w:r w:rsidRPr="00E32FCB">
        <w:rPr>
          <w:bCs/>
          <w:snapToGrid w:val="0"/>
          <w:spacing w:val="-4"/>
          <w:szCs w:val="24"/>
          <w:lang w:val="es-ES"/>
        </w:rPr>
        <w:t xml:space="preserve">) </w:t>
      </w:r>
    </w:p>
    <w:p w:rsidR="00690F81" w:rsidRPr="00E32FCB" w:rsidRDefault="00690F81" w:rsidP="00690F81">
      <w:pPr>
        <w:ind w:left="2835" w:hanging="1701"/>
        <w:rPr>
          <w:kern w:val="28"/>
          <w:lang w:val="es-ES"/>
        </w:rPr>
      </w:pPr>
      <w:r>
        <w:rPr>
          <w:bCs/>
          <w:snapToGrid w:val="0"/>
          <w:spacing w:val="-4"/>
          <w:szCs w:val="24"/>
          <w:lang w:val="es-ES"/>
        </w:rPr>
        <w:tab/>
      </w:r>
      <w:r w:rsidRPr="00E32FCB">
        <w:rPr>
          <w:bCs/>
          <w:snapToGrid w:val="0"/>
          <w:spacing w:val="-4"/>
          <w:szCs w:val="24"/>
          <w:lang w:val="es-ES"/>
        </w:rPr>
        <w:t>(</w:t>
      </w:r>
      <w:r>
        <w:rPr>
          <w:bCs/>
          <w:snapToGrid w:val="0"/>
          <w:spacing w:val="-4"/>
          <w:szCs w:val="24"/>
          <w:lang w:val="es-ES"/>
        </w:rPr>
        <w:t>documento</w:t>
      </w:r>
      <w:r w:rsidRPr="00E32FCB">
        <w:rPr>
          <w:bCs/>
          <w:snapToGrid w:val="0"/>
          <w:spacing w:val="-4"/>
          <w:szCs w:val="24"/>
          <w:lang w:val="es-ES"/>
        </w:rPr>
        <w:t xml:space="preserve"> UPOV/INF/16/6 Draft 1) </w:t>
      </w:r>
    </w:p>
    <w:p w:rsidR="00690F81" w:rsidRPr="00E32FCB" w:rsidRDefault="00690F81" w:rsidP="00690F81">
      <w:pPr>
        <w:ind w:left="1701" w:hanging="1134"/>
        <w:rPr>
          <w:bCs/>
          <w:snapToGrid w:val="0"/>
          <w:szCs w:val="24"/>
          <w:lang w:val="es-ES"/>
        </w:rPr>
      </w:pPr>
    </w:p>
    <w:p w:rsidR="00690F81" w:rsidRPr="00E32FCB" w:rsidRDefault="00690F81" w:rsidP="00690F81">
      <w:pPr>
        <w:ind w:left="2835" w:hanging="1701"/>
        <w:rPr>
          <w:bCs/>
          <w:snapToGrid w:val="0"/>
          <w:spacing w:val="-4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UPOV/INF/22</w:t>
      </w:r>
      <w:r w:rsidRPr="00E32FCB">
        <w:rPr>
          <w:bCs/>
          <w:snapToGrid w:val="0"/>
          <w:szCs w:val="24"/>
          <w:lang w:val="es-ES"/>
        </w:rPr>
        <w:tab/>
      </w:r>
      <w:r w:rsidRPr="00395E87">
        <w:rPr>
          <w:bCs/>
          <w:snapToGrid w:val="0"/>
          <w:spacing w:val="-4"/>
          <w:szCs w:val="24"/>
          <w:lang w:val="es-ES"/>
        </w:rPr>
        <w:t xml:space="preserve">Programas informáticos y equipos utilizados por los miembros de la Unión </w:t>
      </w:r>
      <w:r w:rsidRPr="00E32FCB">
        <w:rPr>
          <w:bCs/>
          <w:snapToGrid w:val="0"/>
          <w:spacing w:val="-4"/>
          <w:szCs w:val="24"/>
          <w:lang w:val="es-ES"/>
        </w:rPr>
        <w:t>(</w:t>
      </w:r>
      <w:r>
        <w:rPr>
          <w:bCs/>
          <w:snapToGrid w:val="0"/>
          <w:spacing w:val="-4"/>
          <w:szCs w:val="24"/>
          <w:lang w:val="es-ES"/>
        </w:rPr>
        <w:t>documento</w:t>
      </w:r>
      <w:r w:rsidRPr="00E32FCB">
        <w:rPr>
          <w:bCs/>
          <w:snapToGrid w:val="0"/>
          <w:spacing w:val="-4"/>
          <w:szCs w:val="24"/>
          <w:lang w:val="es-ES"/>
        </w:rPr>
        <w:t xml:space="preserve"> UPOV/INF/22/3 Draft 1) </w:t>
      </w:r>
    </w:p>
    <w:p w:rsidR="00690F81" w:rsidRDefault="00690F81" w:rsidP="00CC69D1">
      <w:pPr>
        <w:rPr>
          <w:lang w:val="es-ES"/>
        </w:rPr>
      </w:pPr>
    </w:p>
    <w:p w:rsidR="00CC69D1" w:rsidRPr="00EA2E1E" w:rsidRDefault="00CC69D1" w:rsidP="00CC69D1">
      <w:pPr>
        <w:keepNext/>
        <w:rPr>
          <w:lang w:val="es-ES"/>
        </w:rPr>
      </w:pPr>
      <w:r w:rsidRPr="00EA2E1E">
        <w:rPr>
          <w:lang w:val="es-ES"/>
        </w:rPr>
        <w:fldChar w:fldCharType="begin"/>
      </w:r>
      <w:r w:rsidRPr="00EA2E1E">
        <w:rPr>
          <w:lang w:val="es-ES"/>
        </w:rPr>
        <w:instrText xml:space="preserve"> AUTONUM  </w:instrText>
      </w:r>
      <w:r w:rsidRPr="00EA2E1E">
        <w:rPr>
          <w:lang w:val="es-ES"/>
        </w:rPr>
        <w:fldChar w:fldCharType="end"/>
      </w:r>
      <w:r w:rsidRPr="00EA2E1E">
        <w:rPr>
          <w:lang w:val="es-ES"/>
        </w:rPr>
        <w:tab/>
      </w:r>
      <w:r w:rsidR="00EA2E1E" w:rsidRPr="00EA2E1E">
        <w:rPr>
          <w:lang w:val="es-ES"/>
        </w:rPr>
        <w:t xml:space="preserve">Documentos </w:t>
      </w:r>
      <w:r w:rsidRPr="00EA2E1E">
        <w:rPr>
          <w:lang w:val="es-ES"/>
        </w:rPr>
        <w:t xml:space="preserve">TGP </w:t>
      </w:r>
      <w:r w:rsidRPr="00EA2E1E">
        <w:rPr>
          <w:kern w:val="28"/>
          <w:lang w:val="es-ES"/>
        </w:rPr>
        <w:t>(</w:t>
      </w:r>
      <w:r w:rsidR="00BD185D" w:rsidRPr="00EA2E1E">
        <w:rPr>
          <w:kern w:val="28"/>
          <w:lang w:val="es-ES"/>
        </w:rPr>
        <w:t>documento</w:t>
      </w:r>
      <w:r w:rsidR="00EA2E1E" w:rsidRPr="00EA2E1E">
        <w:rPr>
          <w:kern w:val="28"/>
          <w:lang w:val="es-ES"/>
        </w:rPr>
        <w:t xml:space="preserve"> </w:t>
      </w:r>
      <w:r w:rsidRPr="00EA2E1E">
        <w:rPr>
          <w:kern w:val="28"/>
          <w:lang w:val="es-ES"/>
        </w:rPr>
        <w:t>CAJ/73/8)</w:t>
      </w:r>
    </w:p>
    <w:p w:rsidR="00CC69D1" w:rsidRPr="00EA2E1E" w:rsidRDefault="00CC69D1" w:rsidP="00CC69D1">
      <w:pPr>
        <w:keepNext/>
        <w:rPr>
          <w:lang w:val="es-ES"/>
        </w:rPr>
      </w:pPr>
    </w:p>
    <w:p w:rsidR="00690F81" w:rsidRPr="00E32FCB" w:rsidRDefault="00690F81" w:rsidP="00690F81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TGP/7</w:t>
      </w:r>
      <w:r w:rsidRPr="00E32FCB">
        <w:rPr>
          <w:bCs/>
          <w:snapToGrid w:val="0"/>
          <w:szCs w:val="24"/>
          <w:lang w:val="es-ES"/>
        </w:rPr>
        <w:tab/>
      </w:r>
      <w:r w:rsidRPr="00B9476C">
        <w:rPr>
          <w:bCs/>
          <w:snapToGrid w:val="0"/>
          <w:szCs w:val="24"/>
          <w:lang w:val="es-ES"/>
        </w:rPr>
        <w:t>Elaboración de las directrices de examen (Revisión)</w:t>
      </w:r>
    </w:p>
    <w:p w:rsidR="00690F81" w:rsidRPr="00E32FCB" w:rsidRDefault="00690F81" w:rsidP="00690F81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ab/>
        <w:t>(document</w:t>
      </w:r>
      <w:r>
        <w:rPr>
          <w:bCs/>
          <w:snapToGrid w:val="0"/>
          <w:szCs w:val="24"/>
          <w:lang w:val="es-ES"/>
        </w:rPr>
        <w:t>o</w:t>
      </w:r>
      <w:r w:rsidRPr="00E32FCB">
        <w:rPr>
          <w:bCs/>
          <w:snapToGrid w:val="0"/>
          <w:szCs w:val="24"/>
          <w:lang w:val="es-ES"/>
        </w:rPr>
        <w:t xml:space="preserve"> TGP/7/5 Draft 1)</w:t>
      </w:r>
    </w:p>
    <w:p w:rsidR="00690F81" w:rsidRPr="00E32FCB" w:rsidRDefault="00690F81" w:rsidP="00690F81">
      <w:pPr>
        <w:ind w:left="2268" w:hanging="1134"/>
        <w:rPr>
          <w:bCs/>
          <w:snapToGrid w:val="0"/>
          <w:szCs w:val="24"/>
          <w:lang w:val="es-ES"/>
        </w:rPr>
      </w:pPr>
    </w:p>
    <w:p w:rsidR="00690F81" w:rsidRPr="00E32FCB" w:rsidRDefault="00690F81" w:rsidP="00690F81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TGP/8</w:t>
      </w:r>
      <w:r w:rsidRPr="00E32FCB">
        <w:rPr>
          <w:bCs/>
          <w:snapToGrid w:val="0"/>
          <w:szCs w:val="24"/>
          <w:lang w:val="es-ES"/>
        </w:rPr>
        <w:tab/>
      </w:r>
      <w:r>
        <w:rPr>
          <w:bCs/>
          <w:snapToGrid w:val="0"/>
          <w:szCs w:val="24"/>
          <w:lang w:val="es-ES"/>
        </w:rPr>
        <w:t>Diseño de ensayos y técnicas utilizados en el examen de la distinción, la homogeneidad y la estabilidad (Revisión</w:t>
      </w:r>
      <w:r w:rsidRPr="00E32FCB">
        <w:rPr>
          <w:bCs/>
          <w:snapToGrid w:val="0"/>
          <w:szCs w:val="24"/>
          <w:lang w:val="es-ES"/>
        </w:rPr>
        <w:t>)</w:t>
      </w:r>
    </w:p>
    <w:p w:rsidR="00690F81" w:rsidRPr="00E32FCB" w:rsidRDefault="00690F81" w:rsidP="00690F81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ab/>
        <w:t>(document</w:t>
      </w:r>
      <w:r>
        <w:rPr>
          <w:bCs/>
          <w:snapToGrid w:val="0"/>
          <w:szCs w:val="24"/>
          <w:lang w:val="es-ES"/>
        </w:rPr>
        <w:t>o</w:t>
      </w:r>
      <w:r w:rsidRPr="00E32FCB">
        <w:rPr>
          <w:bCs/>
          <w:snapToGrid w:val="0"/>
          <w:szCs w:val="24"/>
          <w:lang w:val="es-ES"/>
        </w:rPr>
        <w:t xml:space="preserve"> TGP/8/3 Draft 1)</w:t>
      </w:r>
    </w:p>
    <w:p w:rsidR="00690F81" w:rsidRDefault="00690F81" w:rsidP="00CC69D1">
      <w:pPr>
        <w:rPr>
          <w:lang w:val="es-ES"/>
        </w:rPr>
      </w:pPr>
    </w:p>
    <w:p w:rsidR="00CC69D1" w:rsidRPr="00EA2E1E" w:rsidRDefault="00CC69D1" w:rsidP="00CC69D1">
      <w:pPr>
        <w:rPr>
          <w:lang w:val="es-ES"/>
        </w:rPr>
      </w:pPr>
      <w:r w:rsidRPr="00EA2E1E">
        <w:rPr>
          <w:lang w:val="es-ES"/>
        </w:rPr>
        <w:fldChar w:fldCharType="begin"/>
      </w:r>
      <w:r w:rsidRPr="00EA2E1E">
        <w:rPr>
          <w:lang w:val="es-ES"/>
        </w:rPr>
        <w:instrText xml:space="preserve"> AUTONUM  </w:instrText>
      </w:r>
      <w:r w:rsidRPr="00EA2E1E">
        <w:rPr>
          <w:lang w:val="es-ES"/>
        </w:rPr>
        <w:fldChar w:fldCharType="end"/>
      </w:r>
      <w:r w:rsidRPr="00EA2E1E">
        <w:rPr>
          <w:lang w:val="es-ES"/>
        </w:rPr>
        <w:tab/>
      </w:r>
      <w:r w:rsidR="00EA2E1E" w:rsidRPr="00EA2E1E">
        <w:rPr>
          <w:lang w:val="es-ES"/>
        </w:rPr>
        <w:t>Técnicas moleculares</w:t>
      </w:r>
      <w:r w:rsidRPr="00EA2E1E">
        <w:rPr>
          <w:lang w:val="es-ES"/>
        </w:rPr>
        <w:t xml:space="preserve"> </w:t>
      </w:r>
      <w:r w:rsidRPr="00EA2E1E">
        <w:rPr>
          <w:kern w:val="28"/>
          <w:lang w:val="es-ES"/>
        </w:rPr>
        <w:t>(</w:t>
      </w:r>
      <w:r w:rsidR="00BD185D" w:rsidRPr="00EA2E1E">
        <w:rPr>
          <w:kern w:val="28"/>
          <w:lang w:val="es-ES"/>
        </w:rPr>
        <w:t>documento</w:t>
      </w:r>
      <w:r w:rsidR="00EA2E1E" w:rsidRPr="00EA2E1E">
        <w:rPr>
          <w:kern w:val="28"/>
          <w:lang w:val="es-ES"/>
        </w:rPr>
        <w:t xml:space="preserve"> </w:t>
      </w:r>
      <w:r w:rsidRPr="00EA2E1E">
        <w:rPr>
          <w:kern w:val="28"/>
          <w:lang w:val="es-ES"/>
        </w:rPr>
        <w:t>CAJ/73/9)</w:t>
      </w:r>
    </w:p>
    <w:p w:rsidR="00CC69D1" w:rsidRPr="00EA2E1E" w:rsidRDefault="00CC69D1" w:rsidP="00CC69D1">
      <w:pPr>
        <w:rPr>
          <w:lang w:val="es-ES"/>
        </w:rPr>
      </w:pPr>
    </w:p>
    <w:p w:rsidR="00CC69D1" w:rsidRPr="00EA2E1E" w:rsidRDefault="00CC69D1" w:rsidP="00CC69D1">
      <w:pPr>
        <w:rPr>
          <w:lang w:val="es-ES"/>
        </w:rPr>
      </w:pPr>
      <w:r w:rsidRPr="00EA2E1E">
        <w:rPr>
          <w:lang w:val="es-ES"/>
        </w:rPr>
        <w:fldChar w:fldCharType="begin"/>
      </w:r>
      <w:r w:rsidRPr="00EA2E1E">
        <w:rPr>
          <w:lang w:val="es-ES"/>
        </w:rPr>
        <w:instrText xml:space="preserve"> AUTONUM  </w:instrText>
      </w:r>
      <w:r w:rsidRPr="00EA2E1E">
        <w:rPr>
          <w:lang w:val="es-ES"/>
        </w:rPr>
        <w:fldChar w:fldCharType="end"/>
      </w:r>
      <w:r w:rsidRPr="00EA2E1E">
        <w:rPr>
          <w:lang w:val="es-ES"/>
        </w:rPr>
        <w:tab/>
      </w:r>
      <w:r w:rsidR="00EA2E1E" w:rsidRPr="00EA2E1E">
        <w:rPr>
          <w:lang w:val="es-ES"/>
        </w:rPr>
        <w:t>Programa de la septuagésima cuarta sesión</w:t>
      </w:r>
    </w:p>
    <w:p w:rsidR="00CC69D1" w:rsidRPr="00EA2E1E" w:rsidRDefault="00CC69D1" w:rsidP="00CC69D1">
      <w:pPr>
        <w:rPr>
          <w:lang w:val="es-ES"/>
        </w:rPr>
      </w:pPr>
    </w:p>
    <w:p w:rsidR="00CC69D1" w:rsidRPr="00EA2E1E" w:rsidRDefault="00CC69D1" w:rsidP="00CC69D1">
      <w:pPr>
        <w:rPr>
          <w:lang w:val="es-ES"/>
        </w:rPr>
      </w:pPr>
      <w:r w:rsidRPr="00EA2E1E">
        <w:rPr>
          <w:lang w:val="es-ES"/>
        </w:rPr>
        <w:fldChar w:fldCharType="begin"/>
      </w:r>
      <w:r w:rsidRPr="00EA2E1E">
        <w:rPr>
          <w:lang w:val="es-ES"/>
        </w:rPr>
        <w:instrText xml:space="preserve"> AUTONUM  </w:instrText>
      </w:r>
      <w:r w:rsidRPr="00EA2E1E">
        <w:rPr>
          <w:lang w:val="es-ES"/>
        </w:rPr>
        <w:fldChar w:fldCharType="end"/>
      </w:r>
      <w:r w:rsidRPr="00EA2E1E">
        <w:rPr>
          <w:lang w:val="es-ES"/>
        </w:rPr>
        <w:tab/>
      </w:r>
      <w:r w:rsidR="00EA2E1E" w:rsidRPr="00EA2E1E">
        <w:rPr>
          <w:lang w:val="es-ES"/>
        </w:rPr>
        <w:t>Aprobación del informe sobre las conclusiones (si se dispone de tiempo suficiente)</w:t>
      </w:r>
    </w:p>
    <w:p w:rsidR="00CC69D1" w:rsidRPr="00EA2E1E" w:rsidRDefault="00CC69D1" w:rsidP="00CC69D1">
      <w:pPr>
        <w:rPr>
          <w:lang w:val="es-ES"/>
        </w:rPr>
      </w:pPr>
    </w:p>
    <w:p w:rsidR="00CC69D1" w:rsidRPr="00EA2E1E" w:rsidRDefault="00CC69D1" w:rsidP="00CC69D1">
      <w:pPr>
        <w:rPr>
          <w:lang w:val="es-ES"/>
        </w:rPr>
      </w:pPr>
      <w:r w:rsidRPr="00EA2E1E">
        <w:rPr>
          <w:lang w:val="es-ES"/>
        </w:rPr>
        <w:fldChar w:fldCharType="begin"/>
      </w:r>
      <w:r w:rsidRPr="00EA2E1E">
        <w:rPr>
          <w:lang w:val="es-ES"/>
        </w:rPr>
        <w:instrText xml:space="preserve"> AUTONUM  </w:instrText>
      </w:r>
      <w:r w:rsidRPr="00EA2E1E">
        <w:rPr>
          <w:lang w:val="es-ES"/>
        </w:rPr>
        <w:fldChar w:fldCharType="end"/>
      </w:r>
      <w:r w:rsidRPr="00EA2E1E">
        <w:rPr>
          <w:lang w:val="es-ES"/>
        </w:rPr>
        <w:tab/>
      </w:r>
      <w:r w:rsidR="00EA2E1E" w:rsidRPr="00EA2E1E">
        <w:rPr>
          <w:lang w:val="es-ES"/>
        </w:rPr>
        <w:t>Clausura de la sesión</w:t>
      </w:r>
    </w:p>
    <w:p w:rsidR="00CC69D1" w:rsidRPr="00EA2E1E" w:rsidRDefault="00CC69D1" w:rsidP="00CC69D1">
      <w:pPr>
        <w:jc w:val="left"/>
        <w:rPr>
          <w:snapToGrid w:val="0"/>
          <w:lang w:val="es-ES"/>
        </w:rPr>
      </w:pPr>
    </w:p>
    <w:p w:rsidR="00CC69D1" w:rsidRPr="00EA2E1E" w:rsidRDefault="00CC69D1" w:rsidP="00CC69D1">
      <w:pPr>
        <w:jc w:val="left"/>
        <w:rPr>
          <w:snapToGrid w:val="0"/>
          <w:lang w:val="es-ES"/>
        </w:rPr>
      </w:pPr>
    </w:p>
    <w:p w:rsidR="00CC69D1" w:rsidRPr="00EA2E1E" w:rsidRDefault="00CC69D1" w:rsidP="00CC69D1">
      <w:pPr>
        <w:jc w:val="left"/>
        <w:rPr>
          <w:snapToGrid w:val="0"/>
          <w:lang w:val="es-ES"/>
        </w:rPr>
      </w:pPr>
    </w:p>
    <w:p w:rsidR="00EA2E1E" w:rsidRPr="00EA2E1E" w:rsidRDefault="00CC69D1" w:rsidP="00CC69D1">
      <w:pPr>
        <w:jc w:val="right"/>
        <w:rPr>
          <w:snapToGrid w:val="0"/>
          <w:lang w:val="es-ES"/>
        </w:rPr>
      </w:pPr>
      <w:r w:rsidRPr="00EA2E1E">
        <w:rPr>
          <w:snapToGrid w:val="0"/>
          <w:lang w:val="es-ES"/>
        </w:rPr>
        <w:t>[</w:t>
      </w:r>
      <w:r w:rsidR="00EA2E1E" w:rsidRPr="00EA2E1E">
        <w:rPr>
          <w:snapToGrid w:val="0"/>
          <w:lang w:val="es-ES"/>
        </w:rPr>
        <w:t>Fin del</w:t>
      </w:r>
      <w:r w:rsidRPr="00EA2E1E">
        <w:rPr>
          <w:snapToGrid w:val="0"/>
          <w:lang w:val="es-ES"/>
        </w:rPr>
        <w:t xml:space="preserve"> </w:t>
      </w:r>
      <w:r w:rsidR="00EA2E1E" w:rsidRPr="00EA2E1E">
        <w:rPr>
          <w:snapToGrid w:val="0"/>
          <w:lang w:val="es-ES"/>
        </w:rPr>
        <w:t>documento]</w:t>
      </w:r>
    </w:p>
    <w:p w:rsidR="00893B73" w:rsidRPr="00EA2E1E" w:rsidRDefault="00893B73" w:rsidP="00CC69D1">
      <w:pPr>
        <w:jc w:val="right"/>
        <w:rPr>
          <w:snapToGrid w:val="0"/>
          <w:lang w:val="es-ES"/>
        </w:rPr>
      </w:pPr>
    </w:p>
    <w:sectPr w:rsidR="00893B73" w:rsidRPr="00EA2E1E" w:rsidSect="00726590">
      <w:headerReference w:type="default" r:id="rId8"/>
      <w:footerReference w:type="first" r:id="rId9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9F" w:rsidRDefault="002E629F">
      <w:r>
        <w:separator/>
      </w:r>
    </w:p>
    <w:p w:rsidR="002E629F" w:rsidRDefault="002E629F"/>
    <w:p w:rsidR="002E629F" w:rsidRDefault="002E629F"/>
  </w:endnote>
  <w:endnote w:type="continuationSeparator" w:id="0">
    <w:p w:rsidR="002E629F" w:rsidRDefault="002E629F">
      <w:r>
        <w:separator/>
      </w:r>
    </w:p>
    <w:p w:rsidR="002E629F" w:rsidRPr="00B8573C" w:rsidRDefault="002E629F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2E629F" w:rsidRPr="00B8573C" w:rsidRDefault="002E629F">
      <w:pPr>
        <w:rPr>
          <w:lang w:val="fr-CH"/>
        </w:rPr>
      </w:pPr>
    </w:p>
    <w:p w:rsidR="002E629F" w:rsidRPr="00B8573C" w:rsidRDefault="002E629F">
      <w:pPr>
        <w:rPr>
          <w:lang w:val="fr-CH"/>
        </w:rPr>
      </w:pPr>
    </w:p>
  </w:endnote>
  <w:endnote w:type="continuationNotice" w:id="1">
    <w:p w:rsidR="002E629F" w:rsidRPr="00B8573C" w:rsidRDefault="002E629F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2E629F" w:rsidRPr="00B8573C" w:rsidRDefault="002E629F">
      <w:pPr>
        <w:rPr>
          <w:lang w:val="fr-CH"/>
        </w:rPr>
      </w:pPr>
    </w:p>
    <w:p w:rsidR="002E629F" w:rsidRPr="00B8573C" w:rsidRDefault="002E629F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65" w:rsidRPr="0060713D" w:rsidRDefault="00810A65" w:rsidP="00810A65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60713D">
      <w:rPr>
        <w:rFonts w:cs="Arial"/>
        <w:sz w:val="16"/>
        <w:szCs w:val="16"/>
      </w:rPr>
      <w:tab/>
    </w:r>
  </w:p>
  <w:p w:rsidR="00810A65" w:rsidRPr="0060713D" w:rsidRDefault="00810A65" w:rsidP="00810A65">
    <w:pPr>
      <w:spacing w:before="120"/>
      <w:rPr>
        <w:sz w:val="16"/>
        <w:szCs w:val="16"/>
        <w:u w:val="single"/>
        <w:lang w:val="es-ES"/>
      </w:rPr>
    </w:pPr>
    <w:r w:rsidRPr="0060713D">
      <w:rPr>
        <w:sz w:val="16"/>
        <w:szCs w:val="16"/>
        <w:u w:val="single"/>
        <w:lang w:val="es-ES"/>
      </w:rPr>
      <w:t>La sesión tendrá lugar en la sede de la UPOV (34, chemin des Colombettes, Ginebra (Suiza)) el martes 25 de octubre de 2016 y comenzará a las 9.30</w:t>
    </w:r>
    <w:r w:rsidR="00402A04" w:rsidRPr="0060713D">
      <w:rPr>
        <w:sz w:val="16"/>
        <w:szCs w:val="16"/>
        <w:u w:val="single"/>
        <w:lang w:val="es-ES"/>
      </w:rPr>
      <w:t xml:space="preserve"> de la mañana.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9F" w:rsidRDefault="002E629F" w:rsidP="009D690D">
      <w:pPr>
        <w:spacing w:before="120"/>
      </w:pPr>
      <w:r>
        <w:separator/>
      </w:r>
    </w:p>
  </w:footnote>
  <w:footnote w:type="continuationSeparator" w:id="0">
    <w:p w:rsidR="002E629F" w:rsidRDefault="002E629F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2E629F" w:rsidRPr="001610A0" w:rsidRDefault="002E629F" w:rsidP="001610A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64104D" w:rsidRDefault="005715FE" w:rsidP="0064104D">
    <w:pPr>
      <w:jc w:val="center"/>
    </w:pPr>
    <w:r>
      <w:t>CAJ/73/</w:t>
    </w:r>
    <w:r w:rsidR="00CC69D1">
      <w:t>1</w:t>
    </w:r>
    <w:r w:rsidR="00244177">
      <w:t xml:space="preserve"> Rev.</w:t>
    </w:r>
  </w:p>
  <w:p w:rsidR="00F1053E" w:rsidRPr="0064104D" w:rsidRDefault="00126C00" w:rsidP="0064104D">
    <w:pPr>
      <w:jc w:val="center"/>
    </w:pPr>
    <w:r w:rsidRPr="0064104D">
      <w:t xml:space="preserve">página </w:t>
    </w:r>
    <w:r w:rsidRPr="0064104D">
      <w:fldChar w:fldCharType="begin"/>
    </w:r>
    <w:r w:rsidRPr="0064104D">
      <w:instrText xml:space="preserve"> PAGE </w:instrText>
    </w:r>
    <w:r w:rsidRPr="0064104D">
      <w:fldChar w:fldCharType="separate"/>
    </w:r>
    <w:r w:rsidR="00161D77">
      <w:rPr>
        <w:noProof/>
      </w:rPr>
      <w:t>2</w:t>
    </w:r>
    <w:r w:rsidRPr="0064104D">
      <w:fldChar w:fldCharType="end"/>
    </w:r>
  </w:p>
  <w:p w:rsidR="00126C00" w:rsidRPr="0064104D" w:rsidRDefault="00126C00" w:rsidP="0064104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9F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85505"/>
    <w:rsid w:val="000C1866"/>
    <w:rsid w:val="000C7021"/>
    <w:rsid w:val="000D6BBC"/>
    <w:rsid w:val="000D7780"/>
    <w:rsid w:val="000E1CC5"/>
    <w:rsid w:val="000F2E2B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61D77"/>
    <w:rsid w:val="0017474A"/>
    <w:rsid w:val="00175815"/>
    <w:rsid w:val="001758C6"/>
    <w:rsid w:val="001D3AE6"/>
    <w:rsid w:val="001E7546"/>
    <w:rsid w:val="0021332C"/>
    <w:rsid w:val="00213982"/>
    <w:rsid w:val="0024416D"/>
    <w:rsid w:val="00244177"/>
    <w:rsid w:val="002532D0"/>
    <w:rsid w:val="00276609"/>
    <w:rsid w:val="002800A0"/>
    <w:rsid w:val="00281060"/>
    <w:rsid w:val="00293267"/>
    <w:rsid w:val="002A6E50"/>
    <w:rsid w:val="002C256A"/>
    <w:rsid w:val="002E629F"/>
    <w:rsid w:val="00305A7F"/>
    <w:rsid w:val="003152FE"/>
    <w:rsid w:val="00327436"/>
    <w:rsid w:val="003523F1"/>
    <w:rsid w:val="0035528D"/>
    <w:rsid w:val="00361821"/>
    <w:rsid w:val="003D227C"/>
    <w:rsid w:val="003D2B4D"/>
    <w:rsid w:val="003F63CC"/>
    <w:rsid w:val="00402A04"/>
    <w:rsid w:val="0042019F"/>
    <w:rsid w:val="00444A88"/>
    <w:rsid w:val="004578F8"/>
    <w:rsid w:val="00474DA4"/>
    <w:rsid w:val="004759DE"/>
    <w:rsid w:val="004A3A5A"/>
    <w:rsid w:val="004D047D"/>
    <w:rsid w:val="004D4785"/>
    <w:rsid w:val="004E2A42"/>
    <w:rsid w:val="004F305A"/>
    <w:rsid w:val="00512164"/>
    <w:rsid w:val="00520297"/>
    <w:rsid w:val="00533753"/>
    <w:rsid w:val="005338F9"/>
    <w:rsid w:val="0054281C"/>
    <w:rsid w:val="0055268D"/>
    <w:rsid w:val="00567588"/>
    <w:rsid w:val="005715FE"/>
    <w:rsid w:val="00576BE4"/>
    <w:rsid w:val="00577D74"/>
    <w:rsid w:val="00586055"/>
    <w:rsid w:val="005A400A"/>
    <w:rsid w:val="005B4836"/>
    <w:rsid w:val="00600A90"/>
    <w:rsid w:val="0060713D"/>
    <w:rsid w:val="00612379"/>
    <w:rsid w:val="0061555F"/>
    <w:rsid w:val="0064104D"/>
    <w:rsid w:val="00641200"/>
    <w:rsid w:val="006576FF"/>
    <w:rsid w:val="00690F81"/>
    <w:rsid w:val="006B17D2"/>
    <w:rsid w:val="006C224E"/>
    <w:rsid w:val="007136A6"/>
    <w:rsid w:val="00726590"/>
    <w:rsid w:val="00727644"/>
    <w:rsid w:val="00732DEC"/>
    <w:rsid w:val="00735BD5"/>
    <w:rsid w:val="007556F6"/>
    <w:rsid w:val="00760EEF"/>
    <w:rsid w:val="00777EE5"/>
    <w:rsid w:val="00784836"/>
    <w:rsid w:val="0079023E"/>
    <w:rsid w:val="007D0B9D"/>
    <w:rsid w:val="007D19B0"/>
    <w:rsid w:val="007D523D"/>
    <w:rsid w:val="007F498F"/>
    <w:rsid w:val="0080679D"/>
    <w:rsid w:val="008108B0"/>
    <w:rsid w:val="00810A65"/>
    <w:rsid w:val="0082296E"/>
    <w:rsid w:val="00824099"/>
    <w:rsid w:val="008268A7"/>
    <w:rsid w:val="008355EC"/>
    <w:rsid w:val="00867AC1"/>
    <w:rsid w:val="00893B73"/>
    <w:rsid w:val="008A743F"/>
    <w:rsid w:val="008C0970"/>
    <w:rsid w:val="008D2CF7"/>
    <w:rsid w:val="00900C26"/>
    <w:rsid w:val="0090197F"/>
    <w:rsid w:val="00905F09"/>
    <w:rsid w:val="00906926"/>
    <w:rsid w:val="00906B50"/>
    <w:rsid w:val="00906DDC"/>
    <w:rsid w:val="00934E09"/>
    <w:rsid w:val="00936253"/>
    <w:rsid w:val="00941B83"/>
    <w:rsid w:val="00970FED"/>
    <w:rsid w:val="00974E04"/>
    <w:rsid w:val="00997029"/>
    <w:rsid w:val="009B7176"/>
    <w:rsid w:val="009C7507"/>
    <w:rsid w:val="009D690D"/>
    <w:rsid w:val="009E65B6"/>
    <w:rsid w:val="00A42AC3"/>
    <w:rsid w:val="00A430CF"/>
    <w:rsid w:val="00A54309"/>
    <w:rsid w:val="00A641FA"/>
    <w:rsid w:val="00AB2B93"/>
    <w:rsid w:val="00AE0EF1"/>
    <w:rsid w:val="00AE5E7B"/>
    <w:rsid w:val="00B02377"/>
    <w:rsid w:val="00B07301"/>
    <w:rsid w:val="00B224DE"/>
    <w:rsid w:val="00B45A54"/>
    <w:rsid w:val="00B72B2A"/>
    <w:rsid w:val="00B7359A"/>
    <w:rsid w:val="00B84BBD"/>
    <w:rsid w:val="00B8573C"/>
    <w:rsid w:val="00BA43FB"/>
    <w:rsid w:val="00BB33B3"/>
    <w:rsid w:val="00BC127D"/>
    <w:rsid w:val="00BC168D"/>
    <w:rsid w:val="00BC1FE6"/>
    <w:rsid w:val="00BC758D"/>
    <w:rsid w:val="00BD185D"/>
    <w:rsid w:val="00BE680E"/>
    <w:rsid w:val="00C061B6"/>
    <w:rsid w:val="00C17594"/>
    <w:rsid w:val="00C2446C"/>
    <w:rsid w:val="00C36AE5"/>
    <w:rsid w:val="00C41F17"/>
    <w:rsid w:val="00C5791C"/>
    <w:rsid w:val="00C66290"/>
    <w:rsid w:val="00C72B7A"/>
    <w:rsid w:val="00C973F2"/>
    <w:rsid w:val="00C97A0F"/>
    <w:rsid w:val="00CA774A"/>
    <w:rsid w:val="00CC0F56"/>
    <w:rsid w:val="00CC11B0"/>
    <w:rsid w:val="00CC69D1"/>
    <w:rsid w:val="00CF7E36"/>
    <w:rsid w:val="00D3708D"/>
    <w:rsid w:val="00D40426"/>
    <w:rsid w:val="00D5454B"/>
    <w:rsid w:val="00D57C96"/>
    <w:rsid w:val="00D91203"/>
    <w:rsid w:val="00D95174"/>
    <w:rsid w:val="00DA6F36"/>
    <w:rsid w:val="00DC00EA"/>
    <w:rsid w:val="00E33A05"/>
    <w:rsid w:val="00E671F7"/>
    <w:rsid w:val="00E72D49"/>
    <w:rsid w:val="00E7593C"/>
    <w:rsid w:val="00E7678A"/>
    <w:rsid w:val="00E84ADA"/>
    <w:rsid w:val="00E935F1"/>
    <w:rsid w:val="00E94A81"/>
    <w:rsid w:val="00EA1FFB"/>
    <w:rsid w:val="00EA2E1E"/>
    <w:rsid w:val="00EB048E"/>
    <w:rsid w:val="00EF2F89"/>
    <w:rsid w:val="00F1053E"/>
    <w:rsid w:val="00F1237A"/>
    <w:rsid w:val="00F22CBD"/>
    <w:rsid w:val="00F6334D"/>
    <w:rsid w:val="00FA49AB"/>
    <w:rsid w:val="00FD1B3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CAJ/73/1</vt:lpstr>
    </vt:vector>
  </TitlesOfParts>
  <Company>UPOV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CAJ/73/1</dc:title>
  <dc:creator>BESSE Ariane</dc:creator>
  <dc:description>KP  - 15.6.2016</dc:description>
  <cp:lastModifiedBy>BESSE Ariane</cp:lastModifiedBy>
  <cp:revision>6</cp:revision>
  <cp:lastPrinted>2016-09-19T16:38:00Z</cp:lastPrinted>
  <dcterms:created xsi:type="dcterms:W3CDTF">2016-09-16T15:18:00Z</dcterms:created>
  <dcterms:modified xsi:type="dcterms:W3CDTF">2016-09-19T16:41:00Z</dcterms:modified>
</cp:coreProperties>
</file>