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7763C" w:rsidRPr="00D7763C" w:rsidTr="00A641FA">
        <w:trPr>
          <w:trHeight w:val="1760"/>
        </w:trPr>
        <w:tc>
          <w:tcPr>
            <w:tcW w:w="4243" w:type="dxa"/>
          </w:tcPr>
          <w:p w:rsidR="000D7780" w:rsidRPr="00D7763C" w:rsidRDefault="000D7780" w:rsidP="007D0B9D">
            <w:pPr>
              <w:rPr>
                <w:dstrike/>
              </w:rPr>
            </w:pPr>
          </w:p>
        </w:tc>
        <w:tc>
          <w:tcPr>
            <w:tcW w:w="1646" w:type="dxa"/>
            <w:vAlign w:val="center"/>
          </w:tcPr>
          <w:p w:rsidR="000D7780" w:rsidRPr="00D7763C" w:rsidRDefault="00C97A0F" w:rsidP="00576BE4">
            <w:pPr>
              <w:pStyle w:val="LogoUPOV"/>
              <w:rPr>
                <w:dstrike/>
              </w:rPr>
            </w:pPr>
            <w:r w:rsidRPr="00D7763C">
              <w:rPr>
                <w:noProof/>
                <w:lang w:val="en-US"/>
              </w:rPr>
              <w:drawing>
                <wp:inline distT="0" distB="0" distL="0" distR="0" wp14:anchorId="15D6EEED" wp14:editId="7198C6B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26E73" w:rsidRPr="00D7763C" w:rsidRDefault="00105CCB" w:rsidP="00576BE4">
            <w:pPr>
              <w:pStyle w:val="Lettrine"/>
            </w:pPr>
            <w:r w:rsidRPr="00D7763C">
              <w:t>S</w:t>
            </w:r>
          </w:p>
          <w:p w:rsidR="00E26E73" w:rsidRPr="00D7763C" w:rsidRDefault="00E26E73" w:rsidP="00E26E73">
            <w:pPr>
              <w:pStyle w:val="Docoriginal"/>
              <w:ind w:left="1050"/>
              <w:jc w:val="left"/>
            </w:pPr>
            <w:r w:rsidRPr="00D7763C">
              <w:t>CAJ/71/4</w:t>
            </w:r>
          </w:p>
          <w:p w:rsidR="00E26E73" w:rsidRPr="00D7763C" w:rsidRDefault="0061555F" w:rsidP="00124936">
            <w:pPr>
              <w:pStyle w:val="Docoriginal"/>
              <w:ind w:left="1050"/>
              <w:jc w:val="left"/>
            </w:pPr>
            <w:r w:rsidRPr="00D7763C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D7763C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D7763C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D7763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105CCB" w:rsidRPr="00D7763C">
              <w:rPr>
                <w:b w:val="0"/>
                <w:spacing w:val="0"/>
              </w:rPr>
              <w:t>Inglés</w:t>
            </w:r>
          </w:p>
          <w:p w:rsidR="000D7780" w:rsidRPr="00D7763C" w:rsidRDefault="00124936" w:rsidP="006632C5">
            <w:pPr>
              <w:pStyle w:val="Docoriginal"/>
              <w:ind w:left="1050"/>
              <w:jc w:val="left"/>
            </w:pPr>
            <w:r w:rsidRPr="00D7763C">
              <w:rPr>
                <w:spacing w:val="0"/>
              </w:rPr>
              <w:t>FECHA</w:t>
            </w:r>
            <w:r w:rsidR="000D7780" w:rsidRPr="00D7763C">
              <w:rPr>
                <w:spacing w:val="0"/>
              </w:rPr>
              <w:t>:</w:t>
            </w:r>
            <w:r w:rsidR="0061555F" w:rsidRPr="00D7763C">
              <w:rPr>
                <w:b w:val="0"/>
                <w:spacing w:val="0"/>
              </w:rPr>
              <w:t xml:space="preserve"> </w:t>
            </w:r>
            <w:r w:rsidR="000D7780" w:rsidRPr="00D7763C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707C76">
              <w:rPr>
                <w:rStyle w:val="StyleDocoriginalNotBold1"/>
                <w:spacing w:val="0"/>
                <w:lang w:val="es-ES_tradnl"/>
              </w:rPr>
              <w:t>16</w:t>
            </w:r>
            <w:r w:rsidR="006632C5" w:rsidRPr="00D7763C">
              <w:rPr>
                <w:rStyle w:val="StyleDocoriginalNotBold1"/>
                <w:spacing w:val="0"/>
                <w:lang w:val="es-ES_tradnl"/>
              </w:rPr>
              <w:t xml:space="preserve"> de febrero</w:t>
            </w:r>
            <w:r w:rsidR="00105CCB" w:rsidRPr="00D7763C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1131D5" w:rsidRPr="00D7763C">
              <w:rPr>
                <w:b w:val="0"/>
                <w:spacing w:val="0"/>
              </w:rPr>
              <w:t>201</w:t>
            </w:r>
            <w:r w:rsidR="007D523D" w:rsidRPr="00D7763C">
              <w:rPr>
                <w:b w:val="0"/>
                <w:spacing w:val="0"/>
              </w:rPr>
              <w:t>5</w:t>
            </w:r>
          </w:p>
        </w:tc>
      </w:tr>
      <w:tr w:rsidR="00D7763C" w:rsidRPr="00D7763C" w:rsidTr="00A641FA">
        <w:tc>
          <w:tcPr>
            <w:tcW w:w="10131" w:type="dxa"/>
            <w:gridSpan w:val="3"/>
          </w:tcPr>
          <w:p w:rsidR="000D7780" w:rsidRPr="00D7763C" w:rsidRDefault="00105CCB" w:rsidP="0080679D">
            <w:pPr>
              <w:pStyle w:val="upove"/>
              <w:rPr>
                <w:spacing w:val="2"/>
                <w:sz w:val="28"/>
              </w:rPr>
            </w:pPr>
            <w:r w:rsidRPr="00D7763C">
              <w:rPr>
                <w:spacing w:val="2"/>
              </w:rPr>
              <w:t>UNIÓN INTERNACIONAL PARA LA PROTECCIÓN DE LAS OBTENCIONES VEGETALES</w:t>
            </w:r>
          </w:p>
        </w:tc>
      </w:tr>
      <w:tr w:rsidR="00D7763C" w:rsidRPr="00D7763C" w:rsidTr="00A641FA">
        <w:tc>
          <w:tcPr>
            <w:tcW w:w="10131" w:type="dxa"/>
            <w:gridSpan w:val="3"/>
          </w:tcPr>
          <w:p w:rsidR="000D7780" w:rsidRPr="00D7763C" w:rsidRDefault="00BE680E" w:rsidP="0080679D">
            <w:pPr>
              <w:pStyle w:val="Country"/>
            </w:pPr>
            <w:r w:rsidRPr="00D7763C">
              <w:t>Ginebra</w:t>
            </w:r>
          </w:p>
        </w:tc>
      </w:tr>
    </w:tbl>
    <w:p w:rsidR="00E26E73" w:rsidRPr="00D7763C" w:rsidRDefault="00F1053E" w:rsidP="0080679D">
      <w:pPr>
        <w:pStyle w:val="Sessiontc"/>
      </w:pPr>
      <w:r w:rsidRPr="00D7763C">
        <w:t>Comité Administrativo y Jurídico</w:t>
      </w:r>
    </w:p>
    <w:p w:rsidR="00E26E73" w:rsidRPr="00D7763C" w:rsidRDefault="00F1053E" w:rsidP="0080679D">
      <w:pPr>
        <w:pStyle w:val="Sessiontcplacedate"/>
      </w:pPr>
      <w:r w:rsidRPr="00D7763C">
        <w:t>Se</w:t>
      </w:r>
      <w:r w:rsidR="00586055" w:rsidRPr="00D7763C">
        <w:t>ptua</w:t>
      </w:r>
      <w:r w:rsidRPr="00D7763C">
        <w:t>gésima</w:t>
      </w:r>
      <w:r w:rsidR="007D523D" w:rsidRPr="00D7763C">
        <w:t xml:space="preserve"> primera</w:t>
      </w:r>
      <w:r w:rsidRPr="00D7763C">
        <w:t xml:space="preserve"> </w:t>
      </w:r>
      <w:r w:rsidR="0064104D" w:rsidRPr="00D7763C">
        <w:t>sesión</w:t>
      </w:r>
      <w:r w:rsidR="0064104D" w:rsidRPr="00D7763C">
        <w:br/>
        <w:t xml:space="preserve">Ginebra, </w:t>
      </w:r>
      <w:r w:rsidR="007D523D" w:rsidRPr="00D7763C">
        <w:t>26 de marzo de 2015</w:t>
      </w:r>
    </w:p>
    <w:p w:rsidR="00E26E73" w:rsidRPr="00D7763C" w:rsidRDefault="00E26E73" w:rsidP="00E26E73">
      <w:pPr>
        <w:pStyle w:val="Titleofdoc0"/>
      </w:pPr>
      <w:bookmarkStart w:id="2" w:name="TitleOfDoc"/>
      <w:bookmarkEnd w:id="2"/>
      <w:r w:rsidRPr="00D7763C">
        <w:t>sistemas de presentación electrónica de solicitudes</w:t>
      </w:r>
    </w:p>
    <w:p w:rsidR="00E26E73" w:rsidRPr="00BF5D8B" w:rsidRDefault="00E33A05" w:rsidP="0080679D">
      <w:pPr>
        <w:pStyle w:val="preparedby1"/>
      </w:pPr>
      <w:bookmarkStart w:id="3" w:name="Prepared"/>
      <w:bookmarkEnd w:id="3"/>
      <w:r w:rsidRPr="00D7763C">
        <w:t>Documento preparado por la Oficina de la Unión</w:t>
      </w:r>
      <w:r w:rsidR="000271A1" w:rsidRPr="00D7763C">
        <w:br/>
      </w:r>
      <w:r w:rsidR="000271A1" w:rsidRPr="00BF5D8B">
        <w:br/>
      </w:r>
      <w:r w:rsidR="004A3A5A" w:rsidRPr="00BF5D8B">
        <w:rPr>
          <w:color w:val="A6A6A6"/>
        </w:rPr>
        <w:t>Descargo de responsabilidad:  el presente documento no constituye</w:t>
      </w:r>
      <w:r w:rsidR="004A3A5A" w:rsidRPr="00BF5D8B">
        <w:rPr>
          <w:color w:val="A6A6A6"/>
        </w:rPr>
        <w:br/>
        <w:t>un documento de política u orientación de la UPOV</w:t>
      </w:r>
    </w:p>
    <w:p w:rsidR="00E26E73" w:rsidRPr="00D7763C" w:rsidRDefault="007605FA" w:rsidP="00900031">
      <w:pPr>
        <w:pStyle w:val="Heading1"/>
        <w:rPr>
          <w:snapToGrid w:val="0"/>
          <w:color w:val="auto"/>
          <w:lang w:val="es-ES_tradnl"/>
        </w:rPr>
      </w:pPr>
      <w:bookmarkStart w:id="4" w:name="_Toc412225586"/>
      <w:r w:rsidRPr="00D7763C">
        <w:rPr>
          <w:snapToGrid w:val="0"/>
          <w:color w:val="auto"/>
          <w:lang w:val="es-ES_tradnl"/>
        </w:rPr>
        <w:t>Resumen</w:t>
      </w:r>
      <w:bookmarkEnd w:id="4"/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601160" w:rsidP="00A046C6">
      <w:r w:rsidRPr="00D7763C">
        <w:rPr>
          <w:snapToGrid w:val="0"/>
        </w:rPr>
        <w:fldChar w:fldCharType="begin"/>
      </w:r>
      <w:r w:rsidR="00A046C6" w:rsidRPr="00D7763C">
        <w:rPr>
          <w:snapToGrid w:val="0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</w:rPr>
        <w:tab/>
      </w:r>
      <w:r w:rsidR="0077411A" w:rsidRPr="00D7763C">
        <w:rPr>
          <w:snapToGrid w:val="0"/>
        </w:rPr>
        <w:t>En el presente documento se informa de las novedades relativas a la elaboración de un prototipo de formulario electrónico</w:t>
      </w:r>
      <w:r w:rsidR="0077411A" w:rsidRPr="00D7763C">
        <w:t xml:space="preserve"> </w:t>
      </w:r>
      <w:r w:rsidR="00F6071C" w:rsidRPr="00D7763C">
        <w:t xml:space="preserve">acaecidas </w:t>
      </w:r>
      <w:r w:rsidR="0077411A" w:rsidRPr="00D7763C">
        <w:t>desde la septuagésima sesión del Comité Administrativo y Jurídico (CAJ</w:t>
      </w:r>
      <w:r w:rsidR="000B4C10" w:rsidRPr="00D7763C">
        <w:t>)</w:t>
      </w:r>
      <w:bookmarkStart w:id="5" w:name="_Ref411437165"/>
      <w:r w:rsidR="00A046C6" w:rsidRPr="00D7763C">
        <w:rPr>
          <w:rStyle w:val="FootnoteReference"/>
        </w:rPr>
        <w:footnoteReference w:id="2"/>
      </w:r>
      <w:bookmarkEnd w:id="5"/>
      <w:r w:rsidR="00A046C6" w:rsidRPr="00D7763C">
        <w:t>.</w:t>
      </w:r>
    </w:p>
    <w:p w:rsidR="00E26E73" w:rsidRPr="00D7763C" w:rsidRDefault="00E26E73" w:rsidP="00A046C6"/>
    <w:p w:rsidR="00E26E73" w:rsidRPr="00D7763C" w:rsidRDefault="00601160" w:rsidP="00E26E73">
      <w:pPr>
        <w:rPr>
          <w:snapToGrid w:val="0"/>
          <w:lang w:val="es-ES"/>
        </w:rPr>
      </w:pPr>
      <w:r w:rsidRPr="00D7763C">
        <w:rPr>
          <w:snapToGrid w:val="0"/>
        </w:rPr>
        <w:fldChar w:fldCharType="begin"/>
      </w:r>
      <w:r w:rsidR="00A046C6" w:rsidRPr="00D7763C">
        <w:rPr>
          <w:snapToGrid w:val="0"/>
          <w:lang w:val="es-ES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  <w:lang w:val="es-ES"/>
        </w:rPr>
        <w:tab/>
      </w:r>
      <w:r w:rsidR="00E26E73" w:rsidRPr="00D7763C">
        <w:rPr>
          <w:snapToGrid w:val="0"/>
        </w:rPr>
        <w:t>Se invita al CAJ a tomar nota de:</w:t>
      </w:r>
    </w:p>
    <w:p w:rsidR="00E26E73" w:rsidRPr="00D7763C" w:rsidRDefault="00E26E73" w:rsidP="00A046C6">
      <w:pPr>
        <w:rPr>
          <w:snapToGrid w:val="0"/>
          <w:lang w:val="es-ES"/>
        </w:rPr>
      </w:pPr>
    </w:p>
    <w:p w:rsidR="00E26E73" w:rsidRPr="00D7763C" w:rsidRDefault="00A046C6" w:rsidP="00E26E73">
      <w:pPr>
        <w:rPr>
          <w:snapToGrid w:val="0"/>
          <w:lang w:val="es-ES"/>
        </w:rPr>
      </w:pPr>
      <w:r w:rsidRPr="00D7763C">
        <w:rPr>
          <w:snapToGrid w:val="0"/>
          <w:lang w:val="es-ES"/>
        </w:rPr>
        <w:tab/>
      </w:r>
      <w:r w:rsidR="00CE16FC" w:rsidRPr="00D7763C">
        <w:rPr>
          <w:snapToGrid w:val="0"/>
          <w:lang w:val="es-ES"/>
        </w:rPr>
        <w:t>a)</w:t>
      </w:r>
      <w:r w:rsidR="00CE16FC" w:rsidRPr="00D7763C">
        <w:rPr>
          <w:snapToGrid w:val="0"/>
          <w:lang w:val="es-ES"/>
        </w:rPr>
        <w:tab/>
      </w:r>
      <w:r w:rsidR="00E26E73" w:rsidRPr="00D7763C">
        <w:rPr>
          <w:snapToGrid w:val="0"/>
        </w:rPr>
        <w:t>las novedades relativas a la elaboración de un prototipo de formulario electrónico que se exponen en el presente documento;  y</w:t>
      </w:r>
      <w:r w:rsidRPr="00D7763C">
        <w:rPr>
          <w:snapToGrid w:val="0"/>
          <w:lang w:val="es-ES"/>
        </w:rPr>
        <w:t xml:space="preserve"> </w:t>
      </w:r>
    </w:p>
    <w:p w:rsidR="00E26E73" w:rsidRPr="00D7763C" w:rsidRDefault="00E26E73" w:rsidP="00A046C6">
      <w:pPr>
        <w:rPr>
          <w:snapToGrid w:val="0"/>
          <w:lang w:val="es-ES"/>
        </w:rPr>
      </w:pPr>
    </w:p>
    <w:p w:rsidR="00E26E73" w:rsidRPr="00D7763C" w:rsidRDefault="00A046C6" w:rsidP="00E26E73">
      <w:pPr>
        <w:rPr>
          <w:snapToGrid w:val="0"/>
          <w:lang w:val="es-ES"/>
        </w:rPr>
      </w:pPr>
      <w:r w:rsidRPr="00D7763C">
        <w:rPr>
          <w:snapToGrid w:val="0"/>
          <w:lang w:val="es-ES"/>
        </w:rPr>
        <w:tab/>
      </w:r>
      <w:r w:rsidR="00CE16FC" w:rsidRPr="00D7763C">
        <w:rPr>
          <w:snapToGrid w:val="0"/>
          <w:lang w:val="es-ES"/>
        </w:rPr>
        <w:t>b)</w:t>
      </w:r>
      <w:r w:rsidR="00CE16FC" w:rsidRPr="00D7763C">
        <w:rPr>
          <w:snapToGrid w:val="0"/>
          <w:lang w:val="es-ES"/>
        </w:rPr>
        <w:tab/>
      </w:r>
      <w:r w:rsidR="00F84444" w:rsidRPr="00D7763C">
        <w:rPr>
          <w:snapToGrid w:val="0"/>
          <w:lang w:val="es-ES"/>
        </w:rPr>
        <w:t xml:space="preserve">de </w:t>
      </w:r>
      <w:r w:rsidR="00E26E73" w:rsidRPr="00D7763C">
        <w:rPr>
          <w:snapToGrid w:val="0"/>
        </w:rPr>
        <w:t>que en la septuagésima</w:t>
      </w:r>
      <w:r w:rsidR="00CE16FC" w:rsidRPr="00D7763C">
        <w:rPr>
          <w:snapToGrid w:val="0"/>
        </w:rPr>
        <w:t xml:space="preserve"> </w:t>
      </w:r>
      <w:r w:rsidR="00E26E73" w:rsidRPr="00D7763C">
        <w:rPr>
          <w:snapToGrid w:val="0"/>
        </w:rPr>
        <w:t xml:space="preserve">primera sesión del CAJ, se presentará un informe de la </w:t>
      </w:r>
      <w:r w:rsidR="00BD5193" w:rsidRPr="00D7763C">
        <w:rPr>
          <w:snapToGrid w:val="0"/>
        </w:rPr>
        <w:t xml:space="preserve">quinta </w:t>
      </w:r>
      <w:r w:rsidR="00E26E73" w:rsidRPr="00D7763C">
        <w:rPr>
          <w:snapToGrid w:val="0"/>
        </w:rPr>
        <w:t>reunión sobre la elaboración de un prototipo de formulario electrónico</w:t>
      </w:r>
      <w:r w:rsidR="00BD5193" w:rsidRPr="00D7763C">
        <w:rPr>
          <w:snapToGrid w:val="0"/>
        </w:rPr>
        <w:t>, que se celebrará en Ginebra el 25 de marzo de 2015</w:t>
      </w:r>
      <w:r w:rsidR="00E26E73" w:rsidRPr="00D7763C">
        <w:rPr>
          <w:snapToGrid w:val="0"/>
        </w:rPr>
        <w:t>.</w:t>
      </w:r>
      <w:r w:rsidRPr="00D7763C">
        <w:rPr>
          <w:snapToGrid w:val="0"/>
          <w:lang w:val="es-ES"/>
        </w:rPr>
        <w:t xml:space="preserve"> </w:t>
      </w:r>
    </w:p>
    <w:p w:rsidR="00E26E73" w:rsidRPr="00D7763C" w:rsidRDefault="00E26E73" w:rsidP="00A046C6">
      <w:pPr>
        <w:rPr>
          <w:snapToGrid w:val="0"/>
          <w:lang w:val="es-ES"/>
        </w:rPr>
      </w:pPr>
    </w:p>
    <w:p w:rsidR="00E26E73" w:rsidRPr="00D7763C" w:rsidRDefault="00601160" w:rsidP="00E26E73">
      <w:pPr>
        <w:rPr>
          <w:rFonts w:cs="Arial"/>
          <w:snapToGrid w:val="0"/>
          <w:lang w:val="es-ES" w:eastAsia="ja-JP"/>
        </w:rPr>
      </w:pPr>
      <w:r w:rsidRPr="00D7763C">
        <w:rPr>
          <w:rFonts w:cs="Arial"/>
          <w:snapToGrid w:val="0"/>
        </w:rPr>
        <w:fldChar w:fldCharType="begin"/>
      </w:r>
      <w:r w:rsidR="00A046C6" w:rsidRPr="00D7763C">
        <w:rPr>
          <w:rFonts w:cs="Arial"/>
          <w:snapToGrid w:val="0"/>
          <w:lang w:val="es-ES"/>
        </w:rPr>
        <w:instrText xml:space="preserve"> AUTONUM  </w:instrText>
      </w:r>
      <w:r w:rsidRPr="00D7763C">
        <w:rPr>
          <w:rFonts w:cs="Arial"/>
          <w:snapToGrid w:val="0"/>
        </w:rPr>
        <w:fldChar w:fldCharType="end"/>
      </w:r>
      <w:r w:rsidR="00A046C6" w:rsidRPr="00D7763C">
        <w:rPr>
          <w:rFonts w:cs="Arial"/>
          <w:snapToGrid w:val="0"/>
          <w:lang w:val="es-ES"/>
        </w:rPr>
        <w:tab/>
      </w:r>
      <w:r w:rsidR="00E26E73" w:rsidRPr="00D7763C">
        <w:rPr>
          <w:rFonts w:cs="Arial"/>
          <w:snapToGrid w:val="0"/>
        </w:rPr>
        <w:t>La estructura del presente documento es la siguiente:</w:t>
      </w:r>
    </w:p>
    <w:sdt>
      <w:sdt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26E73" w:rsidRPr="00D7763C" w:rsidRDefault="00E26E73" w:rsidP="00A046C6">
          <w:pPr>
            <w:ind w:left="567"/>
          </w:pPr>
        </w:p>
        <w:p w:rsidR="006B4E2C" w:rsidRPr="00D7763C" w:rsidRDefault="00601160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ES" w:eastAsia="es-ES"/>
            </w:rPr>
          </w:pPr>
          <w:r w:rsidRPr="00D7763C">
            <w:rPr>
              <w:rFonts w:cs="Arial"/>
              <w:noProof w:val="0"/>
              <w:sz w:val="18"/>
            </w:rPr>
            <w:fldChar w:fldCharType="begin"/>
          </w:r>
          <w:r w:rsidR="00A046C6" w:rsidRPr="00D7763C">
            <w:instrText xml:space="preserve"> TOC \o "1-3" \h \z \u </w:instrText>
          </w:r>
          <w:r w:rsidRPr="00D7763C">
            <w:rPr>
              <w:rFonts w:cs="Arial"/>
              <w:noProof w:val="0"/>
              <w:sz w:val="18"/>
            </w:rPr>
            <w:fldChar w:fldCharType="separate"/>
          </w:r>
          <w:hyperlink w:anchor="_Toc412225586" w:history="1">
            <w:r w:rsidR="006B4E2C" w:rsidRPr="00D7763C">
              <w:rPr>
                <w:rStyle w:val="Hyperlink"/>
                <w:snapToGrid w:val="0"/>
                <w:color w:val="auto"/>
                <w:lang w:val="es-ES_tradnl"/>
              </w:rPr>
              <w:t>Resumen</w:t>
            </w:r>
            <w:r w:rsidR="006B4E2C" w:rsidRPr="00D7763C">
              <w:rPr>
                <w:webHidden/>
              </w:rPr>
              <w:tab/>
            </w:r>
            <w:r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_Toc412225586 \h </w:instrText>
            </w:r>
            <w:r w:rsidRPr="00D7763C">
              <w:rPr>
                <w:webHidden/>
              </w:rPr>
            </w:r>
            <w:r w:rsidRPr="00D7763C">
              <w:rPr>
                <w:webHidden/>
              </w:rPr>
              <w:fldChar w:fldCharType="separate"/>
            </w:r>
            <w:r w:rsidR="00717812">
              <w:rPr>
                <w:webHidden/>
              </w:rPr>
              <w:t>1</w:t>
            </w:r>
            <w:r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ES" w:eastAsia="es-ES"/>
            </w:rPr>
          </w:pPr>
          <w:hyperlink w:anchor="_Toc412225587" w:history="1">
            <w:r w:rsidR="006B4E2C" w:rsidRPr="00D7763C">
              <w:rPr>
                <w:rStyle w:val="Hyperlink"/>
                <w:snapToGrid w:val="0"/>
                <w:color w:val="auto"/>
                <w:lang w:val="es-ES_tradnl"/>
              </w:rPr>
              <w:t>FINALIDAD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_Toc412225587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ES" w:eastAsia="es-ES"/>
            </w:rPr>
          </w:pPr>
          <w:hyperlink w:anchor="_Toc412225588" w:history="1">
            <w:r w:rsidR="006B4E2C" w:rsidRPr="00D7763C">
              <w:rPr>
                <w:rStyle w:val="Hyperlink"/>
                <w:snapToGrid w:val="0"/>
                <w:color w:val="auto"/>
              </w:rPr>
              <w:t>ANTECEDENTES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_Toc412225588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1"/>
            <w:rPr>
              <w:rFonts w:asciiTheme="minorHAnsi" w:eastAsiaTheme="minorEastAsia" w:hAnsiTheme="minorHAnsi" w:cstheme="minorBidi"/>
              <w:caps w:val="0"/>
              <w:sz w:val="22"/>
              <w:szCs w:val="22"/>
              <w:lang w:val="es-ES" w:eastAsia="es-ES"/>
            </w:rPr>
          </w:pPr>
          <w:hyperlink w:anchor="_Toc412225589" w:history="1">
            <w:r w:rsidR="006B4E2C" w:rsidRPr="00D7763C">
              <w:rPr>
                <w:rStyle w:val="Hyperlink"/>
                <w:color w:val="auto"/>
              </w:rPr>
              <w:t>NOVEDADES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_Toc412225589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2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ES" w:eastAsia="es-ES"/>
            </w:rPr>
          </w:pPr>
          <w:hyperlink w:anchor="_Toc412225590" w:history="1">
            <w:r w:rsidR="006B4E2C" w:rsidRPr="00D7763C">
              <w:rPr>
                <w:rStyle w:val="Hyperlink"/>
                <w:color w:val="auto"/>
                <w:lang w:val="es-ES_tradnl"/>
              </w:rPr>
              <w:t>Septuagésima sesión del CAJ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_Toc412225590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2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ES" w:eastAsia="es-ES"/>
            </w:rPr>
          </w:pPr>
          <w:hyperlink w:anchor="_Toc412225591" w:history="1">
            <w:r w:rsidR="006B4E2C" w:rsidRPr="00D7763C">
              <w:rPr>
                <w:rStyle w:val="Hyperlink"/>
                <w:color w:val="auto"/>
                <w:lang w:val="es-ES_tradnl"/>
              </w:rPr>
              <w:t>Cuarta reunión sobre la elaboración de un prototipo de formulario electrónico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_Toc412225591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2" w:history="1">
            <w:r w:rsidR="006B4E2C" w:rsidRPr="00D7763C">
              <w:rPr>
                <w:rStyle w:val="Hyperlink"/>
                <w:color w:val="auto"/>
                <w:lang w:val="es-ES_tradnl"/>
              </w:rPr>
              <w:t>Miembros participantes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_Toc412225592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3" w:history="1">
            <w:r w:rsidR="006B4E2C" w:rsidRPr="00D7763C">
              <w:rPr>
                <w:rStyle w:val="Hyperlink"/>
                <w:color w:val="auto"/>
                <w:lang w:val="es-ES_tradnl"/>
              </w:rPr>
              <w:t>Proceso de consulta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_Toc412225593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4" w:history="1">
            <w:r w:rsidR="006B4E2C" w:rsidRPr="00D7763C">
              <w:rPr>
                <w:rStyle w:val="Hyperlink"/>
                <w:color w:val="auto"/>
                <w:lang w:val="es-ES_tradnl"/>
              </w:rPr>
              <w:t>Esquema XML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_Toc412225594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5" w:history="1">
            <w:r w:rsidR="006B4E2C" w:rsidRPr="00D7763C">
              <w:rPr>
                <w:rStyle w:val="Hyperlink"/>
                <w:color w:val="auto"/>
                <w:lang w:val="es-ES_tradnl"/>
              </w:rPr>
              <w:t>Intercambio de datos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_Toc412225595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6" w:history="1">
            <w:r w:rsidR="006B4E2C" w:rsidRPr="00D7763C">
              <w:rPr>
                <w:rStyle w:val="Hyperlink"/>
                <w:color w:val="auto"/>
                <w:lang w:val="es-ES_tradnl"/>
              </w:rPr>
              <w:t>Formulario en línea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_Toc412225596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3"/>
            <w:rPr>
              <w:rFonts w:asciiTheme="minorHAnsi" w:eastAsiaTheme="minorEastAsia" w:hAnsiTheme="minorHAnsi" w:cstheme="minorBidi"/>
              <w:sz w:val="22"/>
              <w:szCs w:val="22"/>
              <w:lang w:val="es-ES" w:eastAsia="es-ES"/>
            </w:rPr>
          </w:pPr>
          <w:hyperlink w:anchor="_Toc412225597" w:history="1">
            <w:r w:rsidR="006B4E2C" w:rsidRPr="00D7763C">
              <w:rPr>
                <w:rStyle w:val="Hyperlink"/>
                <w:color w:val="auto"/>
                <w:lang w:val="es-ES_tradnl"/>
              </w:rPr>
              <w:t>Programa de trabajo futuro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_Toc412225597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6B4E2C" w:rsidRPr="00D7763C" w:rsidRDefault="00717812">
          <w:pPr>
            <w:pStyle w:val="TOC2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s-ES" w:eastAsia="es-ES"/>
            </w:rPr>
          </w:pPr>
          <w:hyperlink w:anchor="_Toc412225598" w:history="1">
            <w:r w:rsidR="006B4E2C" w:rsidRPr="00D7763C">
              <w:rPr>
                <w:rStyle w:val="Hyperlink"/>
                <w:color w:val="auto"/>
                <w:lang w:val="es-ES_tradnl"/>
              </w:rPr>
              <w:t>Código de dos letras para representar a la UPOV</w:t>
            </w:r>
            <w:r w:rsidR="006B4E2C" w:rsidRPr="00D7763C">
              <w:rPr>
                <w:webHidden/>
              </w:rPr>
              <w:tab/>
            </w:r>
            <w:r w:rsidR="00601160" w:rsidRPr="00D7763C">
              <w:rPr>
                <w:webHidden/>
              </w:rPr>
              <w:fldChar w:fldCharType="begin"/>
            </w:r>
            <w:r w:rsidR="006B4E2C" w:rsidRPr="00D7763C">
              <w:rPr>
                <w:webHidden/>
              </w:rPr>
              <w:instrText xml:space="preserve"> PAGEREF _Toc412225598 \h </w:instrText>
            </w:r>
            <w:r w:rsidR="00601160" w:rsidRPr="00D7763C">
              <w:rPr>
                <w:webHidden/>
              </w:rPr>
            </w:r>
            <w:r w:rsidR="00601160" w:rsidRPr="00D7763C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601160" w:rsidRPr="00D7763C">
              <w:rPr>
                <w:webHidden/>
              </w:rPr>
              <w:fldChar w:fldCharType="end"/>
            </w:r>
          </w:hyperlink>
        </w:p>
        <w:p w:rsidR="00E26E73" w:rsidRPr="00D7763C" w:rsidRDefault="00601160" w:rsidP="00A046C6">
          <w:pPr>
            <w:ind w:left="567"/>
            <w:rPr>
              <w:noProof/>
            </w:rPr>
          </w:pPr>
          <w:r w:rsidRPr="00D7763C">
            <w:rPr>
              <w:b/>
              <w:bCs/>
              <w:noProof/>
            </w:rPr>
            <w:fldChar w:fldCharType="end"/>
          </w:r>
        </w:p>
      </w:sdtContent>
    </w:sdt>
    <w:p w:rsidR="00E26E73" w:rsidRPr="00D7763C" w:rsidRDefault="00CC42BB" w:rsidP="00900031">
      <w:pPr>
        <w:pStyle w:val="Heading1"/>
        <w:rPr>
          <w:snapToGrid w:val="0"/>
          <w:color w:val="auto"/>
          <w:lang w:val="es-ES_tradnl"/>
        </w:rPr>
      </w:pPr>
      <w:bookmarkStart w:id="6" w:name="_Toc412225587"/>
      <w:r w:rsidRPr="00D7763C">
        <w:rPr>
          <w:snapToGrid w:val="0"/>
          <w:color w:val="auto"/>
          <w:lang w:val="es-ES_tradnl"/>
        </w:rPr>
        <w:lastRenderedPageBreak/>
        <w:t>FINALIDAD</w:t>
      </w:r>
      <w:bookmarkEnd w:id="6"/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601160" w:rsidP="00A046C6">
      <w:r w:rsidRPr="00D7763C">
        <w:rPr>
          <w:snapToGrid w:val="0"/>
        </w:rPr>
        <w:fldChar w:fldCharType="begin"/>
      </w:r>
      <w:r w:rsidR="00A046C6" w:rsidRPr="00D7763C">
        <w:rPr>
          <w:snapToGrid w:val="0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</w:rPr>
        <w:tab/>
      </w:r>
      <w:r w:rsidR="000B4C10" w:rsidRPr="00D7763C">
        <w:rPr>
          <w:snapToGrid w:val="0"/>
        </w:rPr>
        <w:t xml:space="preserve">En el presente documento se informa de las novedades relativas a la elaboración de un prototipo de formulario electrónico </w:t>
      </w:r>
      <w:r w:rsidR="00F6071C" w:rsidRPr="00D7763C">
        <w:rPr>
          <w:snapToGrid w:val="0"/>
        </w:rPr>
        <w:t xml:space="preserve">acaecidas </w:t>
      </w:r>
      <w:r w:rsidR="000B4C10" w:rsidRPr="00D7763C">
        <w:rPr>
          <w:snapToGrid w:val="0"/>
        </w:rPr>
        <w:t>desde la septuagésima sesión del Comité Administrativo y Jurídico (CAJ)</w:t>
      </w:r>
      <w:r w:rsidR="002F042B" w:rsidRPr="00FA3B14">
        <w:rPr>
          <w:rStyle w:val="FootnoteReference"/>
          <w:lang w:val="en-US"/>
        </w:rPr>
        <w:fldChar w:fldCharType="begin"/>
      </w:r>
      <w:r w:rsidR="002F042B" w:rsidRPr="00FA3B14">
        <w:rPr>
          <w:rStyle w:val="FootnoteReference"/>
        </w:rPr>
        <w:instrText xml:space="preserve"> NOTEREF _Ref411437165 \f \h  \* MERGEFORMAT </w:instrText>
      </w:r>
      <w:r w:rsidR="002F042B" w:rsidRPr="00FA3B14">
        <w:rPr>
          <w:rStyle w:val="FootnoteReference"/>
          <w:lang w:val="en-US"/>
        </w:rPr>
      </w:r>
      <w:r w:rsidR="002F042B" w:rsidRPr="00FA3B14">
        <w:rPr>
          <w:rStyle w:val="FootnoteReference"/>
          <w:lang w:val="en-US"/>
        </w:rPr>
        <w:fldChar w:fldCharType="separate"/>
      </w:r>
      <w:r w:rsidR="00717812" w:rsidRPr="00717812">
        <w:rPr>
          <w:rStyle w:val="FootnoteReference"/>
        </w:rPr>
        <w:t>1</w:t>
      </w:r>
      <w:r w:rsidR="002F042B" w:rsidRPr="00FA3B14">
        <w:rPr>
          <w:rStyle w:val="FootnoteReference"/>
          <w:lang w:val="en-US"/>
        </w:rPr>
        <w:fldChar w:fldCharType="end"/>
      </w:r>
      <w:r w:rsidR="00A046C6" w:rsidRPr="00D7763C">
        <w:t>.</w:t>
      </w: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900031">
      <w:pPr>
        <w:pStyle w:val="Heading1"/>
        <w:rPr>
          <w:snapToGrid w:val="0"/>
          <w:color w:val="auto"/>
          <w:lang w:val="es-ES"/>
        </w:rPr>
      </w:pPr>
      <w:bookmarkStart w:id="7" w:name="_Toc412225588"/>
      <w:r w:rsidRPr="00D7763C">
        <w:rPr>
          <w:snapToGrid w:val="0"/>
          <w:color w:val="auto"/>
          <w:lang w:val="es-ES_tradnl"/>
        </w:rPr>
        <w:t>ANTECEDENTES</w:t>
      </w:r>
      <w:bookmarkEnd w:id="7"/>
    </w:p>
    <w:p w:rsidR="00E26E73" w:rsidRPr="00D7763C" w:rsidRDefault="00E26E73" w:rsidP="00A046C6">
      <w:pPr>
        <w:rPr>
          <w:snapToGrid w:val="0"/>
          <w:lang w:val="es-ES"/>
        </w:rPr>
      </w:pPr>
    </w:p>
    <w:p w:rsidR="00E26E73" w:rsidRPr="00D7763C" w:rsidRDefault="00601160" w:rsidP="00E26E73">
      <w:pPr>
        <w:rPr>
          <w:lang w:val="es-ES"/>
        </w:rPr>
      </w:pPr>
      <w:r w:rsidRPr="00D7763C">
        <w:fldChar w:fldCharType="begin"/>
      </w:r>
      <w:r w:rsidR="00A046C6" w:rsidRPr="00D7763C">
        <w:rPr>
          <w:lang w:val="es-ES"/>
        </w:rPr>
        <w:instrText xml:space="preserve"> AUTONUM  </w:instrText>
      </w:r>
      <w:r w:rsidRPr="00D7763C">
        <w:fldChar w:fldCharType="end"/>
      </w:r>
      <w:r w:rsidR="00A046C6" w:rsidRPr="00D7763C">
        <w:rPr>
          <w:lang w:val="es-ES"/>
        </w:rPr>
        <w:tab/>
      </w:r>
      <w:r w:rsidR="00E26E73" w:rsidRPr="00D7763C">
        <w:t>La finalidad del proyecto es elaborar un formulario electrónico plurilingüe que contenga preguntas pertinentes a las solicitudes de derechos de obtentor.  Como primera medida, se elaborará un prototipo de formulario electrónico que abarque toda la información necesaria a los fines de las solicitudes de derechos de obtentor destinado a los miembros de la Unión de que se trate y que contenga preguntas traducidas a los idiomas de los miembros de la Unión en cuestión (véase el párrafo</w:t>
      </w:r>
      <w:r w:rsidR="004F5541" w:rsidRPr="00D7763C">
        <w:t xml:space="preserve"> </w:t>
      </w:r>
      <w:r w:rsidR="00E26E73" w:rsidRPr="00D7763C">
        <w:t>2 del documento</w:t>
      </w:r>
      <w:r w:rsidR="004F5541" w:rsidRPr="00D7763C">
        <w:t xml:space="preserve"> </w:t>
      </w:r>
      <w:r w:rsidR="00E26E73" w:rsidRPr="00D7763C">
        <w:t>CAJ/66/5 “Sistemas de presentación electrónica de solicitudes”).</w:t>
      </w:r>
    </w:p>
    <w:p w:rsidR="00E26E73" w:rsidRPr="00D7763C" w:rsidRDefault="00E26E73" w:rsidP="00A046C6">
      <w:pPr>
        <w:rPr>
          <w:snapToGrid w:val="0"/>
          <w:lang w:val="es-ES"/>
        </w:rPr>
      </w:pPr>
    </w:p>
    <w:p w:rsidR="00E26E73" w:rsidRPr="00D7763C" w:rsidRDefault="00601160" w:rsidP="00A046C6">
      <w:pPr>
        <w:rPr>
          <w:snapToGrid w:val="0"/>
        </w:rPr>
      </w:pPr>
      <w:r w:rsidRPr="00D7763C">
        <w:rPr>
          <w:snapToGrid w:val="0"/>
        </w:rPr>
        <w:fldChar w:fldCharType="begin"/>
      </w:r>
      <w:r w:rsidR="00A046C6" w:rsidRPr="00D7763C">
        <w:rPr>
          <w:snapToGrid w:val="0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</w:rPr>
        <w:tab/>
      </w:r>
      <w:r w:rsidR="002E2319" w:rsidRPr="00D7763C">
        <w:rPr>
          <w:snapToGrid w:val="0"/>
        </w:rPr>
        <w:t>En el documento</w:t>
      </w:r>
      <w:r w:rsidR="00F6071C" w:rsidRPr="00D7763C">
        <w:rPr>
          <w:snapToGrid w:val="0"/>
        </w:rPr>
        <w:t> </w:t>
      </w:r>
      <w:r w:rsidR="002E2319" w:rsidRPr="00D7763C">
        <w:t xml:space="preserve">CAJ/70/7 “Sistemas de presentación electrónica de solicitudes” se facilitan </w:t>
      </w:r>
      <w:r w:rsidR="002E2319" w:rsidRPr="00D7763C">
        <w:rPr>
          <w:snapToGrid w:val="0"/>
        </w:rPr>
        <w:t>l</w:t>
      </w:r>
      <w:r w:rsidR="000B4C10" w:rsidRPr="00D7763C">
        <w:rPr>
          <w:snapToGrid w:val="0"/>
        </w:rPr>
        <w:t xml:space="preserve">os antecedentes </w:t>
      </w:r>
      <w:r w:rsidR="002E2319" w:rsidRPr="00D7763C">
        <w:rPr>
          <w:snapToGrid w:val="0"/>
        </w:rPr>
        <w:t xml:space="preserve">de la elaboración de un prototipo de formulario electrónico y las novedades </w:t>
      </w:r>
      <w:r w:rsidR="004B149B" w:rsidRPr="00D7763C">
        <w:rPr>
          <w:snapToGrid w:val="0"/>
        </w:rPr>
        <w:t xml:space="preserve">acaecidas </w:t>
      </w:r>
      <w:r w:rsidR="002E2319" w:rsidRPr="00D7763C">
        <w:rPr>
          <w:snapToGrid w:val="0"/>
        </w:rPr>
        <w:t xml:space="preserve">antes </w:t>
      </w:r>
      <w:r w:rsidR="004B149B" w:rsidRPr="00D7763C">
        <w:rPr>
          <w:snapToGrid w:val="0"/>
        </w:rPr>
        <w:t xml:space="preserve">de </w:t>
      </w:r>
      <w:r w:rsidR="002E2319" w:rsidRPr="00D7763C">
        <w:rPr>
          <w:snapToGrid w:val="0"/>
        </w:rPr>
        <w:t xml:space="preserve">la </w:t>
      </w:r>
      <w:r w:rsidR="000B4C10" w:rsidRPr="00D7763C">
        <w:t xml:space="preserve">septuagésima </w:t>
      </w:r>
      <w:r w:rsidR="002E2319" w:rsidRPr="00D7763C">
        <w:t>sesión</w:t>
      </w:r>
      <w:r w:rsidR="000B4C10" w:rsidRPr="00D7763C">
        <w:t xml:space="preserve"> </w:t>
      </w:r>
      <w:r w:rsidR="002E2319" w:rsidRPr="00D7763C">
        <w:t xml:space="preserve">del </w:t>
      </w:r>
      <w:r w:rsidR="000B4C10" w:rsidRPr="00D7763C">
        <w:t>CAJ.</w:t>
      </w: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A046C6">
      <w:pPr>
        <w:rPr>
          <w:snapToGrid w:val="0"/>
        </w:rPr>
      </w:pPr>
    </w:p>
    <w:p w:rsidR="00E26E73" w:rsidRPr="00D7763C" w:rsidRDefault="00E26E73" w:rsidP="00900031">
      <w:pPr>
        <w:pStyle w:val="Heading1"/>
        <w:rPr>
          <w:color w:val="auto"/>
          <w:lang w:val="es-ES_tradnl"/>
        </w:rPr>
      </w:pPr>
      <w:bookmarkStart w:id="8" w:name="_Toc412225589"/>
      <w:r w:rsidRPr="00D7763C">
        <w:rPr>
          <w:color w:val="auto"/>
          <w:lang w:val="es-ES_tradnl"/>
        </w:rPr>
        <w:t>NOVEDADES</w:t>
      </w:r>
      <w:bookmarkEnd w:id="8"/>
    </w:p>
    <w:p w:rsidR="00E26E73" w:rsidRPr="00D7763C" w:rsidRDefault="00E26E73" w:rsidP="00A046C6"/>
    <w:p w:rsidR="00E26E73" w:rsidRPr="00D7763C" w:rsidRDefault="00DC3A4A" w:rsidP="00A046C6">
      <w:pPr>
        <w:pStyle w:val="Heading2"/>
        <w:rPr>
          <w:lang w:val="es-ES_tradnl"/>
        </w:rPr>
      </w:pPr>
      <w:bookmarkStart w:id="9" w:name="_Toc412225590"/>
      <w:r w:rsidRPr="00D7763C">
        <w:rPr>
          <w:lang w:val="es-ES_tradnl"/>
        </w:rPr>
        <w:t>Septuagésima sesión del CAJ</w:t>
      </w:r>
      <w:bookmarkEnd w:id="9"/>
      <w:r w:rsidR="00A046C6" w:rsidRPr="00D7763C">
        <w:rPr>
          <w:lang w:val="es-ES_tradnl"/>
        </w:rPr>
        <w:t xml:space="preserve"> </w:t>
      </w:r>
    </w:p>
    <w:p w:rsidR="00E26E73" w:rsidRPr="00D7763C" w:rsidRDefault="00E26E73" w:rsidP="00A046C6"/>
    <w:p w:rsidR="00E26E73" w:rsidRPr="00D7763C" w:rsidRDefault="00601160" w:rsidP="00A046C6">
      <w:r w:rsidRPr="00D7763C">
        <w:rPr>
          <w:rFonts w:cs="Arial"/>
        </w:rPr>
        <w:fldChar w:fldCharType="begin"/>
      </w:r>
      <w:r w:rsidR="00A046C6" w:rsidRPr="00D7763C">
        <w:rPr>
          <w:rFonts w:cs="Arial"/>
          <w:lang w:val="es-ES"/>
        </w:rPr>
        <w:instrText xml:space="preserve"> AUTONUM  </w:instrText>
      </w:r>
      <w:r w:rsidRPr="00D7763C">
        <w:rPr>
          <w:rFonts w:cs="Arial"/>
        </w:rPr>
        <w:fldChar w:fldCharType="end"/>
      </w:r>
      <w:r w:rsidR="00A046C6" w:rsidRPr="00D7763C">
        <w:rPr>
          <w:rFonts w:cs="Arial"/>
          <w:lang w:val="es-ES"/>
        </w:rPr>
        <w:tab/>
      </w:r>
      <w:r w:rsidR="00DC3A4A" w:rsidRPr="00D7763C">
        <w:t>En su septuagésima sesión</w:t>
      </w:r>
      <w:r w:rsidRPr="00D7763C">
        <w:rPr>
          <w:lang w:val="en-GB"/>
        </w:rPr>
        <w:fldChar w:fldCharType="begin"/>
      </w:r>
      <w:r w:rsidR="004B149B" w:rsidRPr="00D7763C">
        <w:instrText xml:space="preserve"> NOTEREF _Ref411437165 \f \h </w:instrText>
      </w:r>
      <w:r w:rsidRPr="00D7763C">
        <w:rPr>
          <w:lang w:val="en-GB"/>
        </w:rPr>
      </w:r>
      <w:r w:rsidRPr="00D7763C">
        <w:rPr>
          <w:lang w:val="en-GB"/>
        </w:rPr>
        <w:fldChar w:fldCharType="separate"/>
      </w:r>
      <w:r w:rsidR="00717812" w:rsidRPr="00717812">
        <w:rPr>
          <w:rStyle w:val="FootnoteReference"/>
        </w:rPr>
        <w:t>1</w:t>
      </w:r>
      <w:r w:rsidRPr="00D7763C">
        <w:rPr>
          <w:lang w:val="en-GB"/>
        </w:rPr>
        <w:fldChar w:fldCharType="end"/>
      </w:r>
      <w:r w:rsidR="00916DE6" w:rsidRPr="00916DE6">
        <w:t>,</w:t>
      </w:r>
      <w:r w:rsidR="00DC3A4A" w:rsidRPr="00D7763C">
        <w:t xml:space="preserve"> el CAJ</w:t>
      </w:r>
      <w:r w:rsidR="00BD5193" w:rsidRPr="00D7763C">
        <w:t xml:space="preserve"> </w:t>
      </w:r>
      <w:r w:rsidR="00DC3A4A" w:rsidRPr="00D7763C">
        <w:t>examinó el documento CAJ/70/7 “Sistemas de presentación electrónica de solicitudes” y tomó nota de que las delegaciones de Alemania, Francia y los Países Bajos han confirmado que desean participar en las reuniones sobre la elaboración de un prototipo de formulario electrónico.</w:t>
      </w:r>
      <w:r w:rsidR="00BD5193" w:rsidRPr="00D7763C">
        <w:t xml:space="preserve">  </w:t>
      </w:r>
      <w:r w:rsidR="00DC3A4A" w:rsidRPr="00D7763C">
        <w:t xml:space="preserve">También tomó nota de las novedades relativas a la elaboración de un prototipo de formulario electrónico </w:t>
      </w:r>
      <w:r w:rsidR="000B1DE8" w:rsidRPr="00D7763C">
        <w:t xml:space="preserve">y de que en la septuagésima primera sesión del CAJ, que se celebrará en marzo de 2015, se presentará un informe de la cuarta </w:t>
      </w:r>
      <w:r w:rsidR="004B149B" w:rsidRPr="00D7763C">
        <w:t>reunión sobre</w:t>
      </w:r>
      <w:r w:rsidR="000B1DE8" w:rsidRPr="00D7763C">
        <w:t xml:space="preserve"> la </w:t>
      </w:r>
      <w:r w:rsidR="00DC3A4A" w:rsidRPr="00D7763C">
        <w:t xml:space="preserve">elaboración de un prototipo de formulario electrónico, celebrada </w:t>
      </w:r>
      <w:r w:rsidR="000B1DE8" w:rsidRPr="00D7763C">
        <w:t xml:space="preserve">el 14 de octubre de 2014 </w:t>
      </w:r>
      <w:r w:rsidR="00DC3A4A" w:rsidRPr="00D7763C">
        <w:t>en Ginebra (</w:t>
      </w:r>
      <w:r w:rsidR="000B1DE8" w:rsidRPr="00D7763C">
        <w:t>véanse los párrafos</w:t>
      </w:r>
      <w:r w:rsidR="00C93C3D" w:rsidRPr="00D7763C">
        <w:t> </w:t>
      </w:r>
      <w:r w:rsidR="000B1DE8" w:rsidRPr="00D7763C">
        <w:t xml:space="preserve">32 y 33 del </w:t>
      </w:r>
      <w:r w:rsidR="00DC3A4A" w:rsidRPr="00D7763C">
        <w:t>document</w:t>
      </w:r>
      <w:r w:rsidR="000B1DE8" w:rsidRPr="00D7763C">
        <w:t>o</w:t>
      </w:r>
      <w:r w:rsidR="004B149B" w:rsidRPr="00D7763C">
        <w:t> </w:t>
      </w:r>
      <w:r w:rsidR="00DC3A4A" w:rsidRPr="00D7763C">
        <w:t>CAJ/70/10 “Informe sobre las conclusiones</w:t>
      </w:r>
      <w:r w:rsidR="000B1DE8" w:rsidRPr="00D7763C">
        <w:t>”</w:t>
      </w:r>
      <w:r w:rsidR="00DC3A4A" w:rsidRPr="00D7763C">
        <w:t>).</w:t>
      </w:r>
    </w:p>
    <w:p w:rsidR="00E26E73" w:rsidRDefault="00E26E73" w:rsidP="00A046C6"/>
    <w:p w:rsidR="007651DC" w:rsidRPr="00D7763C" w:rsidRDefault="007651DC" w:rsidP="00A046C6"/>
    <w:p w:rsidR="00E26E73" w:rsidRPr="00D7763C" w:rsidRDefault="000B1DE8" w:rsidP="00A046C6">
      <w:pPr>
        <w:pStyle w:val="Heading2"/>
        <w:rPr>
          <w:rFonts w:eastAsia="MS Mincho"/>
          <w:snapToGrid w:val="0"/>
          <w:lang w:val="es-ES_tradnl"/>
        </w:rPr>
      </w:pPr>
      <w:bookmarkStart w:id="10" w:name="_Toc412225591"/>
      <w:r w:rsidRPr="00D7763C">
        <w:rPr>
          <w:lang w:val="es-ES_tradnl"/>
        </w:rPr>
        <w:t xml:space="preserve">Cuarta </w:t>
      </w:r>
      <w:r w:rsidR="004B149B" w:rsidRPr="00D7763C">
        <w:rPr>
          <w:lang w:val="es-ES_tradnl"/>
        </w:rPr>
        <w:t>reunión sobre</w:t>
      </w:r>
      <w:r w:rsidRPr="00D7763C">
        <w:rPr>
          <w:lang w:val="es-ES_tradnl"/>
        </w:rPr>
        <w:t xml:space="preserve"> la elaboración de un prototipo de formulario electrónico</w:t>
      </w:r>
      <w:bookmarkEnd w:id="10"/>
    </w:p>
    <w:p w:rsidR="00E26E73" w:rsidRPr="00D7763C" w:rsidRDefault="00E26E73" w:rsidP="00A046C6">
      <w:pPr>
        <w:rPr>
          <w:rFonts w:eastAsia="MS Mincho"/>
          <w:snapToGrid w:val="0"/>
        </w:rPr>
      </w:pPr>
    </w:p>
    <w:p w:rsidR="00E26E73" w:rsidRPr="00D7763C" w:rsidRDefault="000B1DE8" w:rsidP="00A046C6">
      <w:pPr>
        <w:pStyle w:val="Heading3"/>
        <w:rPr>
          <w:lang w:val="es-ES_tradnl"/>
        </w:rPr>
      </w:pPr>
      <w:bookmarkStart w:id="11" w:name="_Toc412225592"/>
      <w:r w:rsidRPr="00D7763C">
        <w:rPr>
          <w:lang w:val="es-ES_tradnl"/>
        </w:rPr>
        <w:t>Miembros participantes</w:t>
      </w:r>
      <w:bookmarkEnd w:id="11"/>
    </w:p>
    <w:p w:rsidR="00E26E73" w:rsidRPr="00D7763C" w:rsidRDefault="00E26E73" w:rsidP="00A046C6"/>
    <w:p w:rsidR="00E26E73" w:rsidRPr="00D7763C" w:rsidRDefault="00601160" w:rsidP="00A046C6">
      <w:pPr>
        <w:rPr>
          <w:rFonts w:cs="Arial"/>
        </w:rPr>
      </w:pPr>
      <w:r w:rsidRPr="00D7763C">
        <w:fldChar w:fldCharType="begin"/>
      </w:r>
      <w:r w:rsidR="00A046C6" w:rsidRPr="00D7763C">
        <w:instrText xml:space="preserve"> AUTONUM  </w:instrText>
      </w:r>
      <w:r w:rsidRPr="00D7763C">
        <w:fldChar w:fldCharType="end"/>
      </w:r>
      <w:r w:rsidR="00A046C6" w:rsidRPr="00D7763C">
        <w:tab/>
      </w:r>
      <w:r w:rsidR="000B1DE8" w:rsidRPr="00D7763C">
        <w:t xml:space="preserve">En la cuarta </w:t>
      </w:r>
      <w:r w:rsidR="004B149B" w:rsidRPr="00D7763C">
        <w:t>reunión sobre</w:t>
      </w:r>
      <w:r w:rsidR="000B1DE8" w:rsidRPr="00D7763C">
        <w:t xml:space="preserve"> la elaboración de un prototipo de formulario electrónico</w:t>
      </w:r>
      <w:r w:rsidR="00A046C6" w:rsidRPr="00D7763C">
        <w:rPr>
          <w:rStyle w:val="FootnoteReference"/>
          <w:rFonts w:cs="Arial"/>
        </w:rPr>
        <w:footnoteReference w:id="3"/>
      </w:r>
      <w:r w:rsidR="00A046C6" w:rsidRPr="00D7763C">
        <w:rPr>
          <w:rFonts w:cs="Arial"/>
        </w:rPr>
        <w:t xml:space="preserve"> </w:t>
      </w:r>
      <w:r w:rsidR="000B1DE8" w:rsidRPr="00D7763C">
        <w:rPr>
          <w:rFonts w:cs="Arial"/>
        </w:rPr>
        <w:t>(reunión “EAF/4”),</w:t>
      </w:r>
      <w:r w:rsidR="00A046C6" w:rsidRPr="00D7763C">
        <w:rPr>
          <w:rFonts w:cs="Arial"/>
        </w:rPr>
        <w:t xml:space="preserve"> </w:t>
      </w:r>
      <w:r w:rsidR="00061F21" w:rsidRPr="00D7763C">
        <w:rPr>
          <w:rFonts w:cs="Arial"/>
        </w:rPr>
        <w:t>se señaló que Alemania, Francia y los Países Bajos han solicitado participar en la elaboración del prototipo.</w:t>
      </w:r>
      <w:r w:rsidR="00854D26" w:rsidRPr="00D7763C">
        <w:rPr>
          <w:rFonts w:cs="Arial"/>
        </w:rPr>
        <w:t xml:space="preserve"> A este respecto</w:t>
      </w:r>
      <w:r w:rsidR="00061F21" w:rsidRPr="00D7763C">
        <w:rPr>
          <w:rFonts w:cs="Arial"/>
        </w:rPr>
        <w:t xml:space="preserve">, se recordó que los </w:t>
      </w:r>
      <w:r w:rsidR="00061F21" w:rsidRPr="00D7763C">
        <w:rPr>
          <w:rFonts w:cs="Arial"/>
          <w:bCs/>
          <w:snapToGrid w:val="0"/>
        </w:rPr>
        <w:t>miembros de la Unión</w:t>
      </w:r>
      <w:r w:rsidR="00061F21" w:rsidRPr="00D7763C">
        <w:rPr>
          <w:rFonts w:cs="Arial"/>
        </w:rPr>
        <w:t xml:space="preserve"> participantes eran: </w:t>
      </w:r>
      <w:r w:rsidR="00854D26" w:rsidRPr="00D7763C">
        <w:rPr>
          <w:rFonts w:cs="Arial"/>
        </w:rPr>
        <w:t xml:space="preserve">Alemania, </w:t>
      </w:r>
      <w:r w:rsidR="00061F21" w:rsidRPr="00D7763C">
        <w:rPr>
          <w:rFonts w:cs="Arial"/>
        </w:rPr>
        <w:t xml:space="preserve">la Argentina, Australia, el Brasil, el Canadá, Colombia, el Ecuador, </w:t>
      </w:r>
      <w:r w:rsidR="00854D26" w:rsidRPr="00D7763C">
        <w:rPr>
          <w:rFonts w:cs="Arial"/>
        </w:rPr>
        <w:t xml:space="preserve">los Estados Unidos de América, </w:t>
      </w:r>
      <w:r w:rsidR="00061F21" w:rsidRPr="00D7763C">
        <w:rPr>
          <w:rFonts w:cs="Arial"/>
        </w:rPr>
        <w:t xml:space="preserve">Francia, el Japón, México, Nueva Zelandia, </w:t>
      </w:r>
      <w:r w:rsidR="00854D26" w:rsidRPr="00D7763C">
        <w:rPr>
          <w:rFonts w:cs="Arial"/>
        </w:rPr>
        <w:t xml:space="preserve">los Países Bajos, </w:t>
      </w:r>
      <w:r w:rsidR="00061F21" w:rsidRPr="00D7763C">
        <w:rPr>
          <w:rFonts w:cs="Arial"/>
        </w:rPr>
        <w:t xml:space="preserve">el Paraguay, la República de Corea, </w:t>
      </w:r>
      <w:r w:rsidR="00854D26" w:rsidRPr="00D7763C">
        <w:rPr>
          <w:rFonts w:cs="Arial"/>
        </w:rPr>
        <w:t xml:space="preserve">la República Dominicana, </w:t>
      </w:r>
      <w:r w:rsidR="00061F21" w:rsidRPr="00D7763C">
        <w:rPr>
          <w:rFonts w:cs="Arial"/>
        </w:rPr>
        <w:t xml:space="preserve">Suiza, </w:t>
      </w:r>
      <w:r w:rsidR="00854D26" w:rsidRPr="00D7763C">
        <w:rPr>
          <w:rFonts w:cs="Arial"/>
        </w:rPr>
        <w:t xml:space="preserve">la Unión Europea, </w:t>
      </w:r>
      <w:r w:rsidR="00061F21" w:rsidRPr="00D7763C">
        <w:rPr>
          <w:rFonts w:cs="Arial"/>
        </w:rPr>
        <w:t>y Viet</w:t>
      </w:r>
      <w:r w:rsidR="00854D26" w:rsidRPr="00D7763C">
        <w:rPr>
          <w:rFonts w:cs="Arial"/>
        </w:rPr>
        <w:t> </w:t>
      </w:r>
      <w:r w:rsidR="00061F21" w:rsidRPr="00D7763C">
        <w:rPr>
          <w:rFonts w:cs="Arial"/>
        </w:rPr>
        <w:t>Nam.</w:t>
      </w:r>
    </w:p>
    <w:p w:rsidR="00E26E73" w:rsidRPr="00D7763C" w:rsidRDefault="00E26E73" w:rsidP="00A046C6">
      <w:pPr>
        <w:spacing w:line="360" w:lineRule="auto"/>
        <w:rPr>
          <w:rFonts w:cs="Arial"/>
        </w:rPr>
      </w:pPr>
    </w:p>
    <w:p w:rsidR="00E26E73" w:rsidRPr="00D7763C" w:rsidRDefault="00061F21" w:rsidP="00A046C6">
      <w:pPr>
        <w:pStyle w:val="Heading3"/>
        <w:rPr>
          <w:lang w:val="es-ES_tradnl"/>
        </w:rPr>
      </w:pPr>
      <w:bookmarkStart w:id="12" w:name="_Toc412225593"/>
      <w:r w:rsidRPr="00D7763C">
        <w:rPr>
          <w:lang w:val="es-ES_tradnl"/>
        </w:rPr>
        <w:t>Proceso de consulta</w:t>
      </w:r>
      <w:bookmarkEnd w:id="12"/>
    </w:p>
    <w:p w:rsidR="00E26E73" w:rsidRPr="00D7763C" w:rsidRDefault="00E26E73" w:rsidP="00A046C6">
      <w:pPr>
        <w:rPr>
          <w:rFonts w:cs="Arial"/>
        </w:rPr>
      </w:pPr>
    </w:p>
    <w:p w:rsidR="00E26E73" w:rsidRPr="00D7763C" w:rsidRDefault="00601160" w:rsidP="00A046C6">
      <w:r w:rsidRPr="00D7763C">
        <w:rPr>
          <w:rFonts w:cs="Arial"/>
          <w:spacing w:val="-2"/>
        </w:rPr>
        <w:fldChar w:fldCharType="begin"/>
      </w:r>
      <w:r w:rsidR="00A046C6" w:rsidRPr="00D7763C">
        <w:rPr>
          <w:rFonts w:cs="Arial"/>
          <w:spacing w:val="-2"/>
        </w:rPr>
        <w:instrText xml:space="preserve"> AUTONUM  </w:instrText>
      </w:r>
      <w:r w:rsidRPr="00D7763C">
        <w:rPr>
          <w:rFonts w:cs="Arial"/>
          <w:spacing w:val="-2"/>
        </w:rPr>
        <w:fldChar w:fldCharType="end"/>
      </w:r>
      <w:r w:rsidR="00A046C6" w:rsidRPr="00D7763C">
        <w:rPr>
          <w:rFonts w:cs="Arial"/>
          <w:spacing w:val="-2"/>
        </w:rPr>
        <w:tab/>
      </w:r>
      <w:r w:rsidR="00061F21" w:rsidRPr="00D7763C">
        <w:t xml:space="preserve">En la reunión EAF/4 se </w:t>
      </w:r>
      <w:r w:rsidR="00310D4E" w:rsidRPr="00D7763C">
        <w:t xml:space="preserve">informó de </w:t>
      </w:r>
      <w:r w:rsidR="00061F21" w:rsidRPr="00D7763C">
        <w:t xml:space="preserve">que </w:t>
      </w:r>
      <w:r w:rsidR="00CC070B" w:rsidRPr="00D7763C">
        <w:t xml:space="preserve">se ha creado una plataforma </w:t>
      </w:r>
      <w:r w:rsidR="005B2EDA" w:rsidRPr="00D7763C">
        <w:t>de colaboración</w:t>
      </w:r>
      <w:r w:rsidR="00CC070B" w:rsidRPr="00D7763C">
        <w:t xml:space="preserve"> para el proyecto </w:t>
      </w:r>
      <w:r w:rsidR="00061F21" w:rsidRPr="00D7763C">
        <w:t>(</w:t>
      </w:r>
      <w:r w:rsidR="00CC070B" w:rsidRPr="00D7763C">
        <w:t xml:space="preserve">espacio </w:t>
      </w:r>
      <w:r w:rsidR="00061F21" w:rsidRPr="00D7763C">
        <w:t>wiki UPOV_EAS)</w:t>
      </w:r>
      <w:r w:rsidR="005B2EDA" w:rsidRPr="00D7763C">
        <w:t xml:space="preserve"> a la que</w:t>
      </w:r>
      <w:r w:rsidR="00CC070B" w:rsidRPr="00D7763C">
        <w:t xml:space="preserve"> se </w:t>
      </w:r>
      <w:r w:rsidR="00310D4E" w:rsidRPr="00D7763C">
        <w:t xml:space="preserve">invitó </w:t>
      </w:r>
      <w:r w:rsidR="00CC070B" w:rsidRPr="00D7763C">
        <w:t xml:space="preserve">a los miembros participantes, a través de varias rondas de </w:t>
      </w:r>
      <w:r w:rsidR="005B2EDA" w:rsidRPr="00D7763C">
        <w:rPr>
          <w:rFonts w:cs="Arial"/>
        </w:rPr>
        <w:t>debates</w:t>
      </w:r>
      <w:r w:rsidR="00061F21" w:rsidRPr="00D7763C">
        <w:rPr>
          <w:rFonts w:cs="Arial"/>
        </w:rPr>
        <w:t xml:space="preserve">, </w:t>
      </w:r>
      <w:r w:rsidR="00CC070B" w:rsidRPr="00D7763C">
        <w:rPr>
          <w:rFonts w:cs="Arial"/>
        </w:rPr>
        <w:t xml:space="preserve">a </w:t>
      </w:r>
      <w:r w:rsidR="005B2EDA" w:rsidRPr="00D7763C">
        <w:rPr>
          <w:rFonts w:cs="Arial"/>
        </w:rPr>
        <w:t xml:space="preserve">que </w:t>
      </w:r>
      <w:r w:rsidR="00310D4E" w:rsidRPr="00D7763C">
        <w:rPr>
          <w:rFonts w:cs="Arial"/>
        </w:rPr>
        <w:t xml:space="preserve">presentaran </w:t>
      </w:r>
      <w:r w:rsidR="005B2EDA" w:rsidRPr="00D7763C">
        <w:rPr>
          <w:rFonts w:cs="Arial"/>
        </w:rPr>
        <w:t>sus</w:t>
      </w:r>
      <w:r w:rsidR="00CC070B" w:rsidRPr="00D7763C">
        <w:rPr>
          <w:rFonts w:cs="Arial"/>
        </w:rPr>
        <w:t xml:space="preserve"> observaciones.</w:t>
      </w:r>
      <w:r w:rsidR="00A046C6" w:rsidRPr="00D7763C">
        <w:t xml:space="preserve"> </w:t>
      </w:r>
    </w:p>
    <w:p w:rsidR="00E26E73" w:rsidRPr="00D7763C" w:rsidRDefault="00E26E73" w:rsidP="00A046C6">
      <w:pPr>
        <w:spacing w:line="360" w:lineRule="auto"/>
        <w:rPr>
          <w:rFonts w:cs="Arial"/>
        </w:rPr>
      </w:pPr>
    </w:p>
    <w:p w:rsidR="00E26E73" w:rsidRPr="00D7763C" w:rsidRDefault="007605FA" w:rsidP="00A046C6">
      <w:pPr>
        <w:pStyle w:val="Heading3"/>
        <w:rPr>
          <w:lang w:val="es-ES_tradnl"/>
        </w:rPr>
      </w:pPr>
      <w:bookmarkStart w:id="13" w:name="_Toc412225594"/>
      <w:r w:rsidRPr="00D7763C">
        <w:rPr>
          <w:lang w:val="es-ES_tradnl"/>
        </w:rPr>
        <w:t>Esquema XML</w:t>
      </w:r>
      <w:bookmarkEnd w:id="13"/>
    </w:p>
    <w:p w:rsidR="00E26E73" w:rsidRPr="00D7763C" w:rsidRDefault="00E26E73" w:rsidP="00A046C6">
      <w:pPr>
        <w:rPr>
          <w:rFonts w:cs="Arial"/>
        </w:rPr>
      </w:pPr>
    </w:p>
    <w:p w:rsidR="00E26E73" w:rsidRPr="00D7763C" w:rsidRDefault="00601160" w:rsidP="00A046C6">
      <w:pPr>
        <w:rPr>
          <w:rFonts w:cs="Arial"/>
        </w:rPr>
      </w:pPr>
      <w:r w:rsidRPr="00D7763C">
        <w:fldChar w:fldCharType="begin"/>
      </w:r>
      <w:r w:rsidR="00A046C6" w:rsidRPr="00D7763C">
        <w:instrText xml:space="preserve"> AUTONUM  </w:instrText>
      </w:r>
      <w:r w:rsidRPr="00D7763C">
        <w:fldChar w:fldCharType="end"/>
      </w:r>
      <w:r w:rsidR="00A046C6" w:rsidRPr="00D7763C">
        <w:tab/>
      </w:r>
      <w:r w:rsidR="007605FA" w:rsidRPr="00D7763C">
        <w:t xml:space="preserve">Se </w:t>
      </w:r>
      <w:r w:rsidR="007605FA" w:rsidRPr="00D7763C">
        <w:rPr>
          <w:rFonts w:cs="Arial"/>
        </w:rPr>
        <w:t>señaló que el esquema</w:t>
      </w:r>
      <w:r w:rsidR="00310D4E" w:rsidRPr="00D7763C">
        <w:rPr>
          <w:rFonts w:cs="Arial"/>
        </w:rPr>
        <w:t> </w:t>
      </w:r>
      <w:r w:rsidR="007605FA" w:rsidRPr="00D7763C">
        <w:rPr>
          <w:rFonts w:cs="Arial"/>
        </w:rPr>
        <w:t xml:space="preserve">XML que se usará en el proyecto (es decir, </w:t>
      </w:r>
      <w:r w:rsidR="00752800" w:rsidRPr="00D7763C">
        <w:rPr>
          <w:rFonts w:cs="Arial"/>
        </w:rPr>
        <w:t xml:space="preserve">el </w:t>
      </w:r>
      <w:r w:rsidR="006D5065" w:rsidRPr="00D7763C">
        <w:rPr>
          <w:rFonts w:cs="Arial"/>
        </w:rPr>
        <w:t>PVP</w:t>
      </w:r>
      <w:r w:rsidR="007605FA" w:rsidRPr="00D7763C">
        <w:rPr>
          <w:rFonts w:cs="Arial"/>
        </w:rPr>
        <w:t xml:space="preserve">-XML) </w:t>
      </w:r>
      <w:r w:rsidR="005B2EDA" w:rsidRPr="00D7763C">
        <w:rPr>
          <w:rFonts w:cs="Arial"/>
        </w:rPr>
        <w:t xml:space="preserve">reutilizará y remitirá </w:t>
      </w:r>
      <w:r w:rsidR="00752800" w:rsidRPr="00D7763C">
        <w:rPr>
          <w:rFonts w:cs="Arial"/>
        </w:rPr>
        <w:t xml:space="preserve">en la medida de lo posible </w:t>
      </w:r>
      <w:r w:rsidR="007605FA" w:rsidRPr="00D7763C">
        <w:rPr>
          <w:rFonts w:cs="Arial"/>
        </w:rPr>
        <w:t xml:space="preserve">a los componentes pertinentes </w:t>
      </w:r>
      <w:r w:rsidR="006D5065" w:rsidRPr="00D7763C">
        <w:rPr>
          <w:rFonts w:cs="Arial"/>
        </w:rPr>
        <w:t>de la Norma</w:t>
      </w:r>
      <w:r w:rsidR="005B2EDA" w:rsidRPr="00D7763C">
        <w:rPr>
          <w:rFonts w:cs="Arial"/>
        </w:rPr>
        <w:t> </w:t>
      </w:r>
      <w:r w:rsidR="006D5065" w:rsidRPr="00D7763C">
        <w:rPr>
          <w:rFonts w:cs="Arial"/>
        </w:rPr>
        <w:t xml:space="preserve">ST.96 de la OMPI </w:t>
      </w:r>
      <w:r w:rsidR="007605FA" w:rsidRPr="00D7763C">
        <w:rPr>
          <w:rFonts w:cs="Arial"/>
        </w:rPr>
        <w:t>(“</w:t>
      </w:r>
      <w:r w:rsidR="006D5065" w:rsidRPr="00D7763C">
        <w:rPr>
          <w:rFonts w:cs="Arial"/>
        </w:rPr>
        <w:t>componentes comunes</w:t>
      </w:r>
      <w:r w:rsidR="007605FA" w:rsidRPr="00D7763C">
        <w:rPr>
          <w:rFonts w:cs="Arial"/>
        </w:rPr>
        <w:t>”).</w:t>
      </w:r>
      <w:r w:rsidR="00A046C6" w:rsidRPr="00D7763C">
        <w:rPr>
          <w:rFonts w:cs="Arial"/>
        </w:rPr>
        <w:t xml:space="preserve"> </w:t>
      </w:r>
      <w:r w:rsidR="006D5065" w:rsidRPr="00D7763C">
        <w:rPr>
          <w:rFonts w:cs="Arial"/>
        </w:rPr>
        <w:t xml:space="preserve">Se convino en que los componentes </w:t>
      </w:r>
      <w:r w:rsidR="00637705" w:rsidRPr="00D7763C">
        <w:rPr>
          <w:rFonts w:cs="Arial"/>
        </w:rPr>
        <w:t xml:space="preserve">no contemplados en la </w:t>
      </w:r>
      <w:r w:rsidR="006D5065" w:rsidRPr="00D7763C">
        <w:rPr>
          <w:rFonts w:cs="Arial"/>
        </w:rPr>
        <w:t>Norma</w:t>
      </w:r>
      <w:r w:rsidR="005B2EDA" w:rsidRPr="00D7763C">
        <w:rPr>
          <w:rFonts w:cs="Arial"/>
        </w:rPr>
        <w:t> </w:t>
      </w:r>
      <w:r w:rsidR="006D5065" w:rsidRPr="00D7763C">
        <w:rPr>
          <w:rFonts w:cs="Arial"/>
        </w:rPr>
        <w:t xml:space="preserve">ST.96 se </w:t>
      </w:r>
      <w:r w:rsidR="006D5065" w:rsidRPr="00D7763C">
        <w:rPr>
          <w:rFonts w:cs="Arial"/>
        </w:rPr>
        <w:lastRenderedPageBreak/>
        <w:t>describir</w:t>
      </w:r>
      <w:r w:rsidR="005B2EDA" w:rsidRPr="00D7763C">
        <w:rPr>
          <w:rFonts w:cs="Arial"/>
        </w:rPr>
        <w:t>á</w:t>
      </w:r>
      <w:r w:rsidR="006D5065" w:rsidRPr="00D7763C">
        <w:rPr>
          <w:rFonts w:cs="Arial"/>
        </w:rPr>
        <w:t>n y elaborar</w:t>
      </w:r>
      <w:r w:rsidR="005B2EDA" w:rsidRPr="00D7763C">
        <w:rPr>
          <w:rFonts w:cs="Arial"/>
        </w:rPr>
        <w:t>á</w:t>
      </w:r>
      <w:r w:rsidR="006D5065" w:rsidRPr="00D7763C">
        <w:rPr>
          <w:rFonts w:cs="Arial"/>
        </w:rPr>
        <w:t xml:space="preserve">n </w:t>
      </w:r>
      <w:r w:rsidR="00752800" w:rsidRPr="00D7763C">
        <w:rPr>
          <w:rFonts w:cs="Arial"/>
        </w:rPr>
        <w:t>basándose en</w:t>
      </w:r>
      <w:r w:rsidR="006D5065" w:rsidRPr="00D7763C">
        <w:rPr>
          <w:rFonts w:cs="Arial"/>
        </w:rPr>
        <w:t xml:space="preserve"> el Anexo</w:t>
      </w:r>
      <w:r w:rsidR="005B2EDA" w:rsidRPr="00D7763C">
        <w:rPr>
          <w:rFonts w:cs="Arial"/>
        </w:rPr>
        <w:t> </w:t>
      </w:r>
      <w:r w:rsidR="006D5065" w:rsidRPr="00D7763C">
        <w:rPr>
          <w:rFonts w:cs="Arial"/>
        </w:rPr>
        <w:t xml:space="preserve">I (Normas de diseño y convenciones) </w:t>
      </w:r>
      <w:r w:rsidR="00752800" w:rsidRPr="00D7763C">
        <w:rPr>
          <w:rFonts w:cs="Arial"/>
        </w:rPr>
        <w:t xml:space="preserve">de la Norma ST.96 </w:t>
      </w:r>
      <w:r w:rsidR="006D5065" w:rsidRPr="00D7763C">
        <w:rPr>
          <w:rFonts w:cs="Arial"/>
        </w:rPr>
        <w:t xml:space="preserve">y las </w:t>
      </w:r>
      <w:r w:rsidR="00637705" w:rsidRPr="00D7763C">
        <w:rPr>
          <w:rFonts w:cs="Arial"/>
        </w:rPr>
        <w:t xml:space="preserve">Normas de diseño y convenciones de XML de la </w:t>
      </w:r>
      <w:r w:rsidR="006D5065" w:rsidRPr="00D7763C">
        <w:rPr>
          <w:rFonts w:cs="Arial"/>
        </w:rPr>
        <w:t>UPOV</w:t>
      </w:r>
      <w:r w:rsidR="00637705" w:rsidRPr="00D7763C">
        <w:rPr>
          <w:rFonts w:cs="Arial"/>
        </w:rPr>
        <w:t>.</w:t>
      </w:r>
      <w:r w:rsidR="00A046C6" w:rsidRPr="00D7763C">
        <w:rPr>
          <w:rFonts w:cs="Arial"/>
        </w:rPr>
        <w:t xml:space="preserve"> </w:t>
      </w:r>
      <w:r w:rsidR="00637705" w:rsidRPr="00D7763C">
        <w:rPr>
          <w:rFonts w:cs="Arial"/>
        </w:rPr>
        <w:t>Se convino en que el PVP-XML</w:t>
      </w:r>
      <w:r w:rsidR="00752800" w:rsidRPr="00D7763C">
        <w:rPr>
          <w:rFonts w:cs="Arial"/>
        </w:rPr>
        <w:t xml:space="preserve"> se actualizará</w:t>
      </w:r>
      <w:r w:rsidR="00637705" w:rsidRPr="00D7763C">
        <w:rPr>
          <w:rFonts w:cs="Arial"/>
        </w:rPr>
        <w:t>, cuando corresponda, en consonancia con la Norma</w:t>
      </w:r>
      <w:r w:rsidR="005B2EDA" w:rsidRPr="00D7763C">
        <w:rPr>
          <w:rFonts w:cs="Arial"/>
        </w:rPr>
        <w:t> </w:t>
      </w:r>
      <w:r w:rsidR="00637705" w:rsidRPr="00D7763C">
        <w:rPr>
          <w:rFonts w:cs="Arial"/>
        </w:rPr>
        <w:t xml:space="preserve">ST.96; sin embargo, no </w:t>
      </w:r>
      <w:r w:rsidR="00752800" w:rsidRPr="00D7763C">
        <w:rPr>
          <w:rFonts w:cs="Arial"/>
        </w:rPr>
        <w:t>estaba previsto</w:t>
      </w:r>
      <w:r w:rsidR="00637705" w:rsidRPr="00D7763C">
        <w:rPr>
          <w:rFonts w:cs="Arial"/>
        </w:rPr>
        <w:t xml:space="preserve"> que el PVP-XML </w:t>
      </w:r>
      <w:r w:rsidR="00752800" w:rsidRPr="00D7763C">
        <w:rPr>
          <w:rFonts w:cs="Arial"/>
        </w:rPr>
        <w:t>fuer</w:t>
      </w:r>
      <w:r w:rsidR="00637705" w:rsidRPr="00D7763C">
        <w:rPr>
          <w:rFonts w:cs="Arial"/>
        </w:rPr>
        <w:t xml:space="preserve">a </w:t>
      </w:r>
      <w:r w:rsidR="00752800" w:rsidRPr="00D7763C">
        <w:rPr>
          <w:rFonts w:cs="Arial"/>
        </w:rPr>
        <w:t xml:space="preserve">a </w:t>
      </w:r>
      <w:r w:rsidR="00637705" w:rsidRPr="00D7763C">
        <w:rPr>
          <w:rFonts w:cs="Arial"/>
        </w:rPr>
        <w:t>prepararse para su adopción como norma técnica de la OMPI.</w:t>
      </w:r>
      <w:r w:rsidR="00A046C6" w:rsidRPr="00D7763C">
        <w:rPr>
          <w:rFonts w:cs="Arial"/>
          <w:spacing w:val="-2"/>
        </w:rPr>
        <w:t xml:space="preserve">  </w:t>
      </w:r>
      <w:r w:rsidR="00752800" w:rsidRPr="00D7763C">
        <w:rPr>
          <w:rFonts w:cs="Arial"/>
          <w:spacing w:val="-2"/>
        </w:rPr>
        <w:t>S</w:t>
      </w:r>
      <w:r w:rsidR="005B2EDA" w:rsidRPr="00D7763C">
        <w:rPr>
          <w:rFonts w:cs="Arial"/>
          <w:spacing w:val="-2"/>
        </w:rPr>
        <w:t xml:space="preserve">e comunicó </w:t>
      </w:r>
      <w:r w:rsidR="00752800" w:rsidRPr="00D7763C">
        <w:rPr>
          <w:rFonts w:cs="Arial"/>
          <w:spacing w:val="-2"/>
        </w:rPr>
        <w:t xml:space="preserve">a </w:t>
      </w:r>
      <w:r w:rsidR="00637705" w:rsidRPr="00D7763C">
        <w:rPr>
          <w:rFonts w:cs="Arial"/>
          <w:spacing w:val="-2"/>
        </w:rPr>
        <w:t>los miembros participantes</w:t>
      </w:r>
      <w:r w:rsidR="00637705" w:rsidRPr="00D7763C">
        <w:rPr>
          <w:rFonts w:cs="Arial"/>
        </w:rPr>
        <w:t xml:space="preserve"> </w:t>
      </w:r>
      <w:r w:rsidR="00752800" w:rsidRPr="00D7763C">
        <w:rPr>
          <w:rFonts w:cs="Arial"/>
        </w:rPr>
        <w:t xml:space="preserve">en </w:t>
      </w:r>
      <w:r w:rsidR="00752800" w:rsidRPr="00D7763C">
        <w:rPr>
          <w:rFonts w:cs="Arial"/>
          <w:spacing w:val="-2"/>
        </w:rPr>
        <w:t xml:space="preserve">la reunión que se los invitará </w:t>
      </w:r>
      <w:r w:rsidR="00637705" w:rsidRPr="00D7763C">
        <w:rPr>
          <w:rFonts w:cs="Arial"/>
        </w:rPr>
        <w:t xml:space="preserve">a </w:t>
      </w:r>
      <w:r w:rsidR="00752800" w:rsidRPr="00D7763C">
        <w:rPr>
          <w:rFonts w:cs="Arial"/>
        </w:rPr>
        <w:t xml:space="preserve">proporcionar </w:t>
      </w:r>
      <w:r w:rsidR="00637705" w:rsidRPr="00D7763C">
        <w:rPr>
          <w:rFonts w:cs="Arial"/>
        </w:rPr>
        <w:t xml:space="preserve">datos </w:t>
      </w:r>
      <w:r w:rsidR="00752800" w:rsidRPr="00D7763C">
        <w:rPr>
          <w:rFonts w:cs="Arial"/>
        </w:rPr>
        <w:t>par</w:t>
      </w:r>
      <w:r w:rsidR="00637705" w:rsidRPr="00D7763C">
        <w:rPr>
          <w:rFonts w:cs="Arial"/>
        </w:rPr>
        <w:t xml:space="preserve">a probar el esquema PVP-XML </w:t>
      </w:r>
      <w:r w:rsidR="005B2EDA" w:rsidRPr="00D7763C">
        <w:rPr>
          <w:rFonts w:cs="Arial"/>
        </w:rPr>
        <w:t xml:space="preserve">y </w:t>
      </w:r>
      <w:r w:rsidR="00637705" w:rsidRPr="00D7763C">
        <w:rPr>
          <w:rFonts w:cs="Arial"/>
        </w:rPr>
        <w:t xml:space="preserve">garantizar </w:t>
      </w:r>
      <w:r w:rsidR="005B2EDA" w:rsidRPr="00D7763C">
        <w:rPr>
          <w:rFonts w:cs="Arial"/>
        </w:rPr>
        <w:t xml:space="preserve">la </w:t>
      </w:r>
      <w:r w:rsidR="00637705" w:rsidRPr="00D7763C">
        <w:rPr>
          <w:rFonts w:cs="Arial"/>
        </w:rPr>
        <w:t>compatibilidad con sus sistemas.</w:t>
      </w:r>
    </w:p>
    <w:p w:rsidR="00E26E73" w:rsidRPr="00D7763C" w:rsidRDefault="00E26E73" w:rsidP="00A046C6">
      <w:pPr>
        <w:spacing w:line="360" w:lineRule="auto"/>
      </w:pPr>
    </w:p>
    <w:p w:rsidR="00E26E73" w:rsidRPr="00D7763C" w:rsidRDefault="00637705" w:rsidP="00A046C6">
      <w:pPr>
        <w:pStyle w:val="Heading3"/>
        <w:rPr>
          <w:lang w:val="es-ES_tradnl"/>
        </w:rPr>
      </w:pPr>
      <w:bookmarkStart w:id="14" w:name="_Toc412225595"/>
      <w:r w:rsidRPr="00D7763C">
        <w:rPr>
          <w:lang w:val="es-ES_tradnl"/>
        </w:rPr>
        <w:t>Intercambio de datos</w:t>
      </w:r>
      <w:bookmarkEnd w:id="14"/>
      <w:r w:rsidR="00A046C6" w:rsidRPr="00D7763C">
        <w:rPr>
          <w:lang w:val="es-ES_tradnl"/>
        </w:rPr>
        <w:t xml:space="preserve"> </w:t>
      </w:r>
    </w:p>
    <w:p w:rsidR="00E26E73" w:rsidRPr="00D7763C" w:rsidRDefault="00E26E73" w:rsidP="00A046C6">
      <w:pPr>
        <w:rPr>
          <w:rFonts w:cs="Arial"/>
          <w:spacing w:val="-2"/>
        </w:rPr>
      </w:pPr>
    </w:p>
    <w:p w:rsidR="00E26E73" w:rsidRPr="00D7763C" w:rsidRDefault="00601160" w:rsidP="00A046C6">
      <w:pPr>
        <w:rPr>
          <w:rFonts w:cs="Arial"/>
        </w:rPr>
      </w:pPr>
      <w:r w:rsidRPr="00D7763C">
        <w:rPr>
          <w:rFonts w:cs="Arial"/>
          <w:spacing w:val="-2"/>
        </w:rPr>
        <w:fldChar w:fldCharType="begin"/>
      </w:r>
      <w:r w:rsidR="00A046C6" w:rsidRPr="00D7763C">
        <w:rPr>
          <w:rFonts w:cs="Arial"/>
          <w:spacing w:val="-2"/>
        </w:rPr>
        <w:instrText xml:space="preserve"> AUTONUM  </w:instrText>
      </w:r>
      <w:r w:rsidRPr="00D7763C">
        <w:rPr>
          <w:rFonts w:cs="Arial"/>
          <w:spacing w:val="-2"/>
        </w:rPr>
        <w:fldChar w:fldCharType="end"/>
      </w:r>
      <w:r w:rsidR="00A046C6" w:rsidRPr="00D7763C">
        <w:rPr>
          <w:rFonts w:cs="Arial"/>
          <w:spacing w:val="-2"/>
        </w:rPr>
        <w:tab/>
      </w:r>
      <w:r w:rsidR="00A10CD0" w:rsidRPr="00D7763C">
        <w:rPr>
          <w:rFonts w:cs="Arial"/>
          <w:spacing w:val="-2"/>
        </w:rPr>
        <w:t xml:space="preserve">Con respecto al </w:t>
      </w:r>
      <w:r w:rsidR="00637705" w:rsidRPr="00D7763C">
        <w:rPr>
          <w:rFonts w:cs="Arial"/>
        </w:rPr>
        <w:t xml:space="preserve">intercambio de datos, </w:t>
      </w:r>
      <w:r w:rsidR="00A10CD0" w:rsidRPr="00D7763C">
        <w:rPr>
          <w:rFonts w:cs="Arial"/>
        </w:rPr>
        <w:t xml:space="preserve">se </w:t>
      </w:r>
      <w:r w:rsidR="00637705" w:rsidRPr="00D7763C">
        <w:rPr>
          <w:rFonts w:cs="Arial"/>
        </w:rPr>
        <w:t xml:space="preserve">señaló que </w:t>
      </w:r>
      <w:r w:rsidR="00A10CD0" w:rsidRPr="00D7763C">
        <w:rPr>
          <w:rFonts w:cs="Arial"/>
        </w:rPr>
        <w:t>el sistema</w:t>
      </w:r>
      <w:r w:rsidR="005B2EDA" w:rsidRPr="00D7763C">
        <w:rPr>
          <w:rFonts w:cs="Arial"/>
        </w:rPr>
        <w:t xml:space="preserve"> dispondrá de</w:t>
      </w:r>
      <w:r w:rsidR="00A10CD0" w:rsidRPr="00D7763C">
        <w:rPr>
          <w:rFonts w:cs="Arial"/>
        </w:rPr>
        <w:t xml:space="preserve"> </w:t>
      </w:r>
      <w:r w:rsidR="000F4718" w:rsidRPr="00D7763C">
        <w:rPr>
          <w:rFonts w:cs="Arial"/>
        </w:rPr>
        <w:t xml:space="preserve">una función para importar </w:t>
      </w:r>
      <w:r w:rsidR="00637705" w:rsidRPr="00D7763C">
        <w:rPr>
          <w:rFonts w:cs="Arial"/>
        </w:rPr>
        <w:t>(</w:t>
      </w:r>
      <w:r w:rsidR="000F4718" w:rsidRPr="00D7763C">
        <w:rPr>
          <w:rFonts w:cs="Arial"/>
        </w:rPr>
        <w:t xml:space="preserve">a través de un </w:t>
      </w:r>
      <w:r w:rsidR="00A10CD0" w:rsidRPr="00D7763C">
        <w:rPr>
          <w:rFonts w:cs="Arial"/>
        </w:rPr>
        <w:t xml:space="preserve">formulario en línea o </w:t>
      </w:r>
      <w:r w:rsidR="000F4718" w:rsidRPr="00D7763C">
        <w:rPr>
          <w:rFonts w:cs="Arial"/>
        </w:rPr>
        <w:t>de carga masiva</w:t>
      </w:r>
      <w:r w:rsidR="00637705" w:rsidRPr="00D7763C">
        <w:rPr>
          <w:rFonts w:cs="Arial"/>
        </w:rPr>
        <w:t xml:space="preserve">) </w:t>
      </w:r>
      <w:r w:rsidR="000F4718" w:rsidRPr="00D7763C">
        <w:rPr>
          <w:rFonts w:cs="Arial"/>
        </w:rPr>
        <w:t xml:space="preserve">y exportar </w:t>
      </w:r>
      <w:r w:rsidR="00637705" w:rsidRPr="00D7763C">
        <w:rPr>
          <w:rFonts w:cs="Arial"/>
        </w:rPr>
        <w:t>(</w:t>
      </w:r>
      <w:r w:rsidR="00A20D29" w:rsidRPr="00D7763C">
        <w:rPr>
          <w:rFonts w:cs="Arial"/>
        </w:rPr>
        <w:t xml:space="preserve">en </w:t>
      </w:r>
      <w:r w:rsidR="000F4718" w:rsidRPr="00D7763C">
        <w:rPr>
          <w:rFonts w:cs="Arial"/>
        </w:rPr>
        <w:t xml:space="preserve">formato </w:t>
      </w:r>
      <w:r w:rsidR="00637705" w:rsidRPr="00D7763C">
        <w:rPr>
          <w:rFonts w:cs="Arial"/>
        </w:rPr>
        <w:t xml:space="preserve">HTML </w:t>
      </w:r>
      <w:r w:rsidR="000F4718" w:rsidRPr="00D7763C">
        <w:rPr>
          <w:rFonts w:cs="Arial"/>
        </w:rPr>
        <w:t xml:space="preserve">o </w:t>
      </w:r>
      <w:r w:rsidR="00A10CD0" w:rsidRPr="00D7763C">
        <w:rPr>
          <w:rFonts w:cs="Arial"/>
        </w:rPr>
        <w:t>formato PVP</w:t>
      </w:r>
      <w:r w:rsidR="00637705" w:rsidRPr="00D7763C">
        <w:rPr>
          <w:rFonts w:cs="Arial"/>
        </w:rPr>
        <w:t xml:space="preserve">-XML </w:t>
      </w:r>
      <w:r w:rsidR="000F4718" w:rsidRPr="00D7763C">
        <w:rPr>
          <w:rFonts w:cs="Arial"/>
        </w:rPr>
        <w:t xml:space="preserve">a través del sistema de la oficina de </w:t>
      </w:r>
      <w:r w:rsidR="00637705" w:rsidRPr="00D7763C">
        <w:rPr>
          <w:rFonts w:cs="Arial"/>
        </w:rPr>
        <w:t xml:space="preserve">protección de las obtenciones vegetales) </w:t>
      </w:r>
      <w:r w:rsidR="000F4718" w:rsidRPr="00D7763C">
        <w:rPr>
          <w:rFonts w:cs="Arial"/>
        </w:rPr>
        <w:t xml:space="preserve">mediante servicios por Internet </w:t>
      </w:r>
      <w:r w:rsidR="00637705" w:rsidRPr="00D7763C">
        <w:rPr>
          <w:rFonts w:cs="Arial"/>
        </w:rPr>
        <w:t>(</w:t>
      </w:r>
      <w:r w:rsidR="000F4718" w:rsidRPr="00D7763C">
        <w:rPr>
          <w:rFonts w:cs="Arial"/>
        </w:rPr>
        <w:t>interfaz de Internet</w:t>
      </w:r>
      <w:r w:rsidR="00637705" w:rsidRPr="00D7763C">
        <w:rPr>
          <w:rFonts w:cs="Arial"/>
        </w:rPr>
        <w:t>).</w:t>
      </w:r>
    </w:p>
    <w:p w:rsidR="00E26E73" w:rsidRPr="00D7763C" w:rsidRDefault="00E26E73" w:rsidP="00A046C6">
      <w:pPr>
        <w:spacing w:line="360" w:lineRule="auto"/>
      </w:pPr>
    </w:p>
    <w:p w:rsidR="00E26E73" w:rsidRPr="00D7763C" w:rsidRDefault="000F4718" w:rsidP="00A046C6">
      <w:pPr>
        <w:pStyle w:val="Heading3"/>
        <w:rPr>
          <w:lang w:val="es-ES_tradnl"/>
        </w:rPr>
      </w:pPr>
      <w:bookmarkStart w:id="15" w:name="_Toc412225596"/>
      <w:r w:rsidRPr="00D7763C">
        <w:rPr>
          <w:lang w:val="es-ES_tradnl"/>
        </w:rPr>
        <w:t>Formulario en línea</w:t>
      </w:r>
      <w:bookmarkEnd w:id="15"/>
    </w:p>
    <w:p w:rsidR="00E26E73" w:rsidRPr="00D7763C" w:rsidRDefault="00E26E73" w:rsidP="00A046C6">
      <w:pPr>
        <w:keepNext/>
        <w:rPr>
          <w:rFonts w:cs="Arial"/>
        </w:rPr>
      </w:pPr>
    </w:p>
    <w:p w:rsidR="00E26E73" w:rsidRPr="00D7763C" w:rsidRDefault="00601160" w:rsidP="00A046C6">
      <w:pPr>
        <w:keepNext/>
        <w:rPr>
          <w:rFonts w:cs="Arial"/>
        </w:rPr>
      </w:pPr>
      <w:r w:rsidRPr="00D7763C">
        <w:rPr>
          <w:rFonts w:cs="Arial"/>
          <w:spacing w:val="-2"/>
        </w:rPr>
        <w:fldChar w:fldCharType="begin"/>
      </w:r>
      <w:r w:rsidR="00A046C6" w:rsidRPr="00D7763C">
        <w:rPr>
          <w:rFonts w:cs="Arial"/>
          <w:spacing w:val="-2"/>
        </w:rPr>
        <w:instrText xml:space="preserve"> AUTONUM  </w:instrText>
      </w:r>
      <w:r w:rsidRPr="00D7763C">
        <w:rPr>
          <w:rFonts w:cs="Arial"/>
          <w:spacing w:val="-2"/>
        </w:rPr>
        <w:fldChar w:fldCharType="end"/>
      </w:r>
      <w:r w:rsidR="00A046C6" w:rsidRPr="00D7763C">
        <w:rPr>
          <w:rFonts w:cs="Arial"/>
          <w:spacing w:val="-2"/>
        </w:rPr>
        <w:tab/>
      </w:r>
      <w:r w:rsidR="000F4718" w:rsidRPr="00D7763C">
        <w:t xml:space="preserve">En la reunión se comunicó que, tal y como se convino en la tercera reunión </w:t>
      </w:r>
      <w:r w:rsidR="00B32EE9" w:rsidRPr="00D7763C">
        <w:rPr>
          <w:rFonts w:cs="Arial"/>
        </w:rPr>
        <w:t xml:space="preserve">sobre la </w:t>
      </w:r>
      <w:r w:rsidR="000F4718" w:rsidRPr="00D7763C">
        <w:rPr>
          <w:rFonts w:cs="Arial"/>
        </w:rPr>
        <w:t>elaboración de un prototipo de formulario electrónico</w:t>
      </w:r>
      <w:r w:rsidR="00A046C6" w:rsidRPr="00D7763C">
        <w:rPr>
          <w:rStyle w:val="FootnoteReference"/>
          <w:rFonts w:cs="Arial"/>
        </w:rPr>
        <w:footnoteReference w:id="4"/>
      </w:r>
      <w:r w:rsidR="00A046C6" w:rsidRPr="00D7763C">
        <w:rPr>
          <w:rFonts w:cs="Arial"/>
        </w:rPr>
        <w:t xml:space="preserve">, </w:t>
      </w:r>
      <w:r w:rsidR="00B32EE9" w:rsidRPr="00D7763C">
        <w:rPr>
          <w:rFonts w:cs="Arial"/>
        </w:rPr>
        <w:t xml:space="preserve">el trabajo se </w:t>
      </w:r>
      <w:r w:rsidR="00A20D29" w:rsidRPr="00D7763C">
        <w:rPr>
          <w:rFonts w:cs="Arial"/>
        </w:rPr>
        <w:t xml:space="preserve">centró </w:t>
      </w:r>
      <w:r w:rsidR="00B32EE9" w:rsidRPr="00D7763C">
        <w:rPr>
          <w:rFonts w:cs="Arial"/>
        </w:rPr>
        <w:t xml:space="preserve">en la elaboración del modelo de datos y se confirmó que no </w:t>
      </w:r>
      <w:r w:rsidR="00A20D29" w:rsidRPr="00D7763C">
        <w:rPr>
          <w:rFonts w:cs="Arial"/>
        </w:rPr>
        <w:t xml:space="preserve">se </w:t>
      </w:r>
      <w:r w:rsidR="00B32EE9" w:rsidRPr="00D7763C">
        <w:rPr>
          <w:rFonts w:cs="Arial"/>
        </w:rPr>
        <w:t>había</w:t>
      </w:r>
      <w:r w:rsidR="00A20D29" w:rsidRPr="00D7763C">
        <w:rPr>
          <w:rFonts w:cs="Arial"/>
        </w:rPr>
        <w:t>n producido</w:t>
      </w:r>
      <w:r w:rsidR="00B32EE9" w:rsidRPr="00D7763C">
        <w:rPr>
          <w:rFonts w:cs="Arial"/>
        </w:rPr>
        <w:t xml:space="preserve"> </w:t>
      </w:r>
      <w:r w:rsidR="00B32EE9" w:rsidRPr="00D7763C">
        <w:t>novedades relativas al formulario electrónico en línea desde la tercera reunión.</w:t>
      </w:r>
    </w:p>
    <w:p w:rsidR="00E26E73" w:rsidRPr="00D7763C" w:rsidRDefault="00E26E73" w:rsidP="00A046C6">
      <w:pPr>
        <w:spacing w:line="360" w:lineRule="auto"/>
        <w:rPr>
          <w:rFonts w:cs="Arial"/>
        </w:rPr>
      </w:pPr>
    </w:p>
    <w:p w:rsidR="00E26E73" w:rsidRPr="00D7763C" w:rsidRDefault="001C54C0" w:rsidP="00A046C6">
      <w:pPr>
        <w:pStyle w:val="Heading3"/>
        <w:rPr>
          <w:lang w:val="es-ES_tradnl"/>
        </w:rPr>
      </w:pPr>
      <w:bookmarkStart w:id="16" w:name="_Toc412225597"/>
      <w:r w:rsidRPr="00D7763C">
        <w:rPr>
          <w:lang w:val="es-ES_tradnl"/>
        </w:rPr>
        <w:t>Programa de trabajo futuro</w:t>
      </w:r>
      <w:bookmarkEnd w:id="16"/>
    </w:p>
    <w:p w:rsidR="00E26E73" w:rsidRPr="00D7763C" w:rsidRDefault="00E26E73" w:rsidP="00A046C6">
      <w:pPr>
        <w:rPr>
          <w:rFonts w:cs="Arial"/>
        </w:rPr>
      </w:pPr>
    </w:p>
    <w:p w:rsidR="00E26E73" w:rsidRPr="00D7763C" w:rsidRDefault="00601160" w:rsidP="00A046C6">
      <w:r w:rsidRPr="00D7763C">
        <w:rPr>
          <w:snapToGrid w:val="0"/>
        </w:rPr>
        <w:fldChar w:fldCharType="begin"/>
      </w:r>
      <w:r w:rsidR="00A046C6" w:rsidRPr="00D7763C">
        <w:rPr>
          <w:snapToGrid w:val="0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</w:rPr>
        <w:tab/>
      </w:r>
      <w:r w:rsidR="001C54C0" w:rsidRPr="00D7763C">
        <w:t>En la reunión</w:t>
      </w:r>
      <w:r w:rsidR="00A20D29" w:rsidRPr="00D7763C">
        <w:t> </w:t>
      </w:r>
      <w:r w:rsidR="001C54C0" w:rsidRPr="00D7763C">
        <w:rPr>
          <w:rFonts w:cs="Arial"/>
        </w:rPr>
        <w:t xml:space="preserve">EAF/4 se </w:t>
      </w:r>
      <w:r w:rsidR="009A3228" w:rsidRPr="00D7763C">
        <w:rPr>
          <w:rFonts w:cs="Arial"/>
        </w:rPr>
        <w:t>acordó</w:t>
      </w:r>
      <w:r w:rsidR="001C54C0" w:rsidRPr="00D7763C">
        <w:rPr>
          <w:rFonts w:cs="Arial"/>
        </w:rPr>
        <w:t xml:space="preserve"> el siguiente </w:t>
      </w:r>
      <w:r w:rsidR="001C54C0" w:rsidRPr="00D7763C">
        <w:rPr>
          <w:snapToGrid w:val="0"/>
        </w:rPr>
        <w:t>calendario de trabajo</w:t>
      </w:r>
      <w:r w:rsidR="001C54C0" w:rsidRPr="00D7763C">
        <w:t>:</w:t>
      </w:r>
    </w:p>
    <w:p w:rsidR="00A046C6" w:rsidRPr="00D7763C" w:rsidRDefault="00A046C6" w:rsidP="00A046C6"/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D7763C" w:rsidRPr="00D7763C" w:rsidTr="009D5F91">
        <w:trPr>
          <w:cantSplit/>
        </w:trPr>
        <w:tc>
          <w:tcPr>
            <w:tcW w:w="5580" w:type="dxa"/>
          </w:tcPr>
          <w:p w:rsidR="00A046C6" w:rsidRPr="00D7763C" w:rsidRDefault="007778CA" w:rsidP="00BF5D8B">
            <w:r w:rsidRPr="00D7763C">
              <w:t>Observaciones de los miembros participantes</w:t>
            </w:r>
            <w:r w:rsidR="00F428A6" w:rsidRPr="00D7763C">
              <w:t>,</w:t>
            </w:r>
            <w:r w:rsidRPr="00D7763C">
              <w:t xml:space="preserve"> </w:t>
            </w:r>
            <w:r w:rsidR="00F428A6" w:rsidRPr="00D7763C">
              <w:t xml:space="preserve">por </w:t>
            </w:r>
            <w:r w:rsidR="00B75503" w:rsidRPr="00D7763C">
              <w:t>medi</w:t>
            </w:r>
            <w:r w:rsidR="00F428A6" w:rsidRPr="00D7763C">
              <w:t>o d</w:t>
            </w:r>
            <w:r w:rsidR="00B75503" w:rsidRPr="00D7763C">
              <w:t>el espacio wiki UPOV_EAS</w:t>
            </w:r>
            <w:r w:rsidR="00F428A6" w:rsidRPr="00D7763C">
              <w:t>,</w:t>
            </w:r>
            <w:r w:rsidR="00B75503" w:rsidRPr="00D7763C">
              <w:t xml:space="preserve"> sobre </w:t>
            </w:r>
            <w:r w:rsidR="00DE1992" w:rsidRPr="00D7763C">
              <w:t xml:space="preserve">los </w:t>
            </w:r>
            <w:r w:rsidR="00F428A6" w:rsidRPr="00D7763C">
              <w:t>proyecto</w:t>
            </w:r>
            <w:r w:rsidR="00DE1992" w:rsidRPr="00D7763C">
              <w:t>s</w:t>
            </w:r>
            <w:r w:rsidR="00F428A6" w:rsidRPr="00D7763C">
              <w:t xml:space="preserve"> </w:t>
            </w:r>
            <w:r w:rsidR="00DE1992" w:rsidRPr="00D7763C">
              <w:t xml:space="preserve">relativos al </w:t>
            </w:r>
            <w:r w:rsidR="00B75503" w:rsidRPr="00D7763C">
              <w:t xml:space="preserve">esquema </w:t>
            </w:r>
            <w:r w:rsidRPr="00D7763C">
              <w:t xml:space="preserve">PVP-XML, </w:t>
            </w:r>
            <w:r w:rsidR="00B75503" w:rsidRPr="00D7763C">
              <w:t xml:space="preserve">el </w:t>
            </w:r>
            <w:r w:rsidRPr="00D7763C">
              <w:t xml:space="preserve">intercambio de datos </w:t>
            </w:r>
            <w:r w:rsidR="00B75503" w:rsidRPr="00D7763C">
              <w:t>y las especificaciones técnicas</w:t>
            </w:r>
            <w:r w:rsidRPr="00D7763C">
              <w:t>:</w:t>
            </w:r>
          </w:p>
        </w:tc>
        <w:tc>
          <w:tcPr>
            <w:tcW w:w="3519" w:type="dxa"/>
          </w:tcPr>
          <w:p w:rsidR="00E26E73" w:rsidRPr="00D7763C" w:rsidRDefault="00B75503" w:rsidP="00A046C6">
            <w:pPr>
              <w:pStyle w:val="ListParagraph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_tradnl"/>
              </w:rPr>
            </w:pPr>
            <w:r w:rsidRPr="00D7763C">
              <w:rPr>
                <w:lang w:val="es-ES_tradnl"/>
              </w:rPr>
              <w:t>Primera ronda de debates antes del 31 de octubre de 2014</w:t>
            </w:r>
          </w:p>
          <w:p w:rsidR="00E26E73" w:rsidRPr="00D7763C" w:rsidRDefault="00B75503" w:rsidP="00A046C6">
            <w:pPr>
              <w:pStyle w:val="ListParagraph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_tradnl"/>
              </w:rPr>
            </w:pPr>
            <w:r w:rsidRPr="00D7763C">
              <w:rPr>
                <w:lang w:val="es-ES_tradnl"/>
              </w:rPr>
              <w:t>Segunda ronda de debates antes del 21 de noviembre de 2014</w:t>
            </w:r>
          </w:p>
          <w:p w:rsidR="00E26E73" w:rsidRPr="00D7763C" w:rsidRDefault="00B75503" w:rsidP="00A046C6">
            <w:pPr>
              <w:pStyle w:val="ListParagraph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_tradnl"/>
              </w:rPr>
            </w:pPr>
            <w:r w:rsidRPr="00D7763C">
              <w:rPr>
                <w:lang w:val="es-ES_tradnl"/>
              </w:rPr>
              <w:t>Primera campaña de pruebas antes del 12 de diciembre de 2014</w:t>
            </w:r>
          </w:p>
          <w:p w:rsidR="00A046C6" w:rsidRPr="00D7763C" w:rsidRDefault="00B75503" w:rsidP="00BF5D8B">
            <w:pPr>
              <w:pStyle w:val="ListParagraph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_tradnl"/>
              </w:rPr>
            </w:pPr>
            <w:r w:rsidRPr="00D7763C">
              <w:rPr>
                <w:lang w:val="es-ES_tradnl"/>
              </w:rPr>
              <w:t>Segunda campaña de pruebas antes del 13 de febrero de 2015</w:t>
            </w:r>
          </w:p>
        </w:tc>
      </w:tr>
      <w:tr w:rsidR="00D7763C" w:rsidRPr="00D7763C" w:rsidTr="009D5F91">
        <w:trPr>
          <w:cantSplit/>
        </w:trPr>
        <w:tc>
          <w:tcPr>
            <w:tcW w:w="5580" w:type="dxa"/>
          </w:tcPr>
          <w:p w:rsidR="00E26E73" w:rsidRPr="00D7763C" w:rsidRDefault="00A91E31" w:rsidP="00D51E46">
            <w:r w:rsidRPr="00D7763C">
              <w:t xml:space="preserve">Observaciones de los miembros participantes acerca del </w:t>
            </w:r>
            <w:r w:rsidR="00F428A6" w:rsidRPr="00D7763C">
              <w:t>r</w:t>
            </w:r>
            <w:r w:rsidRPr="00D7763C">
              <w:t xml:space="preserve">egistro de </w:t>
            </w:r>
            <w:r w:rsidR="009D5F91" w:rsidRPr="00D7763C">
              <w:t>cuestiones</w:t>
            </w:r>
            <w:r w:rsidRPr="00D7763C">
              <w:t>:</w:t>
            </w:r>
          </w:p>
          <w:p w:rsidR="00E26E73" w:rsidRPr="00D7763C" w:rsidRDefault="00F428A6" w:rsidP="00A046C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pacing w:val="-2"/>
                <w:lang w:val="es-ES_tradnl"/>
              </w:rPr>
            </w:pPr>
            <w:r w:rsidRPr="00D7763C">
              <w:rPr>
                <w:rFonts w:cs="Arial"/>
                <w:spacing w:val="-2"/>
                <w:lang w:val="es-ES_tradnl"/>
              </w:rPr>
              <w:t>c</w:t>
            </w:r>
            <w:r w:rsidR="00A91E31" w:rsidRPr="00D7763C">
              <w:rPr>
                <w:rFonts w:cs="Arial"/>
                <w:spacing w:val="-2"/>
                <w:lang w:val="es-ES_tradnl"/>
              </w:rPr>
              <w:t>uestión ID-1:</w:t>
            </w:r>
            <w:r w:rsidR="00A046C6" w:rsidRPr="00D7763C">
              <w:rPr>
                <w:rFonts w:cs="Arial"/>
                <w:spacing w:val="-2"/>
                <w:lang w:val="es-ES_tradnl"/>
              </w:rPr>
              <w:t xml:space="preserve"> </w:t>
            </w:r>
            <w:r w:rsidRPr="00D7763C">
              <w:rPr>
                <w:rFonts w:cs="Arial"/>
                <w:spacing w:val="-2"/>
                <w:lang w:val="es-ES_tradnl"/>
              </w:rPr>
              <w:t xml:space="preserve"> </w:t>
            </w:r>
            <w:r w:rsidR="00135B63" w:rsidRPr="00D7763C">
              <w:rPr>
                <w:rFonts w:cs="Arial"/>
                <w:spacing w:val="-2"/>
                <w:lang w:val="es-ES_tradnl"/>
              </w:rPr>
              <w:t>r</w:t>
            </w:r>
            <w:r w:rsidR="00A91E31" w:rsidRPr="00D7763C">
              <w:rPr>
                <w:rFonts w:cs="Arial"/>
                <w:spacing w:val="-2"/>
                <w:lang w:val="es-ES_tradnl"/>
              </w:rPr>
              <w:t>elación entre el esquema</w:t>
            </w:r>
            <w:r w:rsidRPr="00D7763C">
              <w:rPr>
                <w:rFonts w:cs="Arial"/>
                <w:spacing w:val="-2"/>
                <w:lang w:val="es-ES_tradnl"/>
              </w:rPr>
              <w:t> </w:t>
            </w:r>
            <w:r w:rsidR="00A91E31" w:rsidRPr="00D7763C">
              <w:rPr>
                <w:rFonts w:cs="Arial"/>
                <w:spacing w:val="-2"/>
                <w:lang w:val="es-ES_tradnl"/>
              </w:rPr>
              <w:t xml:space="preserve">PVP-XML y los componentes </w:t>
            </w:r>
            <w:r w:rsidR="009D5F91" w:rsidRPr="00D7763C">
              <w:rPr>
                <w:rFonts w:cs="Arial"/>
                <w:spacing w:val="-2"/>
                <w:lang w:val="es-ES_tradnl"/>
              </w:rPr>
              <w:t xml:space="preserve">ya </w:t>
            </w:r>
            <w:r w:rsidR="00A91E31" w:rsidRPr="00D7763C">
              <w:rPr>
                <w:rFonts w:cs="Arial"/>
                <w:spacing w:val="-2"/>
                <w:lang w:val="es-ES_tradnl"/>
              </w:rPr>
              <w:t xml:space="preserve">existentes para </w:t>
            </w:r>
            <w:r w:rsidRPr="00D7763C">
              <w:rPr>
                <w:rFonts w:cs="Arial"/>
                <w:spacing w:val="-2"/>
                <w:lang w:val="es-ES_tradnl"/>
              </w:rPr>
              <w:t>P</w:t>
            </w:r>
            <w:r w:rsidR="00A91E31" w:rsidRPr="00D7763C">
              <w:rPr>
                <w:rFonts w:cs="Arial"/>
                <w:spacing w:val="-2"/>
                <w:lang w:val="es-ES_tradnl"/>
              </w:rPr>
              <w:t xml:space="preserve">atentes y </w:t>
            </w:r>
            <w:r w:rsidRPr="00D7763C">
              <w:rPr>
                <w:rFonts w:cs="Arial"/>
                <w:spacing w:val="-2"/>
                <w:lang w:val="es-ES_tradnl"/>
              </w:rPr>
              <w:t>m</w:t>
            </w:r>
            <w:r w:rsidR="00A91E31" w:rsidRPr="00D7763C">
              <w:rPr>
                <w:rFonts w:cs="Arial"/>
                <w:spacing w:val="-2"/>
                <w:lang w:val="es-ES_tradnl"/>
              </w:rPr>
              <w:t>arcas;</w:t>
            </w:r>
          </w:p>
          <w:p w:rsidR="00E26E73" w:rsidRPr="00D7763C" w:rsidRDefault="00F428A6" w:rsidP="00A046C6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lang w:val="es-ES_tradnl" w:eastAsia="zh-CN"/>
              </w:rPr>
            </w:pPr>
            <w:r w:rsidRPr="00D7763C">
              <w:rPr>
                <w:rFonts w:cs="Arial"/>
                <w:lang w:val="es-ES_tradnl" w:eastAsia="zh-CN"/>
              </w:rPr>
              <w:t>c</w:t>
            </w:r>
            <w:r w:rsidR="00A91E31" w:rsidRPr="00D7763C">
              <w:rPr>
                <w:rFonts w:cs="Arial"/>
                <w:lang w:val="es-ES_tradnl" w:eastAsia="zh-CN"/>
              </w:rPr>
              <w:t>uestión ID-2:</w:t>
            </w:r>
            <w:r w:rsidRPr="00D7763C">
              <w:rPr>
                <w:rFonts w:cs="Arial"/>
                <w:lang w:val="es-ES_tradnl" w:eastAsia="zh-CN"/>
              </w:rPr>
              <w:t xml:space="preserve">  Intercambio de datos:</w:t>
            </w:r>
            <w:r w:rsidR="00A046C6" w:rsidRPr="00D7763C">
              <w:rPr>
                <w:rFonts w:cs="Arial"/>
                <w:lang w:val="es-ES_tradnl" w:eastAsia="zh-CN"/>
              </w:rPr>
              <w:t xml:space="preserve"> </w:t>
            </w:r>
            <w:r w:rsidRPr="00D7763C">
              <w:rPr>
                <w:rFonts w:cs="Arial"/>
                <w:lang w:val="es-ES_tradnl" w:eastAsia="zh-CN"/>
              </w:rPr>
              <w:t xml:space="preserve"> </w:t>
            </w:r>
            <w:r w:rsidR="00CE6E10" w:rsidRPr="00D7763C">
              <w:rPr>
                <w:rFonts w:cs="Arial"/>
                <w:lang w:val="es-ES_tradnl" w:eastAsia="zh-CN"/>
              </w:rPr>
              <w:t xml:space="preserve">esquema que se usará para el </w:t>
            </w:r>
            <w:r w:rsidR="00A91E31" w:rsidRPr="00D7763C">
              <w:rPr>
                <w:rFonts w:cs="Arial"/>
                <w:lang w:val="es-ES_tradnl" w:eastAsia="zh-CN"/>
              </w:rPr>
              <w:t xml:space="preserve">intercambio de datos </w:t>
            </w:r>
            <w:r w:rsidRPr="00D7763C">
              <w:rPr>
                <w:rFonts w:cs="Arial"/>
                <w:lang w:val="es-ES_tradnl" w:eastAsia="zh-CN"/>
              </w:rPr>
              <w:t xml:space="preserve">en </w:t>
            </w:r>
            <w:r w:rsidR="00CE6E10" w:rsidRPr="00D7763C">
              <w:rPr>
                <w:rFonts w:cs="Arial"/>
                <w:lang w:val="es-ES_tradnl" w:eastAsia="zh-CN"/>
              </w:rPr>
              <w:t>el proceso de importación/exportación</w:t>
            </w:r>
            <w:r w:rsidR="00A91E31" w:rsidRPr="00D7763C">
              <w:rPr>
                <w:rFonts w:cs="Arial"/>
                <w:lang w:val="es-ES_tradnl" w:eastAsia="zh-CN"/>
              </w:rPr>
              <w:t>;</w:t>
            </w:r>
          </w:p>
          <w:p w:rsidR="00A046C6" w:rsidRPr="00D7763C" w:rsidRDefault="00F428A6" w:rsidP="00BF5D8B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lang w:val="es-ES_tradnl"/>
              </w:rPr>
            </w:pPr>
            <w:r w:rsidRPr="00D7763C">
              <w:rPr>
                <w:rFonts w:cs="Arial"/>
                <w:lang w:val="es-ES_tradnl" w:eastAsia="zh-CN"/>
              </w:rPr>
              <w:t>c</w:t>
            </w:r>
            <w:r w:rsidR="00CE6E10" w:rsidRPr="00D7763C">
              <w:rPr>
                <w:rFonts w:cs="Arial"/>
                <w:lang w:val="es-ES_tradnl" w:eastAsia="zh-CN"/>
              </w:rPr>
              <w:t>uestión ID-3:</w:t>
            </w:r>
            <w:r w:rsidR="00A046C6" w:rsidRPr="00D7763C">
              <w:rPr>
                <w:rFonts w:cs="Arial"/>
                <w:lang w:val="es-ES_tradnl" w:eastAsia="zh-CN"/>
              </w:rPr>
              <w:t xml:space="preserve"> </w:t>
            </w:r>
            <w:r w:rsidR="00CE6E10" w:rsidRPr="00D7763C">
              <w:rPr>
                <w:rFonts w:cs="Arial"/>
                <w:lang w:val="es-ES_tradnl" w:eastAsia="zh-CN"/>
              </w:rPr>
              <w:t>carga masiva manual o automática.</w:t>
            </w:r>
            <w:r w:rsidR="00A046C6" w:rsidRPr="00D7763C">
              <w:rPr>
                <w:rFonts w:cs="Arial"/>
                <w:lang w:val="es-ES_tradnl" w:eastAsia="zh-CN"/>
              </w:rPr>
              <w:t xml:space="preserve">.  </w:t>
            </w:r>
          </w:p>
        </w:tc>
        <w:tc>
          <w:tcPr>
            <w:tcW w:w="3519" w:type="dxa"/>
          </w:tcPr>
          <w:p w:rsidR="00A046C6" w:rsidRPr="00D7763C" w:rsidRDefault="00A91E31" w:rsidP="00BF5D8B">
            <w:pPr>
              <w:ind w:left="368" w:hanging="283"/>
              <w:jc w:val="left"/>
            </w:pPr>
            <w:r w:rsidRPr="00D7763C">
              <w:t>Antes del 28 de noviembre de 2014</w:t>
            </w:r>
          </w:p>
        </w:tc>
      </w:tr>
      <w:tr w:rsidR="00D7763C" w:rsidRPr="00D7763C" w:rsidTr="009D5F91">
        <w:trPr>
          <w:cantSplit/>
        </w:trPr>
        <w:tc>
          <w:tcPr>
            <w:tcW w:w="5580" w:type="dxa"/>
          </w:tcPr>
          <w:p w:rsidR="00A046C6" w:rsidRPr="00D7763C" w:rsidRDefault="00A91E31" w:rsidP="00BF5D8B">
            <w:r w:rsidRPr="00D7763C">
              <w:t>Finalización del resumen del proyecto para el formulario electrónico y elección del proveedor externo (Oficina de la UPOV)</w:t>
            </w:r>
          </w:p>
        </w:tc>
        <w:tc>
          <w:tcPr>
            <w:tcW w:w="3519" w:type="dxa"/>
          </w:tcPr>
          <w:p w:rsidR="00A046C6" w:rsidRPr="00D7763C" w:rsidRDefault="00A91E31" w:rsidP="00BF5D8B">
            <w:pPr>
              <w:ind w:left="368" w:hanging="283"/>
              <w:jc w:val="left"/>
            </w:pPr>
            <w:r w:rsidRPr="00D7763C">
              <w:t>Antes de marzo de 2015</w:t>
            </w:r>
          </w:p>
        </w:tc>
      </w:tr>
      <w:tr w:rsidR="00D7763C" w:rsidRPr="00D7763C" w:rsidTr="009D5F91">
        <w:trPr>
          <w:cantSplit/>
        </w:trPr>
        <w:tc>
          <w:tcPr>
            <w:tcW w:w="5580" w:type="dxa"/>
          </w:tcPr>
          <w:p w:rsidR="00A046C6" w:rsidRPr="00D7763C" w:rsidRDefault="00E26E73" w:rsidP="00E26E73">
            <w:pPr>
              <w:rPr>
                <w:dstrike/>
              </w:rPr>
            </w:pPr>
            <w:r w:rsidRPr="00D7763C">
              <w:t>Acuerdo sobre la estructura de la base de datos/ opción de importación-exportación/ formato de tablas de interfaz</w:t>
            </w:r>
          </w:p>
        </w:tc>
        <w:tc>
          <w:tcPr>
            <w:tcW w:w="3519" w:type="dxa"/>
          </w:tcPr>
          <w:p w:rsidR="00A046C6" w:rsidRPr="00D7763C" w:rsidRDefault="00B46AC0" w:rsidP="00B46AC0">
            <w:pPr>
              <w:ind w:left="368" w:hanging="283"/>
              <w:jc w:val="left"/>
            </w:pPr>
            <w:r w:rsidRPr="00D7763C">
              <w:t xml:space="preserve">Marzo de </w:t>
            </w:r>
            <w:r w:rsidR="00A046C6" w:rsidRPr="00D7763C">
              <w:t>2015</w:t>
            </w:r>
          </w:p>
        </w:tc>
      </w:tr>
      <w:tr w:rsidR="00D7763C" w:rsidRPr="00D7763C" w:rsidTr="009D5F91">
        <w:trPr>
          <w:cantSplit/>
        </w:trPr>
        <w:tc>
          <w:tcPr>
            <w:tcW w:w="5580" w:type="dxa"/>
          </w:tcPr>
          <w:p w:rsidR="00A046C6" w:rsidRPr="00D7763C" w:rsidRDefault="00E26E73" w:rsidP="00E26E73">
            <w:pPr>
              <w:rPr>
                <w:dstrike/>
              </w:rPr>
            </w:pPr>
            <w:r w:rsidRPr="00D7763C">
              <w:t>Presentación del prototipo al CAJ y el Consejo</w:t>
            </w:r>
          </w:p>
        </w:tc>
        <w:tc>
          <w:tcPr>
            <w:tcW w:w="3519" w:type="dxa"/>
          </w:tcPr>
          <w:p w:rsidR="00A046C6" w:rsidRPr="00D7763C" w:rsidRDefault="00E26E73" w:rsidP="00E26E73">
            <w:pPr>
              <w:ind w:left="368" w:hanging="283"/>
              <w:jc w:val="left"/>
            </w:pPr>
            <w:r w:rsidRPr="00D7763C">
              <w:t>Oct</w:t>
            </w:r>
            <w:r w:rsidR="009B328B" w:rsidRPr="00D7763C">
              <w:t xml:space="preserve">ubre de </w:t>
            </w:r>
            <w:r w:rsidRPr="00D7763C">
              <w:t>2015</w:t>
            </w:r>
          </w:p>
        </w:tc>
      </w:tr>
    </w:tbl>
    <w:p w:rsidR="00E26E73" w:rsidRPr="00D7763C" w:rsidRDefault="00E26E73" w:rsidP="00A046C6">
      <w:pPr>
        <w:rPr>
          <w:rStyle w:val="Hyperlink"/>
          <w:rFonts w:cs="Arial"/>
          <w:color w:val="auto"/>
        </w:rPr>
      </w:pPr>
    </w:p>
    <w:p w:rsidR="00E26E73" w:rsidRPr="00D7763C" w:rsidRDefault="00601160" w:rsidP="00E26E73">
      <w:pPr>
        <w:autoSpaceDE w:val="0"/>
        <w:autoSpaceDN w:val="0"/>
        <w:adjustRightInd w:val="0"/>
        <w:rPr>
          <w:rFonts w:cs="Arial"/>
          <w:lang w:val="es-ES"/>
        </w:rPr>
      </w:pPr>
      <w:r w:rsidRPr="00D7763C">
        <w:rPr>
          <w:rFonts w:cs="Arial"/>
          <w:spacing w:val="-2"/>
        </w:rPr>
        <w:fldChar w:fldCharType="begin"/>
      </w:r>
      <w:r w:rsidR="00A046C6" w:rsidRPr="00D7763C">
        <w:rPr>
          <w:rFonts w:cs="Arial"/>
          <w:spacing w:val="-2"/>
        </w:rPr>
        <w:instrText xml:space="preserve"> AUTONUM  </w:instrText>
      </w:r>
      <w:r w:rsidRPr="00D7763C">
        <w:rPr>
          <w:rFonts w:cs="Arial"/>
          <w:spacing w:val="-2"/>
        </w:rPr>
        <w:fldChar w:fldCharType="end"/>
      </w:r>
      <w:r w:rsidR="00A046C6" w:rsidRPr="00D7763C">
        <w:rPr>
          <w:rFonts w:cs="Arial"/>
          <w:spacing w:val="-2"/>
        </w:rPr>
        <w:tab/>
      </w:r>
      <w:r w:rsidR="00E26E73" w:rsidRPr="00D7763C">
        <w:rPr>
          <w:rFonts w:cs="Arial"/>
          <w:spacing w:val="-2"/>
        </w:rPr>
        <w:t xml:space="preserve">La próxima reunión sobre el prototipo de formulario electrónico se celebrará en Ginebra el 25 de </w:t>
      </w:r>
      <w:r w:rsidR="00BD5193" w:rsidRPr="00D7763C">
        <w:rPr>
          <w:rFonts w:cs="Arial"/>
          <w:spacing w:val="-2"/>
        </w:rPr>
        <w:t>marzo</w:t>
      </w:r>
      <w:r w:rsidR="00E26E73" w:rsidRPr="00D7763C">
        <w:rPr>
          <w:rFonts w:cs="Arial"/>
          <w:spacing w:val="-2"/>
        </w:rPr>
        <w:t xml:space="preserve"> de 2015.</w:t>
      </w:r>
      <w:r w:rsidR="00A046C6" w:rsidRPr="00D7763C">
        <w:rPr>
          <w:rFonts w:cs="Arial"/>
        </w:rPr>
        <w:t xml:space="preserve">  </w:t>
      </w:r>
      <w:r w:rsidR="00E26E73" w:rsidRPr="00D7763C">
        <w:rPr>
          <w:rFonts w:cs="Arial"/>
        </w:rPr>
        <w:t>Se presentará un informe oral sobre esa reunión en la septuagésima</w:t>
      </w:r>
      <w:r w:rsidR="00275BB2" w:rsidRPr="00D7763C">
        <w:rPr>
          <w:rFonts w:cs="Arial"/>
        </w:rPr>
        <w:t xml:space="preserve"> </w:t>
      </w:r>
      <w:r w:rsidR="00E26E73" w:rsidRPr="00D7763C">
        <w:rPr>
          <w:rFonts w:cs="Arial"/>
        </w:rPr>
        <w:t>primera sesión del CAJ</w:t>
      </w:r>
      <w:r w:rsidR="00BD5193" w:rsidRPr="00D7763C">
        <w:rPr>
          <w:rFonts w:cs="Arial"/>
        </w:rPr>
        <w:t>.</w:t>
      </w:r>
    </w:p>
    <w:p w:rsidR="00E26E73" w:rsidRPr="00D7763C" w:rsidRDefault="00E26E73" w:rsidP="00A046C6">
      <w:pPr>
        <w:autoSpaceDE w:val="0"/>
        <w:autoSpaceDN w:val="0"/>
        <w:adjustRightInd w:val="0"/>
        <w:rPr>
          <w:rFonts w:cs="Arial"/>
          <w:lang w:val="es-ES"/>
        </w:rPr>
      </w:pPr>
    </w:p>
    <w:p w:rsidR="00E26E73" w:rsidRPr="00D7763C" w:rsidRDefault="00E26E73" w:rsidP="00A046C6">
      <w:pPr>
        <w:autoSpaceDE w:val="0"/>
        <w:autoSpaceDN w:val="0"/>
        <w:adjustRightInd w:val="0"/>
        <w:rPr>
          <w:rFonts w:cs="Arial"/>
          <w:lang w:val="es-ES"/>
        </w:rPr>
      </w:pPr>
    </w:p>
    <w:p w:rsidR="00E26E73" w:rsidRPr="00D7763C" w:rsidRDefault="000978B5" w:rsidP="00A046C6">
      <w:pPr>
        <w:pStyle w:val="Heading2"/>
        <w:rPr>
          <w:lang w:val="es-ES_tradnl"/>
        </w:rPr>
      </w:pPr>
      <w:bookmarkStart w:id="17" w:name="_Toc412225598"/>
      <w:r w:rsidRPr="00D7763C">
        <w:rPr>
          <w:lang w:val="es-ES_tradnl"/>
        </w:rPr>
        <w:lastRenderedPageBreak/>
        <w:t>Código de dos letras para representar a la UPOV</w:t>
      </w:r>
      <w:bookmarkEnd w:id="17"/>
    </w:p>
    <w:p w:rsidR="00E26E73" w:rsidRPr="00D7763C" w:rsidRDefault="00E26E73" w:rsidP="00A046C6">
      <w:pPr>
        <w:rPr>
          <w:rFonts w:eastAsia="MS Mincho"/>
        </w:rPr>
      </w:pPr>
    </w:p>
    <w:p w:rsidR="00E26E73" w:rsidRPr="00D7763C" w:rsidRDefault="00601160" w:rsidP="00A046C6">
      <w:pPr>
        <w:rPr>
          <w:spacing w:val="-2"/>
        </w:rPr>
      </w:pPr>
      <w:r w:rsidRPr="00D7763C">
        <w:rPr>
          <w:rFonts w:eastAsia="MS Mincho"/>
          <w:spacing w:val="-2"/>
        </w:rPr>
        <w:fldChar w:fldCharType="begin"/>
      </w:r>
      <w:r w:rsidR="00A046C6" w:rsidRPr="00D7763C">
        <w:rPr>
          <w:rFonts w:eastAsia="MS Mincho"/>
          <w:spacing w:val="-2"/>
        </w:rPr>
        <w:instrText xml:space="preserve"> AUTONUM  </w:instrText>
      </w:r>
      <w:r w:rsidRPr="00D7763C">
        <w:rPr>
          <w:rFonts w:eastAsia="MS Mincho"/>
          <w:spacing w:val="-2"/>
        </w:rPr>
        <w:fldChar w:fldCharType="end"/>
      </w:r>
      <w:r w:rsidR="00A046C6" w:rsidRPr="00D7763C">
        <w:rPr>
          <w:rFonts w:eastAsia="MS Mincho"/>
          <w:spacing w:val="-2"/>
        </w:rPr>
        <w:tab/>
      </w:r>
      <w:r w:rsidR="007A03B5" w:rsidRPr="00D7763C">
        <w:rPr>
          <w:spacing w:val="-2"/>
        </w:rPr>
        <w:t>Si se estima oportuno más adelante, ser</w:t>
      </w:r>
      <w:r w:rsidR="009D5F91" w:rsidRPr="00D7763C">
        <w:rPr>
          <w:spacing w:val="-2"/>
        </w:rPr>
        <w:t>á</w:t>
      </w:r>
      <w:r w:rsidR="007A03B5" w:rsidRPr="00D7763C">
        <w:rPr>
          <w:spacing w:val="-2"/>
        </w:rPr>
        <w:t xml:space="preserve"> posible </w:t>
      </w:r>
      <w:r w:rsidR="00393827" w:rsidRPr="00D7763C">
        <w:rPr>
          <w:spacing w:val="-2"/>
        </w:rPr>
        <w:t xml:space="preserve">asignar </w:t>
      </w:r>
      <w:r w:rsidR="009D5F91" w:rsidRPr="00D7763C">
        <w:rPr>
          <w:spacing w:val="-2"/>
        </w:rPr>
        <w:t xml:space="preserve">un número de referencia internacional </w:t>
      </w:r>
      <w:r w:rsidR="005968D2" w:rsidRPr="00D7763C">
        <w:rPr>
          <w:spacing w:val="-2"/>
        </w:rPr>
        <w:t xml:space="preserve">a </w:t>
      </w:r>
      <w:r w:rsidR="00474146" w:rsidRPr="00D7763C">
        <w:rPr>
          <w:spacing w:val="-2"/>
        </w:rPr>
        <w:t xml:space="preserve">las </w:t>
      </w:r>
      <w:r w:rsidR="00393827" w:rsidRPr="00D7763C">
        <w:rPr>
          <w:spacing w:val="-2"/>
        </w:rPr>
        <w:t xml:space="preserve">solicitudes </w:t>
      </w:r>
      <w:r w:rsidR="00474146" w:rsidRPr="00D7763C">
        <w:rPr>
          <w:spacing w:val="-2"/>
        </w:rPr>
        <w:t xml:space="preserve">que </w:t>
      </w:r>
      <w:r w:rsidR="005968D2" w:rsidRPr="00D7763C">
        <w:rPr>
          <w:spacing w:val="-2"/>
        </w:rPr>
        <w:t>usen</w:t>
      </w:r>
      <w:r w:rsidR="00474146" w:rsidRPr="00D7763C">
        <w:rPr>
          <w:spacing w:val="-2"/>
        </w:rPr>
        <w:t xml:space="preserve"> datos </w:t>
      </w:r>
      <w:r w:rsidR="005968D2" w:rsidRPr="00D7763C">
        <w:rPr>
          <w:spacing w:val="-2"/>
        </w:rPr>
        <w:t>proporcionados</w:t>
      </w:r>
      <w:r w:rsidR="00474146" w:rsidRPr="00D7763C">
        <w:rPr>
          <w:spacing w:val="-2"/>
        </w:rPr>
        <w:t xml:space="preserve"> </w:t>
      </w:r>
      <w:r w:rsidR="005968D2" w:rsidRPr="00D7763C">
        <w:rPr>
          <w:spacing w:val="-2"/>
        </w:rPr>
        <w:t xml:space="preserve">a través de </w:t>
      </w:r>
      <w:r w:rsidR="00474146" w:rsidRPr="00D7763C">
        <w:rPr>
          <w:spacing w:val="-2"/>
        </w:rPr>
        <w:t>un formulario electrónico de la UPOV</w:t>
      </w:r>
      <w:r w:rsidR="000978B5" w:rsidRPr="00D7763C">
        <w:rPr>
          <w:spacing w:val="-2"/>
        </w:rPr>
        <w:t>.</w:t>
      </w:r>
      <w:r w:rsidR="00A046C6" w:rsidRPr="00D7763C">
        <w:rPr>
          <w:spacing w:val="-2"/>
        </w:rPr>
        <w:t xml:space="preserve">  </w:t>
      </w:r>
      <w:r w:rsidR="009D5F91" w:rsidRPr="00D7763C">
        <w:rPr>
          <w:spacing w:val="-2"/>
        </w:rPr>
        <w:t>Sobre esta base</w:t>
      </w:r>
      <w:r w:rsidR="00474146" w:rsidRPr="00D7763C">
        <w:rPr>
          <w:spacing w:val="-2"/>
        </w:rPr>
        <w:t>, y sin perjuicio de las decisiones que se puedan tomar posteriormente a este respecto, la Oficina de la Unión ha solicitado a la Organización Mundial de la Propiedad Intelectual (OMPI) que asigne un código de dos letras (XU) para representar el nombre de la UPOV conforme a la norma ST.3: “Códigos normalizados de dos letras recomendados para la representación de Estados, otras entidades y organizaciones intergubernamentales”</w:t>
      </w:r>
      <w:r w:rsidR="00A046C6" w:rsidRPr="00D7763C">
        <w:rPr>
          <w:spacing w:val="-2"/>
        </w:rPr>
        <w:t xml:space="preserve"> </w:t>
      </w:r>
      <w:r w:rsidR="00474146" w:rsidRPr="00D7763C">
        <w:rPr>
          <w:spacing w:val="-2"/>
        </w:rPr>
        <w:t>(véase</w:t>
      </w:r>
      <w:r w:rsidR="00393827" w:rsidRPr="00D7763C">
        <w:rPr>
          <w:spacing w:val="-2"/>
        </w:rPr>
        <w:t>:</w:t>
      </w:r>
      <w:r w:rsidR="00474146" w:rsidRPr="00D7763C">
        <w:rPr>
          <w:spacing w:val="-2"/>
        </w:rPr>
        <w:t xml:space="preserve"> </w:t>
      </w:r>
      <w:hyperlink r:id="rId11" w:history="1">
        <w:r w:rsidR="00474146" w:rsidRPr="00DD16D6">
          <w:rPr>
            <w:rStyle w:val="Hyperlink"/>
            <w:spacing w:val="-2"/>
          </w:rPr>
          <w:t>http://www.wipo.int/export/sites/www/standards/es/pdf/03-03-01.pdf</w:t>
        </w:r>
      </w:hyperlink>
      <w:r w:rsidR="00474146" w:rsidRPr="00D7763C">
        <w:rPr>
          <w:spacing w:val="-2"/>
        </w:rPr>
        <w:t>).</w:t>
      </w:r>
    </w:p>
    <w:p w:rsidR="00E26E73" w:rsidRPr="00D7763C" w:rsidRDefault="00E26E73" w:rsidP="00A046C6"/>
    <w:p w:rsidR="00E26E73" w:rsidRPr="00D7763C" w:rsidRDefault="00601160" w:rsidP="00E26E73">
      <w:pPr>
        <w:pStyle w:val="DecisionParagraphs"/>
        <w:keepNext/>
        <w:ind w:left="4824"/>
        <w:rPr>
          <w:snapToGrid w:val="0"/>
        </w:rPr>
      </w:pPr>
      <w:r w:rsidRPr="00D7763C">
        <w:rPr>
          <w:snapToGrid w:val="0"/>
        </w:rPr>
        <w:fldChar w:fldCharType="begin"/>
      </w:r>
      <w:r w:rsidR="00A046C6" w:rsidRPr="00D7763C">
        <w:rPr>
          <w:snapToGrid w:val="0"/>
        </w:rPr>
        <w:instrText xml:space="preserve"> AUTONUM  </w:instrText>
      </w:r>
      <w:r w:rsidRPr="00D7763C">
        <w:rPr>
          <w:snapToGrid w:val="0"/>
        </w:rPr>
        <w:fldChar w:fldCharType="end"/>
      </w:r>
      <w:r w:rsidR="00A046C6" w:rsidRPr="00D7763C">
        <w:rPr>
          <w:snapToGrid w:val="0"/>
        </w:rPr>
        <w:tab/>
      </w:r>
      <w:r w:rsidR="00E26E73" w:rsidRPr="00D7763C">
        <w:rPr>
          <w:snapToGrid w:val="0"/>
        </w:rPr>
        <w:t>Se invita al CAJ a tomar nota:</w:t>
      </w:r>
    </w:p>
    <w:p w:rsidR="00E26E73" w:rsidRPr="00D7763C" w:rsidRDefault="00E26E73" w:rsidP="00A046C6">
      <w:pPr>
        <w:pStyle w:val="DecisionParagraphs"/>
        <w:keepNext/>
        <w:ind w:left="4824"/>
        <w:rPr>
          <w:snapToGrid w:val="0"/>
        </w:rPr>
      </w:pPr>
    </w:p>
    <w:p w:rsidR="00E26E73" w:rsidRPr="00D7763C" w:rsidRDefault="00A046C6" w:rsidP="00E26E73">
      <w:pPr>
        <w:pStyle w:val="DecisionParagraphs"/>
        <w:keepNext/>
        <w:tabs>
          <w:tab w:val="left" w:pos="5954"/>
        </w:tabs>
        <w:ind w:left="4824"/>
        <w:rPr>
          <w:snapToGrid w:val="0"/>
          <w:lang w:val="es-ES"/>
        </w:rPr>
      </w:pPr>
      <w:r w:rsidRPr="00D7763C">
        <w:rPr>
          <w:snapToGrid w:val="0"/>
        </w:rPr>
        <w:tab/>
      </w:r>
      <w:r w:rsidR="00E20CDD" w:rsidRPr="00D7763C">
        <w:rPr>
          <w:snapToGrid w:val="0"/>
          <w:lang w:val="es-ES"/>
        </w:rPr>
        <w:t>a)</w:t>
      </w:r>
      <w:r w:rsidR="00E20CDD" w:rsidRPr="00D7763C">
        <w:rPr>
          <w:snapToGrid w:val="0"/>
          <w:lang w:val="es-ES"/>
        </w:rPr>
        <w:tab/>
      </w:r>
      <w:r w:rsidR="00347753" w:rsidRPr="00D7763C">
        <w:rPr>
          <w:snapToGrid w:val="0"/>
          <w:lang w:val="es-ES"/>
        </w:rPr>
        <w:t xml:space="preserve">de </w:t>
      </w:r>
      <w:r w:rsidR="00E26E73" w:rsidRPr="00D7763C">
        <w:rPr>
          <w:snapToGrid w:val="0"/>
        </w:rPr>
        <w:t>las novedades relativas a la elaboración de un prototipo de formulario electrónico que se exp</w:t>
      </w:r>
      <w:r w:rsidR="00347753" w:rsidRPr="00D7763C">
        <w:rPr>
          <w:snapToGrid w:val="0"/>
        </w:rPr>
        <w:t>onen en el presente documento;</w:t>
      </w:r>
    </w:p>
    <w:p w:rsidR="00E26E73" w:rsidRPr="00D7763C" w:rsidRDefault="00E26E73" w:rsidP="00A046C6">
      <w:pPr>
        <w:pStyle w:val="DecisionParagraphs"/>
        <w:tabs>
          <w:tab w:val="left" w:pos="5954"/>
        </w:tabs>
        <w:rPr>
          <w:snapToGrid w:val="0"/>
          <w:lang w:val="es-ES"/>
        </w:rPr>
      </w:pPr>
    </w:p>
    <w:p w:rsidR="00E26E73" w:rsidRPr="00D7763C" w:rsidRDefault="00A046C6" w:rsidP="00E26E73">
      <w:pPr>
        <w:pStyle w:val="DecisionParagraphs"/>
        <w:tabs>
          <w:tab w:val="left" w:pos="5954"/>
        </w:tabs>
        <w:rPr>
          <w:snapToGrid w:val="0"/>
          <w:lang w:val="es-ES"/>
        </w:rPr>
      </w:pPr>
      <w:r w:rsidRPr="00D7763C">
        <w:rPr>
          <w:snapToGrid w:val="0"/>
          <w:lang w:val="es-ES"/>
        </w:rPr>
        <w:tab/>
      </w:r>
      <w:r w:rsidR="00E20CDD" w:rsidRPr="00D7763C">
        <w:rPr>
          <w:snapToGrid w:val="0"/>
          <w:lang w:val="es-ES"/>
        </w:rPr>
        <w:t>b)</w:t>
      </w:r>
      <w:r w:rsidR="00E20CDD" w:rsidRPr="00D7763C">
        <w:rPr>
          <w:snapToGrid w:val="0"/>
          <w:lang w:val="es-ES"/>
        </w:rPr>
        <w:tab/>
      </w:r>
      <w:r w:rsidR="00347753" w:rsidRPr="00D7763C">
        <w:rPr>
          <w:snapToGrid w:val="0"/>
          <w:lang w:val="es-ES"/>
        </w:rPr>
        <w:t xml:space="preserve">de </w:t>
      </w:r>
      <w:r w:rsidR="00E26E73" w:rsidRPr="00D7763C">
        <w:rPr>
          <w:snapToGrid w:val="0"/>
        </w:rPr>
        <w:t>que en la septuagésima</w:t>
      </w:r>
      <w:r w:rsidR="00E20CDD" w:rsidRPr="00D7763C">
        <w:rPr>
          <w:snapToGrid w:val="0"/>
        </w:rPr>
        <w:t xml:space="preserve"> </w:t>
      </w:r>
      <w:r w:rsidR="00E26E73" w:rsidRPr="00D7763C">
        <w:rPr>
          <w:snapToGrid w:val="0"/>
        </w:rPr>
        <w:t>primera sesión del CAJ</w:t>
      </w:r>
      <w:r w:rsidR="00BD5193" w:rsidRPr="00D7763C">
        <w:rPr>
          <w:snapToGrid w:val="0"/>
        </w:rPr>
        <w:t xml:space="preserve"> </w:t>
      </w:r>
      <w:r w:rsidR="00E26E73" w:rsidRPr="00D7763C">
        <w:rPr>
          <w:snapToGrid w:val="0"/>
        </w:rPr>
        <w:t>se presentará un informe de la</w:t>
      </w:r>
      <w:r w:rsidR="00BD5193" w:rsidRPr="00D7763C">
        <w:rPr>
          <w:snapToGrid w:val="0"/>
        </w:rPr>
        <w:t xml:space="preserve"> quinta</w:t>
      </w:r>
      <w:r w:rsidR="00E26E73" w:rsidRPr="00D7763C">
        <w:rPr>
          <w:snapToGrid w:val="0"/>
        </w:rPr>
        <w:t xml:space="preserve"> reunión sobre la elaboración de un prototipo de formulario electrónico</w:t>
      </w:r>
      <w:r w:rsidR="00BD5193" w:rsidRPr="00D7763C">
        <w:rPr>
          <w:snapToGrid w:val="0"/>
        </w:rPr>
        <w:t>, que se celebrará en Ginebra en marzo de 2015</w:t>
      </w:r>
      <w:r w:rsidR="00347753" w:rsidRPr="00D7763C">
        <w:rPr>
          <w:snapToGrid w:val="0"/>
        </w:rPr>
        <w:t xml:space="preserve">; y </w:t>
      </w:r>
    </w:p>
    <w:p w:rsidR="00E26E73" w:rsidRPr="00D7763C" w:rsidRDefault="00E26E73" w:rsidP="00A046C6">
      <w:pPr>
        <w:pStyle w:val="DecisionParagraphs"/>
        <w:tabs>
          <w:tab w:val="left" w:pos="5954"/>
        </w:tabs>
        <w:rPr>
          <w:snapToGrid w:val="0"/>
          <w:lang w:val="es-ES"/>
        </w:rPr>
      </w:pPr>
    </w:p>
    <w:p w:rsidR="00E26E73" w:rsidRPr="00D7763C" w:rsidRDefault="00A046C6" w:rsidP="00E26E73">
      <w:pPr>
        <w:pStyle w:val="DecisionParagraphs"/>
        <w:tabs>
          <w:tab w:val="left" w:pos="5954"/>
        </w:tabs>
        <w:rPr>
          <w:snapToGrid w:val="0"/>
          <w:lang w:val="es-ES"/>
        </w:rPr>
      </w:pPr>
      <w:r w:rsidRPr="00D7763C">
        <w:rPr>
          <w:snapToGrid w:val="0"/>
          <w:lang w:val="es-ES"/>
        </w:rPr>
        <w:tab/>
      </w:r>
      <w:r w:rsidR="00E20CDD" w:rsidRPr="00D7763C">
        <w:rPr>
          <w:snapToGrid w:val="0"/>
          <w:lang w:val="es-ES"/>
        </w:rPr>
        <w:t>c)</w:t>
      </w:r>
      <w:r w:rsidR="00E20CDD" w:rsidRPr="00D7763C">
        <w:rPr>
          <w:snapToGrid w:val="0"/>
          <w:lang w:val="es-ES"/>
        </w:rPr>
        <w:tab/>
      </w:r>
      <w:r w:rsidR="00347753" w:rsidRPr="00D7763C">
        <w:rPr>
          <w:snapToGrid w:val="0"/>
          <w:lang w:val="es-ES"/>
        </w:rPr>
        <w:t xml:space="preserve">de </w:t>
      </w:r>
      <w:r w:rsidR="00BD5193" w:rsidRPr="00D7763C">
        <w:rPr>
          <w:snapToGrid w:val="0"/>
        </w:rPr>
        <w:t xml:space="preserve">que </w:t>
      </w:r>
      <w:r w:rsidR="00E26E73" w:rsidRPr="00D7763C">
        <w:rPr>
          <w:snapToGrid w:val="0"/>
        </w:rPr>
        <w:t xml:space="preserve">la Oficina de la Unión ha solicitado a la OMPI que asigne un código de dos letras </w:t>
      </w:r>
      <w:r w:rsidR="00916DE6">
        <w:rPr>
          <w:snapToGrid w:val="0"/>
        </w:rPr>
        <w:t xml:space="preserve">(XU) </w:t>
      </w:r>
      <w:r w:rsidR="00E26E73" w:rsidRPr="00D7763C">
        <w:rPr>
          <w:snapToGrid w:val="0"/>
        </w:rPr>
        <w:t>para representar el nombre de la UPOV conforme a la norma</w:t>
      </w:r>
      <w:r w:rsidR="00E20CDD" w:rsidRPr="00D7763C">
        <w:rPr>
          <w:snapToGrid w:val="0"/>
        </w:rPr>
        <w:t xml:space="preserve"> </w:t>
      </w:r>
      <w:r w:rsidR="00E26E73" w:rsidRPr="00D7763C">
        <w:rPr>
          <w:snapToGrid w:val="0"/>
        </w:rPr>
        <w:t xml:space="preserve">ST.3: </w:t>
      </w:r>
      <w:r w:rsidR="00451F95" w:rsidRPr="00D7763C">
        <w:rPr>
          <w:snapToGrid w:val="0"/>
        </w:rPr>
        <w:t xml:space="preserve"> </w:t>
      </w:r>
      <w:r w:rsidR="00E26E73" w:rsidRPr="00D7763C">
        <w:rPr>
          <w:snapToGrid w:val="0"/>
        </w:rPr>
        <w:t>“Códigos normalizados de dos letras recomendados para la representación de Estado</w:t>
      </w:r>
      <w:bookmarkStart w:id="18" w:name="_GoBack"/>
      <w:bookmarkEnd w:id="18"/>
      <w:r w:rsidR="00E26E73" w:rsidRPr="00D7763C">
        <w:rPr>
          <w:snapToGrid w:val="0"/>
        </w:rPr>
        <w:t>s, otras entidades y organizaciones intergubernamentales”.</w:t>
      </w:r>
    </w:p>
    <w:p w:rsidR="00E26E73" w:rsidRPr="00D7763C" w:rsidRDefault="00E26E73" w:rsidP="00D7763C">
      <w:pPr>
        <w:pStyle w:val="DecisionParagraphs"/>
        <w:tabs>
          <w:tab w:val="clear" w:pos="5387"/>
        </w:tabs>
        <w:ind w:left="0"/>
        <w:rPr>
          <w:snapToGrid w:val="0"/>
          <w:lang w:val="es-ES"/>
        </w:rPr>
      </w:pPr>
    </w:p>
    <w:p w:rsidR="00E26E73" w:rsidRPr="00D7763C" w:rsidRDefault="00E26E73" w:rsidP="00D7763C">
      <w:pPr>
        <w:pStyle w:val="DecisionParagraphs"/>
        <w:tabs>
          <w:tab w:val="clear" w:pos="5387"/>
        </w:tabs>
        <w:ind w:left="0"/>
        <w:rPr>
          <w:snapToGrid w:val="0"/>
          <w:lang w:val="es-ES"/>
        </w:rPr>
      </w:pPr>
    </w:p>
    <w:p w:rsidR="00E26E73" w:rsidRPr="00D7763C" w:rsidRDefault="00E26E73" w:rsidP="00D7763C">
      <w:pPr>
        <w:pStyle w:val="DecisionParagraphs"/>
        <w:tabs>
          <w:tab w:val="clear" w:pos="5387"/>
        </w:tabs>
        <w:ind w:left="0"/>
        <w:rPr>
          <w:snapToGrid w:val="0"/>
          <w:lang w:val="es-ES"/>
        </w:rPr>
      </w:pPr>
    </w:p>
    <w:p w:rsidR="00E26E73" w:rsidRPr="00D7763C" w:rsidRDefault="00A046C6" w:rsidP="00A046C6">
      <w:pPr>
        <w:jc w:val="right"/>
      </w:pPr>
      <w:r w:rsidRPr="00D7763C">
        <w:t>[Fin del documento]</w:t>
      </w:r>
    </w:p>
    <w:sectPr w:rsidR="00E26E73" w:rsidRPr="00D7763C" w:rsidSect="00726590">
      <w:headerReference w:type="default" r:id="rId12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2B" w:rsidRDefault="002F042B">
      <w:r>
        <w:separator/>
      </w:r>
    </w:p>
    <w:p w:rsidR="002F042B" w:rsidRDefault="002F042B"/>
    <w:p w:rsidR="002F042B" w:rsidRDefault="002F042B"/>
  </w:endnote>
  <w:endnote w:type="continuationSeparator" w:id="0">
    <w:p w:rsidR="002F042B" w:rsidRDefault="002F042B">
      <w:r>
        <w:separator/>
      </w:r>
    </w:p>
    <w:p w:rsidR="002F042B" w:rsidRPr="00B8573C" w:rsidRDefault="002F042B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2F042B" w:rsidRPr="00B8573C" w:rsidRDefault="002F042B">
      <w:pPr>
        <w:rPr>
          <w:lang w:val="fr-CH"/>
        </w:rPr>
      </w:pPr>
    </w:p>
    <w:p w:rsidR="002F042B" w:rsidRPr="00B8573C" w:rsidRDefault="002F042B">
      <w:pPr>
        <w:rPr>
          <w:lang w:val="fr-CH"/>
        </w:rPr>
      </w:pPr>
    </w:p>
  </w:endnote>
  <w:endnote w:type="continuationNotice" w:id="1">
    <w:p w:rsidR="002F042B" w:rsidRPr="00B8573C" w:rsidRDefault="002F042B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2F042B" w:rsidRPr="00B8573C" w:rsidRDefault="002F042B">
      <w:pPr>
        <w:rPr>
          <w:lang w:val="fr-CH"/>
        </w:rPr>
      </w:pPr>
    </w:p>
    <w:p w:rsidR="002F042B" w:rsidRPr="00B8573C" w:rsidRDefault="002F042B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2B" w:rsidRDefault="002F042B" w:rsidP="009D690D">
      <w:pPr>
        <w:spacing w:before="120"/>
      </w:pPr>
      <w:r>
        <w:separator/>
      </w:r>
    </w:p>
  </w:footnote>
  <w:footnote w:type="continuationSeparator" w:id="0">
    <w:p w:rsidR="002F042B" w:rsidRDefault="002F042B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2F042B" w:rsidRPr="001610A0" w:rsidRDefault="002F042B" w:rsidP="001610A0">
      <w:pPr>
        <w:pStyle w:val="Footer"/>
      </w:pPr>
    </w:p>
  </w:footnote>
  <w:footnote w:id="2">
    <w:p w:rsidR="00D51E46" w:rsidRPr="00610F2E" w:rsidRDefault="00D51E46" w:rsidP="00A046C6">
      <w:pPr>
        <w:pStyle w:val="FootnoteText"/>
        <w:rPr>
          <w:lang w:val="es-ES_tradnl"/>
        </w:rPr>
      </w:pPr>
      <w:r w:rsidRPr="00BB2D0B">
        <w:rPr>
          <w:rStyle w:val="FootnoteReference"/>
        </w:rPr>
        <w:footnoteRef/>
      </w:r>
      <w:r w:rsidRPr="00610F2E">
        <w:rPr>
          <w:lang w:val="es-ES_tradnl"/>
        </w:rPr>
        <w:tab/>
      </w:r>
      <w:r w:rsidR="00F6071C">
        <w:rPr>
          <w:lang w:val="es-ES_tradnl"/>
        </w:rPr>
        <w:t>c</w:t>
      </w:r>
      <w:r w:rsidR="008B32BC" w:rsidRPr="00680F2F">
        <w:rPr>
          <w:lang w:val="es-ES_tradnl"/>
        </w:rPr>
        <w:t xml:space="preserve">elebrada en Ginebra </w:t>
      </w:r>
      <w:r w:rsidR="00680F2F" w:rsidRPr="00680F2F">
        <w:rPr>
          <w:lang w:val="es-ES_tradnl"/>
        </w:rPr>
        <w:t xml:space="preserve">el 13 de octubre de </w:t>
      </w:r>
      <w:r w:rsidR="008B32BC" w:rsidRPr="00680F2F">
        <w:rPr>
          <w:lang w:val="es-ES_tradnl"/>
        </w:rPr>
        <w:t>2014</w:t>
      </w:r>
    </w:p>
  </w:footnote>
  <w:footnote w:id="3">
    <w:p w:rsidR="00D51E46" w:rsidRPr="00610F2E" w:rsidRDefault="00D51E46" w:rsidP="00A046C6">
      <w:pPr>
        <w:pStyle w:val="FootnoteText"/>
        <w:rPr>
          <w:lang w:val="es-ES_tradnl"/>
        </w:rPr>
      </w:pPr>
      <w:r w:rsidRPr="00BB2D0B">
        <w:rPr>
          <w:rStyle w:val="FootnoteReference"/>
        </w:rPr>
        <w:footnoteRef/>
      </w:r>
      <w:r w:rsidRPr="00610F2E">
        <w:rPr>
          <w:lang w:val="es-ES_tradnl"/>
        </w:rPr>
        <w:tab/>
      </w:r>
      <w:r w:rsidR="00753E8C">
        <w:rPr>
          <w:rFonts w:cs="Arial"/>
          <w:color w:val="000000"/>
          <w:lang w:val="es-ES_tradnl"/>
        </w:rPr>
        <w:t>c</w:t>
      </w:r>
      <w:r w:rsidR="00680F2F" w:rsidRPr="00680F2F">
        <w:rPr>
          <w:rFonts w:cs="Arial"/>
          <w:color w:val="000000"/>
          <w:lang w:val="es-ES_tradnl"/>
        </w:rPr>
        <w:t>elebrada en Ginebra el 14 de octubre de 2014</w:t>
      </w:r>
    </w:p>
  </w:footnote>
  <w:footnote w:id="4">
    <w:p w:rsidR="00D51E46" w:rsidRPr="00610F2E" w:rsidRDefault="00D51E46" w:rsidP="00A046C6">
      <w:pPr>
        <w:pStyle w:val="FootnoteText"/>
        <w:rPr>
          <w:lang w:val="es-ES_tradnl"/>
        </w:rPr>
      </w:pPr>
      <w:r w:rsidRPr="00BB2D0B">
        <w:rPr>
          <w:rStyle w:val="FootnoteReference"/>
        </w:rPr>
        <w:footnoteRef/>
      </w:r>
      <w:r w:rsidRPr="00610F2E">
        <w:rPr>
          <w:rFonts w:cs="Arial"/>
          <w:color w:val="000000"/>
          <w:lang w:val="es-ES_tradnl"/>
        </w:rPr>
        <w:tab/>
      </w:r>
      <w:r w:rsidR="00753E8C">
        <w:rPr>
          <w:rFonts w:cs="Arial"/>
          <w:color w:val="000000"/>
          <w:lang w:val="es-ES_tradnl"/>
        </w:rPr>
        <w:t>c</w:t>
      </w:r>
      <w:r w:rsidR="00680F2F" w:rsidRPr="00680F2F">
        <w:rPr>
          <w:rFonts w:cs="Arial"/>
          <w:color w:val="000000"/>
          <w:lang w:val="es-ES_tradnl"/>
        </w:rPr>
        <w:t>elebrada en Ginebra el 9 de abril de 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46" w:rsidRPr="001C41D3" w:rsidRDefault="00D51E46" w:rsidP="00E26E73">
    <w:pPr>
      <w:jc w:val="center"/>
    </w:pPr>
    <w:r w:rsidRPr="001C41D3">
      <w:t>CAJ/71/4</w:t>
    </w:r>
  </w:p>
  <w:p w:rsidR="00D51E46" w:rsidRPr="001C41D3" w:rsidRDefault="00D51E46" w:rsidP="0064104D">
    <w:pPr>
      <w:jc w:val="center"/>
    </w:pPr>
    <w:r w:rsidRPr="001C41D3">
      <w:t xml:space="preserve">página </w:t>
    </w:r>
    <w:r w:rsidR="00601160" w:rsidRPr="001C41D3">
      <w:fldChar w:fldCharType="begin"/>
    </w:r>
    <w:r w:rsidRPr="001C41D3">
      <w:instrText xml:space="preserve"> PAGE </w:instrText>
    </w:r>
    <w:r w:rsidR="00601160" w:rsidRPr="001C41D3">
      <w:fldChar w:fldCharType="separate"/>
    </w:r>
    <w:r w:rsidR="00717812">
      <w:rPr>
        <w:noProof/>
      </w:rPr>
      <w:t>4</w:t>
    </w:r>
    <w:r w:rsidR="00601160" w:rsidRPr="001C41D3">
      <w:fldChar w:fldCharType="end"/>
    </w:r>
  </w:p>
  <w:p w:rsidR="00D51E46" w:rsidRPr="001C41D3" w:rsidRDefault="00D51E46" w:rsidP="0064104D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UPOV perso"/>
    <w:docVar w:name="TextBaseURL" w:val="empty"/>
    <w:docVar w:name="UILng" w:val="en"/>
    <w:docVar w:name="WfColors" w:val="1"/>
  </w:docVars>
  <w:rsids>
    <w:rsidRoot w:val="00126C00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61F21"/>
    <w:rsid w:val="00076187"/>
    <w:rsid w:val="00085505"/>
    <w:rsid w:val="000978B5"/>
    <w:rsid w:val="000B001A"/>
    <w:rsid w:val="000B1DE8"/>
    <w:rsid w:val="000B4C10"/>
    <w:rsid w:val="000C7021"/>
    <w:rsid w:val="000D6712"/>
    <w:rsid w:val="000D6BBC"/>
    <w:rsid w:val="000D7780"/>
    <w:rsid w:val="000E1CC5"/>
    <w:rsid w:val="000F4718"/>
    <w:rsid w:val="00104F74"/>
    <w:rsid w:val="00105929"/>
    <w:rsid w:val="00105CCB"/>
    <w:rsid w:val="001131D5"/>
    <w:rsid w:val="00121B3E"/>
    <w:rsid w:val="00124936"/>
    <w:rsid w:val="00126C00"/>
    <w:rsid w:val="00135B63"/>
    <w:rsid w:val="00141DB8"/>
    <w:rsid w:val="001610A0"/>
    <w:rsid w:val="0017474A"/>
    <w:rsid w:val="00175815"/>
    <w:rsid w:val="001758C6"/>
    <w:rsid w:val="001C41D3"/>
    <w:rsid w:val="001C54C0"/>
    <w:rsid w:val="001D3AE6"/>
    <w:rsid w:val="001E7546"/>
    <w:rsid w:val="0021332C"/>
    <w:rsid w:val="00213982"/>
    <w:rsid w:val="0024416D"/>
    <w:rsid w:val="00275BB2"/>
    <w:rsid w:val="00276609"/>
    <w:rsid w:val="002800A0"/>
    <w:rsid w:val="00281060"/>
    <w:rsid w:val="00293267"/>
    <w:rsid w:val="002A6E50"/>
    <w:rsid w:val="002C256A"/>
    <w:rsid w:val="002E2319"/>
    <w:rsid w:val="002F042B"/>
    <w:rsid w:val="00305A7F"/>
    <w:rsid w:val="00310D4E"/>
    <w:rsid w:val="003152FE"/>
    <w:rsid w:val="00316156"/>
    <w:rsid w:val="00327436"/>
    <w:rsid w:val="0034401B"/>
    <w:rsid w:val="00347753"/>
    <w:rsid w:val="0035528D"/>
    <w:rsid w:val="00361821"/>
    <w:rsid w:val="00393827"/>
    <w:rsid w:val="003D227C"/>
    <w:rsid w:val="003D2B4D"/>
    <w:rsid w:val="0042019F"/>
    <w:rsid w:val="00444A88"/>
    <w:rsid w:val="00451F95"/>
    <w:rsid w:val="00474146"/>
    <w:rsid w:val="00474DA4"/>
    <w:rsid w:val="004759DE"/>
    <w:rsid w:val="004A3A5A"/>
    <w:rsid w:val="004B149B"/>
    <w:rsid w:val="004D047D"/>
    <w:rsid w:val="004D4785"/>
    <w:rsid w:val="004E2A42"/>
    <w:rsid w:val="004F305A"/>
    <w:rsid w:val="004F5541"/>
    <w:rsid w:val="00512164"/>
    <w:rsid w:val="00520297"/>
    <w:rsid w:val="00526D7A"/>
    <w:rsid w:val="005338F9"/>
    <w:rsid w:val="0054281C"/>
    <w:rsid w:val="0055268D"/>
    <w:rsid w:val="00567588"/>
    <w:rsid w:val="00576BE4"/>
    <w:rsid w:val="00577D74"/>
    <w:rsid w:val="00586055"/>
    <w:rsid w:val="005968D2"/>
    <w:rsid w:val="005A400A"/>
    <w:rsid w:val="005B2EDA"/>
    <w:rsid w:val="005B4836"/>
    <w:rsid w:val="00600A90"/>
    <w:rsid w:val="00601160"/>
    <w:rsid w:val="00610F2E"/>
    <w:rsid w:val="00612379"/>
    <w:rsid w:val="0061555F"/>
    <w:rsid w:val="00637705"/>
    <w:rsid w:val="0064104D"/>
    <w:rsid w:val="00641200"/>
    <w:rsid w:val="006576FF"/>
    <w:rsid w:val="006632C5"/>
    <w:rsid w:val="00680F2F"/>
    <w:rsid w:val="006B17D2"/>
    <w:rsid w:val="006B4E2C"/>
    <w:rsid w:val="006C224E"/>
    <w:rsid w:val="006D5065"/>
    <w:rsid w:val="00707C76"/>
    <w:rsid w:val="007136A6"/>
    <w:rsid w:val="00717812"/>
    <w:rsid w:val="00726590"/>
    <w:rsid w:val="00732DEC"/>
    <w:rsid w:val="00735BD5"/>
    <w:rsid w:val="00752800"/>
    <w:rsid w:val="00753E8C"/>
    <w:rsid w:val="007556F6"/>
    <w:rsid w:val="007605FA"/>
    <w:rsid w:val="00760EEF"/>
    <w:rsid w:val="007651DC"/>
    <w:rsid w:val="0077411A"/>
    <w:rsid w:val="007778CA"/>
    <w:rsid w:val="00777EE5"/>
    <w:rsid w:val="00784836"/>
    <w:rsid w:val="0079023E"/>
    <w:rsid w:val="007A03B5"/>
    <w:rsid w:val="007D0B9D"/>
    <w:rsid w:val="007D19B0"/>
    <w:rsid w:val="007D523D"/>
    <w:rsid w:val="007F498F"/>
    <w:rsid w:val="0080679D"/>
    <w:rsid w:val="008108B0"/>
    <w:rsid w:val="0082296E"/>
    <w:rsid w:val="00824099"/>
    <w:rsid w:val="00830BC5"/>
    <w:rsid w:val="008355EC"/>
    <w:rsid w:val="00854D26"/>
    <w:rsid w:val="00867AC1"/>
    <w:rsid w:val="00893B73"/>
    <w:rsid w:val="008A743F"/>
    <w:rsid w:val="008A7C3B"/>
    <w:rsid w:val="008B32BC"/>
    <w:rsid w:val="008B7F26"/>
    <w:rsid w:val="008C0970"/>
    <w:rsid w:val="008D2CF7"/>
    <w:rsid w:val="008E3D90"/>
    <w:rsid w:val="00900031"/>
    <w:rsid w:val="00900C26"/>
    <w:rsid w:val="0090197F"/>
    <w:rsid w:val="00906B50"/>
    <w:rsid w:val="00906DDC"/>
    <w:rsid w:val="00916DE6"/>
    <w:rsid w:val="00917A38"/>
    <w:rsid w:val="00934E09"/>
    <w:rsid w:val="00936253"/>
    <w:rsid w:val="00941B83"/>
    <w:rsid w:val="00970FED"/>
    <w:rsid w:val="00974E04"/>
    <w:rsid w:val="00997029"/>
    <w:rsid w:val="009A3228"/>
    <w:rsid w:val="009B14B8"/>
    <w:rsid w:val="009B328B"/>
    <w:rsid w:val="009B7176"/>
    <w:rsid w:val="009C7507"/>
    <w:rsid w:val="009D5F91"/>
    <w:rsid w:val="009D690D"/>
    <w:rsid w:val="009E65B6"/>
    <w:rsid w:val="00A046C6"/>
    <w:rsid w:val="00A10CD0"/>
    <w:rsid w:val="00A20D29"/>
    <w:rsid w:val="00A42AC3"/>
    <w:rsid w:val="00A430CF"/>
    <w:rsid w:val="00A54309"/>
    <w:rsid w:val="00A641FA"/>
    <w:rsid w:val="00A65A56"/>
    <w:rsid w:val="00A91E31"/>
    <w:rsid w:val="00AB2B93"/>
    <w:rsid w:val="00AE0EF1"/>
    <w:rsid w:val="00AE5E7B"/>
    <w:rsid w:val="00B02377"/>
    <w:rsid w:val="00B07301"/>
    <w:rsid w:val="00B224DE"/>
    <w:rsid w:val="00B32EE9"/>
    <w:rsid w:val="00B44FEB"/>
    <w:rsid w:val="00B46AC0"/>
    <w:rsid w:val="00B7359A"/>
    <w:rsid w:val="00B75503"/>
    <w:rsid w:val="00B84BBD"/>
    <w:rsid w:val="00B8573C"/>
    <w:rsid w:val="00B947B1"/>
    <w:rsid w:val="00BA43FB"/>
    <w:rsid w:val="00BB2D0B"/>
    <w:rsid w:val="00BB33B3"/>
    <w:rsid w:val="00BC127D"/>
    <w:rsid w:val="00BC1FE6"/>
    <w:rsid w:val="00BC758D"/>
    <w:rsid w:val="00BD5193"/>
    <w:rsid w:val="00BE680E"/>
    <w:rsid w:val="00BF5D8B"/>
    <w:rsid w:val="00C061B6"/>
    <w:rsid w:val="00C17594"/>
    <w:rsid w:val="00C2446C"/>
    <w:rsid w:val="00C36AE5"/>
    <w:rsid w:val="00C41F17"/>
    <w:rsid w:val="00C5791C"/>
    <w:rsid w:val="00C66290"/>
    <w:rsid w:val="00C72B7A"/>
    <w:rsid w:val="00C76AF9"/>
    <w:rsid w:val="00C93C3D"/>
    <w:rsid w:val="00C973F2"/>
    <w:rsid w:val="00C97A0F"/>
    <w:rsid w:val="00CA774A"/>
    <w:rsid w:val="00CB393C"/>
    <w:rsid w:val="00CC070B"/>
    <w:rsid w:val="00CC0F56"/>
    <w:rsid w:val="00CC11B0"/>
    <w:rsid w:val="00CC42BB"/>
    <w:rsid w:val="00CD6744"/>
    <w:rsid w:val="00CE16FC"/>
    <w:rsid w:val="00CE6E10"/>
    <w:rsid w:val="00CF7E36"/>
    <w:rsid w:val="00D3708D"/>
    <w:rsid w:val="00D40426"/>
    <w:rsid w:val="00D51E46"/>
    <w:rsid w:val="00D5454B"/>
    <w:rsid w:val="00D57C96"/>
    <w:rsid w:val="00D7341C"/>
    <w:rsid w:val="00D7763C"/>
    <w:rsid w:val="00D91203"/>
    <w:rsid w:val="00D95174"/>
    <w:rsid w:val="00DA6F36"/>
    <w:rsid w:val="00DC00EA"/>
    <w:rsid w:val="00DC3A4A"/>
    <w:rsid w:val="00DD16D6"/>
    <w:rsid w:val="00DE1992"/>
    <w:rsid w:val="00E12F13"/>
    <w:rsid w:val="00E20CDD"/>
    <w:rsid w:val="00E26E73"/>
    <w:rsid w:val="00E33A05"/>
    <w:rsid w:val="00E5603E"/>
    <w:rsid w:val="00E671F7"/>
    <w:rsid w:val="00E72D49"/>
    <w:rsid w:val="00E7593C"/>
    <w:rsid w:val="00E7678A"/>
    <w:rsid w:val="00E84ADA"/>
    <w:rsid w:val="00E935F1"/>
    <w:rsid w:val="00E94A81"/>
    <w:rsid w:val="00EA1FFB"/>
    <w:rsid w:val="00EA6EF6"/>
    <w:rsid w:val="00EB048E"/>
    <w:rsid w:val="00EC23B9"/>
    <w:rsid w:val="00EF2F89"/>
    <w:rsid w:val="00F1053E"/>
    <w:rsid w:val="00F1237A"/>
    <w:rsid w:val="00F22CBD"/>
    <w:rsid w:val="00F428A6"/>
    <w:rsid w:val="00F6071C"/>
    <w:rsid w:val="00F6334D"/>
    <w:rsid w:val="00F73109"/>
    <w:rsid w:val="00F84444"/>
    <w:rsid w:val="00FA3B14"/>
    <w:rsid w:val="00FA49AB"/>
    <w:rsid w:val="00FD0F8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900031"/>
    <w:pPr>
      <w:keepNext/>
      <w:jc w:val="both"/>
      <w:outlineLvl w:val="0"/>
    </w:pPr>
    <w:rPr>
      <w:rFonts w:ascii="Arial" w:hAnsi="Arial"/>
      <w:caps/>
      <w:color w:val="808080"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BD5193"/>
    <w:pPr>
      <w:tabs>
        <w:tab w:val="right" w:leader="dot" w:pos="9639"/>
      </w:tabs>
      <w:spacing w:before="120"/>
      <w:ind w:left="1701" w:right="851" w:hanging="567"/>
      <w:contextualSpacing/>
    </w:pPr>
    <w:rPr>
      <w:rFonts w:ascii="Arial" w:hAnsi="Arial"/>
      <w:i/>
      <w:noProof/>
    </w:rPr>
  </w:style>
  <w:style w:type="paragraph" w:styleId="TOC3">
    <w:name w:val="toc 3"/>
    <w:next w:val="Normal"/>
    <w:autoRedefine/>
    <w:uiPriority w:val="39"/>
    <w:rsid w:val="00451F95"/>
    <w:pPr>
      <w:tabs>
        <w:tab w:val="right" w:leader="dot" w:pos="9639"/>
      </w:tabs>
      <w:spacing w:before="120"/>
      <w:ind w:left="2268" w:right="851" w:hanging="567"/>
      <w:contextualSpacing/>
    </w:pPr>
    <w:rPr>
      <w:rFonts w:ascii="Arial" w:hAnsi="Arial"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451F95"/>
    <w:pPr>
      <w:tabs>
        <w:tab w:val="right" w:leader="dot" w:pos="9639"/>
      </w:tabs>
      <w:ind w:left="851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6C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A0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F9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DC3A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A4A"/>
  </w:style>
  <w:style w:type="character" w:customStyle="1" w:styleId="CommentTextChar">
    <w:name w:val="Comment Text Char"/>
    <w:basedOn w:val="DefaultParagraphFont"/>
    <w:link w:val="CommentText"/>
    <w:rsid w:val="00DC3A4A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A4A"/>
    <w:rPr>
      <w:rFonts w:ascii="Arial" w:hAnsi="Arial"/>
      <w:b/>
      <w:bCs/>
      <w:lang w:val="es-ES_tradnl"/>
    </w:rPr>
  </w:style>
  <w:style w:type="character" w:styleId="FollowedHyperlink">
    <w:name w:val="FollowedHyperlink"/>
    <w:basedOn w:val="DefaultParagraphFont"/>
    <w:rsid w:val="004741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B2EDA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900031"/>
    <w:pPr>
      <w:keepNext/>
      <w:jc w:val="both"/>
      <w:outlineLvl w:val="0"/>
    </w:pPr>
    <w:rPr>
      <w:rFonts w:ascii="Arial" w:hAnsi="Arial"/>
      <w:caps/>
      <w:color w:val="808080"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BD5193"/>
    <w:pPr>
      <w:tabs>
        <w:tab w:val="right" w:leader="dot" w:pos="9639"/>
      </w:tabs>
      <w:spacing w:before="120"/>
      <w:ind w:left="1701" w:right="851" w:hanging="567"/>
      <w:contextualSpacing/>
    </w:pPr>
    <w:rPr>
      <w:rFonts w:ascii="Arial" w:hAnsi="Arial"/>
      <w:i/>
      <w:noProof/>
    </w:rPr>
  </w:style>
  <w:style w:type="paragraph" w:styleId="TOC3">
    <w:name w:val="toc 3"/>
    <w:next w:val="Normal"/>
    <w:autoRedefine/>
    <w:uiPriority w:val="39"/>
    <w:rsid w:val="00451F95"/>
    <w:pPr>
      <w:tabs>
        <w:tab w:val="right" w:leader="dot" w:pos="9639"/>
      </w:tabs>
      <w:spacing w:before="120"/>
      <w:ind w:left="2268" w:right="851" w:hanging="567"/>
      <w:contextualSpacing/>
    </w:pPr>
    <w:rPr>
      <w:rFonts w:ascii="Arial" w:hAnsi="Arial"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451F95"/>
    <w:pPr>
      <w:tabs>
        <w:tab w:val="right" w:leader="dot" w:pos="9639"/>
      </w:tabs>
      <w:ind w:left="851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6C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A0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F9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DC3A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A4A"/>
  </w:style>
  <w:style w:type="character" w:customStyle="1" w:styleId="CommentTextChar">
    <w:name w:val="Comment Text Char"/>
    <w:basedOn w:val="DefaultParagraphFont"/>
    <w:link w:val="CommentText"/>
    <w:rsid w:val="00DC3A4A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A4A"/>
    <w:rPr>
      <w:rFonts w:ascii="Arial" w:hAnsi="Arial"/>
      <w:b/>
      <w:bCs/>
      <w:lang w:val="es-ES_tradnl"/>
    </w:rPr>
  </w:style>
  <w:style w:type="character" w:styleId="FollowedHyperlink">
    <w:name w:val="FollowedHyperlink"/>
    <w:basedOn w:val="DefaultParagraphFont"/>
    <w:rsid w:val="004741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B2EDA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wipo.int/export/sites/www/standards/es/pdf/03-03-01.p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4541-67BF-4AE2-A283-B45D86E4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1388</Words>
  <Characters>8554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CAJ/71/4</vt:lpstr>
      <vt:lpstr>CAJ/70/</vt:lpstr>
    </vt:vector>
  </TitlesOfParts>
  <Company>UPOV</Company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CAJ/71/4</dc:title>
  <dc:creator>SanchezV</dc:creator>
  <dc:description>HQ (trad. ext.) - 18/2/2015</dc:description>
  <cp:lastModifiedBy>BESSE Ariane</cp:lastModifiedBy>
  <cp:revision>8</cp:revision>
  <cp:lastPrinted>2015-02-26T17:35:00Z</cp:lastPrinted>
  <dcterms:created xsi:type="dcterms:W3CDTF">2015-02-23T08:16:00Z</dcterms:created>
  <dcterms:modified xsi:type="dcterms:W3CDTF">2015-02-26T17:36:00Z</dcterms:modified>
</cp:coreProperties>
</file>