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bookmarkStart w:id="0" w:name="_GoBack"/>
            <w:bookmarkEnd w:id="0"/>
          </w:p>
        </w:tc>
        <w:tc>
          <w:tcPr>
            <w:tcW w:w="1646" w:type="dxa"/>
            <w:vAlign w:val="center"/>
          </w:tcPr>
          <w:p w:rsidR="000D7780" w:rsidRPr="005B4836" w:rsidRDefault="00C97A0F" w:rsidP="00576BE4">
            <w:pPr>
              <w:pStyle w:val="LogoUPOV"/>
            </w:pPr>
            <w:r w:rsidRPr="005B4836">
              <w:rPr>
                <w:noProof/>
                <w:lang w:val="en-US"/>
              </w:rPr>
              <w:drawing>
                <wp:inline distT="0" distB="0" distL="0" distR="0" wp14:anchorId="2595D202" wp14:editId="7FA652D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4836" w:rsidRDefault="00105CCB" w:rsidP="00576BE4">
            <w:pPr>
              <w:pStyle w:val="Lettrine"/>
            </w:pPr>
            <w:r w:rsidRPr="005B4836">
              <w:t>S</w:t>
            </w:r>
          </w:p>
          <w:p w:rsidR="000D7780" w:rsidRPr="005B4836" w:rsidRDefault="00893B73" w:rsidP="00124936">
            <w:pPr>
              <w:pStyle w:val="Docoriginal"/>
              <w:ind w:left="1050"/>
              <w:jc w:val="left"/>
            </w:pPr>
            <w:r w:rsidRPr="005B4836">
              <w:t>CAJ/</w:t>
            </w:r>
            <w:r w:rsidR="00586055">
              <w:t>70</w:t>
            </w:r>
            <w:r w:rsidR="0017474A" w:rsidRPr="005B4836">
              <w:t>/</w:t>
            </w:r>
            <w:bookmarkStart w:id="1" w:name="Code"/>
            <w:bookmarkEnd w:id="1"/>
            <w:r w:rsidR="00CE2D81">
              <w:t>9</w:t>
            </w:r>
          </w:p>
          <w:p w:rsidR="000D7780" w:rsidRPr="005B4836" w:rsidRDefault="0061555F" w:rsidP="00124936">
            <w:pPr>
              <w:pStyle w:val="Docoriginal"/>
              <w:ind w:left="1050"/>
              <w:jc w:val="left"/>
            </w:pPr>
            <w:r w:rsidRPr="005B4836">
              <w:rPr>
                <w:rStyle w:val="StyleDoclangBold"/>
                <w:b/>
                <w:bCs/>
                <w:spacing w:val="0"/>
                <w:lang w:val="es-ES_tradnl"/>
              </w:rPr>
              <w:t>ORIGINAL</w:t>
            </w:r>
            <w:r w:rsidR="000D7780" w:rsidRPr="005B4836">
              <w:rPr>
                <w:rStyle w:val="StyleDoclangBold"/>
                <w:b/>
                <w:bCs/>
                <w:spacing w:val="0"/>
                <w:lang w:val="es-ES_tradnl"/>
              </w:rPr>
              <w:t>:</w:t>
            </w:r>
            <w:r w:rsidRPr="005B4836">
              <w:rPr>
                <w:rStyle w:val="StyleDocoriginalNotBold1"/>
                <w:spacing w:val="0"/>
                <w:lang w:val="es-ES_tradnl"/>
              </w:rPr>
              <w:t xml:space="preserve"> </w:t>
            </w:r>
            <w:r w:rsidR="000D7780" w:rsidRPr="005B4836">
              <w:rPr>
                <w:rStyle w:val="StyleDocoriginalNotBold1"/>
                <w:spacing w:val="0"/>
                <w:lang w:val="es-ES_tradnl"/>
              </w:rPr>
              <w:t xml:space="preserve"> </w:t>
            </w:r>
            <w:bookmarkStart w:id="2" w:name="Original"/>
            <w:bookmarkEnd w:id="2"/>
            <w:r w:rsidR="00105CCB" w:rsidRPr="005B4836">
              <w:rPr>
                <w:b w:val="0"/>
                <w:spacing w:val="0"/>
              </w:rPr>
              <w:t>Inglés</w:t>
            </w:r>
          </w:p>
          <w:p w:rsidR="000D7780" w:rsidRPr="005B4836" w:rsidRDefault="00124936" w:rsidP="00A9506C">
            <w:pPr>
              <w:pStyle w:val="Docoriginal"/>
              <w:ind w:left="1050"/>
              <w:jc w:val="left"/>
            </w:pPr>
            <w:r w:rsidRPr="005B4836">
              <w:rPr>
                <w:spacing w:val="0"/>
              </w:rPr>
              <w:t>FECHA</w:t>
            </w:r>
            <w:r w:rsidR="000D7780" w:rsidRPr="005B4836">
              <w:rPr>
                <w:spacing w:val="0"/>
              </w:rPr>
              <w:t>:</w:t>
            </w:r>
            <w:r w:rsidR="0061555F" w:rsidRPr="005B4836">
              <w:rPr>
                <w:b w:val="0"/>
                <w:spacing w:val="0"/>
              </w:rPr>
              <w:t xml:space="preserve"> </w:t>
            </w:r>
            <w:r w:rsidR="000D7780" w:rsidRPr="005B4836">
              <w:rPr>
                <w:rStyle w:val="StyleDocoriginalNotBold1"/>
                <w:spacing w:val="0"/>
                <w:lang w:val="es-ES_tradnl"/>
              </w:rPr>
              <w:t xml:space="preserve"> </w:t>
            </w:r>
            <w:bookmarkStart w:id="3" w:name="Date"/>
            <w:bookmarkEnd w:id="3"/>
            <w:r w:rsidR="00A9506C">
              <w:rPr>
                <w:rStyle w:val="StyleDocoriginalNotBold1"/>
                <w:spacing w:val="0"/>
                <w:lang w:val="es-ES_tradnl"/>
              </w:rPr>
              <w:t>6</w:t>
            </w:r>
            <w:r w:rsidR="00F67258">
              <w:rPr>
                <w:rStyle w:val="StyleDocoriginalNotBold1"/>
                <w:spacing w:val="0"/>
                <w:lang w:val="es-ES_tradnl"/>
              </w:rPr>
              <w:t xml:space="preserve"> de </w:t>
            </w:r>
            <w:r w:rsidR="00A9506C">
              <w:rPr>
                <w:rStyle w:val="StyleDocoriginalNotBold1"/>
                <w:spacing w:val="0"/>
                <w:lang w:val="es-ES_tradnl"/>
              </w:rPr>
              <w:t>agost</w:t>
            </w:r>
            <w:r w:rsidR="00F67258">
              <w:rPr>
                <w:rStyle w:val="StyleDocoriginalNotBold1"/>
                <w:spacing w:val="0"/>
                <w:lang w:val="es-ES_tradnl"/>
              </w:rPr>
              <w:t>o</w:t>
            </w:r>
            <w:r w:rsidR="00105CCB" w:rsidRPr="00F67258">
              <w:rPr>
                <w:rStyle w:val="StyleDocoriginalNotBold1"/>
                <w:spacing w:val="0"/>
                <w:lang w:val="es-ES_tradnl"/>
              </w:rPr>
              <w:t xml:space="preserve"> de </w:t>
            </w:r>
            <w:r w:rsidR="001131D5" w:rsidRPr="00F67258">
              <w:rPr>
                <w:b w:val="0"/>
                <w:spacing w:val="0"/>
              </w:rPr>
              <w:t>201</w:t>
            </w:r>
            <w:r w:rsidR="00586055" w:rsidRPr="00F67258">
              <w:rPr>
                <w:b w:val="0"/>
                <w:spacing w:val="0"/>
              </w:rPr>
              <w:t>4</w:t>
            </w:r>
          </w:p>
        </w:tc>
      </w:tr>
      <w:tr w:rsidR="000D7780" w:rsidRPr="005B4836" w:rsidTr="00A641FA">
        <w:tc>
          <w:tcPr>
            <w:tcW w:w="10131" w:type="dxa"/>
            <w:gridSpan w:val="3"/>
          </w:tcPr>
          <w:p w:rsidR="000D7780" w:rsidRPr="005B4836" w:rsidRDefault="00105CCB" w:rsidP="0080679D">
            <w:pPr>
              <w:pStyle w:val="upove"/>
              <w:rPr>
                <w:spacing w:val="2"/>
                <w:sz w:val="28"/>
              </w:rPr>
            </w:pPr>
            <w:r w:rsidRPr="005B4836">
              <w:rPr>
                <w:spacing w:val="2"/>
              </w:rPr>
              <w:t>UNIÓN INTERNACIONAL PARA LA PROTECCIÓN DE LAS OBTENCIONES VEGETALES</w:t>
            </w:r>
            <w:r w:rsidR="00D11C7A">
              <w:rPr>
                <w:snapToGrid w:val="0"/>
              </w:rPr>
              <w:t xml:space="preserve"> </w:t>
            </w:r>
          </w:p>
        </w:tc>
      </w:tr>
      <w:tr w:rsidR="000D7780" w:rsidRPr="005B4836" w:rsidTr="00A641FA">
        <w:tc>
          <w:tcPr>
            <w:tcW w:w="10131" w:type="dxa"/>
            <w:gridSpan w:val="3"/>
          </w:tcPr>
          <w:p w:rsidR="000D7780" w:rsidRPr="005B4836" w:rsidRDefault="00BE680E" w:rsidP="0080679D">
            <w:pPr>
              <w:pStyle w:val="Country"/>
            </w:pPr>
            <w:r w:rsidRPr="005B4836">
              <w:t>Ginebra</w:t>
            </w:r>
          </w:p>
        </w:tc>
      </w:tr>
    </w:tbl>
    <w:p w:rsidR="000D7780" w:rsidRPr="005B4836" w:rsidRDefault="00F1053E" w:rsidP="0080679D">
      <w:pPr>
        <w:pStyle w:val="Sessiontc"/>
      </w:pPr>
      <w:r w:rsidRPr="005B4836">
        <w:t>Comité Administrativo y Jurídico</w:t>
      </w:r>
    </w:p>
    <w:p w:rsidR="00361821" w:rsidRPr="005B4836" w:rsidRDefault="00F1053E" w:rsidP="0080679D">
      <w:pPr>
        <w:pStyle w:val="Sessiontcplacedate"/>
      </w:pPr>
      <w:r w:rsidRPr="005B4836">
        <w:t>Se</w:t>
      </w:r>
      <w:r w:rsidR="00586055">
        <w:t>ptua</w:t>
      </w:r>
      <w:r w:rsidRPr="005B4836">
        <w:t xml:space="preserve">gésima </w:t>
      </w:r>
      <w:r w:rsidR="0064104D">
        <w:t>sesión</w:t>
      </w:r>
      <w:r w:rsidR="00D11C7A">
        <w:t xml:space="preserve"> </w:t>
      </w:r>
      <w:r w:rsidR="0064104D">
        <w:br/>
        <w:t xml:space="preserve">Ginebra, </w:t>
      </w:r>
      <w:r w:rsidR="00126C00" w:rsidRPr="005B4836">
        <w:t>1</w:t>
      </w:r>
      <w:r w:rsidR="00586055">
        <w:t>3</w:t>
      </w:r>
      <w:r w:rsidR="007136A6" w:rsidRPr="005B4836">
        <w:t xml:space="preserve"> </w:t>
      </w:r>
      <w:r w:rsidRPr="005B4836">
        <w:t xml:space="preserve">de </w:t>
      </w:r>
      <w:r w:rsidR="00586055">
        <w:t xml:space="preserve">octubre </w:t>
      </w:r>
      <w:r w:rsidR="00126C00" w:rsidRPr="005B4836">
        <w:t>de 201</w:t>
      </w:r>
      <w:r w:rsidR="0064104D">
        <w:t>4</w:t>
      </w:r>
    </w:p>
    <w:p w:rsidR="000D7780" w:rsidRPr="00831BF5" w:rsidRDefault="00574A94" w:rsidP="0080679D">
      <w:pPr>
        <w:pStyle w:val="Titleofdoc0"/>
      </w:pPr>
      <w:bookmarkStart w:id="4" w:name="TitleOfDoc"/>
      <w:bookmarkEnd w:id="4"/>
      <w:r w:rsidRPr="00831BF5">
        <w:rPr>
          <w:caps w:val="0"/>
        </w:rPr>
        <w:t>PROGRAMAS INFORMÁTICOS PARA INTERCAMBIO</w:t>
      </w:r>
    </w:p>
    <w:p w:rsidR="000D7780" w:rsidRPr="005B4836" w:rsidRDefault="00E33A05" w:rsidP="0080679D">
      <w:pPr>
        <w:pStyle w:val="preparedby1"/>
      </w:pPr>
      <w:bookmarkStart w:id="5" w:name="Prepared"/>
      <w:bookmarkEnd w:id="5"/>
      <w:r w:rsidRPr="003C19A1">
        <w:t>Documento preparado</w:t>
      </w:r>
      <w:r w:rsidRPr="005B4836">
        <w:t xml:space="preserve"> por la Oficina de la Unión</w:t>
      </w:r>
      <w:r w:rsidR="000271A1" w:rsidRPr="005B4836">
        <w:br/>
      </w:r>
      <w:r w:rsidR="000271A1" w:rsidRPr="005B4836">
        <w:br/>
      </w:r>
      <w:r w:rsidR="004A3A5A" w:rsidRPr="005B4836">
        <w:rPr>
          <w:color w:val="A6A6A6"/>
        </w:rPr>
        <w:t>Descargo de responsabilidad</w:t>
      </w:r>
      <w:proofErr w:type="gramStart"/>
      <w:r w:rsidR="004A3A5A" w:rsidRPr="005B4836">
        <w:rPr>
          <w:color w:val="A6A6A6"/>
        </w:rPr>
        <w:t>:  el</w:t>
      </w:r>
      <w:proofErr w:type="gramEnd"/>
      <w:r w:rsidR="004A3A5A" w:rsidRPr="005B4836">
        <w:rPr>
          <w:color w:val="A6A6A6"/>
        </w:rPr>
        <w:t xml:space="preserve"> presente documento no constituye</w:t>
      </w:r>
      <w:r w:rsidR="004A3A5A" w:rsidRPr="005B4836">
        <w:rPr>
          <w:color w:val="A6A6A6"/>
        </w:rPr>
        <w:br/>
        <w:t>un documento de política u orientación de la UPOV</w:t>
      </w:r>
    </w:p>
    <w:p w:rsidR="00574A94" w:rsidRPr="00B14B29" w:rsidRDefault="002677D5" w:rsidP="00574A94">
      <w:pPr>
        <w:rPr>
          <w:snapToGrid w:val="0"/>
          <w:lang w:val="es-ES"/>
        </w:rPr>
      </w:pPr>
      <w:r w:rsidRPr="00DB392D">
        <w:rPr>
          <w:snapToGrid w:val="0"/>
        </w:rPr>
        <w:fldChar w:fldCharType="begin"/>
      </w:r>
      <w:r w:rsidR="00574A94" w:rsidRPr="00B14B29">
        <w:rPr>
          <w:snapToGrid w:val="0"/>
          <w:lang w:val="es-ES"/>
        </w:rPr>
        <w:instrText xml:space="preserve"> AUTONUM  </w:instrText>
      </w:r>
      <w:r w:rsidRPr="00DB392D">
        <w:rPr>
          <w:snapToGrid w:val="0"/>
        </w:rPr>
        <w:fldChar w:fldCharType="end"/>
      </w:r>
      <w:r w:rsidR="00574A94" w:rsidRPr="00B14B29">
        <w:rPr>
          <w:snapToGrid w:val="0"/>
          <w:lang w:val="es-ES"/>
        </w:rPr>
        <w:tab/>
      </w:r>
      <w:r w:rsidR="00E6753C">
        <w:rPr>
          <w:snapToGrid w:val="0"/>
        </w:rPr>
        <w:t xml:space="preserve">El propósito del presente documento es informar sobre la </w:t>
      </w:r>
      <w:r w:rsidR="00E6753C">
        <w:rPr>
          <w:rFonts w:hint="eastAsia"/>
          <w:snapToGrid w:val="0"/>
        </w:rPr>
        <w:t>situación de los programas informáticos que se propuso incluir en el documento </w:t>
      </w:r>
      <w:r w:rsidR="00574A94" w:rsidRPr="00B14B29">
        <w:rPr>
          <w:rFonts w:hint="eastAsia"/>
          <w:snapToGrid w:val="0"/>
          <w:lang w:val="es-ES" w:eastAsia="ja-JP"/>
        </w:rPr>
        <w:t xml:space="preserve">UPOV/INF/16 </w:t>
      </w:r>
      <w:r w:rsidR="00574A94" w:rsidRPr="00B14B29">
        <w:rPr>
          <w:snapToGrid w:val="0"/>
          <w:lang w:val="es-ES" w:eastAsia="ja-JP"/>
        </w:rPr>
        <w:t>“</w:t>
      </w:r>
      <w:r w:rsidR="00E6753C">
        <w:rPr>
          <w:rFonts w:hint="eastAsia"/>
          <w:snapToGrid w:val="0"/>
        </w:rPr>
        <w:t>Programas informáticos para intercambio</w:t>
      </w:r>
      <w:r w:rsidR="00574A94" w:rsidRPr="00B14B29">
        <w:rPr>
          <w:snapToGrid w:val="0"/>
          <w:lang w:val="es-ES" w:eastAsia="ja-JP"/>
        </w:rPr>
        <w:t>”</w:t>
      </w:r>
      <w:r w:rsidR="00574A94" w:rsidRPr="00B14B29">
        <w:rPr>
          <w:snapToGrid w:val="0"/>
          <w:lang w:val="es-ES"/>
        </w:rPr>
        <w:t>.</w:t>
      </w:r>
    </w:p>
    <w:p w:rsidR="00574A94" w:rsidRPr="00990D24" w:rsidRDefault="00574A94" w:rsidP="00574A94">
      <w:pPr>
        <w:rPr>
          <w:snapToGrid w:val="0"/>
          <w:lang w:val="es-ES"/>
        </w:rPr>
      </w:pPr>
    </w:p>
    <w:p w:rsidR="00574A94" w:rsidRPr="00990D24" w:rsidRDefault="002677D5" w:rsidP="003924F3">
      <w:r w:rsidRPr="00990D24">
        <w:fldChar w:fldCharType="begin"/>
      </w:r>
      <w:r w:rsidR="00574A94" w:rsidRPr="00990D24">
        <w:instrText xml:space="preserve"> AUTONUM  </w:instrText>
      </w:r>
      <w:r w:rsidRPr="00990D24">
        <w:fldChar w:fldCharType="end"/>
      </w:r>
      <w:r w:rsidR="00574A94" w:rsidRPr="00990D24">
        <w:tab/>
        <w:t>En el presente documento se utilizan las siguientes abreviaturas:</w:t>
      </w:r>
    </w:p>
    <w:p w:rsidR="00574A94" w:rsidRPr="00990D24" w:rsidRDefault="00574A94" w:rsidP="003924F3">
      <w:pPr>
        <w:ind w:left="1692" w:hanging="1125"/>
        <w:jc w:val="left"/>
      </w:pPr>
    </w:p>
    <w:p w:rsidR="00574A94" w:rsidRPr="00990D24" w:rsidRDefault="00574A94" w:rsidP="003924F3">
      <w:pPr>
        <w:tabs>
          <w:tab w:val="left" w:pos="567"/>
          <w:tab w:val="left" w:pos="1701"/>
        </w:tabs>
      </w:pPr>
      <w:r w:rsidRPr="00990D24">
        <w:tab/>
        <w:t>CAJ:</w:t>
      </w:r>
      <w:r w:rsidRPr="00990D24">
        <w:tab/>
        <w:t>Comité Administrativo y Jurídico</w:t>
      </w:r>
    </w:p>
    <w:p w:rsidR="00574A94" w:rsidRPr="00990D24" w:rsidRDefault="00574A94" w:rsidP="003924F3">
      <w:pPr>
        <w:tabs>
          <w:tab w:val="left" w:pos="567"/>
          <w:tab w:val="left" w:pos="1701"/>
        </w:tabs>
      </w:pPr>
      <w:r w:rsidRPr="00990D24">
        <w:tab/>
        <w:t>TC:</w:t>
      </w:r>
      <w:r w:rsidRPr="00990D24">
        <w:tab/>
        <w:t>Comité Técnico</w:t>
      </w:r>
    </w:p>
    <w:p w:rsidR="00574A94" w:rsidRPr="00990D24" w:rsidRDefault="00574A94" w:rsidP="003924F3">
      <w:pPr>
        <w:tabs>
          <w:tab w:val="left" w:pos="567"/>
          <w:tab w:val="left" w:pos="1701"/>
        </w:tabs>
      </w:pPr>
      <w:r w:rsidRPr="00990D24">
        <w:tab/>
        <w:t>TWC:</w:t>
      </w:r>
      <w:r w:rsidRPr="00990D24">
        <w:tab/>
        <w:t>Grupo de Trabajo Técnico sobre Automatización y Programas Informáticos</w:t>
      </w:r>
    </w:p>
    <w:p w:rsidR="00574A94" w:rsidRPr="00990D24" w:rsidRDefault="00574A94" w:rsidP="003924F3">
      <w:pPr>
        <w:rPr>
          <w:snapToGrid w:val="0"/>
        </w:rPr>
      </w:pPr>
    </w:p>
    <w:p w:rsidR="00574A94" w:rsidRPr="00990D24" w:rsidRDefault="002677D5" w:rsidP="003924F3">
      <w:pPr>
        <w:spacing w:after="240"/>
        <w:rPr>
          <w:rFonts w:eastAsia="MS Mincho"/>
        </w:rPr>
      </w:pPr>
      <w:r w:rsidRPr="00990D24">
        <w:rPr>
          <w:rFonts w:eastAsia="MS Mincho"/>
          <w:snapToGrid w:val="0"/>
        </w:rPr>
        <w:fldChar w:fldCharType="begin"/>
      </w:r>
      <w:r w:rsidR="00574A94" w:rsidRPr="00990D24">
        <w:rPr>
          <w:rFonts w:eastAsia="MS Mincho"/>
          <w:snapToGrid w:val="0"/>
        </w:rPr>
        <w:instrText xml:space="preserve"> AUTONUM  </w:instrText>
      </w:r>
      <w:r w:rsidRPr="00990D24">
        <w:rPr>
          <w:rFonts w:eastAsia="MS Mincho"/>
          <w:snapToGrid w:val="0"/>
        </w:rPr>
        <w:fldChar w:fldCharType="end"/>
      </w:r>
      <w:r w:rsidR="00574A94" w:rsidRPr="00990D24">
        <w:rPr>
          <w:rFonts w:eastAsia="MS Mincho"/>
          <w:snapToGrid w:val="0"/>
        </w:rPr>
        <w:tab/>
      </w:r>
      <w:r w:rsidR="003924F3" w:rsidRPr="00990D24">
        <w:rPr>
          <w:rFonts w:eastAsia="MS Mincho"/>
          <w:snapToGrid w:val="0"/>
        </w:rPr>
        <w:t xml:space="preserve">En el documento UPOV/INF/16 “Programas informáticos para intercambio” se indica el siguiente procedimiento para considerar las propuestas de inclusión de programas informáticos en </w:t>
      </w:r>
      <w:r w:rsidR="009F0C1E">
        <w:rPr>
          <w:rFonts w:eastAsia="MS Mincho"/>
          <w:snapToGrid w:val="0"/>
        </w:rPr>
        <w:t>el</w:t>
      </w:r>
      <w:r w:rsidR="003924F3" w:rsidRPr="00990D24">
        <w:rPr>
          <w:rFonts w:eastAsia="MS Mincho"/>
          <w:snapToGrid w:val="0"/>
        </w:rPr>
        <w:t xml:space="preserve"> documento</w:t>
      </w:r>
      <w:r w:rsidR="009F0C1E">
        <w:rPr>
          <w:rFonts w:eastAsia="MS Mincho"/>
          <w:snapToGrid w:val="0"/>
        </w:rPr>
        <w:t xml:space="preserve"> </w:t>
      </w:r>
      <w:r w:rsidR="009F0C1E" w:rsidRPr="00990D24">
        <w:rPr>
          <w:rFonts w:eastAsia="MS Mincho"/>
          <w:snapToGrid w:val="0"/>
        </w:rPr>
        <w:t> UPOV/INF/16 “Programas informáticos para intercambio”</w:t>
      </w:r>
      <w:r w:rsidR="003924F3" w:rsidRPr="00990D24">
        <w:rPr>
          <w:rFonts w:eastAsia="MS Mincho"/>
          <w:snapToGrid w:val="0"/>
        </w:rPr>
        <w:t>:</w:t>
      </w:r>
    </w:p>
    <w:p w:rsidR="00574A94" w:rsidRPr="00990D24" w:rsidRDefault="003924F3" w:rsidP="003924F3">
      <w:pPr>
        <w:ind w:left="567" w:right="567"/>
        <w:rPr>
          <w:rFonts w:eastAsia="MS Mincho"/>
          <w:sz w:val="18"/>
          <w:szCs w:val="18"/>
        </w:rPr>
      </w:pPr>
      <w:r w:rsidRPr="00990D24">
        <w:rPr>
          <w:rFonts w:eastAsia="MS Mincho"/>
          <w:sz w:val="18"/>
          <w:szCs w:val="18"/>
        </w:rPr>
        <w:t>“2. Procedimiento para la inclusión de los programas informáticos</w:t>
      </w:r>
    </w:p>
    <w:p w:rsidR="00574A94" w:rsidRPr="00990D24" w:rsidRDefault="00574A94" w:rsidP="003924F3">
      <w:pPr>
        <w:ind w:right="567"/>
        <w:rPr>
          <w:rFonts w:eastAsia="MS Mincho"/>
          <w:sz w:val="18"/>
          <w:szCs w:val="18"/>
        </w:rPr>
      </w:pPr>
    </w:p>
    <w:p w:rsidR="00574A94" w:rsidRPr="00990D24" w:rsidRDefault="003924F3" w:rsidP="003924F3">
      <w:pPr>
        <w:ind w:left="567" w:right="567"/>
        <w:rPr>
          <w:rFonts w:eastAsia="MS Mincho"/>
          <w:sz w:val="18"/>
          <w:szCs w:val="18"/>
          <w:lang w:val="es-ES"/>
        </w:rPr>
      </w:pPr>
      <w:r w:rsidRPr="00990D24">
        <w:rPr>
          <w:rFonts w:eastAsia="MS Mincho"/>
          <w:sz w:val="18"/>
          <w:szCs w:val="18"/>
        </w:rPr>
        <w:t>“Los programas informáticos que los miembros de la Unión propongan incluir en el documento UPOV/INF/16 se someten, en primer lugar, a examen del Grupo de Trabajo Técnico sobre Automatización y Programas Informáticos (TWC).  Tras ese examen, combinado con la experiencia de uso en los miembros de la Unión, el TWC formula una recomendación al Comité Técnico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 examen del Consejo.  El documento UPOV/INF/16 recibirá la aprobación del Consejo.”</w:t>
      </w:r>
    </w:p>
    <w:p w:rsidR="00574A94" w:rsidRPr="00990D24" w:rsidRDefault="00574A94" w:rsidP="00574A94">
      <w:pPr>
        <w:rPr>
          <w:rFonts w:eastAsia="MS Mincho"/>
          <w:sz w:val="18"/>
          <w:szCs w:val="18"/>
          <w:lang w:val="es-ES" w:eastAsia="ja-JP"/>
        </w:rPr>
      </w:pPr>
    </w:p>
    <w:p w:rsidR="00574A94" w:rsidRPr="00990D24" w:rsidRDefault="002677D5" w:rsidP="00574A94">
      <w:pPr>
        <w:rPr>
          <w:rFonts w:eastAsia="MS Mincho"/>
          <w:lang w:val="es-ES"/>
        </w:rPr>
      </w:pPr>
      <w:r w:rsidRPr="00990D24">
        <w:rPr>
          <w:rFonts w:eastAsia="MS Mincho"/>
        </w:rPr>
        <w:fldChar w:fldCharType="begin"/>
      </w:r>
      <w:r w:rsidR="00574A94" w:rsidRPr="00990D24">
        <w:rPr>
          <w:rFonts w:eastAsia="MS Mincho"/>
          <w:lang w:val="es-ES"/>
        </w:rPr>
        <w:instrText xml:space="preserve"> AUTONUM  </w:instrText>
      </w:r>
      <w:r w:rsidRPr="00990D24">
        <w:rPr>
          <w:rFonts w:eastAsia="MS Mincho"/>
        </w:rPr>
        <w:fldChar w:fldCharType="end"/>
      </w:r>
      <w:r w:rsidR="00574A94" w:rsidRPr="00990D24">
        <w:rPr>
          <w:rFonts w:eastAsia="MS Mincho"/>
          <w:lang w:val="es-ES"/>
        </w:rPr>
        <w:tab/>
      </w:r>
      <w:r w:rsidR="00412536" w:rsidRPr="00990D24">
        <w:t>El</w:t>
      </w:r>
      <w:r w:rsidR="00574A94" w:rsidRPr="00990D24">
        <w:rPr>
          <w:rFonts w:eastAsia="MS Mincho"/>
          <w:lang w:val="es-ES"/>
        </w:rPr>
        <w:t xml:space="preserve"> TC</w:t>
      </w:r>
      <w:r w:rsidR="00574A94" w:rsidRPr="00990D24">
        <w:rPr>
          <w:rFonts w:eastAsia="MS Mincho" w:hint="eastAsia"/>
          <w:lang w:val="es-ES" w:eastAsia="ja-JP"/>
        </w:rPr>
        <w:t xml:space="preserve">, </w:t>
      </w:r>
      <w:r w:rsidR="00412536" w:rsidRPr="00990D24">
        <w:rPr>
          <w:rFonts w:hint="eastAsia"/>
        </w:rPr>
        <w:t>en su quincuagésima sesión,</w:t>
      </w:r>
      <w:r w:rsidR="00412536" w:rsidRPr="00990D24">
        <w:t xml:space="preserve"> celebrada en Ginebra del</w:t>
      </w:r>
      <w:r w:rsidR="00574A94" w:rsidRPr="00990D24">
        <w:rPr>
          <w:rFonts w:eastAsia="MS Mincho"/>
          <w:lang w:val="es-ES"/>
        </w:rPr>
        <w:t xml:space="preserve"> </w:t>
      </w:r>
      <w:r w:rsidR="00574A94" w:rsidRPr="00990D24">
        <w:rPr>
          <w:rFonts w:eastAsia="MS Mincho" w:hint="eastAsia"/>
          <w:lang w:val="es-ES" w:eastAsia="ja-JP"/>
        </w:rPr>
        <w:t>7</w:t>
      </w:r>
      <w:r w:rsidR="00574A94" w:rsidRPr="00990D24">
        <w:rPr>
          <w:rFonts w:eastAsia="MS Mincho"/>
          <w:lang w:val="es-ES"/>
        </w:rPr>
        <w:t xml:space="preserve"> </w:t>
      </w:r>
      <w:r w:rsidR="00412536" w:rsidRPr="00990D24">
        <w:t>al</w:t>
      </w:r>
      <w:r w:rsidR="00574A94" w:rsidRPr="00990D24">
        <w:rPr>
          <w:rFonts w:eastAsia="MS Mincho"/>
          <w:lang w:val="es-ES"/>
        </w:rPr>
        <w:t xml:space="preserve"> </w:t>
      </w:r>
      <w:r w:rsidR="00574A94" w:rsidRPr="00990D24">
        <w:rPr>
          <w:rFonts w:eastAsia="MS Mincho" w:hint="eastAsia"/>
          <w:lang w:val="es-ES" w:eastAsia="ja-JP"/>
        </w:rPr>
        <w:t>9</w:t>
      </w:r>
      <w:r w:rsidR="00412536" w:rsidRPr="00990D24">
        <w:t xml:space="preserve"> de abril de</w:t>
      </w:r>
      <w:r w:rsidR="00574A94" w:rsidRPr="00990D24">
        <w:rPr>
          <w:rFonts w:eastAsia="MS Mincho"/>
          <w:lang w:val="es-ES"/>
        </w:rPr>
        <w:t xml:space="preserve"> 201</w:t>
      </w:r>
      <w:r w:rsidR="00574A94" w:rsidRPr="00990D24">
        <w:rPr>
          <w:rFonts w:eastAsia="MS Mincho" w:hint="eastAsia"/>
          <w:lang w:val="es-ES" w:eastAsia="ja-JP"/>
        </w:rPr>
        <w:t xml:space="preserve">4, </w:t>
      </w:r>
      <w:r w:rsidR="00412536" w:rsidRPr="00990D24">
        <w:rPr>
          <w:rFonts w:hint="eastAsia"/>
        </w:rPr>
        <w:t>y el</w:t>
      </w:r>
      <w:r w:rsidR="00574A94" w:rsidRPr="00990D24">
        <w:rPr>
          <w:rFonts w:eastAsia="MS Mincho" w:hint="eastAsia"/>
          <w:lang w:val="es-ES" w:eastAsia="ja-JP"/>
        </w:rPr>
        <w:t xml:space="preserve"> </w:t>
      </w:r>
      <w:r w:rsidR="00574A94" w:rsidRPr="00990D24">
        <w:rPr>
          <w:rFonts w:eastAsia="MS Mincho"/>
          <w:lang w:val="es-ES"/>
        </w:rPr>
        <w:t>CAJ</w:t>
      </w:r>
      <w:r w:rsidR="00574A94" w:rsidRPr="00990D24">
        <w:rPr>
          <w:rFonts w:eastAsia="MS Mincho" w:hint="eastAsia"/>
          <w:lang w:val="es-ES" w:eastAsia="ja-JP"/>
        </w:rPr>
        <w:t xml:space="preserve">, </w:t>
      </w:r>
      <w:r w:rsidR="00D90F4C" w:rsidRPr="00990D24">
        <w:rPr>
          <w:rFonts w:eastAsia="MS Mincho"/>
          <w:lang w:val="es-ES" w:eastAsia="ja-JP"/>
        </w:rPr>
        <w:t xml:space="preserve">en su </w:t>
      </w:r>
      <w:r w:rsidR="00412536" w:rsidRPr="00990D24">
        <w:rPr>
          <w:rFonts w:hint="eastAsia"/>
        </w:rPr>
        <w:t>sexagésima</w:t>
      </w:r>
      <w:r w:rsidR="00D90F4C" w:rsidRPr="00990D24">
        <w:t> </w:t>
      </w:r>
      <w:r w:rsidR="00412536" w:rsidRPr="00990D24">
        <w:rPr>
          <w:rFonts w:hint="eastAsia"/>
        </w:rPr>
        <w:t xml:space="preserve">novena sesión, </w:t>
      </w:r>
      <w:r w:rsidR="00412536" w:rsidRPr="00990D24">
        <w:t xml:space="preserve">celebrada en Ginebra </w:t>
      </w:r>
      <w:r w:rsidR="00412536" w:rsidRPr="00990D24">
        <w:rPr>
          <w:rFonts w:hint="eastAsia"/>
        </w:rPr>
        <w:t>el</w:t>
      </w:r>
      <w:r w:rsidR="00412536" w:rsidRPr="00990D24">
        <w:t xml:space="preserve"> 10</w:t>
      </w:r>
      <w:r w:rsidR="00D90F4C" w:rsidRPr="00990D24">
        <w:t xml:space="preserve"> </w:t>
      </w:r>
      <w:r w:rsidR="00412536" w:rsidRPr="00990D24">
        <w:rPr>
          <w:rFonts w:hint="eastAsia"/>
        </w:rPr>
        <w:t>de abril</w:t>
      </w:r>
      <w:r w:rsidR="00412536" w:rsidRPr="00990D24">
        <w:t xml:space="preserve"> de</w:t>
      </w:r>
      <w:r w:rsidR="00574A94" w:rsidRPr="00990D24">
        <w:rPr>
          <w:rFonts w:eastAsia="MS Mincho"/>
          <w:lang w:val="es-ES"/>
        </w:rPr>
        <w:t xml:space="preserve"> 201</w:t>
      </w:r>
      <w:r w:rsidR="00574A94" w:rsidRPr="00990D24">
        <w:rPr>
          <w:rFonts w:eastAsia="MS Mincho" w:hint="eastAsia"/>
          <w:lang w:val="es-ES" w:eastAsia="ja-JP"/>
        </w:rPr>
        <w:t>4,</w:t>
      </w:r>
      <w:r w:rsidR="00574A94" w:rsidRPr="00990D24">
        <w:rPr>
          <w:rFonts w:eastAsia="MS Mincho"/>
          <w:lang w:val="es-ES"/>
        </w:rPr>
        <w:t xml:space="preserve"> </w:t>
      </w:r>
      <w:r w:rsidR="00412536" w:rsidRPr="00990D24">
        <w:t>convinieron en incluir el programa informático</w:t>
      </w:r>
      <w:r w:rsidR="00574A94" w:rsidRPr="00990D24">
        <w:rPr>
          <w:rFonts w:eastAsia="MS Mincho"/>
          <w:lang w:val="es-ES"/>
        </w:rPr>
        <w:t xml:space="preserve"> SIVAVE </w:t>
      </w:r>
      <w:r w:rsidR="00412536" w:rsidRPr="00990D24">
        <w:t>en el documento</w:t>
      </w:r>
      <w:r w:rsidR="00574A94" w:rsidRPr="00990D24">
        <w:rPr>
          <w:rFonts w:eastAsia="MS Mincho"/>
          <w:lang w:val="es-ES"/>
        </w:rPr>
        <w:t xml:space="preserve"> UPOV/INF/16, </w:t>
      </w:r>
      <w:r w:rsidR="00412536" w:rsidRPr="00990D24">
        <w:t>tal como se expone en el Anexo</w:t>
      </w:r>
      <w:r w:rsidR="00D90F4C" w:rsidRPr="00990D24">
        <w:t> </w:t>
      </w:r>
      <w:r w:rsidR="00412536" w:rsidRPr="00990D24">
        <w:t>II del documento TC/69/7</w:t>
      </w:r>
      <w:r w:rsidR="00412536" w:rsidRPr="00990D24">
        <w:rPr>
          <w:rFonts w:hint="eastAsia"/>
        </w:rPr>
        <w:t xml:space="preserve"> (véase el párrafo 41 del documento </w:t>
      </w:r>
      <w:r w:rsidR="00574A94" w:rsidRPr="00990D24">
        <w:rPr>
          <w:rFonts w:eastAsia="MS Mincho"/>
          <w:lang w:val="es-ES"/>
        </w:rPr>
        <w:t>CAJ/69/</w:t>
      </w:r>
      <w:r w:rsidR="00574A94" w:rsidRPr="00990D24">
        <w:rPr>
          <w:rFonts w:eastAsia="MS Mincho" w:hint="eastAsia"/>
          <w:lang w:val="es-ES" w:eastAsia="ja-JP"/>
        </w:rPr>
        <w:t xml:space="preserve">12 </w:t>
      </w:r>
      <w:r w:rsidR="00574A94" w:rsidRPr="00990D24">
        <w:rPr>
          <w:rFonts w:eastAsia="MS Mincho"/>
          <w:lang w:val="es-ES" w:eastAsia="ja-JP"/>
        </w:rPr>
        <w:t>“</w:t>
      </w:r>
      <w:r w:rsidR="00412536" w:rsidRPr="00990D24">
        <w:rPr>
          <w:rFonts w:hint="eastAsia"/>
        </w:rPr>
        <w:t>Informe sobre las conclusiones</w:t>
      </w:r>
      <w:r w:rsidR="00412536" w:rsidRPr="00990D24">
        <w:t>”</w:t>
      </w:r>
      <w:r w:rsidR="00412536" w:rsidRPr="00990D24">
        <w:rPr>
          <w:rFonts w:hint="eastAsia"/>
        </w:rPr>
        <w:t>)</w:t>
      </w:r>
      <w:r w:rsidR="00412536" w:rsidRPr="00990D24">
        <w:t>.</w:t>
      </w:r>
    </w:p>
    <w:p w:rsidR="00574A94" w:rsidRPr="00990D24" w:rsidRDefault="00574A94" w:rsidP="00574A94">
      <w:pPr>
        <w:rPr>
          <w:rFonts w:eastAsia="MS Mincho"/>
          <w:lang w:val="es-ES"/>
        </w:rPr>
      </w:pPr>
    </w:p>
    <w:p w:rsidR="00412536" w:rsidRPr="00990D24" w:rsidRDefault="002677D5" w:rsidP="00C618A0">
      <w:pPr>
        <w:rPr>
          <w:rFonts w:eastAsia="MS Mincho"/>
        </w:rPr>
      </w:pPr>
      <w:r w:rsidRPr="00990D24">
        <w:rPr>
          <w:rFonts w:eastAsia="MS Mincho"/>
        </w:rPr>
        <w:fldChar w:fldCharType="begin"/>
      </w:r>
      <w:r w:rsidR="00574A94" w:rsidRPr="00990D24">
        <w:rPr>
          <w:rFonts w:eastAsia="MS Mincho"/>
          <w:lang w:val="es-ES"/>
        </w:rPr>
        <w:instrText xml:space="preserve"> AUTONUM  </w:instrText>
      </w:r>
      <w:r w:rsidRPr="00990D24">
        <w:rPr>
          <w:rFonts w:eastAsia="MS Mincho"/>
        </w:rPr>
        <w:fldChar w:fldCharType="end"/>
      </w:r>
      <w:r w:rsidR="00412536" w:rsidRPr="00990D24">
        <w:tab/>
        <w:t>El CAJ acordó con el TC que se presente al Consejo una revisión del documento UPOV/INF/16/3 en lo relativo a la inclusión del programa informático SIVAVE, para que considere s</w:t>
      </w:r>
      <w:r w:rsidR="00D90F4C" w:rsidRPr="00990D24">
        <w:t>u aprobación en su cuadragésima </w:t>
      </w:r>
      <w:r w:rsidR="00412536" w:rsidRPr="00990D24">
        <w:t>octava sesión ordinaria, que se celebrará en Ginebra el 16 de octubre de 2014</w:t>
      </w:r>
      <w:r w:rsidR="00412536" w:rsidRPr="00990D24">
        <w:rPr>
          <w:rFonts w:hint="eastAsia"/>
        </w:rPr>
        <w:t xml:space="preserve"> (véase el párrafo 42 del documento CAJ/69/12</w:t>
      </w:r>
      <w:r w:rsidR="00412536" w:rsidRPr="00990D24">
        <w:t>, “Informe sobre las conclusiones”</w:t>
      </w:r>
      <w:r w:rsidR="00412536" w:rsidRPr="00990D24">
        <w:rPr>
          <w:rFonts w:hint="eastAsia"/>
        </w:rPr>
        <w:t>)</w:t>
      </w:r>
      <w:r w:rsidR="00412536" w:rsidRPr="00990D24">
        <w:t>.</w:t>
      </w:r>
    </w:p>
    <w:p w:rsidR="004979F1" w:rsidRPr="00990D24" w:rsidRDefault="004979F1" w:rsidP="00C618A0">
      <w:pPr>
        <w:rPr>
          <w:rFonts w:eastAsia="MS Mincho"/>
        </w:rPr>
      </w:pPr>
    </w:p>
    <w:p w:rsidR="00574A94" w:rsidRPr="00990D24" w:rsidRDefault="002677D5" w:rsidP="00574A94">
      <w:pPr>
        <w:rPr>
          <w:lang w:val="es-ES"/>
        </w:rPr>
      </w:pPr>
      <w:r w:rsidRPr="00990D24">
        <w:fldChar w:fldCharType="begin"/>
      </w:r>
      <w:r w:rsidR="00574A94" w:rsidRPr="00990D24">
        <w:rPr>
          <w:lang w:val="es-ES"/>
        </w:rPr>
        <w:instrText xml:space="preserve"> AUTONUM  </w:instrText>
      </w:r>
      <w:r w:rsidRPr="00990D24">
        <w:fldChar w:fldCharType="end"/>
      </w:r>
      <w:r w:rsidR="00574A94" w:rsidRPr="00990D24">
        <w:rPr>
          <w:lang w:val="es-ES"/>
        </w:rPr>
        <w:tab/>
      </w:r>
      <w:r w:rsidR="00D90F4C" w:rsidRPr="00990D24">
        <w:t>En su trigésima </w:t>
      </w:r>
      <w:r w:rsidR="00C618A0" w:rsidRPr="00990D24">
        <w:rPr>
          <w:rFonts w:hint="eastAsia"/>
        </w:rPr>
        <w:t xml:space="preserve">segunda </w:t>
      </w:r>
      <w:r w:rsidR="00C618A0" w:rsidRPr="00990D24">
        <w:t>sesión, celebrada en</w:t>
      </w:r>
      <w:r w:rsidR="00574A94" w:rsidRPr="00990D24">
        <w:rPr>
          <w:lang w:val="es-ES"/>
        </w:rPr>
        <w:t xml:space="preserve"> </w:t>
      </w:r>
      <w:r w:rsidR="00574A94" w:rsidRPr="00990D24">
        <w:rPr>
          <w:rFonts w:hint="eastAsia"/>
          <w:lang w:val="es-ES" w:eastAsia="ja-JP"/>
        </w:rPr>
        <w:t>Helsinki</w:t>
      </w:r>
      <w:r w:rsidR="00C618A0" w:rsidRPr="00990D24">
        <w:rPr>
          <w:rFonts w:hint="eastAsia"/>
        </w:rPr>
        <w:t xml:space="preserve"> </w:t>
      </w:r>
      <w:r w:rsidR="00C618A0" w:rsidRPr="00990D24">
        <w:t>(Finlandia) del</w:t>
      </w:r>
      <w:r w:rsidR="00574A94" w:rsidRPr="00990D24">
        <w:rPr>
          <w:lang w:val="es-ES"/>
        </w:rPr>
        <w:t xml:space="preserve"> </w:t>
      </w:r>
      <w:r w:rsidR="00574A94" w:rsidRPr="00990D24">
        <w:rPr>
          <w:rFonts w:hint="eastAsia"/>
          <w:lang w:val="es-ES" w:eastAsia="ja-JP"/>
        </w:rPr>
        <w:t>2</w:t>
      </w:r>
      <w:r w:rsidR="00574A94" w:rsidRPr="00990D24">
        <w:rPr>
          <w:lang w:val="es-ES"/>
        </w:rPr>
        <w:t xml:space="preserve"> </w:t>
      </w:r>
      <w:r w:rsidR="00C618A0" w:rsidRPr="00990D24">
        <w:t>al</w:t>
      </w:r>
      <w:r w:rsidR="00574A94" w:rsidRPr="00990D24">
        <w:rPr>
          <w:lang w:val="es-ES"/>
        </w:rPr>
        <w:t xml:space="preserve"> </w:t>
      </w:r>
      <w:r w:rsidR="00574A94" w:rsidRPr="00990D24">
        <w:rPr>
          <w:rFonts w:hint="eastAsia"/>
          <w:lang w:val="es-ES" w:eastAsia="ja-JP"/>
        </w:rPr>
        <w:t>6</w:t>
      </w:r>
      <w:r w:rsidR="00C618A0" w:rsidRPr="00990D24">
        <w:rPr>
          <w:rFonts w:hint="eastAsia"/>
        </w:rPr>
        <w:t xml:space="preserve"> </w:t>
      </w:r>
      <w:r w:rsidR="00C618A0" w:rsidRPr="00990D24">
        <w:t>de junio de</w:t>
      </w:r>
      <w:r w:rsidR="00574A94" w:rsidRPr="00990D24">
        <w:rPr>
          <w:lang w:val="es-ES"/>
        </w:rPr>
        <w:t xml:space="preserve"> 201</w:t>
      </w:r>
      <w:r w:rsidR="00574A94" w:rsidRPr="00990D24">
        <w:rPr>
          <w:rFonts w:hint="eastAsia"/>
          <w:lang w:val="es-ES" w:eastAsia="ja-JP"/>
        </w:rPr>
        <w:t>4</w:t>
      </w:r>
      <w:r w:rsidR="00574A94" w:rsidRPr="00990D24">
        <w:rPr>
          <w:lang w:val="es-ES"/>
        </w:rPr>
        <w:t xml:space="preserve">, </w:t>
      </w:r>
      <w:r w:rsidR="00C618A0" w:rsidRPr="00990D24">
        <w:t>el TWC escuchó por medios electrónicos la ponencia de un experto de México sobre los programas informáticos</w:t>
      </w:r>
      <w:r w:rsidR="00574A94" w:rsidRPr="00990D24">
        <w:rPr>
          <w:lang w:val="es-ES"/>
        </w:rPr>
        <w:t xml:space="preserve"> </w:t>
      </w:r>
      <w:r w:rsidR="00574A94" w:rsidRPr="00990D24">
        <w:rPr>
          <w:szCs w:val="24"/>
          <w:lang w:val="es-ES"/>
        </w:rPr>
        <w:lastRenderedPageBreak/>
        <w:t xml:space="preserve">SISNAVA </w:t>
      </w:r>
      <w:r w:rsidR="00D90F4C" w:rsidRPr="00990D24">
        <w:t>y SIVAVE, como consta el Anexo </w:t>
      </w:r>
      <w:r w:rsidR="00574A94" w:rsidRPr="00990D24">
        <w:rPr>
          <w:rFonts w:hint="eastAsia"/>
          <w:lang w:val="es-ES" w:eastAsia="ja-JP"/>
        </w:rPr>
        <w:t xml:space="preserve">V </w:t>
      </w:r>
      <w:r w:rsidR="00C618A0" w:rsidRPr="00990D24">
        <w:t>del documento </w:t>
      </w:r>
      <w:r w:rsidR="00574A94" w:rsidRPr="00990D24">
        <w:rPr>
          <w:lang w:val="es-ES"/>
        </w:rPr>
        <w:t>TWC/3</w:t>
      </w:r>
      <w:r w:rsidR="00574A94" w:rsidRPr="00990D24">
        <w:rPr>
          <w:rFonts w:hint="eastAsia"/>
          <w:lang w:val="es-ES" w:eastAsia="ja-JP"/>
        </w:rPr>
        <w:t>2</w:t>
      </w:r>
      <w:r w:rsidR="00574A94" w:rsidRPr="00990D24">
        <w:rPr>
          <w:lang w:val="es-ES"/>
        </w:rPr>
        <w:t>/</w:t>
      </w:r>
      <w:r w:rsidR="00574A94" w:rsidRPr="00990D24">
        <w:rPr>
          <w:rFonts w:hint="eastAsia"/>
          <w:lang w:val="es-ES" w:eastAsia="ja-JP"/>
        </w:rPr>
        <w:t>7</w:t>
      </w:r>
      <w:r w:rsidR="00574A94" w:rsidRPr="00990D24">
        <w:rPr>
          <w:lang w:val="es-ES"/>
        </w:rPr>
        <w:t xml:space="preserve"> </w:t>
      </w:r>
      <w:r w:rsidR="00C618A0" w:rsidRPr="00990D24">
        <w:t>[véase el párrafo </w:t>
      </w:r>
      <w:r w:rsidR="00C618A0" w:rsidRPr="00990D24">
        <w:rPr>
          <w:rFonts w:hint="eastAsia"/>
        </w:rPr>
        <w:t>87</w:t>
      </w:r>
      <w:r w:rsidR="00C618A0" w:rsidRPr="00990D24">
        <w:t xml:space="preserve"> del documento </w:t>
      </w:r>
      <w:r w:rsidR="00574A94" w:rsidRPr="00990D24">
        <w:rPr>
          <w:lang w:val="es-ES"/>
        </w:rPr>
        <w:t>TWC/</w:t>
      </w:r>
      <w:r w:rsidR="00C618A0" w:rsidRPr="00990D24">
        <w:t>3/</w:t>
      </w:r>
      <w:r w:rsidR="00C618A0" w:rsidRPr="00990D24">
        <w:rPr>
          <w:rFonts w:hint="eastAsia"/>
        </w:rPr>
        <w:t>2</w:t>
      </w:r>
      <w:r w:rsidR="00574A94" w:rsidRPr="00990D24">
        <w:rPr>
          <w:lang w:val="es-ES"/>
        </w:rPr>
        <w:t>/</w:t>
      </w:r>
      <w:r w:rsidR="00574A94" w:rsidRPr="00990D24">
        <w:rPr>
          <w:rFonts w:hint="eastAsia"/>
          <w:lang w:val="es-ES" w:eastAsia="ja-JP"/>
        </w:rPr>
        <w:t>28</w:t>
      </w:r>
      <w:r w:rsidR="00574A94" w:rsidRPr="00990D24">
        <w:rPr>
          <w:lang w:val="es-ES"/>
        </w:rPr>
        <w:t xml:space="preserve"> “Report</w:t>
      </w:r>
      <w:r w:rsidR="00C618A0" w:rsidRPr="00990D24">
        <w:t>” (Informe)].</w:t>
      </w:r>
      <w:r w:rsidR="00574A94" w:rsidRPr="00990D24">
        <w:rPr>
          <w:lang w:val="es-ES"/>
        </w:rPr>
        <w:t xml:space="preserve"> </w:t>
      </w:r>
    </w:p>
    <w:p w:rsidR="00574A94" w:rsidRPr="00990D24" w:rsidRDefault="00574A94" w:rsidP="00574A94">
      <w:pPr>
        <w:rPr>
          <w:lang w:val="es-ES"/>
        </w:rPr>
      </w:pPr>
    </w:p>
    <w:p w:rsidR="00574A94" w:rsidRPr="00990D24" w:rsidRDefault="002677D5" w:rsidP="00574A94">
      <w:pPr>
        <w:rPr>
          <w:lang w:val="es-ES" w:eastAsia="ja-JP"/>
        </w:rPr>
      </w:pPr>
      <w:r w:rsidRPr="00990D24">
        <w:rPr>
          <w:rFonts w:eastAsia="MS Mincho"/>
        </w:rPr>
        <w:fldChar w:fldCharType="begin"/>
      </w:r>
      <w:r w:rsidR="00574A94" w:rsidRPr="00990D24">
        <w:rPr>
          <w:rFonts w:eastAsia="MS Mincho"/>
          <w:lang w:val="es-ES"/>
        </w:rPr>
        <w:instrText xml:space="preserve"> AUTONUM  </w:instrText>
      </w:r>
      <w:r w:rsidRPr="00990D24">
        <w:rPr>
          <w:rFonts w:eastAsia="MS Mincho"/>
        </w:rPr>
        <w:fldChar w:fldCharType="end"/>
      </w:r>
      <w:r w:rsidR="00574A94" w:rsidRPr="00990D24">
        <w:rPr>
          <w:rFonts w:eastAsia="MS Mincho"/>
          <w:lang w:val="es-ES"/>
        </w:rPr>
        <w:tab/>
      </w:r>
      <w:r w:rsidR="00A22041" w:rsidRPr="00990D24">
        <w:t>El TC, en su</w:t>
      </w:r>
      <w:r w:rsidR="00D90F4C" w:rsidRPr="00990D24">
        <w:t xml:space="preserve"> </w:t>
      </w:r>
      <w:r w:rsidR="00A22041" w:rsidRPr="00990D24">
        <w:t>quincuagésima</w:t>
      </w:r>
      <w:r w:rsidR="00D90F4C" w:rsidRPr="00990D24">
        <w:t> </w:t>
      </w:r>
      <w:r w:rsidR="00A22041" w:rsidRPr="00990D24">
        <w:rPr>
          <w:rFonts w:hint="eastAsia"/>
        </w:rPr>
        <w:t>primera</w:t>
      </w:r>
      <w:r w:rsidR="00A22041" w:rsidRPr="00990D24">
        <w:t xml:space="preserve"> sesión, </w:t>
      </w:r>
      <w:r w:rsidR="00A22041" w:rsidRPr="00990D24">
        <w:rPr>
          <w:rFonts w:hint="eastAsia"/>
        </w:rPr>
        <w:t xml:space="preserve">que se </w:t>
      </w:r>
      <w:r w:rsidR="00A22041" w:rsidRPr="00990D24">
        <w:t>celebrará en Ginebra del</w:t>
      </w:r>
      <w:r w:rsidR="00574A94" w:rsidRPr="00990D24">
        <w:rPr>
          <w:rFonts w:eastAsia="MS Mincho" w:hint="eastAsia"/>
          <w:lang w:val="es-ES" w:eastAsia="ja-JP"/>
        </w:rPr>
        <w:t xml:space="preserve"> 23</w:t>
      </w:r>
      <w:r w:rsidR="00574A94" w:rsidRPr="00990D24">
        <w:rPr>
          <w:rFonts w:eastAsia="MS Mincho"/>
          <w:lang w:val="es-ES"/>
        </w:rPr>
        <w:t xml:space="preserve"> </w:t>
      </w:r>
      <w:r w:rsidR="00A22041" w:rsidRPr="00990D24">
        <w:t>al</w:t>
      </w:r>
      <w:r w:rsidR="00574A94" w:rsidRPr="00990D24">
        <w:rPr>
          <w:rFonts w:eastAsia="MS Mincho"/>
          <w:lang w:val="es-ES"/>
        </w:rPr>
        <w:t xml:space="preserve"> </w:t>
      </w:r>
      <w:r w:rsidR="00574A94" w:rsidRPr="00990D24">
        <w:rPr>
          <w:rFonts w:eastAsia="MS Mincho" w:hint="eastAsia"/>
          <w:lang w:val="es-ES" w:eastAsia="ja-JP"/>
        </w:rPr>
        <w:t>25</w:t>
      </w:r>
      <w:r w:rsidR="00A22041" w:rsidRPr="00990D24">
        <w:t xml:space="preserve"> de marzo de</w:t>
      </w:r>
      <w:r w:rsidR="00574A94" w:rsidRPr="00990D24">
        <w:rPr>
          <w:rFonts w:eastAsia="MS Mincho"/>
          <w:lang w:val="es-ES"/>
        </w:rPr>
        <w:t xml:space="preserve"> 201</w:t>
      </w:r>
      <w:r w:rsidR="00574A94" w:rsidRPr="00990D24">
        <w:rPr>
          <w:rFonts w:eastAsia="MS Mincho" w:hint="eastAsia"/>
          <w:lang w:val="es-ES" w:eastAsia="ja-JP"/>
        </w:rPr>
        <w:t>5</w:t>
      </w:r>
      <w:r w:rsidR="00574A94" w:rsidRPr="00990D24">
        <w:rPr>
          <w:rFonts w:eastAsia="MS Mincho"/>
          <w:lang w:val="es-ES"/>
        </w:rPr>
        <w:t xml:space="preserve">, </w:t>
      </w:r>
      <w:r w:rsidR="00A22041" w:rsidRPr="00990D24">
        <w:rPr>
          <w:rFonts w:hint="eastAsia"/>
        </w:rPr>
        <w:t xml:space="preserve">examinará </w:t>
      </w:r>
      <w:r w:rsidR="00A22041" w:rsidRPr="00990D24">
        <w:t>los debates sobre la inclusión del programa informático</w:t>
      </w:r>
      <w:r w:rsidR="00574A94" w:rsidRPr="00990D24">
        <w:rPr>
          <w:lang w:val="es-ES"/>
        </w:rPr>
        <w:t xml:space="preserve"> SISNAVA </w:t>
      </w:r>
      <w:r w:rsidR="00A22041" w:rsidRPr="00990D24">
        <w:t>en el documento </w:t>
      </w:r>
      <w:r w:rsidR="00574A94" w:rsidRPr="00990D24">
        <w:rPr>
          <w:lang w:val="es-ES"/>
        </w:rPr>
        <w:t>UPOV/INF/16</w:t>
      </w:r>
      <w:r w:rsidR="00574A94" w:rsidRPr="00990D24">
        <w:rPr>
          <w:rFonts w:hint="eastAsia"/>
          <w:lang w:val="es-ES" w:eastAsia="ja-JP"/>
        </w:rPr>
        <w:t>.</w:t>
      </w:r>
    </w:p>
    <w:p w:rsidR="00574A94" w:rsidRPr="00990D24" w:rsidRDefault="00574A94" w:rsidP="00574A94">
      <w:pPr>
        <w:rPr>
          <w:rFonts w:eastAsia="MS Mincho"/>
          <w:lang w:val="es-ES"/>
        </w:rPr>
      </w:pPr>
    </w:p>
    <w:p w:rsidR="00574A94" w:rsidRPr="00990D24" w:rsidRDefault="002677D5" w:rsidP="00574A94">
      <w:pPr>
        <w:keepNext/>
        <w:tabs>
          <w:tab w:val="left" w:pos="5387"/>
        </w:tabs>
        <w:ind w:left="4820"/>
        <w:rPr>
          <w:i/>
          <w:lang w:val="es-ES" w:eastAsia="ja-JP"/>
        </w:rPr>
      </w:pPr>
      <w:r w:rsidRPr="00990D24">
        <w:rPr>
          <w:rFonts w:eastAsia="MS Mincho"/>
          <w:i/>
        </w:rPr>
        <w:fldChar w:fldCharType="begin"/>
      </w:r>
      <w:r w:rsidR="00574A94" w:rsidRPr="00990D24">
        <w:rPr>
          <w:rFonts w:eastAsia="MS Mincho"/>
          <w:i/>
          <w:lang w:val="es-ES"/>
        </w:rPr>
        <w:instrText xml:space="preserve"> AUTONUM  </w:instrText>
      </w:r>
      <w:r w:rsidRPr="00990D24">
        <w:rPr>
          <w:rFonts w:eastAsia="MS Mincho"/>
          <w:i/>
        </w:rPr>
        <w:fldChar w:fldCharType="end"/>
      </w:r>
      <w:r w:rsidR="00574A94" w:rsidRPr="00990D24">
        <w:rPr>
          <w:rFonts w:eastAsia="MS Mincho"/>
          <w:i/>
          <w:lang w:val="es-ES"/>
        </w:rPr>
        <w:tab/>
      </w:r>
      <w:r w:rsidR="003F2AF5" w:rsidRPr="00990D24">
        <w:rPr>
          <w:i/>
        </w:rPr>
        <w:t xml:space="preserve">Se invita al CAJ a </w:t>
      </w:r>
      <w:r w:rsidR="003F2AF5" w:rsidRPr="00990D24">
        <w:rPr>
          <w:rFonts w:hint="eastAsia"/>
          <w:i/>
        </w:rPr>
        <w:t xml:space="preserve">tomar nota de que el </w:t>
      </w:r>
      <w:r w:rsidR="003F2AF5" w:rsidRPr="00990D24">
        <w:rPr>
          <w:i/>
        </w:rPr>
        <w:t>TC, en su quincuagésima </w:t>
      </w:r>
      <w:r w:rsidR="00D90F4C" w:rsidRPr="00990D24">
        <w:rPr>
          <w:rFonts w:hint="eastAsia"/>
          <w:i/>
        </w:rPr>
        <w:t>primera</w:t>
      </w:r>
      <w:r w:rsidR="003F2AF5" w:rsidRPr="00990D24">
        <w:rPr>
          <w:i/>
        </w:rPr>
        <w:t xml:space="preserve"> sesión,</w:t>
      </w:r>
      <w:r w:rsidR="003F2AF5" w:rsidRPr="00990D24">
        <w:rPr>
          <w:rFonts w:hint="eastAsia"/>
          <w:i/>
        </w:rPr>
        <w:t xml:space="preserve"> que se </w:t>
      </w:r>
      <w:r w:rsidR="003F2AF5" w:rsidRPr="00990D24">
        <w:rPr>
          <w:i/>
        </w:rPr>
        <w:t>celebrará en Ginebra del</w:t>
      </w:r>
      <w:r w:rsidR="00574A94" w:rsidRPr="00990D24">
        <w:rPr>
          <w:rFonts w:eastAsia="MS Mincho" w:hint="eastAsia"/>
          <w:i/>
          <w:lang w:val="es-ES" w:eastAsia="ja-JP"/>
        </w:rPr>
        <w:t xml:space="preserve"> 23</w:t>
      </w:r>
      <w:r w:rsidR="00574A94" w:rsidRPr="00990D24">
        <w:rPr>
          <w:rFonts w:eastAsia="MS Mincho"/>
          <w:i/>
          <w:lang w:val="es-ES"/>
        </w:rPr>
        <w:t xml:space="preserve"> </w:t>
      </w:r>
      <w:r w:rsidR="003F2AF5" w:rsidRPr="00990D24">
        <w:rPr>
          <w:i/>
        </w:rPr>
        <w:t>al</w:t>
      </w:r>
      <w:r w:rsidR="00574A94" w:rsidRPr="00990D24">
        <w:rPr>
          <w:rFonts w:eastAsia="MS Mincho"/>
          <w:i/>
          <w:lang w:val="es-ES"/>
        </w:rPr>
        <w:t xml:space="preserve"> </w:t>
      </w:r>
      <w:r w:rsidR="00574A94" w:rsidRPr="00990D24">
        <w:rPr>
          <w:rFonts w:eastAsia="MS Mincho" w:hint="eastAsia"/>
          <w:i/>
          <w:lang w:val="es-ES" w:eastAsia="ja-JP"/>
        </w:rPr>
        <w:t>25</w:t>
      </w:r>
      <w:r w:rsidR="003F2AF5" w:rsidRPr="00990D24">
        <w:rPr>
          <w:i/>
        </w:rPr>
        <w:t xml:space="preserve"> de marzo de</w:t>
      </w:r>
      <w:r w:rsidR="00574A94" w:rsidRPr="00990D24">
        <w:rPr>
          <w:rFonts w:eastAsia="MS Mincho"/>
          <w:i/>
          <w:lang w:val="es-ES"/>
        </w:rPr>
        <w:t xml:space="preserve"> 201</w:t>
      </w:r>
      <w:r w:rsidR="00574A94" w:rsidRPr="00990D24">
        <w:rPr>
          <w:rFonts w:eastAsia="MS Mincho" w:hint="eastAsia"/>
          <w:i/>
          <w:lang w:val="es-ES" w:eastAsia="ja-JP"/>
        </w:rPr>
        <w:t>5</w:t>
      </w:r>
      <w:r w:rsidR="00574A94" w:rsidRPr="00990D24">
        <w:rPr>
          <w:rFonts w:eastAsia="MS Mincho"/>
          <w:i/>
          <w:lang w:val="es-ES"/>
        </w:rPr>
        <w:t xml:space="preserve">, </w:t>
      </w:r>
      <w:r w:rsidR="003F2AF5" w:rsidRPr="00990D24">
        <w:rPr>
          <w:rFonts w:hint="eastAsia"/>
          <w:i/>
        </w:rPr>
        <w:t xml:space="preserve">examinará los </w:t>
      </w:r>
      <w:r w:rsidR="003F2AF5" w:rsidRPr="00990D24">
        <w:rPr>
          <w:i/>
        </w:rPr>
        <w:t>debates sobre la inclusión del programa informático</w:t>
      </w:r>
      <w:r w:rsidR="00574A94" w:rsidRPr="00990D24">
        <w:rPr>
          <w:i/>
          <w:lang w:val="es-ES"/>
        </w:rPr>
        <w:t xml:space="preserve"> SISNAVA </w:t>
      </w:r>
      <w:r w:rsidR="003F2AF5" w:rsidRPr="00990D24">
        <w:rPr>
          <w:i/>
        </w:rPr>
        <w:t>en el documento </w:t>
      </w:r>
      <w:r w:rsidR="00574A94" w:rsidRPr="00990D24">
        <w:rPr>
          <w:i/>
          <w:lang w:val="es-ES"/>
        </w:rPr>
        <w:t>UPOV/INF/16</w:t>
      </w:r>
      <w:r w:rsidR="00574A94" w:rsidRPr="00990D24">
        <w:rPr>
          <w:rFonts w:hint="eastAsia"/>
          <w:i/>
          <w:lang w:val="es-ES" w:eastAsia="ja-JP"/>
        </w:rPr>
        <w:t>.</w:t>
      </w:r>
    </w:p>
    <w:p w:rsidR="00574A94" w:rsidRPr="00990D24" w:rsidRDefault="00574A94" w:rsidP="00574A94">
      <w:pPr>
        <w:rPr>
          <w:lang w:val="es-ES" w:eastAsia="ja-JP"/>
        </w:rPr>
      </w:pPr>
    </w:p>
    <w:p w:rsidR="00574A94" w:rsidRPr="00990D24" w:rsidRDefault="00574A94" w:rsidP="00574A94">
      <w:pPr>
        <w:rPr>
          <w:lang w:val="es-ES" w:eastAsia="ja-JP"/>
        </w:rPr>
      </w:pPr>
    </w:p>
    <w:p w:rsidR="00574A94" w:rsidRPr="00990D24" w:rsidRDefault="00574A94" w:rsidP="00574A94">
      <w:pPr>
        <w:rPr>
          <w:lang w:val="es-ES" w:eastAsia="ja-JP"/>
        </w:rPr>
      </w:pPr>
    </w:p>
    <w:p w:rsidR="00574A94" w:rsidRPr="00990D24" w:rsidRDefault="00574A94" w:rsidP="00574A94">
      <w:pPr>
        <w:jc w:val="right"/>
        <w:rPr>
          <w:lang w:eastAsia="ja-JP"/>
        </w:rPr>
      </w:pPr>
      <w:r w:rsidRPr="00990D24">
        <w:rPr>
          <w:lang w:eastAsia="ja-JP"/>
        </w:rPr>
        <w:t>[</w:t>
      </w:r>
      <w:r w:rsidR="003924F3" w:rsidRPr="00990D24">
        <w:rPr>
          <w:lang w:eastAsia="ja-JP"/>
        </w:rPr>
        <w:t>Fin del documento</w:t>
      </w:r>
      <w:r w:rsidRPr="00990D24">
        <w:rPr>
          <w:lang w:eastAsia="ja-JP"/>
        </w:rPr>
        <w:t>]</w:t>
      </w:r>
    </w:p>
    <w:p w:rsidR="00893B73" w:rsidRPr="00990D24" w:rsidRDefault="00893B73" w:rsidP="00574A94">
      <w:pPr>
        <w:rPr>
          <w:snapToGrid w:val="0"/>
        </w:rPr>
      </w:pPr>
    </w:p>
    <w:sectPr w:rsidR="00893B73" w:rsidRPr="00990D24" w:rsidSect="00574A94">
      <w:headerReference w:type="default" r:id="rId12"/>
      <w:pgSz w:w="11907" w:h="16840" w:code="9"/>
      <w:pgMar w:top="510" w:right="1134" w:bottom="1134" w:left="1134" w:header="510" w:footer="68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533" w:rsidRDefault="00265533">
      <w:r>
        <w:separator/>
      </w:r>
    </w:p>
    <w:p w:rsidR="00265533" w:rsidRDefault="00265533"/>
    <w:p w:rsidR="00265533" w:rsidRDefault="00265533"/>
  </w:endnote>
  <w:endnote w:type="continuationSeparator" w:id="0">
    <w:p w:rsidR="00265533" w:rsidRDefault="00265533">
      <w:r>
        <w:separator/>
      </w:r>
    </w:p>
    <w:p w:rsidR="00265533" w:rsidRPr="00B8573C" w:rsidRDefault="00265533">
      <w:pPr>
        <w:pStyle w:val="Footer"/>
        <w:spacing w:after="60"/>
        <w:rPr>
          <w:sz w:val="18"/>
          <w:lang w:val="fr-CH"/>
        </w:rPr>
      </w:pPr>
      <w:r w:rsidRPr="00B8573C">
        <w:rPr>
          <w:sz w:val="18"/>
          <w:lang w:val="fr-CH"/>
        </w:rPr>
        <w:t>[Suite de la note de la page précédente]</w:t>
      </w:r>
    </w:p>
    <w:p w:rsidR="00265533" w:rsidRPr="00B8573C" w:rsidRDefault="00265533">
      <w:pPr>
        <w:rPr>
          <w:lang w:val="fr-CH"/>
        </w:rPr>
      </w:pPr>
    </w:p>
    <w:p w:rsidR="00265533" w:rsidRPr="00B8573C" w:rsidRDefault="00265533">
      <w:pPr>
        <w:rPr>
          <w:lang w:val="fr-CH"/>
        </w:rPr>
      </w:pPr>
    </w:p>
  </w:endnote>
  <w:endnote w:type="continuationNotice" w:id="1">
    <w:p w:rsidR="00265533" w:rsidRPr="00B8573C" w:rsidRDefault="00265533">
      <w:pPr>
        <w:spacing w:before="60"/>
        <w:jc w:val="right"/>
        <w:rPr>
          <w:sz w:val="18"/>
          <w:lang w:val="fr-CH"/>
        </w:rPr>
      </w:pPr>
      <w:r w:rsidRPr="00B8573C">
        <w:rPr>
          <w:sz w:val="18"/>
          <w:lang w:val="fr-CH"/>
        </w:rPr>
        <w:t>[Suite de la note page suivante]</w:t>
      </w:r>
    </w:p>
    <w:p w:rsidR="00265533" w:rsidRPr="00B8573C" w:rsidRDefault="00265533">
      <w:pPr>
        <w:rPr>
          <w:lang w:val="fr-CH"/>
        </w:rPr>
      </w:pPr>
    </w:p>
    <w:p w:rsidR="00265533" w:rsidRPr="00B8573C" w:rsidRDefault="0026553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533" w:rsidRDefault="00265533" w:rsidP="009D690D">
      <w:pPr>
        <w:spacing w:before="120"/>
      </w:pPr>
      <w:r>
        <w:separator/>
      </w:r>
    </w:p>
  </w:footnote>
  <w:footnote w:type="continuationSeparator" w:id="0">
    <w:p w:rsidR="00265533" w:rsidRDefault="00265533" w:rsidP="00D5454B">
      <w:pPr>
        <w:spacing w:before="120"/>
        <w:jc w:val="left"/>
        <w:rPr>
          <w:sz w:val="18"/>
        </w:rPr>
      </w:pPr>
      <w:r>
        <w:separator/>
      </w:r>
    </w:p>
  </w:footnote>
  <w:footnote w:type="continuationNotice" w:id="1">
    <w:p w:rsidR="00265533" w:rsidRPr="001610A0" w:rsidRDefault="00265533"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C2E" w:rsidRPr="003E357A" w:rsidRDefault="002C2C2E" w:rsidP="002C2C2E">
    <w:pPr>
      <w:jc w:val="center"/>
      <w:rPr>
        <w:rStyle w:val="PageNumber"/>
        <w:lang w:val="fr-CH"/>
      </w:rPr>
    </w:pPr>
    <w:r w:rsidRPr="003E357A">
      <w:rPr>
        <w:rStyle w:val="PageNumber"/>
        <w:lang w:val="fr-CH"/>
      </w:rPr>
      <w:t>CAJ/70/</w:t>
    </w:r>
    <w:r w:rsidR="00574A94">
      <w:rPr>
        <w:rStyle w:val="PageNumber"/>
        <w:lang w:val="fr-CH"/>
      </w:rPr>
      <w:t>9</w:t>
    </w:r>
  </w:p>
  <w:p w:rsidR="002C2C2E" w:rsidRPr="00CA6C8B" w:rsidRDefault="002C2C2E" w:rsidP="002C2C2E">
    <w:pPr>
      <w:pStyle w:val="Header"/>
    </w:pPr>
    <w:proofErr w:type="spellStart"/>
    <w:proofErr w:type="gramStart"/>
    <w:r w:rsidRPr="00CA6C8B">
      <w:rPr>
        <w:rStyle w:val="PageNumber"/>
      </w:rPr>
      <w:t>página</w:t>
    </w:r>
    <w:proofErr w:type="spellEnd"/>
    <w:proofErr w:type="gramEnd"/>
    <w:r w:rsidRPr="00CA6C8B">
      <w:rPr>
        <w:rStyle w:val="PageNumber"/>
      </w:rPr>
      <w:t xml:space="preserve"> </w:t>
    </w:r>
    <w:r w:rsidR="002677D5" w:rsidRPr="006B572F">
      <w:rPr>
        <w:rStyle w:val="PageNumber"/>
        <w:lang w:val="en-US"/>
      </w:rPr>
      <w:fldChar w:fldCharType="begin"/>
    </w:r>
    <w:r w:rsidRPr="00CA6C8B">
      <w:rPr>
        <w:rStyle w:val="PageNumber"/>
      </w:rPr>
      <w:instrText xml:space="preserve"> PAGE </w:instrText>
    </w:r>
    <w:r w:rsidR="002677D5" w:rsidRPr="006B572F">
      <w:rPr>
        <w:rStyle w:val="PageNumber"/>
        <w:lang w:val="en-US"/>
      </w:rPr>
      <w:fldChar w:fldCharType="separate"/>
    </w:r>
    <w:r w:rsidR="001C0387">
      <w:rPr>
        <w:rStyle w:val="PageNumber"/>
        <w:noProof/>
      </w:rPr>
      <w:t>2</w:t>
    </w:r>
    <w:r w:rsidR="002677D5" w:rsidRPr="006B572F">
      <w:rPr>
        <w:rStyle w:val="PageNumber"/>
        <w:lang w:val="en-US"/>
      </w:rPr>
      <w:fldChar w:fldCharType="end"/>
    </w:r>
  </w:p>
  <w:p w:rsidR="002C2C2E" w:rsidRPr="003E357A" w:rsidRDefault="002C2C2E" w:rsidP="002C2C2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0"/>
    <w:rsid w:val="00002642"/>
    <w:rsid w:val="00005232"/>
    <w:rsid w:val="00010CF3"/>
    <w:rsid w:val="00011E27"/>
    <w:rsid w:val="00014330"/>
    <w:rsid w:val="000148BC"/>
    <w:rsid w:val="00020379"/>
    <w:rsid w:val="0002272C"/>
    <w:rsid w:val="00024AB8"/>
    <w:rsid w:val="000271A1"/>
    <w:rsid w:val="00030087"/>
    <w:rsid w:val="00030854"/>
    <w:rsid w:val="00036028"/>
    <w:rsid w:val="000366A7"/>
    <w:rsid w:val="00043EDF"/>
    <w:rsid w:val="00044642"/>
    <w:rsid w:val="000446B9"/>
    <w:rsid w:val="00047E21"/>
    <w:rsid w:val="00050761"/>
    <w:rsid w:val="00050E16"/>
    <w:rsid w:val="00055601"/>
    <w:rsid w:val="00067E84"/>
    <w:rsid w:val="000700B9"/>
    <w:rsid w:val="0007392B"/>
    <w:rsid w:val="00073958"/>
    <w:rsid w:val="0007433E"/>
    <w:rsid w:val="00074715"/>
    <w:rsid w:val="00082E62"/>
    <w:rsid w:val="00084107"/>
    <w:rsid w:val="00085505"/>
    <w:rsid w:val="000A3236"/>
    <w:rsid w:val="000C7021"/>
    <w:rsid w:val="000D6BBC"/>
    <w:rsid w:val="000D7780"/>
    <w:rsid w:val="000D7AC1"/>
    <w:rsid w:val="000E1CC5"/>
    <w:rsid w:val="000E260C"/>
    <w:rsid w:val="000F2F11"/>
    <w:rsid w:val="000F3CFC"/>
    <w:rsid w:val="00104F74"/>
    <w:rsid w:val="00105929"/>
    <w:rsid w:val="00105CCB"/>
    <w:rsid w:val="001131D5"/>
    <w:rsid w:val="001206A7"/>
    <w:rsid w:val="00121B3E"/>
    <w:rsid w:val="00124936"/>
    <w:rsid w:val="001250BB"/>
    <w:rsid w:val="00126C00"/>
    <w:rsid w:val="001334EC"/>
    <w:rsid w:val="00141DB8"/>
    <w:rsid w:val="001610A0"/>
    <w:rsid w:val="00162F2E"/>
    <w:rsid w:val="001635D0"/>
    <w:rsid w:val="0016448F"/>
    <w:rsid w:val="00170DAE"/>
    <w:rsid w:val="0017474A"/>
    <w:rsid w:val="00175815"/>
    <w:rsid w:val="001758C6"/>
    <w:rsid w:val="00182B99"/>
    <w:rsid w:val="0018428A"/>
    <w:rsid w:val="00190732"/>
    <w:rsid w:val="001A3766"/>
    <w:rsid w:val="001A6B50"/>
    <w:rsid w:val="001B0944"/>
    <w:rsid w:val="001B67A4"/>
    <w:rsid w:val="001B7B7A"/>
    <w:rsid w:val="001C0387"/>
    <w:rsid w:val="001C65A1"/>
    <w:rsid w:val="001C799D"/>
    <w:rsid w:val="001D3AE6"/>
    <w:rsid w:val="001D4A7B"/>
    <w:rsid w:val="001D5EF1"/>
    <w:rsid w:val="001E6080"/>
    <w:rsid w:val="001E7546"/>
    <w:rsid w:val="001E7913"/>
    <w:rsid w:val="001F078E"/>
    <w:rsid w:val="001F2D02"/>
    <w:rsid w:val="001F5329"/>
    <w:rsid w:val="001F7513"/>
    <w:rsid w:val="002012C8"/>
    <w:rsid w:val="002021CF"/>
    <w:rsid w:val="0021332C"/>
    <w:rsid w:val="00213982"/>
    <w:rsid w:val="00220CE5"/>
    <w:rsid w:val="002242BB"/>
    <w:rsid w:val="002301C3"/>
    <w:rsid w:val="002359F0"/>
    <w:rsid w:val="00237B4C"/>
    <w:rsid w:val="00243A38"/>
    <w:rsid w:val="0024416D"/>
    <w:rsid w:val="00256290"/>
    <w:rsid w:val="00256CF8"/>
    <w:rsid w:val="0025765C"/>
    <w:rsid w:val="00257AD4"/>
    <w:rsid w:val="002602E7"/>
    <w:rsid w:val="00265533"/>
    <w:rsid w:val="002677D5"/>
    <w:rsid w:val="00271911"/>
    <w:rsid w:val="00272C1C"/>
    <w:rsid w:val="00275968"/>
    <w:rsid w:val="00276609"/>
    <w:rsid w:val="002800A0"/>
    <w:rsid w:val="002801B3"/>
    <w:rsid w:val="00281060"/>
    <w:rsid w:val="00293267"/>
    <w:rsid w:val="002940E8"/>
    <w:rsid w:val="002955CC"/>
    <w:rsid w:val="00295C18"/>
    <w:rsid w:val="002A178B"/>
    <w:rsid w:val="002A1858"/>
    <w:rsid w:val="002A6E50"/>
    <w:rsid w:val="002B1252"/>
    <w:rsid w:val="002C256A"/>
    <w:rsid w:val="002C2A73"/>
    <w:rsid w:val="002C2C2E"/>
    <w:rsid w:val="002C42DB"/>
    <w:rsid w:val="002C4757"/>
    <w:rsid w:val="002D6A69"/>
    <w:rsid w:val="003042EB"/>
    <w:rsid w:val="00305031"/>
    <w:rsid w:val="00305A7F"/>
    <w:rsid w:val="0031099B"/>
    <w:rsid w:val="00311589"/>
    <w:rsid w:val="003152FE"/>
    <w:rsid w:val="00323C96"/>
    <w:rsid w:val="00327436"/>
    <w:rsid w:val="00334A02"/>
    <w:rsid w:val="0033729B"/>
    <w:rsid w:val="00344BD6"/>
    <w:rsid w:val="003453C8"/>
    <w:rsid w:val="0035528D"/>
    <w:rsid w:val="00361077"/>
    <w:rsid w:val="00361821"/>
    <w:rsid w:val="003656A0"/>
    <w:rsid w:val="0037666D"/>
    <w:rsid w:val="00380ADF"/>
    <w:rsid w:val="00382BFB"/>
    <w:rsid w:val="0039123C"/>
    <w:rsid w:val="003924F3"/>
    <w:rsid w:val="0039765C"/>
    <w:rsid w:val="003A4754"/>
    <w:rsid w:val="003B3A1B"/>
    <w:rsid w:val="003C19A1"/>
    <w:rsid w:val="003D227C"/>
    <w:rsid w:val="003D2B4D"/>
    <w:rsid w:val="003E6DF6"/>
    <w:rsid w:val="003E70DA"/>
    <w:rsid w:val="003E7C7A"/>
    <w:rsid w:val="003F2AF5"/>
    <w:rsid w:val="003F3ABE"/>
    <w:rsid w:val="004046E7"/>
    <w:rsid w:val="00412536"/>
    <w:rsid w:val="0042019F"/>
    <w:rsid w:val="00420300"/>
    <w:rsid w:val="004241A9"/>
    <w:rsid w:val="00425CA4"/>
    <w:rsid w:val="004272D5"/>
    <w:rsid w:val="00441DE7"/>
    <w:rsid w:val="00444A88"/>
    <w:rsid w:val="00453BB9"/>
    <w:rsid w:val="004572A3"/>
    <w:rsid w:val="00462D88"/>
    <w:rsid w:val="00465F0D"/>
    <w:rsid w:val="004715B1"/>
    <w:rsid w:val="00473CCA"/>
    <w:rsid w:val="00474DA4"/>
    <w:rsid w:val="004759DE"/>
    <w:rsid w:val="00476B4D"/>
    <w:rsid w:val="004805FA"/>
    <w:rsid w:val="00491EE2"/>
    <w:rsid w:val="004979F1"/>
    <w:rsid w:val="004A3A5A"/>
    <w:rsid w:val="004B04F6"/>
    <w:rsid w:val="004B7A17"/>
    <w:rsid w:val="004C09B2"/>
    <w:rsid w:val="004D0028"/>
    <w:rsid w:val="004D047D"/>
    <w:rsid w:val="004D4785"/>
    <w:rsid w:val="004D54D1"/>
    <w:rsid w:val="004E1977"/>
    <w:rsid w:val="004E2A42"/>
    <w:rsid w:val="004F305A"/>
    <w:rsid w:val="004F379E"/>
    <w:rsid w:val="004F4AB4"/>
    <w:rsid w:val="00501EDA"/>
    <w:rsid w:val="00512164"/>
    <w:rsid w:val="00520297"/>
    <w:rsid w:val="005271AB"/>
    <w:rsid w:val="005323B9"/>
    <w:rsid w:val="005332DD"/>
    <w:rsid w:val="005338F9"/>
    <w:rsid w:val="0054281C"/>
    <w:rsid w:val="0054468F"/>
    <w:rsid w:val="0055268D"/>
    <w:rsid w:val="00566132"/>
    <w:rsid w:val="00567588"/>
    <w:rsid w:val="00574550"/>
    <w:rsid w:val="00574A94"/>
    <w:rsid w:val="00576BE4"/>
    <w:rsid w:val="00577D74"/>
    <w:rsid w:val="00586055"/>
    <w:rsid w:val="005A400A"/>
    <w:rsid w:val="005B0B73"/>
    <w:rsid w:val="005B1788"/>
    <w:rsid w:val="005B4836"/>
    <w:rsid w:val="005B6EC9"/>
    <w:rsid w:val="005D08A5"/>
    <w:rsid w:val="005D274A"/>
    <w:rsid w:val="005D360B"/>
    <w:rsid w:val="00600A90"/>
    <w:rsid w:val="00612379"/>
    <w:rsid w:val="0061555F"/>
    <w:rsid w:val="006161C2"/>
    <w:rsid w:val="006211B1"/>
    <w:rsid w:val="00622AB9"/>
    <w:rsid w:val="0062670B"/>
    <w:rsid w:val="00630FF8"/>
    <w:rsid w:val="00635FD0"/>
    <w:rsid w:val="00640020"/>
    <w:rsid w:val="0064104D"/>
    <w:rsid w:val="00641200"/>
    <w:rsid w:val="00645424"/>
    <w:rsid w:val="006576FF"/>
    <w:rsid w:val="006655D3"/>
    <w:rsid w:val="00667404"/>
    <w:rsid w:val="006716FC"/>
    <w:rsid w:val="00675000"/>
    <w:rsid w:val="0067658D"/>
    <w:rsid w:val="00684628"/>
    <w:rsid w:val="00686376"/>
    <w:rsid w:val="00687EB4"/>
    <w:rsid w:val="00693C6A"/>
    <w:rsid w:val="006B17D2"/>
    <w:rsid w:val="006B43B1"/>
    <w:rsid w:val="006B5CEA"/>
    <w:rsid w:val="006C224E"/>
    <w:rsid w:val="006D3965"/>
    <w:rsid w:val="006D6EBC"/>
    <w:rsid w:val="006D780A"/>
    <w:rsid w:val="006F639C"/>
    <w:rsid w:val="007025E4"/>
    <w:rsid w:val="00711565"/>
    <w:rsid w:val="0071248A"/>
    <w:rsid w:val="007136A6"/>
    <w:rsid w:val="00714D2E"/>
    <w:rsid w:val="007217A5"/>
    <w:rsid w:val="00726590"/>
    <w:rsid w:val="00732DEC"/>
    <w:rsid w:val="00735BD5"/>
    <w:rsid w:val="00750444"/>
    <w:rsid w:val="007556F6"/>
    <w:rsid w:val="00760EEF"/>
    <w:rsid w:val="00763200"/>
    <w:rsid w:val="00763B8C"/>
    <w:rsid w:val="007733EE"/>
    <w:rsid w:val="00777B77"/>
    <w:rsid w:val="00777EE5"/>
    <w:rsid w:val="00784836"/>
    <w:rsid w:val="0079023E"/>
    <w:rsid w:val="00797338"/>
    <w:rsid w:val="007A2854"/>
    <w:rsid w:val="007A5F5C"/>
    <w:rsid w:val="007B1FF6"/>
    <w:rsid w:val="007D0B9D"/>
    <w:rsid w:val="007D19B0"/>
    <w:rsid w:val="007D2FAE"/>
    <w:rsid w:val="007D43BB"/>
    <w:rsid w:val="007E4F44"/>
    <w:rsid w:val="007F498F"/>
    <w:rsid w:val="00802D57"/>
    <w:rsid w:val="0080679D"/>
    <w:rsid w:val="008108B0"/>
    <w:rsid w:val="00811B20"/>
    <w:rsid w:val="0082296E"/>
    <w:rsid w:val="00824099"/>
    <w:rsid w:val="00831BF5"/>
    <w:rsid w:val="00831C0C"/>
    <w:rsid w:val="008355EC"/>
    <w:rsid w:val="00846A95"/>
    <w:rsid w:val="0085736A"/>
    <w:rsid w:val="00861F61"/>
    <w:rsid w:val="008623C8"/>
    <w:rsid w:val="008655CD"/>
    <w:rsid w:val="00867AC1"/>
    <w:rsid w:val="00885FE1"/>
    <w:rsid w:val="0088622D"/>
    <w:rsid w:val="00890711"/>
    <w:rsid w:val="00893B73"/>
    <w:rsid w:val="008A5FF4"/>
    <w:rsid w:val="008A743F"/>
    <w:rsid w:val="008C0970"/>
    <w:rsid w:val="008C35F9"/>
    <w:rsid w:val="008C49FA"/>
    <w:rsid w:val="008C707F"/>
    <w:rsid w:val="008C797A"/>
    <w:rsid w:val="008D2902"/>
    <w:rsid w:val="008D2CF7"/>
    <w:rsid w:val="008F27BB"/>
    <w:rsid w:val="008F50D2"/>
    <w:rsid w:val="00900C26"/>
    <w:rsid w:val="00900CC7"/>
    <w:rsid w:val="0090197F"/>
    <w:rsid w:val="00906B50"/>
    <w:rsid w:val="00906DDC"/>
    <w:rsid w:val="00934708"/>
    <w:rsid w:val="00934E09"/>
    <w:rsid w:val="00936253"/>
    <w:rsid w:val="00941B83"/>
    <w:rsid w:val="00952345"/>
    <w:rsid w:val="00952DD4"/>
    <w:rsid w:val="0096084D"/>
    <w:rsid w:val="00962F67"/>
    <w:rsid w:val="00963AF2"/>
    <w:rsid w:val="00970FED"/>
    <w:rsid w:val="00974E04"/>
    <w:rsid w:val="0097523A"/>
    <w:rsid w:val="0097711C"/>
    <w:rsid w:val="00980E23"/>
    <w:rsid w:val="00990D24"/>
    <w:rsid w:val="00992D82"/>
    <w:rsid w:val="00997029"/>
    <w:rsid w:val="009A4154"/>
    <w:rsid w:val="009B0540"/>
    <w:rsid w:val="009B7176"/>
    <w:rsid w:val="009C7507"/>
    <w:rsid w:val="009D0EE7"/>
    <w:rsid w:val="009D690D"/>
    <w:rsid w:val="009E65B6"/>
    <w:rsid w:val="009F0C1E"/>
    <w:rsid w:val="009F2C42"/>
    <w:rsid w:val="00A0043B"/>
    <w:rsid w:val="00A12B28"/>
    <w:rsid w:val="00A22041"/>
    <w:rsid w:val="00A24C10"/>
    <w:rsid w:val="00A26403"/>
    <w:rsid w:val="00A33FB5"/>
    <w:rsid w:val="00A42AC3"/>
    <w:rsid w:val="00A43054"/>
    <w:rsid w:val="00A430CF"/>
    <w:rsid w:val="00A45FAD"/>
    <w:rsid w:val="00A4622F"/>
    <w:rsid w:val="00A54309"/>
    <w:rsid w:val="00A56756"/>
    <w:rsid w:val="00A641FA"/>
    <w:rsid w:val="00A65A7A"/>
    <w:rsid w:val="00A716A5"/>
    <w:rsid w:val="00A75DEF"/>
    <w:rsid w:val="00A83EC7"/>
    <w:rsid w:val="00A90284"/>
    <w:rsid w:val="00A93727"/>
    <w:rsid w:val="00A9506C"/>
    <w:rsid w:val="00A952BF"/>
    <w:rsid w:val="00AA2373"/>
    <w:rsid w:val="00AA6514"/>
    <w:rsid w:val="00AB2B93"/>
    <w:rsid w:val="00AB530F"/>
    <w:rsid w:val="00AB5A04"/>
    <w:rsid w:val="00AB7E5B"/>
    <w:rsid w:val="00AD32A2"/>
    <w:rsid w:val="00AD64D4"/>
    <w:rsid w:val="00AE0EF1"/>
    <w:rsid w:val="00AE2937"/>
    <w:rsid w:val="00AE356E"/>
    <w:rsid w:val="00AE5E7B"/>
    <w:rsid w:val="00B02377"/>
    <w:rsid w:val="00B07301"/>
    <w:rsid w:val="00B14B29"/>
    <w:rsid w:val="00B20FE2"/>
    <w:rsid w:val="00B224DE"/>
    <w:rsid w:val="00B266AB"/>
    <w:rsid w:val="00B27E20"/>
    <w:rsid w:val="00B42348"/>
    <w:rsid w:val="00B46575"/>
    <w:rsid w:val="00B53A85"/>
    <w:rsid w:val="00B720CD"/>
    <w:rsid w:val="00B7359A"/>
    <w:rsid w:val="00B74A65"/>
    <w:rsid w:val="00B80D92"/>
    <w:rsid w:val="00B84BBD"/>
    <w:rsid w:val="00B8573C"/>
    <w:rsid w:val="00B874A8"/>
    <w:rsid w:val="00BA43FB"/>
    <w:rsid w:val="00BB33B3"/>
    <w:rsid w:val="00BC127D"/>
    <w:rsid w:val="00BC1FE6"/>
    <w:rsid w:val="00BC758D"/>
    <w:rsid w:val="00BD3670"/>
    <w:rsid w:val="00BE680E"/>
    <w:rsid w:val="00BE6A3C"/>
    <w:rsid w:val="00C061B6"/>
    <w:rsid w:val="00C115FF"/>
    <w:rsid w:val="00C17594"/>
    <w:rsid w:val="00C2446C"/>
    <w:rsid w:val="00C304B9"/>
    <w:rsid w:val="00C30AB8"/>
    <w:rsid w:val="00C36AE5"/>
    <w:rsid w:val="00C407AD"/>
    <w:rsid w:val="00C41F17"/>
    <w:rsid w:val="00C42725"/>
    <w:rsid w:val="00C47C48"/>
    <w:rsid w:val="00C527D7"/>
    <w:rsid w:val="00C5280D"/>
    <w:rsid w:val="00C5791C"/>
    <w:rsid w:val="00C618A0"/>
    <w:rsid w:val="00C62992"/>
    <w:rsid w:val="00C65CEF"/>
    <w:rsid w:val="00C66290"/>
    <w:rsid w:val="00C71F95"/>
    <w:rsid w:val="00C72B7A"/>
    <w:rsid w:val="00C954CB"/>
    <w:rsid w:val="00C973F2"/>
    <w:rsid w:val="00C97A0F"/>
    <w:rsid w:val="00C97E1A"/>
    <w:rsid w:val="00CA2CE0"/>
    <w:rsid w:val="00CA304C"/>
    <w:rsid w:val="00CA774A"/>
    <w:rsid w:val="00CB2C37"/>
    <w:rsid w:val="00CB6D37"/>
    <w:rsid w:val="00CC0F56"/>
    <w:rsid w:val="00CC11B0"/>
    <w:rsid w:val="00CE2D81"/>
    <w:rsid w:val="00CF310C"/>
    <w:rsid w:val="00CF7E36"/>
    <w:rsid w:val="00D0757C"/>
    <w:rsid w:val="00D11C7A"/>
    <w:rsid w:val="00D11DE7"/>
    <w:rsid w:val="00D35935"/>
    <w:rsid w:val="00D3708D"/>
    <w:rsid w:val="00D40426"/>
    <w:rsid w:val="00D411D1"/>
    <w:rsid w:val="00D5454B"/>
    <w:rsid w:val="00D57C96"/>
    <w:rsid w:val="00D63068"/>
    <w:rsid w:val="00D65A32"/>
    <w:rsid w:val="00D7134E"/>
    <w:rsid w:val="00D83FBE"/>
    <w:rsid w:val="00D845A1"/>
    <w:rsid w:val="00D85628"/>
    <w:rsid w:val="00D90F4C"/>
    <w:rsid w:val="00D91203"/>
    <w:rsid w:val="00D924D3"/>
    <w:rsid w:val="00D95174"/>
    <w:rsid w:val="00DA6F36"/>
    <w:rsid w:val="00DB0207"/>
    <w:rsid w:val="00DB392D"/>
    <w:rsid w:val="00DB596E"/>
    <w:rsid w:val="00DB5CF7"/>
    <w:rsid w:val="00DB7773"/>
    <w:rsid w:val="00DC00EA"/>
    <w:rsid w:val="00DC2424"/>
    <w:rsid w:val="00DC3567"/>
    <w:rsid w:val="00DC4F9F"/>
    <w:rsid w:val="00DC689D"/>
    <w:rsid w:val="00DC7F09"/>
    <w:rsid w:val="00DE54DC"/>
    <w:rsid w:val="00DF03F3"/>
    <w:rsid w:val="00E011BC"/>
    <w:rsid w:val="00E04654"/>
    <w:rsid w:val="00E15CDC"/>
    <w:rsid w:val="00E21725"/>
    <w:rsid w:val="00E27CB0"/>
    <w:rsid w:val="00E30237"/>
    <w:rsid w:val="00E32F7E"/>
    <w:rsid w:val="00E33A05"/>
    <w:rsid w:val="00E364F5"/>
    <w:rsid w:val="00E36506"/>
    <w:rsid w:val="00E437AA"/>
    <w:rsid w:val="00E44A61"/>
    <w:rsid w:val="00E620FC"/>
    <w:rsid w:val="00E67107"/>
    <w:rsid w:val="00E671F7"/>
    <w:rsid w:val="00E6753C"/>
    <w:rsid w:val="00E72D49"/>
    <w:rsid w:val="00E738DE"/>
    <w:rsid w:val="00E7441A"/>
    <w:rsid w:val="00E7593C"/>
    <w:rsid w:val="00E7678A"/>
    <w:rsid w:val="00E835D4"/>
    <w:rsid w:val="00E84ADA"/>
    <w:rsid w:val="00E935F1"/>
    <w:rsid w:val="00E94A81"/>
    <w:rsid w:val="00EA1FFB"/>
    <w:rsid w:val="00EA6F12"/>
    <w:rsid w:val="00EA7E49"/>
    <w:rsid w:val="00EB048E"/>
    <w:rsid w:val="00EB34CA"/>
    <w:rsid w:val="00EB52FF"/>
    <w:rsid w:val="00EC4C49"/>
    <w:rsid w:val="00EC5F5D"/>
    <w:rsid w:val="00ED779B"/>
    <w:rsid w:val="00EE34DF"/>
    <w:rsid w:val="00EE7986"/>
    <w:rsid w:val="00EF29F8"/>
    <w:rsid w:val="00EF2F89"/>
    <w:rsid w:val="00EF4137"/>
    <w:rsid w:val="00F005B4"/>
    <w:rsid w:val="00F013E6"/>
    <w:rsid w:val="00F01835"/>
    <w:rsid w:val="00F0771F"/>
    <w:rsid w:val="00F1053E"/>
    <w:rsid w:val="00F1237A"/>
    <w:rsid w:val="00F1772C"/>
    <w:rsid w:val="00F226C0"/>
    <w:rsid w:val="00F22CBD"/>
    <w:rsid w:val="00F23406"/>
    <w:rsid w:val="00F250FE"/>
    <w:rsid w:val="00F30C50"/>
    <w:rsid w:val="00F37A06"/>
    <w:rsid w:val="00F45372"/>
    <w:rsid w:val="00F560F7"/>
    <w:rsid w:val="00F6334D"/>
    <w:rsid w:val="00F647F9"/>
    <w:rsid w:val="00F653FD"/>
    <w:rsid w:val="00F669C0"/>
    <w:rsid w:val="00F67258"/>
    <w:rsid w:val="00F858CA"/>
    <w:rsid w:val="00F940E5"/>
    <w:rsid w:val="00FA2CD8"/>
    <w:rsid w:val="00FA49AB"/>
    <w:rsid w:val="00FB6572"/>
    <w:rsid w:val="00FE39C7"/>
    <w:rsid w:val="00FF30E2"/>
    <w:rsid w:val="00FF3D95"/>
    <w:rsid w:val="00FF474B"/>
    <w:rsid w:val="00FF67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uiPriority w:val="99"/>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2C2C2E"/>
    <w:pPr>
      <w:ind w:left="720"/>
      <w:contextualSpacing/>
    </w:pPr>
    <w:rPr>
      <w:lang w:val="en-US"/>
    </w:rPr>
  </w:style>
  <w:style w:type="table" w:styleId="TableGrid">
    <w:name w:val="Table Grid"/>
    <w:basedOn w:val="TableNormal"/>
    <w:rsid w:val="002C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locked/>
    <w:rsid w:val="002C2C2E"/>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uiPriority w:val="99"/>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2C2C2E"/>
    <w:pPr>
      <w:ind w:left="720"/>
      <w:contextualSpacing/>
    </w:pPr>
    <w:rPr>
      <w:lang w:val="en-US"/>
    </w:rPr>
  </w:style>
  <w:style w:type="table" w:styleId="TableGrid">
    <w:name w:val="Table Grid"/>
    <w:basedOn w:val="TableNormal"/>
    <w:rsid w:val="002C2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locked/>
    <w:rsid w:val="002C2C2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B866-D734-42F7-9E15-DB92A9AD5BA3}">
  <ds:schemaRefs>
    <ds:schemaRef ds:uri="http://schemas.openxmlformats.org/officeDocument/2006/bibliography"/>
  </ds:schemaRefs>
</ds:datastoreItem>
</file>

<file path=customXml/itemProps2.xml><?xml version="1.0" encoding="utf-8"?>
<ds:datastoreItem xmlns:ds="http://schemas.openxmlformats.org/officeDocument/2006/customXml" ds:itemID="{D81F77EF-D199-4703-BD7E-5E0690C30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536</Words>
  <Characters>3044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CAJ/70/9</vt:lpstr>
      <vt:lpstr>CAJ/70/9</vt:lpstr>
    </vt:vector>
  </TitlesOfParts>
  <Company>UPOV</Company>
  <LinksUpToDate>false</LinksUpToDate>
  <CharactersWithSpaces>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CAJ/70/9</dc:title>
  <dc:creator>DianaG</dc:creator>
  <cp:keywords>DG (trad. ext.) 6/8/2014</cp:keywords>
  <cp:lastModifiedBy>MAY Jessica</cp:lastModifiedBy>
  <cp:revision>11</cp:revision>
  <cp:lastPrinted>2014-08-29T14:25:00Z</cp:lastPrinted>
  <dcterms:created xsi:type="dcterms:W3CDTF">2014-08-14T09:25:00Z</dcterms:created>
  <dcterms:modified xsi:type="dcterms:W3CDTF">2014-08-29T14:25:00Z</dcterms:modified>
</cp:coreProperties>
</file>