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37406" w:rsidRPr="000E7A1F" w:rsidTr="0039123C">
        <w:trPr>
          <w:trHeight w:val="1760"/>
        </w:trPr>
        <w:tc>
          <w:tcPr>
            <w:tcW w:w="4243" w:type="dxa"/>
          </w:tcPr>
          <w:p w:rsidR="00D11C7A" w:rsidRPr="00037406" w:rsidRDefault="00D11C7A" w:rsidP="00D11C7A">
            <w:pPr>
              <w:rPr>
                <w:lang w:val="es-ES_tradnl"/>
              </w:rPr>
            </w:pPr>
          </w:p>
        </w:tc>
        <w:tc>
          <w:tcPr>
            <w:tcW w:w="1646" w:type="dxa"/>
            <w:vAlign w:val="center"/>
          </w:tcPr>
          <w:p w:rsidR="00D11C7A" w:rsidRPr="00037406" w:rsidRDefault="00D11C7A" w:rsidP="00D11C7A">
            <w:pPr>
              <w:spacing w:before="720"/>
              <w:jc w:val="center"/>
              <w:rPr>
                <w:lang w:val="es-ES_tradnl"/>
              </w:rPr>
            </w:pPr>
            <w:r w:rsidRPr="00037406">
              <w:rPr>
                <w:noProof/>
              </w:rPr>
              <w:drawing>
                <wp:inline distT="0" distB="0" distL="0" distR="0" wp14:anchorId="4021232E" wp14:editId="524F6058">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52EF5" w:rsidRPr="00037406" w:rsidRDefault="00452EF5" w:rsidP="00452EF5">
            <w:pPr>
              <w:spacing w:after="120" w:line="340" w:lineRule="atLeast"/>
              <w:jc w:val="right"/>
              <w:rPr>
                <w:b/>
                <w:bCs/>
                <w:sz w:val="56"/>
                <w:lang w:val="es-ES_tradnl"/>
              </w:rPr>
            </w:pPr>
            <w:r w:rsidRPr="00037406">
              <w:rPr>
                <w:b/>
                <w:bCs/>
                <w:sz w:val="56"/>
                <w:lang w:val="es-ES_tradnl"/>
              </w:rPr>
              <w:t>S</w:t>
            </w:r>
          </w:p>
          <w:p w:rsidR="00452EF5" w:rsidRPr="00037406" w:rsidRDefault="00D11C7A" w:rsidP="00D11C7A">
            <w:pPr>
              <w:spacing w:line="280" w:lineRule="exact"/>
              <w:ind w:left="1361"/>
              <w:jc w:val="left"/>
              <w:rPr>
                <w:b/>
                <w:bCs/>
                <w:lang w:val="es-ES_tradnl"/>
              </w:rPr>
            </w:pPr>
            <w:r w:rsidRPr="00037406">
              <w:rPr>
                <w:b/>
                <w:bCs/>
                <w:lang w:val="es-ES_tradnl"/>
              </w:rPr>
              <w:t>CAJ/69/7</w:t>
            </w:r>
          </w:p>
          <w:p w:rsidR="00452EF5" w:rsidRPr="00037406" w:rsidRDefault="00452EF5" w:rsidP="00452EF5">
            <w:pPr>
              <w:spacing w:line="280" w:lineRule="exact"/>
              <w:ind w:left="1361"/>
              <w:jc w:val="left"/>
              <w:rPr>
                <w:b/>
                <w:bCs/>
                <w:spacing w:val="10"/>
                <w:lang w:val="es-ES_tradnl"/>
              </w:rPr>
            </w:pPr>
            <w:r w:rsidRPr="00037406">
              <w:rPr>
                <w:b/>
                <w:bCs/>
                <w:lang w:val="es-ES_tradnl"/>
              </w:rPr>
              <w:t xml:space="preserve">ORIGINAL:  </w:t>
            </w:r>
            <w:r w:rsidRPr="00037406">
              <w:rPr>
                <w:bCs/>
                <w:lang w:val="es-ES_tradnl"/>
              </w:rPr>
              <w:t>Inglés</w:t>
            </w:r>
          </w:p>
          <w:p w:rsidR="00D11C7A" w:rsidRPr="00037406" w:rsidRDefault="00452EF5" w:rsidP="00452EF5">
            <w:pPr>
              <w:spacing w:line="280" w:lineRule="exact"/>
              <w:ind w:left="1361"/>
              <w:jc w:val="left"/>
              <w:rPr>
                <w:bCs/>
                <w:lang w:val="es-ES_tradnl"/>
              </w:rPr>
            </w:pPr>
            <w:r w:rsidRPr="00037406">
              <w:rPr>
                <w:b/>
                <w:bCs/>
                <w:lang w:val="es-ES_tradnl"/>
              </w:rPr>
              <w:t>FECHA:</w:t>
            </w:r>
            <w:r w:rsidRPr="00037406">
              <w:rPr>
                <w:bCs/>
                <w:lang w:val="es-ES_tradnl"/>
              </w:rPr>
              <w:t xml:space="preserve"> </w:t>
            </w:r>
            <w:r w:rsidRPr="004427DD">
              <w:rPr>
                <w:bCs/>
                <w:lang w:val="es-ES_tradnl"/>
              </w:rPr>
              <w:t xml:space="preserve"> 13</w:t>
            </w:r>
            <w:r w:rsidRPr="00037406">
              <w:rPr>
                <w:bCs/>
                <w:lang w:val="es-ES_tradnl"/>
              </w:rPr>
              <w:t xml:space="preserve"> de marzo de 2014</w:t>
            </w:r>
          </w:p>
        </w:tc>
      </w:tr>
      <w:tr w:rsidR="00037406" w:rsidRPr="000E7A1F" w:rsidTr="0039123C">
        <w:tc>
          <w:tcPr>
            <w:tcW w:w="10131" w:type="dxa"/>
            <w:gridSpan w:val="3"/>
          </w:tcPr>
          <w:p w:rsidR="00D11C7A" w:rsidRPr="0013327C" w:rsidRDefault="00452EF5" w:rsidP="00452EF5">
            <w:pPr>
              <w:spacing w:before="60"/>
              <w:jc w:val="center"/>
              <w:rPr>
                <w:b/>
                <w:bCs/>
                <w:spacing w:val="2"/>
                <w:sz w:val="28"/>
                <w:lang w:val="es-ES_tradnl"/>
              </w:rPr>
            </w:pPr>
            <w:r w:rsidRPr="0013327C">
              <w:rPr>
                <w:b/>
                <w:bCs/>
                <w:snapToGrid w:val="0"/>
                <w:spacing w:val="2"/>
                <w:sz w:val="24"/>
                <w:lang w:val="es-ES_tradnl"/>
              </w:rPr>
              <w:t xml:space="preserve">UNIÓN INTERNACIONAL PARA LA PROTECCIÓN DE LAS OBTENCIONES VEGETALES </w:t>
            </w:r>
          </w:p>
        </w:tc>
      </w:tr>
      <w:tr w:rsidR="00037406" w:rsidRPr="00037406" w:rsidTr="0039123C">
        <w:tc>
          <w:tcPr>
            <w:tcW w:w="10131" w:type="dxa"/>
            <w:gridSpan w:val="3"/>
          </w:tcPr>
          <w:p w:rsidR="00D11C7A" w:rsidRPr="00037406" w:rsidRDefault="00452EF5" w:rsidP="00452EF5">
            <w:pPr>
              <w:spacing w:before="60" w:after="480"/>
              <w:jc w:val="center"/>
              <w:rPr>
                <w:lang w:val="es-ES_tradnl"/>
              </w:rPr>
            </w:pPr>
            <w:r w:rsidRPr="00037406">
              <w:rPr>
                <w:lang w:val="es-ES_tradnl"/>
              </w:rPr>
              <w:t>Ginebra</w:t>
            </w:r>
          </w:p>
        </w:tc>
      </w:tr>
    </w:tbl>
    <w:p w:rsidR="00452EF5" w:rsidRPr="00037406" w:rsidRDefault="00056746" w:rsidP="00452EF5">
      <w:pPr>
        <w:spacing w:before="240"/>
        <w:jc w:val="center"/>
        <w:rPr>
          <w:b/>
          <w:bCs/>
          <w:caps/>
          <w:kern w:val="28"/>
          <w:sz w:val="24"/>
          <w:lang w:val="es-ES_tradnl"/>
        </w:rPr>
      </w:pPr>
      <w:r w:rsidRPr="00037406">
        <w:rPr>
          <w:b/>
          <w:bCs/>
          <w:kern w:val="28"/>
          <w:sz w:val="24"/>
          <w:lang w:val="es-ES_tradnl"/>
        </w:rPr>
        <w:t>COMITÉ ADMINISTRATIVO Y JURÍDICO</w:t>
      </w:r>
    </w:p>
    <w:p w:rsidR="00452EF5" w:rsidRPr="00037406" w:rsidRDefault="00EC7BBA" w:rsidP="00D11C7A">
      <w:pPr>
        <w:spacing w:before="240"/>
        <w:jc w:val="center"/>
        <w:rPr>
          <w:b/>
          <w:bCs/>
          <w:kern w:val="28"/>
          <w:sz w:val="24"/>
          <w:lang w:val="es-ES_tradnl"/>
        </w:rPr>
      </w:pPr>
      <w:r w:rsidRPr="00037406">
        <w:rPr>
          <w:b/>
          <w:bCs/>
          <w:kern w:val="28"/>
          <w:sz w:val="24"/>
          <w:lang w:val="es-ES_tradnl"/>
        </w:rPr>
        <w:t>Sexagésima novena sesión</w:t>
      </w:r>
      <w:r w:rsidRPr="00037406">
        <w:rPr>
          <w:b/>
          <w:bCs/>
          <w:kern w:val="28"/>
          <w:sz w:val="24"/>
          <w:lang w:val="es-ES_tradnl"/>
        </w:rPr>
        <w:br/>
        <w:t>Ginebra, 10 de abril de 2014</w:t>
      </w:r>
    </w:p>
    <w:p w:rsidR="00452EF5" w:rsidRPr="00037406" w:rsidRDefault="00866891" w:rsidP="00452EF5">
      <w:pPr>
        <w:spacing w:before="600"/>
        <w:jc w:val="center"/>
        <w:rPr>
          <w:caps/>
          <w:lang w:val="es-ES_tradnl"/>
        </w:rPr>
      </w:pPr>
      <w:r w:rsidRPr="00037406">
        <w:rPr>
          <w:kern w:val="28"/>
          <w:lang w:val="es-ES_tradnl"/>
        </w:rPr>
        <w:t>PROGRAMAS INFORMÁTICOS PARA INTERCAMBIO</w:t>
      </w:r>
    </w:p>
    <w:p w:rsidR="00452EF5" w:rsidRPr="0013327C" w:rsidRDefault="00452EF5" w:rsidP="00452EF5">
      <w:pPr>
        <w:spacing w:before="240" w:after="600"/>
        <w:jc w:val="center"/>
        <w:rPr>
          <w:i/>
          <w:color w:val="A6A6A6" w:themeColor="background1" w:themeShade="A6"/>
          <w:lang w:val="es-ES_tradnl"/>
        </w:rPr>
      </w:pPr>
      <w:r w:rsidRPr="00037406">
        <w:rPr>
          <w:i/>
          <w:lang w:val="es-ES_tradnl"/>
        </w:rPr>
        <w:t>Documento preparado por la Oficina de la Unión</w:t>
      </w:r>
      <w:r w:rsidR="00866891" w:rsidRPr="00037406">
        <w:rPr>
          <w:i/>
          <w:lang w:val="es-ES_tradnl"/>
        </w:rPr>
        <w:br/>
      </w:r>
      <w:r w:rsidR="00866891" w:rsidRPr="00037406">
        <w:rPr>
          <w:i/>
          <w:lang w:val="es-ES_tradnl"/>
        </w:rPr>
        <w:br/>
      </w:r>
      <w:r w:rsidRPr="0013327C">
        <w:rPr>
          <w:i/>
          <w:color w:val="A6A6A6" w:themeColor="background1" w:themeShade="A6"/>
          <w:lang w:val="es-ES_tradnl"/>
        </w:rPr>
        <w:t>Descargo de responsabilidad:  el presente documento no constituye un documento</w:t>
      </w:r>
      <w:r w:rsidR="00501DAF" w:rsidRPr="0013327C">
        <w:rPr>
          <w:i/>
          <w:color w:val="A6A6A6" w:themeColor="background1" w:themeShade="A6"/>
          <w:lang w:val="es-ES_tradnl"/>
        </w:rPr>
        <w:br/>
      </w:r>
      <w:r w:rsidRPr="0013327C">
        <w:rPr>
          <w:i/>
          <w:color w:val="A6A6A6" w:themeColor="background1" w:themeShade="A6"/>
          <w:lang w:val="es-ES_tradnl"/>
        </w:rPr>
        <w:t xml:space="preserve"> de política u orientación de la UPOV</w:t>
      </w:r>
    </w:p>
    <w:p w:rsidR="00452EF5" w:rsidRPr="00037406" w:rsidRDefault="00B72CF9" w:rsidP="00452EF5">
      <w:pPr>
        <w:rPr>
          <w:snapToGrid w:val="0"/>
          <w:lang w:val="es-ES_tradnl"/>
        </w:rPr>
      </w:pPr>
      <w:r w:rsidRPr="00037406">
        <w:rPr>
          <w:snapToGrid w:val="0"/>
          <w:lang w:val="es-ES_tradnl"/>
        </w:rPr>
        <w:fldChar w:fldCharType="begin"/>
      </w:r>
      <w:r w:rsidR="00E6753C" w:rsidRPr="00037406">
        <w:rPr>
          <w:snapToGrid w:val="0"/>
          <w:lang w:val="es-ES_tradnl"/>
        </w:rPr>
        <w:instrText xml:space="preserve"> AUTONUM  </w:instrText>
      </w:r>
      <w:r w:rsidRPr="00037406">
        <w:rPr>
          <w:snapToGrid w:val="0"/>
          <w:lang w:val="es-ES_tradnl"/>
        </w:rPr>
        <w:fldChar w:fldCharType="end"/>
      </w:r>
      <w:r w:rsidR="001B7B7A" w:rsidRPr="00037406">
        <w:rPr>
          <w:snapToGrid w:val="0"/>
          <w:lang w:val="es-ES_tradnl"/>
        </w:rPr>
        <w:tab/>
      </w:r>
      <w:r w:rsidR="00452EF5" w:rsidRPr="00037406">
        <w:rPr>
          <w:snapToGrid w:val="0"/>
          <w:lang w:val="es-ES_tradnl"/>
        </w:rPr>
        <w:t>El propósito del presente documento es informar acerca de las novedades relativas a los programas informáticos para intercambio y presentar una propuesta para la elaboración de un nuevo documento de información.</w:t>
      </w:r>
    </w:p>
    <w:p w:rsidR="00452EF5" w:rsidRPr="00037406" w:rsidRDefault="00452EF5" w:rsidP="008C35F9">
      <w:pPr>
        <w:rPr>
          <w:snapToGrid w:val="0"/>
          <w:lang w:val="es-ES_tradnl"/>
        </w:rPr>
      </w:pPr>
    </w:p>
    <w:p w:rsidR="00452EF5" w:rsidRPr="00037406" w:rsidRDefault="00B72CF9" w:rsidP="00452EF5">
      <w:pPr>
        <w:keepNext/>
        <w:rPr>
          <w:lang w:val="es-ES_tradnl"/>
        </w:rPr>
      </w:pPr>
      <w:r w:rsidRPr="00037406">
        <w:rPr>
          <w:lang w:val="es-ES_tradnl"/>
        </w:rPr>
        <w:fldChar w:fldCharType="begin"/>
      </w:r>
      <w:r w:rsidR="00A45FAD" w:rsidRPr="00037406">
        <w:rPr>
          <w:lang w:val="es-ES_tradnl"/>
        </w:rPr>
        <w:instrText xml:space="preserve"> AUTONUM  </w:instrText>
      </w:r>
      <w:r w:rsidRPr="00037406">
        <w:rPr>
          <w:lang w:val="es-ES_tradnl"/>
        </w:rPr>
        <w:fldChar w:fldCharType="end"/>
      </w:r>
      <w:r w:rsidR="00A45FAD" w:rsidRPr="00037406">
        <w:rPr>
          <w:lang w:val="es-ES_tradnl"/>
        </w:rPr>
        <w:tab/>
      </w:r>
      <w:r w:rsidR="00452EF5" w:rsidRPr="00037406">
        <w:rPr>
          <w:lang w:val="es-ES_tradnl"/>
        </w:rPr>
        <w:t>En el presente documento se utilizan las siguientes abreviaturas:</w:t>
      </w:r>
    </w:p>
    <w:p w:rsidR="00452EF5" w:rsidRPr="00037406" w:rsidRDefault="00452EF5" w:rsidP="00A45FAD">
      <w:pPr>
        <w:keepNext/>
        <w:ind w:left="1692" w:hanging="1125"/>
        <w:jc w:val="left"/>
        <w:rPr>
          <w:lang w:val="es-ES_tradnl"/>
        </w:rPr>
      </w:pPr>
    </w:p>
    <w:p w:rsidR="00452EF5" w:rsidRPr="00037406" w:rsidRDefault="00A45FAD" w:rsidP="00452EF5">
      <w:pPr>
        <w:keepNext/>
        <w:tabs>
          <w:tab w:val="left" w:pos="567"/>
          <w:tab w:val="left" w:pos="1701"/>
        </w:tabs>
        <w:rPr>
          <w:lang w:val="es-ES_tradnl"/>
        </w:rPr>
      </w:pPr>
      <w:r w:rsidRPr="00037406">
        <w:rPr>
          <w:lang w:val="es-ES_tradnl"/>
        </w:rPr>
        <w:tab/>
      </w:r>
      <w:r w:rsidR="00452EF5" w:rsidRPr="00037406">
        <w:rPr>
          <w:lang w:val="es-ES_tradnl"/>
        </w:rPr>
        <w:t>CAJ:</w:t>
      </w:r>
      <w:r w:rsidR="00064BCF" w:rsidRPr="00037406">
        <w:rPr>
          <w:lang w:val="es-ES_tradnl"/>
        </w:rPr>
        <w:tab/>
      </w:r>
      <w:r w:rsidR="00452EF5" w:rsidRPr="00037406">
        <w:rPr>
          <w:lang w:val="es-ES_tradnl"/>
        </w:rPr>
        <w:t>Comité Administrativo y Jurídico</w:t>
      </w:r>
    </w:p>
    <w:p w:rsidR="00452EF5" w:rsidRPr="00037406" w:rsidRDefault="001B7B7A" w:rsidP="00452EF5">
      <w:pPr>
        <w:keepNext/>
        <w:tabs>
          <w:tab w:val="left" w:pos="567"/>
          <w:tab w:val="left" w:pos="1701"/>
        </w:tabs>
        <w:rPr>
          <w:lang w:val="es-ES_tradnl"/>
        </w:rPr>
      </w:pPr>
      <w:r w:rsidRPr="00037406">
        <w:rPr>
          <w:lang w:val="es-ES_tradnl"/>
        </w:rPr>
        <w:tab/>
      </w:r>
      <w:r w:rsidR="00064BCF" w:rsidRPr="00037406">
        <w:rPr>
          <w:lang w:val="es-ES_tradnl"/>
        </w:rPr>
        <w:t>TC:</w:t>
      </w:r>
      <w:r w:rsidR="00064BCF" w:rsidRPr="00037406">
        <w:rPr>
          <w:lang w:val="es-ES_tradnl"/>
        </w:rPr>
        <w:tab/>
      </w:r>
      <w:r w:rsidR="00452EF5" w:rsidRPr="00037406">
        <w:rPr>
          <w:lang w:val="es-ES_tradnl"/>
        </w:rPr>
        <w:t>Comité Técnico</w:t>
      </w:r>
    </w:p>
    <w:p w:rsidR="00452EF5" w:rsidRPr="00037406" w:rsidRDefault="001B7B7A" w:rsidP="00452EF5">
      <w:pPr>
        <w:keepNext/>
        <w:tabs>
          <w:tab w:val="left" w:pos="567"/>
          <w:tab w:val="left" w:pos="1701"/>
        </w:tabs>
        <w:rPr>
          <w:lang w:val="es-ES_tradnl"/>
        </w:rPr>
      </w:pPr>
      <w:r w:rsidRPr="00037406">
        <w:rPr>
          <w:lang w:val="es-ES_tradnl"/>
        </w:rPr>
        <w:tab/>
      </w:r>
      <w:r w:rsidR="00452EF5" w:rsidRPr="00037406">
        <w:rPr>
          <w:lang w:val="es-ES_tradnl"/>
        </w:rPr>
        <w:t>TWC:</w:t>
      </w:r>
      <w:r w:rsidR="00064BCF" w:rsidRPr="00037406">
        <w:rPr>
          <w:lang w:val="es-ES_tradnl"/>
        </w:rPr>
        <w:tab/>
      </w:r>
      <w:r w:rsidR="00452EF5" w:rsidRPr="00037406">
        <w:rPr>
          <w:lang w:val="es-ES_tradnl"/>
        </w:rPr>
        <w:t>Grupo de Trabajo Técnico sobre Automatización y Programas Informáticos</w:t>
      </w:r>
    </w:p>
    <w:p w:rsidR="00452EF5" w:rsidRPr="00037406" w:rsidRDefault="001B7B7A" w:rsidP="00452EF5">
      <w:pPr>
        <w:keepNext/>
        <w:tabs>
          <w:tab w:val="left" w:pos="567"/>
          <w:tab w:val="left" w:pos="1701"/>
        </w:tabs>
        <w:rPr>
          <w:lang w:val="es-ES_tradnl"/>
        </w:rPr>
      </w:pPr>
      <w:r w:rsidRPr="00037406">
        <w:rPr>
          <w:lang w:val="es-ES_tradnl"/>
        </w:rPr>
        <w:tab/>
      </w:r>
      <w:r w:rsidR="00064BCF" w:rsidRPr="00037406">
        <w:rPr>
          <w:lang w:val="es-ES_tradnl"/>
        </w:rPr>
        <w:t>TWP:</w:t>
      </w:r>
      <w:r w:rsidR="00064BCF" w:rsidRPr="00037406">
        <w:rPr>
          <w:lang w:val="es-ES_tradnl"/>
        </w:rPr>
        <w:tab/>
      </w:r>
      <w:r w:rsidR="00452EF5" w:rsidRPr="00037406">
        <w:rPr>
          <w:lang w:val="es-ES_tradnl"/>
        </w:rPr>
        <w:t>Grupos de Trabajo Técnico</w:t>
      </w:r>
    </w:p>
    <w:p w:rsidR="00452EF5" w:rsidRPr="00037406" w:rsidRDefault="00452EF5" w:rsidP="008C35F9">
      <w:pPr>
        <w:rPr>
          <w:snapToGrid w:val="0"/>
          <w:lang w:val="es-ES_tradnl"/>
        </w:rPr>
      </w:pPr>
    </w:p>
    <w:p w:rsidR="00452EF5" w:rsidRPr="00037406" w:rsidRDefault="00B72CF9" w:rsidP="00452EF5">
      <w:pPr>
        <w:rPr>
          <w:snapToGrid w:val="0"/>
          <w:lang w:val="es-ES_tradnl"/>
        </w:rPr>
      </w:pPr>
      <w:r w:rsidRPr="00037406">
        <w:rPr>
          <w:snapToGrid w:val="0"/>
          <w:lang w:val="es-ES_tradnl"/>
        </w:rPr>
        <w:fldChar w:fldCharType="begin"/>
      </w:r>
      <w:r w:rsidR="008C35F9" w:rsidRPr="00037406">
        <w:rPr>
          <w:snapToGrid w:val="0"/>
          <w:lang w:val="es-ES_tradnl"/>
        </w:rPr>
        <w:instrText xml:space="preserve"> AUTONUM  </w:instrText>
      </w:r>
      <w:r w:rsidRPr="00037406">
        <w:rPr>
          <w:snapToGrid w:val="0"/>
          <w:lang w:val="es-ES_tradnl"/>
        </w:rPr>
        <w:fldChar w:fldCharType="end"/>
      </w:r>
      <w:r w:rsidR="008C35F9" w:rsidRPr="00037406">
        <w:rPr>
          <w:snapToGrid w:val="0"/>
          <w:lang w:val="es-ES_tradnl"/>
        </w:rPr>
        <w:tab/>
      </w:r>
      <w:r w:rsidR="00452EF5" w:rsidRPr="00037406">
        <w:rPr>
          <w:snapToGrid w:val="0"/>
          <w:lang w:val="es-ES_tradnl"/>
        </w:rPr>
        <w:t>La estructura del presente documento es la siguiente:</w:t>
      </w:r>
    </w:p>
    <w:p w:rsidR="00452EF5" w:rsidRPr="00037406" w:rsidRDefault="00452EF5" w:rsidP="008C35F9">
      <w:pPr>
        <w:rPr>
          <w:snapToGrid w:val="0"/>
          <w:lang w:val="es-ES_tradnl"/>
        </w:rPr>
      </w:pPr>
    </w:p>
    <w:p w:rsidR="00EB5477" w:rsidRDefault="00EB5477">
      <w:pPr>
        <w:pStyle w:val="TOC1"/>
        <w:rPr>
          <w:rFonts w:asciiTheme="minorHAnsi" w:eastAsiaTheme="minorEastAsia" w:hAnsiTheme="minorHAnsi" w:cstheme="minorBidi"/>
          <w:caps w:val="0"/>
          <w:noProof/>
          <w:sz w:val="22"/>
          <w:szCs w:val="22"/>
        </w:rPr>
      </w:pPr>
      <w:r>
        <w:rPr>
          <w:b/>
          <w:caps w:val="0"/>
          <w:noProof/>
          <w:sz w:val="16"/>
          <w:szCs w:val="18"/>
          <w:lang w:val="es-ES_tradnl"/>
        </w:rPr>
        <w:fldChar w:fldCharType="begin"/>
      </w:r>
      <w:r>
        <w:rPr>
          <w:b/>
          <w:caps w:val="0"/>
          <w:noProof/>
          <w:sz w:val="16"/>
          <w:szCs w:val="18"/>
          <w:lang w:val="es-ES_tradnl"/>
        </w:rPr>
        <w:instrText xml:space="preserve"> TOC \o "1-3" \h \z \u </w:instrText>
      </w:r>
      <w:r>
        <w:rPr>
          <w:b/>
          <w:caps w:val="0"/>
          <w:noProof/>
          <w:sz w:val="16"/>
          <w:szCs w:val="18"/>
          <w:lang w:val="es-ES_tradnl"/>
        </w:rPr>
        <w:fldChar w:fldCharType="separate"/>
      </w:r>
      <w:hyperlink w:anchor="_Toc383424397" w:history="1">
        <w:r w:rsidRPr="00F559F5">
          <w:rPr>
            <w:rStyle w:val="Hyperlink"/>
            <w:noProof/>
            <w:lang w:val="es-ES_tradnl"/>
          </w:rPr>
          <w:t>I.</w:t>
        </w:r>
        <w:r>
          <w:rPr>
            <w:rFonts w:asciiTheme="minorHAnsi" w:eastAsiaTheme="minorEastAsia" w:hAnsiTheme="minorHAnsi" w:cstheme="minorBidi"/>
            <w:caps w:val="0"/>
            <w:noProof/>
            <w:sz w:val="22"/>
            <w:szCs w:val="22"/>
          </w:rPr>
          <w:tab/>
        </w:r>
        <w:r w:rsidRPr="00F559F5">
          <w:rPr>
            <w:rStyle w:val="Hyperlink"/>
            <w:noProof/>
            <w:lang w:val="es-ES_tradnl"/>
          </w:rPr>
          <w:t>PROPUESTA PARA LA ELABORACIÓN DE UN NUEVO DOCUMENTO DE INFORMACIÓN</w:t>
        </w:r>
        <w:r>
          <w:rPr>
            <w:noProof/>
            <w:webHidden/>
          </w:rPr>
          <w:tab/>
        </w:r>
        <w:r>
          <w:rPr>
            <w:noProof/>
            <w:webHidden/>
          </w:rPr>
          <w:fldChar w:fldCharType="begin"/>
        </w:r>
        <w:r>
          <w:rPr>
            <w:noProof/>
            <w:webHidden/>
          </w:rPr>
          <w:instrText xml:space="preserve"> PAGEREF _Toc383424397 \h </w:instrText>
        </w:r>
        <w:r>
          <w:rPr>
            <w:noProof/>
            <w:webHidden/>
          </w:rPr>
        </w:r>
        <w:r>
          <w:rPr>
            <w:noProof/>
            <w:webHidden/>
          </w:rPr>
          <w:fldChar w:fldCharType="separate"/>
        </w:r>
        <w:r>
          <w:rPr>
            <w:noProof/>
            <w:webHidden/>
          </w:rPr>
          <w:t>2</w:t>
        </w:r>
        <w:r>
          <w:rPr>
            <w:noProof/>
            <w:webHidden/>
          </w:rPr>
          <w:fldChar w:fldCharType="end"/>
        </w:r>
      </w:hyperlink>
    </w:p>
    <w:p w:rsidR="00EB5477" w:rsidRDefault="00EB5477">
      <w:pPr>
        <w:pStyle w:val="TOC2"/>
        <w:rPr>
          <w:rFonts w:asciiTheme="minorHAnsi" w:eastAsiaTheme="minorEastAsia" w:hAnsiTheme="minorHAnsi" w:cstheme="minorBidi"/>
          <w:smallCaps w:val="0"/>
          <w:noProof/>
          <w:sz w:val="22"/>
          <w:szCs w:val="22"/>
        </w:rPr>
      </w:pPr>
      <w:hyperlink w:anchor="_Toc383424398" w:history="1">
        <w:r w:rsidRPr="00F559F5">
          <w:rPr>
            <w:rStyle w:val="Hyperlink"/>
            <w:noProof/>
            <w:lang w:val="es-ES_tradnl"/>
          </w:rPr>
          <w:t>Antecedentes</w:t>
        </w:r>
        <w:r>
          <w:rPr>
            <w:noProof/>
            <w:webHidden/>
          </w:rPr>
          <w:tab/>
        </w:r>
        <w:r>
          <w:rPr>
            <w:noProof/>
            <w:webHidden/>
          </w:rPr>
          <w:fldChar w:fldCharType="begin"/>
        </w:r>
        <w:r>
          <w:rPr>
            <w:noProof/>
            <w:webHidden/>
          </w:rPr>
          <w:instrText xml:space="preserve"> PAGEREF _Toc383424398 \h </w:instrText>
        </w:r>
        <w:r>
          <w:rPr>
            <w:noProof/>
            <w:webHidden/>
          </w:rPr>
        </w:r>
        <w:r>
          <w:rPr>
            <w:noProof/>
            <w:webHidden/>
          </w:rPr>
          <w:fldChar w:fldCharType="separate"/>
        </w:r>
        <w:r>
          <w:rPr>
            <w:noProof/>
            <w:webHidden/>
          </w:rPr>
          <w:t>2</w:t>
        </w:r>
        <w:r>
          <w:rPr>
            <w:noProof/>
            <w:webHidden/>
          </w:rPr>
          <w:fldChar w:fldCharType="end"/>
        </w:r>
      </w:hyperlink>
    </w:p>
    <w:p w:rsidR="00EB5477" w:rsidRDefault="00EB5477">
      <w:pPr>
        <w:pStyle w:val="TOC2"/>
        <w:rPr>
          <w:rFonts w:asciiTheme="minorHAnsi" w:eastAsiaTheme="minorEastAsia" w:hAnsiTheme="minorHAnsi" w:cstheme="minorBidi"/>
          <w:smallCaps w:val="0"/>
          <w:noProof/>
          <w:sz w:val="22"/>
          <w:szCs w:val="22"/>
        </w:rPr>
      </w:pPr>
      <w:hyperlink w:anchor="_Toc383424399" w:history="1">
        <w:r w:rsidRPr="00F559F5">
          <w:rPr>
            <w:rStyle w:val="Hyperlink"/>
            <w:noProof/>
            <w:lang w:val="es-ES_tradnl"/>
          </w:rPr>
          <w:t>Propuesta</w:t>
        </w:r>
        <w:r>
          <w:rPr>
            <w:noProof/>
            <w:webHidden/>
          </w:rPr>
          <w:tab/>
        </w:r>
        <w:r>
          <w:rPr>
            <w:noProof/>
            <w:webHidden/>
          </w:rPr>
          <w:fldChar w:fldCharType="begin"/>
        </w:r>
        <w:r>
          <w:rPr>
            <w:noProof/>
            <w:webHidden/>
          </w:rPr>
          <w:instrText xml:space="preserve"> PAGEREF _Toc383424399 \h </w:instrText>
        </w:r>
        <w:r>
          <w:rPr>
            <w:noProof/>
            <w:webHidden/>
          </w:rPr>
        </w:r>
        <w:r>
          <w:rPr>
            <w:noProof/>
            <w:webHidden/>
          </w:rPr>
          <w:fldChar w:fldCharType="separate"/>
        </w:r>
        <w:r>
          <w:rPr>
            <w:noProof/>
            <w:webHidden/>
          </w:rPr>
          <w:t>2</w:t>
        </w:r>
        <w:r>
          <w:rPr>
            <w:noProof/>
            <w:webHidden/>
          </w:rPr>
          <w:fldChar w:fldCharType="end"/>
        </w:r>
      </w:hyperlink>
    </w:p>
    <w:p w:rsidR="00EB5477" w:rsidRDefault="00EB5477">
      <w:pPr>
        <w:pStyle w:val="TOC1"/>
        <w:rPr>
          <w:rFonts w:asciiTheme="minorHAnsi" w:eastAsiaTheme="minorEastAsia" w:hAnsiTheme="minorHAnsi" w:cstheme="minorBidi"/>
          <w:caps w:val="0"/>
          <w:noProof/>
          <w:sz w:val="22"/>
          <w:szCs w:val="22"/>
        </w:rPr>
      </w:pPr>
      <w:hyperlink w:anchor="_Toc383424400" w:history="1">
        <w:r w:rsidRPr="00F559F5">
          <w:rPr>
            <w:rStyle w:val="Hyperlink"/>
            <w:rFonts w:eastAsia="MS Mincho"/>
            <w:noProof/>
            <w:lang w:val="es-ES_tradnl"/>
          </w:rPr>
          <w:t>II.</w:t>
        </w:r>
        <w:r>
          <w:rPr>
            <w:rFonts w:asciiTheme="minorHAnsi" w:eastAsiaTheme="minorEastAsia" w:hAnsiTheme="minorHAnsi" w:cstheme="minorBidi"/>
            <w:caps w:val="0"/>
            <w:noProof/>
            <w:sz w:val="22"/>
            <w:szCs w:val="22"/>
          </w:rPr>
          <w:tab/>
        </w:r>
        <w:r w:rsidRPr="00F559F5">
          <w:rPr>
            <w:rStyle w:val="Hyperlink"/>
            <w:rFonts w:eastAsia="MS Mincho"/>
            <w:noProof/>
            <w:lang w:val="es-ES_tradnl"/>
          </w:rPr>
          <w:t>REVISIÓN DEL DOCUMENTO UPOV/INF/16 “PROGRAMAS INFORMÁTICOS PARA INTERCAMBIO”</w:t>
        </w:r>
        <w:r>
          <w:rPr>
            <w:noProof/>
            <w:webHidden/>
          </w:rPr>
          <w:tab/>
        </w:r>
        <w:r>
          <w:rPr>
            <w:noProof/>
            <w:webHidden/>
          </w:rPr>
          <w:fldChar w:fldCharType="begin"/>
        </w:r>
        <w:r>
          <w:rPr>
            <w:noProof/>
            <w:webHidden/>
          </w:rPr>
          <w:instrText xml:space="preserve"> PAGEREF _Toc383424400 \h </w:instrText>
        </w:r>
        <w:r>
          <w:rPr>
            <w:noProof/>
            <w:webHidden/>
          </w:rPr>
        </w:r>
        <w:r>
          <w:rPr>
            <w:noProof/>
            <w:webHidden/>
          </w:rPr>
          <w:fldChar w:fldCharType="separate"/>
        </w:r>
        <w:r>
          <w:rPr>
            <w:noProof/>
            <w:webHidden/>
          </w:rPr>
          <w:t>4</w:t>
        </w:r>
        <w:r>
          <w:rPr>
            <w:noProof/>
            <w:webHidden/>
          </w:rPr>
          <w:fldChar w:fldCharType="end"/>
        </w:r>
      </w:hyperlink>
    </w:p>
    <w:p w:rsidR="00EB5477" w:rsidRDefault="00EB5477">
      <w:pPr>
        <w:pStyle w:val="TOC2"/>
        <w:rPr>
          <w:rFonts w:asciiTheme="minorHAnsi" w:eastAsiaTheme="minorEastAsia" w:hAnsiTheme="minorHAnsi" w:cstheme="minorBidi"/>
          <w:smallCaps w:val="0"/>
          <w:noProof/>
          <w:sz w:val="22"/>
          <w:szCs w:val="22"/>
        </w:rPr>
      </w:pPr>
      <w:hyperlink w:anchor="_Toc383424401" w:history="1">
        <w:r w:rsidRPr="00F559F5">
          <w:rPr>
            <w:rStyle w:val="Hyperlink"/>
            <w:noProof/>
            <w:lang w:val="es-ES_tradnl"/>
          </w:rPr>
          <w:t>Programas informáticos que se propone incluir en el documento UPOV/INF/16, “Programas informáticos para intercambio”</w:t>
        </w:r>
        <w:r>
          <w:rPr>
            <w:noProof/>
            <w:webHidden/>
          </w:rPr>
          <w:tab/>
        </w:r>
        <w:r>
          <w:rPr>
            <w:noProof/>
            <w:webHidden/>
          </w:rPr>
          <w:fldChar w:fldCharType="begin"/>
        </w:r>
        <w:r>
          <w:rPr>
            <w:noProof/>
            <w:webHidden/>
          </w:rPr>
          <w:instrText xml:space="preserve"> PAGEREF _Toc383424401 \h </w:instrText>
        </w:r>
        <w:r>
          <w:rPr>
            <w:noProof/>
            <w:webHidden/>
          </w:rPr>
        </w:r>
        <w:r>
          <w:rPr>
            <w:noProof/>
            <w:webHidden/>
          </w:rPr>
          <w:fldChar w:fldCharType="separate"/>
        </w:r>
        <w:r>
          <w:rPr>
            <w:noProof/>
            <w:webHidden/>
          </w:rPr>
          <w:t>4</w:t>
        </w:r>
        <w:r>
          <w:rPr>
            <w:noProof/>
            <w:webHidden/>
          </w:rPr>
          <w:fldChar w:fldCharType="end"/>
        </w:r>
      </w:hyperlink>
    </w:p>
    <w:p w:rsidR="00EB5477" w:rsidRDefault="00EB5477">
      <w:pPr>
        <w:pStyle w:val="TOC3"/>
        <w:rPr>
          <w:rFonts w:asciiTheme="minorHAnsi" w:eastAsiaTheme="minorEastAsia" w:hAnsiTheme="minorHAnsi" w:cstheme="minorBidi"/>
          <w:noProof/>
          <w:sz w:val="22"/>
          <w:szCs w:val="22"/>
          <w:lang w:val="en-US"/>
        </w:rPr>
      </w:pPr>
      <w:hyperlink w:anchor="_Toc383424402" w:history="1">
        <w:r w:rsidRPr="00F559F5">
          <w:rPr>
            <w:rStyle w:val="Hyperlink"/>
            <w:noProof/>
            <w:lang w:val="es-ES_tradnl"/>
          </w:rPr>
          <w:t>Programa informático SIVAVE</w:t>
        </w:r>
        <w:r>
          <w:rPr>
            <w:noProof/>
            <w:webHidden/>
          </w:rPr>
          <w:tab/>
        </w:r>
        <w:r>
          <w:rPr>
            <w:noProof/>
            <w:webHidden/>
          </w:rPr>
          <w:fldChar w:fldCharType="begin"/>
        </w:r>
        <w:r>
          <w:rPr>
            <w:noProof/>
            <w:webHidden/>
          </w:rPr>
          <w:instrText xml:space="preserve"> PAGEREF _Toc383424402 \h </w:instrText>
        </w:r>
        <w:r>
          <w:rPr>
            <w:noProof/>
            <w:webHidden/>
          </w:rPr>
        </w:r>
        <w:r>
          <w:rPr>
            <w:noProof/>
            <w:webHidden/>
          </w:rPr>
          <w:fldChar w:fldCharType="separate"/>
        </w:r>
        <w:r>
          <w:rPr>
            <w:noProof/>
            <w:webHidden/>
          </w:rPr>
          <w:t>4</w:t>
        </w:r>
        <w:r>
          <w:rPr>
            <w:noProof/>
            <w:webHidden/>
          </w:rPr>
          <w:fldChar w:fldCharType="end"/>
        </w:r>
      </w:hyperlink>
    </w:p>
    <w:p w:rsidR="00EB5477" w:rsidRDefault="00EB5477">
      <w:pPr>
        <w:pStyle w:val="TOC3"/>
        <w:rPr>
          <w:rFonts w:asciiTheme="minorHAnsi" w:eastAsiaTheme="minorEastAsia" w:hAnsiTheme="minorHAnsi" w:cstheme="minorBidi"/>
          <w:noProof/>
          <w:sz w:val="22"/>
          <w:szCs w:val="22"/>
          <w:lang w:val="en-US"/>
        </w:rPr>
      </w:pPr>
      <w:hyperlink w:anchor="_Toc383424403" w:history="1">
        <w:r w:rsidRPr="00F559F5">
          <w:rPr>
            <w:rStyle w:val="Hyperlink"/>
            <w:noProof/>
            <w:lang w:val="es-ES_tradnl"/>
          </w:rPr>
          <w:t>Programa informático SISNAVA</w:t>
        </w:r>
        <w:r>
          <w:rPr>
            <w:noProof/>
            <w:webHidden/>
          </w:rPr>
          <w:tab/>
        </w:r>
        <w:r>
          <w:rPr>
            <w:noProof/>
            <w:webHidden/>
          </w:rPr>
          <w:fldChar w:fldCharType="begin"/>
        </w:r>
        <w:r>
          <w:rPr>
            <w:noProof/>
            <w:webHidden/>
          </w:rPr>
          <w:instrText xml:space="preserve"> PAGEREF _Toc383424403 \h </w:instrText>
        </w:r>
        <w:r>
          <w:rPr>
            <w:noProof/>
            <w:webHidden/>
          </w:rPr>
        </w:r>
        <w:r>
          <w:rPr>
            <w:noProof/>
            <w:webHidden/>
          </w:rPr>
          <w:fldChar w:fldCharType="separate"/>
        </w:r>
        <w:r>
          <w:rPr>
            <w:noProof/>
            <w:webHidden/>
          </w:rPr>
          <w:t>4</w:t>
        </w:r>
        <w:r>
          <w:rPr>
            <w:noProof/>
            <w:webHidden/>
          </w:rPr>
          <w:fldChar w:fldCharType="end"/>
        </w:r>
      </w:hyperlink>
    </w:p>
    <w:p w:rsidR="00EB5477" w:rsidRDefault="00EB5477">
      <w:pPr>
        <w:pStyle w:val="TOC2"/>
        <w:rPr>
          <w:rFonts w:asciiTheme="minorHAnsi" w:eastAsiaTheme="minorEastAsia" w:hAnsiTheme="minorHAnsi" w:cstheme="minorBidi"/>
          <w:smallCaps w:val="0"/>
          <w:noProof/>
          <w:sz w:val="22"/>
          <w:szCs w:val="22"/>
        </w:rPr>
      </w:pPr>
      <w:hyperlink w:anchor="_Toc383424404" w:history="1">
        <w:r w:rsidRPr="00F559F5">
          <w:rPr>
            <w:rStyle w:val="Hyperlink"/>
            <w:noProof/>
            <w:lang w:val="es-ES_tradnl"/>
          </w:rPr>
          <w:t>Información sobre la utilización por los miembros</w:t>
        </w:r>
        <w:r>
          <w:rPr>
            <w:noProof/>
            <w:webHidden/>
          </w:rPr>
          <w:tab/>
        </w:r>
        <w:r>
          <w:rPr>
            <w:noProof/>
            <w:webHidden/>
          </w:rPr>
          <w:fldChar w:fldCharType="begin"/>
        </w:r>
        <w:r>
          <w:rPr>
            <w:noProof/>
            <w:webHidden/>
          </w:rPr>
          <w:instrText xml:space="preserve"> PAGEREF _Toc383424404 \h </w:instrText>
        </w:r>
        <w:r>
          <w:rPr>
            <w:noProof/>
            <w:webHidden/>
          </w:rPr>
        </w:r>
        <w:r>
          <w:rPr>
            <w:noProof/>
            <w:webHidden/>
          </w:rPr>
          <w:fldChar w:fldCharType="separate"/>
        </w:r>
        <w:r>
          <w:rPr>
            <w:noProof/>
            <w:webHidden/>
          </w:rPr>
          <w:t>5</w:t>
        </w:r>
        <w:r>
          <w:rPr>
            <w:noProof/>
            <w:webHidden/>
          </w:rPr>
          <w:fldChar w:fldCharType="end"/>
        </w:r>
      </w:hyperlink>
    </w:p>
    <w:p w:rsidR="00EB5477" w:rsidRDefault="00EB5477">
      <w:pPr>
        <w:pStyle w:val="TOC1"/>
        <w:rPr>
          <w:rFonts w:asciiTheme="minorHAnsi" w:eastAsiaTheme="minorEastAsia" w:hAnsiTheme="minorHAnsi" w:cstheme="minorBidi"/>
          <w:caps w:val="0"/>
          <w:noProof/>
          <w:sz w:val="22"/>
          <w:szCs w:val="22"/>
        </w:rPr>
      </w:pPr>
      <w:hyperlink w:anchor="_Toc383424405" w:history="1">
        <w:r w:rsidRPr="00F559F5">
          <w:rPr>
            <w:rStyle w:val="Hyperlink"/>
            <w:noProof/>
            <w:lang w:val="es-ES_tradnl"/>
          </w:rPr>
          <w:t>III.</w:t>
        </w:r>
        <w:r>
          <w:rPr>
            <w:rFonts w:asciiTheme="minorHAnsi" w:eastAsiaTheme="minorEastAsia" w:hAnsiTheme="minorHAnsi" w:cstheme="minorBidi"/>
            <w:caps w:val="0"/>
            <w:noProof/>
            <w:sz w:val="22"/>
            <w:szCs w:val="22"/>
          </w:rPr>
          <w:tab/>
        </w:r>
        <w:r w:rsidRPr="00F559F5">
          <w:rPr>
            <w:rStyle w:val="Hyperlink"/>
            <w:noProof/>
            <w:lang w:val="es-ES_tradnl"/>
          </w:rPr>
          <w:t>TRADUCCIÓN DE UN PROGRAMA INFORMÁTICO INCLUIDO EN EL DOCUMENTO UPOV/INF/16/3</w:t>
        </w:r>
        <w:r>
          <w:rPr>
            <w:noProof/>
            <w:webHidden/>
          </w:rPr>
          <w:tab/>
        </w:r>
        <w:r>
          <w:rPr>
            <w:noProof/>
            <w:webHidden/>
          </w:rPr>
          <w:fldChar w:fldCharType="begin"/>
        </w:r>
        <w:r>
          <w:rPr>
            <w:noProof/>
            <w:webHidden/>
          </w:rPr>
          <w:instrText xml:space="preserve"> PAGEREF _Toc383424405 \h </w:instrText>
        </w:r>
        <w:r>
          <w:rPr>
            <w:noProof/>
            <w:webHidden/>
          </w:rPr>
        </w:r>
        <w:r>
          <w:rPr>
            <w:noProof/>
            <w:webHidden/>
          </w:rPr>
          <w:fldChar w:fldCharType="separate"/>
        </w:r>
        <w:r>
          <w:rPr>
            <w:noProof/>
            <w:webHidden/>
          </w:rPr>
          <w:t>6</w:t>
        </w:r>
        <w:r>
          <w:rPr>
            <w:noProof/>
            <w:webHidden/>
          </w:rPr>
          <w:fldChar w:fldCharType="end"/>
        </w:r>
      </w:hyperlink>
    </w:p>
    <w:p w:rsidR="00EB5477" w:rsidRDefault="00EB5477">
      <w:pPr>
        <w:pStyle w:val="TOC2"/>
        <w:rPr>
          <w:rFonts w:asciiTheme="minorHAnsi" w:eastAsiaTheme="minorEastAsia" w:hAnsiTheme="minorHAnsi" w:cstheme="minorBidi"/>
          <w:smallCaps w:val="0"/>
          <w:noProof/>
          <w:sz w:val="22"/>
          <w:szCs w:val="22"/>
        </w:rPr>
      </w:pPr>
      <w:hyperlink w:anchor="_Toc383424406" w:history="1">
        <w:r w:rsidRPr="00F559F5">
          <w:rPr>
            <w:rStyle w:val="Hyperlink"/>
            <w:noProof/>
            <w:lang w:val="es-ES_tradnl"/>
          </w:rPr>
          <w:t>Programa informático AIM</w:t>
        </w:r>
        <w:r>
          <w:rPr>
            <w:noProof/>
            <w:webHidden/>
          </w:rPr>
          <w:tab/>
        </w:r>
        <w:r>
          <w:rPr>
            <w:noProof/>
            <w:webHidden/>
          </w:rPr>
          <w:fldChar w:fldCharType="begin"/>
        </w:r>
        <w:r>
          <w:rPr>
            <w:noProof/>
            <w:webHidden/>
          </w:rPr>
          <w:instrText xml:space="preserve"> PAGEREF _Toc383424406 \h </w:instrText>
        </w:r>
        <w:r>
          <w:rPr>
            <w:noProof/>
            <w:webHidden/>
          </w:rPr>
        </w:r>
        <w:r>
          <w:rPr>
            <w:noProof/>
            <w:webHidden/>
          </w:rPr>
          <w:fldChar w:fldCharType="separate"/>
        </w:r>
        <w:r>
          <w:rPr>
            <w:noProof/>
            <w:webHidden/>
          </w:rPr>
          <w:t>6</w:t>
        </w:r>
        <w:r>
          <w:rPr>
            <w:noProof/>
            <w:webHidden/>
          </w:rPr>
          <w:fldChar w:fldCharType="end"/>
        </w:r>
      </w:hyperlink>
    </w:p>
    <w:p w:rsidR="00EB5477" w:rsidRDefault="00EB5477">
      <w:pPr>
        <w:pStyle w:val="TOC2"/>
        <w:rPr>
          <w:rFonts w:asciiTheme="minorHAnsi" w:eastAsiaTheme="minorEastAsia" w:hAnsiTheme="minorHAnsi" w:cstheme="minorBidi"/>
          <w:smallCaps w:val="0"/>
          <w:noProof/>
          <w:sz w:val="22"/>
          <w:szCs w:val="22"/>
        </w:rPr>
      </w:pPr>
      <w:hyperlink w:anchor="_Toc383424407" w:history="1">
        <w:r w:rsidRPr="00F559F5">
          <w:rPr>
            <w:rStyle w:val="Hyperlink"/>
            <w:noProof/>
            <w:lang w:val="es-ES_tradnl"/>
          </w:rPr>
          <w:t>Sistema d</w:t>
        </w:r>
        <w:bookmarkStart w:id="0" w:name="_GoBack"/>
        <w:bookmarkEnd w:id="0"/>
        <w:r w:rsidRPr="00F559F5">
          <w:rPr>
            <w:rStyle w:val="Hyperlink"/>
            <w:noProof/>
            <w:lang w:val="es-ES_tradnl"/>
          </w:rPr>
          <w:t>e información utilizado para el examen y la protección de las variedades vegetales en la Federación de Rusia</w:t>
        </w:r>
        <w:r>
          <w:rPr>
            <w:noProof/>
            <w:webHidden/>
          </w:rPr>
          <w:tab/>
        </w:r>
        <w:r>
          <w:rPr>
            <w:noProof/>
            <w:webHidden/>
          </w:rPr>
          <w:fldChar w:fldCharType="begin"/>
        </w:r>
        <w:r>
          <w:rPr>
            <w:noProof/>
            <w:webHidden/>
          </w:rPr>
          <w:instrText xml:space="preserve"> PAGEREF _Toc383424407 \h </w:instrText>
        </w:r>
        <w:r>
          <w:rPr>
            <w:noProof/>
            <w:webHidden/>
          </w:rPr>
        </w:r>
        <w:r>
          <w:rPr>
            <w:noProof/>
            <w:webHidden/>
          </w:rPr>
          <w:fldChar w:fldCharType="separate"/>
        </w:r>
        <w:r>
          <w:rPr>
            <w:noProof/>
            <w:webHidden/>
          </w:rPr>
          <w:t>6</w:t>
        </w:r>
        <w:r>
          <w:rPr>
            <w:noProof/>
            <w:webHidden/>
          </w:rPr>
          <w:fldChar w:fldCharType="end"/>
        </w:r>
      </w:hyperlink>
    </w:p>
    <w:p w:rsidR="00452EF5" w:rsidRPr="00037406" w:rsidRDefault="00EB5477" w:rsidP="0013327C">
      <w:pPr>
        <w:rPr>
          <w:lang w:val="es-ES_tradnl"/>
        </w:rPr>
      </w:pPr>
      <w:r>
        <w:rPr>
          <w:b/>
          <w:caps/>
          <w:noProof/>
          <w:sz w:val="16"/>
          <w:szCs w:val="18"/>
          <w:lang w:val="es-ES_tradnl"/>
        </w:rPr>
        <w:fldChar w:fldCharType="end"/>
      </w:r>
    </w:p>
    <w:p w:rsidR="00452EF5" w:rsidRPr="00037406" w:rsidRDefault="00452EF5" w:rsidP="008C35F9">
      <w:pPr>
        <w:rPr>
          <w:sz w:val="18"/>
          <w:lang w:val="es-ES_tradnl"/>
        </w:rPr>
      </w:pPr>
    </w:p>
    <w:p w:rsidR="00452EF5" w:rsidRPr="00037406" w:rsidRDefault="00452EF5" w:rsidP="008C35F9">
      <w:pPr>
        <w:rPr>
          <w:lang w:val="es-ES_tradnl"/>
        </w:rPr>
      </w:pPr>
    </w:p>
    <w:p w:rsidR="00452EF5" w:rsidRPr="00037406" w:rsidRDefault="00B77BAC" w:rsidP="00452EF5">
      <w:pPr>
        <w:pageBreakBefore/>
        <w:outlineLvl w:val="0"/>
        <w:rPr>
          <w:caps/>
          <w:lang w:val="es-ES_tradnl"/>
        </w:rPr>
      </w:pPr>
      <w:bookmarkStart w:id="1" w:name="_Toc383424397"/>
      <w:r w:rsidRPr="00037406">
        <w:rPr>
          <w:lang w:val="es-ES_tradnl"/>
        </w:rPr>
        <w:lastRenderedPageBreak/>
        <w:t>I.</w:t>
      </w:r>
      <w:r w:rsidRPr="00037406">
        <w:rPr>
          <w:lang w:val="es-ES_tradnl"/>
        </w:rPr>
        <w:tab/>
        <w:t>PROPUESTA PARA LA ELABORACIÓN DE UN NUEVO DOCUMENTO DE INFORMACIÓN</w:t>
      </w:r>
      <w:bookmarkEnd w:id="1"/>
    </w:p>
    <w:p w:rsidR="00452EF5" w:rsidRPr="00037406" w:rsidRDefault="00452EF5" w:rsidP="000A3236">
      <w:pPr>
        <w:rPr>
          <w:rFonts w:eastAsia="MS Mincho"/>
          <w:u w:val="single"/>
          <w:lang w:val="es-ES_tradnl"/>
        </w:rPr>
      </w:pPr>
    </w:p>
    <w:p w:rsidR="00452EF5" w:rsidRPr="00037406" w:rsidRDefault="00452EF5" w:rsidP="00452EF5">
      <w:pPr>
        <w:pStyle w:val="Heading2"/>
        <w:rPr>
          <w:lang w:val="es-ES_tradnl"/>
        </w:rPr>
      </w:pPr>
      <w:bookmarkStart w:id="2" w:name="_Toc383424398"/>
      <w:r w:rsidRPr="00037406">
        <w:rPr>
          <w:lang w:val="es-ES_tradnl"/>
        </w:rPr>
        <w:t>Antecedentes</w:t>
      </w:r>
      <w:bookmarkEnd w:id="2"/>
    </w:p>
    <w:p w:rsidR="00452EF5" w:rsidRPr="00037406" w:rsidRDefault="00452EF5" w:rsidP="008C35F9">
      <w:pPr>
        <w:rPr>
          <w:snapToGrid w:val="0"/>
          <w:lang w:val="es-ES_tradnl"/>
        </w:rPr>
      </w:pPr>
    </w:p>
    <w:p w:rsidR="00452EF5" w:rsidRPr="00037406" w:rsidRDefault="00B72CF9" w:rsidP="00452EF5">
      <w:pPr>
        <w:rPr>
          <w:iCs/>
          <w:lang w:val="es-ES_tradnl"/>
        </w:rPr>
      </w:pPr>
      <w:r w:rsidRPr="00037406">
        <w:rPr>
          <w:lang w:val="es-ES_tradnl"/>
        </w:rPr>
        <w:fldChar w:fldCharType="begin"/>
      </w:r>
      <w:r w:rsidR="00B720CD" w:rsidRPr="00037406">
        <w:rPr>
          <w:lang w:val="es-ES_tradnl"/>
        </w:rPr>
        <w:instrText xml:space="preserve"> AUTONUM  </w:instrText>
      </w:r>
      <w:r w:rsidRPr="00037406">
        <w:rPr>
          <w:lang w:val="es-ES_tradnl"/>
        </w:rPr>
        <w:fldChar w:fldCharType="end"/>
      </w:r>
      <w:r w:rsidR="00B720CD" w:rsidRPr="00037406">
        <w:rPr>
          <w:lang w:val="es-ES_tradnl"/>
        </w:rPr>
        <w:tab/>
      </w:r>
      <w:r w:rsidR="00452EF5" w:rsidRPr="00037406">
        <w:rPr>
          <w:lang w:val="es-ES_tradnl"/>
        </w:rPr>
        <w:t>En su cuadragésima novena sesión celebrada en Ginebra del 18 al 20 de marzo de 2013, el TC examinó el título del documento UPOV/INF/16 “Programas informáticos para intercambio” y su Sección “1.  Requisitos de los programas informáticos para intercambio” y convino en que estos textos no deben modificarse, dado que el documento se refiere a programas informáticos desarrollados o adaptados por un miembro de la Unión a los fines de su utilización en la UPOV.  No obstante, acordó que sería útil elaborar un documento de información independiente que permita a los miembros de la Unión proporcionar información sobre la utilización de programas informáticos y equipos (por ejemplo, sistemas de registro de datos) no adaptados utilizados por los miembros de la Unión (véase el párrafo 105 del documento TC/49/41 “Informe sobre las conclusiones”).</w:t>
      </w:r>
      <w:r w:rsidR="00B720CD" w:rsidRPr="00037406">
        <w:rPr>
          <w:iCs/>
          <w:lang w:val="es-ES_tradnl"/>
        </w:rPr>
        <w:t xml:space="preserve"> </w:t>
      </w:r>
    </w:p>
    <w:p w:rsidR="00452EF5" w:rsidRPr="00037406" w:rsidRDefault="00452EF5" w:rsidP="00B720CD">
      <w:pPr>
        <w:rPr>
          <w:iCs/>
          <w:lang w:val="es-ES_tradnl"/>
        </w:rPr>
      </w:pPr>
    </w:p>
    <w:p w:rsidR="00F85B4D" w:rsidRPr="00037406" w:rsidRDefault="00B72CF9" w:rsidP="00F85B4D">
      <w:pPr>
        <w:rPr>
          <w:rFonts w:eastAsia="MS Mincho"/>
          <w:lang w:val="es-ES_tradnl"/>
        </w:rPr>
      </w:pPr>
      <w:r w:rsidRPr="00037406">
        <w:rPr>
          <w:rFonts w:cs="Arial"/>
          <w:lang w:val="es-ES_tradnl"/>
        </w:rPr>
        <w:fldChar w:fldCharType="begin"/>
      </w:r>
      <w:r w:rsidR="00F85B4D" w:rsidRPr="00037406">
        <w:rPr>
          <w:rFonts w:cs="Arial"/>
          <w:lang w:val="es-ES_tradnl"/>
        </w:rPr>
        <w:instrText xml:space="preserve"> AUTONUM  </w:instrText>
      </w:r>
      <w:r w:rsidRPr="00037406">
        <w:rPr>
          <w:rFonts w:cs="Arial"/>
          <w:lang w:val="es-ES_tradnl"/>
        </w:rPr>
        <w:fldChar w:fldCharType="end"/>
      </w:r>
      <w:r w:rsidR="00F85B4D" w:rsidRPr="00037406">
        <w:rPr>
          <w:rFonts w:cs="Arial"/>
          <w:lang w:val="es-ES_tradnl"/>
        </w:rPr>
        <w:tab/>
      </w:r>
      <w:r w:rsidR="00305F16" w:rsidRPr="00037406">
        <w:rPr>
          <w:lang w:val="es-ES_tradnl"/>
        </w:rPr>
        <w:t>En su sexagésima octava sesión, celebrada en Ginebra el 21</w:t>
      </w:r>
      <w:r w:rsidR="004A3A41" w:rsidRPr="00037406">
        <w:rPr>
          <w:lang w:val="es-ES_tradnl"/>
        </w:rPr>
        <w:t> </w:t>
      </w:r>
      <w:r w:rsidR="00305F16" w:rsidRPr="00037406">
        <w:rPr>
          <w:lang w:val="es-ES_tradnl"/>
        </w:rPr>
        <w:t>de octubre de</w:t>
      </w:r>
      <w:r w:rsidR="004A3A41" w:rsidRPr="00037406">
        <w:rPr>
          <w:lang w:val="es-ES_tradnl"/>
        </w:rPr>
        <w:t> </w:t>
      </w:r>
      <w:r w:rsidR="00305F16" w:rsidRPr="00037406">
        <w:rPr>
          <w:lang w:val="es-ES_tradnl"/>
        </w:rPr>
        <w:t>2013, el CAJ aprobó las conclusiones de la cuadragésima novena sesión del TC, según las cuales el título del documento</w:t>
      </w:r>
      <w:r w:rsidR="004A3A41" w:rsidRPr="00037406">
        <w:rPr>
          <w:lang w:val="es-ES_tradnl"/>
        </w:rPr>
        <w:t> </w:t>
      </w:r>
      <w:r w:rsidR="00305F16" w:rsidRPr="00037406">
        <w:rPr>
          <w:lang w:val="es-ES_tradnl"/>
        </w:rPr>
        <w:t>UPOV/INF/16 “Programas informáticos para intercambio” y el texto de su Sección</w:t>
      </w:r>
      <w:r w:rsidR="004A3A41" w:rsidRPr="00037406">
        <w:rPr>
          <w:lang w:val="es-ES_tradnl"/>
        </w:rPr>
        <w:t> </w:t>
      </w:r>
      <w:r w:rsidR="00305F16" w:rsidRPr="00037406">
        <w:rPr>
          <w:lang w:val="es-ES_tradnl"/>
        </w:rPr>
        <w:t>1 “Requisitos de los programas informáticos para intercambio” no deben modificarse, dado que el documento en cuestión atañe a programas informáticos desarrollados o adaptados por miembros de la Unión a los fines de su utilización en la UPOV;  y convino en que sería útil que el TC elaborara un documento de información independiente que permitiera a los miembros de la Unión proporcionar información sobre la utilización de los programas informáticos y equipos (por ejemplo, sistemas de registro de datos) no adaptados utilizados por los miembros de la Unión (véase el párrafo</w:t>
      </w:r>
      <w:r w:rsidR="004A3A41" w:rsidRPr="00037406">
        <w:rPr>
          <w:lang w:val="es-ES_tradnl"/>
        </w:rPr>
        <w:t> </w:t>
      </w:r>
      <w:r w:rsidR="00305F16" w:rsidRPr="00037406">
        <w:rPr>
          <w:lang w:val="es-ES_tradnl"/>
        </w:rPr>
        <w:t>30 del documento</w:t>
      </w:r>
      <w:r w:rsidR="004A3A41" w:rsidRPr="00037406">
        <w:rPr>
          <w:lang w:val="es-ES_tradnl"/>
        </w:rPr>
        <w:t> </w:t>
      </w:r>
      <w:r w:rsidR="00305F16" w:rsidRPr="00037406">
        <w:rPr>
          <w:lang w:val="es-ES_tradnl"/>
        </w:rPr>
        <w:t>CAJ/68/10 “Informe sobre las conclusiones”</w:t>
      </w:r>
      <w:r w:rsidR="00F85B4D" w:rsidRPr="00037406">
        <w:rPr>
          <w:rFonts w:eastAsia="MS Mincho"/>
          <w:lang w:val="es-ES_tradnl"/>
        </w:rPr>
        <w:t>.</w:t>
      </w:r>
    </w:p>
    <w:p w:rsidR="00452EF5" w:rsidRPr="00037406" w:rsidRDefault="00452EF5" w:rsidP="00B720CD">
      <w:pPr>
        <w:rPr>
          <w:rFonts w:eastAsia="MS Mincho"/>
          <w:lang w:val="es-ES_tradnl"/>
        </w:rPr>
      </w:pPr>
    </w:p>
    <w:p w:rsidR="00452EF5" w:rsidRPr="00037406" w:rsidRDefault="00452EF5" w:rsidP="00B720CD">
      <w:pPr>
        <w:rPr>
          <w:rFonts w:eastAsia="MS Mincho"/>
          <w:lang w:val="es-ES_tradnl"/>
        </w:rPr>
      </w:pPr>
    </w:p>
    <w:p w:rsidR="00452EF5" w:rsidRPr="00037406" w:rsidRDefault="00452EF5" w:rsidP="00452EF5">
      <w:pPr>
        <w:pStyle w:val="Heading2"/>
        <w:rPr>
          <w:lang w:val="es-ES_tradnl"/>
        </w:rPr>
      </w:pPr>
      <w:bookmarkStart w:id="3" w:name="_Toc383424399"/>
      <w:r w:rsidRPr="00037406">
        <w:rPr>
          <w:lang w:val="es-ES_tradnl"/>
        </w:rPr>
        <w:t>Propuesta</w:t>
      </w:r>
      <w:bookmarkEnd w:id="3"/>
    </w:p>
    <w:p w:rsidR="00452EF5" w:rsidRPr="00037406" w:rsidRDefault="00452EF5" w:rsidP="00B720CD">
      <w:pPr>
        <w:rPr>
          <w:rFonts w:eastAsia="MS Mincho"/>
          <w:u w:val="single"/>
          <w:lang w:val="es-ES_tradnl"/>
        </w:rPr>
      </w:pPr>
    </w:p>
    <w:p w:rsidR="00452EF5" w:rsidRPr="00037406" w:rsidRDefault="00B72CF9" w:rsidP="00452EF5">
      <w:pPr>
        <w:rPr>
          <w:iCs/>
          <w:lang w:val="es-ES_tradnl"/>
        </w:rPr>
      </w:pPr>
      <w:r w:rsidRPr="00037406">
        <w:rPr>
          <w:rFonts w:eastAsia="MS Mincho"/>
          <w:snapToGrid w:val="0"/>
          <w:lang w:val="es-ES_tradnl"/>
        </w:rPr>
        <w:fldChar w:fldCharType="begin"/>
      </w:r>
      <w:r w:rsidR="00EC5F5D"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EC5F5D" w:rsidRPr="00037406">
        <w:rPr>
          <w:rFonts w:eastAsia="MS Mincho"/>
          <w:snapToGrid w:val="0"/>
          <w:lang w:val="es-ES_tradnl"/>
        </w:rPr>
        <w:tab/>
      </w:r>
      <w:r w:rsidR="00452EF5" w:rsidRPr="00037406">
        <w:rPr>
          <w:rFonts w:eastAsia="MS Mincho"/>
          <w:snapToGrid w:val="0"/>
          <w:lang w:val="es-ES_tradnl"/>
        </w:rPr>
        <w:t>Teniendo en cuenta lo explicado arriba, se propone elaborar un nuevo documento de información en el que figure la siguiente información sobre los programas informáticos y los equipos no adaptados que hayan utilizado los miembros de la Unión:</w:t>
      </w:r>
      <w:r w:rsidR="00B266AB" w:rsidRPr="00037406">
        <w:rPr>
          <w:iCs/>
          <w:lang w:val="es-ES_tradnl"/>
        </w:rPr>
        <w:t xml:space="preserve"> </w:t>
      </w:r>
    </w:p>
    <w:p w:rsidR="006161C2" w:rsidRPr="00037406" w:rsidRDefault="006161C2" w:rsidP="00B80D92">
      <w:pPr>
        <w:rPr>
          <w:iCs/>
          <w:lang w:val="es-ES_tradnl"/>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512"/>
      </w:tblGrid>
      <w:tr w:rsidR="00037406" w:rsidRPr="000E7A1F" w:rsidTr="006716FC">
        <w:trPr>
          <w:trHeight w:val="560"/>
        </w:trPr>
        <w:tc>
          <w:tcPr>
            <w:tcW w:w="1985" w:type="dxa"/>
            <w:tcBorders>
              <w:bottom w:val="dotted" w:sz="4" w:space="0" w:color="auto"/>
            </w:tcBorders>
          </w:tcPr>
          <w:p w:rsidR="00B266AB" w:rsidRPr="00037406" w:rsidRDefault="00452EF5" w:rsidP="00452EF5">
            <w:pPr>
              <w:rPr>
                <w:rFonts w:cs="Arial"/>
                <w:lang w:val="es-ES_tradnl"/>
              </w:rPr>
            </w:pPr>
            <w:r w:rsidRPr="00037406">
              <w:rPr>
                <w:rFonts w:cs="Arial"/>
                <w:lang w:val="es-ES_tradnl"/>
              </w:rPr>
              <w:t>Título</w:t>
            </w:r>
          </w:p>
        </w:tc>
        <w:tc>
          <w:tcPr>
            <w:tcW w:w="7512" w:type="dxa"/>
            <w:tcBorders>
              <w:bottom w:val="dotted" w:sz="4" w:space="0" w:color="auto"/>
            </w:tcBorders>
          </w:tcPr>
          <w:p w:rsidR="00B266AB" w:rsidRPr="00037406" w:rsidRDefault="00452EF5" w:rsidP="00452EF5">
            <w:pPr>
              <w:autoSpaceDE w:val="0"/>
              <w:autoSpaceDN w:val="0"/>
              <w:adjustRightInd w:val="0"/>
              <w:rPr>
                <w:rFonts w:cs="Arial"/>
                <w:lang w:val="es-ES_tradnl"/>
              </w:rPr>
            </w:pPr>
            <w:r w:rsidRPr="00037406">
              <w:rPr>
                <w:rFonts w:cs="Arial"/>
                <w:lang w:val="es-ES_tradnl"/>
              </w:rPr>
              <w:t>“Programas informáticos y equipos utilizados por los miembros de la Unión” (documento UPOV/INF/22)</w:t>
            </w:r>
          </w:p>
        </w:tc>
      </w:tr>
      <w:tr w:rsidR="00037406" w:rsidRPr="000E7A1F" w:rsidTr="006161C2">
        <w:trPr>
          <w:trHeight w:val="2645"/>
        </w:trPr>
        <w:tc>
          <w:tcPr>
            <w:tcW w:w="1985" w:type="dxa"/>
            <w:tcBorders>
              <w:top w:val="dotted" w:sz="4" w:space="0" w:color="auto"/>
              <w:bottom w:val="dotted" w:sz="4" w:space="0" w:color="auto"/>
            </w:tcBorders>
          </w:tcPr>
          <w:p w:rsidR="00B266AB" w:rsidRPr="00037406" w:rsidRDefault="00452EF5" w:rsidP="00452EF5">
            <w:pPr>
              <w:jc w:val="left"/>
              <w:rPr>
                <w:rFonts w:cs="Arial"/>
                <w:lang w:val="es-ES_tradnl"/>
              </w:rPr>
            </w:pPr>
            <w:r w:rsidRPr="00037406">
              <w:rPr>
                <w:rFonts w:cs="Arial"/>
                <w:lang w:val="es-ES_tradnl"/>
              </w:rPr>
              <w:t>1. Requisitos</w:t>
            </w:r>
          </w:p>
        </w:tc>
        <w:tc>
          <w:tcPr>
            <w:tcW w:w="7512" w:type="dxa"/>
            <w:tcBorders>
              <w:top w:val="dotted" w:sz="4" w:space="0" w:color="auto"/>
              <w:bottom w:val="dotted" w:sz="4" w:space="0" w:color="auto"/>
            </w:tcBorders>
          </w:tcPr>
          <w:p w:rsidR="00452EF5" w:rsidRPr="00037406" w:rsidRDefault="00452EF5" w:rsidP="00452EF5">
            <w:pPr>
              <w:pStyle w:val="ListParagraph"/>
              <w:numPr>
                <w:ilvl w:val="1"/>
                <w:numId w:val="14"/>
              </w:numPr>
              <w:autoSpaceDE w:val="0"/>
              <w:autoSpaceDN w:val="0"/>
              <w:adjustRightInd w:val="0"/>
              <w:ind w:left="33" w:firstLine="0"/>
              <w:rPr>
                <w:rFonts w:cs="Arial"/>
                <w:lang w:val="es-ES_tradnl"/>
              </w:rPr>
            </w:pPr>
            <w:r w:rsidRPr="00037406">
              <w:rPr>
                <w:rFonts w:cs="Arial"/>
                <w:lang w:val="es-ES_tradnl"/>
              </w:rPr>
              <w:t>Se invita a los miembros de la Unión a facilitar la información que se propone incluir sobre los programas informáticos y los equipos que hayan utilizado a los fines de la protección de las variedades vegetales.</w:t>
            </w:r>
          </w:p>
          <w:p w:rsidR="00452EF5" w:rsidRPr="00037406" w:rsidRDefault="00452EF5" w:rsidP="006161C2">
            <w:pPr>
              <w:pStyle w:val="ListParagraph"/>
              <w:autoSpaceDE w:val="0"/>
              <w:autoSpaceDN w:val="0"/>
              <w:adjustRightInd w:val="0"/>
              <w:ind w:left="33"/>
              <w:rPr>
                <w:rFonts w:cs="Arial"/>
                <w:lang w:val="es-ES_tradnl"/>
              </w:rPr>
            </w:pPr>
          </w:p>
          <w:p w:rsidR="00452EF5" w:rsidRPr="00037406" w:rsidRDefault="00452EF5" w:rsidP="00452EF5">
            <w:pPr>
              <w:pStyle w:val="ListParagraph"/>
              <w:numPr>
                <w:ilvl w:val="1"/>
                <w:numId w:val="14"/>
              </w:numPr>
              <w:autoSpaceDE w:val="0"/>
              <w:autoSpaceDN w:val="0"/>
              <w:adjustRightInd w:val="0"/>
              <w:ind w:left="33" w:firstLine="0"/>
              <w:rPr>
                <w:rFonts w:cs="Arial"/>
                <w:lang w:val="es-ES_tradnl"/>
              </w:rPr>
            </w:pPr>
            <w:r w:rsidRPr="00037406">
              <w:rPr>
                <w:rFonts w:cs="Arial"/>
                <w:lang w:val="es-ES_tradnl"/>
              </w:rPr>
              <w:t>Los miembros de la Unión que propongan programas informáticos y equipos para su inclusión en el presente documento deberán proporcionar la información siguiente:</w:t>
            </w:r>
          </w:p>
          <w:p w:rsidR="00452EF5" w:rsidRPr="00037406" w:rsidRDefault="00452EF5" w:rsidP="001F2D02">
            <w:pPr>
              <w:pStyle w:val="ListParagraph"/>
              <w:ind w:left="34"/>
              <w:rPr>
                <w:rFonts w:cs="Arial"/>
                <w:lang w:val="es-ES_tradnl"/>
              </w:rPr>
            </w:pPr>
          </w:p>
          <w:p w:rsidR="00452EF5" w:rsidRPr="00037406" w:rsidRDefault="00452EF5" w:rsidP="00452EF5">
            <w:pPr>
              <w:autoSpaceDE w:val="0"/>
              <w:autoSpaceDN w:val="0"/>
              <w:adjustRightInd w:val="0"/>
              <w:ind w:left="601"/>
              <w:rPr>
                <w:rFonts w:cs="Arial"/>
                <w:lang w:val="es-ES_tradnl"/>
              </w:rPr>
            </w:pPr>
            <w:r w:rsidRPr="00037406">
              <w:rPr>
                <w:rFonts w:cs="Arial"/>
                <w:lang w:val="es-ES_tradnl"/>
              </w:rPr>
              <w:t>Nombre del programa informático o el equipo</w:t>
            </w:r>
          </w:p>
          <w:p w:rsidR="00452EF5" w:rsidRPr="00037406" w:rsidRDefault="00452EF5" w:rsidP="00452EF5">
            <w:pPr>
              <w:autoSpaceDE w:val="0"/>
              <w:autoSpaceDN w:val="0"/>
              <w:adjustRightInd w:val="0"/>
              <w:ind w:left="601"/>
              <w:rPr>
                <w:rFonts w:cs="Arial"/>
                <w:lang w:val="es-ES_tradnl"/>
              </w:rPr>
            </w:pPr>
            <w:r w:rsidRPr="00037406">
              <w:rPr>
                <w:rFonts w:cs="Arial"/>
                <w:lang w:val="es-ES_tradnl"/>
              </w:rPr>
              <w:t>Función (breve resumen)</w:t>
            </w:r>
          </w:p>
          <w:p w:rsidR="00452EF5" w:rsidRPr="00037406" w:rsidRDefault="00452EF5" w:rsidP="00452EF5">
            <w:pPr>
              <w:autoSpaceDE w:val="0"/>
              <w:autoSpaceDN w:val="0"/>
              <w:adjustRightInd w:val="0"/>
              <w:ind w:left="601"/>
              <w:rPr>
                <w:rFonts w:cs="Arial"/>
                <w:lang w:val="es-ES_tradnl"/>
              </w:rPr>
            </w:pPr>
            <w:r w:rsidRPr="00037406">
              <w:rPr>
                <w:rFonts w:cs="Arial"/>
                <w:lang w:val="es-ES_tradnl"/>
              </w:rPr>
              <w:t>Fuente y datos de contacto</w:t>
            </w:r>
          </w:p>
          <w:p w:rsidR="00635FD0" w:rsidRPr="00037406" w:rsidRDefault="00452EF5" w:rsidP="00452EF5">
            <w:pPr>
              <w:autoSpaceDE w:val="0"/>
              <w:autoSpaceDN w:val="0"/>
              <w:adjustRightInd w:val="0"/>
              <w:ind w:left="601"/>
              <w:rPr>
                <w:rFonts w:cs="Arial"/>
                <w:lang w:val="es-ES_tradnl"/>
              </w:rPr>
            </w:pPr>
            <w:r w:rsidRPr="00037406">
              <w:rPr>
                <w:rFonts w:cs="Arial"/>
                <w:lang w:val="es-ES_tradnl"/>
              </w:rPr>
              <w:t>Categorías de uso (véase la Sección 3, más abajo).</w:t>
            </w:r>
          </w:p>
        </w:tc>
      </w:tr>
      <w:tr w:rsidR="00037406" w:rsidRPr="000E7A1F" w:rsidTr="00043EDF">
        <w:trPr>
          <w:trHeight w:val="2824"/>
        </w:trPr>
        <w:tc>
          <w:tcPr>
            <w:tcW w:w="1985" w:type="dxa"/>
            <w:tcBorders>
              <w:top w:val="dotted" w:sz="4" w:space="0" w:color="auto"/>
              <w:bottom w:val="dotted" w:sz="4" w:space="0" w:color="auto"/>
            </w:tcBorders>
          </w:tcPr>
          <w:p w:rsidR="00635FD0" w:rsidRPr="00037406" w:rsidRDefault="00452EF5" w:rsidP="00452EF5">
            <w:pPr>
              <w:jc w:val="left"/>
              <w:rPr>
                <w:rFonts w:cs="Arial"/>
                <w:lang w:val="es-ES_tradnl"/>
              </w:rPr>
            </w:pPr>
            <w:r w:rsidRPr="00037406">
              <w:rPr>
                <w:rFonts w:cs="Arial"/>
                <w:lang w:val="es-ES_tradnl"/>
              </w:rPr>
              <w:t>2. Procedimiento para la inclusión de programas informáticos y equipos</w:t>
            </w:r>
          </w:p>
        </w:tc>
        <w:tc>
          <w:tcPr>
            <w:tcW w:w="7512" w:type="dxa"/>
            <w:tcBorders>
              <w:top w:val="dotted" w:sz="4" w:space="0" w:color="auto"/>
              <w:bottom w:val="dotted" w:sz="4" w:space="0" w:color="auto"/>
            </w:tcBorders>
          </w:tcPr>
          <w:p w:rsidR="00452EF5" w:rsidRPr="00037406" w:rsidRDefault="00452EF5" w:rsidP="00452EF5">
            <w:pPr>
              <w:pStyle w:val="ListParagraph"/>
              <w:autoSpaceDE w:val="0"/>
              <w:autoSpaceDN w:val="0"/>
              <w:adjustRightInd w:val="0"/>
              <w:ind w:left="34"/>
              <w:rPr>
                <w:rFonts w:cs="Arial"/>
                <w:lang w:val="es-ES_tradnl"/>
              </w:rPr>
            </w:pPr>
            <w:r w:rsidRPr="00037406">
              <w:rPr>
                <w:rFonts w:cs="Arial"/>
                <w:lang w:val="es-ES_tradnl"/>
              </w:rPr>
              <w:t>2.1 Los programas informáticos y los equipos que se proponga incluir en este documento se presentarán, en primer lugar, al TC.</w:t>
            </w:r>
          </w:p>
          <w:p w:rsidR="00452EF5" w:rsidRPr="00037406" w:rsidRDefault="00452EF5" w:rsidP="00043EDF">
            <w:pPr>
              <w:pStyle w:val="ListParagraph"/>
              <w:autoSpaceDE w:val="0"/>
              <w:autoSpaceDN w:val="0"/>
              <w:adjustRightInd w:val="0"/>
              <w:ind w:left="34"/>
              <w:rPr>
                <w:rFonts w:cs="Arial"/>
                <w:lang w:val="es-ES_tradnl"/>
              </w:rPr>
            </w:pPr>
          </w:p>
          <w:p w:rsidR="00452EF5" w:rsidRPr="00037406" w:rsidRDefault="00452EF5" w:rsidP="00452EF5">
            <w:pPr>
              <w:pStyle w:val="ListParagraph"/>
              <w:autoSpaceDE w:val="0"/>
              <w:autoSpaceDN w:val="0"/>
              <w:adjustRightInd w:val="0"/>
              <w:ind w:left="34"/>
              <w:rPr>
                <w:rFonts w:cs="Arial"/>
                <w:lang w:val="es-ES_tradnl"/>
              </w:rPr>
            </w:pPr>
            <w:r w:rsidRPr="00037406">
              <w:rPr>
                <w:rFonts w:cs="Arial"/>
                <w:lang w:val="es-ES_tradnl"/>
              </w:rPr>
              <w:t>2.2 El TC decidirá si:</w:t>
            </w:r>
          </w:p>
          <w:p w:rsidR="004A3A41" w:rsidRPr="00037406" w:rsidRDefault="00305F16" w:rsidP="004427DD">
            <w:pPr>
              <w:tabs>
                <w:tab w:val="left" w:pos="798"/>
              </w:tabs>
              <w:autoSpaceDE w:val="0"/>
              <w:autoSpaceDN w:val="0"/>
              <w:adjustRightInd w:val="0"/>
              <w:ind w:left="360"/>
              <w:rPr>
                <w:rFonts w:cs="Arial"/>
                <w:lang w:val="es-ES_tradnl"/>
              </w:rPr>
            </w:pPr>
            <w:r w:rsidRPr="00037406">
              <w:rPr>
                <w:rFonts w:cs="Arial"/>
                <w:lang w:val="es-ES_tradnl"/>
              </w:rPr>
              <w:t>a)</w:t>
            </w:r>
            <w:r w:rsidRPr="00037406">
              <w:rPr>
                <w:rFonts w:eastAsia="MS Mincho"/>
                <w:snapToGrid w:val="0"/>
                <w:lang w:val="es-ES_tradnl"/>
              </w:rPr>
              <w:tab/>
            </w:r>
            <w:r w:rsidR="00B72CF9" w:rsidRPr="004427DD">
              <w:rPr>
                <w:rFonts w:cs="Arial"/>
                <w:lang w:val="es-ES_tradnl"/>
              </w:rPr>
              <w:t>propone incluir la información en el documento;</w:t>
            </w:r>
          </w:p>
          <w:p w:rsidR="004A3A41" w:rsidRPr="00037406" w:rsidRDefault="00305F16" w:rsidP="0013327C">
            <w:pPr>
              <w:tabs>
                <w:tab w:val="left" w:pos="798"/>
              </w:tabs>
              <w:autoSpaceDE w:val="0"/>
              <w:autoSpaceDN w:val="0"/>
              <w:adjustRightInd w:val="0"/>
              <w:ind w:left="798" w:hanging="438"/>
              <w:rPr>
                <w:rFonts w:cs="Arial"/>
                <w:lang w:val="es-ES_tradnl"/>
              </w:rPr>
            </w:pPr>
            <w:r w:rsidRPr="00037406">
              <w:rPr>
                <w:rFonts w:cs="Arial"/>
                <w:lang w:val="es-ES_tradnl"/>
              </w:rPr>
              <w:t>b)</w:t>
            </w:r>
            <w:r w:rsidRPr="00037406">
              <w:rPr>
                <w:rFonts w:eastAsia="MS Mincho"/>
                <w:snapToGrid w:val="0"/>
                <w:lang w:val="es-ES_tradnl"/>
              </w:rPr>
              <w:tab/>
            </w:r>
            <w:r w:rsidR="00B72CF9" w:rsidRPr="004427DD">
              <w:rPr>
                <w:rFonts w:cs="Arial"/>
                <w:lang w:val="es-ES_tradnl"/>
              </w:rPr>
              <w:t>solicita más orientación a otros órganos pertinentes (p. ej., el CAJ y los</w:t>
            </w:r>
            <w:r w:rsidR="00621C4D">
              <w:rPr>
                <w:rFonts w:cs="Arial"/>
                <w:lang w:val="es-ES_tradnl"/>
              </w:rPr>
              <w:t> </w:t>
            </w:r>
            <w:r w:rsidR="00B72CF9" w:rsidRPr="004427DD">
              <w:rPr>
                <w:rFonts w:cs="Arial"/>
                <w:lang w:val="es-ES_tradnl"/>
              </w:rPr>
              <w:t>TWP);  o</w:t>
            </w:r>
          </w:p>
          <w:p w:rsidR="004A3A41" w:rsidRPr="00037406" w:rsidRDefault="00305F16" w:rsidP="004427DD">
            <w:pPr>
              <w:tabs>
                <w:tab w:val="left" w:pos="813"/>
              </w:tabs>
              <w:autoSpaceDE w:val="0"/>
              <w:autoSpaceDN w:val="0"/>
              <w:adjustRightInd w:val="0"/>
              <w:ind w:left="360"/>
              <w:rPr>
                <w:rFonts w:cs="Arial"/>
                <w:lang w:val="es-ES_tradnl"/>
              </w:rPr>
            </w:pPr>
            <w:r w:rsidRPr="00037406">
              <w:rPr>
                <w:rFonts w:cs="Arial"/>
                <w:lang w:val="es-ES_tradnl"/>
              </w:rPr>
              <w:t>c)</w:t>
            </w:r>
            <w:r w:rsidRPr="00037406">
              <w:rPr>
                <w:rFonts w:eastAsia="MS Mincho"/>
                <w:snapToGrid w:val="0"/>
                <w:lang w:val="es-ES_tradnl"/>
              </w:rPr>
              <w:tab/>
            </w:r>
            <w:r w:rsidR="00B72CF9" w:rsidRPr="004427DD">
              <w:rPr>
                <w:rFonts w:cs="Arial"/>
                <w:lang w:val="es-ES_tradnl"/>
              </w:rPr>
              <w:t>propone no incluir la información en el documento.</w:t>
            </w:r>
            <w:r w:rsidR="00635FD0" w:rsidRPr="00037406">
              <w:rPr>
                <w:rFonts w:cs="Arial"/>
                <w:lang w:val="es-ES_tradnl"/>
              </w:rPr>
              <w:t xml:space="preserve"> </w:t>
            </w:r>
          </w:p>
          <w:p w:rsidR="00452EF5" w:rsidRPr="00037406" w:rsidRDefault="00452EF5" w:rsidP="006161C2">
            <w:pPr>
              <w:pStyle w:val="ListParagraph"/>
              <w:autoSpaceDE w:val="0"/>
              <w:autoSpaceDN w:val="0"/>
              <w:adjustRightInd w:val="0"/>
              <w:ind w:left="34"/>
              <w:rPr>
                <w:rFonts w:cs="Arial"/>
                <w:lang w:val="es-ES_tradnl"/>
              </w:rPr>
            </w:pPr>
          </w:p>
          <w:p w:rsidR="00452EF5" w:rsidRPr="00037406" w:rsidRDefault="00452EF5" w:rsidP="00452EF5">
            <w:pPr>
              <w:pStyle w:val="ListParagraph"/>
              <w:autoSpaceDE w:val="0"/>
              <w:autoSpaceDN w:val="0"/>
              <w:adjustRightInd w:val="0"/>
              <w:ind w:left="34"/>
              <w:rPr>
                <w:rFonts w:cs="Arial"/>
                <w:lang w:val="es-ES_tradnl"/>
              </w:rPr>
            </w:pPr>
            <w:r w:rsidRPr="00037406">
              <w:rPr>
                <w:rFonts w:cs="Arial"/>
                <w:lang w:val="es-ES_tradnl"/>
              </w:rPr>
              <w:t>2.3 Si el TC formula una recomendación positiva y posteriormente el CAJ la ratifica, el programa informático o el equipo formará parte de la lista incluida en el proyecto de documento, cuya aprobación se someterá a examen del Consejo.</w:t>
            </w:r>
          </w:p>
          <w:p w:rsidR="00043EDF" w:rsidRPr="00037406" w:rsidRDefault="00043EDF" w:rsidP="00043EDF">
            <w:pPr>
              <w:autoSpaceDE w:val="0"/>
              <w:autoSpaceDN w:val="0"/>
              <w:adjustRightInd w:val="0"/>
              <w:rPr>
                <w:rFonts w:cs="Arial"/>
                <w:lang w:val="es-ES_tradnl"/>
              </w:rPr>
            </w:pPr>
          </w:p>
        </w:tc>
      </w:tr>
      <w:tr w:rsidR="00037406" w:rsidRPr="00037406" w:rsidTr="006716FC">
        <w:trPr>
          <w:trHeight w:val="2403"/>
        </w:trPr>
        <w:tc>
          <w:tcPr>
            <w:tcW w:w="1985" w:type="dxa"/>
            <w:tcBorders>
              <w:top w:val="dotted" w:sz="4" w:space="0" w:color="auto"/>
              <w:bottom w:val="dotted" w:sz="4" w:space="0" w:color="auto"/>
            </w:tcBorders>
          </w:tcPr>
          <w:p w:rsidR="00635FD0" w:rsidRPr="00037406" w:rsidRDefault="00452EF5" w:rsidP="00452EF5">
            <w:pPr>
              <w:jc w:val="left"/>
              <w:rPr>
                <w:rFonts w:cs="Arial"/>
                <w:lang w:val="es-ES_tradnl"/>
              </w:rPr>
            </w:pPr>
            <w:r w:rsidRPr="00037406">
              <w:rPr>
                <w:rFonts w:cs="Arial"/>
                <w:lang w:val="es-ES_tradnl"/>
              </w:rPr>
              <w:lastRenderedPageBreak/>
              <w:t>3. Categorías de programas informáticos y equipos</w:t>
            </w:r>
          </w:p>
        </w:tc>
        <w:tc>
          <w:tcPr>
            <w:tcW w:w="7512" w:type="dxa"/>
            <w:tcBorders>
              <w:top w:val="dotted" w:sz="4" w:space="0" w:color="auto"/>
              <w:bottom w:val="dotted" w:sz="4" w:space="0" w:color="auto"/>
            </w:tcBorders>
          </w:tcPr>
          <w:p w:rsidR="00452EF5" w:rsidRPr="00037406" w:rsidRDefault="00452EF5" w:rsidP="00452EF5">
            <w:pPr>
              <w:pStyle w:val="ListParagraph"/>
              <w:autoSpaceDE w:val="0"/>
              <w:autoSpaceDN w:val="0"/>
              <w:adjustRightInd w:val="0"/>
              <w:ind w:left="34"/>
              <w:rPr>
                <w:rFonts w:cs="Arial"/>
                <w:lang w:val="es-ES_tradnl" w:bidi="km-KH"/>
              </w:rPr>
            </w:pPr>
            <w:r w:rsidRPr="00037406">
              <w:rPr>
                <w:rFonts w:cs="Arial"/>
                <w:lang w:val="es-ES_tradnl" w:bidi="km-KH"/>
              </w:rPr>
              <w:t>Para facilitar el uso de la lista, la información sobre los programas informáticos y los equipos se presentará según las siguientes categorías:</w:t>
            </w:r>
          </w:p>
          <w:p w:rsidR="00452EF5" w:rsidRPr="00037406" w:rsidRDefault="00452EF5" w:rsidP="001F2D02">
            <w:pPr>
              <w:autoSpaceDE w:val="0"/>
              <w:autoSpaceDN w:val="0"/>
              <w:adjustRightInd w:val="0"/>
              <w:ind w:left="34"/>
              <w:jc w:val="left"/>
              <w:rPr>
                <w:rFonts w:cs="Arial"/>
                <w:sz w:val="12"/>
                <w:lang w:val="es-ES_tradnl" w:bidi="km-KH"/>
              </w:rPr>
            </w:pPr>
          </w:p>
          <w:p w:rsidR="00452EF5" w:rsidRPr="00037406" w:rsidRDefault="00452EF5" w:rsidP="00452EF5">
            <w:pPr>
              <w:autoSpaceDE w:val="0"/>
              <w:autoSpaceDN w:val="0"/>
              <w:adjustRightInd w:val="0"/>
              <w:ind w:left="601"/>
              <w:jc w:val="left"/>
              <w:rPr>
                <w:rFonts w:cs="Arial"/>
                <w:lang w:val="es-ES_tradnl" w:bidi="km-KH"/>
              </w:rPr>
            </w:pPr>
            <w:r w:rsidRPr="00037406">
              <w:rPr>
                <w:rFonts w:cs="Arial"/>
                <w:lang w:val="es-ES_tradnl" w:bidi="km-KH"/>
              </w:rPr>
              <w:t>Administración de solicitudes</w:t>
            </w:r>
          </w:p>
          <w:p w:rsidR="00452EF5" w:rsidRPr="00037406" w:rsidRDefault="00452EF5" w:rsidP="00452EF5">
            <w:pPr>
              <w:autoSpaceDE w:val="0"/>
              <w:autoSpaceDN w:val="0"/>
              <w:adjustRightInd w:val="0"/>
              <w:ind w:left="601"/>
              <w:jc w:val="left"/>
              <w:rPr>
                <w:rFonts w:cs="Arial"/>
                <w:lang w:val="es-ES_tradnl" w:bidi="km-KH"/>
              </w:rPr>
            </w:pPr>
            <w:r w:rsidRPr="00037406">
              <w:rPr>
                <w:rFonts w:cs="Arial"/>
                <w:lang w:val="es-ES_tradnl" w:bidi="km-KH"/>
              </w:rPr>
              <w:t>Sistemas de presentación de solicitudes por Internet</w:t>
            </w:r>
          </w:p>
          <w:p w:rsidR="00452EF5" w:rsidRPr="00037406" w:rsidRDefault="00452EF5" w:rsidP="00452EF5">
            <w:pPr>
              <w:autoSpaceDE w:val="0"/>
              <w:autoSpaceDN w:val="0"/>
              <w:adjustRightInd w:val="0"/>
              <w:ind w:left="601"/>
              <w:jc w:val="left"/>
              <w:rPr>
                <w:rFonts w:cs="Arial"/>
                <w:lang w:val="es-ES_tradnl" w:bidi="km-KH"/>
              </w:rPr>
            </w:pPr>
            <w:r w:rsidRPr="00037406">
              <w:rPr>
                <w:rFonts w:cs="Arial"/>
                <w:lang w:val="es-ES_tradnl" w:bidi="km-KH"/>
              </w:rPr>
              <w:t>Control de la denominación de las variedades</w:t>
            </w:r>
          </w:p>
          <w:p w:rsidR="00452EF5" w:rsidRPr="00037406" w:rsidRDefault="00452EF5" w:rsidP="00452EF5">
            <w:pPr>
              <w:autoSpaceDE w:val="0"/>
              <w:autoSpaceDN w:val="0"/>
              <w:adjustRightInd w:val="0"/>
              <w:ind w:left="601"/>
              <w:jc w:val="left"/>
              <w:rPr>
                <w:rFonts w:cs="Arial"/>
                <w:lang w:val="es-ES_tradnl" w:bidi="km-KH"/>
              </w:rPr>
            </w:pPr>
            <w:r w:rsidRPr="00037406">
              <w:rPr>
                <w:rFonts w:cs="Arial"/>
                <w:lang w:val="es-ES_tradnl" w:bidi="km-KH"/>
              </w:rPr>
              <w:t>Diseño de los ensayos DHE y análisis de datos</w:t>
            </w:r>
          </w:p>
          <w:p w:rsidR="00452EF5" w:rsidRPr="00037406" w:rsidRDefault="00452EF5" w:rsidP="00452EF5">
            <w:pPr>
              <w:autoSpaceDE w:val="0"/>
              <w:autoSpaceDN w:val="0"/>
              <w:adjustRightInd w:val="0"/>
              <w:ind w:left="601"/>
              <w:jc w:val="left"/>
              <w:rPr>
                <w:rFonts w:cs="Arial"/>
                <w:lang w:val="es-ES_tradnl" w:bidi="km-KH"/>
              </w:rPr>
            </w:pPr>
            <w:r w:rsidRPr="00037406">
              <w:rPr>
                <w:rFonts w:cs="Arial"/>
                <w:lang w:val="es-ES_tradnl" w:bidi="km-KH"/>
              </w:rPr>
              <w:t>Inscripción y transferencia de datos</w:t>
            </w:r>
          </w:p>
          <w:p w:rsidR="00452EF5" w:rsidRPr="00037406" w:rsidRDefault="00452EF5" w:rsidP="00452EF5">
            <w:pPr>
              <w:autoSpaceDE w:val="0"/>
              <w:autoSpaceDN w:val="0"/>
              <w:adjustRightInd w:val="0"/>
              <w:ind w:left="601"/>
              <w:jc w:val="left"/>
              <w:rPr>
                <w:rFonts w:cs="Arial"/>
                <w:lang w:val="es-ES_tradnl" w:bidi="km-KH"/>
              </w:rPr>
            </w:pPr>
            <w:r w:rsidRPr="00037406">
              <w:rPr>
                <w:rFonts w:cs="Arial"/>
                <w:lang w:val="es-ES_tradnl" w:bidi="km-KH"/>
              </w:rPr>
              <w:t>Análisis de imágenes</w:t>
            </w:r>
          </w:p>
          <w:p w:rsidR="004B04F6" w:rsidRPr="00037406" w:rsidRDefault="00452EF5" w:rsidP="00452EF5">
            <w:pPr>
              <w:autoSpaceDE w:val="0"/>
              <w:autoSpaceDN w:val="0"/>
              <w:adjustRightInd w:val="0"/>
              <w:ind w:left="601"/>
              <w:rPr>
                <w:rFonts w:cs="Arial"/>
                <w:lang w:val="es-ES_tradnl"/>
              </w:rPr>
            </w:pPr>
            <w:r w:rsidRPr="00037406">
              <w:rPr>
                <w:rFonts w:cs="Arial"/>
                <w:lang w:val="es-ES_tradnl" w:bidi="km-KH"/>
              </w:rPr>
              <w:t>Datos bioquímicos y moleculares</w:t>
            </w:r>
          </w:p>
        </w:tc>
      </w:tr>
      <w:tr w:rsidR="00037406" w:rsidRPr="000E7A1F" w:rsidTr="006716FC">
        <w:trPr>
          <w:trHeight w:val="2155"/>
        </w:trPr>
        <w:tc>
          <w:tcPr>
            <w:tcW w:w="1985" w:type="dxa"/>
            <w:tcBorders>
              <w:top w:val="dotted" w:sz="4" w:space="0" w:color="auto"/>
            </w:tcBorders>
          </w:tcPr>
          <w:p w:rsidR="00452EF5" w:rsidRPr="00037406" w:rsidRDefault="00452EF5" w:rsidP="00452EF5">
            <w:pPr>
              <w:jc w:val="left"/>
              <w:rPr>
                <w:rFonts w:cs="Arial"/>
                <w:lang w:val="es-ES_tradnl"/>
              </w:rPr>
            </w:pPr>
            <w:r w:rsidRPr="00037406">
              <w:rPr>
                <w:rFonts w:cs="Arial"/>
                <w:lang w:val="es-ES_tradnl"/>
              </w:rPr>
              <w:t>4. Información sobre el uso por los miembros de la Unión</w:t>
            </w:r>
          </w:p>
          <w:p w:rsidR="001F2D02" w:rsidRPr="00037406" w:rsidRDefault="001F2D02" w:rsidP="00A952BF">
            <w:pPr>
              <w:rPr>
                <w:rFonts w:cs="Arial"/>
                <w:lang w:val="es-ES_tradnl"/>
              </w:rPr>
            </w:pPr>
          </w:p>
        </w:tc>
        <w:tc>
          <w:tcPr>
            <w:tcW w:w="7512" w:type="dxa"/>
            <w:tcBorders>
              <w:top w:val="dotted" w:sz="4" w:space="0" w:color="auto"/>
            </w:tcBorders>
          </w:tcPr>
          <w:p w:rsidR="00452EF5" w:rsidRPr="00037406" w:rsidRDefault="00452EF5" w:rsidP="00452EF5">
            <w:pPr>
              <w:pStyle w:val="ListParagraph"/>
              <w:numPr>
                <w:ilvl w:val="1"/>
                <w:numId w:val="21"/>
              </w:numPr>
              <w:autoSpaceDE w:val="0"/>
              <w:autoSpaceDN w:val="0"/>
              <w:adjustRightInd w:val="0"/>
              <w:ind w:left="33" w:firstLine="0"/>
              <w:rPr>
                <w:rFonts w:cs="Arial"/>
                <w:lang w:val="es-ES_tradnl" w:bidi="km-KH"/>
              </w:rPr>
            </w:pPr>
            <w:r w:rsidRPr="00037406">
              <w:rPr>
                <w:rFonts w:cs="Arial"/>
                <w:lang w:val="es-ES_tradnl" w:bidi="km-KH"/>
              </w:rPr>
              <w:t>Cada año se envía una circular a los miembros de la Unión, invitándolos a proporcionar información sobre el uso que hacen de los programas informáticos y los equipos enumerados en el documento.</w:t>
            </w:r>
          </w:p>
          <w:p w:rsidR="00452EF5" w:rsidRPr="00037406" w:rsidRDefault="00452EF5" w:rsidP="00043EDF">
            <w:pPr>
              <w:pStyle w:val="ListParagraph"/>
              <w:autoSpaceDE w:val="0"/>
              <w:autoSpaceDN w:val="0"/>
              <w:adjustRightInd w:val="0"/>
              <w:ind w:left="33"/>
              <w:rPr>
                <w:rFonts w:cs="Arial"/>
                <w:lang w:val="es-ES_tradnl" w:bidi="km-KH"/>
              </w:rPr>
            </w:pPr>
          </w:p>
          <w:p w:rsidR="001F2D02" w:rsidRPr="00037406" w:rsidRDefault="00452EF5" w:rsidP="00452EF5">
            <w:pPr>
              <w:pStyle w:val="ListParagraph"/>
              <w:numPr>
                <w:ilvl w:val="1"/>
                <w:numId w:val="21"/>
              </w:numPr>
              <w:autoSpaceDE w:val="0"/>
              <w:autoSpaceDN w:val="0"/>
              <w:adjustRightInd w:val="0"/>
              <w:ind w:left="33" w:firstLine="0"/>
              <w:rPr>
                <w:rFonts w:cs="Arial"/>
                <w:lang w:val="es-ES_tradnl" w:bidi="km-KH"/>
              </w:rPr>
            </w:pPr>
            <w:r w:rsidRPr="00037406">
              <w:rPr>
                <w:rFonts w:cs="Arial"/>
                <w:lang w:val="es-ES_tradnl" w:bidi="km-KH"/>
              </w:rPr>
              <w:t>La información sobre el uso de esos programas informáticos y equipos se indica en las columnas “Miembros de la Unión que utilizan el programa informático o el equipo” y “Aplicación por los usuarios”. En el espacio destinado a la “Aplicación por los usuarios”, los Miembros de la Unión podrán indicar, por ejemplo, los cultivos o tipos de cultivo para los cuales se utiliza el programa informático o  el equipo en cuestión.</w:t>
            </w:r>
          </w:p>
        </w:tc>
      </w:tr>
    </w:tbl>
    <w:p w:rsidR="00452EF5" w:rsidRPr="00037406" w:rsidRDefault="00452EF5" w:rsidP="00B80D92">
      <w:pPr>
        <w:rPr>
          <w:iCs/>
          <w:lang w:val="es-ES_tradnl"/>
        </w:rPr>
      </w:pPr>
    </w:p>
    <w:p w:rsidR="00452EF5" w:rsidRPr="00037406" w:rsidRDefault="00B72CF9" w:rsidP="00B720CD">
      <w:pPr>
        <w:rPr>
          <w:rFonts w:eastAsia="MS Mincho"/>
          <w:snapToGrid w:val="0"/>
          <w:lang w:val="es-ES_tradnl"/>
        </w:rPr>
      </w:pPr>
      <w:r w:rsidRPr="00037406">
        <w:rPr>
          <w:rFonts w:eastAsia="MS Mincho"/>
          <w:snapToGrid w:val="0"/>
          <w:lang w:val="es-ES_tradnl"/>
        </w:rPr>
        <w:fldChar w:fldCharType="begin"/>
      </w:r>
      <w:r w:rsidR="005D08A5"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5D08A5" w:rsidRPr="00037406">
        <w:rPr>
          <w:rFonts w:eastAsia="MS Mincho"/>
          <w:snapToGrid w:val="0"/>
          <w:lang w:val="es-ES_tradnl"/>
        </w:rPr>
        <w:tab/>
      </w:r>
      <w:r w:rsidR="00305F16" w:rsidRPr="00037406">
        <w:rPr>
          <w:snapToGrid w:val="0"/>
          <w:lang w:val="es-ES_tradnl"/>
        </w:rPr>
        <w:t>En su quincuagésima sesión que se celebrará en Ginebra del 7 al 9</w:t>
      </w:r>
      <w:r w:rsidR="005C412B" w:rsidRPr="00037406">
        <w:rPr>
          <w:snapToGrid w:val="0"/>
          <w:lang w:val="es-ES_tradnl"/>
        </w:rPr>
        <w:t> </w:t>
      </w:r>
      <w:r w:rsidR="00305F16" w:rsidRPr="00037406">
        <w:rPr>
          <w:snapToGrid w:val="0"/>
          <w:lang w:val="es-ES_tradnl"/>
        </w:rPr>
        <w:t>de abril de</w:t>
      </w:r>
      <w:r w:rsidR="004A3A41" w:rsidRPr="00037406">
        <w:rPr>
          <w:snapToGrid w:val="0"/>
          <w:lang w:val="es-ES_tradnl"/>
        </w:rPr>
        <w:t> </w:t>
      </w:r>
      <w:r w:rsidR="00305F16" w:rsidRPr="00037406">
        <w:rPr>
          <w:snapToGrid w:val="0"/>
          <w:lang w:val="es-ES_tradnl"/>
        </w:rPr>
        <w:t>2014, se invitará al TC a considerar la propuesta mencionada anteriormente de elaborar un nuevo documento de información en el que figure la información sobre los programas informáticos y los equipos no adaptados que hayan utilizado los miembros de la Unión.</w:t>
      </w:r>
      <w:r w:rsidR="005C412B" w:rsidRPr="00037406">
        <w:rPr>
          <w:snapToGrid w:val="0"/>
          <w:lang w:val="es-ES_tradnl"/>
        </w:rPr>
        <w:t xml:space="preserve"> </w:t>
      </w:r>
      <w:r w:rsidR="00305F16" w:rsidRPr="00037406">
        <w:rPr>
          <w:snapToGrid w:val="0"/>
          <w:lang w:val="es-ES_tradnl"/>
        </w:rPr>
        <w:t xml:space="preserve"> Las observaciones formuladas por el TC en su quincuagésima sesión se notificarán al CAJ en su sexagésima</w:t>
      </w:r>
      <w:r w:rsidR="004A3A41" w:rsidRPr="00037406">
        <w:rPr>
          <w:snapToGrid w:val="0"/>
          <w:lang w:val="es-ES_tradnl"/>
        </w:rPr>
        <w:t> </w:t>
      </w:r>
      <w:r w:rsidR="00305F16" w:rsidRPr="00037406">
        <w:rPr>
          <w:snapToGrid w:val="0"/>
          <w:lang w:val="es-ES_tradnl"/>
        </w:rPr>
        <w:t>novena sesión que se celebrará en Ginebra el 10</w:t>
      </w:r>
      <w:r w:rsidR="004A3A41" w:rsidRPr="00037406">
        <w:rPr>
          <w:snapToGrid w:val="0"/>
          <w:lang w:val="es-ES_tradnl"/>
        </w:rPr>
        <w:t> </w:t>
      </w:r>
      <w:r w:rsidR="00305F16" w:rsidRPr="00037406">
        <w:rPr>
          <w:snapToGrid w:val="0"/>
          <w:lang w:val="es-ES_tradnl"/>
        </w:rPr>
        <w:t>de abril de</w:t>
      </w:r>
      <w:r w:rsidR="004A3A41" w:rsidRPr="00037406">
        <w:rPr>
          <w:snapToGrid w:val="0"/>
          <w:lang w:val="es-ES_tradnl"/>
        </w:rPr>
        <w:t> </w:t>
      </w:r>
      <w:r w:rsidR="00305F16" w:rsidRPr="00037406">
        <w:rPr>
          <w:snapToGrid w:val="0"/>
          <w:lang w:val="es-ES_tradnl"/>
        </w:rPr>
        <w:t>2014 (véase el documento</w:t>
      </w:r>
      <w:r w:rsidR="004A3A41" w:rsidRPr="00037406">
        <w:rPr>
          <w:snapToGrid w:val="0"/>
          <w:lang w:val="es-ES_tradnl"/>
        </w:rPr>
        <w:t> </w:t>
      </w:r>
      <w:r w:rsidR="00305F16" w:rsidRPr="00037406">
        <w:rPr>
          <w:snapToGrid w:val="0"/>
          <w:lang w:val="es-ES_tradnl"/>
        </w:rPr>
        <w:t>CAJ/69/11, “Informe sobre las novedades acaecidas en el Comité Técnico”</w:t>
      </w:r>
      <w:r w:rsidR="00F226C0" w:rsidRPr="00037406">
        <w:rPr>
          <w:rFonts w:eastAsia="MS Mincho"/>
          <w:snapToGrid w:val="0"/>
          <w:lang w:val="es-ES_tradnl"/>
        </w:rPr>
        <w:t>.</w:t>
      </w:r>
    </w:p>
    <w:p w:rsidR="00452EF5" w:rsidRPr="00037406" w:rsidRDefault="00452EF5" w:rsidP="00B720CD">
      <w:pPr>
        <w:rPr>
          <w:rFonts w:eastAsia="MS Mincho"/>
          <w:snapToGrid w:val="0"/>
          <w:lang w:val="es-ES_tradnl"/>
        </w:rPr>
      </w:pPr>
    </w:p>
    <w:p w:rsidR="00452EF5" w:rsidRPr="00037406" w:rsidRDefault="00B72CF9" w:rsidP="00452EF5">
      <w:pPr>
        <w:rPr>
          <w:rFonts w:eastAsia="MS Mincho"/>
          <w:snapToGrid w:val="0"/>
          <w:lang w:val="es-ES_tradnl"/>
        </w:rPr>
      </w:pPr>
      <w:r w:rsidRPr="00037406">
        <w:rPr>
          <w:rFonts w:eastAsia="MS Mincho"/>
          <w:snapToGrid w:val="0"/>
          <w:lang w:val="es-ES_tradnl"/>
        </w:rPr>
        <w:fldChar w:fldCharType="begin"/>
      </w:r>
      <w:r w:rsidR="00B720CD"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B720CD" w:rsidRPr="00037406">
        <w:rPr>
          <w:rFonts w:eastAsia="MS Mincho"/>
          <w:snapToGrid w:val="0"/>
          <w:lang w:val="es-ES_tradnl"/>
        </w:rPr>
        <w:tab/>
      </w:r>
      <w:r w:rsidR="00452EF5" w:rsidRPr="00037406">
        <w:rPr>
          <w:rFonts w:eastAsia="MS Mincho"/>
          <w:snapToGrid w:val="0"/>
          <w:lang w:val="es-ES_tradnl"/>
        </w:rPr>
        <w:t>Previo acuerdo del TC, en su quincuagésima sesión, y del CAJ, en su sexagésima novena sesión, el proyecto del documento UPOV/INF/22 “Programas informáticos y equipos utilizados por los miembros de la Unión” se presentará al Consejo para que considere su aprobación en su cuadragésima octava sesión ordinaria, que se celebrará en Ginebra el 16 de octubre de 2014.</w:t>
      </w:r>
      <w:r w:rsidR="00A716A5" w:rsidRPr="00037406">
        <w:rPr>
          <w:rFonts w:eastAsia="MS Mincho"/>
          <w:snapToGrid w:val="0"/>
          <w:lang w:val="es-ES_tradnl"/>
        </w:rPr>
        <w:t xml:space="preserve"> </w:t>
      </w:r>
    </w:p>
    <w:p w:rsidR="00452EF5" w:rsidRPr="00037406" w:rsidRDefault="00452EF5" w:rsidP="00B720CD">
      <w:pPr>
        <w:rPr>
          <w:rFonts w:eastAsia="MS Mincho"/>
          <w:snapToGrid w:val="0"/>
          <w:lang w:val="es-ES_tradnl"/>
        </w:rPr>
      </w:pPr>
    </w:p>
    <w:p w:rsidR="00452EF5" w:rsidRPr="00037406" w:rsidRDefault="00B72CF9" w:rsidP="00452EF5">
      <w:pPr>
        <w:rPr>
          <w:rFonts w:eastAsia="MS Mincho"/>
          <w:snapToGrid w:val="0"/>
          <w:lang w:val="es-ES_tradnl"/>
        </w:rPr>
      </w:pPr>
      <w:r w:rsidRPr="00037406">
        <w:rPr>
          <w:rFonts w:eastAsia="MS Mincho"/>
          <w:snapToGrid w:val="0"/>
          <w:lang w:val="es-ES_tradnl"/>
        </w:rPr>
        <w:fldChar w:fldCharType="begin"/>
      </w:r>
      <w:r w:rsidR="002301C3"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1B7B7A" w:rsidRPr="00037406">
        <w:rPr>
          <w:rFonts w:eastAsia="MS Mincho"/>
          <w:snapToGrid w:val="0"/>
          <w:lang w:val="es-ES_tradnl"/>
        </w:rPr>
        <w:tab/>
      </w:r>
      <w:r w:rsidR="00452EF5" w:rsidRPr="00037406">
        <w:rPr>
          <w:rFonts w:eastAsia="MS Mincho"/>
          <w:snapToGrid w:val="0"/>
          <w:lang w:val="es-ES_tradnl"/>
        </w:rPr>
        <w:t xml:space="preserve">Siempre que el Consejo apruebe el documento UPOV/INF/22, la Oficina de la Unión enviará una circular a las personas designadas por los miembros de la Unión </w:t>
      </w:r>
      <w:r w:rsidR="00701C6A">
        <w:rPr>
          <w:rFonts w:eastAsia="MS Mincho"/>
          <w:snapToGrid w:val="0"/>
          <w:lang w:val="es-ES_tradnl"/>
        </w:rPr>
        <w:t xml:space="preserve">en el </w:t>
      </w:r>
      <w:r w:rsidR="00452EF5" w:rsidRPr="00037406">
        <w:rPr>
          <w:rFonts w:eastAsia="MS Mincho"/>
          <w:snapToGrid w:val="0"/>
          <w:lang w:val="es-ES_tradnl"/>
        </w:rPr>
        <w:t>TC, invitándolas a proporcionar información sobre el uso que hacen de programas informáticos y equipos para incluirla en el documento. Se adjunta como Anexo I del presente documento, un proyecto de modelo del cuestionario para la circular.</w:t>
      </w:r>
    </w:p>
    <w:p w:rsidR="00452EF5" w:rsidRPr="00037406" w:rsidRDefault="00452EF5" w:rsidP="008C35F9">
      <w:pPr>
        <w:rPr>
          <w:snapToGrid w:val="0"/>
          <w:lang w:val="es-ES_tradnl"/>
        </w:rPr>
      </w:pPr>
    </w:p>
    <w:p w:rsidR="00F85B4D" w:rsidRPr="00037406" w:rsidRDefault="00B72CF9" w:rsidP="00F85B4D">
      <w:pPr>
        <w:tabs>
          <w:tab w:val="left" w:pos="5387"/>
        </w:tabs>
        <w:ind w:left="4820"/>
        <w:rPr>
          <w:rFonts w:eastAsia="MS Mincho"/>
          <w:i/>
          <w:lang w:val="es-ES_tradnl"/>
        </w:rPr>
      </w:pPr>
      <w:r w:rsidRPr="00037406">
        <w:rPr>
          <w:rFonts w:eastAsia="MS Mincho"/>
          <w:i/>
          <w:lang w:val="es-ES_tradnl"/>
        </w:rPr>
        <w:fldChar w:fldCharType="begin"/>
      </w:r>
      <w:r w:rsidR="00F85B4D" w:rsidRPr="00037406">
        <w:rPr>
          <w:rFonts w:eastAsia="MS Mincho"/>
          <w:i/>
          <w:lang w:val="es-ES_tradnl"/>
        </w:rPr>
        <w:instrText xml:space="preserve"> AUTONUM  </w:instrText>
      </w:r>
      <w:r w:rsidRPr="00037406">
        <w:rPr>
          <w:rFonts w:eastAsia="MS Mincho"/>
          <w:i/>
          <w:lang w:val="es-ES_tradnl"/>
        </w:rPr>
        <w:fldChar w:fldCharType="end"/>
      </w:r>
      <w:r w:rsidR="00F85B4D" w:rsidRPr="00037406">
        <w:rPr>
          <w:rFonts w:eastAsia="MS Mincho"/>
          <w:i/>
          <w:lang w:val="es-ES_tradnl"/>
        </w:rPr>
        <w:tab/>
      </w:r>
      <w:r w:rsidR="00305F16" w:rsidRPr="00037406">
        <w:rPr>
          <w:i/>
          <w:lang w:val="es-ES_tradnl"/>
        </w:rPr>
        <w:t>Se invita al CAJ a</w:t>
      </w:r>
      <w:r w:rsidR="00F85B4D" w:rsidRPr="00037406">
        <w:rPr>
          <w:rFonts w:eastAsia="MS Mincho"/>
          <w:i/>
          <w:lang w:val="es-ES_tradnl"/>
        </w:rPr>
        <w:t>:</w:t>
      </w:r>
    </w:p>
    <w:p w:rsidR="00F85B4D" w:rsidRPr="00037406" w:rsidRDefault="00F85B4D" w:rsidP="00F85B4D">
      <w:pPr>
        <w:tabs>
          <w:tab w:val="left" w:pos="5387"/>
        </w:tabs>
        <w:ind w:left="4820"/>
        <w:rPr>
          <w:rFonts w:eastAsia="MS Mincho"/>
          <w:i/>
          <w:lang w:val="es-ES_tradnl"/>
        </w:rPr>
      </w:pPr>
    </w:p>
    <w:p w:rsidR="00F85B4D" w:rsidRPr="00037406" w:rsidRDefault="00F85B4D" w:rsidP="00F85B4D">
      <w:pPr>
        <w:tabs>
          <w:tab w:val="left" w:pos="5387"/>
          <w:tab w:val="left" w:pos="5954"/>
        </w:tabs>
        <w:ind w:left="4820" w:firstLine="567"/>
        <w:rPr>
          <w:rFonts w:eastAsia="MS Mincho"/>
          <w:i/>
          <w:lang w:val="es-ES_tradnl"/>
        </w:rPr>
      </w:pPr>
      <w:r w:rsidRPr="00037406">
        <w:rPr>
          <w:rFonts w:eastAsia="MS Mincho"/>
          <w:i/>
          <w:lang w:val="es-ES_tradnl"/>
        </w:rPr>
        <w:t>a)</w:t>
      </w:r>
      <w:r w:rsidRPr="00037406">
        <w:rPr>
          <w:rFonts w:eastAsia="MS Mincho"/>
          <w:i/>
          <w:lang w:val="es-ES_tradnl"/>
        </w:rPr>
        <w:tab/>
      </w:r>
      <w:r w:rsidR="00305F16" w:rsidRPr="00037406">
        <w:rPr>
          <w:i/>
          <w:lang w:val="es-ES_tradnl"/>
        </w:rPr>
        <w:t>considerar la propuesta de presentar el documento</w:t>
      </w:r>
      <w:r w:rsidR="004A3A41" w:rsidRPr="00037406">
        <w:rPr>
          <w:i/>
          <w:lang w:val="es-ES_tradnl"/>
        </w:rPr>
        <w:t> </w:t>
      </w:r>
      <w:r w:rsidR="00305F16" w:rsidRPr="00037406">
        <w:rPr>
          <w:i/>
          <w:lang w:val="es-ES_tradnl"/>
        </w:rPr>
        <w:t>UPOV/INF/22 “Programas informáticos y equipos utilizados por los miembros de la Unión” para la aprobación por el Consejo en su cuadragésima</w:t>
      </w:r>
      <w:r w:rsidR="004A3A41" w:rsidRPr="00037406">
        <w:rPr>
          <w:i/>
          <w:lang w:val="es-ES_tradnl"/>
        </w:rPr>
        <w:t> </w:t>
      </w:r>
      <w:r w:rsidR="00305F16" w:rsidRPr="00037406">
        <w:rPr>
          <w:i/>
          <w:lang w:val="es-ES_tradnl"/>
        </w:rPr>
        <w:t>octava sesión ordinaria que se celebrará en Ginebra el 16</w:t>
      </w:r>
      <w:r w:rsidR="004A3A41" w:rsidRPr="00037406">
        <w:rPr>
          <w:i/>
          <w:lang w:val="es-ES_tradnl"/>
        </w:rPr>
        <w:t> </w:t>
      </w:r>
      <w:r w:rsidR="00305F16" w:rsidRPr="00037406">
        <w:rPr>
          <w:i/>
          <w:lang w:val="es-ES_tradnl"/>
        </w:rPr>
        <w:t>de octubre de</w:t>
      </w:r>
      <w:r w:rsidR="004A3A41" w:rsidRPr="00037406">
        <w:rPr>
          <w:i/>
          <w:lang w:val="es-ES_tradnl"/>
        </w:rPr>
        <w:t> </w:t>
      </w:r>
      <w:r w:rsidR="00305F16" w:rsidRPr="00037406">
        <w:rPr>
          <w:i/>
          <w:lang w:val="es-ES_tradnl"/>
        </w:rPr>
        <w:t xml:space="preserve">2014, juntamente con las observaciones </w:t>
      </w:r>
      <w:r w:rsidR="004A3A41" w:rsidRPr="00037406">
        <w:rPr>
          <w:i/>
          <w:lang w:val="es-ES_tradnl"/>
        </w:rPr>
        <w:t xml:space="preserve">formuladas por el </w:t>
      </w:r>
      <w:r w:rsidR="00305F16" w:rsidRPr="00037406">
        <w:rPr>
          <w:i/>
          <w:lang w:val="es-ES_tradnl"/>
        </w:rPr>
        <w:t>TC en su quincuagésima sesión;  y</w:t>
      </w:r>
    </w:p>
    <w:p w:rsidR="00F85B4D" w:rsidRPr="00037406" w:rsidRDefault="00F85B4D" w:rsidP="00F85B4D">
      <w:pPr>
        <w:tabs>
          <w:tab w:val="left" w:pos="5387"/>
        </w:tabs>
        <w:ind w:left="4820"/>
        <w:rPr>
          <w:rFonts w:eastAsia="MS Mincho"/>
          <w:i/>
          <w:lang w:val="es-ES_tradnl"/>
        </w:rPr>
      </w:pPr>
    </w:p>
    <w:p w:rsidR="00F85B4D" w:rsidRPr="00A57FD9" w:rsidRDefault="00F85B4D" w:rsidP="0013327C">
      <w:pPr>
        <w:tabs>
          <w:tab w:val="left" w:pos="5387"/>
          <w:tab w:val="left" w:pos="5954"/>
        </w:tabs>
        <w:spacing w:after="720"/>
        <w:ind w:left="4820" w:firstLine="567"/>
        <w:rPr>
          <w:rFonts w:eastAsia="MS Mincho"/>
          <w:i/>
          <w:spacing w:val="-2"/>
          <w:lang w:val="es-ES_tradnl"/>
        </w:rPr>
      </w:pPr>
      <w:r w:rsidRPr="00A57FD9">
        <w:rPr>
          <w:rFonts w:eastAsia="MS Mincho"/>
          <w:i/>
          <w:spacing w:val="-2"/>
          <w:lang w:val="es-ES_tradnl"/>
        </w:rPr>
        <w:t>b)</w:t>
      </w:r>
      <w:r w:rsidRPr="00A57FD9">
        <w:rPr>
          <w:rFonts w:eastAsia="MS Mincho"/>
          <w:i/>
          <w:spacing w:val="-2"/>
          <w:lang w:val="es-ES_tradnl"/>
        </w:rPr>
        <w:tab/>
      </w:r>
      <w:r w:rsidR="00305F16" w:rsidRPr="00A57FD9">
        <w:rPr>
          <w:i/>
          <w:spacing w:val="-2"/>
          <w:lang w:val="es-ES_tradnl"/>
        </w:rPr>
        <w:t>siempre que el Consejo apruebe el documento UPOV/INF/22, en su cuadragésima</w:t>
      </w:r>
      <w:r w:rsidR="00D65516" w:rsidRPr="00A57FD9">
        <w:rPr>
          <w:i/>
          <w:spacing w:val="-2"/>
          <w:lang w:val="es-ES_tradnl"/>
        </w:rPr>
        <w:t> </w:t>
      </w:r>
      <w:r w:rsidR="00305F16" w:rsidRPr="00A57FD9">
        <w:rPr>
          <w:i/>
          <w:spacing w:val="-2"/>
          <w:lang w:val="es-ES_tradnl"/>
        </w:rPr>
        <w:t>octava sesión ordinaria que se celebrará en Ginebra el 16</w:t>
      </w:r>
      <w:r w:rsidR="00D65516" w:rsidRPr="00A57FD9">
        <w:rPr>
          <w:i/>
          <w:spacing w:val="-2"/>
          <w:lang w:val="es-ES_tradnl"/>
        </w:rPr>
        <w:t> </w:t>
      </w:r>
      <w:r w:rsidR="00305F16" w:rsidRPr="00A57FD9">
        <w:rPr>
          <w:i/>
          <w:spacing w:val="-2"/>
          <w:lang w:val="es-ES_tradnl"/>
        </w:rPr>
        <w:t>de octubre de</w:t>
      </w:r>
      <w:r w:rsidR="00D65516" w:rsidRPr="00A57FD9">
        <w:rPr>
          <w:i/>
          <w:spacing w:val="-2"/>
          <w:lang w:val="es-ES_tradnl"/>
        </w:rPr>
        <w:t> </w:t>
      </w:r>
      <w:r w:rsidR="00E1622B" w:rsidRPr="00A57FD9">
        <w:rPr>
          <w:i/>
          <w:spacing w:val="-2"/>
          <w:lang w:val="es-ES_tradnl"/>
        </w:rPr>
        <w:t>2014, tomar</w:t>
      </w:r>
      <w:r w:rsidR="00305F16" w:rsidRPr="00A57FD9">
        <w:rPr>
          <w:i/>
          <w:spacing w:val="-2"/>
          <w:lang w:val="es-ES_tradnl"/>
        </w:rPr>
        <w:t xml:space="preserve"> nota del plan </w:t>
      </w:r>
      <w:r w:rsidR="00E1622B" w:rsidRPr="00A57FD9">
        <w:rPr>
          <w:i/>
          <w:spacing w:val="-2"/>
          <w:lang w:val="es-ES_tradnl"/>
        </w:rPr>
        <w:t xml:space="preserve">de la Oficina de la Unión </w:t>
      </w:r>
      <w:r w:rsidR="00305F16" w:rsidRPr="00A57FD9">
        <w:rPr>
          <w:i/>
          <w:spacing w:val="-2"/>
          <w:lang w:val="es-ES_tradnl"/>
        </w:rPr>
        <w:t xml:space="preserve">de enviar una circular a las personas designadas por los miembros de la Unión </w:t>
      </w:r>
      <w:r w:rsidR="00E1622B" w:rsidRPr="00A57FD9">
        <w:rPr>
          <w:i/>
          <w:spacing w:val="-2"/>
          <w:lang w:val="es-ES_tradnl"/>
        </w:rPr>
        <w:t xml:space="preserve">en el </w:t>
      </w:r>
      <w:r w:rsidR="00305F16" w:rsidRPr="00A57FD9">
        <w:rPr>
          <w:i/>
          <w:spacing w:val="-2"/>
          <w:lang w:val="es-ES_tradnl"/>
        </w:rPr>
        <w:t>TC, invitándolas a proporcionar información sobre el uso que hacen de los programas informáticos y los equipos</w:t>
      </w:r>
      <w:r w:rsidR="00D65516" w:rsidRPr="00A57FD9">
        <w:rPr>
          <w:i/>
          <w:spacing w:val="-2"/>
          <w:lang w:val="es-ES_tradnl"/>
        </w:rPr>
        <w:t xml:space="preserve"> </w:t>
      </w:r>
      <w:r w:rsidR="00D65516" w:rsidRPr="00A57FD9">
        <w:rPr>
          <w:snapToGrid w:val="0"/>
          <w:spacing w:val="-2"/>
          <w:lang w:val="es-ES_tradnl"/>
        </w:rPr>
        <w:t>no adaptados</w:t>
      </w:r>
      <w:r w:rsidR="00305F16" w:rsidRPr="00A57FD9">
        <w:rPr>
          <w:i/>
          <w:spacing w:val="-2"/>
          <w:lang w:val="es-ES_tradnl"/>
        </w:rPr>
        <w:t>, según corresponda, tal como se expone en el párrafo 9 de este documento</w:t>
      </w:r>
      <w:r w:rsidRPr="00A57FD9">
        <w:rPr>
          <w:rFonts w:eastAsia="MS Mincho"/>
          <w:i/>
          <w:spacing w:val="-2"/>
          <w:lang w:val="es-ES_tradnl"/>
        </w:rPr>
        <w:t>.</w:t>
      </w:r>
    </w:p>
    <w:p w:rsidR="00452EF5" w:rsidRPr="00037406" w:rsidRDefault="00F85B4D" w:rsidP="00F85B4D">
      <w:pPr>
        <w:pStyle w:val="Heading1"/>
        <w:ind w:left="567" w:hanging="567"/>
        <w:rPr>
          <w:rFonts w:eastAsia="MS Mincho" w:cs="Arial"/>
          <w:snapToGrid w:val="0"/>
          <w:lang w:val="es-ES_tradnl"/>
        </w:rPr>
      </w:pPr>
      <w:bookmarkStart w:id="4" w:name="_Toc383424400"/>
      <w:r w:rsidRPr="00037406">
        <w:rPr>
          <w:rFonts w:eastAsia="MS Mincho"/>
          <w:caps w:val="0"/>
          <w:lang w:val="es-ES_tradnl"/>
        </w:rPr>
        <w:lastRenderedPageBreak/>
        <w:t>II.</w:t>
      </w:r>
      <w:r w:rsidRPr="00037406">
        <w:rPr>
          <w:rFonts w:eastAsia="MS Mincho"/>
          <w:caps w:val="0"/>
          <w:lang w:val="es-ES_tradnl"/>
        </w:rPr>
        <w:tab/>
        <w:t>REVISIÓN DEL DOCUMENTO UPOV/INF/16 “PROGRAMAS INFORMÁTICOS PARA INTERCAMBIO”</w:t>
      </w:r>
      <w:bookmarkEnd w:id="4"/>
    </w:p>
    <w:p w:rsidR="00452EF5" w:rsidRPr="00037406" w:rsidRDefault="00452EF5" w:rsidP="006211B1">
      <w:pPr>
        <w:keepNext/>
        <w:rPr>
          <w:rFonts w:eastAsia="MS Mincho"/>
          <w:lang w:val="es-ES_tradnl"/>
        </w:rPr>
      </w:pPr>
    </w:p>
    <w:p w:rsidR="00452EF5" w:rsidRPr="00037406" w:rsidRDefault="00452EF5" w:rsidP="00452EF5">
      <w:pPr>
        <w:pStyle w:val="Heading2"/>
        <w:rPr>
          <w:lang w:val="es-ES_tradnl"/>
        </w:rPr>
      </w:pPr>
      <w:bookmarkStart w:id="5" w:name="_Toc383424401"/>
      <w:r w:rsidRPr="00037406">
        <w:rPr>
          <w:lang w:val="es-ES_tradnl"/>
        </w:rPr>
        <w:t>Programas informáticos que se propone incluir en el documento UPOV/INF/16, “Programas informáticos para intercambio”</w:t>
      </w:r>
      <w:bookmarkEnd w:id="5"/>
    </w:p>
    <w:p w:rsidR="00452EF5" w:rsidRPr="00037406" w:rsidRDefault="00452EF5" w:rsidP="006211B1">
      <w:pPr>
        <w:keepNext/>
        <w:rPr>
          <w:rFonts w:eastAsia="MS Mincho"/>
          <w:lang w:val="es-ES_tradnl"/>
        </w:rPr>
      </w:pPr>
    </w:p>
    <w:p w:rsidR="00452EF5" w:rsidRPr="00037406" w:rsidRDefault="00B72CF9" w:rsidP="00452EF5">
      <w:pPr>
        <w:spacing w:after="240"/>
        <w:rPr>
          <w:rFonts w:eastAsia="MS Mincho"/>
          <w:lang w:val="es-ES_tradnl"/>
        </w:rPr>
      </w:pPr>
      <w:r w:rsidRPr="00037406">
        <w:rPr>
          <w:rFonts w:eastAsia="MS Mincho"/>
          <w:snapToGrid w:val="0"/>
          <w:lang w:val="es-ES_tradnl"/>
        </w:rPr>
        <w:fldChar w:fldCharType="begin"/>
      </w:r>
      <w:r w:rsidR="0033729B"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33729B" w:rsidRPr="00037406">
        <w:rPr>
          <w:rFonts w:eastAsia="MS Mincho"/>
          <w:snapToGrid w:val="0"/>
          <w:lang w:val="es-ES_tradnl"/>
        </w:rPr>
        <w:tab/>
      </w:r>
      <w:r w:rsidR="00452EF5" w:rsidRPr="00037406">
        <w:rPr>
          <w:rFonts w:eastAsia="MS Mincho"/>
          <w:lang w:val="es-ES_tradnl"/>
        </w:rPr>
        <w:t>En el documento UPOV/INF/16 “Programas informáticos para intercambio” se indica el siguiente procedimiento para considerar las propuestas de inclusión de programas informáticos en dicho documento:</w:t>
      </w:r>
    </w:p>
    <w:p w:rsidR="00452EF5" w:rsidRPr="00037406" w:rsidRDefault="00452EF5" w:rsidP="00452EF5">
      <w:pPr>
        <w:keepNext/>
        <w:ind w:left="567" w:right="567"/>
        <w:rPr>
          <w:rFonts w:eastAsia="MS Mincho"/>
          <w:sz w:val="18"/>
          <w:szCs w:val="18"/>
          <w:lang w:val="es-ES_tradnl"/>
        </w:rPr>
      </w:pPr>
      <w:r w:rsidRPr="00037406">
        <w:rPr>
          <w:rFonts w:eastAsia="MS Mincho"/>
          <w:sz w:val="18"/>
          <w:szCs w:val="18"/>
          <w:lang w:val="es-ES_tradnl"/>
        </w:rPr>
        <w:t xml:space="preserve">“2. </w:t>
      </w:r>
      <w:r w:rsidRPr="00037406">
        <w:rPr>
          <w:rFonts w:eastAsia="MS Mincho"/>
          <w:sz w:val="18"/>
          <w:szCs w:val="18"/>
          <w:u w:val="single"/>
          <w:lang w:val="es-ES_tradnl"/>
        </w:rPr>
        <w:t>Procedimiento para la inclusión de los programas informáticos</w:t>
      </w:r>
    </w:p>
    <w:p w:rsidR="00452EF5" w:rsidRPr="00037406" w:rsidRDefault="00452EF5" w:rsidP="006211B1">
      <w:pPr>
        <w:keepNext/>
        <w:ind w:right="567"/>
        <w:rPr>
          <w:rFonts w:eastAsia="MS Mincho"/>
          <w:sz w:val="18"/>
          <w:szCs w:val="18"/>
          <w:lang w:val="es-ES_tradnl"/>
        </w:rPr>
      </w:pPr>
    </w:p>
    <w:p w:rsidR="00452EF5" w:rsidRPr="00037406" w:rsidRDefault="00452EF5" w:rsidP="00452EF5">
      <w:pPr>
        <w:ind w:left="567" w:right="567"/>
        <w:rPr>
          <w:rFonts w:eastAsia="MS Mincho"/>
          <w:sz w:val="18"/>
          <w:szCs w:val="18"/>
          <w:lang w:val="es-ES_tradnl"/>
        </w:rPr>
      </w:pPr>
      <w:r w:rsidRPr="00037406">
        <w:rPr>
          <w:rFonts w:eastAsia="MS Mincho"/>
          <w:sz w:val="18"/>
          <w:szCs w:val="18"/>
          <w:lang w:val="es-ES_tradnl"/>
        </w:rPr>
        <w:t>“Los programas informáticos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 examen del Consejo. El documento UPOV/INF/16 recibirá la aprobación del Consejo.”</w:t>
      </w:r>
    </w:p>
    <w:p w:rsidR="00452EF5" w:rsidRPr="00037406" w:rsidRDefault="00452EF5" w:rsidP="00C618A0">
      <w:pPr>
        <w:rPr>
          <w:rFonts w:eastAsia="MS Mincho"/>
          <w:sz w:val="18"/>
          <w:szCs w:val="18"/>
          <w:lang w:val="es-ES_tradnl"/>
        </w:rPr>
      </w:pPr>
    </w:p>
    <w:p w:rsidR="00452EF5" w:rsidRPr="00037406" w:rsidRDefault="00B72CF9" w:rsidP="00452EF5">
      <w:pPr>
        <w:rPr>
          <w:rFonts w:eastAsia="MS Mincho"/>
          <w:lang w:val="es-ES_tradnl"/>
        </w:rPr>
      </w:pPr>
      <w:r w:rsidRPr="00037406">
        <w:rPr>
          <w:rFonts w:eastAsia="MS Mincho"/>
          <w:snapToGrid w:val="0"/>
          <w:lang w:val="es-ES_tradnl"/>
        </w:rPr>
        <w:fldChar w:fldCharType="begin"/>
      </w:r>
      <w:r w:rsidR="00C618A0"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C618A0" w:rsidRPr="00037406">
        <w:rPr>
          <w:rFonts w:eastAsia="MS Mincho"/>
          <w:snapToGrid w:val="0"/>
          <w:lang w:val="es-ES_tradnl"/>
        </w:rPr>
        <w:tab/>
      </w:r>
      <w:r w:rsidR="00452EF5" w:rsidRPr="00037406">
        <w:rPr>
          <w:rFonts w:eastAsia="MS Mincho"/>
          <w:lang w:val="es-ES_tradnl"/>
        </w:rPr>
        <w:t>En su cuadragésima novena sesión celebrada en Ginebra del 18 al 20 de marzo de 2013, el TC tomó nota de que se invitaría a México a presentar los programas informáticos para intercambio propuestos SISNAVA y SIVAVE en la trigésima primera sesión del TWC, tal como se expone en el Anexo II del documento TC/49/12 Add., con miras a su eventual inclusión en una futura revisión del documento UPOV/INF/16 (véase el párrafo 109 del documento TC/49/41 “Informe sobre las conclusiones”).</w:t>
      </w:r>
    </w:p>
    <w:p w:rsidR="00452EF5" w:rsidRPr="00037406" w:rsidRDefault="00452EF5" w:rsidP="00C618A0">
      <w:pPr>
        <w:rPr>
          <w:rFonts w:eastAsia="MS Mincho"/>
          <w:lang w:val="es-ES_tradnl"/>
        </w:rPr>
      </w:pPr>
    </w:p>
    <w:p w:rsidR="00452EF5" w:rsidRPr="00037406" w:rsidRDefault="00B72CF9" w:rsidP="00452EF5">
      <w:pPr>
        <w:rPr>
          <w:lang w:val="es-ES_tradnl"/>
        </w:rPr>
      </w:pPr>
      <w:r w:rsidRPr="00037406">
        <w:rPr>
          <w:lang w:val="es-ES_tradnl"/>
        </w:rPr>
        <w:fldChar w:fldCharType="begin"/>
      </w:r>
      <w:r w:rsidR="00C618A0" w:rsidRPr="00037406">
        <w:rPr>
          <w:lang w:val="es-ES_tradnl"/>
        </w:rPr>
        <w:instrText xml:space="preserve"> AUTONUM  </w:instrText>
      </w:r>
      <w:r w:rsidRPr="00037406">
        <w:rPr>
          <w:lang w:val="es-ES_tradnl"/>
        </w:rPr>
        <w:fldChar w:fldCharType="end"/>
      </w:r>
      <w:r w:rsidR="001F078E" w:rsidRPr="00037406">
        <w:rPr>
          <w:lang w:val="es-ES_tradnl"/>
        </w:rPr>
        <w:tab/>
      </w:r>
      <w:r w:rsidR="00452EF5" w:rsidRPr="00037406">
        <w:rPr>
          <w:lang w:val="es-ES_tradnl"/>
        </w:rPr>
        <w:t>En su trigésima primera sesión, celebrada en Seúl (República de Corea) del 4 al 7 de junio de 2013, el TWC escuchó por medios electrónicos la ponencia de un experto de México sobre los programas informáticos SISNAVA y SIVAVE, como consta el Anexo del documento TWC/30/30 [véase el párrafo 71 del documento TWC/31/32 “</w:t>
      </w:r>
      <w:r w:rsidR="00452EF5" w:rsidRPr="00037406">
        <w:rPr>
          <w:i/>
          <w:lang w:val="es-ES_tradnl"/>
        </w:rPr>
        <w:t>Report</w:t>
      </w:r>
      <w:r w:rsidR="00452EF5" w:rsidRPr="00037406">
        <w:rPr>
          <w:lang w:val="es-ES_tradnl"/>
        </w:rPr>
        <w:t>” (Informe)].</w:t>
      </w:r>
      <w:r w:rsidR="00F669C0" w:rsidRPr="00037406">
        <w:rPr>
          <w:lang w:val="es-ES_tradnl"/>
        </w:rPr>
        <w:t xml:space="preserve"> </w:t>
      </w:r>
    </w:p>
    <w:p w:rsidR="00452EF5" w:rsidRPr="00037406" w:rsidRDefault="00452EF5" w:rsidP="008655CD">
      <w:pPr>
        <w:spacing w:line="360" w:lineRule="auto"/>
        <w:rPr>
          <w:lang w:val="es-ES_tradnl"/>
        </w:rPr>
      </w:pPr>
    </w:p>
    <w:p w:rsidR="00452EF5" w:rsidRPr="00037406" w:rsidRDefault="00452EF5" w:rsidP="00452EF5">
      <w:pPr>
        <w:pStyle w:val="Heading3"/>
        <w:rPr>
          <w:lang w:val="es-ES_tradnl"/>
        </w:rPr>
      </w:pPr>
      <w:bookmarkStart w:id="6" w:name="_Toc383424402"/>
      <w:r w:rsidRPr="00037406">
        <w:rPr>
          <w:lang w:val="es-ES_tradnl"/>
        </w:rPr>
        <w:t>Programa informático SIVAVE</w:t>
      </w:r>
      <w:bookmarkEnd w:id="6"/>
    </w:p>
    <w:p w:rsidR="00452EF5" w:rsidRPr="00037406" w:rsidRDefault="00452EF5" w:rsidP="00C618A0">
      <w:pPr>
        <w:rPr>
          <w:lang w:val="es-ES_tradnl"/>
        </w:rPr>
      </w:pPr>
    </w:p>
    <w:p w:rsidR="00452EF5" w:rsidRPr="00037406" w:rsidRDefault="00B72CF9" w:rsidP="00452EF5">
      <w:pPr>
        <w:rPr>
          <w:rFonts w:ascii="ArialMT" w:hAnsi="ArialMT" w:cs="ArialMT"/>
          <w:lang w:val="es-ES_tradnl"/>
        </w:rPr>
      </w:pPr>
      <w:r w:rsidRPr="00037406">
        <w:rPr>
          <w:lang w:val="es-ES_tradnl"/>
        </w:rPr>
        <w:fldChar w:fldCharType="begin"/>
      </w:r>
      <w:r w:rsidR="00243A38" w:rsidRPr="00037406">
        <w:rPr>
          <w:lang w:val="es-ES_tradnl"/>
        </w:rPr>
        <w:instrText xml:space="preserve"> AUTONUM  </w:instrText>
      </w:r>
      <w:r w:rsidRPr="00037406">
        <w:rPr>
          <w:lang w:val="es-ES_tradnl"/>
        </w:rPr>
        <w:fldChar w:fldCharType="end"/>
      </w:r>
      <w:r w:rsidR="00243A38" w:rsidRPr="00037406">
        <w:rPr>
          <w:lang w:val="es-ES_tradnl"/>
        </w:rPr>
        <w:tab/>
      </w:r>
      <w:r w:rsidR="00452EF5" w:rsidRPr="00037406">
        <w:rPr>
          <w:rFonts w:ascii="ArialMT" w:hAnsi="ArialMT" w:cs="ArialMT"/>
          <w:lang w:val="es-ES_tradnl"/>
        </w:rPr>
        <w:t>En el Anexo II del presente documento figura la información sobre el programa informático SIVAVE que México propuso incluir en el documento UPOV/INF/16 “Programas informáticos para intercambio”, examinado por el TWC en su trigésima primera sesión.</w:t>
      </w:r>
      <w:r w:rsidR="00243A38" w:rsidRPr="00037406">
        <w:rPr>
          <w:rFonts w:ascii="ArialMT" w:hAnsi="ArialMT" w:cs="ArialMT"/>
          <w:lang w:val="es-ES_tradnl"/>
        </w:rPr>
        <w:t xml:space="preserve"> </w:t>
      </w:r>
    </w:p>
    <w:p w:rsidR="00452EF5" w:rsidRPr="00037406" w:rsidRDefault="00452EF5" w:rsidP="00C618A0">
      <w:pPr>
        <w:rPr>
          <w:lang w:val="es-ES_tradnl"/>
        </w:rPr>
      </w:pPr>
    </w:p>
    <w:p w:rsidR="00452EF5" w:rsidRPr="00037406" w:rsidRDefault="00B72CF9" w:rsidP="00452EF5">
      <w:pPr>
        <w:rPr>
          <w:rFonts w:ascii="ArialMT" w:hAnsi="ArialMT" w:cs="ArialMT"/>
          <w:lang w:val="es-ES_tradnl"/>
        </w:rPr>
      </w:pPr>
      <w:r w:rsidRPr="00037406">
        <w:rPr>
          <w:lang w:val="es-ES_tradnl"/>
        </w:rPr>
        <w:fldChar w:fldCharType="begin"/>
      </w:r>
      <w:r w:rsidR="00C618A0" w:rsidRPr="00037406">
        <w:rPr>
          <w:lang w:val="es-ES_tradnl"/>
        </w:rPr>
        <w:instrText xml:space="preserve"> AUTONUM  </w:instrText>
      </w:r>
      <w:r w:rsidRPr="00037406">
        <w:rPr>
          <w:lang w:val="es-ES_tradnl"/>
        </w:rPr>
        <w:fldChar w:fldCharType="end"/>
      </w:r>
      <w:r w:rsidR="00C618A0" w:rsidRPr="00037406">
        <w:rPr>
          <w:lang w:val="es-ES_tradnl"/>
        </w:rPr>
        <w:tab/>
      </w:r>
      <w:r w:rsidR="00452EF5" w:rsidRPr="00037406">
        <w:rPr>
          <w:rFonts w:ascii="ArialMT" w:hAnsi="ArialMT" w:cs="ArialMT"/>
          <w:lang w:val="es-ES_tradnl"/>
        </w:rPr>
        <w:t>El TWC, en su trigésima primera sesión, convino en que el programa informático SIVAVE propuesto por México cumple los requisitos para la inclusión en el documento UPOV/INF/16 (véase el párrafo 72 del documento TWC/31/32 “</w:t>
      </w:r>
      <w:r w:rsidR="00452EF5" w:rsidRPr="00037406">
        <w:rPr>
          <w:rFonts w:ascii="ArialMT" w:hAnsi="ArialMT" w:cs="ArialMT"/>
          <w:i/>
          <w:lang w:val="es-ES_tradnl"/>
        </w:rPr>
        <w:t>Report</w:t>
      </w:r>
      <w:r w:rsidR="00452EF5" w:rsidRPr="00037406">
        <w:rPr>
          <w:rFonts w:ascii="ArialMT" w:hAnsi="ArialMT" w:cs="ArialMT"/>
          <w:lang w:val="es-ES_tradnl"/>
        </w:rPr>
        <w:t>”).</w:t>
      </w:r>
    </w:p>
    <w:p w:rsidR="00452EF5" w:rsidRPr="00037406" w:rsidRDefault="00452EF5" w:rsidP="00C618A0">
      <w:pPr>
        <w:autoSpaceDE w:val="0"/>
        <w:autoSpaceDN w:val="0"/>
        <w:adjustRightInd w:val="0"/>
        <w:jc w:val="left"/>
        <w:rPr>
          <w:szCs w:val="24"/>
          <w:lang w:val="es-ES_tradnl"/>
        </w:rPr>
      </w:pPr>
    </w:p>
    <w:p w:rsidR="00452EF5" w:rsidRPr="00037406" w:rsidRDefault="00B72CF9" w:rsidP="003656A0">
      <w:pPr>
        <w:rPr>
          <w:rFonts w:ascii="ArialMT" w:hAnsi="ArialMT" w:cs="ArialMT"/>
          <w:lang w:val="es-ES_tradnl"/>
        </w:rPr>
      </w:pPr>
      <w:r w:rsidRPr="00037406">
        <w:rPr>
          <w:lang w:val="es-ES_tradnl"/>
        </w:rPr>
        <w:fldChar w:fldCharType="begin"/>
      </w:r>
      <w:r w:rsidR="002301C3" w:rsidRPr="00037406">
        <w:rPr>
          <w:lang w:val="es-ES_tradnl"/>
        </w:rPr>
        <w:instrText xml:space="preserve"> AUTONUM  </w:instrText>
      </w:r>
      <w:r w:rsidRPr="00037406">
        <w:rPr>
          <w:lang w:val="es-ES_tradnl"/>
        </w:rPr>
        <w:fldChar w:fldCharType="end"/>
      </w:r>
      <w:r w:rsidR="001B7B7A" w:rsidRPr="00037406">
        <w:rPr>
          <w:lang w:val="es-ES_tradnl"/>
        </w:rPr>
        <w:tab/>
      </w:r>
      <w:r w:rsidR="00305F16" w:rsidRPr="00037406">
        <w:rPr>
          <w:lang w:val="es-ES_tradnl"/>
        </w:rPr>
        <w:t>En su quincuagésima sesión que se celebrará en Ginebra del 7</w:t>
      </w:r>
      <w:r w:rsidR="00D65516" w:rsidRPr="00037406">
        <w:rPr>
          <w:lang w:val="es-ES_tradnl"/>
        </w:rPr>
        <w:t> </w:t>
      </w:r>
      <w:r w:rsidR="00305F16" w:rsidRPr="00037406">
        <w:rPr>
          <w:lang w:val="es-ES_tradnl"/>
        </w:rPr>
        <w:t>al</w:t>
      </w:r>
      <w:r w:rsidR="00D65516" w:rsidRPr="00037406">
        <w:rPr>
          <w:lang w:val="es-ES_tradnl"/>
        </w:rPr>
        <w:t> </w:t>
      </w:r>
      <w:r w:rsidR="00305F16" w:rsidRPr="00037406">
        <w:rPr>
          <w:lang w:val="es-ES_tradnl"/>
        </w:rPr>
        <w:t>9 de abril de</w:t>
      </w:r>
      <w:r w:rsidR="00D65516" w:rsidRPr="00037406">
        <w:rPr>
          <w:lang w:val="es-ES_tradnl"/>
        </w:rPr>
        <w:t> </w:t>
      </w:r>
      <w:r w:rsidR="00305F16" w:rsidRPr="00037406">
        <w:rPr>
          <w:lang w:val="es-ES_tradnl"/>
        </w:rPr>
        <w:t>2014, se invitará al TC a considerar la inclusión del programa informático SIVAVE en el documento UPOV/INF/16.</w:t>
      </w:r>
      <w:r w:rsidR="00305F16" w:rsidRPr="00037406">
        <w:rPr>
          <w:rFonts w:ascii="ArialMT" w:hAnsi="ArialMT"/>
          <w:lang w:val="es-ES_tradnl"/>
        </w:rPr>
        <w:t xml:space="preserve">  Las observaciones </w:t>
      </w:r>
      <w:r w:rsidR="00D65516" w:rsidRPr="00037406">
        <w:rPr>
          <w:rFonts w:ascii="ArialMT" w:hAnsi="ArialMT"/>
          <w:lang w:val="es-ES_tradnl"/>
        </w:rPr>
        <w:t xml:space="preserve">formuladas por el </w:t>
      </w:r>
      <w:r w:rsidR="00305F16" w:rsidRPr="00037406">
        <w:rPr>
          <w:rFonts w:ascii="ArialMT" w:hAnsi="ArialMT"/>
          <w:lang w:val="es-ES_tradnl"/>
        </w:rPr>
        <w:t>TC en su quincuagésima sesión se presentarán al CAJ en su sexagésima</w:t>
      </w:r>
      <w:r w:rsidR="00D65516" w:rsidRPr="00037406">
        <w:rPr>
          <w:rFonts w:ascii="ArialMT" w:hAnsi="ArialMT"/>
          <w:lang w:val="es-ES_tradnl"/>
        </w:rPr>
        <w:t> </w:t>
      </w:r>
      <w:r w:rsidR="00305F16" w:rsidRPr="00037406">
        <w:rPr>
          <w:rFonts w:ascii="ArialMT" w:hAnsi="ArialMT"/>
          <w:lang w:val="es-ES_tradnl"/>
        </w:rPr>
        <w:t>novena sesión (véase el documento</w:t>
      </w:r>
      <w:r w:rsidR="00D65516" w:rsidRPr="00037406">
        <w:rPr>
          <w:rFonts w:ascii="ArialMT" w:hAnsi="ArialMT"/>
          <w:lang w:val="es-ES_tradnl"/>
        </w:rPr>
        <w:t> </w:t>
      </w:r>
      <w:r w:rsidR="00305F16" w:rsidRPr="00037406">
        <w:rPr>
          <w:rFonts w:ascii="ArialMT" w:hAnsi="ArialMT"/>
          <w:lang w:val="es-ES_tradnl"/>
        </w:rPr>
        <w:t>CAJ/69/11, “Informe sobre las novedades acaecidas en el Comité Técnico”</w:t>
      </w:r>
      <w:r w:rsidR="00E44A61" w:rsidRPr="00037406">
        <w:rPr>
          <w:rFonts w:ascii="ArialMT" w:hAnsi="ArialMT" w:cs="ArialMT"/>
          <w:lang w:val="es-ES_tradnl"/>
        </w:rPr>
        <w:t>).</w:t>
      </w:r>
    </w:p>
    <w:p w:rsidR="00452EF5" w:rsidRPr="00037406" w:rsidRDefault="00452EF5" w:rsidP="003656A0">
      <w:pPr>
        <w:rPr>
          <w:rFonts w:ascii="ArialMT" w:hAnsi="ArialMT" w:cs="ArialMT"/>
          <w:lang w:val="es-ES_tradnl"/>
        </w:rPr>
      </w:pPr>
    </w:p>
    <w:p w:rsidR="00452EF5" w:rsidRPr="00037406" w:rsidRDefault="00B72CF9" w:rsidP="00452EF5">
      <w:pPr>
        <w:rPr>
          <w:lang w:val="es-ES_tradnl"/>
        </w:rPr>
      </w:pPr>
      <w:r w:rsidRPr="00037406">
        <w:rPr>
          <w:lang w:val="es-ES_tradnl"/>
        </w:rPr>
        <w:fldChar w:fldCharType="begin"/>
      </w:r>
      <w:r w:rsidR="002301C3" w:rsidRPr="00037406">
        <w:rPr>
          <w:lang w:val="es-ES_tradnl"/>
        </w:rPr>
        <w:instrText xml:space="preserve"> AUTONUM  </w:instrText>
      </w:r>
      <w:r w:rsidRPr="00037406">
        <w:rPr>
          <w:lang w:val="es-ES_tradnl"/>
        </w:rPr>
        <w:fldChar w:fldCharType="end"/>
      </w:r>
      <w:r w:rsidR="001B7B7A" w:rsidRPr="00037406">
        <w:rPr>
          <w:lang w:val="es-ES_tradnl"/>
        </w:rPr>
        <w:tab/>
      </w:r>
      <w:r w:rsidR="00452EF5" w:rsidRPr="00037406">
        <w:rPr>
          <w:lang w:val="es-ES_tradnl"/>
        </w:rPr>
        <w:t>Previo acuerdo del TC, en su quincuagésima sesión, y del CAJ, en su sexagésima novena sesión, se presentará al Consejo un proyecto de revisión del documento UPOV/INF/16/3 en lo relativo a la inclusión del programa SIVAVE, para que considere su aprobación en su cuadragésima octava sesión ordinaria, que se celebrará en Ginebra el 16 de octubre de 2014.</w:t>
      </w:r>
    </w:p>
    <w:p w:rsidR="00452EF5" w:rsidRPr="00037406" w:rsidRDefault="00452EF5" w:rsidP="008655CD">
      <w:pPr>
        <w:spacing w:line="360" w:lineRule="auto"/>
        <w:rPr>
          <w:lang w:val="es-ES_tradnl"/>
        </w:rPr>
      </w:pPr>
    </w:p>
    <w:p w:rsidR="00452EF5" w:rsidRPr="00037406" w:rsidRDefault="00452EF5" w:rsidP="00452EF5">
      <w:pPr>
        <w:pStyle w:val="Heading3"/>
        <w:rPr>
          <w:lang w:val="es-ES_tradnl"/>
        </w:rPr>
      </w:pPr>
      <w:bookmarkStart w:id="7" w:name="_Toc383424403"/>
      <w:r w:rsidRPr="00037406">
        <w:rPr>
          <w:lang w:val="es-ES_tradnl"/>
        </w:rPr>
        <w:t>Programa informático SISNAVA</w:t>
      </w:r>
      <w:bookmarkEnd w:id="7"/>
    </w:p>
    <w:p w:rsidR="00452EF5" w:rsidRPr="00037406" w:rsidRDefault="00452EF5" w:rsidP="00763B8C">
      <w:pPr>
        <w:rPr>
          <w:lang w:val="es-ES_tradnl"/>
        </w:rPr>
      </w:pPr>
    </w:p>
    <w:p w:rsidR="00452EF5" w:rsidRPr="00037406" w:rsidRDefault="00B72CF9" w:rsidP="00452EF5">
      <w:pPr>
        <w:autoSpaceDE w:val="0"/>
        <w:autoSpaceDN w:val="0"/>
        <w:adjustRightInd w:val="0"/>
        <w:rPr>
          <w:rFonts w:ascii="ArialMT" w:hAnsi="ArialMT" w:cs="ArialMT"/>
          <w:lang w:val="es-ES_tradnl"/>
        </w:rPr>
      </w:pPr>
      <w:r w:rsidRPr="00037406">
        <w:rPr>
          <w:lang w:val="es-ES_tradnl"/>
        </w:rPr>
        <w:fldChar w:fldCharType="begin"/>
      </w:r>
      <w:r w:rsidR="00243A38" w:rsidRPr="00037406">
        <w:rPr>
          <w:lang w:val="es-ES_tradnl"/>
        </w:rPr>
        <w:instrText xml:space="preserve"> AUTONUM  </w:instrText>
      </w:r>
      <w:r w:rsidRPr="00037406">
        <w:rPr>
          <w:lang w:val="es-ES_tradnl"/>
        </w:rPr>
        <w:fldChar w:fldCharType="end"/>
      </w:r>
      <w:r w:rsidR="00243A38" w:rsidRPr="00037406">
        <w:rPr>
          <w:szCs w:val="24"/>
          <w:lang w:val="es-ES_tradnl"/>
        </w:rPr>
        <w:tab/>
      </w:r>
      <w:r w:rsidR="00452EF5" w:rsidRPr="00037406">
        <w:rPr>
          <w:szCs w:val="24"/>
          <w:lang w:val="es-ES_tradnl"/>
        </w:rPr>
        <w:t>En su trigésima primera sesión, el TWC solicitó a México que facilitara más información sobre el programa informático SISNAVA para aclarar el método de determinación de los límites de aceptación específicos del cultivo (suma de las diferencias), sin excluir el papel de los expertos en este proceso, para presentarlo al TWC en su trigésima segunda sesión (véase el párrafo 73 del documento TWC/31/32 “</w:t>
      </w:r>
      <w:r w:rsidR="00452EF5" w:rsidRPr="00037406">
        <w:rPr>
          <w:i/>
          <w:szCs w:val="24"/>
          <w:lang w:val="es-ES_tradnl"/>
        </w:rPr>
        <w:t>Report</w:t>
      </w:r>
      <w:r w:rsidR="00452EF5" w:rsidRPr="00037406">
        <w:rPr>
          <w:szCs w:val="24"/>
          <w:lang w:val="es-ES_tradnl"/>
        </w:rPr>
        <w:t>”).</w:t>
      </w:r>
    </w:p>
    <w:p w:rsidR="00452EF5" w:rsidRPr="00037406" w:rsidRDefault="00452EF5" w:rsidP="00C618A0">
      <w:pPr>
        <w:rPr>
          <w:rFonts w:eastAsia="MS Mincho"/>
          <w:lang w:val="es-ES_tradnl"/>
        </w:rPr>
      </w:pPr>
    </w:p>
    <w:p w:rsidR="00CF31BE" w:rsidRPr="00037406" w:rsidRDefault="00B72CF9" w:rsidP="00CF31BE">
      <w:pPr>
        <w:keepNext/>
        <w:tabs>
          <w:tab w:val="left" w:pos="5387"/>
        </w:tabs>
        <w:ind w:left="4820"/>
        <w:rPr>
          <w:rFonts w:eastAsia="MS Mincho"/>
          <w:i/>
          <w:lang w:val="es-ES_tradnl"/>
        </w:rPr>
      </w:pPr>
      <w:r w:rsidRPr="00037406">
        <w:rPr>
          <w:rFonts w:eastAsia="MS Mincho"/>
          <w:i/>
          <w:lang w:val="es-ES_tradnl"/>
        </w:rPr>
        <w:lastRenderedPageBreak/>
        <w:fldChar w:fldCharType="begin"/>
      </w:r>
      <w:r w:rsidR="00CF31BE" w:rsidRPr="00037406">
        <w:rPr>
          <w:rFonts w:eastAsia="MS Mincho"/>
          <w:i/>
          <w:lang w:val="es-ES_tradnl"/>
        </w:rPr>
        <w:instrText xml:space="preserve"> AUTONUM  </w:instrText>
      </w:r>
      <w:r w:rsidRPr="00037406">
        <w:rPr>
          <w:rFonts w:eastAsia="MS Mincho"/>
          <w:i/>
          <w:lang w:val="es-ES_tradnl"/>
        </w:rPr>
        <w:fldChar w:fldCharType="end"/>
      </w:r>
      <w:r w:rsidR="00CF31BE" w:rsidRPr="00037406">
        <w:rPr>
          <w:rFonts w:eastAsia="MS Mincho"/>
          <w:i/>
          <w:lang w:val="es-ES_tradnl"/>
        </w:rPr>
        <w:tab/>
      </w:r>
      <w:r w:rsidR="00305F16" w:rsidRPr="00037406">
        <w:rPr>
          <w:i/>
          <w:lang w:val="es-ES_tradnl"/>
        </w:rPr>
        <w:t>Se invita al CAJ a</w:t>
      </w:r>
      <w:r w:rsidR="00CF31BE" w:rsidRPr="00037406">
        <w:rPr>
          <w:rFonts w:eastAsia="MS Mincho"/>
          <w:i/>
          <w:lang w:val="es-ES_tradnl"/>
        </w:rPr>
        <w:t>:</w:t>
      </w:r>
    </w:p>
    <w:p w:rsidR="00452EF5" w:rsidRPr="00037406" w:rsidRDefault="00452EF5" w:rsidP="0088622D">
      <w:pPr>
        <w:keepNext/>
        <w:tabs>
          <w:tab w:val="left" w:pos="5387"/>
        </w:tabs>
        <w:ind w:left="4820"/>
        <w:rPr>
          <w:rFonts w:eastAsia="MS Mincho"/>
          <w:i/>
          <w:lang w:val="es-ES_tradnl"/>
        </w:rPr>
      </w:pPr>
    </w:p>
    <w:p w:rsidR="00452EF5" w:rsidRPr="00037406" w:rsidRDefault="00305F16" w:rsidP="000D6321">
      <w:pPr>
        <w:tabs>
          <w:tab w:val="left" w:pos="4820"/>
          <w:tab w:val="left" w:pos="5954"/>
          <w:tab w:val="left" w:pos="6096"/>
        </w:tabs>
        <w:ind w:left="4820" w:firstLine="567"/>
        <w:rPr>
          <w:rFonts w:eastAsia="MS Mincho"/>
          <w:i/>
          <w:lang w:val="es-ES_tradnl"/>
        </w:rPr>
      </w:pPr>
      <w:r w:rsidRPr="00037406">
        <w:rPr>
          <w:rFonts w:eastAsia="MS Mincho"/>
          <w:i/>
          <w:lang w:val="es-ES_tradnl"/>
        </w:rPr>
        <w:t>a)</w:t>
      </w:r>
      <w:r w:rsidRPr="00037406">
        <w:rPr>
          <w:rFonts w:eastAsia="MS Mincho"/>
          <w:i/>
          <w:lang w:val="es-ES_tradnl"/>
        </w:rPr>
        <w:tab/>
      </w:r>
      <w:r w:rsidRPr="00037406">
        <w:rPr>
          <w:i/>
          <w:lang w:val="es-ES_tradnl"/>
        </w:rPr>
        <w:t>considerar la inclusión del programa informático SIVAVE en el documento UPOV/INF/16, tal como se expone en el Anexo II juntamente con las observaciones formuladas por el TC en su quincuagésima sesión</w:t>
      </w:r>
      <w:r w:rsidR="00D924D3" w:rsidRPr="00037406">
        <w:rPr>
          <w:rFonts w:eastAsia="MS Mincho"/>
          <w:i/>
          <w:lang w:val="es-ES_tradnl"/>
        </w:rPr>
        <w:t>;</w:t>
      </w:r>
    </w:p>
    <w:p w:rsidR="00452EF5" w:rsidRPr="00037406" w:rsidRDefault="00452EF5" w:rsidP="0088622D">
      <w:pPr>
        <w:tabs>
          <w:tab w:val="left" w:pos="5387"/>
          <w:tab w:val="left" w:pos="5954"/>
          <w:tab w:val="left" w:pos="6096"/>
        </w:tabs>
        <w:ind w:left="4820" w:firstLine="567"/>
        <w:rPr>
          <w:rFonts w:eastAsia="MS Mincho"/>
          <w:i/>
          <w:lang w:val="es-ES_tradnl"/>
        </w:rPr>
      </w:pPr>
    </w:p>
    <w:p w:rsidR="00452EF5" w:rsidRPr="00037406" w:rsidRDefault="006211B1" w:rsidP="000D6321">
      <w:pPr>
        <w:tabs>
          <w:tab w:val="left" w:pos="4820"/>
          <w:tab w:val="left" w:pos="5954"/>
          <w:tab w:val="left" w:pos="6120"/>
        </w:tabs>
        <w:ind w:left="4820" w:firstLine="567"/>
        <w:rPr>
          <w:rFonts w:eastAsia="MS Mincho"/>
          <w:i/>
          <w:lang w:val="es-ES_tradnl"/>
        </w:rPr>
      </w:pPr>
      <w:r w:rsidRPr="00037406">
        <w:rPr>
          <w:rFonts w:eastAsia="MS Mincho"/>
          <w:i/>
          <w:lang w:val="es-ES_tradnl"/>
        </w:rPr>
        <w:t>b</w:t>
      </w:r>
      <w:r w:rsidR="00275968" w:rsidRPr="00037406">
        <w:rPr>
          <w:rFonts w:eastAsia="MS Mincho"/>
          <w:i/>
          <w:lang w:val="es-ES_tradnl"/>
        </w:rPr>
        <w:t>)</w:t>
      </w:r>
      <w:r w:rsidR="001B7B7A" w:rsidRPr="00037406">
        <w:rPr>
          <w:rFonts w:eastAsia="MS Mincho"/>
          <w:i/>
          <w:lang w:val="es-ES_tradnl"/>
        </w:rPr>
        <w:tab/>
      </w:r>
      <w:r w:rsidR="00305F16" w:rsidRPr="00037406">
        <w:rPr>
          <w:i/>
          <w:lang w:val="es-ES_tradnl"/>
        </w:rPr>
        <w:t>tomar nota de que, previo acuerdo del TC y el CAJ, se presentará al Consejo una revisión del documento UPOV/INF/16/3 en lo relativo a la inclusión del programa informático SIVAVE, para que considere su aprobación en su cuadragésima octava sesión ordinaria, que se celebrará en Ginebra el 16</w:t>
      </w:r>
      <w:r w:rsidR="00D65516" w:rsidRPr="00037406">
        <w:rPr>
          <w:i/>
          <w:lang w:val="es-ES_tradnl"/>
        </w:rPr>
        <w:t> </w:t>
      </w:r>
      <w:r w:rsidR="00305F16" w:rsidRPr="00037406">
        <w:rPr>
          <w:i/>
          <w:lang w:val="es-ES_tradnl"/>
        </w:rPr>
        <w:t>de octubre de</w:t>
      </w:r>
      <w:r w:rsidR="00D65516" w:rsidRPr="00037406">
        <w:rPr>
          <w:i/>
          <w:lang w:val="es-ES_tradnl"/>
        </w:rPr>
        <w:t> </w:t>
      </w:r>
      <w:r w:rsidR="00305F16" w:rsidRPr="00037406">
        <w:rPr>
          <w:i/>
          <w:lang w:val="es-ES_tradnl"/>
        </w:rPr>
        <w:t>2014;  y</w:t>
      </w:r>
    </w:p>
    <w:p w:rsidR="00452EF5" w:rsidRPr="00037406" w:rsidRDefault="00452EF5" w:rsidP="004272D5">
      <w:pPr>
        <w:tabs>
          <w:tab w:val="left" w:pos="5387"/>
          <w:tab w:val="left" w:pos="5954"/>
        </w:tabs>
        <w:ind w:left="4820" w:firstLine="567"/>
        <w:rPr>
          <w:rFonts w:eastAsia="MS Mincho"/>
          <w:i/>
          <w:lang w:val="es-ES_tradnl"/>
        </w:rPr>
      </w:pPr>
    </w:p>
    <w:p w:rsidR="00452EF5" w:rsidRPr="00037406" w:rsidRDefault="00980E23" w:rsidP="000D6321">
      <w:pPr>
        <w:tabs>
          <w:tab w:val="left" w:pos="4820"/>
          <w:tab w:val="left" w:pos="5954"/>
          <w:tab w:val="left" w:pos="6120"/>
        </w:tabs>
        <w:ind w:left="4820" w:firstLine="567"/>
        <w:rPr>
          <w:rFonts w:eastAsia="MS Mincho"/>
          <w:i/>
          <w:snapToGrid w:val="0"/>
          <w:lang w:val="es-ES_tradnl"/>
        </w:rPr>
      </w:pPr>
      <w:r w:rsidRPr="00037406">
        <w:rPr>
          <w:rFonts w:eastAsia="MS Mincho"/>
          <w:i/>
          <w:lang w:val="es-ES_tradnl"/>
        </w:rPr>
        <w:t>c</w:t>
      </w:r>
      <w:r w:rsidR="00F013E6" w:rsidRPr="00037406">
        <w:rPr>
          <w:rFonts w:eastAsia="MS Mincho"/>
          <w:i/>
          <w:lang w:val="es-ES_tradnl"/>
        </w:rPr>
        <w:t>)</w:t>
      </w:r>
      <w:r w:rsidR="001B7B7A" w:rsidRPr="00037406">
        <w:rPr>
          <w:rFonts w:eastAsia="MS Mincho"/>
          <w:i/>
          <w:lang w:val="es-ES_tradnl"/>
        </w:rPr>
        <w:tab/>
      </w:r>
      <w:r w:rsidR="00305F16" w:rsidRPr="00037406">
        <w:rPr>
          <w:i/>
          <w:lang w:val="es-ES_tradnl"/>
        </w:rPr>
        <w:t>tomar nota de que se ha invitado a México a facilitar más información sobre el programa informático SISNAVA en la trigésima</w:t>
      </w:r>
      <w:r w:rsidR="00D65516" w:rsidRPr="00037406">
        <w:rPr>
          <w:i/>
          <w:lang w:val="es-ES_tradnl"/>
        </w:rPr>
        <w:t> </w:t>
      </w:r>
      <w:r w:rsidR="00305F16" w:rsidRPr="00037406">
        <w:rPr>
          <w:i/>
          <w:lang w:val="es-ES_tradnl"/>
        </w:rPr>
        <w:t>segunda sesión del TWC</w:t>
      </w:r>
      <w:r w:rsidR="00305F16" w:rsidRPr="00037406">
        <w:rPr>
          <w:i/>
          <w:snapToGrid w:val="0"/>
          <w:lang w:val="es-ES_tradnl"/>
        </w:rPr>
        <w:t>, que se celebr</w:t>
      </w:r>
      <w:r w:rsidR="00037406">
        <w:rPr>
          <w:i/>
          <w:snapToGrid w:val="0"/>
          <w:lang w:val="es-ES_tradnl"/>
        </w:rPr>
        <w:t>ará en Helsinki (Finlandia) del </w:t>
      </w:r>
      <w:r w:rsidR="00305F16" w:rsidRPr="00037406">
        <w:rPr>
          <w:i/>
          <w:snapToGrid w:val="0"/>
          <w:lang w:val="es-ES_tradnl"/>
        </w:rPr>
        <w:t>3</w:t>
      </w:r>
      <w:r w:rsidR="00D65516" w:rsidRPr="00037406">
        <w:rPr>
          <w:i/>
          <w:snapToGrid w:val="0"/>
          <w:lang w:val="es-ES_tradnl"/>
        </w:rPr>
        <w:t> </w:t>
      </w:r>
      <w:r w:rsidR="00305F16" w:rsidRPr="00037406">
        <w:rPr>
          <w:i/>
          <w:snapToGrid w:val="0"/>
          <w:lang w:val="es-ES_tradnl"/>
        </w:rPr>
        <w:t>al</w:t>
      </w:r>
      <w:r w:rsidR="00D65516" w:rsidRPr="00037406">
        <w:rPr>
          <w:i/>
          <w:snapToGrid w:val="0"/>
          <w:lang w:val="es-ES_tradnl"/>
        </w:rPr>
        <w:t> </w:t>
      </w:r>
      <w:r w:rsidR="00305F16" w:rsidRPr="00037406">
        <w:rPr>
          <w:i/>
          <w:snapToGrid w:val="0"/>
          <w:lang w:val="es-ES_tradnl"/>
        </w:rPr>
        <w:t>6</w:t>
      </w:r>
      <w:r w:rsidR="00D65516" w:rsidRPr="00037406">
        <w:rPr>
          <w:i/>
          <w:snapToGrid w:val="0"/>
          <w:lang w:val="es-ES_tradnl"/>
        </w:rPr>
        <w:t> </w:t>
      </w:r>
      <w:r w:rsidR="00305F16" w:rsidRPr="00037406">
        <w:rPr>
          <w:i/>
          <w:snapToGrid w:val="0"/>
          <w:lang w:val="es-ES_tradnl"/>
        </w:rPr>
        <w:t>de junio de</w:t>
      </w:r>
      <w:r w:rsidR="00D65516" w:rsidRPr="00037406">
        <w:rPr>
          <w:i/>
          <w:snapToGrid w:val="0"/>
          <w:lang w:val="es-ES_tradnl"/>
        </w:rPr>
        <w:t> </w:t>
      </w:r>
      <w:r w:rsidR="00305F16" w:rsidRPr="00037406">
        <w:rPr>
          <w:i/>
          <w:snapToGrid w:val="0"/>
          <w:lang w:val="es-ES_tradnl"/>
        </w:rPr>
        <w:t>2014</w:t>
      </w:r>
      <w:r w:rsidR="007025E4" w:rsidRPr="00037406">
        <w:rPr>
          <w:rFonts w:eastAsia="MS Mincho"/>
          <w:i/>
          <w:snapToGrid w:val="0"/>
          <w:lang w:val="es-ES_tradnl"/>
        </w:rPr>
        <w:t>.</w:t>
      </w:r>
    </w:p>
    <w:p w:rsidR="000D6321" w:rsidRPr="00037406" w:rsidRDefault="000D6321" w:rsidP="000D6321">
      <w:pPr>
        <w:tabs>
          <w:tab w:val="left" w:pos="4820"/>
          <w:tab w:val="left" w:pos="5954"/>
          <w:tab w:val="left" w:pos="6120"/>
        </w:tabs>
        <w:ind w:left="4820" w:firstLine="567"/>
        <w:rPr>
          <w:rFonts w:eastAsia="MS Mincho"/>
          <w:i/>
          <w:snapToGrid w:val="0"/>
          <w:lang w:val="es-ES_tradnl"/>
        </w:rPr>
      </w:pPr>
    </w:p>
    <w:p w:rsidR="000D6321" w:rsidRPr="00037406" w:rsidRDefault="000D6321" w:rsidP="000D6321">
      <w:pPr>
        <w:tabs>
          <w:tab w:val="left" w:pos="4820"/>
          <w:tab w:val="left" w:pos="5954"/>
          <w:tab w:val="left" w:pos="6120"/>
        </w:tabs>
        <w:ind w:left="4820" w:firstLine="567"/>
        <w:rPr>
          <w:rFonts w:eastAsia="MS Mincho"/>
          <w:i/>
          <w:snapToGrid w:val="0"/>
          <w:lang w:val="es-ES_tradnl"/>
        </w:rPr>
      </w:pPr>
    </w:p>
    <w:p w:rsidR="00452EF5" w:rsidRPr="00037406" w:rsidRDefault="00452EF5" w:rsidP="00452EF5">
      <w:pPr>
        <w:pStyle w:val="Heading2"/>
        <w:rPr>
          <w:lang w:val="es-ES_tradnl"/>
        </w:rPr>
      </w:pPr>
      <w:bookmarkStart w:id="8" w:name="_Toc383424404"/>
      <w:r w:rsidRPr="00037406">
        <w:rPr>
          <w:lang w:val="es-ES_tradnl"/>
        </w:rPr>
        <w:t>Información sobre la utilización por los miembros</w:t>
      </w:r>
      <w:bookmarkEnd w:id="8"/>
    </w:p>
    <w:p w:rsidR="00452EF5" w:rsidRPr="00037406" w:rsidRDefault="00452EF5" w:rsidP="008C35F9">
      <w:pPr>
        <w:keepNext/>
        <w:rPr>
          <w:snapToGrid w:val="0"/>
          <w:lang w:val="es-ES_tradnl"/>
        </w:rPr>
      </w:pPr>
    </w:p>
    <w:p w:rsidR="00452EF5" w:rsidRPr="00037406" w:rsidRDefault="00B72CF9" w:rsidP="00452EF5">
      <w:pPr>
        <w:keepNext/>
        <w:rPr>
          <w:lang w:val="es-ES_tradnl"/>
        </w:rPr>
      </w:pPr>
      <w:r w:rsidRPr="00037406">
        <w:rPr>
          <w:snapToGrid w:val="0"/>
          <w:lang w:val="es-ES_tradnl"/>
        </w:rPr>
        <w:fldChar w:fldCharType="begin"/>
      </w:r>
      <w:r w:rsidR="008C35F9" w:rsidRPr="00037406">
        <w:rPr>
          <w:snapToGrid w:val="0"/>
          <w:lang w:val="es-ES_tradnl"/>
        </w:rPr>
        <w:instrText xml:space="preserve"> AUTONUM  </w:instrText>
      </w:r>
      <w:r w:rsidRPr="00037406">
        <w:rPr>
          <w:snapToGrid w:val="0"/>
          <w:lang w:val="es-ES_tradnl"/>
        </w:rPr>
        <w:fldChar w:fldCharType="end"/>
      </w:r>
      <w:r w:rsidR="008C35F9" w:rsidRPr="00037406">
        <w:rPr>
          <w:snapToGrid w:val="0"/>
          <w:lang w:val="es-ES_tradnl"/>
        </w:rPr>
        <w:tab/>
      </w:r>
      <w:r w:rsidR="00452EF5" w:rsidRPr="00037406">
        <w:rPr>
          <w:snapToGrid w:val="0"/>
          <w:lang w:val="es-ES_tradnl"/>
        </w:rPr>
        <w:t>En la Sección 4 del documento UPOV/INF/16 “Programas informáticos para intercambio” se dispone lo siguiente:</w:t>
      </w:r>
    </w:p>
    <w:p w:rsidR="00452EF5" w:rsidRPr="00037406" w:rsidRDefault="00452EF5" w:rsidP="008C35F9">
      <w:pPr>
        <w:keepNext/>
        <w:rPr>
          <w:lang w:val="es-ES_tradnl"/>
        </w:rPr>
      </w:pPr>
    </w:p>
    <w:p w:rsidR="00452EF5" w:rsidRPr="00037406" w:rsidRDefault="00B77BAC" w:rsidP="00452EF5">
      <w:pPr>
        <w:keepNext/>
        <w:ind w:left="567" w:right="566"/>
        <w:rPr>
          <w:snapToGrid w:val="0"/>
          <w:sz w:val="18"/>
          <w:szCs w:val="18"/>
          <w:u w:val="single"/>
          <w:lang w:val="es-ES_tradnl"/>
        </w:rPr>
      </w:pPr>
      <w:r w:rsidRPr="00037406">
        <w:rPr>
          <w:snapToGrid w:val="0"/>
          <w:sz w:val="18"/>
          <w:szCs w:val="18"/>
          <w:lang w:val="es-ES_tradnl"/>
        </w:rPr>
        <w:t>“4.</w:t>
      </w:r>
      <w:r w:rsidRPr="00037406">
        <w:rPr>
          <w:snapToGrid w:val="0"/>
          <w:sz w:val="18"/>
          <w:szCs w:val="18"/>
          <w:lang w:val="es-ES_tradnl"/>
        </w:rPr>
        <w:tab/>
      </w:r>
      <w:r w:rsidR="00452EF5" w:rsidRPr="00037406">
        <w:rPr>
          <w:snapToGrid w:val="0"/>
          <w:sz w:val="18"/>
          <w:szCs w:val="18"/>
          <w:u w:val="single"/>
          <w:lang w:val="es-ES_tradnl"/>
        </w:rPr>
        <w:t>Información sobre el uso por los miembros de la Unión</w:t>
      </w:r>
    </w:p>
    <w:p w:rsidR="00452EF5" w:rsidRPr="00037406" w:rsidRDefault="00452EF5" w:rsidP="008C35F9">
      <w:pPr>
        <w:keepNext/>
        <w:ind w:left="567" w:right="566"/>
        <w:rPr>
          <w:snapToGrid w:val="0"/>
          <w:sz w:val="18"/>
          <w:szCs w:val="18"/>
          <w:lang w:val="es-ES_tradnl"/>
        </w:rPr>
      </w:pPr>
    </w:p>
    <w:p w:rsidR="00452EF5" w:rsidRPr="00037406" w:rsidRDefault="00B77BAC" w:rsidP="00452EF5">
      <w:pPr>
        <w:keepNext/>
        <w:ind w:left="567" w:right="566"/>
        <w:rPr>
          <w:snapToGrid w:val="0"/>
          <w:sz w:val="18"/>
          <w:szCs w:val="18"/>
          <w:lang w:val="es-ES_tradnl"/>
        </w:rPr>
      </w:pPr>
      <w:r w:rsidRPr="00037406">
        <w:rPr>
          <w:snapToGrid w:val="0"/>
          <w:sz w:val="18"/>
          <w:szCs w:val="18"/>
          <w:lang w:val="es-ES_tradnl"/>
        </w:rPr>
        <w:t>“4.1</w:t>
      </w:r>
      <w:r w:rsidRPr="00037406">
        <w:rPr>
          <w:snapToGrid w:val="0"/>
          <w:sz w:val="18"/>
          <w:szCs w:val="18"/>
          <w:lang w:val="es-ES_tradnl"/>
        </w:rPr>
        <w:tab/>
      </w:r>
      <w:r w:rsidR="00452EF5" w:rsidRPr="00037406">
        <w:rPr>
          <w:snapToGrid w:val="0"/>
          <w:sz w:val="18"/>
          <w:szCs w:val="18"/>
          <w:lang w:val="es-ES_tradnl"/>
        </w:rPr>
        <w:t>Cada año se envía una circular a los miembros de la Unión, invitándolos a proporcionar información sobre el uso que hacen de los programas informáticos enumerados en el documento  UPOV/INF/16.</w:t>
      </w:r>
    </w:p>
    <w:p w:rsidR="00452EF5" w:rsidRPr="00037406" w:rsidRDefault="00452EF5" w:rsidP="008C35F9">
      <w:pPr>
        <w:keepNext/>
        <w:ind w:left="567" w:right="566"/>
        <w:rPr>
          <w:snapToGrid w:val="0"/>
          <w:sz w:val="18"/>
          <w:szCs w:val="18"/>
          <w:lang w:val="es-ES_tradnl"/>
        </w:rPr>
      </w:pPr>
    </w:p>
    <w:p w:rsidR="00452EF5" w:rsidRPr="00037406" w:rsidRDefault="00B77BAC" w:rsidP="00452EF5">
      <w:pPr>
        <w:keepNext/>
        <w:ind w:left="567" w:right="566"/>
        <w:rPr>
          <w:snapToGrid w:val="0"/>
          <w:sz w:val="18"/>
          <w:szCs w:val="18"/>
          <w:lang w:val="es-ES_tradnl"/>
        </w:rPr>
      </w:pPr>
      <w:r w:rsidRPr="00037406">
        <w:rPr>
          <w:snapToGrid w:val="0"/>
          <w:sz w:val="18"/>
          <w:szCs w:val="18"/>
          <w:lang w:val="es-ES_tradnl"/>
        </w:rPr>
        <w:t>“4.2</w:t>
      </w:r>
      <w:r w:rsidRPr="00037406">
        <w:rPr>
          <w:snapToGrid w:val="0"/>
          <w:sz w:val="18"/>
          <w:szCs w:val="18"/>
          <w:lang w:val="es-ES_tradnl"/>
        </w:rPr>
        <w:tab/>
      </w:r>
      <w:r w:rsidR="00452EF5" w:rsidRPr="00037406">
        <w:rPr>
          <w:snapToGrid w:val="0"/>
          <w:sz w:val="18"/>
          <w:szCs w:val="18"/>
          <w:lang w:val="es-ES_tradnl"/>
        </w:rPr>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r w:rsidR="008C35F9" w:rsidRPr="00037406">
        <w:rPr>
          <w:snapToGrid w:val="0"/>
          <w:sz w:val="18"/>
          <w:szCs w:val="18"/>
          <w:lang w:val="es-ES_tradnl"/>
        </w:rPr>
        <w:t xml:space="preserve"> </w:t>
      </w:r>
    </w:p>
    <w:p w:rsidR="00452EF5" w:rsidRPr="00037406" w:rsidRDefault="00452EF5" w:rsidP="008C35F9">
      <w:pPr>
        <w:keepNext/>
        <w:ind w:left="567" w:right="566"/>
        <w:rPr>
          <w:sz w:val="18"/>
          <w:szCs w:val="18"/>
          <w:lang w:val="es-ES_tradnl"/>
        </w:rPr>
      </w:pPr>
    </w:p>
    <w:p w:rsidR="00452EF5" w:rsidRPr="00037406" w:rsidRDefault="00B72CF9" w:rsidP="00452EF5">
      <w:pPr>
        <w:rPr>
          <w:lang w:val="es-ES_tradnl" w:eastAsia="ja-JP" w:bidi="km-KH"/>
        </w:rPr>
      </w:pPr>
      <w:r w:rsidRPr="00037406">
        <w:rPr>
          <w:snapToGrid w:val="0"/>
          <w:lang w:val="es-ES_tradnl"/>
        </w:rPr>
        <w:fldChar w:fldCharType="begin"/>
      </w:r>
      <w:r w:rsidR="008C35F9" w:rsidRPr="00037406">
        <w:rPr>
          <w:snapToGrid w:val="0"/>
          <w:lang w:val="es-ES_tradnl"/>
        </w:rPr>
        <w:instrText xml:space="preserve"> AUTONUM  </w:instrText>
      </w:r>
      <w:r w:rsidRPr="00037406">
        <w:rPr>
          <w:snapToGrid w:val="0"/>
          <w:lang w:val="es-ES_tradnl"/>
        </w:rPr>
        <w:fldChar w:fldCharType="end"/>
      </w:r>
      <w:r w:rsidR="008C35F9" w:rsidRPr="00037406">
        <w:rPr>
          <w:snapToGrid w:val="0"/>
          <w:lang w:val="es-ES_tradnl"/>
        </w:rPr>
        <w:tab/>
      </w:r>
      <w:r w:rsidR="00452EF5" w:rsidRPr="00037406">
        <w:rPr>
          <w:snapToGrid w:val="0"/>
          <w:lang w:val="es-ES_tradnl"/>
        </w:rPr>
        <w:t xml:space="preserve">El 23 de enero de 2014, la Oficina de la Unión envió la circular E-14/014 a las personas designadas por los miembros de la Unión para asistir al TC, invitándolas a facilitar información actualizada relativa al uso de los programas informáticos incluidos en el documento UPOV/INF/16.  La información recibida de Croacia y Kenya en respuesta a dicha circular </w:t>
      </w:r>
      <w:r w:rsidR="00CF31BE" w:rsidRPr="00037406">
        <w:rPr>
          <w:snapToGrid w:val="0"/>
          <w:lang w:val="es-ES_tradnl"/>
        </w:rPr>
        <w:t>está</w:t>
      </w:r>
      <w:r w:rsidR="00452EF5" w:rsidRPr="00037406">
        <w:rPr>
          <w:snapToGrid w:val="0"/>
          <w:lang w:val="es-ES_tradnl"/>
        </w:rPr>
        <w:t xml:space="preserve"> incluida en el Anexo III del presente documento.</w:t>
      </w:r>
    </w:p>
    <w:p w:rsidR="00452EF5" w:rsidRPr="00037406" w:rsidRDefault="00452EF5" w:rsidP="008C35F9">
      <w:pPr>
        <w:rPr>
          <w:lang w:val="es-ES_tradnl" w:eastAsia="ja-JP" w:bidi="km-KH"/>
        </w:rPr>
      </w:pPr>
    </w:p>
    <w:p w:rsidR="00452EF5" w:rsidRPr="00037406" w:rsidRDefault="00B72CF9" w:rsidP="008C35F9">
      <w:pPr>
        <w:rPr>
          <w:rFonts w:eastAsia="MS Mincho"/>
          <w:snapToGrid w:val="0"/>
          <w:lang w:val="es-ES_tradnl"/>
        </w:rPr>
      </w:pPr>
      <w:r w:rsidRPr="00037406">
        <w:rPr>
          <w:rFonts w:eastAsia="MS Mincho"/>
          <w:snapToGrid w:val="0"/>
          <w:lang w:val="es-ES_tradnl"/>
        </w:rPr>
        <w:fldChar w:fldCharType="begin"/>
      </w:r>
      <w:r w:rsidR="00334A02" w:rsidRPr="00037406">
        <w:rPr>
          <w:rFonts w:eastAsia="MS Mincho"/>
          <w:snapToGrid w:val="0"/>
          <w:lang w:val="es-ES_tradnl"/>
        </w:rPr>
        <w:instrText xml:space="preserve"> AUTONUM  </w:instrText>
      </w:r>
      <w:r w:rsidRPr="00037406">
        <w:rPr>
          <w:rFonts w:eastAsia="MS Mincho"/>
          <w:snapToGrid w:val="0"/>
          <w:lang w:val="es-ES_tradnl"/>
        </w:rPr>
        <w:fldChar w:fldCharType="end"/>
      </w:r>
      <w:r w:rsidR="00686376" w:rsidRPr="00037406">
        <w:rPr>
          <w:rFonts w:eastAsia="MS Mincho"/>
          <w:snapToGrid w:val="0"/>
          <w:lang w:val="es-ES_tradnl"/>
        </w:rPr>
        <w:tab/>
      </w:r>
      <w:r w:rsidR="00305F16" w:rsidRPr="00037406">
        <w:rPr>
          <w:snapToGrid w:val="0"/>
          <w:lang w:val="es-ES_tradnl"/>
        </w:rPr>
        <w:t>Se invitará al TC</w:t>
      </w:r>
      <w:r w:rsidR="00D65516" w:rsidRPr="00037406">
        <w:rPr>
          <w:snapToGrid w:val="0"/>
          <w:lang w:val="es-ES_tradnl"/>
        </w:rPr>
        <w:t>, en su quincuagésima sesión</w:t>
      </w:r>
      <w:r w:rsidR="00305F16" w:rsidRPr="00037406">
        <w:rPr>
          <w:snapToGrid w:val="0"/>
          <w:lang w:val="es-ES_tradnl"/>
        </w:rPr>
        <w:t xml:space="preserve"> a examinar la información que figura en el Anexo</w:t>
      </w:r>
      <w:r w:rsidR="005C412B" w:rsidRPr="00037406">
        <w:rPr>
          <w:snapToGrid w:val="0"/>
          <w:lang w:val="es-ES_tradnl"/>
        </w:rPr>
        <w:t> </w:t>
      </w:r>
      <w:r w:rsidR="00305F16" w:rsidRPr="00037406">
        <w:rPr>
          <w:snapToGrid w:val="0"/>
          <w:lang w:val="es-ES_tradnl"/>
        </w:rPr>
        <w:t>III del presente documento, como punto de partida para la aprobación de una revisión del documento</w:t>
      </w:r>
      <w:r w:rsidR="00D65516" w:rsidRPr="00037406">
        <w:rPr>
          <w:snapToGrid w:val="0"/>
          <w:lang w:val="es-ES_tradnl"/>
        </w:rPr>
        <w:t> </w:t>
      </w:r>
      <w:r w:rsidR="00305F16" w:rsidRPr="00037406">
        <w:rPr>
          <w:snapToGrid w:val="0"/>
          <w:lang w:val="es-ES_tradnl"/>
        </w:rPr>
        <w:t>UPOV/INF/16 por el Consejo, en su cuadragésima</w:t>
      </w:r>
      <w:r w:rsidR="00D65516" w:rsidRPr="00037406">
        <w:rPr>
          <w:snapToGrid w:val="0"/>
          <w:lang w:val="es-ES_tradnl"/>
        </w:rPr>
        <w:t> </w:t>
      </w:r>
      <w:r w:rsidR="00305F16" w:rsidRPr="00037406">
        <w:rPr>
          <w:snapToGrid w:val="0"/>
          <w:lang w:val="es-ES_tradnl"/>
        </w:rPr>
        <w:t>octava sesión ordinaria, que se celebrará en Ginebra el 16</w:t>
      </w:r>
      <w:r w:rsidR="00D65516" w:rsidRPr="00037406">
        <w:rPr>
          <w:snapToGrid w:val="0"/>
          <w:lang w:val="es-ES_tradnl"/>
        </w:rPr>
        <w:t> </w:t>
      </w:r>
      <w:r w:rsidR="00305F16" w:rsidRPr="00037406">
        <w:rPr>
          <w:snapToGrid w:val="0"/>
          <w:lang w:val="es-ES_tradnl"/>
        </w:rPr>
        <w:t>de octubre de</w:t>
      </w:r>
      <w:r w:rsidR="00D65516" w:rsidRPr="00037406">
        <w:rPr>
          <w:snapToGrid w:val="0"/>
          <w:lang w:val="es-ES_tradnl"/>
        </w:rPr>
        <w:t> </w:t>
      </w:r>
      <w:r w:rsidR="00305F16" w:rsidRPr="00037406">
        <w:rPr>
          <w:snapToGrid w:val="0"/>
          <w:lang w:val="es-ES_tradnl"/>
        </w:rPr>
        <w:t>2014.  Las observaciones formuladas por el TC, en su quincuagésima sesión, acerca</w:t>
      </w:r>
      <w:r w:rsidR="00305F16" w:rsidRPr="00037406">
        <w:rPr>
          <w:lang w:val="es-ES_tradnl"/>
        </w:rPr>
        <w:t xml:space="preserve"> </w:t>
      </w:r>
      <w:r w:rsidR="00305F16" w:rsidRPr="00037406">
        <w:rPr>
          <w:snapToGrid w:val="0"/>
          <w:lang w:val="es-ES_tradnl"/>
        </w:rPr>
        <w:t>del uso de los programas informáticos por parte de los miembros de la Unión, se presentarán al CAJ en su sexagésima</w:t>
      </w:r>
      <w:r w:rsidR="00D65516" w:rsidRPr="00037406">
        <w:rPr>
          <w:snapToGrid w:val="0"/>
          <w:lang w:val="es-ES_tradnl"/>
        </w:rPr>
        <w:t> </w:t>
      </w:r>
      <w:r w:rsidR="00305F16" w:rsidRPr="00037406">
        <w:rPr>
          <w:snapToGrid w:val="0"/>
          <w:lang w:val="es-ES_tradnl"/>
        </w:rPr>
        <w:t>novena sesión, que se celebrará el 10</w:t>
      </w:r>
      <w:r w:rsidR="00D65516" w:rsidRPr="00037406">
        <w:rPr>
          <w:snapToGrid w:val="0"/>
          <w:lang w:val="es-ES_tradnl"/>
        </w:rPr>
        <w:t> </w:t>
      </w:r>
      <w:r w:rsidR="00305F16" w:rsidRPr="00037406">
        <w:rPr>
          <w:snapToGrid w:val="0"/>
          <w:lang w:val="es-ES_tradnl"/>
        </w:rPr>
        <w:t>de abril de</w:t>
      </w:r>
      <w:r w:rsidR="00D65516" w:rsidRPr="00037406">
        <w:rPr>
          <w:snapToGrid w:val="0"/>
          <w:lang w:val="es-ES_tradnl"/>
        </w:rPr>
        <w:t> </w:t>
      </w:r>
      <w:r w:rsidR="00305F16" w:rsidRPr="00037406">
        <w:rPr>
          <w:snapToGrid w:val="0"/>
          <w:lang w:val="es-ES_tradnl"/>
        </w:rPr>
        <w:t>2014 (véase el documento CAJ/69/11, “Informe sobre las novedades acaecidas en el Comité Técnico”)</w:t>
      </w:r>
      <w:r w:rsidR="00686376" w:rsidRPr="00037406">
        <w:rPr>
          <w:snapToGrid w:val="0"/>
          <w:lang w:val="es-ES_tradnl"/>
        </w:rPr>
        <w:t>.</w:t>
      </w:r>
    </w:p>
    <w:p w:rsidR="00452EF5" w:rsidRPr="00037406" w:rsidRDefault="00452EF5" w:rsidP="008C35F9">
      <w:pPr>
        <w:rPr>
          <w:snapToGrid w:val="0"/>
          <w:lang w:val="es-ES_tradnl"/>
        </w:rPr>
      </w:pPr>
    </w:p>
    <w:p w:rsidR="00452EF5" w:rsidRPr="00037406" w:rsidRDefault="00B72CF9" w:rsidP="00CB2C37">
      <w:pPr>
        <w:pStyle w:val="DecisionParagraphs"/>
        <w:spacing w:after="720"/>
        <w:rPr>
          <w:rFonts w:eastAsia="MS Mincho"/>
          <w:i w:val="0"/>
          <w:iCs/>
          <w:snapToGrid w:val="0"/>
          <w:lang w:val="es-ES_tradnl"/>
        </w:rPr>
      </w:pPr>
      <w:r w:rsidRPr="00037406">
        <w:rPr>
          <w:lang w:val="es-ES_tradnl"/>
        </w:rPr>
        <w:fldChar w:fldCharType="begin"/>
      </w:r>
      <w:r w:rsidR="008C35F9" w:rsidRPr="00037406">
        <w:rPr>
          <w:lang w:val="es-ES_tradnl"/>
        </w:rPr>
        <w:instrText xml:space="preserve"> AUTONUM  </w:instrText>
      </w:r>
      <w:r w:rsidRPr="00037406">
        <w:rPr>
          <w:lang w:val="es-ES_tradnl"/>
        </w:rPr>
        <w:fldChar w:fldCharType="end"/>
      </w:r>
      <w:r w:rsidR="008C35F9" w:rsidRPr="00037406">
        <w:rPr>
          <w:lang w:val="es-ES_tradnl"/>
        </w:rPr>
        <w:tab/>
      </w:r>
      <w:r w:rsidR="00305F16" w:rsidRPr="00037406">
        <w:rPr>
          <w:lang w:val="es-ES_tradnl"/>
        </w:rPr>
        <w:t>Se invita al CAJ a considerar la propuesta de revisión del documento UPOV/INF/16 en lo relativo a la inclusión de información sobre los programas informáticos empleados por los miembros de la Unión como punto de partida para que el Consejo considere su aprobación en su cuadragésima</w:t>
      </w:r>
      <w:r w:rsidR="00D65516" w:rsidRPr="00037406">
        <w:rPr>
          <w:lang w:val="es-ES_tradnl"/>
        </w:rPr>
        <w:t> </w:t>
      </w:r>
      <w:r w:rsidR="00305F16" w:rsidRPr="00037406">
        <w:rPr>
          <w:lang w:val="es-ES_tradnl"/>
        </w:rPr>
        <w:t>octava sesión ordinaria, que se celebrará el 16</w:t>
      </w:r>
      <w:r w:rsidR="00D65516" w:rsidRPr="00037406">
        <w:rPr>
          <w:lang w:val="es-ES_tradnl"/>
        </w:rPr>
        <w:t> </w:t>
      </w:r>
      <w:r w:rsidR="00305F16" w:rsidRPr="00037406">
        <w:rPr>
          <w:lang w:val="es-ES_tradnl"/>
        </w:rPr>
        <w:t>de octubre de</w:t>
      </w:r>
      <w:r w:rsidR="005C412B" w:rsidRPr="00037406">
        <w:rPr>
          <w:lang w:val="es-ES_tradnl"/>
        </w:rPr>
        <w:t> 2</w:t>
      </w:r>
      <w:r w:rsidR="00305F16" w:rsidRPr="00037406">
        <w:rPr>
          <w:lang w:val="es-ES_tradnl"/>
        </w:rPr>
        <w:t>014, tal como se expone en el Anexo III del presente documento, juntamente con las observaciones formuladas por el TC en su quincuagésima sesión</w:t>
      </w:r>
      <w:r w:rsidR="00A75DEF" w:rsidRPr="00037406">
        <w:rPr>
          <w:iCs/>
          <w:lang w:val="es-ES_tradnl"/>
        </w:rPr>
        <w:t>.</w:t>
      </w:r>
    </w:p>
    <w:p w:rsidR="00452EF5" w:rsidRPr="00037406" w:rsidRDefault="00B77BAC" w:rsidP="00B77BAC">
      <w:pPr>
        <w:pStyle w:val="Heading1"/>
        <w:ind w:left="567" w:hanging="567"/>
        <w:rPr>
          <w:lang w:val="es-ES_tradnl"/>
        </w:rPr>
      </w:pPr>
      <w:bookmarkStart w:id="9" w:name="_Toc383424405"/>
      <w:r w:rsidRPr="00037406">
        <w:rPr>
          <w:caps w:val="0"/>
          <w:lang w:val="es-ES_tradnl"/>
        </w:rPr>
        <w:lastRenderedPageBreak/>
        <w:t>III.</w:t>
      </w:r>
      <w:r w:rsidRPr="00037406">
        <w:rPr>
          <w:caps w:val="0"/>
          <w:lang w:val="es-ES_tradnl"/>
        </w:rPr>
        <w:tab/>
        <w:t>TRADUCCIÓN DE UN PROGRAMA INFORMÁTICO INCLUIDO EN EL DOCUMENTO UPOV/INF/16/3</w:t>
      </w:r>
      <w:bookmarkEnd w:id="9"/>
    </w:p>
    <w:p w:rsidR="00452EF5" w:rsidRPr="00037406" w:rsidRDefault="00452EF5" w:rsidP="005271AB">
      <w:pPr>
        <w:keepNext/>
        <w:rPr>
          <w:lang w:val="es-ES_tradnl"/>
        </w:rPr>
      </w:pPr>
    </w:p>
    <w:p w:rsidR="00452EF5" w:rsidRPr="00037406" w:rsidRDefault="00452EF5" w:rsidP="00452EF5">
      <w:pPr>
        <w:pStyle w:val="Heading2"/>
        <w:rPr>
          <w:lang w:val="es-ES_tradnl"/>
        </w:rPr>
      </w:pPr>
      <w:bookmarkStart w:id="10" w:name="_Toc383424406"/>
      <w:r w:rsidRPr="00037406">
        <w:rPr>
          <w:lang w:val="es-ES_tradnl"/>
        </w:rPr>
        <w:t>Programa informático AIM</w:t>
      </w:r>
      <w:bookmarkEnd w:id="10"/>
    </w:p>
    <w:p w:rsidR="00452EF5" w:rsidRPr="00037406" w:rsidRDefault="00452EF5" w:rsidP="00005232">
      <w:pPr>
        <w:rPr>
          <w:lang w:val="es-ES_tradnl"/>
        </w:rPr>
      </w:pPr>
    </w:p>
    <w:p w:rsidR="00452EF5" w:rsidRPr="00037406" w:rsidRDefault="00B72CF9" w:rsidP="00452EF5">
      <w:pPr>
        <w:spacing w:after="240"/>
        <w:rPr>
          <w:lang w:val="es-ES_tradnl"/>
        </w:rPr>
      </w:pPr>
      <w:r w:rsidRPr="00037406">
        <w:rPr>
          <w:lang w:val="es-ES_tradnl"/>
        </w:rPr>
        <w:fldChar w:fldCharType="begin"/>
      </w:r>
      <w:r w:rsidR="00005232" w:rsidRPr="00037406">
        <w:rPr>
          <w:lang w:val="es-ES_tradnl"/>
        </w:rPr>
        <w:instrText xml:space="preserve"> AUTONUM  </w:instrText>
      </w:r>
      <w:r w:rsidRPr="00037406">
        <w:rPr>
          <w:lang w:val="es-ES_tradnl"/>
        </w:rPr>
        <w:fldChar w:fldCharType="end"/>
      </w:r>
      <w:r w:rsidR="00005232" w:rsidRPr="00037406">
        <w:rPr>
          <w:lang w:val="es-ES_tradnl"/>
        </w:rPr>
        <w:tab/>
      </w:r>
      <w:r w:rsidR="00452EF5" w:rsidRPr="00037406">
        <w:rPr>
          <w:lang w:val="es-ES_tradnl"/>
        </w:rPr>
        <w:t>En su cuadragésima novena sesión, el TC aceptó la recomendación del TWC relativa a la inclusión del programa informático francés AIM en el documento UPOV/INF/16, según figura en el párrafo 19 del documento TC/49/12. El TC solicitó a la Oficina de la Unión que traduzca al inglés las interfaces de usuario y el manual del usuario del programa informático, contando con la verificación por Francia de la traducción proporcionada por la Oficina de la Unión (véase el párrafo 107 del documento TC/49/41 “Informe sobre las conclusiones”).</w:t>
      </w:r>
    </w:p>
    <w:p w:rsidR="00452EF5" w:rsidRPr="00037406" w:rsidRDefault="00B72CF9" w:rsidP="00452EF5">
      <w:pPr>
        <w:spacing w:after="480"/>
        <w:rPr>
          <w:lang w:val="es-ES_tradnl"/>
        </w:rPr>
      </w:pPr>
      <w:r w:rsidRPr="00037406">
        <w:rPr>
          <w:lang w:val="es-ES_tradnl"/>
        </w:rPr>
        <w:fldChar w:fldCharType="begin"/>
      </w:r>
      <w:r w:rsidR="00005232" w:rsidRPr="00037406">
        <w:rPr>
          <w:lang w:val="es-ES_tradnl"/>
        </w:rPr>
        <w:instrText xml:space="preserve"> AUTONUM  </w:instrText>
      </w:r>
      <w:r w:rsidRPr="00037406">
        <w:rPr>
          <w:lang w:val="es-ES_tradnl"/>
        </w:rPr>
        <w:fldChar w:fldCharType="end"/>
      </w:r>
      <w:r w:rsidR="00005232" w:rsidRPr="00037406">
        <w:rPr>
          <w:lang w:val="es-ES_tradnl"/>
        </w:rPr>
        <w:tab/>
      </w:r>
      <w:r w:rsidR="00452EF5" w:rsidRPr="00037406">
        <w:rPr>
          <w:lang w:val="es-ES_tradnl"/>
        </w:rPr>
        <w:t xml:space="preserve">Las interfaces de usuario y el manual del usuario del programa informático AIM se han traducido al inglés y han sido verificadas por un experto de Francia.  Un experto de Francia presentará una ponencia sobre el programa informático AIM en la trigésima segunda sesión del TWC, que se celebrará en Helsinki (Finlandia) del 3 al 6 de junio de 2014, basándose en imágenes de las interfaces de usuario tomadas de una pantalla de computadora y del manual del usuario traducidos.  En el Anexo IV de este documento figuran la portada, el prefacio y el índice del manual del usuario del programa informático AIM.  Se ha publicado un ejemplar completo del manual del usuario en el sitio Web de la UPOV:  </w:t>
      </w:r>
      <w:r w:rsidR="00452EF5" w:rsidRPr="00037406">
        <w:rPr>
          <w:u w:val="single"/>
          <w:lang w:val="es-ES_tradnl"/>
        </w:rPr>
        <w:t>http://upov.int/meetings/es/details.jsp?meeting_id=31703</w:t>
      </w:r>
      <w:r w:rsidR="00452EF5" w:rsidRPr="00037406">
        <w:rPr>
          <w:lang w:val="es-ES_tradnl"/>
        </w:rPr>
        <w:t>.</w:t>
      </w:r>
    </w:p>
    <w:p w:rsidR="00452EF5" w:rsidRPr="00037406" w:rsidRDefault="00452EF5" w:rsidP="00452EF5">
      <w:pPr>
        <w:pStyle w:val="Heading2"/>
        <w:rPr>
          <w:lang w:val="es-ES_tradnl"/>
        </w:rPr>
      </w:pPr>
      <w:bookmarkStart w:id="11" w:name="_Toc383424407"/>
      <w:r w:rsidRPr="00037406">
        <w:rPr>
          <w:lang w:val="es-ES_tradnl"/>
        </w:rPr>
        <w:t>Sistema de información utilizado para el examen y la protección de las variedades vegetales en la Federación de Rusia</w:t>
      </w:r>
      <w:bookmarkEnd w:id="11"/>
    </w:p>
    <w:p w:rsidR="00452EF5" w:rsidRPr="00037406" w:rsidRDefault="00452EF5" w:rsidP="00002642">
      <w:pPr>
        <w:keepNext/>
        <w:rPr>
          <w:lang w:val="es-ES_tradnl"/>
        </w:rPr>
      </w:pPr>
    </w:p>
    <w:p w:rsidR="00452EF5" w:rsidRPr="00037406" w:rsidRDefault="00B72CF9" w:rsidP="00452EF5">
      <w:pPr>
        <w:rPr>
          <w:rFonts w:eastAsia="MS Mincho"/>
          <w:lang w:val="es-ES_tradnl"/>
        </w:rPr>
      </w:pPr>
      <w:r w:rsidRPr="00037406">
        <w:rPr>
          <w:lang w:val="es-ES_tradnl"/>
        </w:rPr>
        <w:fldChar w:fldCharType="begin"/>
      </w:r>
      <w:r w:rsidR="00220CE5" w:rsidRPr="00037406">
        <w:rPr>
          <w:lang w:val="es-ES_tradnl"/>
        </w:rPr>
        <w:instrText xml:space="preserve"> AUTONUM  </w:instrText>
      </w:r>
      <w:r w:rsidRPr="00037406">
        <w:rPr>
          <w:lang w:val="es-ES_tradnl"/>
        </w:rPr>
        <w:fldChar w:fldCharType="end"/>
      </w:r>
      <w:r w:rsidR="00220CE5" w:rsidRPr="00037406">
        <w:rPr>
          <w:lang w:val="es-ES_tradnl"/>
        </w:rPr>
        <w:tab/>
      </w:r>
      <w:r w:rsidR="00452EF5" w:rsidRPr="00037406">
        <w:rPr>
          <w:lang w:val="es-ES_tradnl"/>
        </w:rPr>
        <w:t>En su cuadragésima novena sesión celebrada en Ginebra del 18 al 20 de marzo de 2013 el TC, aceptó la recomendación del TWC relativa a la inclusión del “Sistema de información utilizado para el examen y la protección de las variedades vegetales en la Federación de Rusia” en el documento UPOV/INF/16, tal como se establece en el párrafo 18 del documento TC/49/12.  El TC también solicitó a la Oficina de la Unión que investigara la posibilidad de traducir al inglés las interfaces de usuario y el manual del usuario del programa informático, contando con la verificación por Federación de Rusia de la traducción proporcionada por la Oficina de la Unión (véase el párrafo 106 del documento TC/49/41 “Informe sobre las conclusiones”).</w:t>
      </w:r>
    </w:p>
    <w:p w:rsidR="00452EF5" w:rsidRPr="00037406" w:rsidRDefault="00452EF5" w:rsidP="00220CE5">
      <w:pPr>
        <w:rPr>
          <w:lang w:val="es-ES_tradnl"/>
        </w:rPr>
      </w:pPr>
    </w:p>
    <w:p w:rsidR="00452EF5" w:rsidRPr="00037406" w:rsidRDefault="00B72CF9" w:rsidP="00452EF5">
      <w:pPr>
        <w:rPr>
          <w:lang w:val="es-ES_tradnl"/>
        </w:rPr>
      </w:pPr>
      <w:r w:rsidRPr="00037406">
        <w:rPr>
          <w:lang w:val="es-ES_tradnl"/>
        </w:rPr>
        <w:fldChar w:fldCharType="begin"/>
      </w:r>
      <w:r w:rsidR="00220CE5" w:rsidRPr="00037406">
        <w:rPr>
          <w:lang w:val="es-ES_tradnl"/>
        </w:rPr>
        <w:instrText xml:space="preserve"> AUTONUM  </w:instrText>
      </w:r>
      <w:r w:rsidRPr="00037406">
        <w:rPr>
          <w:lang w:val="es-ES_tradnl"/>
        </w:rPr>
        <w:fldChar w:fldCharType="end"/>
      </w:r>
      <w:r w:rsidR="00220CE5" w:rsidRPr="00037406">
        <w:rPr>
          <w:lang w:val="es-ES_tradnl"/>
        </w:rPr>
        <w:tab/>
      </w:r>
      <w:r w:rsidR="00452EF5" w:rsidRPr="00037406">
        <w:rPr>
          <w:rFonts w:cs="Arial"/>
          <w:lang w:val="es-ES_tradnl"/>
        </w:rPr>
        <w:t>Con respecto a la posible traducción del “Sistema de información utilizado para el examen y la protección de las variedades vegetales en la Federación de Rusia”, el CAJ convino en su sexagésima octava sesión celebrada el 21 de octubre de 2013, que la Oficina de la Unión debía acordar una reunión telefónica en ruso con el experto informático de la Federación de Rusia para aclarar las necesidades de traducción (véase el párrafo 32 del documento CAJ/68/10 “Informe sobre las Conclusiones”).</w:t>
      </w:r>
    </w:p>
    <w:p w:rsidR="00452EF5" w:rsidRPr="00037406" w:rsidRDefault="00452EF5" w:rsidP="00220CE5">
      <w:pPr>
        <w:rPr>
          <w:lang w:val="es-ES_tradnl"/>
        </w:rPr>
      </w:pPr>
    </w:p>
    <w:p w:rsidR="00452EF5" w:rsidRPr="00037406" w:rsidRDefault="00B72CF9" w:rsidP="00452EF5">
      <w:pPr>
        <w:rPr>
          <w:lang w:val="es-ES_tradnl"/>
        </w:rPr>
      </w:pPr>
      <w:r w:rsidRPr="00037406">
        <w:rPr>
          <w:lang w:val="es-ES_tradnl"/>
        </w:rPr>
        <w:fldChar w:fldCharType="begin"/>
      </w:r>
      <w:r w:rsidR="006D3965" w:rsidRPr="00037406">
        <w:rPr>
          <w:lang w:val="es-ES_tradnl"/>
        </w:rPr>
        <w:instrText xml:space="preserve"> AUTONUM  </w:instrText>
      </w:r>
      <w:r w:rsidRPr="00037406">
        <w:rPr>
          <w:lang w:val="es-ES_tradnl"/>
        </w:rPr>
        <w:fldChar w:fldCharType="end"/>
      </w:r>
      <w:r w:rsidR="006D3965" w:rsidRPr="00037406">
        <w:rPr>
          <w:lang w:val="es-ES_tradnl"/>
        </w:rPr>
        <w:tab/>
      </w:r>
      <w:r w:rsidR="00452EF5" w:rsidRPr="00037406">
        <w:rPr>
          <w:lang w:val="es-ES_tradnl"/>
        </w:rPr>
        <w:t>La Oficina de la Unión organizó una reunión telefónica en ruso con el experto informático de la Federación de Rusia, que se llevó a cabo el 3 de diciembre de 2013, a fin de aclarar las necesidades de traducción para el programa informático “Sistema de información utilizado para el examen y la protección de las variedades vegetales en la Federación de Rusia”.  En la reunión se llegó a la conclusión de que la traducción de las interfaces de usuario del programa informático sería técnicamente muy difícil, ya que dicho programa se concibió únicamente con la intención de gestionar información escrita en el idioma ruso y que, por lo tanto, sería necesario volver a redactarlo íntegramente para crear una versión inglesa de las interfaces de usuario.  También se informó de que no existía un manual del usuario adecuado para la traducción.  Sin embargo, el experto informático de la Federación de Rusia propuso que se captaran algunas imágenes de pantalla de una computadora para la presentación al TWC en su trigésima segunda sesión, a fin de explicar cómo funciona el programa informático.</w:t>
      </w:r>
    </w:p>
    <w:p w:rsidR="00452EF5" w:rsidRPr="00037406" w:rsidRDefault="00452EF5" w:rsidP="006D3965">
      <w:pPr>
        <w:rPr>
          <w:lang w:val="es-ES_tradnl"/>
        </w:rPr>
      </w:pPr>
    </w:p>
    <w:p w:rsidR="00452EF5" w:rsidRPr="00037406" w:rsidRDefault="00B72CF9" w:rsidP="00DE54DC">
      <w:pPr>
        <w:tabs>
          <w:tab w:val="left" w:pos="5387"/>
        </w:tabs>
        <w:ind w:left="4820"/>
        <w:rPr>
          <w:rFonts w:eastAsia="MS Mincho"/>
          <w:i/>
          <w:lang w:val="es-ES_tradnl"/>
        </w:rPr>
      </w:pPr>
      <w:r w:rsidRPr="00037406">
        <w:rPr>
          <w:rFonts w:eastAsia="MS Mincho"/>
          <w:i/>
          <w:lang w:val="es-ES_tradnl"/>
        </w:rPr>
        <w:fldChar w:fldCharType="begin"/>
      </w:r>
      <w:r w:rsidR="00DE54DC" w:rsidRPr="00037406">
        <w:rPr>
          <w:rFonts w:eastAsia="MS Mincho"/>
          <w:i/>
          <w:lang w:val="es-ES_tradnl"/>
        </w:rPr>
        <w:instrText xml:space="preserve"> AUTONUM  </w:instrText>
      </w:r>
      <w:r w:rsidRPr="00037406">
        <w:rPr>
          <w:rFonts w:eastAsia="MS Mincho"/>
          <w:i/>
          <w:lang w:val="es-ES_tradnl"/>
        </w:rPr>
        <w:fldChar w:fldCharType="end"/>
      </w:r>
      <w:r w:rsidR="00E67107" w:rsidRPr="00037406">
        <w:rPr>
          <w:rFonts w:eastAsia="MS Mincho"/>
          <w:i/>
          <w:lang w:val="es-ES_tradnl"/>
        </w:rPr>
        <w:tab/>
      </w:r>
      <w:r w:rsidR="00305F16" w:rsidRPr="00037406">
        <w:rPr>
          <w:i/>
          <w:lang w:val="es-ES_tradnl"/>
        </w:rPr>
        <w:t>Se invita al CAJ a tomar nota de que</w:t>
      </w:r>
      <w:r w:rsidR="00DE54DC" w:rsidRPr="00037406">
        <w:rPr>
          <w:rFonts w:eastAsia="MS Mincho"/>
          <w:i/>
          <w:lang w:val="es-ES_tradnl"/>
        </w:rPr>
        <w:t>:</w:t>
      </w:r>
    </w:p>
    <w:p w:rsidR="00452EF5" w:rsidRPr="00037406" w:rsidRDefault="00452EF5" w:rsidP="00DE54DC">
      <w:pPr>
        <w:tabs>
          <w:tab w:val="left" w:pos="5387"/>
        </w:tabs>
        <w:ind w:left="4820"/>
        <w:rPr>
          <w:rFonts w:eastAsia="MS Mincho"/>
          <w:i/>
          <w:lang w:val="es-ES_tradnl"/>
        </w:rPr>
      </w:pPr>
    </w:p>
    <w:p w:rsidR="003042A9" w:rsidRPr="00037406" w:rsidRDefault="00305F16" w:rsidP="004427DD">
      <w:pPr>
        <w:tabs>
          <w:tab w:val="left" w:pos="4820"/>
          <w:tab w:val="left" w:pos="5954"/>
          <w:tab w:val="left" w:pos="6096"/>
        </w:tabs>
        <w:ind w:left="4820" w:firstLine="567"/>
        <w:rPr>
          <w:rFonts w:eastAsia="MS Mincho"/>
          <w:i/>
          <w:lang w:val="es-ES_tradnl"/>
        </w:rPr>
      </w:pPr>
      <w:r w:rsidRPr="00037406">
        <w:rPr>
          <w:rFonts w:eastAsia="MS Mincho"/>
          <w:i/>
          <w:lang w:val="es-ES_tradnl"/>
        </w:rPr>
        <w:t>a)</w:t>
      </w:r>
      <w:r w:rsidRPr="00037406">
        <w:rPr>
          <w:rFonts w:eastAsia="MS Mincho"/>
          <w:i/>
          <w:lang w:val="es-ES_tradnl"/>
        </w:rPr>
        <w:tab/>
      </w:r>
      <w:r w:rsidRPr="00037406">
        <w:rPr>
          <w:i/>
          <w:lang w:val="es-ES_tradnl"/>
        </w:rPr>
        <w:t>un experto de Francia ofrecerá, en la trigésima</w:t>
      </w:r>
      <w:r w:rsidR="005C412B" w:rsidRPr="00037406">
        <w:rPr>
          <w:i/>
          <w:lang w:val="es-ES_tradnl"/>
        </w:rPr>
        <w:t> </w:t>
      </w:r>
      <w:r w:rsidRPr="00037406">
        <w:rPr>
          <w:i/>
          <w:lang w:val="es-ES_tradnl"/>
        </w:rPr>
        <w:t>segunda sesión del TWC, una ponencia sobre el programa informático AIM basada en la traducción al inglés del programa informático, tal como se expone en el párrafo 25 de este documento;  y</w:t>
      </w:r>
    </w:p>
    <w:p w:rsidR="00452EF5" w:rsidRPr="000E7A1F" w:rsidRDefault="00452EF5" w:rsidP="000E7A1F">
      <w:pPr>
        <w:tabs>
          <w:tab w:val="left" w:pos="4820"/>
        </w:tabs>
        <w:rPr>
          <w:rFonts w:eastAsia="MS Mincho"/>
          <w:i/>
          <w:lang w:val="es-ES_tradnl"/>
        </w:rPr>
      </w:pPr>
    </w:p>
    <w:p w:rsidR="00452EF5" w:rsidRPr="00037406" w:rsidRDefault="00305F16" w:rsidP="004427DD">
      <w:pPr>
        <w:tabs>
          <w:tab w:val="left" w:pos="4820"/>
          <w:tab w:val="left" w:pos="5954"/>
          <w:tab w:val="left" w:pos="6096"/>
        </w:tabs>
        <w:ind w:left="4820" w:firstLine="567"/>
        <w:rPr>
          <w:rFonts w:eastAsia="MS Mincho"/>
          <w:i/>
          <w:lang w:val="es-ES_tradnl"/>
        </w:rPr>
      </w:pPr>
      <w:r w:rsidRPr="00037406">
        <w:rPr>
          <w:rFonts w:eastAsia="MS Mincho"/>
          <w:i/>
          <w:snapToGrid w:val="0"/>
          <w:lang w:val="es-ES_tradnl"/>
        </w:rPr>
        <w:lastRenderedPageBreak/>
        <w:t>b)</w:t>
      </w:r>
      <w:r w:rsidRPr="00037406">
        <w:rPr>
          <w:rFonts w:eastAsia="MS Mincho"/>
          <w:i/>
          <w:snapToGrid w:val="0"/>
          <w:lang w:val="es-ES_tradnl"/>
        </w:rPr>
        <w:tab/>
      </w:r>
      <w:r w:rsidRPr="00037406">
        <w:rPr>
          <w:i/>
          <w:snapToGrid w:val="0"/>
          <w:lang w:val="es-ES_tradnl"/>
        </w:rPr>
        <w:t>se presentarán al TWC, en su trigésima</w:t>
      </w:r>
      <w:r w:rsidR="005C412B" w:rsidRPr="00037406">
        <w:rPr>
          <w:i/>
          <w:snapToGrid w:val="0"/>
          <w:lang w:val="es-ES_tradnl"/>
        </w:rPr>
        <w:t> </w:t>
      </w:r>
      <w:r w:rsidRPr="00037406">
        <w:rPr>
          <w:i/>
          <w:snapToGrid w:val="0"/>
          <w:lang w:val="es-ES_tradnl"/>
        </w:rPr>
        <w:t xml:space="preserve">segunda sesión, imágenes de pantalla de computadora en inglés </w:t>
      </w:r>
      <w:r w:rsidRPr="004427DD">
        <w:rPr>
          <w:i/>
          <w:lang w:val="es-ES_tradnl"/>
        </w:rPr>
        <w:t>seleccionadas</w:t>
      </w:r>
      <w:r w:rsidRPr="00037406">
        <w:rPr>
          <w:i/>
          <w:snapToGrid w:val="0"/>
          <w:lang w:val="es-ES_tradnl"/>
        </w:rPr>
        <w:t xml:space="preserve"> del programa informático “Sistema de información utilizado para el examen y la protección de las variedades vegetales en la Federación de Rusia” para explicar el funcionamiento </w:t>
      </w:r>
      <w:r w:rsidR="005C412B" w:rsidRPr="00037406">
        <w:rPr>
          <w:i/>
          <w:snapToGrid w:val="0"/>
          <w:lang w:val="es-ES_tradnl"/>
        </w:rPr>
        <w:t xml:space="preserve">de dicho </w:t>
      </w:r>
      <w:r w:rsidRPr="00037406">
        <w:rPr>
          <w:i/>
          <w:snapToGrid w:val="0"/>
          <w:lang w:val="es-ES_tradnl"/>
        </w:rPr>
        <w:t>programa informático</w:t>
      </w:r>
      <w:r w:rsidR="00C62992" w:rsidRPr="00037406">
        <w:rPr>
          <w:rFonts w:eastAsia="MS Mincho"/>
          <w:i/>
          <w:lang w:val="es-ES_tradnl"/>
        </w:rPr>
        <w:t>.</w:t>
      </w:r>
    </w:p>
    <w:p w:rsidR="00452EF5" w:rsidRPr="00037406" w:rsidRDefault="00452EF5" w:rsidP="00F01835">
      <w:pPr>
        <w:rPr>
          <w:lang w:val="es-ES_tradnl"/>
        </w:rPr>
      </w:pPr>
    </w:p>
    <w:p w:rsidR="00452EF5" w:rsidRPr="00037406" w:rsidRDefault="00452EF5" w:rsidP="00C62992">
      <w:pPr>
        <w:rPr>
          <w:lang w:val="es-ES_tradnl"/>
        </w:rPr>
      </w:pPr>
    </w:p>
    <w:p w:rsidR="00452EF5" w:rsidRPr="00037406" w:rsidRDefault="00452EF5" w:rsidP="00452EF5">
      <w:pPr>
        <w:jc w:val="right"/>
        <w:rPr>
          <w:lang w:val="es-ES_tradnl"/>
        </w:rPr>
      </w:pPr>
      <w:r w:rsidRPr="00037406">
        <w:rPr>
          <w:lang w:val="es-ES_tradnl"/>
        </w:rPr>
        <w:t>[Siguen los Anexos]</w:t>
      </w:r>
    </w:p>
    <w:p w:rsidR="00452EF5" w:rsidRPr="00037406" w:rsidRDefault="00452EF5" w:rsidP="003F3ABE">
      <w:pPr>
        <w:jc w:val="right"/>
        <w:rPr>
          <w:lang w:val="es-ES_tradnl"/>
        </w:rPr>
      </w:pPr>
    </w:p>
    <w:p w:rsidR="003F3ABE" w:rsidRPr="00037406" w:rsidRDefault="003F3ABE" w:rsidP="003F3ABE">
      <w:pPr>
        <w:jc w:val="right"/>
        <w:rPr>
          <w:lang w:val="es-ES_tradnl"/>
        </w:rPr>
        <w:sectPr w:rsidR="003F3ABE" w:rsidRPr="00037406" w:rsidSect="00906DDC">
          <w:headerReference w:type="default" r:id="rId10"/>
          <w:pgSz w:w="11907" w:h="16840" w:code="9"/>
          <w:pgMar w:top="510" w:right="1134" w:bottom="1134" w:left="1134" w:header="510" w:footer="680" w:gutter="0"/>
          <w:cols w:space="720"/>
          <w:titlePg/>
        </w:sectPr>
      </w:pPr>
    </w:p>
    <w:p w:rsidR="00452EF5" w:rsidRPr="00037406" w:rsidRDefault="00452EF5" w:rsidP="003F3ABE">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lang w:val="es-ES_tradnl"/>
        </w:rPr>
      </w:pPr>
    </w:p>
    <w:p w:rsidR="00452EF5" w:rsidRPr="00037406" w:rsidRDefault="00452EF5" w:rsidP="00452EF5">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lang w:val="es-ES_tradnl"/>
        </w:rPr>
      </w:pPr>
      <w:r w:rsidRPr="00037406">
        <w:rPr>
          <w:rFonts w:eastAsia="Arial Unicode MS" w:cs="Arial"/>
          <w:b/>
          <w:bCs/>
          <w:lang w:val="es-ES_tradnl"/>
        </w:rPr>
        <w:t>PROYECTO</w:t>
      </w:r>
    </w:p>
    <w:p w:rsidR="00452EF5" w:rsidRPr="00037406" w:rsidRDefault="00452EF5" w:rsidP="003F3ABE">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lang w:val="es-ES_tradnl"/>
        </w:rPr>
      </w:pPr>
    </w:p>
    <w:p w:rsidR="00452EF5" w:rsidRPr="00037406" w:rsidRDefault="00452EF5" w:rsidP="003F3ABE">
      <w:pPr>
        <w:jc w:val="center"/>
        <w:rPr>
          <w:rFonts w:eastAsia="Arial Unicode MS"/>
          <w:u w:val="single"/>
          <w:lang w:val="es-ES_tradnl"/>
        </w:rPr>
      </w:pPr>
    </w:p>
    <w:p w:rsidR="00452EF5" w:rsidRPr="00037406" w:rsidRDefault="00B77BAC" w:rsidP="00452EF5">
      <w:pPr>
        <w:spacing w:after="300"/>
        <w:jc w:val="center"/>
        <w:rPr>
          <w:bCs/>
          <w:caps/>
          <w:kern w:val="28"/>
          <w:u w:val="single"/>
          <w:lang w:val="es-ES_tradnl"/>
        </w:rPr>
      </w:pPr>
      <w:r w:rsidRPr="00037406">
        <w:rPr>
          <w:bCs/>
          <w:kern w:val="28"/>
          <w:u w:val="single"/>
          <w:lang w:val="es-ES_tradnl"/>
        </w:rPr>
        <w:t>PROGRAMAS INFORMÁTICOS Y EQUIPOS UTILIZADOS POR LOS MIEMBROS DE LA UNIÓN</w:t>
      </w:r>
    </w:p>
    <w:p w:rsidR="00452EF5" w:rsidRPr="00037406" w:rsidRDefault="003F3ABE" w:rsidP="00452EF5">
      <w:pPr>
        <w:ind w:left="-567" w:right="-738"/>
        <w:jc w:val="left"/>
        <w:rPr>
          <w:rFonts w:cs="Arial"/>
          <w:snapToGrid w:val="0"/>
          <w:lang w:val="es-ES_tradnl"/>
        </w:rPr>
      </w:pPr>
      <w:r w:rsidRPr="00037406">
        <w:rPr>
          <w:rFonts w:cs="Arial"/>
          <w:snapToGrid w:val="0"/>
          <w:lang w:val="es-ES_tradnl"/>
        </w:rPr>
        <w:t xml:space="preserve">   </w:t>
      </w:r>
      <w:r w:rsidR="00452EF5" w:rsidRPr="00037406">
        <w:rPr>
          <w:rFonts w:cs="Arial"/>
          <w:snapToGrid w:val="0"/>
          <w:lang w:val="es-ES_tradnl"/>
        </w:rPr>
        <w:t>Para presentar la información, complete las columnas según corresponda.</w:t>
      </w:r>
    </w:p>
    <w:p w:rsidR="003F3ABE" w:rsidRPr="00037406" w:rsidRDefault="003F3ABE" w:rsidP="003F3ABE">
      <w:pPr>
        <w:ind w:left="-567" w:right="-738"/>
        <w:jc w:val="left"/>
        <w:rPr>
          <w:rFonts w:cs="Arial"/>
          <w:snapToGrid w:val="0"/>
          <w:lang w:val="es-ES_tradn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7655"/>
      </w:tblGrid>
      <w:tr w:rsidR="00037406" w:rsidRPr="000E7A1F" w:rsidTr="0062670B">
        <w:tc>
          <w:tcPr>
            <w:tcW w:w="7797" w:type="dxa"/>
            <w:shd w:val="clear" w:color="auto" w:fill="auto"/>
          </w:tcPr>
          <w:p w:rsidR="003F3ABE" w:rsidRPr="00037406" w:rsidRDefault="00452EF5" w:rsidP="00452EF5">
            <w:pPr>
              <w:spacing w:before="120" w:after="120"/>
              <w:rPr>
                <w:rFonts w:cs="Arial"/>
                <w:snapToGrid w:val="0"/>
                <w:lang w:val="es-ES_tradnl"/>
              </w:rPr>
            </w:pPr>
            <w:r w:rsidRPr="00037406">
              <w:rPr>
                <w:rFonts w:cs="Arial"/>
                <w:snapToGrid w:val="0"/>
                <w:lang w:val="es-ES_tradnl"/>
              </w:rPr>
              <w:t>INFORMACIÓN PRESENTADA POR (NOMBRE DEL MIEMBRO DE LA UNIÓN):</w:t>
            </w:r>
          </w:p>
        </w:tc>
        <w:tc>
          <w:tcPr>
            <w:tcW w:w="7655" w:type="dxa"/>
            <w:shd w:val="clear" w:color="auto" w:fill="auto"/>
          </w:tcPr>
          <w:p w:rsidR="003F3ABE" w:rsidRPr="00037406" w:rsidRDefault="003F3ABE" w:rsidP="0062670B">
            <w:pPr>
              <w:rPr>
                <w:rFonts w:cs="Arial"/>
                <w:snapToGrid w:val="0"/>
                <w:lang w:val="es-ES_tradnl"/>
              </w:rPr>
            </w:pPr>
          </w:p>
        </w:tc>
      </w:tr>
    </w:tbl>
    <w:p w:rsidR="00452EF5" w:rsidRPr="00037406" w:rsidRDefault="00452EF5" w:rsidP="003F3ABE">
      <w:pPr>
        <w:rPr>
          <w:rFonts w:cs="Arial"/>
          <w:snapToGrid w:val="0"/>
          <w:lang w:val="es-ES_tradnl"/>
        </w:rPr>
      </w:pPr>
    </w:p>
    <w:p w:rsidR="003F3ABE" w:rsidRPr="00037406" w:rsidRDefault="003F3ABE" w:rsidP="003F3ABE">
      <w:pPr>
        <w:rPr>
          <w:rFonts w:cs="Arial"/>
          <w:snapToGrid w:val="0"/>
          <w:u w:val="single"/>
          <w:lang w:val="es-ES_tradnl"/>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2386"/>
        <w:gridCol w:w="2236"/>
        <w:gridCol w:w="2693"/>
        <w:gridCol w:w="3293"/>
        <w:gridCol w:w="3827"/>
      </w:tblGrid>
      <w:tr w:rsidR="00037406" w:rsidRPr="00037406" w:rsidTr="0062670B">
        <w:tc>
          <w:tcPr>
            <w:tcW w:w="1017" w:type="dxa"/>
            <w:shd w:val="clear" w:color="auto" w:fill="F2F2F2"/>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Categoría*</w:t>
            </w:r>
          </w:p>
        </w:tc>
        <w:tc>
          <w:tcPr>
            <w:tcW w:w="2386" w:type="dxa"/>
            <w:shd w:val="clear" w:color="auto" w:fill="F2F2F2"/>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Nombre del programa informático o el equipo</w:t>
            </w:r>
          </w:p>
        </w:tc>
        <w:tc>
          <w:tcPr>
            <w:tcW w:w="2236" w:type="dxa"/>
            <w:shd w:val="clear" w:color="auto" w:fill="F2F2F2"/>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Función (breve resumen)</w:t>
            </w:r>
          </w:p>
        </w:tc>
        <w:tc>
          <w:tcPr>
            <w:tcW w:w="2693" w:type="dxa"/>
            <w:shd w:val="clear" w:color="auto" w:fill="F2F2F2"/>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Fuente y datos de contacto</w:t>
            </w:r>
          </w:p>
        </w:tc>
        <w:tc>
          <w:tcPr>
            <w:tcW w:w="3293" w:type="dxa"/>
            <w:shd w:val="clear" w:color="auto" w:fill="F2F2F2"/>
          </w:tcPr>
          <w:p w:rsidR="00452EF5" w:rsidRPr="00037406" w:rsidRDefault="00452EF5" w:rsidP="00452EF5">
            <w:pPr>
              <w:jc w:val="center"/>
              <w:rPr>
                <w:rFonts w:cs="Arial"/>
                <w:snapToGrid w:val="0"/>
                <w:sz w:val="18"/>
                <w:lang w:val="es-ES_tradnl"/>
              </w:rPr>
            </w:pPr>
            <w:r w:rsidRPr="00037406">
              <w:rPr>
                <w:rFonts w:cs="Arial"/>
                <w:snapToGrid w:val="0"/>
                <w:sz w:val="18"/>
                <w:lang w:val="es-ES_tradnl"/>
              </w:rPr>
              <w:t>Miembros de la Unión que utilizan</w:t>
            </w:r>
            <w:r w:rsidR="003F3ABE" w:rsidRPr="00037406">
              <w:rPr>
                <w:rFonts w:cs="Arial"/>
                <w:snapToGrid w:val="0"/>
                <w:sz w:val="18"/>
                <w:lang w:val="es-ES_tradnl"/>
              </w:rPr>
              <w:t xml:space="preserve"> </w:t>
            </w:r>
          </w:p>
          <w:p w:rsidR="003F3ABE" w:rsidRPr="00037406" w:rsidRDefault="00452EF5" w:rsidP="00452EF5">
            <w:pPr>
              <w:jc w:val="center"/>
              <w:rPr>
                <w:rFonts w:cs="Arial"/>
                <w:snapToGrid w:val="0"/>
                <w:sz w:val="18"/>
                <w:lang w:val="es-ES_tradnl"/>
              </w:rPr>
            </w:pPr>
            <w:r w:rsidRPr="00037406">
              <w:rPr>
                <w:rFonts w:cs="Arial"/>
                <w:snapToGrid w:val="0"/>
                <w:sz w:val="18"/>
                <w:lang w:val="es-ES_tradnl"/>
              </w:rPr>
              <w:t>el programa o los equipos</w:t>
            </w:r>
          </w:p>
        </w:tc>
        <w:tc>
          <w:tcPr>
            <w:tcW w:w="3827" w:type="dxa"/>
            <w:shd w:val="clear" w:color="auto" w:fill="F2F2F2"/>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Aplicación por los usuarios</w:t>
            </w:r>
          </w:p>
        </w:tc>
      </w:tr>
      <w:tr w:rsidR="00037406" w:rsidRPr="00037406" w:rsidTr="0062670B">
        <w:tblPrEx>
          <w:tblLook w:val="01E0" w:firstRow="1" w:lastRow="1" w:firstColumn="1" w:lastColumn="1" w:noHBand="0" w:noVBand="0"/>
        </w:tblPrEx>
        <w:trPr>
          <w:trHeight w:val="1970"/>
        </w:trPr>
        <w:tc>
          <w:tcPr>
            <w:tcW w:w="1017" w:type="dxa"/>
            <w:tcBorders>
              <w:bottom w:val="single" w:sz="4" w:space="0" w:color="auto"/>
              <w:right w:val="single" w:sz="2" w:space="0" w:color="auto"/>
            </w:tcBorders>
            <w:shd w:val="clear" w:color="auto" w:fill="auto"/>
          </w:tcPr>
          <w:p w:rsidR="00452EF5" w:rsidRPr="00037406" w:rsidRDefault="005C412B" w:rsidP="0062670B">
            <w:pPr>
              <w:jc w:val="left"/>
              <w:rPr>
                <w:rFonts w:cs="Arial"/>
                <w:snapToGrid w:val="0"/>
                <w:sz w:val="18"/>
                <w:szCs w:val="18"/>
                <w:lang w:val="es-ES_tradnl"/>
              </w:rPr>
            </w:pPr>
            <w:r w:rsidRPr="00037406">
              <w:rPr>
                <w:rFonts w:cs="Arial"/>
                <w:snapToGrid w:val="0"/>
                <w:sz w:val="18"/>
                <w:szCs w:val="18"/>
                <w:lang w:val="es-ES_tradnl"/>
              </w:rPr>
              <w:t>p. ej</w:t>
            </w:r>
            <w:r w:rsidR="003F3ABE" w:rsidRPr="00037406">
              <w:rPr>
                <w:rFonts w:cs="Arial"/>
                <w:snapToGrid w:val="0"/>
                <w:sz w:val="18"/>
                <w:szCs w:val="18"/>
                <w:lang w:val="es-ES_tradnl"/>
              </w:rPr>
              <w:t>.</w:t>
            </w:r>
          </w:p>
          <w:p w:rsidR="00452EF5" w:rsidRPr="00037406" w:rsidRDefault="00452EF5" w:rsidP="0062670B">
            <w:pPr>
              <w:jc w:val="left"/>
              <w:rPr>
                <w:rFonts w:cs="Arial"/>
                <w:snapToGrid w:val="0"/>
                <w:sz w:val="18"/>
                <w:szCs w:val="18"/>
                <w:lang w:val="es-ES_tradnl"/>
              </w:rPr>
            </w:pPr>
          </w:p>
          <w:p w:rsidR="003F3ABE" w:rsidRPr="00037406" w:rsidRDefault="003F3ABE" w:rsidP="0062670B">
            <w:pPr>
              <w:jc w:val="left"/>
              <w:rPr>
                <w:rFonts w:cs="Arial"/>
                <w:snapToGrid w:val="0"/>
                <w:sz w:val="18"/>
                <w:szCs w:val="18"/>
                <w:lang w:val="es-ES_tradnl"/>
              </w:rPr>
            </w:pPr>
            <w:r w:rsidRPr="00037406">
              <w:rPr>
                <w:rFonts w:cs="Arial"/>
                <w:snapToGrid w:val="0"/>
                <w:sz w:val="18"/>
                <w:szCs w:val="18"/>
                <w:lang w:val="es-ES_tradnl"/>
              </w:rPr>
              <w:t>(a)</w:t>
            </w:r>
          </w:p>
        </w:tc>
        <w:tc>
          <w:tcPr>
            <w:tcW w:w="2386" w:type="dxa"/>
            <w:tcBorders>
              <w:left w:val="single" w:sz="2" w:space="0" w:color="auto"/>
              <w:bottom w:val="single" w:sz="4" w:space="0" w:color="auto"/>
              <w:right w:val="single" w:sz="2" w:space="0" w:color="auto"/>
            </w:tcBorders>
            <w:shd w:val="clear" w:color="auto" w:fill="auto"/>
          </w:tcPr>
          <w:p w:rsidR="00452EF5" w:rsidRPr="00037406" w:rsidRDefault="00452EF5" w:rsidP="0062670B">
            <w:pPr>
              <w:jc w:val="left"/>
              <w:rPr>
                <w:rFonts w:cs="Arial"/>
                <w:snapToGrid w:val="0"/>
                <w:sz w:val="18"/>
                <w:szCs w:val="18"/>
                <w:lang w:val="es-ES_tradnl"/>
              </w:rPr>
            </w:pPr>
          </w:p>
          <w:p w:rsidR="00452EF5" w:rsidRPr="00037406" w:rsidRDefault="00452EF5" w:rsidP="0062670B">
            <w:pPr>
              <w:jc w:val="left"/>
              <w:rPr>
                <w:rFonts w:cs="Arial"/>
                <w:snapToGrid w:val="0"/>
                <w:sz w:val="18"/>
                <w:szCs w:val="18"/>
                <w:lang w:val="es-ES_tradnl"/>
              </w:rPr>
            </w:pPr>
          </w:p>
          <w:p w:rsidR="003F3ABE" w:rsidRPr="00037406" w:rsidRDefault="003F3ABE" w:rsidP="0062670B">
            <w:pPr>
              <w:jc w:val="left"/>
              <w:rPr>
                <w:rFonts w:cs="Arial"/>
                <w:snapToGrid w:val="0"/>
                <w:sz w:val="18"/>
                <w:szCs w:val="18"/>
                <w:lang w:val="es-ES_tradnl"/>
              </w:rPr>
            </w:pPr>
            <w:r w:rsidRPr="00037406">
              <w:rPr>
                <w:rFonts w:cs="Arial"/>
                <w:snapToGrid w:val="0"/>
                <w:sz w:val="18"/>
                <w:szCs w:val="18"/>
                <w:lang w:val="es-ES_tradnl"/>
              </w:rPr>
              <w:t>XXX</w:t>
            </w:r>
          </w:p>
        </w:tc>
        <w:tc>
          <w:tcPr>
            <w:tcW w:w="2236" w:type="dxa"/>
            <w:tcBorders>
              <w:left w:val="single" w:sz="2" w:space="0" w:color="auto"/>
              <w:bottom w:val="single" w:sz="4" w:space="0" w:color="auto"/>
              <w:right w:val="single" w:sz="2" w:space="0" w:color="auto"/>
            </w:tcBorders>
            <w:shd w:val="clear" w:color="auto" w:fill="auto"/>
          </w:tcPr>
          <w:p w:rsidR="00452EF5" w:rsidRPr="00037406" w:rsidRDefault="00452EF5" w:rsidP="0062670B">
            <w:pPr>
              <w:jc w:val="left"/>
              <w:rPr>
                <w:rFonts w:cs="Arial"/>
                <w:snapToGrid w:val="0"/>
                <w:sz w:val="18"/>
                <w:szCs w:val="18"/>
                <w:lang w:val="es-ES_tradnl"/>
              </w:rPr>
            </w:pPr>
          </w:p>
          <w:p w:rsidR="00452EF5" w:rsidRPr="00037406" w:rsidRDefault="00452EF5" w:rsidP="0062670B">
            <w:pPr>
              <w:jc w:val="left"/>
              <w:rPr>
                <w:rFonts w:cs="Arial"/>
                <w:snapToGrid w:val="0"/>
                <w:sz w:val="18"/>
                <w:szCs w:val="18"/>
                <w:lang w:val="es-ES_tradnl"/>
              </w:rPr>
            </w:pPr>
          </w:p>
          <w:p w:rsidR="003F3ABE" w:rsidRPr="00037406" w:rsidRDefault="003F3ABE" w:rsidP="0062670B">
            <w:pPr>
              <w:jc w:val="left"/>
              <w:rPr>
                <w:rFonts w:cs="Arial"/>
                <w:snapToGrid w:val="0"/>
                <w:sz w:val="18"/>
                <w:szCs w:val="18"/>
                <w:lang w:val="es-ES_tradnl"/>
              </w:rPr>
            </w:pPr>
            <w:r w:rsidRPr="00037406">
              <w:rPr>
                <w:rFonts w:cs="Arial"/>
                <w:snapToGrid w:val="0"/>
                <w:sz w:val="18"/>
                <w:szCs w:val="18"/>
                <w:lang w:val="es-ES_tradnl"/>
              </w:rPr>
              <w:t>xxxxxxx</w:t>
            </w:r>
          </w:p>
        </w:tc>
        <w:tc>
          <w:tcPr>
            <w:tcW w:w="2693" w:type="dxa"/>
            <w:tcBorders>
              <w:left w:val="single" w:sz="2" w:space="0" w:color="auto"/>
              <w:bottom w:val="single" w:sz="4" w:space="0" w:color="auto"/>
              <w:right w:val="single" w:sz="2" w:space="0" w:color="auto"/>
            </w:tcBorders>
            <w:shd w:val="clear" w:color="auto" w:fill="auto"/>
          </w:tcPr>
          <w:p w:rsidR="00452EF5" w:rsidRPr="00037406" w:rsidRDefault="003F3ABE" w:rsidP="0062670B">
            <w:pPr>
              <w:jc w:val="left"/>
              <w:rPr>
                <w:rFonts w:cs="Arial"/>
                <w:sz w:val="18"/>
                <w:szCs w:val="18"/>
                <w:lang w:val="es-ES_tradnl"/>
              </w:rPr>
            </w:pPr>
            <w:r w:rsidRPr="00037406">
              <w:rPr>
                <w:rFonts w:cs="Arial"/>
                <w:sz w:val="18"/>
                <w:szCs w:val="18"/>
                <w:lang w:val="es-ES_tradnl"/>
              </w:rPr>
              <w:t xml:space="preserve"> </w:t>
            </w:r>
          </w:p>
          <w:p w:rsidR="00452EF5" w:rsidRPr="00037406" w:rsidRDefault="00F86AB9" w:rsidP="0062670B">
            <w:pPr>
              <w:jc w:val="left"/>
              <w:rPr>
                <w:rFonts w:cs="Arial"/>
                <w:sz w:val="18"/>
                <w:szCs w:val="18"/>
                <w:lang w:val="es-ES_tradnl"/>
              </w:rPr>
            </w:pPr>
            <w:r w:rsidRPr="00037406">
              <w:rPr>
                <w:rFonts w:cs="Arial"/>
                <w:noProof/>
                <w:sz w:val="18"/>
                <w:szCs w:val="18"/>
              </w:rPr>
              <mc:AlternateContent>
                <mc:Choice Requires="wps">
                  <w:drawing>
                    <wp:anchor distT="0" distB="0" distL="114300" distR="114300" simplePos="0" relativeHeight="251659264" behindDoc="0" locked="0" layoutInCell="1" allowOverlap="1" wp14:anchorId="0FCB2049" wp14:editId="7EA2433E">
                      <wp:simplePos x="0" y="0"/>
                      <wp:positionH relativeFrom="column">
                        <wp:posOffset>5715</wp:posOffset>
                      </wp:positionH>
                      <wp:positionV relativeFrom="paragraph">
                        <wp:posOffset>99060</wp:posOffset>
                      </wp:positionV>
                      <wp:extent cx="1562100" cy="895350"/>
                      <wp:effectExtent l="0" t="0" r="19050" b="1905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95350"/>
                              </a:xfrm>
                              <a:prstGeom prst="bracketPair">
                                <a:avLst>
                                  <a:gd name="adj" fmla="val 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27DD" w:rsidRDefault="004427DD" w:rsidP="00452E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45pt;margin-top:7.8pt;width:12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" adj="1991">
                      <v:textbox>
                        <w:txbxContent>
                          <w:p w:rsidR="004427DD" w:rsidRDefault="004427DD" w:rsidP="00452EF5">
                            <w:pPr>
                              <w:jc w:val="center"/>
                            </w:pPr>
                          </w:p>
                        </w:txbxContent>
                      </v:textbox>
                    </v:shape>
                  </w:pict>
                </mc:Fallback>
              </mc:AlternateContent>
            </w:r>
          </w:p>
          <w:p w:rsidR="00452EF5" w:rsidRPr="00037406" w:rsidRDefault="003F3ABE" w:rsidP="00452EF5">
            <w:pPr>
              <w:jc w:val="left"/>
              <w:rPr>
                <w:rFonts w:cs="Arial"/>
                <w:snapToGrid w:val="0"/>
                <w:sz w:val="18"/>
                <w:szCs w:val="18"/>
                <w:lang w:val="es-ES_tradnl"/>
              </w:rPr>
            </w:pPr>
            <w:r w:rsidRPr="00037406">
              <w:rPr>
                <w:rFonts w:cs="Arial"/>
                <w:snapToGrid w:val="0"/>
                <w:sz w:val="18"/>
                <w:szCs w:val="18"/>
                <w:lang w:val="es-ES_tradnl"/>
              </w:rPr>
              <w:t xml:space="preserve">  </w:t>
            </w:r>
            <w:r w:rsidR="00452EF5" w:rsidRPr="00037406">
              <w:rPr>
                <w:rFonts w:cs="Arial"/>
                <w:snapToGrid w:val="0"/>
                <w:sz w:val="18"/>
                <w:szCs w:val="18"/>
                <w:lang w:val="es-ES_tradnl"/>
              </w:rPr>
              <w:t>Nombre</w:t>
            </w:r>
            <w:r w:rsidRPr="00037406">
              <w:rPr>
                <w:rFonts w:cs="Arial"/>
                <w:snapToGrid w:val="0"/>
                <w:sz w:val="18"/>
                <w:szCs w:val="18"/>
                <w:lang w:val="es-ES_tradnl"/>
              </w:rPr>
              <w:t xml:space="preserve"> </w:t>
            </w:r>
          </w:p>
          <w:p w:rsidR="00452EF5" w:rsidRPr="00037406" w:rsidRDefault="003F3ABE" w:rsidP="00452EF5">
            <w:pPr>
              <w:jc w:val="left"/>
              <w:rPr>
                <w:rFonts w:cs="Arial"/>
                <w:snapToGrid w:val="0"/>
                <w:sz w:val="18"/>
                <w:szCs w:val="18"/>
                <w:lang w:val="es-ES_tradnl"/>
              </w:rPr>
            </w:pPr>
            <w:r w:rsidRPr="00037406">
              <w:rPr>
                <w:rFonts w:cs="Arial"/>
                <w:snapToGrid w:val="0"/>
                <w:sz w:val="18"/>
                <w:szCs w:val="18"/>
                <w:lang w:val="es-ES_tradnl"/>
              </w:rPr>
              <w:t xml:space="preserve">  </w:t>
            </w:r>
            <w:r w:rsidR="00452EF5" w:rsidRPr="00037406">
              <w:rPr>
                <w:rFonts w:cs="Arial"/>
                <w:snapToGrid w:val="0"/>
                <w:sz w:val="18"/>
                <w:szCs w:val="18"/>
                <w:lang w:val="es-ES_tradnl"/>
              </w:rPr>
              <w:t>Título</w:t>
            </w:r>
          </w:p>
          <w:p w:rsidR="00452EF5" w:rsidRPr="00037406" w:rsidRDefault="003F3ABE" w:rsidP="00452EF5">
            <w:pPr>
              <w:jc w:val="left"/>
              <w:rPr>
                <w:rFonts w:cs="Arial"/>
                <w:snapToGrid w:val="0"/>
                <w:sz w:val="18"/>
                <w:szCs w:val="18"/>
                <w:lang w:val="es-ES_tradnl"/>
              </w:rPr>
            </w:pPr>
            <w:r w:rsidRPr="00037406">
              <w:rPr>
                <w:rFonts w:cs="Arial"/>
                <w:snapToGrid w:val="0"/>
                <w:sz w:val="18"/>
                <w:szCs w:val="18"/>
                <w:lang w:val="es-ES_tradnl"/>
              </w:rPr>
              <w:t xml:space="preserve">  </w:t>
            </w:r>
            <w:r w:rsidR="00452EF5" w:rsidRPr="00037406">
              <w:rPr>
                <w:rFonts w:cs="Arial"/>
                <w:snapToGrid w:val="0"/>
                <w:sz w:val="18"/>
                <w:szCs w:val="18"/>
                <w:lang w:val="es-ES_tradnl"/>
              </w:rPr>
              <w:t>Nombre de la organización</w:t>
            </w:r>
          </w:p>
          <w:p w:rsidR="00452EF5" w:rsidRPr="00037406" w:rsidRDefault="003F3ABE" w:rsidP="00452EF5">
            <w:pPr>
              <w:jc w:val="left"/>
              <w:rPr>
                <w:rFonts w:cs="Arial"/>
                <w:snapToGrid w:val="0"/>
                <w:sz w:val="18"/>
                <w:szCs w:val="18"/>
                <w:lang w:val="es-ES_tradnl"/>
              </w:rPr>
            </w:pPr>
            <w:r w:rsidRPr="00037406">
              <w:rPr>
                <w:rFonts w:cs="Arial"/>
                <w:snapToGrid w:val="0"/>
                <w:sz w:val="18"/>
                <w:szCs w:val="18"/>
                <w:lang w:val="es-ES_tradnl"/>
              </w:rPr>
              <w:t xml:space="preserve">  </w:t>
            </w:r>
            <w:r w:rsidR="00452EF5" w:rsidRPr="00037406">
              <w:rPr>
                <w:rFonts w:cs="Arial"/>
                <w:snapToGrid w:val="0"/>
                <w:sz w:val="18"/>
                <w:szCs w:val="18"/>
                <w:lang w:val="es-ES_tradnl"/>
              </w:rPr>
              <w:t>Dirección para la correspondencia</w:t>
            </w:r>
          </w:p>
          <w:p w:rsidR="00452EF5" w:rsidRPr="00037406" w:rsidRDefault="003F3ABE" w:rsidP="00452EF5">
            <w:pPr>
              <w:jc w:val="left"/>
              <w:rPr>
                <w:rFonts w:cs="Arial"/>
                <w:snapToGrid w:val="0"/>
                <w:sz w:val="18"/>
                <w:szCs w:val="18"/>
                <w:lang w:val="es-ES_tradnl"/>
              </w:rPr>
            </w:pPr>
            <w:r w:rsidRPr="00037406">
              <w:rPr>
                <w:rFonts w:cs="Arial"/>
                <w:snapToGrid w:val="0"/>
                <w:sz w:val="18"/>
                <w:szCs w:val="18"/>
                <w:lang w:val="es-ES_tradnl"/>
              </w:rPr>
              <w:t xml:space="preserve">  </w:t>
            </w:r>
            <w:r w:rsidR="00452EF5" w:rsidRPr="00037406">
              <w:rPr>
                <w:rFonts w:cs="Arial"/>
                <w:snapToGrid w:val="0"/>
                <w:sz w:val="18"/>
                <w:szCs w:val="18"/>
                <w:lang w:val="es-ES_tradnl"/>
              </w:rPr>
              <w:t>Número de tel./fax</w:t>
            </w:r>
          </w:p>
          <w:p w:rsidR="00452EF5" w:rsidRPr="00037406" w:rsidRDefault="003F3ABE" w:rsidP="00452EF5">
            <w:pPr>
              <w:jc w:val="left"/>
              <w:rPr>
                <w:rFonts w:cs="Arial"/>
                <w:snapToGrid w:val="0"/>
                <w:sz w:val="18"/>
                <w:szCs w:val="18"/>
                <w:lang w:val="es-ES_tradnl"/>
              </w:rPr>
            </w:pPr>
            <w:r w:rsidRPr="00037406">
              <w:rPr>
                <w:rFonts w:cs="Arial"/>
                <w:snapToGrid w:val="0"/>
                <w:sz w:val="18"/>
                <w:szCs w:val="18"/>
                <w:lang w:val="es-ES_tradnl"/>
              </w:rPr>
              <w:t xml:space="preserve">  </w:t>
            </w:r>
            <w:r w:rsidR="00452EF5" w:rsidRPr="00037406">
              <w:rPr>
                <w:rFonts w:cs="Arial"/>
                <w:snapToGrid w:val="0"/>
                <w:sz w:val="18"/>
                <w:szCs w:val="18"/>
                <w:lang w:val="es-ES_tradnl"/>
              </w:rPr>
              <w:t>Dirección de correo electrónico</w:t>
            </w:r>
          </w:p>
          <w:p w:rsidR="003F3ABE" w:rsidRPr="00037406" w:rsidRDefault="003F3ABE" w:rsidP="0062670B">
            <w:pPr>
              <w:jc w:val="left"/>
              <w:rPr>
                <w:rFonts w:cs="Arial"/>
                <w:snapToGrid w:val="0"/>
                <w:sz w:val="18"/>
                <w:szCs w:val="18"/>
                <w:lang w:val="es-ES_tradnl"/>
              </w:rPr>
            </w:pPr>
          </w:p>
        </w:tc>
        <w:tc>
          <w:tcPr>
            <w:tcW w:w="3293" w:type="dxa"/>
            <w:tcBorders>
              <w:top w:val="single" w:sz="2" w:space="0" w:color="auto"/>
              <w:left w:val="single" w:sz="2" w:space="0" w:color="auto"/>
              <w:bottom w:val="single" w:sz="4" w:space="0" w:color="auto"/>
              <w:right w:val="single" w:sz="2" w:space="0" w:color="auto"/>
            </w:tcBorders>
            <w:shd w:val="clear" w:color="auto" w:fill="auto"/>
          </w:tcPr>
          <w:p w:rsidR="00452EF5" w:rsidRPr="00037406" w:rsidRDefault="00452EF5" w:rsidP="0062670B">
            <w:pPr>
              <w:jc w:val="left"/>
              <w:rPr>
                <w:rFonts w:cs="Arial"/>
                <w:snapToGrid w:val="0"/>
                <w:sz w:val="18"/>
                <w:szCs w:val="18"/>
                <w:lang w:val="es-ES_tradnl"/>
              </w:rPr>
            </w:pPr>
          </w:p>
          <w:p w:rsidR="00452EF5" w:rsidRPr="00037406" w:rsidRDefault="00452EF5" w:rsidP="0062670B">
            <w:pPr>
              <w:jc w:val="left"/>
              <w:rPr>
                <w:rFonts w:cs="Arial"/>
                <w:snapToGrid w:val="0"/>
                <w:sz w:val="18"/>
                <w:szCs w:val="18"/>
                <w:lang w:val="es-ES_tradnl"/>
              </w:rPr>
            </w:pPr>
          </w:p>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(estado/organización)</w:t>
            </w:r>
          </w:p>
        </w:tc>
        <w:tc>
          <w:tcPr>
            <w:tcW w:w="3827" w:type="dxa"/>
            <w:tcBorders>
              <w:left w:val="single" w:sz="2" w:space="0" w:color="auto"/>
              <w:bottom w:val="single" w:sz="4" w:space="0" w:color="auto"/>
              <w:right w:val="single" w:sz="2" w:space="0" w:color="auto"/>
            </w:tcBorders>
            <w:shd w:val="clear" w:color="auto" w:fill="auto"/>
          </w:tcPr>
          <w:p w:rsidR="00452EF5" w:rsidRPr="00037406" w:rsidRDefault="003F3ABE" w:rsidP="0062670B">
            <w:pPr>
              <w:jc w:val="left"/>
              <w:rPr>
                <w:rFonts w:cs="Arial"/>
                <w:snapToGrid w:val="0"/>
                <w:sz w:val="18"/>
                <w:szCs w:val="18"/>
                <w:lang w:val="es-ES_tradnl"/>
              </w:rPr>
            </w:pPr>
            <w:r w:rsidRPr="00037406">
              <w:rPr>
                <w:rFonts w:cs="Arial"/>
                <w:snapToGrid w:val="0"/>
                <w:sz w:val="18"/>
                <w:szCs w:val="18"/>
                <w:lang w:val="es-ES_tradnl"/>
              </w:rPr>
              <w:t>e.g.</w:t>
            </w:r>
          </w:p>
          <w:p w:rsidR="00452EF5" w:rsidRPr="00037406" w:rsidRDefault="00452EF5" w:rsidP="0062670B">
            <w:pPr>
              <w:jc w:val="left"/>
              <w:rPr>
                <w:rFonts w:cs="Arial"/>
                <w:snapToGrid w:val="0"/>
                <w:sz w:val="18"/>
                <w:szCs w:val="18"/>
                <w:lang w:val="es-ES_tradnl"/>
              </w:rPr>
            </w:pPr>
          </w:p>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(cultivos)</w:t>
            </w:r>
          </w:p>
        </w:tc>
      </w:tr>
      <w:tr w:rsidR="00037406" w:rsidRPr="00037406" w:rsidTr="0062670B">
        <w:tblPrEx>
          <w:tblLook w:val="01E0" w:firstRow="1" w:lastRow="1" w:firstColumn="1" w:lastColumn="1" w:noHBand="0" w:noVBand="0"/>
        </w:tblPrEx>
        <w:trPr>
          <w:trHeight w:val="992"/>
        </w:trPr>
        <w:tc>
          <w:tcPr>
            <w:tcW w:w="1017" w:type="dxa"/>
            <w:tcBorders>
              <w:top w:val="single" w:sz="4" w:space="0" w:color="auto"/>
              <w:right w:val="single" w:sz="2" w:space="0" w:color="auto"/>
            </w:tcBorders>
            <w:shd w:val="clear" w:color="auto" w:fill="auto"/>
          </w:tcPr>
          <w:p w:rsidR="003F3ABE" w:rsidRPr="00037406" w:rsidRDefault="003F3ABE" w:rsidP="0062670B">
            <w:pPr>
              <w:jc w:val="left"/>
              <w:rPr>
                <w:rFonts w:cs="Arial"/>
                <w:snapToGrid w:val="0"/>
                <w:sz w:val="18"/>
                <w:szCs w:val="18"/>
                <w:lang w:val="es-ES_tradnl"/>
              </w:rPr>
            </w:pPr>
          </w:p>
        </w:tc>
        <w:tc>
          <w:tcPr>
            <w:tcW w:w="2386" w:type="dxa"/>
            <w:tcBorders>
              <w:top w:val="single" w:sz="4" w:space="0" w:color="auto"/>
              <w:left w:val="single" w:sz="2" w:space="0" w:color="auto"/>
              <w:right w:val="single" w:sz="2" w:space="0" w:color="auto"/>
            </w:tcBorders>
            <w:shd w:val="clear" w:color="auto" w:fill="auto"/>
          </w:tcPr>
          <w:p w:rsidR="003F3ABE" w:rsidRPr="00037406" w:rsidRDefault="003F3ABE" w:rsidP="0062670B">
            <w:pPr>
              <w:jc w:val="left"/>
              <w:rPr>
                <w:rFonts w:cs="Arial"/>
                <w:snapToGrid w:val="0"/>
                <w:sz w:val="18"/>
                <w:szCs w:val="18"/>
                <w:lang w:val="es-ES_tradnl"/>
              </w:rPr>
            </w:pPr>
          </w:p>
        </w:tc>
        <w:tc>
          <w:tcPr>
            <w:tcW w:w="2236" w:type="dxa"/>
            <w:tcBorders>
              <w:top w:val="single" w:sz="4" w:space="0" w:color="auto"/>
              <w:left w:val="single" w:sz="2" w:space="0" w:color="auto"/>
              <w:right w:val="single" w:sz="2" w:space="0" w:color="auto"/>
            </w:tcBorders>
            <w:shd w:val="clear" w:color="auto" w:fill="auto"/>
          </w:tcPr>
          <w:p w:rsidR="003F3ABE" w:rsidRPr="00037406" w:rsidRDefault="003F3ABE" w:rsidP="0062670B">
            <w:pPr>
              <w:jc w:val="left"/>
              <w:rPr>
                <w:rFonts w:cs="Arial"/>
                <w:snapToGrid w:val="0"/>
                <w:sz w:val="18"/>
                <w:szCs w:val="18"/>
                <w:lang w:val="es-ES_tradnl"/>
              </w:rPr>
            </w:pPr>
          </w:p>
        </w:tc>
        <w:tc>
          <w:tcPr>
            <w:tcW w:w="2693" w:type="dxa"/>
            <w:tcBorders>
              <w:top w:val="single" w:sz="4" w:space="0" w:color="auto"/>
              <w:left w:val="single" w:sz="2" w:space="0" w:color="auto"/>
              <w:right w:val="single" w:sz="2" w:space="0" w:color="auto"/>
            </w:tcBorders>
            <w:shd w:val="clear" w:color="auto" w:fill="auto"/>
          </w:tcPr>
          <w:p w:rsidR="003F3ABE" w:rsidRPr="00037406" w:rsidRDefault="003F3ABE" w:rsidP="0062670B">
            <w:pPr>
              <w:jc w:val="left"/>
              <w:rPr>
                <w:rFonts w:cs="Arial"/>
                <w:sz w:val="18"/>
                <w:szCs w:val="18"/>
                <w:lang w:val="es-ES_tradnl"/>
              </w:rPr>
            </w:pPr>
          </w:p>
        </w:tc>
        <w:tc>
          <w:tcPr>
            <w:tcW w:w="3293" w:type="dxa"/>
            <w:tcBorders>
              <w:top w:val="single" w:sz="4" w:space="0" w:color="auto"/>
              <w:left w:val="single" w:sz="2" w:space="0" w:color="auto"/>
              <w:right w:val="single" w:sz="2" w:space="0" w:color="auto"/>
            </w:tcBorders>
            <w:shd w:val="clear" w:color="auto" w:fill="auto"/>
          </w:tcPr>
          <w:p w:rsidR="003F3ABE" w:rsidRPr="00037406" w:rsidRDefault="003F3ABE" w:rsidP="0062670B">
            <w:pPr>
              <w:jc w:val="left"/>
              <w:rPr>
                <w:rFonts w:cs="Arial"/>
                <w:snapToGrid w:val="0"/>
                <w:sz w:val="18"/>
                <w:szCs w:val="18"/>
                <w:lang w:val="es-ES_tradnl"/>
              </w:rPr>
            </w:pPr>
          </w:p>
        </w:tc>
        <w:tc>
          <w:tcPr>
            <w:tcW w:w="3827" w:type="dxa"/>
            <w:tcBorders>
              <w:top w:val="single" w:sz="4" w:space="0" w:color="auto"/>
              <w:left w:val="single" w:sz="2" w:space="0" w:color="auto"/>
              <w:right w:val="single" w:sz="2" w:space="0" w:color="auto"/>
            </w:tcBorders>
            <w:shd w:val="clear" w:color="auto" w:fill="auto"/>
          </w:tcPr>
          <w:p w:rsidR="003F3ABE" w:rsidRPr="00037406" w:rsidRDefault="003F3ABE" w:rsidP="0062670B">
            <w:pPr>
              <w:jc w:val="left"/>
              <w:rPr>
                <w:rFonts w:cs="Arial"/>
                <w:snapToGrid w:val="0"/>
                <w:sz w:val="18"/>
                <w:szCs w:val="18"/>
                <w:lang w:val="es-ES_tradnl"/>
              </w:rPr>
            </w:pPr>
          </w:p>
        </w:tc>
      </w:tr>
    </w:tbl>
    <w:p w:rsidR="00452EF5" w:rsidRPr="00037406" w:rsidRDefault="00452EF5" w:rsidP="003F3ABE">
      <w:pPr>
        <w:rPr>
          <w:rFonts w:cs="Arial"/>
          <w:snapToGrid w:val="0"/>
          <w:u w:val="single"/>
          <w:lang w:val="es-ES_tradnl"/>
        </w:rPr>
      </w:pPr>
    </w:p>
    <w:p w:rsidR="00452EF5" w:rsidRPr="00037406" w:rsidRDefault="00452EF5" w:rsidP="00452EF5">
      <w:pPr>
        <w:rPr>
          <w:rFonts w:cs="Arial"/>
          <w:snapToGrid w:val="0"/>
          <w:lang w:val="es-ES_tradnl"/>
        </w:rPr>
      </w:pPr>
      <w:r w:rsidRPr="00037406">
        <w:rPr>
          <w:rFonts w:cs="Arial"/>
          <w:snapToGrid w:val="0"/>
          <w:lang w:val="es-ES_tradnl"/>
        </w:rPr>
        <w:t>* Indique uno de la siguiente lista:</w:t>
      </w:r>
    </w:p>
    <w:p w:rsidR="00452EF5" w:rsidRPr="00037406" w:rsidRDefault="00452EF5" w:rsidP="003F3ABE">
      <w:pPr>
        <w:rPr>
          <w:rFonts w:cs="Arial"/>
          <w:snapToGrid w:val="0"/>
          <w:u w:val="single"/>
          <w:lang w:val="es-ES_tradnl"/>
        </w:rPr>
      </w:pP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Administración de solicitudes</w:t>
      </w: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Sistemas de presentación de solicitudes por Internet</w:t>
      </w: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Control de la denominación de las variedades</w:t>
      </w: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Diseño de los ensayos DHE y análisis de datos</w:t>
      </w: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Inscripción y transferencia de datos</w:t>
      </w: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Análisis de imágenes</w:t>
      </w:r>
    </w:p>
    <w:p w:rsidR="00452EF5" w:rsidRPr="00037406" w:rsidRDefault="00452EF5" w:rsidP="00452EF5">
      <w:pPr>
        <w:numPr>
          <w:ilvl w:val="0"/>
          <w:numId w:val="4"/>
        </w:numPr>
        <w:rPr>
          <w:rFonts w:cs="Arial"/>
          <w:snapToGrid w:val="0"/>
          <w:lang w:val="es-ES_tradnl"/>
        </w:rPr>
      </w:pPr>
      <w:r w:rsidRPr="00037406">
        <w:rPr>
          <w:rFonts w:cs="Arial"/>
          <w:snapToGrid w:val="0"/>
          <w:lang w:val="es-ES_tradnl"/>
        </w:rPr>
        <w:t>Datos bioquímicos y moleculares</w:t>
      </w:r>
    </w:p>
    <w:p w:rsidR="003F3ABE" w:rsidRPr="00037406" w:rsidRDefault="00452EF5" w:rsidP="00452EF5">
      <w:pPr>
        <w:jc w:val="right"/>
        <w:rPr>
          <w:rFonts w:cs="Arial"/>
          <w:snapToGrid w:val="0"/>
          <w:lang w:val="es-ES_tradnl"/>
        </w:rPr>
        <w:sectPr w:rsidR="003F3ABE" w:rsidRPr="00037406" w:rsidSect="00073958">
          <w:headerReference w:type="first" r:id="rId11"/>
          <w:pgSz w:w="16840" w:h="11907" w:orient="landscape" w:code="9"/>
          <w:pgMar w:top="1134" w:right="510" w:bottom="1134" w:left="1134" w:header="510" w:footer="680" w:gutter="0"/>
          <w:cols w:space="720"/>
          <w:titlePg/>
          <w:docGrid w:linePitch="272"/>
        </w:sectPr>
      </w:pPr>
      <w:r w:rsidRPr="00037406">
        <w:rPr>
          <w:rFonts w:cs="Arial"/>
          <w:snapToGrid w:val="0"/>
          <w:lang w:val="es-ES_tradnl"/>
        </w:rPr>
        <w:t>[Sigue el Anexo II]</w:t>
      </w:r>
    </w:p>
    <w:p w:rsidR="00452EF5" w:rsidRPr="00037406" w:rsidRDefault="00452EF5" w:rsidP="00452EF5">
      <w:pPr>
        <w:jc w:val="center"/>
        <w:rPr>
          <w:rFonts w:cs="Arial"/>
          <w:snapToGrid w:val="0"/>
          <w:lang w:val="es-ES_tradnl"/>
        </w:rPr>
      </w:pPr>
      <w:r w:rsidRPr="00037406">
        <w:rPr>
          <w:rFonts w:cs="Arial"/>
          <w:snapToGrid w:val="0"/>
          <w:lang w:val="es-ES_tradnl"/>
        </w:rPr>
        <w:lastRenderedPageBreak/>
        <w:t>PROGRAMAS INFORMÁTICOS QUE SE PROPONE INCLUIR EN EL DOCUMENTO UPOV/INF/16, “PROGRAMAS INFORMÁTICOS PARA INTERCAMBIO”</w:t>
      </w:r>
    </w:p>
    <w:p w:rsidR="00452EF5" w:rsidRPr="00037406" w:rsidRDefault="003F3ABE" w:rsidP="00452EF5">
      <w:pPr>
        <w:jc w:val="center"/>
        <w:rPr>
          <w:lang w:val="es-ES_tradnl"/>
        </w:rPr>
      </w:pPr>
      <w:r w:rsidRPr="00037406">
        <w:rPr>
          <w:rFonts w:cs="Arial"/>
          <w:snapToGrid w:val="0"/>
          <w:lang w:val="es-ES_tradnl"/>
        </w:rPr>
        <w:t xml:space="preserve"> </w:t>
      </w:r>
      <w:r w:rsidR="00452EF5" w:rsidRPr="00037406">
        <w:rPr>
          <w:rFonts w:cs="Arial"/>
          <w:snapToGrid w:val="0"/>
          <w:lang w:val="es-ES_tradnl"/>
        </w:rPr>
        <w:t>(Información proporcionada por México el 25 de febrero de 2013)</w:t>
      </w:r>
    </w:p>
    <w:p w:rsidR="00452EF5" w:rsidRPr="00037406" w:rsidRDefault="00452EF5" w:rsidP="003F3ABE">
      <w:pPr>
        <w:pStyle w:val="Heading1"/>
        <w:rPr>
          <w:lang w:val="es-ES_tradnl"/>
        </w:rPr>
      </w:pPr>
    </w:p>
    <w:p w:rsidR="00452EF5" w:rsidRDefault="00452EF5" w:rsidP="003F3ABE">
      <w:pPr>
        <w:ind w:left="567"/>
        <w:rPr>
          <w:rFonts w:cs="Arial"/>
          <w:snapToGrid w:val="0"/>
          <w:lang w:val="es-ES_tradnl"/>
        </w:rPr>
      </w:pPr>
    </w:p>
    <w:p w:rsidR="00452EF5" w:rsidRPr="00037406" w:rsidRDefault="00452EF5" w:rsidP="00C976E3">
      <w:pPr>
        <w:ind w:firstLine="567"/>
        <w:rPr>
          <w:rFonts w:cs="Arial"/>
          <w:u w:val="single"/>
          <w:lang w:val="es-ES_tradnl"/>
        </w:rPr>
      </w:pPr>
      <w:r w:rsidRPr="00037406">
        <w:rPr>
          <w:snapToGrid w:val="0"/>
          <w:lang w:val="es-ES_tradnl"/>
        </w:rPr>
        <w:t>a)</w:t>
      </w:r>
      <w:r w:rsidR="00C976E3">
        <w:rPr>
          <w:snapToGrid w:val="0"/>
          <w:lang w:val="es-ES_tradnl"/>
        </w:rPr>
        <w:tab/>
      </w:r>
      <w:r w:rsidRPr="00037406">
        <w:rPr>
          <w:snapToGrid w:val="0"/>
          <w:u w:val="single"/>
          <w:lang w:val="es-ES_tradnl"/>
        </w:rPr>
        <w:t>Administración de solicitudes</w:t>
      </w:r>
    </w:p>
    <w:p w:rsidR="003F3ABE" w:rsidRPr="00037406" w:rsidRDefault="003F3ABE" w:rsidP="003F3ABE">
      <w:pPr>
        <w:rPr>
          <w:rFonts w:cs="Arial"/>
          <w:u w:val="single"/>
          <w:lang w:val="es-ES_tradnl"/>
        </w:rPr>
      </w:pPr>
    </w:p>
    <w:tbl>
      <w:tblPr>
        <w:tblW w:w="1435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677"/>
        <w:gridCol w:w="2772"/>
        <w:gridCol w:w="3120"/>
        <w:gridCol w:w="1389"/>
        <w:gridCol w:w="1893"/>
        <w:gridCol w:w="2357"/>
      </w:tblGrid>
      <w:tr w:rsidR="00037406" w:rsidRPr="00037406" w:rsidTr="0062670B">
        <w:trPr>
          <w:jc w:val="center"/>
        </w:trPr>
        <w:tc>
          <w:tcPr>
            <w:tcW w:w="1151"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Nombre del programa</w:t>
            </w:r>
          </w:p>
        </w:tc>
        <w:tc>
          <w:tcPr>
            <w:tcW w:w="1677"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Lenguaje de programación</w:t>
            </w:r>
          </w:p>
        </w:tc>
        <w:tc>
          <w:tcPr>
            <w:tcW w:w="2772"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Función (breve resumen)</w:t>
            </w:r>
          </w:p>
        </w:tc>
        <w:tc>
          <w:tcPr>
            <w:tcW w:w="3120"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Fuente y datos de contacto</w:t>
            </w:r>
          </w:p>
        </w:tc>
        <w:tc>
          <w:tcPr>
            <w:tcW w:w="1389"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Condiciones de puesta a disposición</w:t>
            </w:r>
          </w:p>
        </w:tc>
        <w:tc>
          <w:tcPr>
            <w:tcW w:w="1893"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Miembros de la Unión que utilizan el programa</w:t>
            </w:r>
          </w:p>
        </w:tc>
        <w:tc>
          <w:tcPr>
            <w:tcW w:w="2357" w:type="dxa"/>
            <w:tcBorders>
              <w:bottom w:val="single" w:sz="2" w:space="0" w:color="auto"/>
            </w:tcBorders>
            <w:shd w:val="clear" w:color="auto" w:fill="E6E6E6"/>
          </w:tcPr>
          <w:p w:rsidR="003F3ABE" w:rsidRPr="00037406" w:rsidRDefault="00452EF5" w:rsidP="00452EF5">
            <w:pPr>
              <w:jc w:val="center"/>
              <w:rPr>
                <w:snapToGrid w:val="0"/>
                <w:sz w:val="18"/>
                <w:lang w:val="es-ES_tradnl"/>
              </w:rPr>
            </w:pPr>
            <w:r w:rsidRPr="00037406">
              <w:rPr>
                <w:snapToGrid w:val="0"/>
                <w:sz w:val="18"/>
                <w:lang w:val="es-ES_tradnl"/>
              </w:rPr>
              <w:t>Aplicación por los usuarios</w:t>
            </w:r>
          </w:p>
        </w:tc>
      </w:tr>
      <w:tr w:rsidR="00037406" w:rsidRPr="00037406" w:rsidTr="0062670B">
        <w:trPr>
          <w:jc w:val="center"/>
        </w:trPr>
        <w:tc>
          <w:tcPr>
            <w:tcW w:w="1151" w:type="dxa"/>
            <w:tcBorders>
              <w:top w:val="single" w:sz="2" w:space="0" w:color="auto"/>
              <w:left w:val="single" w:sz="2" w:space="0" w:color="auto"/>
              <w:bottom w:val="single" w:sz="2" w:space="0" w:color="auto"/>
              <w:right w:val="single" w:sz="2" w:space="0" w:color="auto"/>
            </w:tcBorders>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SIVAVE</w:t>
            </w:r>
          </w:p>
        </w:tc>
        <w:tc>
          <w:tcPr>
            <w:tcW w:w="1677" w:type="dxa"/>
            <w:tcBorders>
              <w:top w:val="single" w:sz="2" w:space="0" w:color="auto"/>
              <w:left w:val="single" w:sz="2" w:space="0" w:color="auto"/>
              <w:bottom w:val="single" w:sz="2" w:space="0" w:color="auto"/>
              <w:right w:val="single" w:sz="2" w:space="0" w:color="auto"/>
            </w:tcBorders>
          </w:tcPr>
          <w:p w:rsidR="00452EF5" w:rsidRPr="00037406" w:rsidRDefault="00452EF5" w:rsidP="00452EF5">
            <w:pPr>
              <w:jc w:val="left"/>
              <w:rPr>
                <w:rFonts w:cs="Arial"/>
                <w:sz w:val="18"/>
                <w:lang w:val="es-ES_tradnl"/>
              </w:rPr>
            </w:pPr>
            <w:r w:rsidRPr="00037406">
              <w:rPr>
                <w:rFonts w:cs="Arial"/>
                <w:sz w:val="18"/>
                <w:lang w:val="es-ES_tradnl"/>
              </w:rPr>
              <w:t>Base de datos:</w:t>
            </w:r>
          </w:p>
          <w:p w:rsidR="00452EF5" w:rsidRPr="00037406" w:rsidRDefault="00452EF5" w:rsidP="00452EF5">
            <w:pPr>
              <w:jc w:val="left"/>
              <w:rPr>
                <w:rFonts w:cs="Arial"/>
                <w:sz w:val="18"/>
                <w:lang w:val="es-ES_tradnl"/>
              </w:rPr>
            </w:pPr>
            <w:r w:rsidRPr="00037406">
              <w:rPr>
                <w:rFonts w:cs="Arial"/>
                <w:sz w:val="18"/>
                <w:lang w:val="es-ES_tradnl"/>
              </w:rPr>
              <w:t>Mysql 5.1</w:t>
            </w:r>
          </w:p>
          <w:p w:rsidR="00452EF5" w:rsidRPr="00037406" w:rsidRDefault="00452EF5" w:rsidP="0062670B">
            <w:pPr>
              <w:jc w:val="left"/>
              <w:rPr>
                <w:rFonts w:cs="Arial"/>
                <w:sz w:val="18"/>
                <w:lang w:val="es-ES_tradnl"/>
              </w:rPr>
            </w:pPr>
          </w:p>
          <w:p w:rsidR="00452EF5" w:rsidRPr="00037406" w:rsidRDefault="00452EF5" w:rsidP="00452EF5">
            <w:pPr>
              <w:jc w:val="left"/>
              <w:rPr>
                <w:rFonts w:cs="Arial"/>
                <w:sz w:val="18"/>
                <w:lang w:val="es-ES_tradnl"/>
              </w:rPr>
            </w:pPr>
            <w:r w:rsidRPr="00037406">
              <w:rPr>
                <w:rFonts w:cs="Arial"/>
                <w:sz w:val="18"/>
                <w:lang w:val="es-ES_tradnl"/>
              </w:rPr>
              <w:t>PHP  Versión 2.5.9</w:t>
            </w:r>
          </w:p>
          <w:p w:rsidR="00452EF5" w:rsidRPr="00037406" w:rsidRDefault="00452EF5" w:rsidP="00452EF5">
            <w:pPr>
              <w:jc w:val="left"/>
              <w:rPr>
                <w:rFonts w:cs="Arial"/>
                <w:sz w:val="18"/>
                <w:lang w:val="es-ES_tradnl"/>
              </w:rPr>
            </w:pPr>
            <w:r w:rsidRPr="00037406">
              <w:rPr>
                <w:rFonts w:cs="Arial"/>
                <w:sz w:val="18"/>
                <w:lang w:val="es-ES_tradnl"/>
              </w:rPr>
              <w:t>Ajax.</w:t>
            </w:r>
          </w:p>
          <w:p w:rsidR="00452EF5" w:rsidRPr="00037406" w:rsidRDefault="00452EF5" w:rsidP="00452EF5">
            <w:pPr>
              <w:jc w:val="left"/>
              <w:rPr>
                <w:rFonts w:cs="Arial"/>
                <w:sz w:val="18"/>
                <w:lang w:val="es-ES_tradnl"/>
              </w:rPr>
            </w:pPr>
            <w:r w:rsidRPr="00037406">
              <w:rPr>
                <w:rFonts w:cs="Arial"/>
                <w:sz w:val="18"/>
                <w:lang w:val="es-ES_tradnl"/>
              </w:rPr>
              <w:t>Javascript.</w:t>
            </w:r>
          </w:p>
          <w:p w:rsidR="00452EF5" w:rsidRPr="00037406" w:rsidRDefault="00452EF5" w:rsidP="0062670B">
            <w:pPr>
              <w:jc w:val="left"/>
              <w:rPr>
                <w:rFonts w:cs="Arial"/>
                <w:sz w:val="18"/>
                <w:lang w:val="es-ES_tradnl"/>
              </w:rPr>
            </w:pPr>
          </w:p>
          <w:p w:rsidR="00452EF5" w:rsidRPr="00037406" w:rsidRDefault="00452EF5" w:rsidP="00452EF5">
            <w:pPr>
              <w:jc w:val="left"/>
              <w:rPr>
                <w:rFonts w:cs="Arial"/>
                <w:sz w:val="18"/>
                <w:lang w:val="es-ES_tradnl"/>
              </w:rPr>
            </w:pPr>
            <w:r w:rsidRPr="00037406">
              <w:rPr>
                <w:rFonts w:cs="Arial"/>
                <w:sz w:val="18"/>
                <w:lang w:val="es-ES_tradnl"/>
              </w:rPr>
              <w:t>Las rutinas están integradas con Java Applets y algunos archivos Java (JARS).</w:t>
            </w:r>
          </w:p>
          <w:p w:rsidR="00452EF5" w:rsidRPr="00037406" w:rsidRDefault="00452EF5" w:rsidP="0062670B">
            <w:pPr>
              <w:jc w:val="left"/>
              <w:rPr>
                <w:rFonts w:cs="Arial"/>
                <w:sz w:val="18"/>
                <w:lang w:val="es-ES_tradnl"/>
              </w:rPr>
            </w:pPr>
          </w:p>
          <w:p w:rsidR="00452EF5" w:rsidRPr="00037406" w:rsidRDefault="00452EF5" w:rsidP="00452EF5">
            <w:pPr>
              <w:jc w:val="left"/>
              <w:rPr>
                <w:rFonts w:cs="Arial"/>
                <w:sz w:val="18"/>
                <w:lang w:val="es-ES_tradnl"/>
              </w:rPr>
            </w:pPr>
            <w:r w:rsidRPr="00037406">
              <w:rPr>
                <w:rFonts w:cs="Arial"/>
                <w:sz w:val="18"/>
                <w:lang w:val="es-ES_tradnl"/>
              </w:rPr>
              <w:t>Complementos:</w:t>
            </w:r>
          </w:p>
          <w:p w:rsidR="00452EF5" w:rsidRPr="00037406" w:rsidRDefault="00452EF5" w:rsidP="00452EF5">
            <w:pPr>
              <w:jc w:val="left"/>
              <w:rPr>
                <w:rFonts w:cs="Arial"/>
                <w:sz w:val="18"/>
                <w:lang w:val="es-ES_tradnl"/>
              </w:rPr>
            </w:pPr>
            <w:r w:rsidRPr="00037406">
              <w:rPr>
                <w:rFonts w:cs="Arial"/>
                <w:sz w:val="18"/>
                <w:lang w:val="es-ES_tradnl"/>
              </w:rPr>
              <w:t>Zend Optimizer 3.3</w:t>
            </w:r>
          </w:p>
          <w:p w:rsidR="00452EF5" w:rsidRPr="00037406" w:rsidRDefault="00452EF5" w:rsidP="0062670B">
            <w:pPr>
              <w:jc w:val="left"/>
              <w:rPr>
                <w:rFonts w:cs="Arial"/>
                <w:sz w:val="18"/>
                <w:lang w:val="es-ES_tradnl"/>
              </w:rPr>
            </w:pPr>
          </w:p>
          <w:p w:rsidR="00452EF5" w:rsidRPr="00037406" w:rsidRDefault="00452EF5" w:rsidP="00452EF5">
            <w:pPr>
              <w:jc w:val="left"/>
              <w:rPr>
                <w:rFonts w:cs="Arial"/>
                <w:sz w:val="18"/>
                <w:lang w:val="es-ES_tradnl"/>
              </w:rPr>
            </w:pPr>
            <w:r w:rsidRPr="00037406">
              <w:rPr>
                <w:rFonts w:cs="Arial"/>
                <w:sz w:val="18"/>
                <w:lang w:val="es-ES_tradnl"/>
              </w:rPr>
              <w:t>Compiladores:</w:t>
            </w:r>
          </w:p>
          <w:p w:rsidR="00452EF5" w:rsidRPr="00037406" w:rsidRDefault="00452EF5" w:rsidP="00452EF5">
            <w:pPr>
              <w:jc w:val="left"/>
              <w:rPr>
                <w:rFonts w:cs="Arial"/>
                <w:sz w:val="18"/>
                <w:lang w:val="es-ES_tradnl"/>
              </w:rPr>
            </w:pPr>
            <w:r w:rsidRPr="00037406">
              <w:rPr>
                <w:rFonts w:cs="Arial"/>
                <w:sz w:val="18"/>
                <w:lang w:val="es-ES_tradnl"/>
              </w:rPr>
              <w:t>Zend Studio</w:t>
            </w:r>
          </w:p>
          <w:p w:rsidR="003F3ABE" w:rsidRPr="00037406" w:rsidRDefault="00452EF5" w:rsidP="00452EF5">
            <w:pPr>
              <w:jc w:val="left"/>
              <w:rPr>
                <w:rFonts w:cs="Arial"/>
                <w:snapToGrid w:val="0"/>
                <w:sz w:val="18"/>
                <w:lang w:val="es-ES_tradnl"/>
              </w:rPr>
            </w:pPr>
            <w:r w:rsidRPr="00037406">
              <w:rPr>
                <w:rFonts w:cs="Arial"/>
                <w:sz w:val="18"/>
                <w:lang w:val="es-ES_tradnl"/>
              </w:rPr>
              <w:t>ScriptCase</w:t>
            </w:r>
          </w:p>
        </w:tc>
        <w:tc>
          <w:tcPr>
            <w:tcW w:w="2772" w:type="dxa"/>
            <w:tcBorders>
              <w:top w:val="single" w:sz="2" w:space="0" w:color="auto"/>
              <w:left w:val="single" w:sz="2" w:space="0" w:color="auto"/>
              <w:bottom w:val="single" w:sz="2" w:space="0" w:color="auto"/>
              <w:right w:val="single" w:sz="2" w:space="0" w:color="auto"/>
            </w:tcBorders>
          </w:tcPr>
          <w:p w:rsidR="003F3ABE" w:rsidRPr="00037406" w:rsidRDefault="00452EF5" w:rsidP="00452EF5">
            <w:pPr>
              <w:jc w:val="left"/>
              <w:rPr>
                <w:rFonts w:cs="Arial"/>
                <w:sz w:val="18"/>
                <w:lang w:val="es-ES_tradnl"/>
              </w:rPr>
            </w:pPr>
            <w:r w:rsidRPr="00037406">
              <w:rPr>
                <w:rFonts w:cs="Arial"/>
                <w:sz w:val="18"/>
                <w:lang w:val="es-ES_tradnl"/>
              </w:rPr>
              <w:t>Permite la difusión en tiempo real del estado en que se encuentran los trámites de las solicitudes de título de obtentor en México.</w:t>
            </w:r>
          </w:p>
        </w:tc>
        <w:tc>
          <w:tcPr>
            <w:tcW w:w="3120" w:type="dxa"/>
            <w:tcBorders>
              <w:top w:val="single" w:sz="2" w:space="0" w:color="auto"/>
              <w:left w:val="single" w:sz="2" w:space="0" w:color="auto"/>
              <w:bottom w:val="single" w:sz="2" w:space="0" w:color="auto"/>
              <w:right w:val="single" w:sz="2" w:space="0" w:color="auto"/>
            </w:tcBorders>
          </w:tcPr>
          <w:p w:rsidR="00452EF5" w:rsidRPr="00037406" w:rsidRDefault="00452EF5" w:rsidP="00452EF5">
            <w:pPr>
              <w:jc w:val="left"/>
              <w:rPr>
                <w:rFonts w:cs="Arial"/>
                <w:snapToGrid w:val="0"/>
                <w:sz w:val="18"/>
                <w:lang w:val="es-ES_tradnl"/>
              </w:rPr>
            </w:pPr>
            <w:r w:rsidRPr="00037406">
              <w:rPr>
                <w:rFonts w:cs="Arial"/>
                <w:snapToGrid w:val="0"/>
                <w:sz w:val="18"/>
                <w:lang w:val="es-ES_tradnl"/>
              </w:rPr>
              <w:t xml:space="preserve">México:  Correo-e:  </w:t>
            </w:r>
            <w:r w:rsidRPr="00037406">
              <w:rPr>
                <w:rFonts w:cs="Arial"/>
                <w:snapToGrid w:val="0"/>
                <w:sz w:val="18"/>
                <w:u w:val="single"/>
                <w:lang w:val="es-ES_tradnl"/>
              </w:rPr>
              <w:t>enriqueta.molina@snics.gob.mx/</w:t>
            </w:r>
          </w:p>
          <w:p w:rsidR="00452EF5" w:rsidRPr="00037406" w:rsidRDefault="00452EF5" w:rsidP="00452EF5">
            <w:pPr>
              <w:jc w:val="left"/>
              <w:rPr>
                <w:rFonts w:cs="Arial"/>
                <w:snapToGrid w:val="0"/>
                <w:sz w:val="18"/>
                <w:lang w:val="es-ES_tradnl"/>
              </w:rPr>
            </w:pPr>
            <w:r w:rsidRPr="00037406">
              <w:rPr>
                <w:u w:val="single"/>
                <w:lang w:val="es-ES_tradnl"/>
              </w:rPr>
              <w:t>eduardo.padilla@snics.gob.mx</w:t>
            </w:r>
          </w:p>
          <w:p w:rsidR="003F3ABE" w:rsidRPr="00037406" w:rsidRDefault="003F3ABE" w:rsidP="0062670B">
            <w:pPr>
              <w:jc w:val="left"/>
              <w:rPr>
                <w:rFonts w:cs="Arial"/>
                <w:snapToGrid w:val="0"/>
                <w:sz w:val="18"/>
                <w:lang w:val="es-ES_tradnl"/>
              </w:rPr>
            </w:pPr>
          </w:p>
        </w:tc>
        <w:tc>
          <w:tcPr>
            <w:tcW w:w="1389" w:type="dxa"/>
            <w:tcBorders>
              <w:top w:val="single" w:sz="2" w:space="0" w:color="auto"/>
              <w:left w:val="single" w:sz="2" w:space="0" w:color="auto"/>
              <w:bottom w:val="single" w:sz="2" w:space="0" w:color="auto"/>
              <w:right w:val="single" w:sz="2" w:space="0" w:color="auto"/>
            </w:tcBorders>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Solicitud por escrito y justificación de necesidad de uso.</w:t>
            </w:r>
          </w:p>
        </w:tc>
        <w:tc>
          <w:tcPr>
            <w:tcW w:w="1893" w:type="dxa"/>
            <w:tcBorders>
              <w:top w:val="single" w:sz="2" w:space="0" w:color="auto"/>
              <w:left w:val="single" w:sz="2" w:space="0" w:color="auto"/>
              <w:bottom w:val="single" w:sz="2" w:space="0" w:color="auto"/>
              <w:right w:val="single" w:sz="4" w:space="0" w:color="auto"/>
            </w:tcBorders>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MX</w:t>
            </w:r>
          </w:p>
        </w:tc>
        <w:tc>
          <w:tcPr>
            <w:tcW w:w="2357" w:type="dxa"/>
            <w:tcBorders>
              <w:top w:val="single" w:sz="2" w:space="0" w:color="auto"/>
              <w:left w:val="single" w:sz="4" w:space="0" w:color="auto"/>
              <w:bottom w:val="single" w:sz="2" w:space="0" w:color="auto"/>
              <w:right w:val="single" w:sz="2" w:space="0" w:color="auto"/>
            </w:tcBorders>
          </w:tcPr>
          <w:p w:rsidR="003F3ABE" w:rsidRPr="00037406" w:rsidRDefault="00452EF5" w:rsidP="00452EF5">
            <w:pPr>
              <w:jc w:val="left"/>
              <w:rPr>
                <w:rFonts w:cs="Arial"/>
                <w:sz w:val="18"/>
                <w:lang w:val="es-ES_tradnl"/>
              </w:rPr>
            </w:pPr>
            <w:r w:rsidRPr="00037406">
              <w:rPr>
                <w:rFonts w:cs="Arial"/>
                <w:sz w:val="18"/>
                <w:lang w:val="es-ES_tradnl"/>
              </w:rPr>
              <w:t>Todos los cultivos</w:t>
            </w:r>
          </w:p>
        </w:tc>
      </w:tr>
    </w:tbl>
    <w:p w:rsidR="00452EF5" w:rsidRPr="00037406" w:rsidRDefault="00452EF5" w:rsidP="003F3ABE">
      <w:pPr>
        <w:jc w:val="right"/>
        <w:rPr>
          <w:rFonts w:cs="Arial"/>
          <w:snapToGrid w:val="0"/>
          <w:lang w:val="es-ES_tradnl"/>
        </w:rPr>
      </w:pPr>
    </w:p>
    <w:p w:rsidR="00452EF5" w:rsidRPr="00037406" w:rsidRDefault="00452EF5" w:rsidP="003F3ABE">
      <w:pPr>
        <w:jc w:val="right"/>
        <w:rPr>
          <w:rFonts w:cs="Arial"/>
          <w:snapToGrid w:val="0"/>
          <w:lang w:val="es-ES_tradnl"/>
        </w:rPr>
      </w:pPr>
    </w:p>
    <w:p w:rsidR="00452EF5" w:rsidRPr="00037406" w:rsidRDefault="00452EF5" w:rsidP="003F3ABE">
      <w:pPr>
        <w:jc w:val="right"/>
        <w:rPr>
          <w:rFonts w:cs="Arial"/>
          <w:snapToGrid w:val="0"/>
          <w:lang w:val="es-ES_tradnl"/>
        </w:rPr>
      </w:pPr>
    </w:p>
    <w:p w:rsidR="00452EF5" w:rsidRPr="00037406" w:rsidRDefault="00452EF5" w:rsidP="00452EF5">
      <w:pPr>
        <w:jc w:val="right"/>
        <w:rPr>
          <w:rFonts w:cs="Arial"/>
          <w:snapToGrid w:val="0"/>
          <w:lang w:val="es-ES_tradnl"/>
        </w:rPr>
      </w:pPr>
      <w:r w:rsidRPr="00037406">
        <w:rPr>
          <w:rFonts w:cs="Arial"/>
          <w:snapToGrid w:val="0"/>
          <w:lang w:val="es-ES_tradnl"/>
        </w:rPr>
        <w:t>[Sigue el Anexo III]</w:t>
      </w:r>
    </w:p>
    <w:p w:rsidR="00452EF5" w:rsidRPr="00037406" w:rsidRDefault="00452EF5" w:rsidP="003F3ABE">
      <w:pPr>
        <w:jc w:val="right"/>
        <w:rPr>
          <w:rFonts w:cs="Arial"/>
          <w:snapToGrid w:val="0"/>
          <w:lang w:val="es-ES_tradnl"/>
        </w:rPr>
      </w:pPr>
    </w:p>
    <w:p w:rsidR="003F3ABE" w:rsidRPr="00037406" w:rsidRDefault="003F3ABE" w:rsidP="003F3ABE">
      <w:pPr>
        <w:jc w:val="right"/>
        <w:rPr>
          <w:rFonts w:cs="Arial"/>
          <w:snapToGrid w:val="0"/>
          <w:lang w:val="es-ES_tradnl"/>
        </w:rPr>
        <w:sectPr w:rsidR="003F3ABE" w:rsidRPr="00037406" w:rsidSect="00073958">
          <w:headerReference w:type="first" r:id="rId12"/>
          <w:pgSz w:w="16840" w:h="11907" w:orient="landscape" w:code="9"/>
          <w:pgMar w:top="1134" w:right="510" w:bottom="1134" w:left="1134" w:header="510" w:footer="680" w:gutter="0"/>
          <w:cols w:space="720"/>
          <w:titlePg/>
          <w:docGrid w:linePitch="272"/>
        </w:sectPr>
      </w:pPr>
    </w:p>
    <w:p w:rsidR="00452EF5" w:rsidRPr="00037406" w:rsidRDefault="00452EF5" w:rsidP="00452EF5">
      <w:pPr>
        <w:jc w:val="center"/>
        <w:rPr>
          <w:rFonts w:eastAsia="MS Mincho" w:cs="Arial"/>
          <w:snapToGrid w:val="0"/>
          <w:u w:val="single"/>
          <w:lang w:val="es-ES_tradnl"/>
        </w:rPr>
      </w:pPr>
      <w:r w:rsidRPr="00037406">
        <w:rPr>
          <w:rFonts w:eastAsia="MS Mincho"/>
          <w:u w:val="single"/>
          <w:lang w:val="es-ES_tradnl"/>
        </w:rPr>
        <w:lastRenderedPageBreak/>
        <w:t>PROPUESTA DE REVISIÓN DEL DOCUMENTO UPOV/INF/16 “PROGRAMAS INFORMÁTICOS PARA INTERCAMBIO”</w:t>
      </w:r>
    </w:p>
    <w:p w:rsidR="00452EF5" w:rsidRPr="00037406" w:rsidRDefault="00452EF5" w:rsidP="00452EF5">
      <w:pPr>
        <w:jc w:val="center"/>
        <w:rPr>
          <w:rFonts w:eastAsia="MS Mincho"/>
          <w:lang w:val="es-ES_tradnl"/>
        </w:rPr>
      </w:pPr>
      <w:r w:rsidRPr="00037406">
        <w:rPr>
          <w:rFonts w:eastAsia="MS Mincho" w:cs="Arial"/>
          <w:snapToGrid w:val="0"/>
          <w:lang w:val="es-ES_tradnl"/>
        </w:rPr>
        <w:t>(La información proporcionada por Croacia y Kenya sobre el uso de los programas informáticos aparece resaltada)</w:t>
      </w:r>
    </w:p>
    <w:p w:rsidR="00452EF5" w:rsidRPr="00037406" w:rsidRDefault="00452EF5" w:rsidP="003F3ABE">
      <w:pPr>
        <w:jc w:val="center"/>
        <w:rPr>
          <w:rFonts w:eastAsia="MS Mincho" w:cs="Arial"/>
          <w:snapToGrid w:val="0"/>
          <w:u w:val="single"/>
          <w:lang w:val="es-ES_tradnl"/>
        </w:rPr>
      </w:pPr>
    </w:p>
    <w:p w:rsidR="00452EF5" w:rsidRPr="00037406" w:rsidRDefault="00452EF5" w:rsidP="003F3ABE">
      <w:pPr>
        <w:jc w:val="center"/>
        <w:rPr>
          <w:rFonts w:eastAsia="MS Mincho" w:cs="Arial"/>
          <w:snapToGrid w:val="0"/>
          <w:u w:val="single"/>
          <w:lang w:val="es-ES_tradnl"/>
        </w:rPr>
      </w:pPr>
    </w:p>
    <w:p w:rsidR="00C976E3" w:rsidRPr="00037406" w:rsidRDefault="00C976E3" w:rsidP="00C976E3">
      <w:pPr>
        <w:rPr>
          <w:rFonts w:cs="Arial"/>
          <w:u w:val="single"/>
          <w:lang w:val="es-ES_tradnl"/>
        </w:rPr>
      </w:pPr>
      <w:r w:rsidRPr="00037406">
        <w:rPr>
          <w:snapToGrid w:val="0"/>
          <w:lang w:val="es-ES_tradnl"/>
        </w:rPr>
        <w:t>a)</w:t>
      </w:r>
      <w:r>
        <w:rPr>
          <w:snapToGrid w:val="0"/>
          <w:lang w:val="es-ES_tradnl"/>
        </w:rPr>
        <w:tab/>
      </w:r>
      <w:r w:rsidRPr="00037406">
        <w:rPr>
          <w:snapToGrid w:val="0"/>
          <w:u w:val="single"/>
          <w:lang w:val="es-ES_tradnl"/>
        </w:rPr>
        <w:t>Administración de solicitudes</w:t>
      </w:r>
    </w:p>
    <w:p w:rsidR="003F3ABE" w:rsidRPr="00037406" w:rsidRDefault="003F3ABE" w:rsidP="003F3ABE">
      <w:pPr>
        <w:rPr>
          <w:rFonts w:cs="Arial"/>
          <w:snapToGrid w:val="0"/>
          <w:u w:val="single"/>
          <w:lang w:val="es-ES_tradnl"/>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815"/>
        <w:gridCol w:w="1153"/>
        <w:gridCol w:w="1540"/>
        <w:gridCol w:w="2920"/>
        <w:gridCol w:w="2969"/>
        <w:gridCol w:w="1288"/>
        <w:gridCol w:w="1537"/>
        <w:gridCol w:w="3229"/>
      </w:tblGrid>
      <w:tr w:rsidR="00037406" w:rsidRPr="00037406" w:rsidTr="0062670B">
        <w:trPr>
          <w:jc w:val="center"/>
        </w:trPr>
        <w:tc>
          <w:tcPr>
            <w:tcW w:w="73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Fecha de inclusión</w:t>
            </w:r>
          </w:p>
        </w:tc>
        <w:tc>
          <w:tcPr>
            <w:tcW w:w="1157"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Nombre del programa</w:t>
            </w:r>
          </w:p>
        </w:tc>
        <w:tc>
          <w:tcPr>
            <w:tcW w:w="1544"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Lenguaje de programación</w:t>
            </w:r>
          </w:p>
        </w:tc>
        <w:tc>
          <w:tcPr>
            <w:tcW w:w="2941"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Función (breve resumen)</w:t>
            </w:r>
          </w:p>
        </w:tc>
        <w:tc>
          <w:tcPr>
            <w:tcW w:w="2984"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Fuente y datos de contacto</w:t>
            </w:r>
          </w:p>
        </w:tc>
        <w:tc>
          <w:tcPr>
            <w:tcW w:w="129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Condiciones de puesta a disposición</w:t>
            </w:r>
          </w:p>
        </w:tc>
        <w:tc>
          <w:tcPr>
            <w:tcW w:w="1545"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Miembros de la Unión que utilizan el programa</w:t>
            </w:r>
          </w:p>
        </w:tc>
        <w:tc>
          <w:tcPr>
            <w:tcW w:w="326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Aplicación por los usuarios</w:t>
            </w:r>
          </w:p>
        </w:tc>
      </w:tr>
      <w:tr w:rsidR="003F3ABE" w:rsidRPr="00037406" w:rsidTr="0062670B">
        <w:tblPrEx>
          <w:tblLook w:val="01E0" w:firstRow="1" w:lastRow="1" w:firstColumn="1" w:lastColumn="1" w:noHBand="0" w:noVBand="0"/>
        </w:tblPrEx>
        <w:trPr>
          <w:jc w:val="center"/>
        </w:trPr>
        <w:tc>
          <w:tcPr>
            <w:tcW w:w="730" w:type="dxa"/>
            <w:tcBorders>
              <w:right w:val="single" w:sz="2" w:space="0" w:color="auto"/>
            </w:tcBorders>
            <w:shd w:val="clear" w:color="auto" w:fill="auto"/>
          </w:tcPr>
          <w:p w:rsidR="003F3ABE" w:rsidRPr="00037406" w:rsidRDefault="003F3ABE" w:rsidP="0062670B">
            <w:pPr>
              <w:jc w:val="left"/>
              <w:rPr>
                <w:rFonts w:cs="Arial"/>
                <w:snapToGrid w:val="0"/>
                <w:sz w:val="18"/>
                <w:szCs w:val="18"/>
                <w:lang w:val="es-ES_tradnl"/>
              </w:rPr>
            </w:pPr>
          </w:p>
        </w:tc>
        <w:tc>
          <w:tcPr>
            <w:tcW w:w="1157"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rFonts w:cs="Arial"/>
                <w:sz w:val="18"/>
                <w:szCs w:val="18"/>
                <w:lang w:val="es-ES_tradnl"/>
              </w:rPr>
              <w:t>ZAJVKA</w:t>
            </w:r>
          </w:p>
        </w:tc>
        <w:tc>
          <w:tcPr>
            <w:tcW w:w="1544"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rFonts w:cs="Arial"/>
                <w:sz w:val="18"/>
                <w:szCs w:val="18"/>
                <w:lang w:val="es-ES_tradnl"/>
              </w:rPr>
              <w:t>SQL Windows</w:t>
            </w:r>
          </w:p>
        </w:tc>
        <w:tc>
          <w:tcPr>
            <w:tcW w:w="2941"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rFonts w:cs="Arial"/>
                <w:sz w:val="18"/>
                <w:szCs w:val="18"/>
                <w:lang w:val="es-ES_tradnl"/>
              </w:rPr>
              <w:t>Información sobre solicitudes (nombre y dirección de los solicitantes, denominación propuesta, fecha de solicitud, etc.) y registros (denominación, fecha de registro).</w:t>
            </w:r>
          </w:p>
        </w:tc>
        <w:tc>
          <w:tcPr>
            <w:tcW w:w="2984" w:type="dxa"/>
            <w:tcBorders>
              <w:left w:val="single" w:sz="2" w:space="0" w:color="auto"/>
              <w:right w:val="single" w:sz="2" w:space="0" w:color="auto"/>
            </w:tcBorders>
            <w:shd w:val="clear" w:color="auto" w:fill="auto"/>
          </w:tcPr>
          <w:p w:rsidR="00452EF5" w:rsidRPr="00037406" w:rsidRDefault="00452EF5" w:rsidP="00452EF5">
            <w:pPr>
              <w:jc w:val="left"/>
              <w:rPr>
                <w:rFonts w:cs="Arial"/>
                <w:sz w:val="18"/>
                <w:szCs w:val="18"/>
                <w:lang w:val="es-ES_tradnl"/>
              </w:rPr>
            </w:pPr>
            <w:r w:rsidRPr="00037406">
              <w:rPr>
                <w:rFonts w:cs="Arial"/>
                <w:sz w:val="18"/>
                <w:szCs w:val="18"/>
                <w:lang w:val="es-ES_tradnl"/>
              </w:rPr>
              <w:t>Federación de Rusia: Comisión Estatal de la Federación de Rusia de Examen y Protección de las Obtenciones Vegetales.</w:t>
            </w:r>
          </w:p>
          <w:p w:rsidR="00452EF5" w:rsidRPr="00037406" w:rsidRDefault="00452EF5" w:rsidP="00452EF5">
            <w:pPr>
              <w:jc w:val="left"/>
              <w:rPr>
                <w:rFonts w:cs="Arial"/>
                <w:sz w:val="18"/>
                <w:szCs w:val="18"/>
                <w:lang w:val="es-ES_tradnl"/>
              </w:rPr>
            </w:pPr>
            <w:r w:rsidRPr="00037406">
              <w:rPr>
                <w:rFonts w:cs="Arial"/>
                <w:sz w:val="18"/>
                <w:szCs w:val="18"/>
                <w:lang w:val="es-ES_tradnl"/>
              </w:rPr>
              <w:t>Valentin Sherbina, Jefe de Departamento de TI.</w:t>
            </w:r>
            <w:r w:rsidR="003F3ABE" w:rsidRPr="00037406">
              <w:rPr>
                <w:rFonts w:cs="Arial"/>
                <w:sz w:val="18"/>
                <w:szCs w:val="18"/>
                <w:lang w:val="es-ES_tradnl"/>
              </w:rPr>
              <w:t xml:space="preserve"> </w:t>
            </w:r>
          </w:p>
          <w:p w:rsidR="003F3ABE" w:rsidRPr="00037406" w:rsidRDefault="00452EF5" w:rsidP="00452EF5">
            <w:pPr>
              <w:jc w:val="left"/>
              <w:rPr>
                <w:rFonts w:cs="Arial"/>
                <w:snapToGrid w:val="0"/>
                <w:sz w:val="18"/>
                <w:szCs w:val="18"/>
                <w:lang w:val="es-ES_tradnl"/>
              </w:rPr>
            </w:pPr>
            <w:r w:rsidRPr="00037406">
              <w:rPr>
                <w:rFonts w:cs="Arial"/>
                <w:sz w:val="18"/>
                <w:szCs w:val="18"/>
                <w:lang w:val="es-ES_tradnl"/>
              </w:rPr>
              <w:t xml:space="preserve">Correo–e:  </w:t>
            </w:r>
            <w:r w:rsidRPr="00037406">
              <w:rPr>
                <w:rFonts w:cs="Arial"/>
                <w:sz w:val="18"/>
                <w:szCs w:val="18"/>
                <w:u w:val="single"/>
                <w:lang w:val="es-ES_tradnl"/>
              </w:rPr>
              <w:t>gossort@gossort.com</w:t>
            </w:r>
            <w:r w:rsidR="003F3ABE" w:rsidRPr="00037406">
              <w:rPr>
                <w:rFonts w:cs="Arial"/>
                <w:sz w:val="18"/>
                <w:szCs w:val="18"/>
                <w:lang w:val="es-ES_tradnl"/>
              </w:rPr>
              <w:t xml:space="preserve"> </w:t>
            </w:r>
          </w:p>
        </w:tc>
        <w:tc>
          <w:tcPr>
            <w:tcW w:w="1290"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Disponible únicamente en ruso</w:t>
            </w:r>
          </w:p>
        </w:tc>
        <w:tc>
          <w:tcPr>
            <w:tcW w:w="1545" w:type="dxa"/>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RU</w:t>
            </w:r>
          </w:p>
        </w:tc>
        <w:tc>
          <w:tcPr>
            <w:tcW w:w="3260"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Todos los cultivos</w:t>
            </w:r>
          </w:p>
        </w:tc>
      </w:tr>
    </w:tbl>
    <w:p w:rsidR="00452EF5" w:rsidRPr="00037406" w:rsidRDefault="00452EF5" w:rsidP="003F3ABE">
      <w:pPr>
        <w:rPr>
          <w:rFonts w:cs="Arial"/>
          <w:snapToGrid w:val="0"/>
          <w:u w:val="single"/>
          <w:lang w:val="es-ES_tradnl"/>
        </w:rPr>
      </w:pPr>
    </w:p>
    <w:p w:rsidR="00452EF5" w:rsidRPr="00037406" w:rsidRDefault="00452EF5" w:rsidP="003F3ABE">
      <w:pPr>
        <w:rPr>
          <w:rFonts w:cs="Arial"/>
          <w:snapToGrid w:val="0"/>
          <w:u w:val="single"/>
          <w:lang w:val="es-ES_tradnl"/>
        </w:rPr>
      </w:pPr>
    </w:p>
    <w:p w:rsidR="00452EF5" w:rsidRPr="00037406" w:rsidRDefault="00452EF5" w:rsidP="00452EF5">
      <w:pPr>
        <w:rPr>
          <w:rFonts w:cs="Arial"/>
          <w:snapToGrid w:val="0"/>
          <w:u w:val="single"/>
          <w:lang w:val="es-ES_tradnl"/>
        </w:rPr>
      </w:pPr>
      <w:r w:rsidRPr="00037406">
        <w:rPr>
          <w:rFonts w:cs="Arial"/>
          <w:snapToGrid w:val="0"/>
          <w:lang w:val="es-ES_tradnl"/>
        </w:rPr>
        <w:t>b)</w:t>
      </w:r>
      <w:r w:rsidR="00C976E3">
        <w:rPr>
          <w:rFonts w:cs="Arial"/>
          <w:snapToGrid w:val="0"/>
          <w:lang w:val="es-ES_tradnl"/>
        </w:rPr>
        <w:tab/>
      </w:r>
      <w:r w:rsidRPr="00037406">
        <w:rPr>
          <w:rFonts w:cs="Arial"/>
          <w:snapToGrid w:val="0"/>
          <w:u w:val="single"/>
          <w:lang w:val="es-ES_tradnl"/>
        </w:rPr>
        <w:t>Sistemas de presentación de solicitudes por Internet</w:t>
      </w:r>
    </w:p>
    <w:p w:rsidR="00452EF5" w:rsidRPr="00037406" w:rsidRDefault="00452EF5" w:rsidP="003F3ABE">
      <w:pPr>
        <w:rPr>
          <w:rFonts w:cs="Arial"/>
          <w:snapToGrid w:val="0"/>
          <w:lang w:val="es-ES_tradnl"/>
        </w:rPr>
      </w:pPr>
    </w:p>
    <w:p w:rsidR="00452EF5" w:rsidRPr="00037406" w:rsidRDefault="00452EF5" w:rsidP="003F3ABE">
      <w:pPr>
        <w:rPr>
          <w:rFonts w:cs="Arial"/>
          <w:snapToGrid w:val="0"/>
          <w:lang w:val="es-ES_tradnl"/>
        </w:rPr>
      </w:pPr>
    </w:p>
    <w:p w:rsidR="00452EF5" w:rsidRPr="00037406" w:rsidRDefault="00C976E3" w:rsidP="00452EF5">
      <w:pPr>
        <w:rPr>
          <w:rFonts w:cs="Arial"/>
          <w:snapToGrid w:val="0"/>
          <w:u w:val="single"/>
          <w:lang w:val="es-ES_tradnl"/>
        </w:rPr>
      </w:pPr>
      <w:r>
        <w:rPr>
          <w:rFonts w:cs="Arial"/>
          <w:snapToGrid w:val="0"/>
          <w:lang w:val="es-ES_tradnl"/>
        </w:rPr>
        <w:t>c)</w:t>
      </w:r>
      <w:r>
        <w:rPr>
          <w:rFonts w:cs="Arial"/>
          <w:snapToGrid w:val="0"/>
          <w:lang w:val="es-ES_tradnl"/>
        </w:rPr>
        <w:tab/>
      </w:r>
      <w:r w:rsidR="00452EF5" w:rsidRPr="00037406">
        <w:rPr>
          <w:rFonts w:cs="Arial"/>
          <w:snapToGrid w:val="0"/>
          <w:u w:val="single"/>
          <w:lang w:val="es-ES_tradnl"/>
        </w:rPr>
        <w:t>Control de la denominación de las variedades</w:t>
      </w:r>
    </w:p>
    <w:p w:rsidR="00452EF5" w:rsidRPr="00037406" w:rsidRDefault="00452EF5" w:rsidP="003F3ABE">
      <w:pPr>
        <w:rPr>
          <w:rFonts w:cs="Arial"/>
          <w:snapToGrid w:val="0"/>
          <w:lang w:val="es-ES_tradnl"/>
        </w:rPr>
      </w:pPr>
    </w:p>
    <w:p w:rsidR="00452EF5" w:rsidRPr="00037406" w:rsidRDefault="00452EF5" w:rsidP="003F3ABE">
      <w:pPr>
        <w:rPr>
          <w:rFonts w:cs="Arial"/>
          <w:snapToGrid w:val="0"/>
          <w:lang w:val="es-ES_tradnl"/>
        </w:rPr>
      </w:pPr>
    </w:p>
    <w:p w:rsidR="00452EF5" w:rsidRPr="00037406" w:rsidRDefault="003F3ABE" w:rsidP="003F3ABE">
      <w:pPr>
        <w:jc w:val="left"/>
        <w:rPr>
          <w:rFonts w:cs="Arial"/>
          <w:snapToGrid w:val="0"/>
          <w:lang w:val="es-ES_tradnl"/>
        </w:rPr>
      </w:pPr>
      <w:r w:rsidRPr="00037406">
        <w:rPr>
          <w:rFonts w:cs="Arial"/>
          <w:snapToGrid w:val="0"/>
          <w:lang w:val="es-ES_tradnl"/>
        </w:rPr>
        <w:br w:type="page"/>
      </w:r>
    </w:p>
    <w:p w:rsidR="00452EF5" w:rsidRPr="00037406" w:rsidRDefault="00452EF5" w:rsidP="00452EF5">
      <w:pPr>
        <w:rPr>
          <w:rFonts w:cs="Arial"/>
          <w:snapToGrid w:val="0"/>
          <w:u w:val="single"/>
          <w:lang w:val="es-ES_tradnl"/>
        </w:rPr>
      </w:pPr>
      <w:r w:rsidRPr="00037406">
        <w:rPr>
          <w:rFonts w:cs="Arial"/>
          <w:snapToGrid w:val="0"/>
          <w:lang w:val="es-ES_tradnl"/>
        </w:rPr>
        <w:lastRenderedPageBreak/>
        <w:t>d)</w:t>
      </w:r>
      <w:r w:rsidR="007C0E22">
        <w:rPr>
          <w:rFonts w:cs="Arial"/>
          <w:snapToGrid w:val="0"/>
          <w:lang w:val="es-ES_tradnl"/>
        </w:rPr>
        <w:tab/>
      </w:r>
      <w:r w:rsidRPr="00037406">
        <w:rPr>
          <w:rFonts w:cs="Arial"/>
          <w:snapToGrid w:val="0"/>
          <w:u w:val="single"/>
          <w:lang w:val="es-ES_tradnl"/>
        </w:rPr>
        <w:t>Diseño de los ensayos DHE y análisis de datos</w:t>
      </w:r>
    </w:p>
    <w:p w:rsidR="003F3ABE" w:rsidRPr="00037406" w:rsidRDefault="003F3ABE" w:rsidP="003F3ABE">
      <w:pPr>
        <w:rPr>
          <w:rFonts w:cs="Arial"/>
          <w:snapToGrid w:val="0"/>
          <w:lang w:val="es-ES_tradnl"/>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805"/>
        <w:gridCol w:w="10"/>
        <w:gridCol w:w="1153"/>
        <w:gridCol w:w="9"/>
        <w:gridCol w:w="1516"/>
        <w:gridCol w:w="14"/>
        <w:gridCol w:w="2937"/>
        <w:gridCol w:w="2974"/>
        <w:gridCol w:w="1272"/>
        <w:gridCol w:w="1535"/>
        <w:gridCol w:w="13"/>
        <w:gridCol w:w="3213"/>
      </w:tblGrid>
      <w:tr w:rsidR="00037406" w:rsidRPr="00037406" w:rsidTr="0062670B">
        <w:trPr>
          <w:jc w:val="center"/>
        </w:trPr>
        <w:tc>
          <w:tcPr>
            <w:tcW w:w="730" w:type="dxa"/>
            <w:gridSpan w:val="2"/>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Fecha de inclusión</w:t>
            </w:r>
          </w:p>
        </w:tc>
        <w:tc>
          <w:tcPr>
            <w:tcW w:w="1157"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Nombre del programa</w:t>
            </w:r>
          </w:p>
        </w:tc>
        <w:tc>
          <w:tcPr>
            <w:tcW w:w="1544" w:type="dxa"/>
            <w:gridSpan w:val="3"/>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Lenguaje de programación</w:t>
            </w:r>
          </w:p>
        </w:tc>
        <w:tc>
          <w:tcPr>
            <w:tcW w:w="2963"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Función (breve resumen)</w:t>
            </w:r>
          </w:p>
        </w:tc>
        <w:tc>
          <w:tcPr>
            <w:tcW w:w="2977"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Fuente y datos de contacto</w:t>
            </w:r>
          </w:p>
        </w:tc>
        <w:tc>
          <w:tcPr>
            <w:tcW w:w="1275"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Condiciones de puesta a disposición</w:t>
            </w:r>
          </w:p>
        </w:tc>
        <w:tc>
          <w:tcPr>
            <w:tcW w:w="1545"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Miembros de la Unión que utilizan el programa</w:t>
            </w:r>
          </w:p>
        </w:tc>
        <w:tc>
          <w:tcPr>
            <w:tcW w:w="3260" w:type="dxa"/>
            <w:gridSpan w:val="2"/>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Aplicación por los usuarios</w:t>
            </w:r>
          </w:p>
        </w:tc>
      </w:tr>
      <w:tr w:rsidR="00037406" w:rsidRPr="000E7A1F" w:rsidTr="0062670B">
        <w:tblPrEx>
          <w:tblLook w:val="01E0" w:firstRow="1" w:lastRow="1" w:firstColumn="1" w:lastColumn="1" w:noHBand="0" w:noVBand="0"/>
        </w:tblPrEx>
        <w:trPr>
          <w:jc w:val="center"/>
        </w:trPr>
        <w:tc>
          <w:tcPr>
            <w:tcW w:w="724" w:type="dxa"/>
            <w:vMerge w:val="restart"/>
            <w:tcBorders>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172" w:type="dxa"/>
            <w:gridSpan w:val="3"/>
            <w:vMerge w:val="restart"/>
            <w:tcBorders>
              <w:top w:val="single" w:sz="2" w:space="0" w:color="auto"/>
              <w:left w:val="single" w:sz="2" w:space="0" w:color="auto"/>
              <w:right w:val="single" w:sz="2" w:space="0" w:color="auto"/>
            </w:tcBorders>
            <w:shd w:val="clear" w:color="auto" w:fill="auto"/>
          </w:tcPr>
          <w:p w:rsidR="003F3ABE" w:rsidRPr="00037406" w:rsidRDefault="00452EF5" w:rsidP="00452EF5">
            <w:pPr>
              <w:rPr>
                <w:rFonts w:cs="Arial"/>
                <w:snapToGrid w:val="0"/>
                <w:sz w:val="18"/>
                <w:lang w:val="es-ES_tradnl"/>
              </w:rPr>
            </w:pPr>
            <w:r w:rsidRPr="00037406">
              <w:rPr>
                <w:rFonts w:cs="Arial"/>
                <w:snapToGrid w:val="0"/>
                <w:sz w:val="18"/>
                <w:lang w:val="es-ES_tradnl"/>
              </w:rPr>
              <w:t>DUSTNT</w:t>
            </w:r>
          </w:p>
        </w:tc>
        <w:tc>
          <w:tcPr>
            <w:tcW w:w="1521" w:type="dxa"/>
            <w:vMerge w:val="restart"/>
            <w:tcBorders>
              <w:top w:val="single" w:sz="2" w:space="0" w:color="auto"/>
              <w:left w:val="single" w:sz="2" w:space="0" w:color="auto"/>
              <w:right w:val="single" w:sz="2" w:space="0" w:color="auto"/>
            </w:tcBorders>
            <w:shd w:val="clear" w:color="auto" w:fill="auto"/>
          </w:tcPr>
          <w:p w:rsidR="003F3ABE" w:rsidRPr="00037406" w:rsidRDefault="00452EF5" w:rsidP="00452EF5">
            <w:pPr>
              <w:rPr>
                <w:rFonts w:cs="Arial"/>
                <w:snapToGrid w:val="0"/>
                <w:sz w:val="18"/>
                <w:lang w:val="es-ES_tradnl"/>
              </w:rPr>
            </w:pPr>
            <w:r w:rsidRPr="00037406">
              <w:rPr>
                <w:rFonts w:cs="Arial"/>
                <w:snapToGrid w:val="0"/>
                <w:sz w:val="18"/>
                <w:lang w:val="es-ES_tradnl"/>
              </w:rPr>
              <w:t>FORTRAN 90</w:t>
            </w:r>
          </w:p>
        </w:tc>
        <w:tc>
          <w:tcPr>
            <w:tcW w:w="2977" w:type="dxa"/>
            <w:gridSpan w:val="2"/>
            <w:vMerge w:val="restart"/>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Programa general de análisis de los datos recabados de ensayos DHE.</w:t>
            </w:r>
            <w:r w:rsidR="003F3ABE" w:rsidRPr="00037406">
              <w:rPr>
                <w:rFonts w:cs="Arial"/>
                <w:snapToGrid w:val="0"/>
                <w:sz w:val="18"/>
                <w:lang w:val="es-ES_tradnl"/>
              </w:rPr>
              <w:t xml:space="preserve"> </w:t>
            </w:r>
            <w:r w:rsidR="00305F16" w:rsidRPr="00037406">
              <w:rPr>
                <w:rFonts w:cs="Arial"/>
                <w:snapToGrid w:val="0"/>
                <w:sz w:val="18"/>
                <w:lang w:val="es-ES_tradnl"/>
              </w:rPr>
              <w:t xml:space="preserve"> Incluye mecanismos de análisis COY y un amplio espectro de técnicas de análisis multivariante</w:t>
            </w:r>
            <w:r w:rsidR="00305F16" w:rsidRPr="00037406">
              <w:rPr>
                <w:snapToGrid w:val="0"/>
                <w:sz w:val="18"/>
                <w:lang w:val="es-ES_tradnl"/>
              </w:rPr>
              <w:t>.</w:t>
            </w:r>
          </w:p>
        </w:tc>
        <w:tc>
          <w:tcPr>
            <w:tcW w:w="2977" w:type="dxa"/>
            <w:vMerge w:val="restart"/>
            <w:tcBorders>
              <w:top w:val="single" w:sz="2" w:space="0" w:color="auto"/>
              <w:left w:val="single" w:sz="2" w:space="0" w:color="auto"/>
              <w:right w:val="single" w:sz="2" w:space="0" w:color="auto"/>
            </w:tcBorders>
            <w:shd w:val="clear" w:color="auto" w:fill="auto"/>
          </w:tcPr>
          <w:p w:rsidR="00452EF5" w:rsidRPr="00037406" w:rsidRDefault="00452EF5" w:rsidP="00452EF5">
            <w:pPr>
              <w:jc w:val="left"/>
              <w:rPr>
                <w:rFonts w:cs="Arial"/>
                <w:snapToGrid w:val="0"/>
                <w:sz w:val="18"/>
                <w:lang w:val="es-ES_tradnl"/>
              </w:rPr>
            </w:pPr>
            <w:r w:rsidRPr="00037406">
              <w:rPr>
                <w:rFonts w:cs="Arial"/>
                <w:snapToGrid w:val="0"/>
                <w:sz w:val="18"/>
                <w:lang w:val="es-ES_tradnl"/>
              </w:rPr>
              <w:t>Reino Unido:</w:t>
            </w:r>
          </w:p>
          <w:p w:rsidR="00452EF5" w:rsidRPr="00037406" w:rsidRDefault="00452EF5" w:rsidP="00452EF5">
            <w:pPr>
              <w:jc w:val="left"/>
              <w:rPr>
                <w:rFonts w:cs="Arial"/>
                <w:snapToGrid w:val="0"/>
                <w:sz w:val="18"/>
                <w:lang w:val="es-ES_tradnl"/>
              </w:rPr>
            </w:pPr>
            <w:r w:rsidRPr="00037406">
              <w:rPr>
                <w:rFonts w:cs="Arial"/>
                <w:snapToGrid w:val="0"/>
                <w:sz w:val="18"/>
                <w:lang w:val="es-ES_tradnl"/>
              </w:rPr>
              <w:t>Dra. Sally Watson</w:t>
            </w:r>
          </w:p>
          <w:p w:rsidR="00452EF5" w:rsidRPr="00037406" w:rsidRDefault="00452EF5" w:rsidP="00452EF5">
            <w:pPr>
              <w:jc w:val="left"/>
              <w:rPr>
                <w:rFonts w:cs="Arial"/>
                <w:snapToGrid w:val="0"/>
                <w:sz w:val="18"/>
                <w:lang w:val="es-ES_tradnl"/>
              </w:rPr>
            </w:pPr>
            <w:r w:rsidRPr="00037406">
              <w:rPr>
                <w:rFonts w:cs="Arial"/>
                <w:snapToGrid w:val="0"/>
                <w:sz w:val="18"/>
                <w:lang w:val="es-ES_tradnl"/>
              </w:rPr>
              <w:t>Correo-e:</w:t>
            </w:r>
          </w:p>
          <w:p w:rsidR="003F3ABE" w:rsidRPr="00037406" w:rsidRDefault="00452EF5" w:rsidP="00452EF5">
            <w:pPr>
              <w:jc w:val="left"/>
              <w:rPr>
                <w:rFonts w:cs="Arial"/>
                <w:snapToGrid w:val="0"/>
                <w:sz w:val="18"/>
                <w:u w:val="single"/>
                <w:lang w:val="es-ES_tradnl"/>
              </w:rPr>
            </w:pPr>
            <w:r w:rsidRPr="00037406">
              <w:rPr>
                <w:rFonts w:cs="Arial"/>
                <w:snapToGrid w:val="0"/>
                <w:sz w:val="18"/>
                <w:lang w:val="es-ES_tradnl"/>
              </w:rPr>
              <w:t>sal</w:t>
            </w:r>
            <w:r w:rsidRPr="00037406">
              <w:rPr>
                <w:rFonts w:cs="Arial"/>
                <w:snapToGrid w:val="0"/>
                <w:sz w:val="18"/>
                <w:u w:val="single"/>
                <w:lang w:val="es-ES_tradnl"/>
              </w:rPr>
              <w:t>ly.watson@afbini.gov.uk</w:t>
            </w:r>
            <w:r w:rsidR="003F3ABE" w:rsidRPr="00037406">
              <w:rPr>
                <w:rFonts w:cs="Arial"/>
                <w:snapToGrid w:val="0"/>
                <w:sz w:val="18"/>
                <w:u w:val="single"/>
                <w:lang w:val="es-ES_tradnl"/>
              </w:rPr>
              <w:t xml:space="preserve"> </w:t>
            </w:r>
          </w:p>
        </w:tc>
        <w:tc>
          <w:tcPr>
            <w:tcW w:w="1275" w:type="dxa"/>
            <w:vMerge w:val="restart"/>
            <w:tcBorders>
              <w:top w:val="single" w:sz="2" w:space="0" w:color="auto"/>
              <w:left w:val="single" w:sz="2" w:space="0" w:color="auto"/>
              <w:right w:val="single" w:sz="2" w:space="0" w:color="auto"/>
            </w:tcBorders>
            <w:shd w:val="clear" w:color="auto" w:fill="auto"/>
          </w:tcPr>
          <w:p w:rsidR="003F3ABE" w:rsidRPr="00037406" w:rsidRDefault="003F3ABE" w:rsidP="0062670B">
            <w:pPr>
              <w:jc w:val="left"/>
              <w:rPr>
                <w:rFonts w:cs="Arial"/>
                <w:snapToGrid w:val="0"/>
                <w:sz w:val="18"/>
                <w:u w:val="single"/>
                <w:lang w:val="es-ES_tradnl"/>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GB</w:t>
            </w:r>
          </w:p>
        </w:tc>
        <w:tc>
          <w:tcPr>
            <w:tcW w:w="3247" w:type="dxa"/>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Hierbas pratenses, guisante o arveja (forrajero y hortaliza), chirivía, colza, cebolla, col de Bruselas, colza oleaginosa de invierno, remolacha azucarera, haba, colza oleaginosa de primavera, berza, linaza</w:t>
            </w:r>
          </w:p>
        </w:tc>
      </w:tr>
      <w:tr w:rsidR="00037406" w:rsidRPr="000E7A1F"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tcBorders>
              <w:left w:val="single" w:sz="2" w:space="0" w:color="auto"/>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521" w:type="dxa"/>
            <w:vMerge/>
            <w:tcBorders>
              <w:left w:val="single" w:sz="2" w:space="0" w:color="auto"/>
              <w:right w:val="single" w:sz="2" w:space="0" w:color="auto"/>
            </w:tcBorders>
            <w:shd w:val="clear" w:color="auto" w:fill="auto"/>
          </w:tcPr>
          <w:p w:rsidR="003F3ABE" w:rsidRPr="00037406" w:rsidRDefault="003F3ABE" w:rsidP="0062670B">
            <w:pPr>
              <w:rPr>
                <w:rFonts w:cs="Arial"/>
                <w:snapToGrid w:val="0"/>
                <w:sz w:val="18"/>
                <w:lang w:val="es-ES_tradnl"/>
              </w:rPr>
            </w:pPr>
          </w:p>
        </w:tc>
        <w:tc>
          <w:tcPr>
            <w:tcW w:w="2977" w:type="dxa"/>
            <w:gridSpan w:val="2"/>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2977"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275"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037406" w:rsidRDefault="00452EF5" w:rsidP="00452EF5">
            <w:pPr>
              <w:tabs>
                <w:tab w:val="right" w:pos="1734"/>
              </w:tabs>
              <w:jc w:val="left"/>
              <w:rPr>
                <w:rFonts w:cs="Arial"/>
                <w:snapToGrid w:val="0"/>
                <w:sz w:val="18"/>
                <w:lang w:val="es-ES_tradnl"/>
              </w:rPr>
            </w:pPr>
            <w:r w:rsidRPr="00037406">
              <w:rPr>
                <w:rFonts w:cs="Arial"/>
                <w:snapToGrid w:val="0"/>
                <w:sz w:val="18"/>
                <w:lang w:val="es-ES_tradnl"/>
              </w:rPr>
              <w:t>CZ</w:t>
            </w:r>
          </w:p>
        </w:tc>
        <w:tc>
          <w:tcPr>
            <w:tcW w:w="3247" w:type="dxa"/>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Colza oleaginosa, gramíneas y alfalfa</w:t>
            </w:r>
          </w:p>
        </w:tc>
      </w:tr>
      <w:tr w:rsidR="00037406" w:rsidRPr="00037406"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tcBorders>
              <w:left w:val="single" w:sz="2" w:space="0" w:color="auto"/>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521" w:type="dxa"/>
            <w:vMerge/>
            <w:tcBorders>
              <w:left w:val="single" w:sz="2" w:space="0" w:color="auto"/>
              <w:right w:val="single" w:sz="2" w:space="0" w:color="auto"/>
            </w:tcBorders>
            <w:shd w:val="clear" w:color="auto" w:fill="auto"/>
          </w:tcPr>
          <w:p w:rsidR="003F3ABE" w:rsidRPr="00037406" w:rsidRDefault="003F3ABE" w:rsidP="0062670B">
            <w:pPr>
              <w:rPr>
                <w:rFonts w:cs="Arial"/>
                <w:snapToGrid w:val="0"/>
                <w:sz w:val="18"/>
                <w:lang w:val="es-ES_tradnl"/>
              </w:rPr>
            </w:pPr>
          </w:p>
        </w:tc>
        <w:tc>
          <w:tcPr>
            <w:tcW w:w="2977" w:type="dxa"/>
            <w:gridSpan w:val="2"/>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2977"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275"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EE</w:t>
            </w:r>
          </w:p>
        </w:tc>
        <w:tc>
          <w:tcPr>
            <w:tcW w:w="3247"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Gramíneas y leguminosas</w:t>
            </w:r>
          </w:p>
        </w:tc>
      </w:tr>
      <w:tr w:rsidR="00037406" w:rsidRPr="000E7A1F"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tcBorders>
              <w:left w:val="single" w:sz="2" w:space="0" w:color="auto"/>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521" w:type="dxa"/>
            <w:vMerge/>
            <w:tcBorders>
              <w:left w:val="single" w:sz="2" w:space="0" w:color="auto"/>
              <w:right w:val="single" w:sz="2" w:space="0" w:color="auto"/>
            </w:tcBorders>
            <w:shd w:val="clear" w:color="auto" w:fill="auto"/>
          </w:tcPr>
          <w:p w:rsidR="003F3ABE" w:rsidRPr="00037406" w:rsidRDefault="003F3ABE" w:rsidP="0062670B">
            <w:pPr>
              <w:rPr>
                <w:rFonts w:cs="Arial"/>
                <w:snapToGrid w:val="0"/>
                <w:sz w:val="18"/>
                <w:lang w:val="es-ES_tradnl"/>
              </w:rPr>
            </w:pPr>
          </w:p>
        </w:tc>
        <w:tc>
          <w:tcPr>
            <w:tcW w:w="2977" w:type="dxa"/>
            <w:gridSpan w:val="2"/>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2977"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275"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snapToGrid w:val="0"/>
                <w:sz w:val="18"/>
                <w:lang w:val="es-ES_tradnl"/>
              </w:rPr>
            </w:pPr>
            <w:r w:rsidRPr="00037406">
              <w:rPr>
                <w:snapToGrid w:val="0"/>
                <w:sz w:val="18"/>
                <w:lang w:val="es-ES_tradnl"/>
              </w:rPr>
              <w:t>VN</w:t>
            </w:r>
          </w:p>
        </w:tc>
        <w:tc>
          <w:tcPr>
            <w:tcW w:w="3247" w:type="dxa"/>
            <w:tcBorders>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Maíz, variedades florales, arroz tomate, papa, soja, hortalizas y otras especies</w:t>
            </w:r>
            <w:r w:rsidR="003F3ABE" w:rsidRPr="00037406">
              <w:rPr>
                <w:rFonts w:cs="Arial"/>
                <w:snapToGrid w:val="0"/>
                <w:sz w:val="18"/>
                <w:lang w:val="es-ES_tradnl"/>
              </w:rPr>
              <w:t xml:space="preserve">  </w:t>
            </w:r>
          </w:p>
        </w:tc>
      </w:tr>
      <w:tr w:rsidR="00037406" w:rsidRPr="00037406"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tcBorders>
              <w:left w:val="single" w:sz="2" w:space="0" w:color="auto"/>
              <w:bottom w:val="single" w:sz="2" w:space="0" w:color="auto"/>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521" w:type="dxa"/>
            <w:vMerge/>
            <w:tcBorders>
              <w:left w:val="single" w:sz="2" w:space="0" w:color="auto"/>
              <w:bottom w:val="single" w:sz="2" w:space="0" w:color="auto"/>
              <w:right w:val="single" w:sz="2" w:space="0" w:color="auto"/>
            </w:tcBorders>
            <w:shd w:val="clear" w:color="auto" w:fill="auto"/>
          </w:tcPr>
          <w:p w:rsidR="003F3ABE" w:rsidRPr="00037406" w:rsidRDefault="003F3ABE" w:rsidP="0062670B">
            <w:pPr>
              <w:rPr>
                <w:rFonts w:cs="Arial"/>
                <w:snapToGrid w:val="0"/>
                <w:sz w:val="18"/>
                <w:lang w:val="es-ES_tradnl"/>
              </w:rPr>
            </w:pPr>
          </w:p>
        </w:tc>
        <w:tc>
          <w:tcPr>
            <w:tcW w:w="2977" w:type="dxa"/>
            <w:gridSpan w:val="2"/>
            <w:vMerge/>
            <w:tcBorders>
              <w:left w:val="single" w:sz="2" w:space="0" w:color="auto"/>
              <w:bottom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2977" w:type="dxa"/>
            <w:vMerge/>
            <w:tcBorders>
              <w:left w:val="single" w:sz="2" w:space="0" w:color="auto"/>
              <w:bottom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275" w:type="dxa"/>
            <w:vMerge/>
            <w:tcBorders>
              <w:left w:val="single" w:sz="2" w:space="0" w:color="auto"/>
              <w:bottom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4" w:space="0" w:color="auto"/>
              <w:left w:val="single" w:sz="2" w:space="0" w:color="auto"/>
              <w:right w:val="single" w:sz="2" w:space="0" w:color="auto"/>
            </w:tcBorders>
            <w:shd w:val="clear" w:color="auto" w:fill="auto"/>
          </w:tcPr>
          <w:p w:rsidR="003F3ABE" w:rsidRPr="00701C6A" w:rsidRDefault="00452EF5" w:rsidP="00452EF5">
            <w:pPr>
              <w:jc w:val="left"/>
              <w:rPr>
                <w:snapToGrid w:val="0"/>
                <w:sz w:val="18"/>
                <w:highlight w:val="lightGray"/>
                <w:lang w:val="es-ES_tradnl"/>
              </w:rPr>
            </w:pPr>
            <w:r w:rsidRPr="00701C6A">
              <w:rPr>
                <w:snapToGrid w:val="0"/>
                <w:sz w:val="18"/>
                <w:highlight w:val="lightGray"/>
                <w:lang w:val="es-ES_tradnl"/>
              </w:rPr>
              <w:t>KE</w:t>
            </w:r>
          </w:p>
        </w:tc>
        <w:tc>
          <w:tcPr>
            <w:tcW w:w="3247" w:type="dxa"/>
            <w:tcBorders>
              <w:top w:val="single" w:sz="4" w:space="0" w:color="auto"/>
              <w:left w:val="single" w:sz="2" w:space="0" w:color="auto"/>
              <w:right w:val="single" w:sz="2" w:space="0" w:color="auto"/>
            </w:tcBorders>
            <w:shd w:val="clear" w:color="auto" w:fill="auto"/>
          </w:tcPr>
          <w:p w:rsidR="003F3ABE" w:rsidRPr="00701C6A" w:rsidRDefault="00452EF5" w:rsidP="00452EF5">
            <w:pPr>
              <w:jc w:val="left"/>
              <w:rPr>
                <w:rFonts w:cs="Arial"/>
                <w:snapToGrid w:val="0"/>
                <w:sz w:val="18"/>
                <w:highlight w:val="lightGray"/>
                <w:lang w:val="es-ES_tradnl"/>
              </w:rPr>
            </w:pPr>
            <w:r w:rsidRPr="00701C6A">
              <w:rPr>
                <w:rFonts w:cs="Arial"/>
                <w:snapToGrid w:val="0"/>
                <w:sz w:val="18"/>
                <w:highlight w:val="lightGray"/>
                <w:lang w:val="es-ES_tradnl"/>
              </w:rPr>
              <w:t>Maíz</w:t>
            </w:r>
          </w:p>
        </w:tc>
      </w:tr>
      <w:tr w:rsidR="00037406" w:rsidRPr="000E7A1F" w:rsidTr="0062670B">
        <w:tblPrEx>
          <w:tblLook w:val="01E0" w:firstRow="1" w:lastRow="1" w:firstColumn="1" w:lastColumn="1" w:noHBand="0" w:noVBand="0"/>
        </w:tblPrEx>
        <w:trPr>
          <w:jc w:val="center"/>
        </w:trPr>
        <w:tc>
          <w:tcPr>
            <w:tcW w:w="724" w:type="dxa"/>
            <w:vMerge w:val="restart"/>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val="restart"/>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GAIA</w:t>
            </w:r>
          </w:p>
        </w:tc>
        <w:tc>
          <w:tcPr>
            <w:tcW w:w="1521" w:type="dxa"/>
            <w:vMerge w:val="restart"/>
            <w:tcBorders>
              <w:top w:val="single" w:sz="2" w:space="0" w:color="auto"/>
              <w:left w:val="single" w:sz="2" w:space="0" w:color="auto"/>
              <w:right w:val="single" w:sz="2" w:space="0" w:color="auto"/>
            </w:tcBorders>
            <w:shd w:val="clear" w:color="auto" w:fill="auto"/>
          </w:tcPr>
          <w:p w:rsidR="003F3ABE" w:rsidRPr="00037406" w:rsidRDefault="00452EF5" w:rsidP="00452EF5">
            <w:pPr>
              <w:rPr>
                <w:rFonts w:cs="Arial"/>
                <w:snapToGrid w:val="0"/>
                <w:sz w:val="18"/>
                <w:lang w:val="es-ES_tradnl"/>
              </w:rPr>
            </w:pPr>
            <w:r w:rsidRPr="00037406">
              <w:rPr>
                <w:rFonts w:cs="Arial"/>
                <w:snapToGrid w:val="0"/>
                <w:sz w:val="18"/>
                <w:lang w:val="es-ES_tradnl"/>
              </w:rPr>
              <w:t>Windows</w:t>
            </w:r>
          </w:p>
        </w:tc>
        <w:tc>
          <w:tcPr>
            <w:tcW w:w="2977" w:type="dxa"/>
            <w:gridSpan w:val="2"/>
            <w:vMerge w:val="restart"/>
            <w:tcBorders>
              <w:top w:val="single" w:sz="2" w:space="0" w:color="auto"/>
              <w:left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Calcula las comparaciones de variedades para la gestión de las colecciones de referencia.</w:t>
            </w:r>
          </w:p>
        </w:tc>
        <w:tc>
          <w:tcPr>
            <w:tcW w:w="2977" w:type="dxa"/>
            <w:vMerge w:val="restart"/>
            <w:tcBorders>
              <w:top w:val="single" w:sz="2" w:space="0" w:color="auto"/>
              <w:left w:val="single" w:sz="2" w:space="0" w:color="auto"/>
              <w:right w:val="single" w:sz="2" w:space="0" w:color="auto"/>
            </w:tcBorders>
            <w:shd w:val="clear" w:color="auto" w:fill="auto"/>
          </w:tcPr>
          <w:p w:rsidR="00452EF5" w:rsidRPr="00037406" w:rsidRDefault="00452EF5" w:rsidP="00452EF5">
            <w:pPr>
              <w:jc w:val="left"/>
              <w:rPr>
                <w:rFonts w:cs="Arial"/>
                <w:snapToGrid w:val="0"/>
                <w:sz w:val="18"/>
                <w:lang w:val="es-ES_tradnl"/>
              </w:rPr>
            </w:pPr>
            <w:r w:rsidRPr="00037406">
              <w:rPr>
                <w:rFonts w:cs="Arial"/>
                <w:snapToGrid w:val="0"/>
                <w:sz w:val="18"/>
                <w:lang w:val="es-ES_tradnl"/>
              </w:rPr>
              <w:t>Francia:</w:t>
            </w:r>
          </w:p>
          <w:p w:rsidR="00452EF5" w:rsidRPr="00037406" w:rsidRDefault="00452EF5" w:rsidP="00452EF5">
            <w:pPr>
              <w:jc w:val="left"/>
              <w:rPr>
                <w:rFonts w:cs="Arial"/>
                <w:snapToGrid w:val="0"/>
                <w:sz w:val="18"/>
                <w:lang w:val="es-ES_tradnl"/>
              </w:rPr>
            </w:pPr>
            <w:r w:rsidRPr="00037406">
              <w:rPr>
                <w:rFonts w:cs="Arial"/>
                <w:snapToGrid w:val="0"/>
                <w:sz w:val="18"/>
                <w:lang w:val="es-ES_tradnl"/>
              </w:rPr>
              <w:t>Correo-e:</w:t>
            </w:r>
          </w:p>
          <w:p w:rsidR="003F3ABE" w:rsidRPr="00037406" w:rsidRDefault="00452EF5" w:rsidP="00452EF5">
            <w:pPr>
              <w:jc w:val="left"/>
              <w:rPr>
                <w:rFonts w:cs="Arial"/>
                <w:snapToGrid w:val="0"/>
                <w:sz w:val="18"/>
                <w:lang w:val="es-ES_tradnl"/>
              </w:rPr>
            </w:pPr>
            <w:r w:rsidRPr="00037406">
              <w:rPr>
                <w:u w:val="single"/>
                <w:lang w:val="es-ES_tradnl"/>
              </w:rPr>
              <w:t>christophe.chevalier@geves.fr</w:t>
            </w:r>
            <w:r w:rsidR="003F3ABE" w:rsidRPr="00037406">
              <w:rPr>
                <w:rFonts w:cs="Arial"/>
                <w:snapToGrid w:val="0"/>
                <w:sz w:val="18"/>
                <w:lang w:val="es-ES_tradnl"/>
              </w:rPr>
              <w:t xml:space="preserve"> </w:t>
            </w:r>
          </w:p>
        </w:tc>
        <w:tc>
          <w:tcPr>
            <w:tcW w:w="1275" w:type="dxa"/>
            <w:vMerge w:val="restart"/>
            <w:tcBorders>
              <w:top w:val="single" w:sz="2" w:space="0" w:color="auto"/>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FR</w:t>
            </w:r>
          </w:p>
        </w:tc>
        <w:tc>
          <w:tcPr>
            <w:tcW w:w="3247" w:type="dxa"/>
            <w:tcBorders>
              <w:top w:val="single" w:sz="2" w:space="0" w:color="auto"/>
              <w:left w:val="single" w:sz="2" w:space="0" w:color="auto"/>
              <w:bottom w:val="single" w:sz="2" w:space="0" w:color="auto"/>
              <w:right w:val="single" w:sz="2" w:space="0" w:color="auto"/>
            </w:tcBorders>
            <w:shd w:val="clear" w:color="auto" w:fill="auto"/>
          </w:tcPr>
          <w:p w:rsidR="003F3ABE" w:rsidRPr="00037406" w:rsidRDefault="00452EF5" w:rsidP="00452EF5">
            <w:pPr>
              <w:jc w:val="left"/>
              <w:rPr>
                <w:rFonts w:cs="Arial"/>
                <w:snapToGrid w:val="0"/>
                <w:sz w:val="18"/>
                <w:lang w:val="es-ES_tradnl"/>
              </w:rPr>
            </w:pPr>
            <w:r w:rsidRPr="00037406">
              <w:rPr>
                <w:rFonts w:cs="Arial"/>
                <w:snapToGrid w:val="0"/>
                <w:sz w:val="18"/>
                <w:lang w:val="es-ES_tradnl"/>
              </w:rPr>
              <w:t>Sorgo, remolacha azucarera, maíz, trigo, cebada, avena, colza, girasol, triticale, arveja</w:t>
            </w:r>
          </w:p>
        </w:tc>
      </w:tr>
      <w:tr w:rsidR="00037406" w:rsidRPr="00037406"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tcBorders>
              <w:left w:val="single" w:sz="2" w:space="0" w:color="auto"/>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521" w:type="dxa"/>
            <w:vMerge/>
            <w:tcBorders>
              <w:left w:val="single" w:sz="2" w:space="0" w:color="auto"/>
              <w:right w:val="single" w:sz="2" w:space="0" w:color="auto"/>
            </w:tcBorders>
            <w:shd w:val="clear" w:color="auto" w:fill="auto"/>
          </w:tcPr>
          <w:p w:rsidR="003F3ABE" w:rsidRPr="00037406" w:rsidRDefault="003F3ABE" w:rsidP="0062670B">
            <w:pPr>
              <w:rPr>
                <w:rFonts w:cs="Arial"/>
                <w:snapToGrid w:val="0"/>
                <w:sz w:val="18"/>
                <w:lang w:val="es-ES_tradnl"/>
              </w:rPr>
            </w:pPr>
          </w:p>
        </w:tc>
        <w:tc>
          <w:tcPr>
            <w:tcW w:w="2977" w:type="dxa"/>
            <w:gridSpan w:val="2"/>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2977"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275"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tcPr>
          <w:p w:rsidR="003F3ABE" w:rsidRPr="00037406" w:rsidRDefault="00452EF5" w:rsidP="00452EF5">
            <w:pPr>
              <w:tabs>
                <w:tab w:val="right" w:pos="1734"/>
              </w:tabs>
              <w:jc w:val="left"/>
              <w:rPr>
                <w:rFonts w:cs="Arial"/>
                <w:snapToGrid w:val="0"/>
                <w:sz w:val="18"/>
                <w:lang w:val="es-ES_tradnl"/>
              </w:rPr>
            </w:pPr>
            <w:r w:rsidRPr="00037406">
              <w:rPr>
                <w:rFonts w:cs="Arial"/>
                <w:snapToGrid w:val="0"/>
                <w:sz w:val="18"/>
                <w:lang w:val="es-ES_tradnl"/>
              </w:rPr>
              <w:t>HR</w:t>
            </w:r>
          </w:p>
        </w:tc>
        <w:tc>
          <w:tcPr>
            <w:tcW w:w="3247" w:type="dxa"/>
            <w:tcBorders>
              <w:top w:val="single" w:sz="2" w:space="0" w:color="auto"/>
              <w:left w:val="single" w:sz="2" w:space="0" w:color="auto"/>
              <w:right w:val="single" w:sz="2" w:space="0" w:color="auto"/>
            </w:tcBorders>
            <w:shd w:val="clear" w:color="auto" w:fill="auto"/>
          </w:tcPr>
          <w:p w:rsidR="003F3ABE" w:rsidRPr="00037406" w:rsidRDefault="00452EF5" w:rsidP="00452EF5">
            <w:pPr>
              <w:tabs>
                <w:tab w:val="right" w:pos="1734"/>
              </w:tabs>
              <w:jc w:val="left"/>
              <w:rPr>
                <w:rFonts w:cs="Arial"/>
                <w:snapToGrid w:val="0"/>
                <w:sz w:val="18"/>
                <w:lang w:val="es-ES_tradnl"/>
              </w:rPr>
            </w:pPr>
            <w:r w:rsidRPr="00037406">
              <w:rPr>
                <w:rFonts w:cs="Arial"/>
                <w:snapToGrid w:val="0"/>
                <w:sz w:val="18"/>
                <w:lang w:val="es-ES_tradnl"/>
              </w:rPr>
              <w:t xml:space="preserve">Cebada, maíz, trigo, </w:t>
            </w:r>
            <w:r w:rsidRPr="00701C6A">
              <w:rPr>
                <w:rFonts w:cs="Arial"/>
                <w:snapToGrid w:val="0"/>
                <w:sz w:val="18"/>
                <w:highlight w:val="lightGray"/>
                <w:lang w:val="es-ES_tradnl"/>
              </w:rPr>
              <w:t>soja</w:t>
            </w:r>
          </w:p>
        </w:tc>
      </w:tr>
      <w:tr w:rsidR="00037406" w:rsidRPr="000E7A1F" w:rsidTr="0062670B">
        <w:tblPrEx>
          <w:tblLook w:val="01E0" w:firstRow="1" w:lastRow="1" w:firstColumn="1" w:lastColumn="1" w:noHBand="0" w:noVBand="0"/>
        </w:tblPrEx>
        <w:trPr>
          <w:jc w:val="center"/>
        </w:trPr>
        <w:tc>
          <w:tcPr>
            <w:tcW w:w="724" w:type="dxa"/>
            <w:vMerge/>
            <w:tcBorders>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172" w:type="dxa"/>
            <w:gridSpan w:val="3"/>
            <w:vMerge/>
            <w:tcBorders>
              <w:left w:val="single" w:sz="2" w:space="0" w:color="auto"/>
              <w:right w:val="single" w:sz="2" w:space="0" w:color="auto"/>
            </w:tcBorders>
            <w:shd w:val="clear" w:color="auto" w:fill="auto"/>
          </w:tcPr>
          <w:p w:rsidR="003F3ABE" w:rsidRPr="00037406" w:rsidRDefault="003F3ABE" w:rsidP="0062670B">
            <w:pPr>
              <w:jc w:val="center"/>
              <w:rPr>
                <w:rFonts w:cs="Arial"/>
                <w:snapToGrid w:val="0"/>
                <w:sz w:val="18"/>
                <w:lang w:val="es-ES_tradnl"/>
              </w:rPr>
            </w:pPr>
          </w:p>
        </w:tc>
        <w:tc>
          <w:tcPr>
            <w:tcW w:w="1521" w:type="dxa"/>
            <w:vMerge/>
            <w:tcBorders>
              <w:left w:val="single" w:sz="2" w:space="0" w:color="auto"/>
              <w:right w:val="single" w:sz="2" w:space="0" w:color="auto"/>
            </w:tcBorders>
            <w:shd w:val="clear" w:color="auto" w:fill="auto"/>
          </w:tcPr>
          <w:p w:rsidR="003F3ABE" w:rsidRPr="00037406" w:rsidRDefault="003F3ABE" w:rsidP="0062670B">
            <w:pPr>
              <w:rPr>
                <w:rFonts w:cs="Arial"/>
                <w:snapToGrid w:val="0"/>
                <w:sz w:val="18"/>
                <w:lang w:val="es-ES_tradnl"/>
              </w:rPr>
            </w:pPr>
          </w:p>
        </w:tc>
        <w:tc>
          <w:tcPr>
            <w:tcW w:w="2977" w:type="dxa"/>
            <w:gridSpan w:val="2"/>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2977"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275" w:type="dxa"/>
            <w:vMerge/>
            <w:tcBorders>
              <w:left w:val="single" w:sz="2" w:space="0" w:color="auto"/>
              <w:right w:val="single" w:sz="2" w:space="0" w:color="auto"/>
            </w:tcBorders>
            <w:shd w:val="clear" w:color="auto" w:fill="auto"/>
          </w:tcPr>
          <w:p w:rsidR="003F3ABE" w:rsidRPr="00037406" w:rsidRDefault="003F3ABE" w:rsidP="0062670B">
            <w:pPr>
              <w:jc w:val="left"/>
              <w:rPr>
                <w:rFonts w:cs="Arial"/>
                <w:snapToGrid w:val="0"/>
                <w:sz w:val="18"/>
                <w:lang w:val="es-ES_tradnl"/>
              </w:rPr>
            </w:pPr>
          </w:p>
        </w:tc>
        <w:tc>
          <w:tcPr>
            <w:tcW w:w="1558" w:type="dxa"/>
            <w:gridSpan w:val="2"/>
            <w:tcBorders>
              <w:top w:val="single" w:sz="2" w:space="0" w:color="auto"/>
              <w:left w:val="single" w:sz="2" w:space="0" w:color="auto"/>
              <w:bottom w:val="single" w:sz="2" w:space="0" w:color="auto"/>
              <w:right w:val="single" w:sz="2" w:space="0" w:color="auto"/>
            </w:tcBorders>
            <w:shd w:val="clear" w:color="auto" w:fill="auto"/>
          </w:tcPr>
          <w:p w:rsidR="003F3ABE" w:rsidRPr="00037406" w:rsidRDefault="00452EF5" w:rsidP="00452EF5">
            <w:pPr>
              <w:tabs>
                <w:tab w:val="right" w:pos="1734"/>
              </w:tabs>
              <w:jc w:val="left"/>
              <w:rPr>
                <w:rFonts w:cs="Arial"/>
                <w:snapToGrid w:val="0"/>
                <w:sz w:val="18"/>
                <w:lang w:val="es-ES_tradnl"/>
              </w:rPr>
            </w:pPr>
            <w:r w:rsidRPr="00037406">
              <w:rPr>
                <w:rFonts w:cs="Arial"/>
                <w:snapToGrid w:val="0"/>
                <w:sz w:val="18"/>
                <w:lang w:val="es-ES_tradnl"/>
              </w:rPr>
              <w:t>CZ</w:t>
            </w:r>
          </w:p>
        </w:tc>
        <w:tc>
          <w:tcPr>
            <w:tcW w:w="3247" w:type="dxa"/>
            <w:tcBorders>
              <w:left w:val="single" w:sz="2" w:space="0" w:color="auto"/>
              <w:right w:val="single" w:sz="2" w:space="0" w:color="auto"/>
            </w:tcBorders>
            <w:shd w:val="clear" w:color="auto" w:fill="auto"/>
          </w:tcPr>
          <w:p w:rsidR="003F3ABE" w:rsidRPr="00037406" w:rsidRDefault="00452EF5" w:rsidP="00452EF5">
            <w:pPr>
              <w:tabs>
                <w:tab w:val="right" w:pos="1734"/>
              </w:tabs>
              <w:jc w:val="left"/>
              <w:rPr>
                <w:rFonts w:cs="Arial"/>
                <w:snapToGrid w:val="0"/>
                <w:sz w:val="18"/>
                <w:lang w:val="es-ES_tradnl"/>
              </w:rPr>
            </w:pPr>
            <w:r w:rsidRPr="00037406">
              <w:rPr>
                <w:rFonts w:cs="Arial"/>
                <w:snapToGrid w:val="0"/>
                <w:sz w:val="18"/>
                <w:lang w:val="es-ES_tradnl"/>
              </w:rPr>
              <w:t>Maíz, trigo, cebada, avena, y arveja</w:t>
            </w:r>
          </w:p>
        </w:tc>
      </w:tr>
    </w:tbl>
    <w:p w:rsidR="00452EF5" w:rsidRPr="00037406" w:rsidRDefault="00452EF5" w:rsidP="003F3ABE">
      <w:pPr>
        <w:rPr>
          <w:snapToGrid w:val="0"/>
          <w:lang w:val="es-ES_tradnl"/>
        </w:rPr>
      </w:pPr>
    </w:p>
    <w:p w:rsidR="00452EF5" w:rsidRPr="00037406" w:rsidRDefault="00452EF5" w:rsidP="003F3ABE">
      <w:pPr>
        <w:rPr>
          <w:snapToGrid w:val="0"/>
          <w:lang w:val="es-ES_tradnl"/>
        </w:rPr>
      </w:pPr>
    </w:p>
    <w:p w:rsidR="00452EF5" w:rsidRPr="00037406" w:rsidRDefault="007C0E22" w:rsidP="00452EF5">
      <w:pPr>
        <w:keepNext/>
        <w:rPr>
          <w:rFonts w:cs="Arial"/>
          <w:snapToGrid w:val="0"/>
          <w:u w:val="single"/>
          <w:lang w:val="es-ES_tradnl"/>
        </w:rPr>
      </w:pPr>
      <w:r>
        <w:rPr>
          <w:rFonts w:cs="Arial"/>
          <w:snapToGrid w:val="0"/>
          <w:lang w:val="es-ES_tradnl"/>
        </w:rPr>
        <w:t>e)</w:t>
      </w:r>
      <w:r>
        <w:rPr>
          <w:rFonts w:cs="Arial"/>
          <w:snapToGrid w:val="0"/>
          <w:lang w:val="es-ES_tradnl"/>
        </w:rPr>
        <w:tab/>
      </w:r>
      <w:r w:rsidR="00452EF5" w:rsidRPr="00037406">
        <w:rPr>
          <w:rFonts w:cs="Arial"/>
          <w:snapToGrid w:val="0"/>
          <w:u w:val="single"/>
          <w:lang w:val="es-ES_tradnl"/>
        </w:rPr>
        <w:t>Inscripción y transferencia de datos</w:t>
      </w:r>
    </w:p>
    <w:p w:rsidR="003F3ABE" w:rsidRPr="00037406" w:rsidRDefault="003F3ABE" w:rsidP="003F3ABE">
      <w:pPr>
        <w:keepNext/>
        <w:ind w:left="567"/>
        <w:rPr>
          <w:rFonts w:cs="Arial"/>
          <w:snapToGrid w:val="0"/>
          <w:u w:val="single"/>
          <w:lang w:val="es-ES_tradnl"/>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816"/>
        <w:gridCol w:w="1153"/>
        <w:gridCol w:w="1539"/>
        <w:gridCol w:w="2912"/>
        <w:gridCol w:w="2981"/>
        <w:gridCol w:w="1287"/>
        <w:gridCol w:w="1536"/>
        <w:gridCol w:w="3227"/>
      </w:tblGrid>
      <w:tr w:rsidR="00037406" w:rsidRPr="00037406" w:rsidTr="0062670B">
        <w:trPr>
          <w:jc w:val="center"/>
        </w:trPr>
        <w:tc>
          <w:tcPr>
            <w:tcW w:w="73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Fecha de inclusión</w:t>
            </w:r>
          </w:p>
        </w:tc>
        <w:tc>
          <w:tcPr>
            <w:tcW w:w="1157"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Nombre del programa</w:t>
            </w:r>
          </w:p>
        </w:tc>
        <w:tc>
          <w:tcPr>
            <w:tcW w:w="1544"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Lenguaje de programación</w:t>
            </w:r>
          </w:p>
        </w:tc>
        <w:tc>
          <w:tcPr>
            <w:tcW w:w="2941"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Función (breve resumen)</w:t>
            </w:r>
          </w:p>
        </w:tc>
        <w:tc>
          <w:tcPr>
            <w:tcW w:w="2984"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Fuente y datos de contacto</w:t>
            </w:r>
          </w:p>
        </w:tc>
        <w:tc>
          <w:tcPr>
            <w:tcW w:w="129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Condiciones de puesta a disposición</w:t>
            </w:r>
          </w:p>
        </w:tc>
        <w:tc>
          <w:tcPr>
            <w:tcW w:w="1545"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Miembros de la Unión que utilizan el programa</w:t>
            </w:r>
          </w:p>
        </w:tc>
        <w:tc>
          <w:tcPr>
            <w:tcW w:w="326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Aplicación por los usuarios</w:t>
            </w:r>
          </w:p>
        </w:tc>
      </w:tr>
      <w:tr w:rsidR="00037406" w:rsidRPr="000E7A1F" w:rsidTr="0062670B">
        <w:tblPrEx>
          <w:tblLook w:val="01E0" w:firstRow="1" w:lastRow="1" w:firstColumn="1" w:lastColumn="1" w:noHBand="0" w:noVBand="0"/>
        </w:tblPrEx>
        <w:trPr>
          <w:trHeight w:val="201"/>
          <w:jc w:val="center"/>
        </w:trPr>
        <w:tc>
          <w:tcPr>
            <w:tcW w:w="730" w:type="dxa"/>
            <w:tcBorders>
              <w:right w:val="single" w:sz="2" w:space="0" w:color="auto"/>
            </w:tcBorders>
          </w:tcPr>
          <w:p w:rsidR="003F3ABE" w:rsidRPr="00037406" w:rsidRDefault="003F3ABE" w:rsidP="0062670B">
            <w:pPr>
              <w:keepNext/>
              <w:jc w:val="center"/>
              <w:rPr>
                <w:rFonts w:cs="Arial"/>
                <w:snapToGrid w:val="0"/>
                <w:sz w:val="18"/>
                <w:szCs w:val="18"/>
                <w:lang w:val="es-ES_tradnl"/>
              </w:rPr>
            </w:pPr>
          </w:p>
        </w:tc>
        <w:tc>
          <w:tcPr>
            <w:tcW w:w="1157" w:type="dxa"/>
            <w:tcBorders>
              <w:top w:val="single" w:sz="2" w:space="0" w:color="auto"/>
              <w:left w:val="single" w:sz="2" w:space="0" w:color="auto"/>
              <w:right w:val="single" w:sz="2" w:space="0" w:color="auto"/>
            </w:tcBorders>
          </w:tcPr>
          <w:p w:rsidR="003F3ABE" w:rsidRPr="00037406" w:rsidRDefault="00452EF5" w:rsidP="00452EF5">
            <w:pPr>
              <w:keepNext/>
              <w:jc w:val="left"/>
              <w:rPr>
                <w:rFonts w:cs="Arial"/>
                <w:snapToGrid w:val="0"/>
                <w:sz w:val="18"/>
                <w:szCs w:val="18"/>
                <w:lang w:val="es-ES_tradnl"/>
              </w:rPr>
            </w:pPr>
            <w:r w:rsidRPr="00037406">
              <w:rPr>
                <w:rFonts w:cs="Arial"/>
                <w:snapToGrid w:val="0"/>
                <w:sz w:val="18"/>
                <w:szCs w:val="18"/>
                <w:lang w:val="es-ES_tradnl"/>
              </w:rPr>
              <w:t>SIRIUS</w:t>
            </w:r>
          </w:p>
        </w:tc>
        <w:tc>
          <w:tcPr>
            <w:tcW w:w="1544" w:type="dxa"/>
            <w:tcBorders>
              <w:top w:val="single" w:sz="2" w:space="0" w:color="auto"/>
              <w:left w:val="single" w:sz="2" w:space="0" w:color="auto"/>
              <w:right w:val="single" w:sz="2" w:space="0" w:color="auto"/>
            </w:tcBorders>
          </w:tcPr>
          <w:p w:rsidR="003F3ABE" w:rsidRPr="00037406" w:rsidRDefault="00452EF5" w:rsidP="00452EF5">
            <w:pPr>
              <w:keepNext/>
              <w:rPr>
                <w:rFonts w:cs="Arial"/>
                <w:snapToGrid w:val="0"/>
                <w:sz w:val="18"/>
                <w:szCs w:val="18"/>
                <w:lang w:val="es-ES_tradnl"/>
              </w:rPr>
            </w:pPr>
            <w:r w:rsidRPr="00037406">
              <w:rPr>
                <w:rFonts w:cs="Arial"/>
                <w:snapToGrid w:val="0"/>
                <w:sz w:val="18"/>
                <w:szCs w:val="18"/>
                <w:lang w:val="es-ES_tradnl"/>
              </w:rPr>
              <w:t>Windows</w:t>
            </w:r>
          </w:p>
        </w:tc>
        <w:tc>
          <w:tcPr>
            <w:tcW w:w="2941" w:type="dxa"/>
            <w:tcBorders>
              <w:top w:val="single" w:sz="2" w:space="0" w:color="auto"/>
              <w:left w:val="single" w:sz="2" w:space="0" w:color="auto"/>
              <w:right w:val="single" w:sz="2" w:space="0" w:color="auto"/>
            </w:tcBorders>
          </w:tcPr>
          <w:p w:rsidR="003F3ABE" w:rsidRPr="00037406" w:rsidRDefault="00452EF5" w:rsidP="00452EF5">
            <w:pPr>
              <w:keepNext/>
              <w:jc w:val="left"/>
              <w:rPr>
                <w:rFonts w:cs="Arial"/>
                <w:snapToGrid w:val="0"/>
                <w:sz w:val="18"/>
                <w:szCs w:val="18"/>
                <w:lang w:val="es-ES_tradnl"/>
              </w:rPr>
            </w:pPr>
            <w:r w:rsidRPr="00037406">
              <w:rPr>
                <w:rFonts w:cs="Arial"/>
                <w:snapToGrid w:val="0"/>
                <w:sz w:val="18"/>
                <w:szCs w:val="18"/>
                <w:lang w:val="es-ES_tradnl"/>
              </w:rPr>
              <w:t>Programa portatil de captura de datos</w:t>
            </w:r>
          </w:p>
        </w:tc>
        <w:tc>
          <w:tcPr>
            <w:tcW w:w="2984" w:type="dxa"/>
            <w:tcBorders>
              <w:top w:val="single" w:sz="2" w:space="0" w:color="auto"/>
              <w:left w:val="single" w:sz="2" w:space="0" w:color="auto"/>
              <w:right w:val="single" w:sz="2" w:space="0" w:color="auto"/>
            </w:tcBorders>
          </w:tcPr>
          <w:p w:rsidR="00452EF5" w:rsidRPr="00037406" w:rsidRDefault="00452EF5" w:rsidP="00452EF5">
            <w:pPr>
              <w:keepNext/>
              <w:jc w:val="left"/>
              <w:rPr>
                <w:rFonts w:cs="Arial"/>
                <w:snapToGrid w:val="0"/>
                <w:sz w:val="18"/>
                <w:szCs w:val="18"/>
                <w:lang w:val="es-ES_tradnl"/>
              </w:rPr>
            </w:pPr>
            <w:r w:rsidRPr="00037406">
              <w:rPr>
                <w:rFonts w:cs="Arial"/>
                <w:snapToGrid w:val="0"/>
                <w:sz w:val="18"/>
                <w:szCs w:val="18"/>
                <w:lang w:val="es-ES_tradnl"/>
              </w:rPr>
              <w:t>Francia:</w:t>
            </w:r>
          </w:p>
          <w:p w:rsidR="00452EF5" w:rsidRPr="00037406" w:rsidRDefault="00452EF5" w:rsidP="00452EF5">
            <w:pPr>
              <w:keepNext/>
              <w:jc w:val="left"/>
              <w:rPr>
                <w:rFonts w:cs="Arial"/>
                <w:snapToGrid w:val="0"/>
                <w:sz w:val="18"/>
                <w:szCs w:val="18"/>
                <w:lang w:val="es-ES_tradnl"/>
              </w:rPr>
            </w:pPr>
            <w:r w:rsidRPr="00037406">
              <w:rPr>
                <w:rFonts w:cs="Arial"/>
                <w:snapToGrid w:val="0"/>
                <w:sz w:val="18"/>
                <w:szCs w:val="18"/>
                <w:lang w:val="es-ES_tradnl"/>
              </w:rPr>
              <w:t>Correo-e:</w:t>
            </w:r>
          </w:p>
          <w:p w:rsidR="003F3ABE" w:rsidRPr="00037406" w:rsidRDefault="00452EF5" w:rsidP="00452EF5">
            <w:pPr>
              <w:keepNext/>
              <w:jc w:val="left"/>
              <w:rPr>
                <w:rFonts w:cs="Arial"/>
                <w:snapToGrid w:val="0"/>
                <w:sz w:val="18"/>
                <w:szCs w:val="18"/>
                <w:lang w:val="es-ES_tradnl"/>
              </w:rPr>
            </w:pPr>
            <w:r w:rsidRPr="00037406">
              <w:rPr>
                <w:u w:val="single"/>
                <w:lang w:val="es-ES_tradnl"/>
              </w:rPr>
              <w:t>christophe.chevalier@geves.fr</w:t>
            </w:r>
            <w:r w:rsidR="003F3ABE" w:rsidRPr="00037406">
              <w:rPr>
                <w:rFonts w:cs="Arial"/>
                <w:snapToGrid w:val="0"/>
                <w:sz w:val="18"/>
                <w:szCs w:val="18"/>
                <w:lang w:val="es-ES_tradnl"/>
              </w:rPr>
              <w:t xml:space="preserve"> </w:t>
            </w:r>
          </w:p>
        </w:tc>
        <w:tc>
          <w:tcPr>
            <w:tcW w:w="1290" w:type="dxa"/>
            <w:tcBorders>
              <w:top w:val="single" w:sz="2" w:space="0" w:color="auto"/>
              <w:left w:val="single" w:sz="2" w:space="0" w:color="auto"/>
              <w:right w:val="single" w:sz="2" w:space="0" w:color="auto"/>
            </w:tcBorders>
          </w:tcPr>
          <w:p w:rsidR="003F3ABE" w:rsidRPr="00037406" w:rsidRDefault="003F3ABE" w:rsidP="0062670B">
            <w:pPr>
              <w:keepNext/>
              <w:jc w:val="left"/>
              <w:rPr>
                <w:rFonts w:cs="Arial"/>
                <w:snapToGrid w:val="0"/>
                <w:sz w:val="18"/>
                <w:szCs w:val="18"/>
                <w:lang w:val="es-ES_tradnl"/>
              </w:rPr>
            </w:pPr>
          </w:p>
        </w:tc>
        <w:tc>
          <w:tcPr>
            <w:tcW w:w="1545" w:type="dxa"/>
            <w:tcBorders>
              <w:top w:val="single" w:sz="2" w:space="0" w:color="auto"/>
              <w:left w:val="single" w:sz="2" w:space="0" w:color="auto"/>
              <w:bottom w:val="single" w:sz="2" w:space="0" w:color="auto"/>
              <w:right w:val="single" w:sz="2" w:space="0" w:color="auto"/>
            </w:tcBorders>
          </w:tcPr>
          <w:p w:rsidR="003F3ABE" w:rsidRPr="00037406" w:rsidRDefault="00452EF5" w:rsidP="00452EF5">
            <w:pPr>
              <w:keepNext/>
              <w:jc w:val="left"/>
              <w:rPr>
                <w:rFonts w:cs="Arial"/>
                <w:snapToGrid w:val="0"/>
                <w:sz w:val="18"/>
                <w:szCs w:val="18"/>
                <w:lang w:val="es-ES_tradnl"/>
              </w:rPr>
            </w:pPr>
            <w:r w:rsidRPr="00037406">
              <w:rPr>
                <w:rFonts w:cs="Arial"/>
                <w:snapToGrid w:val="0"/>
                <w:sz w:val="18"/>
                <w:szCs w:val="18"/>
                <w:lang w:val="es-ES_tradnl"/>
              </w:rPr>
              <w:t>FR</w:t>
            </w:r>
          </w:p>
        </w:tc>
        <w:tc>
          <w:tcPr>
            <w:tcW w:w="3260" w:type="dxa"/>
            <w:tcBorders>
              <w:top w:val="single" w:sz="2" w:space="0" w:color="auto"/>
              <w:left w:val="single" w:sz="2" w:space="0" w:color="auto"/>
              <w:bottom w:val="single" w:sz="2" w:space="0" w:color="auto"/>
              <w:right w:val="single" w:sz="2" w:space="0" w:color="auto"/>
            </w:tcBorders>
            <w:shd w:val="clear" w:color="auto" w:fill="auto"/>
          </w:tcPr>
          <w:p w:rsidR="003F3ABE" w:rsidRPr="00037406" w:rsidRDefault="00452EF5" w:rsidP="00452EF5">
            <w:pPr>
              <w:keepNext/>
              <w:jc w:val="left"/>
              <w:rPr>
                <w:rFonts w:cs="Arial"/>
                <w:snapToGrid w:val="0"/>
                <w:sz w:val="18"/>
                <w:szCs w:val="18"/>
                <w:lang w:val="es-ES_tradnl"/>
              </w:rPr>
            </w:pPr>
            <w:r w:rsidRPr="00037406">
              <w:rPr>
                <w:rFonts w:cs="Arial"/>
                <w:snapToGrid w:val="0"/>
                <w:sz w:val="18"/>
                <w:szCs w:val="18"/>
                <w:lang w:val="es-ES_tradnl"/>
              </w:rPr>
              <w:t>Sorgo, remolacha azucarera, maíz, trigo, cebada, avena, colza, girasol, triticale,  hierbas pratenses</w:t>
            </w:r>
          </w:p>
        </w:tc>
      </w:tr>
    </w:tbl>
    <w:p w:rsidR="00452EF5" w:rsidRPr="00037406" w:rsidRDefault="00452EF5" w:rsidP="003F3ABE">
      <w:pPr>
        <w:ind w:left="1134" w:hanging="567"/>
        <w:rPr>
          <w:rFonts w:cs="Arial"/>
          <w:snapToGrid w:val="0"/>
          <w:sz w:val="18"/>
          <w:szCs w:val="18"/>
          <w:lang w:val="es-ES_tradnl"/>
        </w:rPr>
      </w:pPr>
    </w:p>
    <w:p w:rsidR="00452EF5" w:rsidRPr="00037406" w:rsidRDefault="003F3ABE" w:rsidP="003F3ABE">
      <w:pPr>
        <w:jc w:val="left"/>
        <w:rPr>
          <w:rFonts w:cs="Arial"/>
          <w:snapToGrid w:val="0"/>
          <w:lang w:val="es-ES_tradnl"/>
        </w:rPr>
      </w:pPr>
      <w:r w:rsidRPr="00037406">
        <w:rPr>
          <w:rFonts w:cs="Arial"/>
          <w:snapToGrid w:val="0"/>
          <w:lang w:val="es-ES_tradnl"/>
        </w:rPr>
        <w:br w:type="page"/>
      </w:r>
    </w:p>
    <w:p w:rsidR="00452EF5" w:rsidRPr="00037406" w:rsidRDefault="007C0E22" w:rsidP="00452EF5">
      <w:pPr>
        <w:rPr>
          <w:rFonts w:cs="Arial"/>
          <w:snapToGrid w:val="0"/>
          <w:u w:val="single"/>
          <w:lang w:val="es-ES_tradnl"/>
        </w:rPr>
      </w:pPr>
      <w:r>
        <w:rPr>
          <w:rFonts w:cs="Arial"/>
          <w:snapToGrid w:val="0"/>
          <w:lang w:val="es-ES_tradnl"/>
        </w:rPr>
        <w:lastRenderedPageBreak/>
        <w:t>f)</w:t>
      </w:r>
      <w:r>
        <w:rPr>
          <w:rFonts w:cs="Arial"/>
          <w:snapToGrid w:val="0"/>
          <w:lang w:val="es-ES_tradnl"/>
        </w:rPr>
        <w:tab/>
      </w:r>
      <w:r w:rsidR="00452EF5" w:rsidRPr="00037406">
        <w:rPr>
          <w:rFonts w:cs="Arial"/>
          <w:snapToGrid w:val="0"/>
          <w:u w:val="single"/>
          <w:lang w:val="es-ES_tradnl"/>
        </w:rPr>
        <w:t>Análisis de las imagines</w:t>
      </w:r>
    </w:p>
    <w:p w:rsidR="003F3ABE" w:rsidRPr="00037406" w:rsidRDefault="003F3ABE" w:rsidP="003F3ABE">
      <w:pPr>
        <w:ind w:left="1134" w:hanging="567"/>
        <w:rPr>
          <w:rFonts w:cs="Arial"/>
          <w:snapToGrid w:val="0"/>
          <w:sz w:val="18"/>
          <w:szCs w:val="18"/>
          <w:lang w:val="es-ES_tradnl"/>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Pr>
      <w:tblGrid>
        <w:gridCol w:w="790"/>
        <w:gridCol w:w="25"/>
        <w:gridCol w:w="1153"/>
        <w:gridCol w:w="15"/>
        <w:gridCol w:w="1511"/>
        <w:gridCol w:w="2928"/>
        <w:gridCol w:w="7"/>
        <w:gridCol w:w="2971"/>
        <w:gridCol w:w="1287"/>
        <w:gridCol w:w="1536"/>
        <w:gridCol w:w="3228"/>
      </w:tblGrid>
      <w:tr w:rsidR="00037406" w:rsidRPr="00037406" w:rsidTr="0062670B">
        <w:trPr>
          <w:jc w:val="center"/>
        </w:trPr>
        <w:tc>
          <w:tcPr>
            <w:tcW w:w="730" w:type="dxa"/>
            <w:gridSpan w:val="2"/>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Fecha de inclusión</w:t>
            </w:r>
          </w:p>
        </w:tc>
        <w:tc>
          <w:tcPr>
            <w:tcW w:w="1157"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Nombre del programa</w:t>
            </w:r>
          </w:p>
        </w:tc>
        <w:tc>
          <w:tcPr>
            <w:tcW w:w="1530" w:type="dxa"/>
            <w:gridSpan w:val="2"/>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Lenguaje de programación</w:t>
            </w:r>
          </w:p>
        </w:tc>
        <w:tc>
          <w:tcPr>
            <w:tcW w:w="2955"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Función (breve resumen)</w:t>
            </w:r>
          </w:p>
        </w:tc>
        <w:tc>
          <w:tcPr>
            <w:tcW w:w="2984" w:type="dxa"/>
            <w:gridSpan w:val="2"/>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Fuente y datos de contacto</w:t>
            </w:r>
          </w:p>
        </w:tc>
        <w:tc>
          <w:tcPr>
            <w:tcW w:w="129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Condiciones de puesta a disposición</w:t>
            </w:r>
          </w:p>
        </w:tc>
        <w:tc>
          <w:tcPr>
            <w:tcW w:w="1545"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Miembros de la Unión que utilizan el programa</w:t>
            </w:r>
          </w:p>
        </w:tc>
        <w:tc>
          <w:tcPr>
            <w:tcW w:w="3260" w:type="dxa"/>
            <w:shd w:val="clear" w:color="auto" w:fill="F2F2F2"/>
            <w:vAlign w:val="center"/>
          </w:tcPr>
          <w:p w:rsidR="003F3ABE" w:rsidRPr="00037406" w:rsidRDefault="00452EF5" w:rsidP="00452EF5">
            <w:pPr>
              <w:jc w:val="center"/>
              <w:rPr>
                <w:rFonts w:cs="Arial"/>
                <w:snapToGrid w:val="0"/>
                <w:sz w:val="18"/>
                <w:lang w:val="es-ES_tradnl"/>
              </w:rPr>
            </w:pPr>
            <w:r w:rsidRPr="00037406">
              <w:rPr>
                <w:rFonts w:cs="Arial"/>
                <w:snapToGrid w:val="0"/>
                <w:sz w:val="18"/>
                <w:lang w:val="es-ES_tradnl"/>
              </w:rPr>
              <w:t>Aplicación por los usuarios</w:t>
            </w:r>
          </w:p>
        </w:tc>
      </w:tr>
      <w:tr w:rsidR="00037406" w:rsidRPr="000E7A1F" w:rsidTr="0062670B">
        <w:tblPrEx>
          <w:tblLook w:val="01E0" w:firstRow="1" w:lastRow="1" w:firstColumn="1" w:lastColumn="1" w:noHBand="0" w:noVBand="0"/>
        </w:tblPrEx>
        <w:trPr>
          <w:cantSplit/>
          <w:trHeight w:val="793"/>
          <w:jc w:val="center"/>
        </w:trPr>
        <w:tc>
          <w:tcPr>
            <w:tcW w:w="709" w:type="dxa"/>
            <w:tcBorders>
              <w:right w:val="single" w:sz="2" w:space="0" w:color="auto"/>
            </w:tcBorders>
          </w:tcPr>
          <w:p w:rsidR="003F3ABE" w:rsidRPr="00037406" w:rsidRDefault="003F3ABE" w:rsidP="0062670B">
            <w:pPr>
              <w:jc w:val="left"/>
              <w:rPr>
                <w:rFonts w:cs="Arial"/>
                <w:snapToGrid w:val="0"/>
                <w:sz w:val="18"/>
                <w:szCs w:val="18"/>
                <w:lang w:val="es-ES_tradnl"/>
              </w:rPr>
            </w:pPr>
          </w:p>
        </w:tc>
        <w:tc>
          <w:tcPr>
            <w:tcW w:w="1193" w:type="dxa"/>
            <w:gridSpan w:val="3"/>
            <w:tcBorders>
              <w:top w:val="single" w:sz="2" w:space="0" w:color="auto"/>
              <w:left w:val="single" w:sz="2" w:space="0" w:color="auto"/>
              <w:right w:val="single" w:sz="2" w:space="0" w:color="auto"/>
            </w:tcBorders>
          </w:tcPr>
          <w:p w:rsidR="003F3ABE" w:rsidRPr="00037406" w:rsidRDefault="00452EF5" w:rsidP="00452EF5">
            <w:pPr>
              <w:jc w:val="left"/>
              <w:rPr>
                <w:rFonts w:cs="Arial"/>
                <w:snapToGrid w:val="0"/>
                <w:sz w:val="18"/>
                <w:szCs w:val="18"/>
                <w:lang w:val="es-ES_tradnl"/>
              </w:rPr>
            </w:pPr>
            <w:r w:rsidRPr="00037406">
              <w:rPr>
                <w:rFonts w:cs="Arial"/>
                <w:sz w:val="18"/>
                <w:szCs w:val="18"/>
                <w:lang w:val="es-ES_tradnl"/>
              </w:rPr>
              <w:t>AIM</w:t>
            </w:r>
          </w:p>
        </w:tc>
        <w:tc>
          <w:tcPr>
            <w:tcW w:w="1515" w:type="dxa"/>
            <w:tcBorders>
              <w:top w:val="single" w:sz="2" w:space="0" w:color="auto"/>
              <w:left w:val="single" w:sz="2" w:space="0" w:color="auto"/>
              <w:right w:val="single" w:sz="2" w:space="0" w:color="auto"/>
            </w:tcBorders>
          </w:tcPr>
          <w:p w:rsidR="003F3ABE" w:rsidRPr="00037406" w:rsidRDefault="003F3ABE" w:rsidP="00452EF5">
            <w:pPr>
              <w:jc w:val="left"/>
              <w:rPr>
                <w:rFonts w:cs="Arial"/>
                <w:snapToGrid w:val="0"/>
                <w:sz w:val="18"/>
                <w:szCs w:val="18"/>
                <w:lang w:val="es-ES_tradnl" w:eastAsia="ja-JP"/>
              </w:rPr>
            </w:pPr>
            <w:r w:rsidRPr="00037406">
              <w:rPr>
                <w:rFonts w:cs="Arial"/>
                <w:snapToGrid w:val="0"/>
                <w:sz w:val="18"/>
                <w:szCs w:val="18"/>
                <w:lang w:val="es-ES_tradnl"/>
              </w:rPr>
              <w:t xml:space="preserve"> </w:t>
            </w:r>
            <w:r w:rsidR="00452EF5" w:rsidRPr="00037406">
              <w:rPr>
                <w:rFonts w:cs="Arial"/>
                <w:snapToGrid w:val="0"/>
                <w:sz w:val="18"/>
                <w:szCs w:val="18"/>
                <w:lang w:val="es-ES_tradnl"/>
              </w:rPr>
              <w:t>Windows</w:t>
            </w:r>
          </w:p>
        </w:tc>
        <w:tc>
          <w:tcPr>
            <w:tcW w:w="2962" w:type="dxa"/>
            <w:gridSpan w:val="2"/>
            <w:tcBorders>
              <w:top w:val="single" w:sz="2" w:space="0" w:color="auto"/>
              <w:left w:val="single" w:sz="2" w:space="0" w:color="auto"/>
              <w:right w:val="single" w:sz="2" w:space="0" w:color="auto"/>
            </w:tcBorders>
          </w:tcPr>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Programa informático de tratamiento de imágenes</w:t>
            </w:r>
          </w:p>
        </w:tc>
        <w:tc>
          <w:tcPr>
            <w:tcW w:w="2977" w:type="dxa"/>
            <w:tcBorders>
              <w:top w:val="single" w:sz="2" w:space="0" w:color="auto"/>
              <w:left w:val="single" w:sz="2" w:space="0" w:color="auto"/>
              <w:right w:val="single" w:sz="2" w:space="0" w:color="auto"/>
            </w:tcBorders>
          </w:tcPr>
          <w:p w:rsidR="00452EF5"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Francia.</w:t>
            </w:r>
          </w:p>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Correo–e:  c</w:t>
            </w:r>
            <w:r w:rsidRPr="00037406">
              <w:rPr>
                <w:rFonts w:cs="Arial"/>
                <w:snapToGrid w:val="0"/>
                <w:sz w:val="18"/>
                <w:szCs w:val="18"/>
                <w:u w:val="single"/>
                <w:lang w:val="es-ES_tradnl"/>
              </w:rPr>
              <w:t>hristophe.chevalier@geves.fr</w:t>
            </w:r>
            <w:r w:rsidR="003F3ABE" w:rsidRPr="00037406">
              <w:rPr>
                <w:rFonts w:cs="Arial"/>
                <w:snapToGrid w:val="0"/>
                <w:sz w:val="18"/>
                <w:szCs w:val="18"/>
                <w:u w:val="single"/>
                <w:lang w:val="es-ES_tradnl"/>
              </w:rPr>
              <w:t xml:space="preserve"> </w:t>
            </w:r>
          </w:p>
        </w:tc>
        <w:tc>
          <w:tcPr>
            <w:tcW w:w="1290" w:type="dxa"/>
            <w:tcBorders>
              <w:top w:val="single" w:sz="2" w:space="0" w:color="auto"/>
              <w:left w:val="single" w:sz="2" w:space="0" w:color="auto"/>
              <w:right w:val="single" w:sz="2" w:space="0" w:color="auto"/>
            </w:tcBorders>
          </w:tcPr>
          <w:p w:rsidR="003F3ABE" w:rsidRPr="00037406" w:rsidRDefault="003F3ABE" w:rsidP="0062670B">
            <w:pPr>
              <w:jc w:val="left"/>
              <w:rPr>
                <w:rFonts w:cs="Arial"/>
                <w:snapToGrid w:val="0"/>
                <w:sz w:val="18"/>
                <w:szCs w:val="18"/>
                <w:lang w:val="es-ES_tradnl"/>
              </w:rPr>
            </w:pPr>
          </w:p>
        </w:tc>
        <w:tc>
          <w:tcPr>
            <w:tcW w:w="1545" w:type="dxa"/>
            <w:tcBorders>
              <w:top w:val="single" w:sz="2" w:space="0" w:color="auto"/>
              <w:left w:val="single" w:sz="2" w:space="0" w:color="auto"/>
              <w:bottom w:val="single" w:sz="2" w:space="0" w:color="auto"/>
              <w:right w:val="single" w:sz="2" w:space="0" w:color="auto"/>
            </w:tcBorders>
          </w:tcPr>
          <w:p w:rsidR="003F3ABE" w:rsidRPr="00037406" w:rsidRDefault="00452EF5" w:rsidP="00452EF5">
            <w:pPr>
              <w:jc w:val="left"/>
              <w:rPr>
                <w:rFonts w:cs="Arial"/>
                <w:snapToGrid w:val="0"/>
                <w:sz w:val="18"/>
                <w:szCs w:val="18"/>
                <w:lang w:val="es-ES_tradnl"/>
              </w:rPr>
            </w:pPr>
            <w:r w:rsidRPr="00037406">
              <w:rPr>
                <w:rFonts w:cs="Arial"/>
                <w:snapToGrid w:val="0"/>
                <w:sz w:val="18"/>
                <w:szCs w:val="18"/>
                <w:lang w:val="es-ES_tradnl"/>
              </w:rPr>
              <w:t>FR</w:t>
            </w:r>
          </w:p>
        </w:tc>
        <w:tc>
          <w:tcPr>
            <w:tcW w:w="3260" w:type="dxa"/>
            <w:tcBorders>
              <w:top w:val="single" w:sz="2" w:space="0" w:color="auto"/>
              <w:left w:val="single" w:sz="2" w:space="0" w:color="auto"/>
              <w:bottom w:val="single" w:sz="2" w:space="0" w:color="auto"/>
              <w:right w:val="single" w:sz="2" w:space="0" w:color="auto"/>
            </w:tcBorders>
            <w:shd w:val="clear" w:color="auto" w:fill="auto"/>
          </w:tcPr>
          <w:p w:rsidR="003F3ABE" w:rsidRPr="00037406" w:rsidRDefault="00452EF5" w:rsidP="00452EF5">
            <w:pPr>
              <w:jc w:val="left"/>
              <w:rPr>
                <w:rFonts w:cs="Arial"/>
                <w:snapToGrid w:val="0"/>
                <w:sz w:val="18"/>
                <w:szCs w:val="18"/>
                <w:lang w:val="es-ES_tradnl"/>
              </w:rPr>
            </w:pPr>
            <w:r w:rsidRPr="00037406">
              <w:rPr>
                <w:snapToGrid w:val="0"/>
                <w:sz w:val="18"/>
                <w:szCs w:val="18"/>
                <w:lang w:val="es-ES_tradnl" w:eastAsia="ja-JP" w:bidi="km-KH"/>
              </w:rPr>
              <w:t>Colza, girasol, hortensia, lino, guisante, zanahoria, maíz, trigo de invierno, orquídeas</w:t>
            </w:r>
          </w:p>
        </w:tc>
      </w:tr>
    </w:tbl>
    <w:p w:rsidR="00452EF5" w:rsidRPr="00037406" w:rsidRDefault="00452EF5" w:rsidP="003F3ABE">
      <w:pPr>
        <w:ind w:left="1134" w:hanging="567"/>
        <w:rPr>
          <w:rFonts w:cs="Arial"/>
          <w:snapToGrid w:val="0"/>
          <w:sz w:val="18"/>
          <w:szCs w:val="18"/>
          <w:lang w:val="es-ES_tradnl"/>
        </w:rPr>
      </w:pPr>
    </w:p>
    <w:p w:rsidR="00452EF5" w:rsidRPr="00037406" w:rsidRDefault="00452EF5" w:rsidP="003F3ABE">
      <w:pPr>
        <w:ind w:left="1134" w:hanging="567"/>
        <w:rPr>
          <w:rFonts w:cs="Arial"/>
          <w:snapToGrid w:val="0"/>
          <w:sz w:val="18"/>
          <w:szCs w:val="18"/>
          <w:lang w:val="es-ES_tradnl"/>
        </w:rPr>
      </w:pPr>
    </w:p>
    <w:p w:rsidR="00452EF5" w:rsidRPr="00037406" w:rsidRDefault="00452EF5" w:rsidP="00452EF5">
      <w:pPr>
        <w:rPr>
          <w:rFonts w:cs="Arial"/>
          <w:snapToGrid w:val="0"/>
          <w:u w:val="single"/>
          <w:lang w:val="es-ES_tradnl"/>
        </w:rPr>
      </w:pPr>
      <w:r w:rsidRPr="00037406">
        <w:rPr>
          <w:rFonts w:cs="Arial"/>
          <w:snapToGrid w:val="0"/>
          <w:lang w:val="es-ES_tradnl"/>
        </w:rPr>
        <w:t>g</w:t>
      </w:r>
      <w:r w:rsidR="007C0E22">
        <w:rPr>
          <w:rFonts w:cs="Arial"/>
          <w:snapToGrid w:val="0"/>
          <w:lang w:val="es-ES_tradnl"/>
        </w:rPr>
        <w:t>)</w:t>
      </w:r>
      <w:r w:rsidR="007C0E22">
        <w:rPr>
          <w:rFonts w:cs="Arial"/>
          <w:snapToGrid w:val="0"/>
          <w:lang w:val="es-ES_tradnl"/>
        </w:rPr>
        <w:tab/>
      </w:r>
      <w:r w:rsidRPr="00037406">
        <w:rPr>
          <w:rFonts w:cs="Arial"/>
          <w:snapToGrid w:val="0"/>
          <w:u w:val="single"/>
          <w:lang w:val="es-ES_tradnl"/>
        </w:rPr>
        <w:t>Datos bioquímicos y moleculares</w:t>
      </w:r>
    </w:p>
    <w:p w:rsidR="00452EF5" w:rsidRPr="00037406" w:rsidRDefault="00452EF5" w:rsidP="003F3ABE">
      <w:pPr>
        <w:ind w:left="1134" w:hanging="567"/>
        <w:rPr>
          <w:rFonts w:cs="Arial"/>
          <w:lang w:val="es-ES_tradnl"/>
        </w:rPr>
      </w:pPr>
    </w:p>
    <w:p w:rsidR="00452EF5" w:rsidRPr="00037406" w:rsidRDefault="00452EF5" w:rsidP="003F3ABE">
      <w:pPr>
        <w:ind w:left="1134" w:hanging="567"/>
        <w:rPr>
          <w:rFonts w:cs="Arial"/>
          <w:lang w:val="es-ES_tradnl"/>
        </w:rPr>
      </w:pPr>
    </w:p>
    <w:p w:rsidR="00452EF5" w:rsidRPr="00037406" w:rsidRDefault="00452EF5" w:rsidP="003F3ABE">
      <w:pPr>
        <w:ind w:left="1134" w:hanging="567"/>
        <w:rPr>
          <w:rFonts w:cs="Arial"/>
          <w:lang w:val="es-ES_tradnl"/>
        </w:rPr>
      </w:pPr>
    </w:p>
    <w:p w:rsidR="003F3ABE" w:rsidRPr="00037406" w:rsidRDefault="003F3ABE" w:rsidP="00452EF5">
      <w:pPr>
        <w:tabs>
          <w:tab w:val="right" w:pos="9639"/>
        </w:tabs>
        <w:jc w:val="right"/>
        <w:rPr>
          <w:rFonts w:cs="Arial"/>
          <w:snapToGrid w:val="0"/>
          <w:lang w:val="es-ES_tradnl"/>
        </w:rPr>
        <w:sectPr w:rsidR="003F3ABE" w:rsidRPr="00037406" w:rsidSect="0062670B">
          <w:headerReference w:type="default" r:id="rId13"/>
          <w:headerReference w:type="first" r:id="rId14"/>
          <w:pgSz w:w="16840" w:h="11907" w:orient="landscape" w:code="9"/>
          <w:pgMar w:top="510" w:right="1134" w:bottom="1134" w:left="1134" w:header="510" w:footer="680" w:gutter="0"/>
          <w:pgNumType w:start="1"/>
          <w:cols w:space="720"/>
          <w:titlePg/>
          <w:docGrid w:linePitch="272"/>
        </w:sectPr>
      </w:pPr>
      <w:r w:rsidRPr="00037406">
        <w:rPr>
          <w:rFonts w:cs="Arial"/>
          <w:snapToGrid w:val="0"/>
          <w:lang w:val="es-ES_tradnl"/>
        </w:rPr>
        <w:tab/>
      </w:r>
      <w:r w:rsidR="00452EF5" w:rsidRPr="00037406">
        <w:rPr>
          <w:rFonts w:cs="Arial"/>
          <w:snapToGrid w:val="0"/>
          <w:lang w:val="es-ES_tradnl"/>
        </w:rPr>
        <w:t>[Sigue el Anexo IV]</w:t>
      </w:r>
    </w:p>
    <w:p w:rsidR="007C0E22" w:rsidRPr="000E7A1F" w:rsidRDefault="007C0E22" w:rsidP="007C0E22">
      <w:pPr>
        <w:rPr>
          <w:b/>
          <w:lang w:val="es-ES_tradnl"/>
        </w:rPr>
      </w:pPr>
      <w:r w:rsidRPr="00A0043B">
        <w:rPr>
          <w:b/>
          <w:noProof/>
        </w:rPr>
        <w:lastRenderedPageBreak/>
        <w:drawing>
          <wp:anchor distT="0" distB="0" distL="114300" distR="114300" simplePos="0" relativeHeight="251661312" behindDoc="1" locked="0" layoutInCell="1" allowOverlap="1" wp14:anchorId="176BAE53" wp14:editId="190B6D7D">
            <wp:simplePos x="0" y="0"/>
            <wp:positionH relativeFrom="column">
              <wp:posOffset>3078779</wp:posOffset>
            </wp:positionH>
            <wp:positionV relativeFrom="paragraph">
              <wp:posOffset>20655</wp:posOffset>
            </wp:positionV>
            <wp:extent cx="2771835" cy="1610552"/>
            <wp:effectExtent l="19050" t="19050" r="28515" b="27748"/>
            <wp:wrapNone/>
            <wp:docPr id="630"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cstate="print"/>
                    <a:srcRect/>
                    <a:stretch>
                      <a:fillRect/>
                    </a:stretch>
                  </pic:blipFill>
                  <pic:spPr bwMode="auto">
                    <a:xfrm>
                      <a:off x="0" y="0"/>
                      <a:ext cx="2771835" cy="1610552"/>
                    </a:xfrm>
                    <a:prstGeom prst="rect">
                      <a:avLst/>
                    </a:prstGeom>
                    <a:noFill/>
                    <a:ln w="9525">
                      <a:solidFill>
                        <a:schemeClr val="accent1"/>
                      </a:solidFill>
                      <a:miter lim="800000"/>
                      <a:headEnd/>
                      <a:tailEnd/>
                    </a:ln>
                  </pic:spPr>
                </pic:pic>
              </a:graphicData>
            </a:graphic>
          </wp:anchor>
        </w:drawing>
      </w:r>
    </w:p>
    <w:p w:rsidR="007C0E22" w:rsidRPr="000E7A1F" w:rsidRDefault="007C0E22" w:rsidP="007C0E22">
      <w:pPr>
        <w:rPr>
          <w:b/>
          <w:lang w:val="es-ES_tradnl"/>
        </w:rPr>
      </w:pPr>
    </w:p>
    <w:p w:rsidR="007C0E22" w:rsidRPr="000E7A1F" w:rsidRDefault="007C0E22" w:rsidP="007C0E22">
      <w:pPr>
        <w:rPr>
          <w:b/>
          <w:lang w:val="es-ES_tradnl"/>
        </w:rPr>
      </w:pPr>
    </w:p>
    <w:p w:rsidR="007C0E22" w:rsidRPr="000E7A1F" w:rsidRDefault="007C0E22" w:rsidP="007C0E22">
      <w:pPr>
        <w:rPr>
          <w:b/>
          <w:lang w:val="es-ES_tradnl"/>
        </w:rPr>
      </w:pPr>
    </w:p>
    <w:p w:rsidR="007C0E22" w:rsidRPr="000E7A1F" w:rsidRDefault="007C0E22" w:rsidP="007C0E22">
      <w:pPr>
        <w:rPr>
          <w:b/>
          <w:lang w:val="es-ES_tradnl"/>
        </w:rPr>
      </w:pPr>
    </w:p>
    <w:p w:rsidR="007C0E22" w:rsidRPr="000E7A1F" w:rsidRDefault="007C0E22" w:rsidP="007C0E22">
      <w:pPr>
        <w:rPr>
          <w:b/>
          <w:lang w:val="es-ES_tradnl"/>
        </w:rPr>
      </w:pPr>
    </w:p>
    <w:p w:rsidR="007C0E22" w:rsidRPr="000E7A1F" w:rsidRDefault="007C0E22" w:rsidP="007C0E22">
      <w:pPr>
        <w:rPr>
          <w:b/>
          <w:lang w:val="es-ES_tradnl"/>
        </w:rPr>
      </w:pPr>
    </w:p>
    <w:p w:rsidR="007C0E22" w:rsidRPr="000E7A1F" w:rsidRDefault="007C0E22" w:rsidP="007C0E22">
      <w:pPr>
        <w:rPr>
          <w:b/>
          <w:lang w:val="es-ES_tradnl"/>
        </w:rPr>
      </w:pPr>
    </w:p>
    <w:p w:rsidR="007C0E22" w:rsidRPr="000E7A1F" w:rsidRDefault="007C0E22" w:rsidP="007C0E22">
      <w:pPr>
        <w:rPr>
          <w:lang w:val="es-ES_tradnl"/>
        </w:rPr>
      </w:pPr>
    </w:p>
    <w:p w:rsidR="007C0E22" w:rsidRPr="000E7A1F" w:rsidRDefault="007C0E22" w:rsidP="007C0E22">
      <w:pPr>
        <w:rPr>
          <w:lang w:val="es-ES_tradnl"/>
        </w:rPr>
      </w:pPr>
    </w:p>
    <w:p w:rsidR="007C0E22" w:rsidRPr="000E7A1F" w:rsidRDefault="007C0E22" w:rsidP="007C0E22">
      <w:pPr>
        <w:rPr>
          <w:lang w:val="es-ES_tradnl"/>
        </w:rPr>
      </w:pPr>
    </w:p>
    <w:p w:rsidR="007C0E22" w:rsidRPr="000E7A1F" w:rsidRDefault="007C0E22" w:rsidP="007C0E22">
      <w:pPr>
        <w:rPr>
          <w:lang w:val="es-ES_tradnl"/>
        </w:rPr>
      </w:pPr>
    </w:p>
    <w:p w:rsidR="007C0E22" w:rsidRPr="000E7A1F" w:rsidRDefault="007C0E22" w:rsidP="007C0E22">
      <w:pPr>
        <w:rPr>
          <w:lang w:val="es-ES_tradnl"/>
        </w:rPr>
      </w:pPr>
    </w:p>
    <w:p w:rsidR="007C0E22" w:rsidRPr="00A0043B" w:rsidRDefault="007C0E22" w:rsidP="007C0E22">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96"/>
        </w:rPr>
      </w:pPr>
      <w:r w:rsidRPr="00A0043B">
        <w:rPr>
          <w:rFonts w:ascii="AverysHand" w:hAnsi="AverysHand"/>
          <w:b/>
          <w:color w:val="800080"/>
          <w:sz w:val="96"/>
        </w:rPr>
        <w:t>A.I.M.</w:t>
      </w:r>
    </w:p>
    <w:p w:rsidR="007C0E22" w:rsidRPr="00A0043B" w:rsidRDefault="007C0E22" w:rsidP="007C0E22">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44"/>
        </w:rPr>
      </w:pPr>
      <w:r w:rsidRPr="00A0043B">
        <w:rPr>
          <w:rFonts w:ascii="AverysHand" w:hAnsi="AverysHand"/>
          <w:b/>
          <w:color w:val="800080"/>
          <w:sz w:val="44"/>
        </w:rPr>
        <w:t>User Guide</w:t>
      </w:r>
      <w:r w:rsidRPr="00A0043B">
        <w:rPr>
          <w:rFonts w:ascii="AverysHand" w:hAnsi="AverysHand"/>
          <w:b/>
          <w:color w:val="800080"/>
          <w:sz w:val="44"/>
        </w:rPr>
        <w:tab/>
      </w:r>
    </w:p>
    <w:p w:rsidR="007C0E22" w:rsidRPr="00A0043B" w:rsidRDefault="007C0E22" w:rsidP="007C0E22"/>
    <w:p w:rsidR="007C0E22" w:rsidRPr="00A0043B" w:rsidRDefault="007C0E22" w:rsidP="007C0E22">
      <w:pPr>
        <w:jc w:val="center"/>
        <w:rPr>
          <w:rFonts w:ascii="Monotype Corsiva" w:hAnsi="Monotype Corsiva"/>
          <w:color w:val="3366FF"/>
          <w:sz w:val="44"/>
        </w:rPr>
      </w:pPr>
      <w:r w:rsidRPr="00A0043B">
        <w:rPr>
          <w:rFonts w:ascii="Monotype Corsiva" w:hAnsi="Monotype Corsiva"/>
          <w:color w:val="3366FF"/>
          <w:sz w:val="44"/>
        </w:rPr>
        <w:t>Image Analysis</w:t>
      </w:r>
    </w:p>
    <w:p w:rsidR="007C0E22" w:rsidRPr="00A0043B" w:rsidRDefault="007C0E22" w:rsidP="007C0E22">
      <w:pPr>
        <w:jc w:val="center"/>
        <w:rPr>
          <w:rFonts w:ascii="Monotype Corsiva" w:hAnsi="Monotype Corsiva"/>
          <w:color w:val="3366FF"/>
          <w:sz w:val="44"/>
        </w:rPr>
      </w:pPr>
    </w:p>
    <w:p w:rsidR="007C0E22" w:rsidRPr="00A0043B" w:rsidRDefault="007C0E22" w:rsidP="007C0E22">
      <w:pPr>
        <w:rPr>
          <w:b/>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noProof/>
          <w:lang w:eastAsia="ja-JP" w:bidi="km-KH"/>
        </w:rPr>
      </w:pPr>
    </w:p>
    <w:p w:rsidR="007C0E22" w:rsidRPr="00A0043B" w:rsidRDefault="007C0E22" w:rsidP="007C0E22">
      <w:pPr>
        <w:jc w:val="center"/>
        <w:rPr>
          <w:b/>
        </w:rPr>
      </w:pPr>
    </w:p>
    <w:p w:rsidR="007C0E22" w:rsidRPr="00A0043B" w:rsidRDefault="007C0E22" w:rsidP="007C0E22">
      <w:pPr>
        <w:jc w:val="center"/>
        <w:rPr>
          <w:b/>
        </w:rPr>
      </w:pPr>
    </w:p>
    <w:p w:rsidR="007C0E22" w:rsidRPr="00A0043B" w:rsidRDefault="007C0E22" w:rsidP="007C0E22">
      <w:pPr>
        <w:jc w:val="center"/>
        <w:rPr>
          <w:b/>
        </w:rPr>
      </w:pPr>
    </w:p>
    <w:p w:rsidR="007C0E22" w:rsidRPr="00A0043B" w:rsidRDefault="007C0E22" w:rsidP="007C0E22">
      <w:pPr>
        <w:jc w:val="center"/>
        <w:rPr>
          <w:b/>
        </w:rPr>
      </w:pPr>
    </w:p>
    <w:p w:rsidR="007C0E22" w:rsidRPr="00A0043B" w:rsidRDefault="007C0E22" w:rsidP="007C0E22">
      <w:pPr>
        <w:jc w:val="center"/>
        <w:rPr>
          <w:b/>
        </w:rPr>
        <w:sectPr w:rsidR="007C0E22" w:rsidRPr="00A0043B" w:rsidSect="00EF29F8">
          <w:headerReference w:type="first" r:id="rId16"/>
          <w:pgSz w:w="11907" w:h="16840" w:code="9"/>
          <w:pgMar w:top="1134" w:right="1134" w:bottom="510" w:left="1134" w:header="510" w:footer="680" w:gutter="0"/>
          <w:pgNumType w:start="2"/>
          <w:cols w:space="720"/>
          <w:titlePg/>
          <w:docGrid w:linePitch="272"/>
        </w:sectPr>
      </w:pPr>
    </w:p>
    <w:p w:rsidR="007C0E22" w:rsidRPr="00A0043B" w:rsidRDefault="007C0E22" w:rsidP="007C0E2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eastAsia="fr-FR"/>
        </w:rPr>
      </w:pPr>
      <w:r w:rsidRPr="00A0043B">
        <w:rPr>
          <w:b/>
          <w:noProof/>
          <w:sz w:val="32"/>
        </w:rPr>
        <w:lastRenderedPageBreak/>
        <w:drawing>
          <wp:anchor distT="0" distB="0" distL="114300" distR="114300" simplePos="0" relativeHeight="251662336" behindDoc="0" locked="0" layoutInCell="1" allowOverlap="1" wp14:anchorId="667404E3" wp14:editId="0BEC6650">
            <wp:simplePos x="0" y="0"/>
            <wp:positionH relativeFrom="column">
              <wp:posOffset>5887720</wp:posOffset>
            </wp:positionH>
            <wp:positionV relativeFrom="paragraph">
              <wp:posOffset>934</wp:posOffset>
            </wp:positionV>
            <wp:extent cx="291465" cy="238125"/>
            <wp:effectExtent l="0" t="0" r="0" b="9525"/>
            <wp:wrapNone/>
            <wp:docPr id="6" name="Image 773" descr="j030549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j0305493">
                      <a:hlinkClick r:id="rId17"/>
                    </pic:cNvPr>
                    <pic:cNvPicPr>
                      <a:picLocks noChangeAspect="1" noChangeArrowheads="1"/>
                    </pic:cNvPicPr>
                  </pic:nvPicPr>
                  <pic:blipFill>
                    <a:blip r:embed="rId18"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12" w:name="_Toc379977996"/>
      <w:r w:rsidRPr="00A0043B">
        <w:rPr>
          <w:b/>
          <w:sz w:val="32"/>
          <w:lang w:eastAsia="fr-FR"/>
        </w:rPr>
        <w:t>PREFACE</w:t>
      </w:r>
      <w:bookmarkEnd w:id="12"/>
    </w:p>
    <w:p w:rsidR="007C0E22" w:rsidRPr="00A0043B" w:rsidRDefault="007C0E22" w:rsidP="007C0E22">
      <w:pPr>
        <w:jc w:val="center"/>
        <w:rPr>
          <w:rFonts w:ascii="Times New Roman" w:hAnsi="Times New Roman"/>
          <w:b/>
          <w:sz w:val="24"/>
          <w:szCs w:val="24"/>
          <w:lang w:eastAsia="fr-FR"/>
        </w:rPr>
      </w:pPr>
    </w:p>
    <w:p w:rsidR="007C0E22" w:rsidRPr="00A0043B" w:rsidRDefault="007C0E22" w:rsidP="007C0E22">
      <w:pPr>
        <w:jc w:val="left"/>
        <w:rPr>
          <w:rFonts w:ascii="Times New Roman" w:hAnsi="Times New Roman"/>
          <w:sz w:val="24"/>
          <w:szCs w:val="24"/>
          <w:lang w:eastAsia="fr-FR"/>
        </w:rPr>
      </w:pPr>
      <w:r w:rsidRPr="00A0043B">
        <w:rPr>
          <w:rFonts w:ascii="Times New Roman" w:hAnsi="Times New Roman"/>
          <w:b/>
          <w:i/>
          <w:sz w:val="24"/>
          <w:szCs w:val="24"/>
          <w:lang w:eastAsia="fr-FR"/>
        </w:rPr>
        <w:t>AIM</w:t>
      </w:r>
      <w:r w:rsidRPr="00A0043B">
        <w:rPr>
          <w:rFonts w:ascii="Times New Roman" w:hAnsi="Times New Roman"/>
          <w:b/>
          <w:sz w:val="24"/>
          <w:szCs w:val="24"/>
          <w:lang w:eastAsia="fr-FR"/>
        </w:rPr>
        <w:t xml:space="preserve"> facilitates</w:t>
      </w:r>
      <w:r w:rsidRPr="00A0043B">
        <w:rPr>
          <w:rFonts w:ascii="Times New Roman" w:hAnsi="Times New Roman"/>
          <w:sz w:val="24"/>
          <w:szCs w:val="24"/>
          <w:lang w:eastAsia="fr-FR"/>
        </w:rPr>
        <w:t xml:space="preserve"> the processing of images, using third-party software (ImageJ).</w:t>
      </w:r>
    </w:p>
    <w:p w:rsidR="007C0E22" w:rsidRPr="00A0043B" w:rsidRDefault="007C0E22" w:rsidP="007C0E22">
      <w:pPr>
        <w:jc w:val="left"/>
        <w:rPr>
          <w:rFonts w:ascii="Times New Roman" w:hAnsi="Times New Roman"/>
          <w:sz w:val="24"/>
          <w:szCs w:val="24"/>
          <w:lang w:eastAsia="fr-FR"/>
        </w:rPr>
      </w:pPr>
    </w:p>
    <w:p w:rsidR="007C0E22" w:rsidRPr="00A0043B" w:rsidRDefault="007C0E22" w:rsidP="007C0E22">
      <w:pPr>
        <w:jc w:val="left"/>
        <w:rPr>
          <w:rFonts w:ascii="Times New Roman" w:hAnsi="Times New Roman"/>
          <w:sz w:val="24"/>
          <w:szCs w:val="24"/>
          <w:lang w:eastAsia="fr-FR"/>
        </w:rPr>
      </w:pPr>
      <w:r w:rsidRPr="00A0043B">
        <w:rPr>
          <w:rFonts w:ascii="Times New Roman" w:hAnsi="Times New Roman"/>
          <w:b/>
          <w:i/>
          <w:sz w:val="28"/>
          <w:szCs w:val="24"/>
          <w:lang w:eastAsia="fr-FR"/>
        </w:rPr>
        <w:t xml:space="preserve">AIM </w:t>
      </w:r>
      <w:r w:rsidRPr="00A0043B">
        <w:rPr>
          <w:rFonts w:ascii="Times New Roman" w:hAnsi="Times New Roman"/>
          <w:b/>
          <w:sz w:val="24"/>
          <w:szCs w:val="24"/>
          <w:lang w:eastAsia="fr-FR"/>
        </w:rPr>
        <w:t xml:space="preserve">enables </w:t>
      </w:r>
      <w:r w:rsidRPr="00A0043B">
        <w:rPr>
          <w:rFonts w:ascii="Times New Roman" w:hAnsi="Times New Roman"/>
          <w:sz w:val="24"/>
          <w:szCs w:val="24"/>
          <w:lang w:eastAsia="fr-FR"/>
        </w:rPr>
        <w:t>you to: establish a framework for your studies (date, client, species, device);</w:t>
      </w:r>
    </w:p>
    <w:p w:rsidR="007C0E22" w:rsidRPr="00A0043B" w:rsidRDefault="007C0E22" w:rsidP="007C0E22">
      <w:pPr>
        <w:ind w:left="1418" w:firstLine="709"/>
        <w:jc w:val="left"/>
        <w:rPr>
          <w:rFonts w:ascii="Times New Roman" w:hAnsi="Times New Roman"/>
          <w:sz w:val="24"/>
          <w:szCs w:val="24"/>
          <w:lang w:eastAsia="fr-FR"/>
        </w:rPr>
      </w:pPr>
      <w:r w:rsidRPr="00A0043B">
        <w:rPr>
          <w:rFonts w:ascii="Times New Roman" w:hAnsi="Times New Roman"/>
          <w:sz w:val="24"/>
          <w:szCs w:val="24"/>
          <w:lang w:eastAsia="fr-FR"/>
        </w:rPr>
        <w:t xml:space="preserve"> carry out processing operations and obtain results (in one click);</w:t>
      </w:r>
    </w:p>
    <w:p w:rsidR="007C0E22" w:rsidRPr="00A0043B" w:rsidRDefault="007C0E22" w:rsidP="007C0E22">
      <w:pPr>
        <w:ind w:left="1418" w:firstLine="709"/>
        <w:jc w:val="left"/>
        <w:rPr>
          <w:rFonts w:ascii="Times New Roman" w:hAnsi="Times New Roman"/>
          <w:sz w:val="24"/>
          <w:szCs w:val="24"/>
          <w:lang w:eastAsia="fr-FR"/>
        </w:rPr>
      </w:pPr>
      <w:r w:rsidRPr="00A0043B">
        <w:rPr>
          <w:rFonts w:ascii="Times New Roman" w:hAnsi="Times New Roman"/>
          <w:sz w:val="24"/>
          <w:szCs w:val="24"/>
          <w:lang w:eastAsia="fr-FR"/>
        </w:rPr>
        <w:t xml:space="preserve"> archive the following in a database:</w:t>
      </w:r>
    </w:p>
    <w:p w:rsidR="007C0E22" w:rsidRPr="00A0043B" w:rsidRDefault="007C0E22" w:rsidP="007C0E22">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series of images;</w:t>
      </w:r>
    </w:p>
    <w:p w:rsidR="007C0E22" w:rsidRPr="00A0043B" w:rsidRDefault="007C0E22" w:rsidP="007C0E22">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processing operations (ImageJ macros);</w:t>
      </w:r>
    </w:p>
    <w:p w:rsidR="007C0E22" w:rsidRPr="00A0043B" w:rsidRDefault="007C0E22" w:rsidP="007C0E22">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results files;</w:t>
      </w:r>
    </w:p>
    <w:p w:rsidR="007C0E22" w:rsidRPr="00A0043B" w:rsidRDefault="007C0E22" w:rsidP="007C0E22">
      <w:pPr>
        <w:ind w:left="3545" w:firstLine="709"/>
        <w:jc w:val="left"/>
        <w:rPr>
          <w:rFonts w:ascii="Times New Roman" w:hAnsi="Times New Roman"/>
          <w:sz w:val="24"/>
          <w:szCs w:val="24"/>
          <w:lang w:eastAsia="fr-FR"/>
        </w:rPr>
      </w:pPr>
      <w:r w:rsidRPr="00A0043B">
        <w:rPr>
          <w:rFonts w:ascii="Times New Roman" w:hAnsi="Times New Roman"/>
          <w:sz w:val="24"/>
          <w:szCs w:val="24"/>
          <w:lang w:eastAsia="fr-FR"/>
        </w:rPr>
        <w:t>your individual measurements;</w:t>
      </w:r>
    </w:p>
    <w:p w:rsidR="007C0E22" w:rsidRPr="00A0043B" w:rsidRDefault="007C0E22" w:rsidP="007C0E22">
      <w:pPr>
        <w:ind w:left="4254"/>
        <w:jc w:val="left"/>
        <w:rPr>
          <w:rFonts w:ascii="Times New Roman" w:hAnsi="Times New Roman"/>
          <w:sz w:val="24"/>
          <w:szCs w:val="24"/>
          <w:lang w:eastAsia="fr-FR"/>
        </w:rPr>
      </w:pPr>
      <w:r w:rsidRPr="00A0043B">
        <w:rPr>
          <w:rFonts w:ascii="Times New Roman" w:hAnsi="Times New Roman"/>
          <w:sz w:val="24"/>
          <w:szCs w:val="24"/>
          <w:lang w:eastAsia="fr-FR"/>
        </w:rPr>
        <w:t>your clustered measurements (grouped by variety, image, etc.).</w:t>
      </w:r>
    </w:p>
    <w:p w:rsidR="007C0E22" w:rsidRPr="00A0043B" w:rsidRDefault="007C0E22" w:rsidP="007C0E22">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calculate new measurements (for example: convert pixels to </w:t>
      </w:r>
    </w:p>
    <w:p w:rsidR="007C0E22" w:rsidRPr="00A0043B" w:rsidRDefault="007C0E22" w:rsidP="007C0E22">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millimeters);</w:t>
      </w:r>
    </w:p>
    <w:p w:rsidR="007C0E22" w:rsidRPr="00A0043B" w:rsidRDefault="007C0E22" w:rsidP="007C0E22">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cluster results (by variety, image, series) and to present them (filtered,  </w:t>
      </w:r>
    </w:p>
    <w:p w:rsidR="007C0E22" w:rsidRPr="00A0043B" w:rsidRDefault="007C0E22" w:rsidP="007C0E22">
      <w:pPr>
        <w:ind w:left="2127"/>
        <w:jc w:val="left"/>
        <w:rPr>
          <w:rFonts w:ascii="Times New Roman" w:hAnsi="Times New Roman"/>
          <w:sz w:val="24"/>
          <w:szCs w:val="24"/>
          <w:lang w:eastAsia="fr-FR"/>
        </w:rPr>
      </w:pPr>
      <w:r w:rsidRPr="00A0043B">
        <w:rPr>
          <w:rFonts w:ascii="Times New Roman" w:hAnsi="Times New Roman"/>
          <w:sz w:val="24"/>
          <w:szCs w:val="24"/>
          <w:lang w:eastAsia="fr-FR"/>
        </w:rPr>
        <w:t xml:space="preserve"> in table format, in the form of a graph, for export into Excel,…).</w:t>
      </w:r>
    </w:p>
    <w:p w:rsidR="007C0E22" w:rsidRPr="00A0043B" w:rsidRDefault="007C0E22" w:rsidP="007C0E22">
      <w:pPr>
        <w:jc w:val="left"/>
        <w:rPr>
          <w:rFonts w:ascii="Times New Roman" w:hAnsi="Times New Roman"/>
          <w:sz w:val="24"/>
          <w:szCs w:val="24"/>
          <w:lang w:eastAsia="fr-FR"/>
        </w:rPr>
      </w:pPr>
    </w:p>
    <w:p w:rsidR="007C0E22" w:rsidRPr="00A0043B" w:rsidRDefault="007C0E22" w:rsidP="007C0E22">
      <w:pPr>
        <w:ind w:left="567" w:hanging="567"/>
        <w:jc w:val="left"/>
        <w:rPr>
          <w:rFonts w:ascii="Times New Roman" w:hAnsi="Times New Roman"/>
          <w:sz w:val="24"/>
          <w:szCs w:val="24"/>
          <w:lang w:eastAsia="fr-FR"/>
        </w:rPr>
      </w:pPr>
      <w:r w:rsidRPr="00A0043B">
        <w:rPr>
          <w:rFonts w:ascii="Times New Roman" w:hAnsi="Times New Roman"/>
          <w:b/>
          <w:i/>
          <w:sz w:val="28"/>
          <w:szCs w:val="24"/>
          <w:lang w:eastAsia="fr-FR"/>
        </w:rPr>
        <w:t>AIM</w:t>
      </w:r>
      <w:r w:rsidRPr="00A0043B">
        <w:rPr>
          <w:rFonts w:ascii="Times New Roman" w:hAnsi="Times New Roman"/>
          <w:b/>
          <w:sz w:val="28"/>
          <w:szCs w:val="24"/>
          <w:lang w:eastAsia="fr-FR"/>
        </w:rPr>
        <w:t xml:space="preserve"> </w:t>
      </w:r>
      <w:r w:rsidRPr="00A0043B">
        <w:rPr>
          <w:rFonts w:ascii="Times New Roman" w:hAnsi="Times New Roman"/>
          <w:b/>
          <w:sz w:val="24"/>
          <w:szCs w:val="24"/>
          <w:lang w:eastAsia="fr-FR"/>
        </w:rPr>
        <w:t xml:space="preserve">simplifies </w:t>
      </w:r>
      <w:r w:rsidRPr="00A0043B">
        <w:rPr>
          <w:rFonts w:ascii="Times New Roman" w:hAnsi="Times New Roman"/>
          <w:sz w:val="24"/>
          <w:szCs w:val="24"/>
          <w:lang w:eastAsia="fr-FR"/>
        </w:rPr>
        <w:t xml:space="preserve">processing operations for users by encapsulating them (automatic execution, one click) through the integration of history functions (traceability), rights management (user or super user), color management (UPOV, RHS, …..) and by displaying results in the form of a graph (curve, histogram). </w:t>
      </w:r>
    </w:p>
    <w:p w:rsidR="007C0E22" w:rsidRPr="00A0043B" w:rsidRDefault="007C0E22" w:rsidP="007C0E22">
      <w:pPr>
        <w:jc w:val="left"/>
        <w:rPr>
          <w:rFonts w:ascii="Times New Roman" w:hAnsi="Times New Roman"/>
          <w:sz w:val="24"/>
          <w:szCs w:val="24"/>
          <w:lang w:eastAsia="fr-FR"/>
        </w:rPr>
      </w:pPr>
    </w:p>
    <w:p w:rsidR="007C0E22" w:rsidRPr="00A0043B" w:rsidRDefault="007C0E22" w:rsidP="007C0E22">
      <w:pPr>
        <w:ind w:left="567" w:hanging="567"/>
        <w:jc w:val="left"/>
        <w:rPr>
          <w:rFonts w:ascii="Times New Roman" w:hAnsi="Times New Roman"/>
          <w:sz w:val="24"/>
          <w:szCs w:val="24"/>
          <w:lang w:eastAsia="fr-FR"/>
        </w:rPr>
      </w:pPr>
      <w:r w:rsidRPr="00A0043B">
        <w:rPr>
          <w:rFonts w:ascii="Times New Roman" w:hAnsi="Times New Roman"/>
          <w:b/>
          <w:i/>
          <w:sz w:val="28"/>
          <w:szCs w:val="24"/>
          <w:lang w:eastAsia="fr-FR"/>
        </w:rPr>
        <w:t>AIM</w:t>
      </w:r>
      <w:r w:rsidRPr="00A0043B">
        <w:rPr>
          <w:rFonts w:ascii="Times New Roman" w:hAnsi="Times New Roman"/>
          <w:b/>
          <w:sz w:val="28"/>
          <w:szCs w:val="24"/>
          <w:lang w:eastAsia="fr-FR"/>
        </w:rPr>
        <w:t xml:space="preserve"> </w:t>
      </w:r>
      <w:r w:rsidRPr="00A0043B">
        <w:rPr>
          <w:rFonts w:ascii="Times New Roman" w:hAnsi="Times New Roman"/>
          <w:b/>
          <w:sz w:val="24"/>
          <w:szCs w:val="24"/>
          <w:lang w:eastAsia="fr-FR"/>
        </w:rPr>
        <w:t xml:space="preserve">facilitates </w:t>
      </w:r>
      <w:r w:rsidRPr="00A0043B">
        <w:rPr>
          <w:rFonts w:ascii="Times New Roman" w:hAnsi="Times New Roman"/>
          <w:sz w:val="24"/>
          <w:szCs w:val="24"/>
          <w:lang w:eastAsia="fr-FR"/>
        </w:rPr>
        <w:t xml:space="preserve">multi-user, multi-workstation usage of the same project (study), as well as the sharing of processing operations (ImageJ macros) or results between partners (bodies, companies,). </w:t>
      </w:r>
    </w:p>
    <w:p w:rsidR="007C0E22" w:rsidRPr="00A0043B" w:rsidRDefault="007C0E22" w:rsidP="007C0E22">
      <w:pPr>
        <w:jc w:val="left"/>
        <w:rPr>
          <w:rFonts w:ascii="Times New Roman" w:hAnsi="Times New Roman"/>
          <w:sz w:val="24"/>
          <w:szCs w:val="24"/>
          <w:lang w:eastAsia="fr-FR"/>
        </w:rPr>
      </w:pPr>
    </w:p>
    <w:p w:rsidR="007C0E22" w:rsidRPr="00A0043B" w:rsidRDefault="007C0E22" w:rsidP="007C0E22">
      <w:pPr>
        <w:jc w:val="left"/>
        <w:rPr>
          <w:rFonts w:ascii="Times New Roman" w:hAnsi="Times New Roman"/>
          <w:sz w:val="24"/>
          <w:szCs w:val="24"/>
          <w:lang w:eastAsia="fr-FR"/>
        </w:rPr>
      </w:pPr>
      <w:r w:rsidRPr="00A0043B">
        <w:rPr>
          <w:rFonts w:ascii="Times New Roman" w:hAnsi="Times New Roman"/>
          <w:sz w:val="24"/>
          <w:szCs w:val="24"/>
          <w:lang w:eastAsia="fr-FR"/>
        </w:rPr>
        <w:t xml:space="preserve">The field of imaging is becoming an increasingly integral part of our studies and professional projects on a daily basis. The tools available on the market are frequently expensive and too specialized. </w:t>
      </w:r>
    </w:p>
    <w:p w:rsidR="007C0E22" w:rsidRPr="00A0043B" w:rsidRDefault="007C0E22" w:rsidP="007C0E22">
      <w:pPr>
        <w:jc w:val="left"/>
        <w:rPr>
          <w:rFonts w:ascii="Times New Roman" w:hAnsi="Times New Roman"/>
          <w:sz w:val="24"/>
          <w:szCs w:val="24"/>
          <w:lang w:eastAsia="fr-FR"/>
        </w:rPr>
      </w:pPr>
      <w:r w:rsidRPr="00A0043B">
        <w:rPr>
          <w:rFonts w:ascii="Times New Roman" w:hAnsi="Times New Roman"/>
          <w:sz w:val="24"/>
          <w:szCs w:val="24"/>
          <w:lang w:eastAsia="fr-FR"/>
        </w:rPr>
        <w:t>AIM will facilitate the processing of images, performed using ImageJ software, while offering significant flexibility with regard to the subjects studied (plant, medical, spatial, industrial,…).</w:t>
      </w:r>
    </w:p>
    <w:p w:rsidR="007C0E22" w:rsidRPr="00A0043B" w:rsidRDefault="007C0E22" w:rsidP="007C0E22">
      <w:pPr>
        <w:jc w:val="left"/>
        <w:rPr>
          <w:rFonts w:ascii="Times New Roman" w:hAnsi="Times New Roman"/>
          <w:sz w:val="24"/>
          <w:szCs w:val="24"/>
          <w:lang w:eastAsia="fr-FR"/>
        </w:rPr>
      </w:pP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sz w:val="24"/>
          <w:szCs w:val="24"/>
          <w:lang w:eastAsia="fr-FR"/>
        </w:rPr>
        <w:t xml:space="preserve">Some examples of image processing performed using series of GEVES images: </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measurements, height and width of grains.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(back-lit table, corn, 2009)</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spread of fungus on leaves.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(scanner, wheat, 2010)</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measurements, height and width of leaves.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(scanner, rape seed cotyledons, 2010)</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measurements, height and width of flower petals.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(scanner, flax, 2010)</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Ground coverage of plants.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(camera in field, peas, 2011)</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Kinetics of seed imbibition and germination.</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(Jacobsen table, multiple species, 2011)</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Surface and perimeter measurements to define the thickness of leaves.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(scanner, carrot tops, 2011)</w:t>
      </w:r>
    </w:p>
    <w:p w:rsidR="007C0E22" w:rsidRPr="00A0043B" w:rsidRDefault="007C0E22" w:rsidP="007C0E22">
      <w:pPr>
        <w:jc w:val="left"/>
        <w:rPr>
          <w:rFonts w:ascii="Times New Roman" w:hAnsi="Times New Roman"/>
          <w:i/>
          <w:sz w:val="24"/>
          <w:szCs w:val="24"/>
          <w:lang w:eastAsia="fr-FR"/>
        </w:rPr>
      </w:pPr>
      <w:r w:rsidRPr="00A0043B">
        <w:rPr>
          <w:rFonts w:ascii="Times New Roman" w:hAnsi="Times New Roman"/>
          <w:i/>
          <w:sz w:val="24"/>
          <w:szCs w:val="24"/>
          <w:lang w:eastAsia="fr-FR"/>
        </w:rPr>
        <w:t xml:space="preserve">    - Quantification, labeling of colors on leaves and flowers.</w:t>
      </w:r>
    </w:p>
    <w:p w:rsidR="007C0E22" w:rsidRPr="00A0043B" w:rsidRDefault="007C0E22" w:rsidP="007C0E22">
      <w:pPr>
        <w:jc w:val="right"/>
        <w:rPr>
          <w:rFonts w:ascii="Times New Roman" w:hAnsi="Times New Roman"/>
          <w:i/>
          <w:sz w:val="24"/>
          <w:szCs w:val="24"/>
          <w:lang w:eastAsia="fr-FR"/>
        </w:rPr>
      </w:pPr>
      <w:r w:rsidRPr="00A0043B">
        <w:rPr>
          <w:rFonts w:ascii="Times New Roman" w:hAnsi="Times New Roman"/>
          <w:i/>
          <w:sz w:val="24"/>
          <w:szCs w:val="24"/>
          <w:lang w:eastAsia="fr-FR"/>
        </w:rPr>
        <w:t>(back-lit table, peas and orchids, 2012)</w:t>
      </w:r>
    </w:p>
    <w:p w:rsidR="007C0E22" w:rsidRPr="00A0043B" w:rsidRDefault="007C0E22" w:rsidP="007C0E22">
      <w:pPr>
        <w:jc w:val="left"/>
        <w:rPr>
          <w:rFonts w:cs="Arial"/>
          <w:snapToGrid w:val="0"/>
        </w:rPr>
      </w:pPr>
    </w:p>
    <w:p w:rsidR="007C0E22" w:rsidRPr="00A0043B" w:rsidRDefault="007C0E22" w:rsidP="007C0E22">
      <w:pPr>
        <w:jc w:val="left"/>
        <w:rPr>
          <w:rFonts w:cs="Arial"/>
          <w:snapToGrid w:val="0"/>
        </w:rPr>
      </w:pPr>
    </w:p>
    <w:p w:rsidR="007C0E22" w:rsidRPr="00A0043B" w:rsidRDefault="007C0E22" w:rsidP="007C0E2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lang w:eastAsia="fr-FR"/>
        </w:rPr>
      </w:pPr>
      <w:bookmarkStart w:id="13" w:name="_Toc154213056"/>
      <w:bookmarkStart w:id="14" w:name="_Toc154213388"/>
      <w:bookmarkStart w:id="15" w:name="_Toc241980776"/>
      <w:r w:rsidRPr="00A0043B">
        <w:rPr>
          <w:b/>
          <w:noProof/>
          <w:sz w:val="32"/>
        </w:rPr>
        <w:drawing>
          <wp:anchor distT="0" distB="0" distL="114300" distR="114300" simplePos="0" relativeHeight="251663360" behindDoc="0" locked="0" layoutInCell="1" allowOverlap="1" wp14:anchorId="7E3839B7" wp14:editId="4E0B153F">
            <wp:simplePos x="0" y="0"/>
            <wp:positionH relativeFrom="column">
              <wp:posOffset>5887720</wp:posOffset>
            </wp:positionH>
            <wp:positionV relativeFrom="paragraph">
              <wp:posOffset>9190</wp:posOffset>
            </wp:positionV>
            <wp:extent cx="291465" cy="238125"/>
            <wp:effectExtent l="0" t="0" r="0" b="9525"/>
            <wp:wrapNone/>
            <wp:docPr id="7" name="Image 774" descr="j030549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j0305493">
                      <a:hlinkClick r:id="rId17"/>
                    </pic:cNvPr>
                    <pic:cNvPicPr>
                      <a:picLocks noChangeAspect="1" noChangeArrowheads="1"/>
                    </pic:cNvPicPr>
                  </pic:nvPicPr>
                  <pic:blipFill>
                    <a:blip r:embed="rId18"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16" w:name="_Toc379977997"/>
      <w:bookmarkEnd w:id="13"/>
      <w:bookmarkEnd w:id="14"/>
      <w:bookmarkEnd w:id="15"/>
      <w:r w:rsidRPr="00A0043B">
        <w:rPr>
          <w:b/>
          <w:noProof/>
          <w:sz w:val="32"/>
          <w:lang w:eastAsia="fr-FR"/>
        </w:rPr>
        <w:t>CONTENTS</w:t>
      </w:r>
      <w:bookmarkEnd w:id="16"/>
    </w:p>
    <w:p w:rsidR="007C0E22" w:rsidRPr="00A0043B" w:rsidRDefault="007C0E22" w:rsidP="007C0E22">
      <w:pPr>
        <w:jc w:val="left"/>
        <w:rPr>
          <w:rFonts w:ascii="Times New Roman" w:hAnsi="Times New Roman"/>
          <w:sz w:val="24"/>
          <w:szCs w:val="24"/>
          <w:lang w:eastAsia="fr-FR"/>
        </w:rPr>
      </w:pP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6" w:history="1">
        <w:r w:rsidR="007C0E22" w:rsidRPr="00A0043B">
          <w:rPr>
            <w:rFonts w:ascii="Times New Roman" w:hAnsi="Times New Roman"/>
            <w:b/>
            <w:bCs/>
            <w:i/>
            <w:iCs/>
            <w:noProof/>
            <w:color w:val="000000" w:themeColor="text1"/>
            <w:sz w:val="24"/>
            <w:szCs w:val="24"/>
            <w:u w:val="single"/>
            <w:lang w:eastAsia="fr-FR"/>
          </w:rPr>
          <w:t>Preface</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2</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7" w:history="1">
        <w:r w:rsidR="007C0E22" w:rsidRPr="00A0043B">
          <w:rPr>
            <w:rFonts w:ascii="Times New Roman" w:hAnsi="Times New Roman"/>
            <w:b/>
            <w:bCs/>
            <w:i/>
            <w:iCs/>
            <w:noProof/>
            <w:color w:val="000000" w:themeColor="text1"/>
            <w:sz w:val="24"/>
            <w:szCs w:val="24"/>
            <w:u w:val="single"/>
            <w:lang w:eastAsia="fr-FR"/>
          </w:rPr>
          <w:t>CONTENTS</w:t>
        </w:r>
        <w:r w:rsidR="007C0E22" w:rsidRPr="00A0043B">
          <w:rPr>
            <w:rFonts w:ascii="Times New Roman" w:hAnsi="Times New Roman"/>
            <w:b/>
            <w:bCs/>
            <w:i/>
            <w:iCs/>
            <w:noProof/>
            <w:webHidden/>
            <w:color w:val="000000" w:themeColor="text1"/>
            <w:sz w:val="24"/>
            <w:szCs w:val="24"/>
            <w:lang w:eastAsia="fr-FR"/>
          </w:rPr>
          <w:tab/>
          <w:t>3</w:t>
        </w:r>
      </w:hyperlink>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8" w:history="1">
        <w:r w:rsidR="007C0E22" w:rsidRPr="00A0043B">
          <w:rPr>
            <w:rFonts w:ascii="Times New Roman" w:hAnsi="Times New Roman"/>
            <w:b/>
            <w:bCs/>
            <w:i/>
            <w:iCs/>
            <w:noProof/>
            <w:color w:val="000000" w:themeColor="text1"/>
            <w:sz w:val="24"/>
            <w:szCs w:val="24"/>
            <w:u w:val="single"/>
            <w:lang w:eastAsia="fr-FR"/>
          </w:rPr>
          <w:t>1 – Software installation (GEVES)</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7999" w:history="1">
        <w:r w:rsidR="007C0E22" w:rsidRPr="00A0043B">
          <w:rPr>
            <w:rFonts w:ascii="Times New Roman" w:hAnsi="Times New Roman"/>
            <w:b/>
            <w:bCs/>
            <w:noProof/>
            <w:color w:val="000000" w:themeColor="text1"/>
            <w:sz w:val="22"/>
            <w:szCs w:val="22"/>
            <w:u w:val="single"/>
            <w:lang w:eastAsia="fr-FR"/>
          </w:rPr>
          <w:t>1.1 – Initial installation</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0" w:history="1">
        <w:r w:rsidR="007C0E22" w:rsidRPr="00A0043B">
          <w:rPr>
            <w:rFonts w:ascii="Times New Roman" w:hAnsi="Times New Roman"/>
            <w:b/>
            <w:bCs/>
            <w:noProof/>
            <w:color w:val="000000" w:themeColor="text1"/>
            <w:sz w:val="22"/>
            <w:szCs w:val="22"/>
            <w:u w:val="single"/>
            <w:lang w:eastAsia="fr-FR"/>
          </w:rPr>
          <w:t>1.2 – Automatic updates (GEVES)</w:t>
        </w:r>
        <w:r w:rsidR="007C0E22" w:rsidRPr="00A0043B">
          <w:rPr>
            <w:rFonts w:ascii="Times New Roman" w:hAnsi="Times New Roman"/>
            <w:b/>
            <w:bCs/>
            <w:noProof/>
            <w:webHidden/>
            <w:color w:val="000000" w:themeColor="text1"/>
            <w:sz w:val="22"/>
            <w:szCs w:val="22"/>
            <w:lang w:eastAsia="fr-FR"/>
          </w:rPr>
          <w:tab/>
          <w:t>7</w:t>
        </w:r>
      </w:hyperlink>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01" w:history="1">
        <w:r w:rsidR="007C0E22" w:rsidRPr="00A0043B">
          <w:rPr>
            <w:rFonts w:ascii="Times New Roman" w:hAnsi="Times New Roman"/>
            <w:b/>
            <w:bCs/>
            <w:i/>
            <w:iCs/>
            <w:noProof/>
            <w:color w:val="000000" w:themeColor="text1"/>
            <w:sz w:val="24"/>
            <w:szCs w:val="24"/>
            <w:u w:val="single"/>
            <w:lang w:eastAsia="fr-FR"/>
          </w:rPr>
          <w:t>2 – Connection to AIM (GEVES)</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8</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02" w:history="1">
        <w:r w:rsidR="007C0E22" w:rsidRPr="00A0043B">
          <w:rPr>
            <w:rFonts w:ascii="Times New Roman" w:hAnsi="Times New Roman"/>
            <w:b/>
            <w:bCs/>
            <w:i/>
            <w:iCs/>
            <w:noProof/>
            <w:color w:val="000000" w:themeColor="text1"/>
            <w:sz w:val="24"/>
            <w:szCs w:val="24"/>
            <w:u w:val="single"/>
            <w:lang w:eastAsia="fr-FR"/>
          </w:rPr>
          <w:t>3 – General overview</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9</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3" w:history="1">
        <w:r w:rsidR="007C0E22" w:rsidRPr="00A0043B">
          <w:rPr>
            <w:rFonts w:ascii="Times New Roman" w:hAnsi="Times New Roman"/>
            <w:b/>
            <w:bCs/>
            <w:noProof/>
            <w:color w:val="000000" w:themeColor="text1"/>
            <w:sz w:val="22"/>
            <w:szCs w:val="22"/>
            <w:u w:val="single"/>
            <w:lang w:eastAsia="fr-FR"/>
          </w:rPr>
          <w:t>3.1 – Main menu</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4" w:history="1">
        <w:r w:rsidR="007C0E22" w:rsidRPr="00A0043B">
          <w:rPr>
            <w:rFonts w:ascii="Times New Roman" w:hAnsi="Times New Roman"/>
            <w:noProof/>
            <w:color w:val="000000" w:themeColor="text1"/>
            <w:sz w:val="18"/>
            <w:szCs w:val="18"/>
            <w:u w:val="single"/>
            <w:lang w:eastAsia="fr-FR"/>
          </w:rPr>
          <w:t>3.1.1 – Title bar</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5" w:history="1">
        <w:r w:rsidR="007C0E22" w:rsidRPr="00A0043B">
          <w:rPr>
            <w:rFonts w:ascii="Times New Roman" w:hAnsi="Times New Roman"/>
            <w:noProof/>
            <w:color w:val="000000" w:themeColor="text1"/>
            <w:sz w:val="18"/>
            <w:szCs w:val="18"/>
            <w:u w:val="single"/>
            <w:lang w:eastAsia="fr-FR"/>
          </w:rPr>
          <w:t>3.1.2 – Toolbar</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6" w:history="1">
        <w:r w:rsidR="007C0E22" w:rsidRPr="00A0043B">
          <w:rPr>
            <w:rFonts w:ascii="Times New Roman" w:hAnsi="Times New Roman"/>
            <w:noProof/>
            <w:color w:val="000000" w:themeColor="text1"/>
            <w:sz w:val="18"/>
            <w:szCs w:val="18"/>
            <w:u w:val="single"/>
            <w:lang w:eastAsia="fr-FR"/>
          </w:rPr>
          <w:t>3.1.3 – Status bar</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10</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7" w:history="1">
        <w:r w:rsidR="007C0E22" w:rsidRPr="00A0043B">
          <w:rPr>
            <w:rFonts w:ascii="Times New Roman" w:hAnsi="Times New Roman"/>
            <w:noProof/>
            <w:color w:val="000000" w:themeColor="text1"/>
            <w:sz w:val="18"/>
            <w:szCs w:val="18"/>
            <w:u w:val="single"/>
            <w:lang w:eastAsia="fr-FR"/>
          </w:rPr>
          <w:t>3.1.4 – Menu bar</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10</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8" w:history="1">
        <w:r w:rsidR="007C0E22" w:rsidRPr="00A0043B">
          <w:rPr>
            <w:rFonts w:ascii="Times New Roman" w:hAnsi="Times New Roman"/>
            <w:b/>
            <w:bCs/>
            <w:noProof/>
            <w:color w:val="000000" w:themeColor="text1"/>
            <w:sz w:val="22"/>
            <w:szCs w:val="22"/>
            <w:u w:val="single"/>
            <w:lang w:eastAsia="fr-FR"/>
          </w:rPr>
          <w:t>3.2 – Functions available in different windows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9" w:history="1">
        <w:r w:rsidR="007C0E22" w:rsidRPr="00A0043B">
          <w:rPr>
            <w:rFonts w:ascii="Times New Roman" w:hAnsi="Times New Roman"/>
            <w:noProof/>
            <w:color w:val="000000" w:themeColor="text1"/>
            <w:sz w:val="18"/>
            <w:szCs w:val="18"/>
            <w:u w:val="single"/>
            <w:lang w:eastAsia="fr-FR"/>
          </w:rPr>
          <w:t>3.2.1 – Exporting a table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0" w:history="1">
        <w:r w:rsidR="007C0E22" w:rsidRPr="00A0043B">
          <w:rPr>
            <w:rFonts w:ascii="Times New Roman" w:hAnsi="Times New Roman"/>
            <w:noProof/>
            <w:color w:val="000000" w:themeColor="text1"/>
            <w:sz w:val="18"/>
            <w:szCs w:val="18"/>
            <w:u w:val="single"/>
            <w:lang w:eastAsia="fr-FR"/>
          </w:rPr>
          <w:t>3.2.2 – Sorting and searching</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1" w:history="1">
        <w:r w:rsidR="007C0E22" w:rsidRPr="00A0043B">
          <w:rPr>
            <w:rFonts w:ascii="Times New Roman" w:hAnsi="Times New Roman"/>
            <w:noProof/>
            <w:color w:val="000000" w:themeColor="text1"/>
            <w:sz w:val="18"/>
            <w:szCs w:val="18"/>
            <w:u w:val="single"/>
            <w:lang w:eastAsia="fr-FR"/>
          </w:rPr>
          <w:t>3.2.3 – Layout of columns in a table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2" w:history="1">
        <w:r w:rsidR="007C0E22" w:rsidRPr="00A0043B">
          <w:rPr>
            <w:rFonts w:ascii="Times New Roman" w:hAnsi="Times New Roman"/>
            <w:noProof/>
            <w:color w:val="000000" w:themeColor="text1"/>
            <w:sz w:val="18"/>
            <w:szCs w:val="18"/>
            <w:u w:val="single"/>
            <w:lang w:eastAsia="fr-FR"/>
          </w:rPr>
          <w:t>3.2.4</w:t>
        </w:r>
        <w:r w:rsidR="007C0E22" w:rsidRPr="00A0043B">
          <w:rPr>
            <w:rFonts w:ascii="Calibri" w:eastAsia="MS Mincho" w:hAnsi="Calibri" w:cs="DaunPenh"/>
            <w:noProof/>
            <w:color w:val="000000" w:themeColor="text1"/>
            <w:sz w:val="22"/>
            <w:szCs w:val="22"/>
            <w:lang w:eastAsia="fr-FR"/>
          </w:rPr>
          <w:tab/>
        </w:r>
        <w:r w:rsidR="007C0E22" w:rsidRPr="00A0043B">
          <w:rPr>
            <w:rFonts w:ascii="Times New Roman" w:hAnsi="Times New Roman"/>
            <w:noProof/>
            <w:color w:val="000000" w:themeColor="text1"/>
            <w:sz w:val="18"/>
            <w:szCs w:val="18"/>
            <w:u w:val="single"/>
            <w:lang w:eastAsia="fr-FR"/>
          </w:rPr>
          <w:t>– Managing windows and tables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3" w:history="1">
        <w:r w:rsidR="007C0E22" w:rsidRPr="00A0043B">
          <w:rPr>
            <w:rFonts w:ascii="Times New Roman" w:hAnsi="Times New Roman"/>
            <w:noProof/>
            <w:color w:val="000000" w:themeColor="text1"/>
            <w:sz w:val="18"/>
            <w:szCs w:val="18"/>
            <w:u w:val="single"/>
            <w:lang w:eastAsia="fr-FR"/>
          </w:rPr>
          <w:t>3.2.5</w:t>
        </w:r>
        <w:r w:rsidR="007C0E22" w:rsidRPr="00A0043B">
          <w:rPr>
            <w:rFonts w:ascii="Calibri" w:eastAsia="MS Mincho" w:hAnsi="Calibri" w:cs="DaunPenh"/>
            <w:noProof/>
            <w:color w:val="000000" w:themeColor="text1"/>
            <w:sz w:val="22"/>
            <w:szCs w:val="22"/>
            <w:lang w:eastAsia="fr-FR"/>
          </w:rPr>
          <w:tab/>
        </w:r>
        <w:r w:rsidR="007C0E22" w:rsidRPr="00A0043B">
          <w:rPr>
            <w:rFonts w:ascii="Times New Roman" w:hAnsi="Times New Roman"/>
            <w:noProof/>
            <w:color w:val="000000" w:themeColor="text1"/>
            <w:sz w:val="18"/>
            <w:szCs w:val="18"/>
            <w:u w:val="single"/>
            <w:lang w:eastAsia="fr-FR"/>
          </w:rPr>
          <w:t>– List of values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13</w:t>
      </w:r>
    </w:p>
    <w:p w:rsidR="007C0E22" w:rsidRPr="007E361A" w:rsidRDefault="00EB5477" w:rsidP="007C0E22">
      <w:pPr>
        <w:tabs>
          <w:tab w:val="right" w:leader="underscore" w:pos="9062"/>
        </w:tabs>
        <w:spacing w:before="120"/>
        <w:jc w:val="left"/>
        <w:rPr>
          <w:rFonts w:ascii="Calibri" w:eastAsia="MS Mincho" w:hAnsi="Calibri" w:cs="DaunPenh"/>
          <w:noProof/>
          <w:color w:val="000000" w:themeColor="text1"/>
          <w:sz w:val="22"/>
          <w:szCs w:val="22"/>
          <w:lang w:val="fr-FR" w:eastAsia="fr-FR"/>
        </w:rPr>
      </w:pPr>
      <w:hyperlink w:anchor="_Toc379978014" w:history="1">
        <w:r w:rsidR="007C0E22" w:rsidRPr="007E361A">
          <w:rPr>
            <w:rFonts w:ascii="Times New Roman" w:hAnsi="Times New Roman"/>
            <w:b/>
            <w:bCs/>
            <w:i/>
            <w:iCs/>
            <w:noProof/>
            <w:color w:val="000000" w:themeColor="text1"/>
            <w:sz w:val="24"/>
            <w:szCs w:val="24"/>
            <w:u w:val="single"/>
            <w:lang w:val="fr-FR" w:eastAsia="fr-FR"/>
          </w:rPr>
          <w:t>4 – “File” Menu</w:t>
        </w:r>
        <w:r w:rsidR="007C0E22" w:rsidRPr="007E361A">
          <w:rPr>
            <w:rFonts w:ascii="Times New Roman" w:hAnsi="Times New Roman"/>
            <w:b/>
            <w:bCs/>
            <w:i/>
            <w:iCs/>
            <w:noProof/>
            <w:webHidden/>
            <w:color w:val="000000" w:themeColor="text1"/>
            <w:sz w:val="24"/>
            <w:szCs w:val="24"/>
            <w:lang w:val="fr-FR" w:eastAsia="fr-FR"/>
          </w:rPr>
          <w:tab/>
        </w:r>
      </w:hyperlink>
      <w:r w:rsidR="007C0E22" w:rsidRPr="007E361A">
        <w:rPr>
          <w:rFonts w:ascii="Times New Roman" w:hAnsi="Times New Roman"/>
          <w:b/>
          <w:bCs/>
          <w:i/>
          <w:iCs/>
          <w:noProof/>
          <w:color w:val="000000" w:themeColor="text1"/>
          <w:sz w:val="24"/>
          <w:szCs w:val="24"/>
          <w:lang w:val="fr-FR" w:eastAsia="fr-FR"/>
        </w:rPr>
        <w:t>14</w:t>
      </w:r>
    </w:p>
    <w:p w:rsidR="007C0E22" w:rsidRPr="007E361A"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val="fr-FR" w:eastAsia="fr-FR"/>
        </w:rPr>
      </w:pPr>
      <w:hyperlink w:anchor="_Toc379978015" w:history="1">
        <w:r w:rsidR="007C0E22" w:rsidRPr="007E361A">
          <w:rPr>
            <w:rFonts w:ascii="Times New Roman" w:hAnsi="Times New Roman"/>
            <w:b/>
            <w:bCs/>
            <w:noProof/>
            <w:color w:val="000000" w:themeColor="text1"/>
            <w:sz w:val="22"/>
            <w:szCs w:val="22"/>
            <w:u w:val="single"/>
            <w:lang w:val="fr-FR" w:eastAsia="fr-FR"/>
          </w:rPr>
          <w:t>4.1 – Send a message</w:t>
        </w:r>
        <w:r w:rsidR="007C0E22" w:rsidRPr="007E361A">
          <w:rPr>
            <w:rFonts w:ascii="Times New Roman" w:hAnsi="Times New Roman"/>
            <w:b/>
            <w:bCs/>
            <w:noProof/>
            <w:webHidden/>
            <w:color w:val="000000" w:themeColor="text1"/>
            <w:sz w:val="22"/>
            <w:szCs w:val="22"/>
            <w:lang w:val="fr-FR" w:eastAsia="fr-FR"/>
          </w:rPr>
          <w:tab/>
        </w:r>
      </w:hyperlink>
      <w:r w:rsidR="007C0E22" w:rsidRPr="007E361A">
        <w:rPr>
          <w:rFonts w:ascii="Times New Roman" w:hAnsi="Times New Roman"/>
          <w:b/>
          <w:bCs/>
          <w:noProof/>
          <w:color w:val="000000" w:themeColor="text1"/>
          <w:sz w:val="22"/>
          <w:szCs w:val="22"/>
          <w:lang w:val="fr-FR" w:eastAsia="fr-FR"/>
        </w:rPr>
        <w:t>14</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6" w:history="1">
        <w:r w:rsidR="007C0E22" w:rsidRPr="00A0043B">
          <w:rPr>
            <w:rFonts w:ascii="Times New Roman" w:hAnsi="Times New Roman"/>
            <w:b/>
            <w:bCs/>
            <w:noProof/>
            <w:color w:val="000000" w:themeColor="text1"/>
            <w:sz w:val="22"/>
            <w:szCs w:val="22"/>
            <w:u w:val="single"/>
            <w:lang w:eastAsia="fr-FR"/>
          </w:rPr>
          <w:t>4.2 – Application (GEVES)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7" w:history="1">
        <w:r w:rsidR="007C0E22" w:rsidRPr="00A0043B">
          <w:rPr>
            <w:rFonts w:ascii="Times New Roman" w:hAnsi="Times New Roman"/>
            <w:b/>
            <w:bCs/>
            <w:noProof/>
            <w:color w:val="000000" w:themeColor="text1"/>
            <w:sz w:val="22"/>
            <w:szCs w:val="22"/>
            <w:u w:val="single"/>
            <w:lang w:eastAsia="fr-FR"/>
          </w:rPr>
          <w:t>4.3 – Switch database (GEVES)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8" w:history="1">
        <w:r w:rsidR="007C0E22" w:rsidRPr="00A0043B">
          <w:rPr>
            <w:rFonts w:ascii="Times New Roman" w:hAnsi="Times New Roman"/>
            <w:b/>
            <w:bCs/>
            <w:noProof/>
            <w:color w:val="000000" w:themeColor="text1"/>
            <w:sz w:val="22"/>
            <w:szCs w:val="22"/>
            <w:u w:val="single"/>
            <w:lang w:eastAsia="fr-FR"/>
          </w:rPr>
          <w:t>4.4 – Change password (GEVES)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9" w:history="1">
        <w:r w:rsidR="007C0E22" w:rsidRPr="00A0043B">
          <w:rPr>
            <w:rFonts w:ascii="Times New Roman" w:hAnsi="Times New Roman"/>
            <w:b/>
            <w:bCs/>
            <w:noProof/>
            <w:color w:val="000000" w:themeColor="text1"/>
            <w:sz w:val="22"/>
            <w:szCs w:val="22"/>
            <w:u w:val="single"/>
            <w:lang w:eastAsia="fr-FR"/>
          </w:rPr>
          <w:t>4.5 – Screen shots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0" w:history="1">
        <w:r w:rsidR="007C0E22" w:rsidRPr="00A0043B">
          <w:rPr>
            <w:rFonts w:ascii="Times New Roman" w:hAnsi="Times New Roman"/>
            <w:b/>
            <w:bCs/>
            <w:noProof/>
            <w:color w:val="000000" w:themeColor="text1"/>
            <w:sz w:val="22"/>
            <w:szCs w:val="22"/>
            <w:u w:val="single"/>
            <w:lang w:eastAsia="fr-FR"/>
          </w:rPr>
          <w:t>4.6 – Quit</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16</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21" w:history="1">
        <w:r w:rsidR="007C0E22" w:rsidRPr="00A0043B">
          <w:rPr>
            <w:rFonts w:ascii="Times New Roman" w:hAnsi="Times New Roman"/>
            <w:b/>
            <w:bCs/>
            <w:i/>
            <w:iCs/>
            <w:noProof/>
            <w:color w:val="000000" w:themeColor="text1"/>
            <w:sz w:val="24"/>
            <w:szCs w:val="24"/>
            <w:u w:val="single"/>
            <w:lang w:eastAsia="fr-FR"/>
          </w:rPr>
          <w:t>5 – “Referential” Menu</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17</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2" w:history="1">
        <w:r w:rsidR="007C0E22" w:rsidRPr="00A0043B">
          <w:rPr>
            <w:rFonts w:ascii="Times New Roman" w:hAnsi="Times New Roman"/>
            <w:b/>
            <w:bCs/>
            <w:noProof/>
            <w:color w:val="000000" w:themeColor="text1"/>
            <w:sz w:val="22"/>
            <w:szCs w:val="22"/>
            <w:u w:val="single"/>
            <w:lang w:eastAsia="fr-FR"/>
          </w:rPr>
          <w:t>5.1 – List of values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18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3" w:history="1">
        <w:r w:rsidR="007C0E22" w:rsidRPr="00A0043B">
          <w:rPr>
            <w:rFonts w:ascii="Times New Roman" w:hAnsi="Times New Roman"/>
            <w:noProof/>
            <w:color w:val="000000" w:themeColor="text1"/>
            <w:sz w:val="18"/>
            <w:szCs w:val="18"/>
            <w:u w:val="single"/>
            <w:lang w:eastAsia="fr-FR"/>
          </w:rPr>
          <w:t>5.1.1 – Condition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4" w:history="1">
        <w:r w:rsidR="007C0E22" w:rsidRPr="00A0043B">
          <w:rPr>
            <w:rFonts w:ascii="Times New Roman" w:hAnsi="Times New Roman"/>
            <w:noProof/>
            <w:color w:val="000000" w:themeColor="text1"/>
            <w:sz w:val="18"/>
            <w:szCs w:val="18"/>
            <w:u w:val="single"/>
            <w:lang w:eastAsia="fr-FR"/>
          </w:rPr>
          <w:t>5.1.2 – Result variables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18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5" w:history="1">
        <w:r w:rsidR="007C0E22" w:rsidRPr="00A0043B">
          <w:rPr>
            <w:rFonts w:ascii="Times New Roman" w:hAnsi="Times New Roman"/>
            <w:noProof/>
            <w:color w:val="000000" w:themeColor="text1"/>
            <w:sz w:val="18"/>
            <w:szCs w:val="18"/>
            <w:u w:val="single"/>
            <w:lang w:eastAsia="fr-FR"/>
          </w:rPr>
          <w:t>5.1.3 – Type - Image, Object, Study and File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20</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6" w:history="1">
        <w:r w:rsidR="007C0E22" w:rsidRPr="00A0043B">
          <w:rPr>
            <w:rFonts w:ascii="Times New Roman" w:hAnsi="Times New Roman"/>
            <w:noProof/>
            <w:color w:val="000000" w:themeColor="text1"/>
            <w:sz w:val="18"/>
            <w:szCs w:val="18"/>
            <w:u w:val="single"/>
            <w:lang w:eastAsia="fr-FR"/>
          </w:rPr>
          <w:t>5.1.4 – Statistical parameters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21</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7" w:history="1">
        <w:r w:rsidR="007C0E22" w:rsidRPr="00A0043B">
          <w:rPr>
            <w:rFonts w:ascii="Times New Roman" w:hAnsi="Times New Roman"/>
            <w:b/>
            <w:bCs/>
            <w:noProof/>
            <w:color w:val="000000" w:themeColor="text1"/>
            <w:sz w:val="22"/>
            <w:szCs w:val="22"/>
            <w:u w:val="single"/>
            <w:lang w:eastAsia="fr-FR"/>
          </w:rPr>
          <w:t>5.2 –  Experimental  condition</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21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8" w:history="1">
        <w:r w:rsidR="007C0E22" w:rsidRPr="00A0043B">
          <w:rPr>
            <w:rFonts w:ascii="Times New Roman" w:hAnsi="Times New Roman"/>
            <w:noProof/>
            <w:color w:val="000000" w:themeColor="text1"/>
            <w:sz w:val="18"/>
            <w:szCs w:val="18"/>
            <w:u w:val="single"/>
            <w:lang w:eastAsia="fr-FR"/>
          </w:rPr>
          <w:t>5.2.1 – Consult</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9" w:history="1">
        <w:r w:rsidR="007C0E22" w:rsidRPr="00A0043B">
          <w:rPr>
            <w:rFonts w:ascii="Times New Roman" w:hAnsi="Times New Roman"/>
            <w:noProof/>
            <w:color w:val="000000" w:themeColor="text1"/>
            <w:sz w:val="18"/>
            <w:szCs w:val="18"/>
            <w:u w:val="single"/>
            <w:lang w:eastAsia="fr-FR"/>
          </w:rPr>
          <w:t>5.2.2 – Create / Modify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0" w:history="1">
        <w:r w:rsidR="007C0E22" w:rsidRPr="00A0043B">
          <w:rPr>
            <w:rFonts w:ascii="Times New Roman" w:hAnsi="Times New Roman"/>
            <w:noProof/>
            <w:color w:val="000000" w:themeColor="text1"/>
            <w:sz w:val="18"/>
            <w:szCs w:val="18"/>
            <w:u w:val="single"/>
            <w:lang w:eastAsia="fr-FR"/>
          </w:rPr>
          <w:t>5.2.3 – Delete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24</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31" w:history="1">
        <w:r w:rsidR="007C0E22" w:rsidRPr="00A0043B">
          <w:rPr>
            <w:rFonts w:ascii="Times New Roman" w:hAnsi="Times New Roman"/>
            <w:b/>
            <w:bCs/>
            <w:noProof/>
            <w:color w:val="000000" w:themeColor="text1"/>
            <w:sz w:val="22"/>
            <w:szCs w:val="22"/>
            <w:u w:val="single"/>
            <w:lang w:eastAsia="fr-FR"/>
          </w:rPr>
          <w:t>5.3 –  Medium and Source</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25</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2" w:history="1">
        <w:r w:rsidR="007C0E22" w:rsidRPr="00A0043B">
          <w:rPr>
            <w:rFonts w:ascii="Times New Roman" w:hAnsi="Times New Roman"/>
            <w:noProof/>
            <w:color w:val="000000" w:themeColor="text1"/>
            <w:sz w:val="18"/>
            <w:szCs w:val="18"/>
            <w:u w:val="single"/>
            <w:lang w:eastAsia="fr-FR"/>
          </w:rPr>
          <w:t>5.3.1 – Consult</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25</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3" w:history="1">
        <w:r w:rsidR="007C0E22" w:rsidRPr="00A0043B">
          <w:rPr>
            <w:rFonts w:ascii="Times New Roman" w:hAnsi="Times New Roman"/>
            <w:noProof/>
            <w:color w:val="000000" w:themeColor="text1"/>
            <w:sz w:val="18"/>
            <w:szCs w:val="18"/>
            <w:u w:val="single"/>
            <w:lang w:eastAsia="fr-FR"/>
          </w:rPr>
          <w:t>5.3.2 – Create / Modify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25</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4" w:history="1">
        <w:r w:rsidR="007C0E22" w:rsidRPr="00A0043B">
          <w:rPr>
            <w:rFonts w:ascii="Times New Roman" w:hAnsi="Times New Roman"/>
            <w:noProof/>
            <w:color w:val="000000" w:themeColor="text1"/>
            <w:sz w:val="18"/>
            <w:szCs w:val="18"/>
            <w:u w:val="single"/>
            <w:lang w:eastAsia="fr-FR"/>
          </w:rPr>
          <w:t>5.3.3 – Delete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35" w:history="1">
        <w:r w:rsidR="007C0E22" w:rsidRPr="00A0043B">
          <w:rPr>
            <w:rFonts w:ascii="Times New Roman" w:hAnsi="Times New Roman"/>
            <w:b/>
            <w:bCs/>
            <w:noProof/>
            <w:color w:val="000000" w:themeColor="text1"/>
            <w:sz w:val="22"/>
            <w:szCs w:val="22"/>
            <w:u w:val="single"/>
            <w:lang w:eastAsia="fr-FR"/>
          </w:rPr>
          <w:t>5.4 –  Zone layout</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27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6" w:history="1">
        <w:r w:rsidR="007C0E22" w:rsidRPr="00A0043B">
          <w:rPr>
            <w:rFonts w:ascii="Times New Roman" w:hAnsi="Times New Roman"/>
            <w:noProof/>
            <w:color w:val="000000" w:themeColor="text1"/>
            <w:sz w:val="18"/>
            <w:szCs w:val="18"/>
            <w:u w:val="single"/>
            <w:lang w:eastAsia="fr-FR"/>
          </w:rPr>
          <w:t>5.4.1 – Consultation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7" w:history="1">
        <w:r w:rsidR="007C0E22" w:rsidRPr="00A0043B">
          <w:rPr>
            <w:rFonts w:ascii="Times New Roman" w:hAnsi="Times New Roman"/>
            <w:noProof/>
            <w:color w:val="000000" w:themeColor="text1"/>
            <w:sz w:val="18"/>
            <w:szCs w:val="18"/>
            <w:u w:val="single"/>
            <w:lang w:eastAsia="fr-FR"/>
          </w:rPr>
          <w:t>5.4.2 – The concept of ZONES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8" w:history="1">
        <w:r w:rsidR="007C0E22" w:rsidRPr="00A0043B">
          <w:rPr>
            <w:rFonts w:ascii="Times New Roman" w:hAnsi="Times New Roman"/>
            <w:noProof/>
            <w:color w:val="000000" w:themeColor="text1"/>
            <w:sz w:val="18"/>
            <w:szCs w:val="18"/>
            <w:u w:val="single"/>
            <w:lang w:eastAsia="fr-FR"/>
          </w:rPr>
          <w:t>5.4.3 – Create / Modify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9" w:history="1">
        <w:r w:rsidR="007C0E22" w:rsidRPr="00A0043B">
          <w:rPr>
            <w:rFonts w:ascii="Times New Roman" w:hAnsi="Times New Roman"/>
            <w:noProof/>
            <w:color w:val="000000" w:themeColor="text1"/>
            <w:sz w:val="18"/>
            <w:szCs w:val="18"/>
            <w:u w:val="single"/>
            <w:lang w:eastAsia="fr-FR"/>
          </w:rPr>
          <w:t>5.4.4 – Delete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29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0" w:history="1">
        <w:r w:rsidR="007C0E22" w:rsidRPr="00A0043B">
          <w:rPr>
            <w:rFonts w:ascii="Times New Roman" w:hAnsi="Times New Roman"/>
            <w:noProof/>
            <w:color w:val="000000" w:themeColor="text1"/>
            <w:sz w:val="18"/>
            <w:szCs w:val="18"/>
            <w:u w:val="single"/>
            <w:lang w:eastAsia="fr-FR"/>
          </w:rPr>
          <w:t>5.4.5 – Example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30</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41" w:history="1">
        <w:r w:rsidR="007C0E22" w:rsidRPr="00A0043B">
          <w:rPr>
            <w:rFonts w:ascii="Times New Roman" w:hAnsi="Times New Roman"/>
            <w:b/>
            <w:bCs/>
            <w:noProof/>
            <w:color w:val="000000" w:themeColor="text1"/>
            <w:sz w:val="22"/>
            <w:szCs w:val="22"/>
            <w:u w:val="single"/>
            <w:lang w:eastAsia="fr-FR"/>
          </w:rPr>
          <w:t>5.5 –  List of Colors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31</w:t>
      </w:r>
    </w:p>
    <w:p w:rsidR="007C0E22" w:rsidRPr="00A0043B" w:rsidRDefault="00EB5477" w:rsidP="007C0E22">
      <w:pPr>
        <w:tabs>
          <w:tab w:val="left" w:pos="1260"/>
          <w:tab w:val="right" w:leader="underscore" w:pos="9062"/>
        </w:tabs>
        <w:ind w:left="720"/>
        <w:jc w:val="left"/>
        <w:rPr>
          <w:rFonts w:ascii="Times New Roman" w:hAnsi="Times New Roman"/>
          <w:noProof/>
          <w:color w:val="000000" w:themeColor="text1"/>
          <w:sz w:val="18"/>
          <w:szCs w:val="18"/>
          <w:lang w:eastAsia="fr-FR"/>
        </w:rPr>
      </w:pPr>
      <w:hyperlink w:anchor="_Toc379978042" w:history="1">
        <w:r w:rsidR="007C0E22" w:rsidRPr="00A0043B">
          <w:rPr>
            <w:rFonts w:ascii="Times New Roman" w:hAnsi="Times New Roman"/>
            <w:noProof/>
            <w:color w:val="000000" w:themeColor="text1"/>
            <w:sz w:val="18"/>
            <w:szCs w:val="18"/>
            <w:u w:val="single"/>
            <w:lang w:eastAsia="fr-FR"/>
          </w:rPr>
          <w:t>5.5.1 – Consultation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31</w:t>
      </w:r>
    </w:p>
    <w:p w:rsidR="007C0E22" w:rsidRPr="00A0043B" w:rsidRDefault="007C0E22" w:rsidP="007C0E22">
      <w:pPr>
        <w:tabs>
          <w:tab w:val="left" w:pos="1260"/>
          <w:tab w:val="right" w:leader="underscore" w:pos="9062"/>
        </w:tabs>
        <w:ind w:left="720"/>
        <w:jc w:val="left"/>
        <w:rPr>
          <w:rFonts w:ascii="Times New Roman" w:hAnsi="Times New Roman"/>
          <w:noProof/>
          <w:color w:val="000000" w:themeColor="text1"/>
          <w:sz w:val="18"/>
          <w:szCs w:val="18"/>
          <w:lang w:eastAsia="fr-FR"/>
        </w:rPr>
      </w:pPr>
    </w:p>
    <w:p w:rsidR="007C0E22" w:rsidRPr="00A0043B" w:rsidRDefault="007C0E22" w:rsidP="007C0E22">
      <w:pPr>
        <w:tabs>
          <w:tab w:val="left" w:pos="1260"/>
          <w:tab w:val="right" w:leader="underscore" w:pos="9062"/>
        </w:tabs>
        <w:ind w:left="720"/>
        <w:jc w:val="left"/>
        <w:rPr>
          <w:rFonts w:ascii="Times New Roman" w:hAnsi="Times New Roman"/>
          <w:noProof/>
          <w:color w:val="000000" w:themeColor="text1"/>
          <w:sz w:val="18"/>
          <w:szCs w:val="18"/>
          <w:lang w:eastAsia="fr-FR"/>
        </w:rPr>
      </w:pPr>
    </w:p>
    <w:p w:rsidR="007C0E22" w:rsidRPr="00A0043B" w:rsidRDefault="007C0E22"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3" w:history="1">
        <w:r w:rsidR="007C0E22" w:rsidRPr="00A0043B">
          <w:rPr>
            <w:rFonts w:ascii="Times New Roman" w:hAnsi="Times New Roman"/>
            <w:noProof/>
            <w:color w:val="000000" w:themeColor="text1"/>
            <w:sz w:val="18"/>
            <w:szCs w:val="18"/>
            <w:u w:val="single"/>
            <w:lang w:eastAsia="fr-FR"/>
          </w:rPr>
          <w:t>5.5.2 – Color Functions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4" w:history="1">
        <w:r w:rsidR="007C0E22" w:rsidRPr="00A0043B">
          <w:rPr>
            <w:rFonts w:ascii="Times New Roman" w:hAnsi="Times New Roman"/>
            <w:noProof/>
            <w:color w:val="000000" w:themeColor="text1"/>
            <w:sz w:val="18"/>
            <w:szCs w:val="18"/>
            <w:u w:val="single"/>
            <w:lang w:eastAsia="fr-FR"/>
          </w:rPr>
          <w:t>5.5.3 – Coloring the rows (RGB, HSL)</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5" w:history="1">
        <w:r w:rsidR="007C0E22" w:rsidRPr="00A0043B">
          <w:rPr>
            <w:rFonts w:ascii="Times New Roman" w:hAnsi="Times New Roman"/>
            <w:noProof/>
            <w:color w:val="000000" w:themeColor="text1"/>
            <w:sz w:val="18"/>
            <w:szCs w:val="18"/>
            <w:u w:val="single"/>
            <w:lang w:eastAsia="fr-FR"/>
          </w:rPr>
          <w:t>5.5.4 – Color Group Labels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33</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46" w:history="1">
        <w:r w:rsidR="007C0E22" w:rsidRPr="00A0043B">
          <w:rPr>
            <w:rFonts w:ascii="Times New Roman" w:hAnsi="Times New Roman"/>
            <w:b/>
            <w:bCs/>
            <w:noProof/>
            <w:color w:val="000000" w:themeColor="text1"/>
            <w:sz w:val="22"/>
            <w:szCs w:val="22"/>
            <w:u w:val="single"/>
            <w:lang w:eastAsia="fr-FR"/>
          </w:rPr>
          <w:t>5.6 –  Species  – Individual - Company  (Non GEVES)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34</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7" w:history="1">
        <w:r w:rsidR="007C0E22" w:rsidRPr="00A0043B">
          <w:rPr>
            <w:rFonts w:ascii="Times New Roman" w:hAnsi="Times New Roman"/>
            <w:noProof/>
            <w:color w:val="000000" w:themeColor="text1"/>
            <w:sz w:val="18"/>
            <w:szCs w:val="18"/>
            <w:u w:val="single"/>
            <w:lang w:eastAsia="fr-FR"/>
          </w:rPr>
          <w:t>5.6.1 – Consultation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34</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8" w:history="1">
        <w:r w:rsidR="007C0E22" w:rsidRPr="00A0043B">
          <w:rPr>
            <w:rFonts w:ascii="Times New Roman" w:hAnsi="Times New Roman"/>
            <w:noProof/>
            <w:color w:val="000000" w:themeColor="text1"/>
            <w:sz w:val="18"/>
            <w:szCs w:val="18"/>
            <w:u w:val="single"/>
            <w:lang w:eastAsia="fr-FR"/>
          </w:rPr>
          <w:t>5.6.2 – Create / Modify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34</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9" w:history="1">
        <w:r w:rsidR="007C0E22" w:rsidRPr="00A0043B">
          <w:rPr>
            <w:rFonts w:ascii="Times New Roman" w:hAnsi="Times New Roman"/>
            <w:noProof/>
            <w:color w:val="000000" w:themeColor="text1"/>
            <w:sz w:val="18"/>
            <w:szCs w:val="18"/>
            <w:u w:val="single"/>
            <w:lang w:eastAsia="fr-FR"/>
          </w:rPr>
          <w:t>5.6.3 – Delete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34</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50" w:history="1">
        <w:r w:rsidR="007C0E22" w:rsidRPr="00A0043B">
          <w:rPr>
            <w:rFonts w:ascii="Times New Roman" w:hAnsi="Times New Roman"/>
            <w:b/>
            <w:bCs/>
            <w:i/>
            <w:iCs/>
            <w:noProof/>
            <w:color w:val="000000" w:themeColor="text1"/>
            <w:sz w:val="24"/>
            <w:szCs w:val="24"/>
            <w:u w:val="single"/>
            <w:lang w:eastAsia="fr-FR"/>
          </w:rPr>
          <w:t>6 – “Processing Software” Menu</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1" w:history="1">
        <w:r w:rsidR="007C0E22" w:rsidRPr="00A0043B">
          <w:rPr>
            <w:rFonts w:ascii="Times New Roman" w:hAnsi="Times New Roman"/>
            <w:b/>
            <w:bCs/>
            <w:noProof/>
            <w:color w:val="000000" w:themeColor="text1"/>
            <w:sz w:val="22"/>
            <w:szCs w:val="22"/>
            <w:u w:val="single"/>
            <w:lang w:eastAsia="fr-FR"/>
          </w:rPr>
          <w:t>6.1 –  Open</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2" w:history="1">
        <w:r w:rsidR="007C0E22" w:rsidRPr="00A0043B">
          <w:rPr>
            <w:rFonts w:ascii="Times New Roman" w:hAnsi="Times New Roman"/>
            <w:b/>
            <w:bCs/>
            <w:noProof/>
            <w:color w:val="000000" w:themeColor="text1"/>
            <w:sz w:val="22"/>
            <w:szCs w:val="22"/>
            <w:u w:val="single"/>
            <w:lang w:eastAsia="fr-FR"/>
          </w:rPr>
          <w:t>6.2 –  Application path</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3" w:history="1">
        <w:r w:rsidR="007C0E22" w:rsidRPr="00A0043B">
          <w:rPr>
            <w:rFonts w:ascii="Times New Roman" w:hAnsi="Times New Roman"/>
            <w:b/>
            <w:bCs/>
            <w:noProof/>
            <w:color w:val="000000" w:themeColor="text1"/>
            <w:sz w:val="22"/>
            <w:szCs w:val="22"/>
            <w:u w:val="single"/>
            <w:lang w:eastAsia="fr-FR"/>
          </w:rPr>
          <w:t>6.3 –  Define</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4" w:history="1">
        <w:r w:rsidR="007C0E22" w:rsidRPr="00A0043B">
          <w:rPr>
            <w:rFonts w:ascii="Times New Roman" w:hAnsi="Times New Roman"/>
            <w:b/>
            <w:bCs/>
            <w:noProof/>
            <w:color w:val="000000" w:themeColor="text1"/>
            <w:sz w:val="22"/>
            <w:szCs w:val="22"/>
            <w:u w:val="single"/>
            <w:lang w:eastAsia="fr-FR"/>
          </w:rPr>
          <w:t>6.4 –  Default</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5" w:history="1">
        <w:r w:rsidR="007C0E22" w:rsidRPr="00A0043B">
          <w:rPr>
            <w:rFonts w:ascii="Times New Roman" w:hAnsi="Times New Roman"/>
            <w:b/>
            <w:bCs/>
            <w:noProof/>
            <w:color w:val="000000" w:themeColor="text1"/>
            <w:sz w:val="22"/>
            <w:szCs w:val="22"/>
            <w:u w:val="single"/>
            <w:lang w:eastAsia="fr-FR"/>
          </w:rPr>
          <w:t>6.5 –  Download</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6" w:history="1">
        <w:r w:rsidR="007C0E22" w:rsidRPr="00A0043B">
          <w:rPr>
            <w:rFonts w:ascii="Times New Roman" w:hAnsi="Times New Roman"/>
            <w:b/>
            <w:bCs/>
            <w:noProof/>
            <w:color w:val="000000" w:themeColor="text1"/>
            <w:sz w:val="22"/>
            <w:szCs w:val="22"/>
            <w:u w:val="single"/>
            <w:lang w:eastAsia="fr-FR"/>
          </w:rPr>
          <w:t>6.6 –  Online support</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7" w:history="1">
        <w:r w:rsidR="007C0E22" w:rsidRPr="00A0043B">
          <w:rPr>
            <w:rFonts w:ascii="Times New Roman" w:hAnsi="Times New Roman"/>
            <w:b/>
            <w:bCs/>
            <w:noProof/>
            <w:color w:val="000000" w:themeColor="text1"/>
            <w:sz w:val="22"/>
            <w:szCs w:val="22"/>
            <w:u w:val="single"/>
            <w:lang w:eastAsia="fr-FR"/>
          </w:rPr>
          <w:t>6.7 –  Close automatically</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37</w:t>
      </w:r>
    </w:p>
    <w:p w:rsidR="007C0E22" w:rsidRPr="00A0043B" w:rsidRDefault="00EB5477" w:rsidP="007C0E22">
      <w:pPr>
        <w:tabs>
          <w:tab w:val="left" w:pos="3180"/>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58" w:history="1">
        <w:r w:rsidR="007C0E22" w:rsidRPr="00A0043B">
          <w:rPr>
            <w:rFonts w:ascii="Times New Roman" w:hAnsi="Times New Roman"/>
            <w:b/>
            <w:bCs/>
            <w:i/>
            <w:iCs/>
            <w:noProof/>
            <w:color w:val="000000" w:themeColor="text1"/>
            <w:sz w:val="24"/>
            <w:szCs w:val="24"/>
            <w:u w:val="single"/>
            <w:lang w:eastAsia="fr-FR"/>
          </w:rPr>
          <w:t>7 – “Quick processing” Menu</w:t>
        </w:r>
        <w:r w:rsidR="00621C4D" w:rsidRPr="00621C4D">
          <w:rPr>
            <w:rFonts w:ascii="Calibri" w:eastAsia="MS Mincho" w:hAnsi="Calibri" w:cs="DaunPenh"/>
            <w:noProof/>
            <w:color w:val="000000" w:themeColor="text1"/>
            <w:sz w:val="22"/>
            <w:szCs w:val="22"/>
            <w:u w:val="single"/>
            <w:lang w:eastAsia="fr-FR"/>
          </w:rPr>
          <w:tab/>
        </w:r>
        <w:r w:rsidR="007C0E22" w:rsidRPr="00A0043B">
          <w:rPr>
            <w:rFonts w:ascii="Times New Roman" w:hAnsi="Times New Roman"/>
            <w:b/>
            <w:bCs/>
            <w:i/>
            <w:iCs/>
            <w:noProof/>
            <w:color w:val="000000" w:themeColor="text1"/>
            <w:sz w:val="24"/>
            <w:szCs w:val="24"/>
            <w:u w:val="single"/>
            <w:lang w:eastAsia="fr-FR"/>
          </w:rPr>
          <w:t xml:space="preserve">   </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37</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9" w:history="1">
        <w:r w:rsidR="007C0E22" w:rsidRPr="00A0043B">
          <w:rPr>
            <w:rFonts w:ascii="Times New Roman" w:hAnsi="Times New Roman"/>
            <w:b/>
            <w:bCs/>
            <w:noProof/>
            <w:color w:val="000000" w:themeColor="text1"/>
            <w:sz w:val="22"/>
            <w:szCs w:val="22"/>
            <w:u w:val="single"/>
            <w:lang w:eastAsia="fr-FR"/>
          </w:rPr>
          <w:t>7.1 –  Quick  processing</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37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0" w:history="1">
        <w:r w:rsidR="007C0E22" w:rsidRPr="00A0043B">
          <w:rPr>
            <w:rFonts w:ascii="Times New Roman" w:hAnsi="Times New Roman"/>
            <w:noProof/>
            <w:color w:val="000000" w:themeColor="text1"/>
            <w:sz w:val="18"/>
            <w:szCs w:val="18"/>
            <w:u w:val="single"/>
            <w:lang w:eastAsia="fr-FR"/>
          </w:rPr>
          <w:t>7.1.1 – How to use this feature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1" w:history="1">
        <w:r w:rsidR="007C0E22" w:rsidRPr="00A0043B">
          <w:rPr>
            <w:rFonts w:ascii="Times New Roman" w:hAnsi="Times New Roman"/>
            <w:noProof/>
            <w:color w:val="000000" w:themeColor="text1"/>
            <w:sz w:val="18"/>
            <w:szCs w:val="18"/>
            <w:u w:val="single"/>
            <w:lang w:eastAsia="fr-FR"/>
          </w:rPr>
          <w:t>7.1.2 – Study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2" w:history="1">
        <w:r w:rsidR="007C0E22" w:rsidRPr="00A0043B">
          <w:rPr>
            <w:rFonts w:ascii="Times New Roman" w:hAnsi="Times New Roman"/>
            <w:noProof/>
            <w:color w:val="000000" w:themeColor="text1"/>
            <w:sz w:val="18"/>
            <w:szCs w:val="18"/>
            <w:u w:val="single"/>
            <w:lang w:eastAsia="fr-FR"/>
          </w:rPr>
          <w:t>7.1.3 – Images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3" w:history="1">
        <w:r w:rsidR="007C0E22" w:rsidRPr="00A0043B">
          <w:rPr>
            <w:rFonts w:ascii="Times New Roman" w:hAnsi="Times New Roman"/>
            <w:noProof/>
            <w:color w:val="000000" w:themeColor="text1"/>
            <w:sz w:val="18"/>
            <w:szCs w:val="18"/>
            <w:u w:val="single"/>
            <w:lang w:eastAsia="fr-FR"/>
          </w:rPr>
          <w:t>7.1.4 – Macros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39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4" w:history="1">
        <w:r w:rsidR="007C0E22" w:rsidRPr="00A0043B">
          <w:rPr>
            <w:rFonts w:ascii="Times New Roman" w:hAnsi="Times New Roman"/>
            <w:noProof/>
            <w:color w:val="000000" w:themeColor="text1"/>
            <w:sz w:val="18"/>
            <w:szCs w:val="18"/>
            <w:u w:val="single"/>
            <w:lang w:eastAsia="fr-FR"/>
          </w:rPr>
          <w:t>7.1.5 – Analysis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40</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65" w:history="1">
        <w:r w:rsidR="007C0E22" w:rsidRPr="00A0043B">
          <w:rPr>
            <w:rFonts w:ascii="Times New Roman" w:hAnsi="Times New Roman"/>
            <w:b/>
            <w:bCs/>
            <w:i/>
            <w:iCs/>
            <w:noProof/>
            <w:color w:val="000000" w:themeColor="text1"/>
            <w:sz w:val="24"/>
            <w:szCs w:val="24"/>
            <w:u w:val="single"/>
            <w:lang w:eastAsia="fr-FR"/>
          </w:rPr>
          <w:t>8 – “Macro” Menu</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41</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66" w:history="1">
        <w:r w:rsidR="007C0E22" w:rsidRPr="00A0043B">
          <w:rPr>
            <w:rFonts w:ascii="Times New Roman" w:hAnsi="Times New Roman"/>
            <w:b/>
            <w:bCs/>
            <w:noProof/>
            <w:color w:val="000000" w:themeColor="text1"/>
            <w:sz w:val="22"/>
            <w:szCs w:val="22"/>
            <w:u w:val="single"/>
            <w:lang w:eastAsia="fr-FR"/>
          </w:rPr>
          <w:t>8.1 –  Management of “Macros”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41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7" w:history="1">
        <w:r w:rsidR="007C0E22" w:rsidRPr="00A0043B">
          <w:rPr>
            <w:rFonts w:ascii="Times New Roman" w:hAnsi="Times New Roman"/>
            <w:noProof/>
            <w:color w:val="000000" w:themeColor="text1"/>
            <w:sz w:val="18"/>
            <w:szCs w:val="18"/>
            <w:u w:val="single"/>
            <w:lang w:eastAsia="fr-FR"/>
          </w:rPr>
          <w:t>8.1.1 – Consulting a macro</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8" w:history="1">
        <w:r w:rsidR="007C0E22" w:rsidRPr="00A0043B">
          <w:rPr>
            <w:rFonts w:ascii="Times New Roman" w:hAnsi="Times New Roman"/>
            <w:noProof/>
            <w:color w:val="000000" w:themeColor="text1"/>
            <w:sz w:val="18"/>
            <w:szCs w:val="18"/>
            <w:u w:val="single"/>
            <w:lang w:eastAsia="fr-FR"/>
          </w:rPr>
          <w:t>8.1.2 – Create / Modify a macro</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9" w:history="1">
        <w:r w:rsidR="007C0E22" w:rsidRPr="00A0043B">
          <w:rPr>
            <w:rFonts w:ascii="Times New Roman" w:hAnsi="Times New Roman"/>
            <w:noProof/>
            <w:color w:val="000000" w:themeColor="text1"/>
            <w:sz w:val="18"/>
            <w:szCs w:val="18"/>
            <w:u w:val="single"/>
            <w:lang w:eastAsia="fr-FR"/>
          </w:rPr>
          <w:t>8.1.3 – Deletion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45</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0" w:history="1">
        <w:r w:rsidR="007C0E22" w:rsidRPr="00A0043B">
          <w:rPr>
            <w:rFonts w:ascii="Times New Roman" w:hAnsi="Times New Roman"/>
            <w:noProof/>
            <w:color w:val="000000" w:themeColor="text1"/>
            <w:sz w:val="18"/>
            <w:szCs w:val="18"/>
            <w:u w:val="single"/>
            <w:lang w:eastAsia="fr-FR"/>
          </w:rPr>
          <w:t>8.1.4 – Import / Export</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45</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71" w:history="1">
        <w:r w:rsidR="007C0E22" w:rsidRPr="00A0043B">
          <w:rPr>
            <w:rFonts w:ascii="Times New Roman" w:hAnsi="Times New Roman"/>
            <w:b/>
            <w:bCs/>
            <w:i/>
            <w:iCs/>
            <w:noProof/>
            <w:color w:val="000000" w:themeColor="text1"/>
            <w:sz w:val="24"/>
            <w:szCs w:val="24"/>
            <w:u w:val="single"/>
            <w:lang w:eastAsia="fr-FR"/>
          </w:rPr>
          <w:t>9 “Study” Menu</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47</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72" w:history="1">
        <w:r w:rsidR="007C0E22" w:rsidRPr="00A0043B">
          <w:rPr>
            <w:rFonts w:ascii="Times New Roman" w:hAnsi="Times New Roman"/>
            <w:b/>
            <w:bCs/>
            <w:noProof/>
            <w:color w:val="000000" w:themeColor="text1"/>
            <w:sz w:val="22"/>
            <w:szCs w:val="22"/>
            <w:u w:val="single"/>
            <w:lang w:eastAsia="fr-FR"/>
          </w:rPr>
          <w:t>9.1 –  Study declaration</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47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3" w:history="1">
        <w:r w:rsidR="007C0E22" w:rsidRPr="00A0043B">
          <w:rPr>
            <w:rFonts w:ascii="Times New Roman" w:hAnsi="Times New Roman"/>
            <w:noProof/>
            <w:color w:val="000000" w:themeColor="text1"/>
            <w:sz w:val="18"/>
            <w:szCs w:val="18"/>
            <w:u w:val="single"/>
            <w:lang w:eastAsia="fr-FR"/>
          </w:rPr>
          <w:t>9.1.1 – Consultation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4" w:history="1">
        <w:r w:rsidR="007C0E22" w:rsidRPr="00A0043B">
          <w:rPr>
            <w:rFonts w:ascii="Times New Roman" w:hAnsi="Times New Roman"/>
            <w:noProof/>
            <w:color w:val="000000" w:themeColor="text1"/>
            <w:sz w:val="18"/>
            <w:szCs w:val="18"/>
            <w:u w:val="single"/>
            <w:lang w:eastAsia="fr-FR"/>
          </w:rPr>
          <w:t>9.1.2 – Create/ Modify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5" w:history="1">
        <w:r w:rsidR="007C0E22" w:rsidRPr="00A0043B">
          <w:rPr>
            <w:rFonts w:ascii="Times New Roman" w:hAnsi="Times New Roman"/>
            <w:noProof/>
            <w:color w:val="000000" w:themeColor="text1"/>
            <w:sz w:val="18"/>
            <w:szCs w:val="18"/>
            <w:u w:val="single"/>
            <w:lang w:eastAsia="fr-FR"/>
          </w:rPr>
          <w:t>9.1.3 – Deletion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49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6" w:history="1">
        <w:r w:rsidR="007C0E22" w:rsidRPr="00A0043B">
          <w:rPr>
            <w:rFonts w:ascii="Times New Roman" w:hAnsi="Times New Roman"/>
            <w:noProof/>
            <w:color w:val="000000" w:themeColor="text1"/>
            <w:sz w:val="18"/>
            <w:szCs w:val="18"/>
            <w:u w:val="single"/>
            <w:lang w:eastAsia="fr-FR"/>
          </w:rPr>
          <w:t>9.1.4 – Materials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50</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7" w:history="1">
        <w:r w:rsidR="007C0E22" w:rsidRPr="00A0043B">
          <w:rPr>
            <w:rFonts w:ascii="Times New Roman" w:hAnsi="Times New Roman"/>
            <w:noProof/>
            <w:color w:val="000000" w:themeColor="text1"/>
            <w:sz w:val="18"/>
            <w:szCs w:val="18"/>
            <w:u w:val="single"/>
            <w:lang w:eastAsia="fr-FR"/>
          </w:rPr>
          <w:t>9.1.5 – Acquisition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8" w:history="1">
        <w:r w:rsidR="007C0E22" w:rsidRPr="00A0043B">
          <w:rPr>
            <w:rFonts w:ascii="Times New Roman" w:hAnsi="Times New Roman"/>
            <w:noProof/>
            <w:color w:val="000000" w:themeColor="text1"/>
            <w:sz w:val="18"/>
            <w:szCs w:val="18"/>
            <w:u w:val="single"/>
            <w:lang w:eastAsia="fr-FR"/>
          </w:rPr>
          <w:t>9.1.6 – Macro</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53</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79" w:history="1">
        <w:r w:rsidR="007C0E22" w:rsidRPr="00A0043B">
          <w:rPr>
            <w:rFonts w:ascii="Times New Roman" w:hAnsi="Times New Roman"/>
            <w:b/>
            <w:bCs/>
            <w:noProof/>
            <w:color w:val="000000" w:themeColor="text1"/>
            <w:sz w:val="22"/>
            <w:szCs w:val="22"/>
            <w:u w:val="single"/>
            <w:lang w:eastAsia="fr-FR"/>
          </w:rPr>
          <w:t>9.2 – Analysis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54</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0" w:history="1">
        <w:r w:rsidR="007C0E22" w:rsidRPr="00A0043B">
          <w:rPr>
            <w:rFonts w:ascii="Times New Roman" w:hAnsi="Times New Roman"/>
            <w:noProof/>
            <w:color w:val="000000" w:themeColor="text1"/>
            <w:sz w:val="18"/>
            <w:szCs w:val="18"/>
            <w:u w:val="single"/>
            <w:lang w:eastAsia="fr-FR"/>
          </w:rPr>
          <w:t>9.2.1 – How to use this feature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54</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1" w:history="1">
        <w:r w:rsidR="007C0E22" w:rsidRPr="00A0043B">
          <w:rPr>
            <w:rFonts w:ascii="Times New Roman" w:hAnsi="Times New Roman"/>
            <w:noProof/>
            <w:color w:val="000000" w:themeColor="text1"/>
            <w:sz w:val="18"/>
            <w:szCs w:val="18"/>
            <w:u w:val="single"/>
            <w:lang w:eastAsia="fr-FR"/>
          </w:rPr>
          <w:t>9.2.2 – Macros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55</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2" w:history="1">
        <w:r w:rsidR="007C0E22" w:rsidRPr="00A0043B">
          <w:rPr>
            <w:rFonts w:ascii="Times New Roman" w:hAnsi="Times New Roman"/>
            <w:noProof/>
            <w:color w:val="000000" w:themeColor="text1"/>
            <w:sz w:val="18"/>
            <w:szCs w:val="18"/>
            <w:u w:val="single"/>
            <w:lang w:eastAsia="fr-FR"/>
          </w:rPr>
          <w:t>9.2.3 – Images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56</w:t>
      </w:r>
    </w:p>
    <w:p w:rsidR="007C0E22" w:rsidRPr="00A0043B" w:rsidRDefault="00EB5477" w:rsidP="007C0E22">
      <w:pPr>
        <w:tabs>
          <w:tab w:val="left" w:leader="underscore" w:pos="1259"/>
          <w:tab w:val="right" w:leader="underscore" w:pos="9061"/>
        </w:tabs>
        <w:ind w:left="1077"/>
        <w:jc w:val="left"/>
        <w:rPr>
          <w:rFonts w:ascii="Calibri" w:eastAsia="MS Mincho" w:hAnsi="Calibri" w:cs="DaunPenh"/>
          <w:noProof/>
          <w:color w:val="000000" w:themeColor="text1"/>
          <w:sz w:val="22"/>
          <w:szCs w:val="22"/>
          <w:lang w:eastAsia="fr-FR"/>
        </w:rPr>
      </w:pPr>
      <w:hyperlink w:anchor="_Toc379978083" w:history="1">
        <w:r w:rsidR="007C0E22" w:rsidRPr="00A0043B">
          <w:rPr>
            <w:rFonts w:ascii="Times New Roman" w:hAnsi="Times New Roman"/>
            <w:noProof/>
            <w:color w:val="000000" w:themeColor="text1"/>
            <w:sz w:val="18"/>
            <w:szCs w:val="18"/>
            <w:u w:val="single"/>
            <w:lang w:eastAsia="fr-FR"/>
          </w:rPr>
          <w:t>9.2.3.a – How to use this feature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56</w:t>
      </w:r>
    </w:p>
    <w:p w:rsidR="007C0E22" w:rsidRPr="00A0043B" w:rsidRDefault="00EB5477" w:rsidP="007C0E22">
      <w:pPr>
        <w:tabs>
          <w:tab w:val="left" w:leader="underscore" w:pos="1259"/>
          <w:tab w:val="right" w:leader="underscore" w:pos="9061"/>
        </w:tabs>
        <w:ind w:left="1077"/>
        <w:jc w:val="left"/>
        <w:rPr>
          <w:rFonts w:ascii="Calibri" w:eastAsia="MS Mincho" w:hAnsi="Calibri" w:cs="DaunPenh"/>
          <w:noProof/>
          <w:color w:val="000000" w:themeColor="text1"/>
          <w:sz w:val="22"/>
          <w:szCs w:val="22"/>
          <w:lang w:eastAsia="fr-FR"/>
        </w:rPr>
      </w:pPr>
      <w:hyperlink w:anchor="_Toc379978084" w:history="1">
        <w:r w:rsidR="007C0E22" w:rsidRPr="00A0043B">
          <w:rPr>
            <w:rFonts w:ascii="Times New Roman" w:hAnsi="Times New Roman"/>
            <w:noProof/>
            <w:color w:val="000000" w:themeColor="text1"/>
            <w:sz w:val="18"/>
            <w:szCs w:val="18"/>
            <w:u w:val="single"/>
            <w:lang w:eastAsia="fr-FR"/>
          </w:rPr>
          <w:t>9.2.3.b – Loading images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57</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5" w:history="1">
        <w:r w:rsidR="007C0E22" w:rsidRPr="00A0043B">
          <w:rPr>
            <w:rFonts w:ascii="Times New Roman" w:hAnsi="Times New Roman"/>
            <w:noProof/>
            <w:color w:val="000000" w:themeColor="text1"/>
            <w:sz w:val="18"/>
            <w:szCs w:val="18"/>
            <w:u w:val="single"/>
            <w:lang w:eastAsia="fr-FR"/>
          </w:rPr>
          <w:t>9.2.4 – Files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6" w:history="1">
        <w:r w:rsidR="007C0E22" w:rsidRPr="00A0043B">
          <w:rPr>
            <w:rFonts w:ascii="Times New Roman" w:hAnsi="Times New Roman"/>
            <w:noProof/>
            <w:color w:val="000000" w:themeColor="text1"/>
            <w:sz w:val="18"/>
            <w:szCs w:val="18"/>
            <w:u w:val="single"/>
            <w:lang w:eastAsia="fr-FR"/>
          </w:rPr>
          <w:t>9.2.5 – Analyses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59</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87" w:history="1">
        <w:r w:rsidR="007C0E22" w:rsidRPr="00A0043B">
          <w:rPr>
            <w:rFonts w:ascii="Times New Roman" w:hAnsi="Times New Roman"/>
            <w:b/>
            <w:bCs/>
            <w:noProof/>
            <w:color w:val="000000" w:themeColor="text1"/>
            <w:sz w:val="22"/>
            <w:szCs w:val="22"/>
            <w:u w:val="single"/>
            <w:lang w:eastAsia="fr-FR"/>
          </w:rPr>
          <w:t>9.3 –  Integration</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60</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8" w:history="1">
        <w:r w:rsidR="007C0E22" w:rsidRPr="00A0043B">
          <w:rPr>
            <w:rFonts w:ascii="Times New Roman" w:hAnsi="Times New Roman"/>
            <w:noProof/>
            <w:color w:val="000000" w:themeColor="text1"/>
            <w:sz w:val="18"/>
            <w:szCs w:val="18"/>
            <w:u w:val="single"/>
            <w:lang w:eastAsia="fr-FR"/>
          </w:rPr>
          <w:t>9.3.1 – Processing history and results files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60</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9" w:history="1">
        <w:r w:rsidR="007C0E22" w:rsidRPr="00A0043B">
          <w:rPr>
            <w:rFonts w:ascii="Times New Roman" w:hAnsi="Times New Roman"/>
            <w:noProof/>
            <w:color w:val="000000" w:themeColor="text1"/>
            <w:sz w:val="18"/>
            <w:szCs w:val="18"/>
            <w:u w:val="single"/>
            <w:lang w:eastAsia="fr-FR"/>
          </w:rPr>
          <w:t>9.3.2 – Display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61</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0" w:history="1">
        <w:r w:rsidR="007C0E22" w:rsidRPr="00A0043B">
          <w:rPr>
            <w:rFonts w:ascii="Times New Roman" w:hAnsi="Times New Roman"/>
            <w:noProof/>
            <w:color w:val="000000" w:themeColor="text1"/>
            <w:sz w:val="18"/>
            <w:szCs w:val="18"/>
            <w:u w:val="single"/>
            <w:lang w:eastAsia="fr-FR"/>
          </w:rPr>
          <w:t>9.3.3 – Options</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62</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1" w:history="1">
        <w:r w:rsidR="007C0E22" w:rsidRPr="00A0043B">
          <w:rPr>
            <w:rFonts w:ascii="Times New Roman" w:hAnsi="Times New Roman"/>
            <w:noProof/>
            <w:color w:val="000000" w:themeColor="text1"/>
            <w:sz w:val="18"/>
            <w:szCs w:val="18"/>
            <w:u w:val="single"/>
            <w:lang w:eastAsia="fr-FR"/>
          </w:rPr>
          <w:t>9.3.4 – Integrate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64</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92" w:history="1">
        <w:r w:rsidR="007C0E22" w:rsidRPr="00A0043B">
          <w:rPr>
            <w:rFonts w:ascii="Times New Roman" w:hAnsi="Times New Roman"/>
            <w:b/>
            <w:bCs/>
            <w:noProof/>
            <w:color w:val="000000" w:themeColor="text1"/>
            <w:sz w:val="22"/>
            <w:szCs w:val="22"/>
            <w:u w:val="single"/>
            <w:lang w:eastAsia="fr-FR"/>
          </w:rPr>
          <w:t>9.4 –  Calculations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65</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3" w:history="1">
        <w:r w:rsidR="007C0E22" w:rsidRPr="00A0043B">
          <w:rPr>
            <w:rFonts w:ascii="Times New Roman" w:hAnsi="Times New Roman"/>
            <w:noProof/>
            <w:color w:val="000000" w:themeColor="text1"/>
            <w:sz w:val="18"/>
            <w:szCs w:val="18"/>
            <w:u w:val="single"/>
            <w:lang w:eastAsia="fr-FR"/>
          </w:rPr>
          <w:t>9.4.1 – How to use this feature</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65</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94" w:history="1">
        <w:r w:rsidR="007C0E22" w:rsidRPr="00A0043B">
          <w:rPr>
            <w:rFonts w:ascii="Times New Roman" w:hAnsi="Times New Roman"/>
            <w:b/>
            <w:bCs/>
            <w:noProof/>
            <w:color w:val="000000" w:themeColor="text1"/>
            <w:sz w:val="22"/>
            <w:szCs w:val="22"/>
            <w:u w:val="single"/>
            <w:lang w:eastAsia="fr-FR"/>
          </w:rPr>
          <w:t>9.5 –  Results</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68</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5" w:history="1">
        <w:r w:rsidR="007C0E22" w:rsidRPr="00A0043B">
          <w:rPr>
            <w:rFonts w:ascii="Times New Roman" w:hAnsi="Times New Roman"/>
            <w:noProof/>
            <w:color w:val="000000" w:themeColor="text1"/>
            <w:sz w:val="18"/>
            <w:szCs w:val="18"/>
            <w:u w:val="single"/>
            <w:lang w:eastAsia="fr-FR"/>
          </w:rPr>
          <w:t>9.5.1 – Display</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68</w:t>
      </w:r>
    </w:p>
    <w:p w:rsidR="007C0E22" w:rsidRPr="00A0043B" w:rsidRDefault="00EB5477" w:rsidP="007C0E22">
      <w:pPr>
        <w:tabs>
          <w:tab w:val="left" w:pos="1260"/>
          <w:tab w:val="right" w:leader="underscore" w:pos="9062"/>
        </w:tabs>
        <w:ind w:left="720"/>
        <w:jc w:val="left"/>
        <w:rPr>
          <w:rFonts w:ascii="Times New Roman" w:hAnsi="Times New Roman"/>
          <w:noProof/>
          <w:color w:val="000000" w:themeColor="text1"/>
          <w:sz w:val="18"/>
          <w:szCs w:val="18"/>
          <w:lang w:eastAsia="fr-FR"/>
        </w:rPr>
      </w:pPr>
      <w:hyperlink w:anchor="_Toc379978096" w:history="1">
        <w:r w:rsidR="007C0E22" w:rsidRPr="00A0043B">
          <w:rPr>
            <w:rFonts w:ascii="Times New Roman" w:hAnsi="Times New Roman"/>
            <w:noProof/>
            <w:color w:val="000000" w:themeColor="text1"/>
            <w:sz w:val="18"/>
            <w:szCs w:val="18"/>
            <w:u w:val="single"/>
            <w:lang w:eastAsia="fr-FR"/>
          </w:rPr>
          <w:t>9.5.2 – Type of result</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69</w:t>
      </w:r>
    </w:p>
    <w:p w:rsidR="007C0E22" w:rsidRPr="00A0043B" w:rsidRDefault="007C0E22" w:rsidP="007C0E22">
      <w:pPr>
        <w:tabs>
          <w:tab w:val="left" w:pos="1260"/>
          <w:tab w:val="right" w:leader="underscore" w:pos="9062"/>
        </w:tabs>
        <w:ind w:left="720"/>
        <w:jc w:val="left"/>
        <w:rPr>
          <w:rFonts w:ascii="Times New Roman" w:hAnsi="Times New Roman"/>
          <w:noProof/>
          <w:color w:val="000000" w:themeColor="text1"/>
          <w:sz w:val="18"/>
          <w:szCs w:val="18"/>
          <w:lang w:eastAsia="fr-FR"/>
        </w:rPr>
      </w:pPr>
    </w:p>
    <w:p w:rsidR="007C0E22" w:rsidRPr="00A0043B" w:rsidRDefault="007C0E22" w:rsidP="007C0E22">
      <w:pPr>
        <w:tabs>
          <w:tab w:val="left" w:pos="1260"/>
          <w:tab w:val="right" w:leader="underscore" w:pos="9062"/>
        </w:tabs>
        <w:ind w:left="720"/>
        <w:jc w:val="left"/>
        <w:rPr>
          <w:rFonts w:ascii="Times New Roman" w:hAnsi="Times New Roman"/>
          <w:noProof/>
          <w:color w:val="000000" w:themeColor="text1"/>
          <w:sz w:val="18"/>
          <w:szCs w:val="18"/>
          <w:lang w:eastAsia="fr-FR"/>
        </w:rPr>
      </w:pPr>
    </w:p>
    <w:p w:rsidR="007C0E22" w:rsidRPr="00A0043B" w:rsidRDefault="007C0E22"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7" w:history="1">
        <w:r w:rsidR="007C0E22" w:rsidRPr="00A0043B">
          <w:rPr>
            <w:rFonts w:ascii="Times New Roman" w:hAnsi="Times New Roman"/>
            <w:noProof/>
            <w:color w:val="000000" w:themeColor="text1"/>
            <w:sz w:val="18"/>
            <w:szCs w:val="18"/>
            <w:u w:val="single"/>
            <w:lang w:eastAsia="fr-FR"/>
          </w:rPr>
          <w:t>9.5.3 –Clustering</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69</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8" w:history="1">
        <w:r w:rsidR="007C0E22" w:rsidRPr="00A0043B">
          <w:rPr>
            <w:rFonts w:ascii="Times New Roman" w:hAnsi="Times New Roman"/>
            <w:noProof/>
            <w:color w:val="000000" w:themeColor="text1"/>
            <w:sz w:val="18"/>
            <w:szCs w:val="18"/>
            <w:u w:val="single"/>
            <w:lang w:eastAsia="fr-FR"/>
          </w:rPr>
          <w:t>9.5.4 – Deletion</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73</w:t>
      </w:r>
    </w:p>
    <w:p w:rsidR="007C0E22" w:rsidRPr="00A0043B" w:rsidRDefault="00EB5477" w:rsidP="007C0E22">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9" w:history="1">
        <w:r w:rsidR="007C0E22" w:rsidRPr="00A0043B">
          <w:rPr>
            <w:rFonts w:ascii="Times New Roman" w:hAnsi="Times New Roman"/>
            <w:noProof/>
            <w:color w:val="000000" w:themeColor="text1"/>
            <w:sz w:val="18"/>
            <w:szCs w:val="18"/>
            <w:u w:val="single"/>
            <w:lang w:eastAsia="fr-FR"/>
          </w:rPr>
          <w:t>9.5.5 – Graph</w:t>
        </w:r>
        <w:r w:rsidR="007C0E22" w:rsidRPr="00A0043B">
          <w:rPr>
            <w:rFonts w:ascii="Times New Roman" w:hAnsi="Times New Roman"/>
            <w:noProof/>
            <w:webHidden/>
            <w:color w:val="000000" w:themeColor="text1"/>
            <w:sz w:val="18"/>
            <w:szCs w:val="18"/>
            <w:lang w:eastAsia="fr-FR"/>
          </w:rPr>
          <w:tab/>
        </w:r>
      </w:hyperlink>
      <w:r w:rsidR="007C0E22" w:rsidRPr="00A0043B">
        <w:rPr>
          <w:rFonts w:ascii="Times New Roman" w:hAnsi="Times New Roman"/>
          <w:noProof/>
          <w:color w:val="000000" w:themeColor="text1"/>
          <w:sz w:val="18"/>
          <w:szCs w:val="18"/>
          <w:lang w:eastAsia="fr-FR"/>
        </w:rPr>
        <w:t>73</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0" w:history="1">
        <w:r w:rsidR="007C0E22" w:rsidRPr="00A0043B">
          <w:rPr>
            <w:rFonts w:ascii="Times New Roman" w:hAnsi="Times New Roman"/>
            <w:b/>
            <w:bCs/>
            <w:i/>
            <w:iCs/>
            <w:noProof/>
            <w:color w:val="000000" w:themeColor="text1"/>
            <w:sz w:val="24"/>
            <w:szCs w:val="24"/>
            <w:u w:val="single"/>
            <w:lang w:eastAsia="fr-FR"/>
          </w:rPr>
          <w:t>10 – “Windows” Menu</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76</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101" w:history="1">
        <w:r w:rsidR="007C0E22" w:rsidRPr="00A0043B">
          <w:rPr>
            <w:rFonts w:ascii="Times New Roman" w:hAnsi="Times New Roman"/>
            <w:b/>
            <w:bCs/>
            <w:noProof/>
            <w:color w:val="000000" w:themeColor="text1"/>
            <w:sz w:val="22"/>
            <w:szCs w:val="22"/>
            <w:u w:val="single"/>
            <w:lang w:eastAsia="fr-FR"/>
          </w:rPr>
          <w:t>10.1 – How to use this feature</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76</w:t>
      </w:r>
    </w:p>
    <w:p w:rsidR="007C0E22" w:rsidRPr="00A0043B" w:rsidRDefault="00EB5477" w:rsidP="007C0E22">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2" w:history="1">
        <w:r w:rsidR="007C0E22" w:rsidRPr="00A0043B">
          <w:rPr>
            <w:rFonts w:ascii="Times New Roman" w:hAnsi="Times New Roman"/>
            <w:b/>
            <w:bCs/>
            <w:i/>
            <w:iCs/>
            <w:noProof/>
            <w:color w:val="000000" w:themeColor="text1"/>
            <w:sz w:val="24"/>
            <w:szCs w:val="24"/>
            <w:u w:val="single"/>
            <w:lang w:eastAsia="fr-FR"/>
          </w:rPr>
          <w:t>11 – “Help” Menu</w:t>
        </w:r>
        <w:r w:rsidR="007C0E22" w:rsidRPr="00A0043B">
          <w:rPr>
            <w:rFonts w:ascii="Times New Roman" w:hAnsi="Times New Roman"/>
            <w:b/>
            <w:bCs/>
            <w:i/>
            <w:iCs/>
            <w:noProof/>
            <w:webHidden/>
            <w:color w:val="000000" w:themeColor="text1"/>
            <w:sz w:val="24"/>
            <w:szCs w:val="24"/>
            <w:lang w:eastAsia="fr-FR"/>
          </w:rPr>
          <w:tab/>
        </w:r>
      </w:hyperlink>
      <w:r w:rsidR="007C0E22" w:rsidRPr="00A0043B">
        <w:rPr>
          <w:rFonts w:ascii="Times New Roman" w:hAnsi="Times New Roman"/>
          <w:b/>
          <w:bCs/>
          <w:i/>
          <w:iCs/>
          <w:noProof/>
          <w:color w:val="000000" w:themeColor="text1"/>
          <w:sz w:val="24"/>
          <w:szCs w:val="24"/>
          <w:lang w:eastAsia="fr-FR"/>
        </w:rPr>
        <w:t>77</w:t>
      </w:r>
    </w:p>
    <w:p w:rsidR="007C0E22" w:rsidRPr="00A0043B" w:rsidRDefault="00EB5477" w:rsidP="007C0E22">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103" w:history="1">
        <w:r w:rsidR="007C0E22" w:rsidRPr="00A0043B">
          <w:rPr>
            <w:rFonts w:ascii="Times New Roman" w:hAnsi="Times New Roman"/>
            <w:b/>
            <w:bCs/>
            <w:noProof/>
            <w:color w:val="000000" w:themeColor="text1"/>
            <w:sz w:val="22"/>
            <w:szCs w:val="22"/>
            <w:u w:val="single"/>
            <w:lang w:eastAsia="fr-FR"/>
          </w:rPr>
          <w:t>11.1 – How to use this feature</w:t>
        </w:r>
        <w:r w:rsidR="007C0E22" w:rsidRPr="00A0043B">
          <w:rPr>
            <w:rFonts w:ascii="Times New Roman" w:hAnsi="Times New Roman"/>
            <w:b/>
            <w:bCs/>
            <w:noProof/>
            <w:webHidden/>
            <w:color w:val="000000" w:themeColor="text1"/>
            <w:sz w:val="22"/>
            <w:szCs w:val="22"/>
            <w:lang w:eastAsia="fr-FR"/>
          </w:rPr>
          <w:tab/>
        </w:r>
      </w:hyperlink>
      <w:r w:rsidR="007C0E22" w:rsidRPr="00A0043B">
        <w:rPr>
          <w:rFonts w:ascii="Times New Roman" w:hAnsi="Times New Roman"/>
          <w:b/>
          <w:bCs/>
          <w:noProof/>
          <w:color w:val="000000" w:themeColor="text1"/>
          <w:sz w:val="22"/>
          <w:szCs w:val="22"/>
          <w:lang w:eastAsia="fr-FR"/>
        </w:rPr>
        <w:t>77</w:t>
      </w:r>
    </w:p>
    <w:p w:rsidR="007C0E22" w:rsidRPr="000E7A1F" w:rsidRDefault="00EB5477" w:rsidP="007C0E22">
      <w:pPr>
        <w:tabs>
          <w:tab w:val="right" w:leader="underscore" w:pos="9062"/>
        </w:tabs>
        <w:spacing w:before="120"/>
        <w:jc w:val="left"/>
        <w:rPr>
          <w:rFonts w:ascii="Calibri" w:eastAsia="MS Mincho" w:hAnsi="Calibri" w:cs="DaunPenh"/>
          <w:noProof/>
          <w:color w:val="000000" w:themeColor="text1"/>
          <w:sz w:val="22"/>
          <w:szCs w:val="22"/>
          <w:lang w:val="es-ES_tradnl" w:eastAsia="fr-FR"/>
        </w:rPr>
      </w:pPr>
      <w:hyperlink w:anchor="_Toc379978104" w:history="1">
        <w:r w:rsidR="007C0E22" w:rsidRPr="000E7A1F">
          <w:rPr>
            <w:rFonts w:ascii="Times New Roman" w:hAnsi="Times New Roman"/>
            <w:b/>
            <w:bCs/>
            <w:i/>
            <w:iCs/>
            <w:noProof/>
            <w:color w:val="000000" w:themeColor="text1"/>
            <w:sz w:val="24"/>
            <w:szCs w:val="24"/>
            <w:u w:val="single"/>
            <w:lang w:val="es-ES_tradnl" w:eastAsia="fr-FR"/>
          </w:rPr>
          <w:t>12 – Frequently-asked questions</w:t>
        </w:r>
        <w:r w:rsidR="007C0E22" w:rsidRPr="000E7A1F">
          <w:rPr>
            <w:rFonts w:ascii="Times New Roman" w:hAnsi="Times New Roman"/>
            <w:b/>
            <w:bCs/>
            <w:i/>
            <w:iCs/>
            <w:noProof/>
            <w:webHidden/>
            <w:color w:val="000000" w:themeColor="text1"/>
            <w:sz w:val="24"/>
            <w:szCs w:val="24"/>
            <w:lang w:val="es-ES_tradnl" w:eastAsia="fr-FR"/>
          </w:rPr>
          <w:tab/>
        </w:r>
      </w:hyperlink>
      <w:r w:rsidR="007C0E22" w:rsidRPr="000E7A1F">
        <w:rPr>
          <w:rFonts w:ascii="Times New Roman" w:hAnsi="Times New Roman"/>
          <w:b/>
          <w:bCs/>
          <w:i/>
          <w:iCs/>
          <w:noProof/>
          <w:color w:val="000000" w:themeColor="text1"/>
          <w:sz w:val="24"/>
          <w:szCs w:val="24"/>
          <w:lang w:val="es-ES_tradnl" w:eastAsia="fr-FR"/>
        </w:rPr>
        <w:t>79</w:t>
      </w:r>
    </w:p>
    <w:p w:rsidR="007C0E22" w:rsidRPr="000E7A1F" w:rsidRDefault="007C0E22" w:rsidP="007C0E22">
      <w:pPr>
        <w:tabs>
          <w:tab w:val="left" w:pos="1260"/>
          <w:tab w:val="right" w:leader="underscore" w:pos="9062"/>
        </w:tabs>
        <w:ind w:left="720"/>
        <w:rPr>
          <w:rFonts w:ascii="Times New Roman" w:hAnsi="Times New Roman"/>
          <w:noProof/>
          <w:color w:val="000000" w:themeColor="text1"/>
          <w:sz w:val="18"/>
          <w:szCs w:val="18"/>
          <w:lang w:val="es-ES_tradnl" w:eastAsia="fr-FR"/>
        </w:rPr>
      </w:pPr>
    </w:p>
    <w:p w:rsidR="007C0E22" w:rsidRPr="000E7A1F" w:rsidRDefault="007C0E22" w:rsidP="007C0E22">
      <w:pPr>
        <w:jc w:val="left"/>
        <w:rPr>
          <w:lang w:val="es-ES_tradnl"/>
        </w:rPr>
      </w:pPr>
    </w:p>
    <w:p w:rsidR="007C0E22" w:rsidRPr="000E7A1F" w:rsidRDefault="007C0E22" w:rsidP="007C0E22">
      <w:pPr>
        <w:jc w:val="left"/>
        <w:rPr>
          <w:lang w:val="es-ES_tradnl"/>
        </w:rPr>
      </w:pPr>
    </w:p>
    <w:p w:rsidR="007C0E22" w:rsidRPr="007C0E22" w:rsidRDefault="007C0E22" w:rsidP="007C0E22">
      <w:pPr>
        <w:jc w:val="right"/>
        <w:rPr>
          <w:lang w:val="es-ES_tradnl"/>
        </w:rPr>
      </w:pPr>
      <w:r w:rsidRPr="007C0E22">
        <w:rPr>
          <w:lang w:val="es-ES_tradnl"/>
        </w:rPr>
        <w:t>[Fin del Anexo IV y del documento]</w:t>
      </w:r>
    </w:p>
    <w:p w:rsidR="007C0E22" w:rsidRPr="007C0E22" w:rsidRDefault="007C0E22" w:rsidP="007C0E22">
      <w:pPr>
        <w:jc w:val="right"/>
        <w:rPr>
          <w:lang w:val="es-ES_tradnl"/>
        </w:rPr>
      </w:pPr>
    </w:p>
    <w:p w:rsidR="00831C0C" w:rsidRPr="007C0E22" w:rsidRDefault="00831C0C" w:rsidP="007C0E22">
      <w:pPr>
        <w:rPr>
          <w:lang w:val="es-ES_tradnl"/>
        </w:rPr>
      </w:pPr>
    </w:p>
    <w:sectPr w:rsidR="00831C0C" w:rsidRPr="007C0E22" w:rsidSect="008655CD">
      <w:headerReference w:type="default" r:id="rId19"/>
      <w:headerReference w:type="first" r:id="rId20"/>
      <w:pgSz w:w="11907" w:h="16840" w:code="9"/>
      <w:pgMar w:top="510" w:right="1134" w:bottom="1134" w:left="1134" w:header="510" w:footer="68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52" w:rsidRDefault="00511D52" w:rsidP="006655D3">
      <w:r>
        <w:separator/>
      </w:r>
    </w:p>
    <w:p w:rsidR="00511D52" w:rsidRDefault="00511D52" w:rsidP="006655D3"/>
    <w:p w:rsidR="00511D52" w:rsidRDefault="00511D52" w:rsidP="006655D3"/>
  </w:endnote>
  <w:endnote w:type="continuationSeparator" w:id="0">
    <w:p w:rsidR="00511D52" w:rsidRDefault="00511D52" w:rsidP="006655D3">
      <w:r>
        <w:separator/>
      </w:r>
    </w:p>
    <w:p w:rsidR="00511D52" w:rsidRPr="00A83EC7" w:rsidRDefault="00511D52">
      <w:pPr>
        <w:pStyle w:val="Footer"/>
        <w:spacing w:after="60"/>
        <w:rPr>
          <w:sz w:val="18"/>
          <w:lang w:val="fr-CH"/>
        </w:rPr>
      </w:pPr>
      <w:r w:rsidRPr="00A83EC7">
        <w:rPr>
          <w:sz w:val="18"/>
          <w:lang w:val="fr-CH"/>
        </w:rPr>
        <w:t>[Suite de la note de la page précédente]</w:t>
      </w:r>
    </w:p>
    <w:p w:rsidR="00511D52" w:rsidRPr="00A83EC7" w:rsidRDefault="00511D52" w:rsidP="006655D3">
      <w:pPr>
        <w:rPr>
          <w:lang w:val="fr-CH"/>
        </w:rPr>
      </w:pPr>
    </w:p>
    <w:p w:rsidR="00511D52" w:rsidRPr="00A83EC7" w:rsidRDefault="00511D52" w:rsidP="006655D3">
      <w:pPr>
        <w:rPr>
          <w:lang w:val="fr-CH"/>
        </w:rPr>
      </w:pPr>
    </w:p>
  </w:endnote>
  <w:endnote w:type="continuationNotice" w:id="1">
    <w:p w:rsidR="00511D52" w:rsidRPr="00A83EC7" w:rsidRDefault="00511D52" w:rsidP="006655D3">
      <w:pPr>
        <w:rPr>
          <w:lang w:val="fr-CH"/>
        </w:rPr>
      </w:pPr>
      <w:r w:rsidRPr="00A83EC7">
        <w:rPr>
          <w:lang w:val="fr-CH"/>
        </w:rPr>
        <w:t>[Suite de la note page suivante]</w:t>
      </w:r>
    </w:p>
    <w:p w:rsidR="00511D52" w:rsidRPr="00A83EC7" w:rsidRDefault="00511D52" w:rsidP="006655D3">
      <w:pPr>
        <w:rPr>
          <w:lang w:val="fr-CH"/>
        </w:rPr>
      </w:pPr>
    </w:p>
    <w:p w:rsidR="00511D52" w:rsidRPr="00A83EC7" w:rsidRDefault="00511D5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ry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52" w:rsidRDefault="00511D52" w:rsidP="006655D3">
      <w:r>
        <w:separator/>
      </w:r>
    </w:p>
  </w:footnote>
  <w:footnote w:type="continuationSeparator" w:id="0">
    <w:p w:rsidR="00511D52" w:rsidRDefault="00511D52" w:rsidP="006655D3">
      <w:r>
        <w:separator/>
      </w:r>
    </w:p>
  </w:footnote>
  <w:footnote w:type="continuationNotice" w:id="1">
    <w:p w:rsidR="00511D52" w:rsidRPr="00AB530F" w:rsidRDefault="00511D5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D" w:rsidRPr="00C5280D" w:rsidRDefault="004427DD" w:rsidP="00EB048E">
    <w:pPr>
      <w:pStyle w:val="Header"/>
      <w:rPr>
        <w:rStyle w:val="PageNumber"/>
        <w:lang w:val="en-US"/>
      </w:rPr>
    </w:pPr>
    <w:r>
      <w:rPr>
        <w:rStyle w:val="PageNumber"/>
        <w:lang w:val="en-US"/>
      </w:rPr>
      <w:t>CAJ/69/7</w:t>
    </w:r>
  </w:p>
  <w:p w:rsidR="004427DD" w:rsidRPr="00C5280D" w:rsidRDefault="004427DD" w:rsidP="00EB048E">
    <w:pPr>
      <w:pStyle w:val="Header"/>
      <w:rPr>
        <w:lang w:val="en-US"/>
      </w:rPr>
    </w:pP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5477">
      <w:rPr>
        <w:rStyle w:val="PageNumber"/>
        <w:noProof/>
        <w:lang w:val="en-US"/>
      </w:rPr>
      <w:t>2</w:t>
    </w:r>
    <w:r w:rsidRPr="00C5280D">
      <w:rPr>
        <w:rStyle w:val="PageNumber"/>
        <w:lang w:val="en-US"/>
      </w:rPr>
      <w:fldChar w:fldCharType="end"/>
    </w:r>
  </w:p>
  <w:p w:rsidR="004427DD" w:rsidRPr="00C5280D" w:rsidRDefault="004427DD" w:rsidP="000A060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D" w:rsidRDefault="004427DD">
    <w:pPr>
      <w:pStyle w:val="Header"/>
      <w:rPr>
        <w:lang w:val="en-US"/>
      </w:rPr>
    </w:pPr>
    <w:r>
      <w:rPr>
        <w:lang w:val="en-US"/>
      </w:rPr>
      <w:t>CAJ/69/7</w:t>
    </w:r>
  </w:p>
  <w:p w:rsidR="004427DD" w:rsidRDefault="004427DD">
    <w:pPr>
      <w:pStyle w:val="Header"/>
      <w:rPr>
        <w:lang w:val="en-US"/>
      </w:rPr>
    </w:pPr>
  </w:p>
  <w:p w:rsidR="004427DD" w:rsidRDefault="004427DD">
    <w:pPr>
      <w:pStyle w:val="Header"/>
      <w:rPr>
        <w:lang w:val="en-US"/>
      </w:rPr>
    </w:pPr>
    <w:r>
      <w:rPr>
        <w:lang w:val="en-US"/>
      </w:rPr>
      <w:t>ANEXO I</w:t>
    </w:r>
  </w:p>
  <w:p w:rsidR="004427DD" w:rsidRPr="007A5F5C" w:rsidRDefault="004427D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D" w:rsidRDefault="004427DD">
    <w:pPr>
      <w:pStyle w:val="Header"/>
      <w:rPr>
        <w:lang w:val="en-US"/>
      </w:rPr>
    </w:pPr>
    <w:r>
      <w:rPr>
        <w:lang w:val="en-US"/>
      </w:rPr>
      <w:t>CAJ/69/7</w:t>
    </w:r>
  </w:p>
  <w:p w:rsidR="004427DD" w:rsidRDefault="004427DD">
    <w:pPr>
      <w:pStyle w:val="Header"/>
      <w:rPr>
        <w:lang w:val="en-US"/>
      </w:rPr>
    </w:pPr>
  </w:p>
  <w:p w:rsidR="004427DD" w:rsidRDefault="004427DD">
    <w:pPr>
      <w:pStyle w:val="Header"/>
      <w:rPr>
        <w:lang w:val="en-US"/>
      </w:rPr>
    </w:pPr>
    <w:r>
      <w:rPr>
        <w:lang w:val="en-US"/>
      </w:rPr>
      <w:t>ANEXO II</w:t>
    </w:r>
  </w:p>
  <w:p w:rsidR="004427DD" w:rsidRPr="007A5F5C" w:rsidRDefault="004427DD">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D" w:rsidRPr="006D5C88" w:rsidRDefault="004427DD" w:rsidP="00EB048E">
    <w:pPr>
      <w:pStyle w:val="Header"/>
      <w:rPr>
        <w:rStyle w:val="PageNumber"/>
        <w:lang w:val="en-US"/>
      </w:rPr>
    </w:pPr>
    <w:r w:rsidRPr="006D5C88">
      <w:rPr>
        <w:rStyle w:val="PageNumber"/>
        <w:lang w:val="en-US"/>
      </w:rPr>
      <w:t>CAJ/69/7</w:t>
    </w:r>
  </w:p>
  <w:p w:rsidR="004427DD" w:rsidRPr="00C5280D" w:rsidRDefault="004427DD" w:rsidP="00EB048E">
    <w:pPr>
      <w:pStyle w:val="Header"/>
      <w:rPr>
        <w:lang w:val="en-US"/>
      </w:rPr>
    </w:pPr>
    <w:r w:rsidRPr="006D5C88">
      <w:rPr>
        <w:lang w:val="en-US"/>
      </w:rPr>
      <w:t xml:space="preserve">Anexo III, página </w:t>
    </w:r>
    <w:r w:rsidRPr="006D5C88">
      <w:rPr>
        <w:rStyle w:val="PageNumber"/>
        <w:lang w:val="en-US"/>
      </w:rPr>
      <w:fldChar w:fldCharType="begin"/>
    </w:r>
    <w:r w:rsidRPr="006D5C88">
      <w:rPr>
        <w:rStyle w:val="PageNumber"/>
        <w:lang w:val="en-US"/>
      </w:rPr>
      <w:instrText xml:space="preserve"> PAGE </w:instrText>
    </w:r>
    <w:r w:rsidRPr="006D5C88">
      <w:rPr>
        <w:rStyle w:val="PageNumber"/>
        <w:lang w:val="en-US"/>
      </w:rPr>
      <w:fldChar w:fldCharType="separate"/>
    </w:r>
    <w:r w:rsidR="00EB5477">
      <w:rPr>
        <w:rStyle w:val="PageNumber"/>
        <w:noProof/>
        <w:lang w:val="en-US"/>
      </w:rPr>
      <w:t>3</w:t>
    </w:r>
    <w:r w:rsidRPr="006D5C88">
      <w:rPr>
        <w:rStyle w:val="PageNumber"/>
        <w:lang w:val="en-US"/>
      </w:rPr>
      <w:fldChar w:fldCharType="end"/>
    </w:r>
  </w:p>
  <w:p w:rsidR="004427DD" w:rsidRPr="00C5280D" w:rsidRDefault="004427D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DD" w:rsidRPr="000C67D8" w:rsidRDefault="004427DD">
    <w:pPr>
      <w:pStyle w:val="Header"/>
      <w:rPr>
        <w:lang w:val="en-US"/>
      </w:rPr>
    </w:pPr>
    <w:r>
      <w:rPr>
        <w:lang w:val="en-US"/>
      </w:rPr>
      <w:t>CAJ/69/7</w:t>
    </w:r>
  </w:p>
  <w:p w:rsidR="004427DD" w:rsidRPr="000C67D8" w:rsidRDefault="004427DD">
    <w:pPr>
      <w:pStyle w:val="Header"/>
      <w:rPr>
        <w:lang w:val="en-US"/>
      </w:rPr>
    </w:pPr>
  </w:p>
  <w:p w:rsidR="004427DD" w:rsidRDefault="004427DD" w:rsidP="0062670B">
    <w:pPr>
      <w:pStyle w:val="Header"/>
      <w:rPr>
        <w:lang w:val="en-US"/>
      </w:rPr>
    </w:pPr>
    <w:r>
      <w:rPr>
        <w:lang w:val="en-US"/>
      </w:rPr>
      <w:t>AN</w:t>
    </w:r>
    <w:r w:rsidRPr="000C67D8">
      <w:rPr>
        <w:lang w:val="en-US"/>
      </w:rPr>
      <w:t>EX</w:t>
    </w:r>
    <w:r>
      <w:rPr>
        <w:lang w:val="en-US"/>
      </w:rPr>
      <w:t>O</w:t>
    </w:r>
    <w:r w:rsidRPr="000C67D8">
      <w:rPr>
        <w:lang w:val="en-US"/>
      </w:rPr>
      <w:t xml:space="preserve"> III</w:t>
    </w:r>
  </w:p>
  <w:p w:rsidR="004427DD" w:rsidRPr="007A5F5C" w:rsidRDefault="004427DD" w:rsidP="0062670B">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22" w:rsidRPr="000C67D8" w:rsidRDefault="007C0E22">
    <w:pPr>
      <w:pStyle w:val="Header"/>
      <w:rPr>
        <w:lang w:val="en-US"/>
      </w:rPr>
    </w:pPr>
    <w:r>
      <w:rPr>
        <w:lang w:val="en-US"/>
      </w:rPr>
      <w:t>CAJ/69/7</w:t>
    </w:r>
  </w:p>
  <w:p w:rsidR="007C0E22" w:rsidRPr="000C67D8" w:rsidRDefault="007C0E22">
    <w:pPr>
      <w:pStyle w:val="Header"/>
      <w:rPr>
        <w:lang w:val="en-US"/>
      </w:rPr>
    </w:pPr>
  </w:p>
  <w:p w:rsidR="007C0E22" w:rsidRPr="000C67D8" w:rsidRDefault="007C0E22">
    <w:pPr>
      <w:pStyle w:val="Header"/>
      <w:rPr>
        <w:lang w:val="en-US"/>
      </w:rPr>
    </w:pPr>
    <w:r w:rsidRPr="000C67D8">
      <w:rPr>
        <w:lang w:val="en-US"/>
      </w:rPr>
      <w:t>ANEX</w:t>
    </w:r>
    <w:r>
      <w:rPr>
        <w:lang w:val="en-US"/>
      </w:rPr>
      <w:t>O</w:t>
    </w:r>
    <w:r w:rsidRPr="000C67D8">
      <w:rPr>
        <w:lang w:val="en-US"/>
      </w:rPr>
      <w:t xml:space="preserve"> IV</w:t>
    </w:r>
  </w:p>
  <w:p w:rsidR="007C0E22" w:rsidRPr="000C67D8" w:rsidRDefault="007C0E22">
    <w:pPr>
      <w:pStyle w:val="Header"/>
      <w:rPr>
        <w:lang w:val="en-US"/>
      </w:rPr>
    </w:pPr>
  </w:p>
  <w:p w:rsidR="007C0E22" w:rsidRPr="007A5F5C" w:rsidRDefault="007C0E22">
    <w:pPr>
      <w:pStyle w:val="Header"/>
      <w:rPr>
        <w:lang w:val="en-US"/>
      </w:rPr>
    </w:pPr>
    <w:r w:rsidRPr="000C67D8">
      <w:rPr>
        <w:lang w:val="en-US"/>
      </w:rPr>
      <w:t>(in English only)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C5280D" w:rsidRDefault="0062670B" w:rsidP="00EB048E">
    <w:pPr>
      <w:pStyle w:val="Header"/>
      <w:rPr>
        <w:rStyle w:val="PageNumber"/>
        <w:lang w:val="en-US"/>
      </w:rPr>
    </w:pPr>
    <w:r>
      <w:rPr>
        <w:rStyle w:val="PageNumber"/>
        <w:lang w:val="en-US"/>
      </w:rPr>
      <w:t>CAJ/69/7</w:t>
    </w:r>
  </w:p>
  <w:p w:rsidR="0062670B" w:rsidRPr="00C5280D" w:rsidRDefault="0062670B" w:rsidP="00EB048E">
    <w:pPr>
      <w:pStyle w:val="Header"/>
      <w:rPr>
        <w:lang w:val="en-US"/>
      </w:rPr>
    </w:pPr>
    <w:r>
      <w:rPr>
        <w:lang w:val="en-US"/>
      </w:rPr>
      <w:t>Anex</w:t>
    </w:r>
    <w:r w:rsidR="007C0E22">
      <w:rPr>
        <w:lang w:val="en-US"/>
      </w:rPr>
      <w:t>o</w:t>
    </w:r>
    <w:r>
      <w:rPr>
        <w:lang w:val="en-US"/>
      </w:rPr>
      <w:t xml:space="preserve"> IV, </w:t>
    </w:r>
    <w:r w:rsidRPr="00C5280D">
      <w:rPr>
        <w:lang w:val="en-US"/>
      </w:rPr>
      <w:t>p</w:t>
    </w:r>
    <w:r w:rsidR="007C0E22">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5477">
      <w:rPr>
        <w:rStyle w:val="PageNumber"/>
        <w:noProof/>
        <w:lang w:val="en-US"/>
      </w:rPr>
      <w:t>5</w:t>
    </w:r>
    <w:r w:rsidRPr="00C5280D">
      <w:rPr>
        <w:rStyle w:val="PageNumber"/>
        <w:lang w:val="en-US"/>
      </w:rPr>
      <w:fldChar w:fldCharType="end"/>
    </w:r>
  </w:p>
  <w:p w:rsidR="0062670B" w:rsidRPr="00C5280D" w:rsidRDefault="0062670B"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0B" w:rsidRPr="000C67D8" w:rsidRDefault="0062670B">
    <w:pPr>
      <w:pStyle w:val="Header"/>
      <w:rPr>
        <w:lang w:val="en-US"/>
      </w:rPr>
    </w:pPr>
    <w:r>
      <w:rPr>
        <w:lang w:val="en-US"/>
      </w:rPr>
      <w:t>CAJ/69/7</w:t>
    </w:r>
  </w:p>
  <w:p w:rsidR="0062670B" w:rsidRPr="000C67D8" w:rsidRDefault="0062670B">
    <w:pPr>
      <w:pStyle w:val="Header"/>
      <w:rPr>
        <w:lang w:val="en-US"/>
      </w:rPr>
    </w:pPr>
  </w:p>
  <w:p w:rsidR="0062670B" w:rsidRPr="000C67D8" w:rsidRDefault="0062670B">
    <w:pPr>
      <w:pStyle w:val="Header"/>
      <w:rPr>
        <w:lang w:val="en-US"/>
      </w:rPr>
    </w:pPr>
    <w:r w:rsidRPr="000C67D8">
      <w:rPr>
        <w:lang w:val="en-US"/>
      </w:rPr>
      <w:t>ANNEX IV</w:t>
    </w:r>
  </w:p>
  <w:p w:rsidR="0062670B" w:rsidRPr="000C67D8" w:rsidRDefault="0062670B">
    <w:pPr>
      <w:pStyle w:val="Header"/>
      <w:rPr>
        <w:lang w:val="en-US"/>
      </w:rPr>
    </w:pPr>
  </w:p>
  <w:p w:rsidR="0062670B" w:rsidRPr="007A5F5C" w:rsidRDefault="0062670B">
    <w:pPr>
      <w:pStyle w:val="Header"/>
      <w:rPr>
        <w:lang w:val="en-US"/>
      </w:rPr>
    </w:pPr>
    <w:r w:rsidRPr="000C67D8">
      <w:rPr>
        <w:lang w:val="en-US"/>
      </w:rPr>
      <w:t>(in English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0E93CD8"/>
    <w:multiLevelType w:val="hybridMultilevel"/>
    <w:tmpl w:val="F4A4DA5C"/>
    <w:lvl w:ilvl="0" w:tplc="5D364EF8">
      <w:start w:val="1"/>
      <w:numFmt w:val="lowerLetter"/>
      <w:lvlText w:val="(%1)"/>
      <w:lvlJc w:val="left"/>
      <w:pPr>
        <w:ind w:left="5195" w:hanging="375"/>
      </w:pPr>
      <w:rPr>
        <w:rFonts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6F30CBC"/>
    <w:multiLevelType w:val="hybridMultilevel"/>
    <w:tmpl w:val="54E40B1A"/>
    <w:lvl w:ilvl="0" w:tplc="EC46FC80">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E79DA"/>
    <w:multiLevelType w:val="hybridMultilevel"/>
    <w:tmpl w:val="877E5CD6"/>
    <w:lvl w:ilvl="0" w:tplc="04090017">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A5A21"/>
    <w:multiLevelType w:val="hybridMultilevel"/>
    <w:tmpl w:val="8F507E1C"/>
    <w:lvl w:ilvl="0" w:tplc="222082B2">
      <w:start w:val="1"/>
      <w:numFmt w:val="lowerLetter"/>
      <w:lvlText w:val="(%1)"/>
      <w:lvlJc w:val="left"/>
      <w:pPr>
        <w:ind w:left="6095" w:hanging="70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3">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2"/>
  </w:num>
  <w:num w:numId="4">
    <w:abstractNumId w:val="19"/>
  </w:num>
  <w:num w:numId="5">
    <w:abstractNumId w:val="10"/>
  </w:num>
  <w:num w:numId="6">
    <w:abstractNumId w:val="1"/>
  </w:num>
  <w:num w:numId="7">
    <w:abstractNumId w:val="23"/>
  </w:num>
  <w:num w:numId="8">
    <w:abstractNumId w:val="5"/>
  </w:num>
  <w:num w:numId="9">
    <w:abstractNumId w:val="2"/>
  </w:num>
  <w:num w:numId="10">
    <w:abstractNumId w:val="16"/>
  </w:num>
  <w:num w:numId="11">
    <w:abstractNumId w:val="3"/>
  </w:num>
  <w:num w:numId="12">
    <w:abstractNumId w:val="18"/>
  </w:num>
  <w:num w:numId="13">
    <w:abstractNumId w:val="6"/>
  </w:num>
  <w:num w:numId="14">
    <w:abstractNumId w:val="14"/>
  </w:num>
  <w:num w:numId="15">
    <w:abstractNumId w:val="11"/>
  </w:num>
  <w:num w:numId="16">
    <w:abstractNumId w:val="4"/>
  </w:num>
  <w:num w:numId="17">
    <w:abstractNumId w:val="17"/>
  </w:num>
  <w:num w:numId="18">
    <w:abstractNumId w:val="8"/>
  </w:num>
  <w:num w:numId="19">
    <w:abstractNumId w:val="13"/>
  </w:num>
  <w:num w:numId="20">
    <w:abstractNumId w:val="22"/>
  </w:num>
  <w:num w:numId="21">
    <w:abstractNumId w:val="0"/>
  </w:num>
  <w:num w:numId="22">
    <w:abstractNumId w:val="2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WorkspaceSTS\Draft\Nilo"/>
    <w:docVar w:name="TextBaseURL" w:val="empty"/>
    <w:docVar w:name="UILng" w:val="en"/>
  </w:docVars>
  <w:rsids>
    <w:rsidRoot w:val="00F1772C"/>
    <w:rsid w:val="00002642"/>
    <w:rsid w:val="00005232"/>
    <w:rsid w:val="00010CF3"/>
    <w:rsid w:val="00011E27"/>
    <w:rsid w:val="000148BC"/>
    <w:rsid w:val="0002272C"/>
    <w:rsid w:val="00024AB8"/>
    <w:rsid w:val="00030087"/>
    <w:rsid w:val="00030854"/>
    <w:rsid w:val="00036028"/>
    <w:rsid w:val="000366A7"/>
    <w:rsid w:val="00037406"/>
    <w:rsid w:val="00043EDF"/>
    <w:rsid w:val="00044642"/>
    <w:rsid w:val="000446B9"/>
    <w:rsid w:val="00047E21"/>
    <w:rsid w:val="00050761"/>
    <w:rsid w:val="00050E16"/>
    <w:rsid w:val="00055601"/>
    <w:rsid w:val="00056746"/>
    <w:rsid w:val="00064BCF"/>
    <w:rsid w:val="00067E84"/>
    <w:rsid w:val="000700B9"/>
    <w:rsid w:val="0007392B"/>
    <w:rsid w:val="00073958"/>
    <w:rsid w:val="0007433E"/>
    <w:rsid w:val="00074715"/>
    <w:rsid w:val="00082E62"/>
    <w:rsid w:val="00084107"/>
    <w:rsid w:val="00085505"/>
    <w:rsid w:val="000A060A"/>
    <w:rsid w:val="000A3236"/>
    <w:rsid w:val="000C7021"/>
    <w:rsid w:val="000D6321"/>
    <w:rsid w:val="000D6BBC"/>
    <w:rsid w:val="000D7780"/>
    <w:rsid w:val="000D7AC1"/>
    <w:rsid w:val="000E7A1F"/>
    <w:rsid w:val="000F2F11"/>
    <w:rsid w:val="000F3CFC"/>
    <w:rsid w:val="00105929"/>
    <w:rsid w:val="001131D5"/>
    <w:rsid w:val="001206A7"/>
    <w:rsid w:val="001250BB"/>
    <w:rsid w:val="0013327C"/>
    <w:rsid w:val="001334EC"/>
    <w:rsid w:val="00141DB8"/>
    <w:rsid w:val="00162F2E"/>
    <w:rsid w:val="001635D0"/>
    <w:rsid w:val="0016448F"/>
    <w:rsid w:val="00170DAE"/>
    <w:rsid w:val="0017474A"/>
    <w:rsid w:val="001758C6"/>
    <w:rsid w:val="00182B99"/>
    <w:rsid w:val="00190732"/>
    <w:rsid w:val="001A6B50"/>
    <w:rsid w:val="001B0944"/>
    <w:rsid w:val="001B67A4"/>
    <w:rsid w:val="001B7B7A"/>
    <w:rsid w:val="001C799D"/>
    <w:rsid w:val="001D4A7B"/>
    <w:rsid w:val="001E6080"/>
    <w:rsid w:val="001E7913"/>
    <w:rsid w:val="001F078E"/>
    <w:rsid w:val="001F2D02"/>
    <w:rsid w:val="001F7513"/>
    <w:rsid w:val="002012C8"/>
    <w:rsid w:val="002021CF"/>
    <w:rsid w:val="0021332C"/>
    <w:rsid w:val="00213982"/>
    <w:rsid w:val="00220CE5"/>
    <w:rsid w:val="002242BB"/>
    <w:rsid w:val="002301C3"/>
    <w:rsid w:val="00237B4C"/>
    <w:rsid w:val="00243A38"/>
    <w:rsid w:val="0024416D"/>
    <w:rsid w:val="00256290"/>
    <w:rsid w:val="00256CF8"/>
    <w:rsid w:val="00257AD4"/>
    <w:rsid w:val="002602E7"/>
    <w:rsid w:val="00271911"/>
    <w:rsid w:val="00272C1C"/>
    <w:rsid w:val="00275968"/>
    <w:rsid w:val="002800A0"/>
    <w:rsid w:val="002801B3"/>
    <w:rsid w:val="00281060"/>
    <w:rsid w:val="002940E8"/>
    <w:rsid w:val="002955CC"/>
    <w:rsid w:val="00295C18"/>
    <w:rsid w:val="002A178B"/>
    <w:rsid w:val="002A1858"/>
    <w:rsid w:val="002A6E50"/>
    <w:rsid w:val="002B1252"/>
    <w:rsid w:val="002C256A"/>
    <w:rsid w:val="002C2A73"/>
    <w:rsid w:val="002C42DB"/>
    <w:rsid w:val="002C4757"/>
    <w:rsid w:val="002D6A69"/>
    <w:rsid w:val="003042A9"/>
    <w:rsid w:val="00305031"/>
    <w:rsid w:val="00305A7F"/>
    <w:rsid w:val="00305F16"/>
    <w:rsid w:val="00311589"/>
    <w:rsid w:val="00314E11"/>
    <w:rsid w:val="003152FE"/>
    <w:rsid w:val="00323C96"/>
    <w:rsid w:val="00327436"/>
    <w:rsid w:val="00334A02"/>
    <w:rsid w:val="0033729B"/>
    <w:rsid w:val="00344BD6"/>
    <w:rsid w:val="003453C8"/>
    <w:rsid w:val="0035528D"/>
    <w:rsid w:val="00361077"/>
    <w:rsid w:val="00361821"/>
    <w:rsid w:val="003656A0"/>
    <w:rsid w:val="0039123C"/>
    <w:rsid w:val="0039765C"/>
    <w:rsid w:val="003A4754"/>
    <w:rsid w:val="003B3A1B"/>
    <w:rsid w:val="003D227C"/>
    <w:rsid w:val="003D2B4D"/>
    <w:rsid w:val="003E70DA"/>
    <w:rsid w:val="003E7C7A"/>
    <w:rsid w:val="003F2AF5"/>
    <w:rsid w:val="003F3ABE"/>
    <w:rsid w:val="004046E7"/>
    <w:rsid w:val="00420300"/>
    <w:rsid w:val="004241A9"/>
    <w:rsid w:val="00425CA4"/>
    <w:rsid w:val="004272D5"/>
    <w:rsid w:val="00436E27"/>
    <w:rsid w:val="00441DE7"/>
    <w:rsid w:val="004427DD"/>
    <w:rsid w:val="00444A88"/>
    <w:rsid w:val="00452EF5"/>
    <w:rsid w:val="004572A3"/>
    <w:rsid w:val="00462D88"/>
    <w:rsid w:val="004715B1"/>
    <w:rsid w:val="00473CCA"/>
    <w:rsid w:val="00474DA4"/>
    <w:rsid w:val="00476B4D"/>
    <w:rsid w:val="004805FA"/>
    <w:rsid w:val="00491CA7"/>
    <w:rsid w:val="00491EE2"/>
    <w:rsid w:val="004A3A41"/>
    <w:rsid w:val="004B04F6"/>
    <w:rsid w:val="004B7A17"/>
    <w:rsid w:val="004C09B2"/>
    <w:rsid w:val="004D047D"/>
    <w:rsid w:val="004D54D1"/>
    <w:rsid w:val="004E1977"/>
    <w:rsid w:val="004F305A"/>
    <w:rsid w:val="004F4AB4"/>
    <w:rsid w:val="00501DAF"/>
    <w:rsid w:val="00501EDA"/>
    <w:rsid w:val="00511D52"/>
    <w:rsid w:val="00512164"/>
    <w:rsid w:val="00520297"/>
    <w:rsid w:val="005271AB"/>
    <w:rsid w:val="005332DD"/>
    <w:rsid w:val="005338F9"/>
    <w:rsid w:val="0054281C"/>
    <w:rsid w:val="0055268D"/>
    <w:rsid w:val="00566132"/>
    <w:rsid w:val="00574550"/>
    <w:rsid w:val="00576BE4"/>
    <w:rsid w:val="005A400A"/>
    <w:rsid w:val="005B1788"/>
    <w:rsid w:val="005B6EC9"/>
    <w:rsid w:val="005C412B"/>
    <w:rsid w:val="005D08A5"/>
    <w:rsid w:val="005D274A"/>
    <w:rsid w:val="005D360B"/>
    <w:rsid w:val="00612379"/>
    <w:rsid w:val="0061555F"/>
    <w:rsid w:val="006161C2"/>
    <w:rsid w:val="006211B1"/>
    <w:rsid w:val="00621C4D"/>
    <w:rsid w:val="00622AB9"/>
    <w:rsid w:val="0062670B"/>
    <w:rsid w:val="00630FF8"/>
    <w:rsid w:val="00635FD0"/>
    <w:rsid w:val="00640020"/>
    <w:rsid w:val="00641200"/>
    <w:rsid w:val="006655D3"/>
    <w:rsid w:val="00667404"/>
    <w:rsid w:val="006716FC"/>
    <w:rsid w:val="00675000"/>
    <w:rsid w:val="0067658D"/>
    <w:rsid w:val="00686376"/>
    <w:rsid w:val="00687EB4"/>
    <w:rsid w:val="00693C6A"/>
    <w:rsid w:val="006B17D2"/>
    <w:rsid w:val="006B43B1"/>
    <w:rsid w:val="006C224E"/>
    <w:rsid w:val="006D3965"/>
    <w:rsid w:val="006D5C88"/>
    <w:rsid w:val="006D6EBC"/>
    <w:rsid w:val="006D780A"/>
    <w:rsid w:val="006F639C"/>
    <w:rsid w:val="00701C6A"/>
    <w:rsid w:val="007025E4"/>
    <w:rsid w:val="00711565"/>
    <w:rsid w:val="0071248A"/>
    <w:rsid w:val="00714D2E"/>
    <w:rsid w:val="007217A5"/>
    <w:rsid w:val="00732DEC"/>
    <w:rsid w:val="00735BD5"/>
    <w:rsid w:val="00744845"/>
    <w:rsid w:val="00750444"/>
    <w:rsid w:val="007556F6"/>
    <w:rsid w:val="00760B9D"/>
    <w:rsid w:val="00760EEF"/>
    <w:rsid w:val="00763200"/>
    <w:rsid w:val="00763B8C"/>
    <w:rsid w:val="00777B77"/>
    <w:rsid w:val="00777EE5"/>
    <w:rsid w:val="00781AA6"/>
    <w:rsid w:val="00784836"/>
    <w:rsid w:val="0079023E"/>
    <w:rsid w:val="007A2854"/>
    <w:rsid w:val="007A5F5C"/>
    <w:rsid w:val="007B1FF6"/>
    <w:rsid w:val="007C0E22"/>
    <w:rsid w:val="007D0B9D"/>
    <w:rsid w:val="007D19B0"/>
    <w:rsid w:val="007D2FAE"/>
    <w:rsid w:val="007D43BB"/>
    <w:rsid w:val="007E4F44"/>
    <w:rsid w:val="007F498F"/>
    <w:rsid w:val="0080679D"/>
    <w:rsid w:val="008108B0"/>
    <w:rsid w:val="00811B20"/>
    <w:rsid w:val="0082296E"/>
    <w:rsid w:val="00824099"/>
    <w:rsid w:val="00831C0C"/>
    <w:rsid w:val="00844ACC"/>
    <w:rsid w:val="00846A95"/>
    <w:rsid w:val="0085736A"/>
    <w:rsid w:val="00861F61"/>
    <w:rsid w:val="008623C8"/>
    <w:rsid w:val="0086414E"/>
    <w:rsid w:val="008655CD"/>
    <w:rsid w:val="00866891"/>
    <w:rsid w:val="00867AC1"/>
    <w:rsid w:val="00885FE1"/>
    <w:rsid w:val="0088622D"/>
    <w:rsid w:val="00890711"/>
    <w:rsid w:val="008A5FF4"/>
    <w:rsid w:val="008A743F"/>
    <w:rsid w:val="008C0970"/>
    <w:rsid w:val="008C35F9"/>
    <w:rsid w:val="008C707F"/>
    <w:rsid w:val="008D2902"/>
    <w:rsid w:val="008D2CF7"/>
    <w:rsid w:val="008F27BB"/>
    <w:rsid w:val="008F50D2"/>
    <w:rsid w:val="00900C26"/>
    <w:rsid w:val="00900CC7"/>
    <w:rsid w:val="0090197F"/>
    <w:rsid w:val="00906DDC"/>
    <w:rsid w:val="00934708"/>
    <w:rsid w:val="00934E09"/>
    <w:rsid w:val="00936253"/>
    <w:rsid w:val="00952DD4"/>
    <w:rsid w:val="0096084D"/>
    <w:rsid w:val="00962F67"/>
    <w:rsid w:val="00970FED"/>
    <w:rsid w:val="0097523A"/>
    <w:rsid w:val="0097711C"/>
    <w:rsid w:val="00980E23"/>
    <w:rsid w:val="00992D82"/>
    <w:rsid w:val="00997029"/>
    <w:rsid w:val="009B2CAA"/>
    <w:rsid w:val="009C18EF"/>
    <w:rsid w:val="009D0EE7"/>
    <w:rsid w:val="009D690D"/>
    <w:rsid w:val="009E65B6"/>
    <w:rsid w:val="009F2C42"/>
    <w:rsid w:val="00A0043B"/>
    <w:rsid w:val="00A12B28"/>
    <w:rsid w:val="00A24C10"/>
    <w:rsid w:val="00A26403"/>
    <w:rsid w:val="00A33FB5"/>
    <w:rsid w:val="00A42AC3"/>
    <w:rsid w:val="00A43054"/>
    <w:rsid w:val="00A430CF"/>
    <w:rsid w:val="00A45FAD"/>
    <w:rsid w:val="00A4622F"/>
    <w:rsid w:val="00A54309"/>
    <w:rsid w:val="00A56756"/>
    <w:rsid w:val="00A57FD9"/>
    <w:rsid w:val="00A65A7A"/>
    <w:rsid w:val="00A716A5"/>
    <w:rsid w:val="00A75DEF"/>
    <w:rsid w:val="00A83EC7"/>
    <w:rsid w:val="00A90284"/>
    <w:rsid w:val="00A93727"/>
    <w:rsid w:val="00A952BF"/>
    <w:rsid w:val="00AA2373"/>
    <w:rsid w:val="00AB2B93"/>
    <w:rsid w:val="00AB530F"/>
    <w:rsid w:val="00AB5A04"/>
    <w:rsid w:val="00AB7E5B"/>
    <w:rsid w:val="00AD64D4"/>
    <w:rsid w:val="00AE0EF1"/>
    <w:rsid w:val="00AE2937"/>
    <w:rsid w:val="00AE356E"/>
    <w:rsid w:val="00B07301"/>
    <w:rsid w:val="00B20FE2"/>
    <w:rsid w:val="00B224DE"/>
    <w:rsid w:val="00B266AB"/>
    <w:rsid w:val="00B27E20"/>
    <w:rsid w:val="00B42348"/>
    <w:rsid w:val="00B46575"/>
    <w:rsid w:val="00B53A85"/>
    <w:rsid w:val="00B720CD"/>
    <w:rsid w:val="00B72CF9"/>
    <w:rsid w:val="00B77BAC"/>
    <w:rsid w:val="00B80D92"/>
    <w:rsid w:val="00B84BBD"/>
    <w:rsid w:val="00B874A8"/>
    <w:rsid w:val="00BA43FB"/>
    <w:rsid w:val="00BC127D"/>
    <w:rsid w:val="00BC1FE6"/>
    <w:rsid w:val="00C061B6"/>
    <w:rsid w:val="00C115FF"/>
    <w:rsid w:val="00C2446C"/>
    <w:rsid w:val="00C304B9"/>
    <w:rsid w:val="00C30AB8"/>
    <w:rsid w:val="00C36AE5"/>
    <w:rsid w:val="00C41F17"/>
    <w:rsid w:val="00C42725"/>
    <w:rsid w:val="00C47C48"/>
    <w:rsid w:val="00C527D7"/>
    <w:rsid w:val="00C5280D"/>
    <w:rsid w:val="00C5791C"/>
    <w:rsid w:val="00C618A0"/>
    <w:rsid w:val="00C62992"/>
    <w:rsid w:val="00C65CEF"/>
    <w:rsid w:val="00C66290"/>
    <w:rsid w:val="00C71F95"/>
    <w:rsid w:val="00C72B7A"/>
    <w:rsid w:val="00C954CB"/>
    <w:rsid w:val="00C973F2"/>
    <w:rsid w:val="00C976E3"/>
    <w:rsid w:val="00CA304C"/>
    <w:rsid w:val="00CA774A"/>
    <w:rsid w:val="00CB2C37"/>
    <w:rsid w:val="00CB6D37"/>
    <w:rsid w:val="00CC11B0"/>
    <w:rsid w:val="00CD70B5"/>
    <w:rsid w:val="00CF310C"/>
    <w:rsid w:val="00CF31BE"/>
    <w:rsid w:val="00CF7E36"/>
    <w:rsid w:val="00D03636"/>
    <w:rsid w:val="00D0757C"/>
    <w:rsid w:val="00D07FAF"/>
    <w:rsid w:val="00D11C7A"/>
    <w:rsid w:val="00D11DE7"/>
    <w:rsid w:val="00D3708D"/>
    <w:rsid w:val="00D40426"/>
    <w:rsid w:val="00D57C96"/>
    <w:rsid w:val="00D63068"/>
    <w:rsid w:val="00D65516"/>
    <w:rsid w:val="00D65A32"/>
    <w:rsid w:val="00D7134E"/>
    <w:rsid w:val="00D845A1"/>
    <w:rsid w:val="00D85628"/>
    <w:rsid w:val="00D91203"/>
    <w:rsid w:val="00D924D3"/>
    <w:rsid w:val="00D933C1"/>
    <w:rsid w:val="00D95174"/>
    <w:rsid w:val="00DA6F36"/>
    <w:rsid w:val="00DB596E"/>
    <w:rsid w:val="00DB5CF7"/>
    <w:rsid w:val="00DB7773"/>
    <w:rsid w:val="00DC00EA"/>
    <w:rsid w:val="00DC1E6D"/>
    <w:rsid w:val="00DC2424"/>
    <w:rsid w:val="00DC3567"/>
    <w:rsid w:val="00DC4F9F"/>
    <w:rsid w:val="00DC689D"/>
    <w:rsid w:val="00DC7F09"/>
    <w:rsid w:val="00DE54DC"/>
    <w:rsid w:val="00E011BC"/>
    <w:rsid w:val="00E04654"/>
    <w:rsid w:val="00E1622B"/>
    <w:rsid w:val="00E21725"/>
    <w:rsid w:val="00E27CB0"/>
    <w:rsid w:val="00E30237"/>
    <w:rsid w:val="00E32F7E"/>
    <w:rsid w:val="00E364F5"/>
    <w:rsid w:val="00E36506"/>
    <w:rsid w:val="00E44A61"/>
    <w:rsid w:val="00E620FC"/>
    <w:rsid w:val="00E67107"/>
    <w:rsid w:val="00E6753C"/>
    <w:rsid w:val="00E72D49"/>
    <w:rsid w:val="00E738DE"/>
    <w:rsid w:val="00E7441A"/>
    <w:rsid w:val="00E7593C"/>
    <w:rsid w:val="00E7678A"/>
    <w:rsid w:val="00E835D4"/>
    <w:rsid w:val="00E935F1"/>
    <w:rsid w:val="00E94A81"/>
    <w:rsid w:val="00EA1FFB"/>
    <w:rsid w:val="00EB048E"/>
    <w:rsid w:val="00EB34CA"/>
    <w:rsid w:val="00EB52FF"/>
    <w:rsid w:val="00EB5477"/>
    <w:rsid w:val="00EC5F5D"/>
    <w:rsid w:val="00EC7BBA"/>
    <w:rsid w:val="00ED779B"/>
    <w:rsid w:val="00EE34DF"/>
    <w:rsid w:val="00EE7986"/>
    <w:rsid w:val="00EF29F8"/>
    <w:rsid w:val="00EF2F89"/>
    <w:rsid w:val="00EF4137"/>
    <w:rsid w:val="00F005B4"/>
    <w:rsid w:val="00F013E6"/>
    <w:rsid w:val="00F01835"/>
    <w:rsid w:val="00F0771F"/>
    <w:rsid w:val="00F1237A"/>
    <w:rsid w:val="00F14553"/>
    <w:rsid w:val="00F1772C"/>
    <w:rsid w:val="00F226C0"/>
    <w:rsid w:val="00F22CBD"/>
    <w:rsid w:val="00F250FE"/>
    <w:rsid w:val="00F30C50"/>
    <w:rsid w:val="00F37A06"/>
    <w:rsid w:val="00F45372"/>
    <w:rsid w:val="00F560F7"/>
    <w:rsid w:val="00F6334D"/>
    <w:rsid w:val="00F647F9"/>
    <w:rsid w:val="00F653FD"/>
    <w:rsid w:val="00F669C0"/>
    <w:rsid w:val="00F858CA"/>
    <w:rsid w:val="00F85B4D"/>
    <w:rsid w:val="00F86AB9"/>
    <w:rsid w:val="00F940E5"/>
    <w:rsid w:val="00FA2CD8"/>
    <w:rsid w:val="00FA49AB"/>
    <w:rsid w:val="00FB066E"/>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3327C"/>
    <w:pPr>
      <w:tabs>
        <w:tab w:val="left" w:pos="567"/>
        <w:tab w:val="left" w:pos="1100"/>
        <w:tab w:val="right" w:leader="dot" w:pos="9639"/>
      </w:tabs>
      <w:spacing w:after="120"/>
      <w:ind w:left="567" w:right="850"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3327C"/>
    <w:pPr>
      <w:tabs>
        <w:tab w:val="left" w:pos="567"/>
        <w:tab w:val="left" w:pos="1100"/>
        <w:tab w:val="right" w:leader="dot" w:pos="9639"/>
      </w:tabs>
      <w:spacing w:after="120"/>
      <w:ind w:left="567" w:right="850"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_SOMMAIRE"/><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6F417-80C2-49BE-A7E2-B678A45C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4679</Words>
  <Characters>30229</Characters>
  <Application>Microsoft Office Word</Application>
  <DocSecurity>0</DocSecurity>
  <Lines>1162</Lines>
  <Paragraphs>572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tc_5_xx_xxx</vt:lpstr>
      <vt:lpstr>tc_5_xx_xxx</vt:lpstr>
    </vt:vector>
  </TitlesOfParts>
  <Company>UPOV</Company>
  <LinksUpToDate>false</LinksUpToDate>
  <CharactersWithSpaces>34336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dc:description>DG/vz_x000d_
17.03.14</dc:description>
  <cp:lastModifiedBy>BESSE Ariane</cp:lastModifiedBy>
  <cp:revision>14</cp:revision>
  <cp:lastPrinted>2014-03-24T10:34:00Z</cp:lastPrinted>
  <dcterms:created xsi:type="dcterms:W3CDTF">2014-03-21T10:15:00Z</dcterms:created>
  <dcterms:modified xsi:type="dcterms:W3CDTF">2014-03-24T10:38:00Z</dcterms:modified>
</cp:coreProperties>
</file>