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5B4836" w:rsidTr="00A641FA">
        <w:trPr>
          <w:trHeight w:val="1760"/>
        </w:trPr>
        <w:tc>
          <w:tcPr>
            <w:tcW w:w="4243" w:type="dxa"/>
          </w:tcPr>
          <w:p w:rsidR="000D7780" w:rsidRPr="005B4836" w:rsidRDefault="000D7780" w:rsidP="007D0B9D"/>
        </w:tc>
        <w:tc>
          <w:tcPr>
            <w:tcW w:w="1646" w:type="dxa"/>
            <w:vAlign w:val="center"/>
          </w:tcPr>
          <w:p w:rsidR="000D7780" w:rsidRPr="005B4836" w:rsidRDefault="00C97A0F" w:rsidP="00576BE4">
            <w:pPr>
              <w:pStyle w:val="LogoUPOV"/>
            </w:pPr>
            <w:r w:rsidRPr="005B4836">
              <w:rPr>
                <w:noProof/>
                <w:lang w:val="en-US"/>
              </w:rPr>
              <w:drawing>
                <wp:inline distT="0" distB="0" distL="0" distR="0" wp14:anchorId="1623963A" wp14:editId="6E46E611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5B4836" w:rsidRDefault="00105CCB" w:rsidP="00576BE4">
            <w:pPr>
              <w:pStyle w:val="Lettrine"/>
            </w:pPr>
            <w:r w:rsidRPr="005B4836">
              <w:t>S</w:t>
            </w:r>
          </w:p>
          <w:p w:rsidR="000D7780" w:rsidRPr="005B4836" w:rsidRDefault="00893B73" w:rsidP="00124936">
            <w:pPr>
              <w:pStyle w:val="Docoriginal"/>
              <w:ind w:left="1050"/>
              <w:jc w:val="left"/>
            </w:pPr>
            <w:r w:rsidRPr="005B4836">
              <w:t>CAJ/68</w:t>
            </w:r>
            <w:r w:rsidR="0017474A" w:rsidRPr="005B4836">
              <w:t>/</w:t>
            </w:r>
            <w:bookmarkStart w:id="0" w:name="Code"/>
            <w:bookmarkEnd w:id="0"/>
            <w:r w:rsidR="00E72E11">
              <w:t>1</w:t>
            </w:r>
          </w:p>
          <w:p w:rsidR="000D7780" w:rsidRPr="005B4836" w:rsidRDefault="0061555F" w:rsidP="00124936">
            <w:pPr>
              <w:pStyle w:val="Docoriginal"/>
              <w:ind w:left="1050"/>
              <w:jc w:val="left"/>
            </w:pPr>
            <w:r w:rsidRPr="005B4836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5B4836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5B4836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5B4836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Original"/>
            <w:bookmarkEnd w:id="1"/>
            <w:r w:rsidR="00105CCB" w:rsidRPr="005B4836">
              <w:rPr>
                <w:b w:val="0"/>
                <w:spacing w:val="0"/>
              </w:rPr>
              <w:t>Inglés</w:t>
            </w:r>
          </w:p>
          <w:p w:rsidR="000D7780" w:rsidRPr="005B4836" w:rsidRDefault="00124936" w:rsidP="00E72E11">
            <w:pPr>
              <w:pStyle w:val="Docoriginal"/>
              <w:ind w:left="1050"/>
              <w:jc w:val="left"/>
            </w:pPr>
            <w:r w:rsidRPr="005B4836">
              <w:rPr>
                <w:spacing w:val="0"/>
              </w:rPr>
              <w:t>FECHA</w:t>
            </w:r>
            <w:r w:rsidR="000D7780" w:rsidRPr="005B4836">
              <w:rPr>
                <w:spacing w:val="0"/>
              </w:rPr>
              <w:t>:</w:t>
            </w:r>
            <w:r w:rsidR="0061555F" w:rsidRPr="005B4836">
              <w:rPr>
                <w:b w:val="0"/>
                <w:spacing w:val="0"/>
              </w:rPr>
              <w:t xml:space="preserve"> </w:t>
            </w:r>
            <w:r w:rsidR="000D7780" w:rsidRPr="005B4836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2" w:name="Date"/>
            <w:bookmarkEnd w:id="2"/>
            <w:r w:rsidR="00E72E11" w:rsidRPr="003610CA">
              <w:rPr>
                <w:rStyle w:val="StyleDocoriginalNotBold1"/>
                <w:spacing w:val="0"/>
                <w:lang w:val="es-ES_tradnl"/>
              </w:rPr>
              <w:t xml:space="preserve">12 de julio </w:t>
            </w:r>
            <w:r w:rsidR="00105CCB" w:rsidRPr="003610CA">
              <w:rPr>
                <w:rStyle w:val="StyleDocoriginalNotBold1"/>
                <w:spacing w:val="0"/>
                <w:lang w:val="es-ES_tradnl"/>
              </w:rPr>
              <w:t xml:space="preserve">de </w:t>
            </w:r>
            <w:r w:rsidR="001131D5" w:rsidRPr="003610CA">
              <w:rPr>
                <w:b w:val="0"/>
                <w:spacing w:val="0"/>
              </w:rPr>
              <w:t>201</w:t>
            </w:r>
            <w:r w:rsidR="00126C00" w:rsidRPr="003610CA">
              <w:rPr>
                <w:b w:val="0"/>
                <w:spacing w:val="0"/>
              </w:rPr>
              <w:t>3</w:t>
            </w:r>
          </w:p>
        </w:tc>
      </w:tr>
      <w:tr w:rsidR="000D7780" w:rsidRPr="005B4836" w:rsidTr="00A641FA">
        <w:tc>
          <w:tcPr>
            <w:tcW w:w="10131" w:type="dxa"/>
            <w:gridSpan w:val="3"/>
          </w:tcPr>
          <w:p w:rsidR="000D7780" w:rsidRPr="005B4836" w:rsidRDefault="00105CCB" w:rsidP="0080679D">
            <w:pPr>
              <w:pStyle w:val="upove"/>
              <w:rPr>
                <w:spacing w:val="2"/>
                <w:sz w:val="28"/>
              </w:rPr>
            </w:pPr>
            <w:r w:rsidRPr="005B4836">
              <w:rPr>
                <w:spacing w:val="2"/>
              </w:rPr>
              <w:t>UNIÓN INTERNACIONAL PARA LA PROTECCIÓN DE LAS OBTENCIONES VEGETALES</w:t>
            </w:r>
          </w:p>
        </w:tc>
      </w:tr>
      <w:tr w:rsidR="000D7780" w:rsidRPr="005B4836" w:rsidTr="00A641FA">
        <w:tc>
          <w:tcPr>
            <w:tcW w:w="10131" w:type="dxa"/>
            <w:gridSpan w:val="3"/>
          </w:tcPr>
          <w:p w:rsidR="000D7780" w:rsidRPr="005B4836" w:rsidRDefault="00BE680E" w:rsidP="0080679D">
            <w:pPr>
              <w:pStyle w:val="Country"/>
            </w:pPr>
            <w:r w:rsidRPr="005B4836">
              <w:t>Ginebra</w:t>
            </w:r>
          </w:p>
        </w:tc>
      </w:tr>
    </w:tbl>
    <w:p w:rsidR="000D7780" w:rsidRPr="005B4836" w:rsidRDefault="00F1053E" w:rsidP="0080679D">
      <w:pPr>
        <w:pStyle w:val="Sessiontc"/>
      </w:pPr>
      <w:r w:rsidRPr="005B4836">
        <w:t>Comité Administrativo y Jurídico</w:t>
      </w:r>
    </w:p>
    <w:p w:rsidR="00361821" w:rsidRPr="005B4836" w:rsidRDefault="00F1053E" w:rsidP="0080679D">
      <w:pPr>
        <w:pStyle w:val="Sessiontcplacedate"/>
      </w:pPr>
      <w:r w:rsidRPr="005B4836">
        <w:t xml:space="preserve">Sexagésima </w:t>
      </w:r>
      <w:r w:rsidR="00893B73" w:rsidRPr="005B4836">
        <w:t>octava</w:t>
      </w:r>
      <w:r w:rsidR="00126C00" w:rsidRPr="005B4836">
        <w:t xml:space="preserve"> </w:t>
      </w:r>
      <w:r w:rsidR="007136A6" w:rsidRPr="005B4836">
        <w:t>sesión</w:t>
      </w:r>
      <w:r w:rsidR="007136A6" w:rsidRPr="005B4836">
        <w:br/>
        <w:t>Ginebra, 2</w:t>
      </w:r>
      <w:r w:rsidR="00126C00" w:rsidRPr="005B4836">
        <w:t>1</w:t>
      </w:r>
      <w:r w:rsidR="007136A6" w:rsidRPr="005B4836">
        <w:t xml:space="preserve"> </w:t>
      </w:r>
      <w:r w:rsidRPr="005B4836">
        <w:t xml:space="preserve">de </w:t>
      </w:r>
      <w:r w:rsidR="00893B73" w:rsidRPr="005B4836">
        <w:t xml:space="preserve">octubre </w:t>
      </w:r>
      <w:r w:rsidR="00126C00" w:rsidRPr="005B4836">
        <w:t>de 2013</w:t>
      </w:r>
    </w:p>
    <w:p w:rsidR="000D7780" w:rsidRPr="005B4836" w:rsidRDefault="00E72E11" w:rsidP="0080679D">
      <w:pPr>
        <w:pStyle w:val="Titleofdoc0"/>
      </w:pPr>
      <w:bookmarkStart w:id="3" w:name="TitleOfDoc"/>
      <w:bookmarkEnd w:id="3"/>
      <w:r>
        <w:t>PROYECTO DE ORDEN DEL DÍA</w:t>
      </w:r>
    </w:p>
    <w:p w:rsidR="000D7780" w:rsidRPr="005B4836" w:rsidRDefault="00E33A05" w:rsidP="0080679D">
      <w:pPr>
        <w:pStyle w:val="preparedby1"/>
      </w:pPr>
      <w:bookmarkStart w:id="4" w:name="Prepared"/>
      <w:bookmarkEnd w:id="4"/>
      <w:proofErr w:type="gramStart"/>
      <w:r w:rsidRPr="005B4836">
        <w:t>preparado</w:t>
      </w:r>
      <w:proofErr w:type="gramEnd"/>
      <w:r w:rsidRPr="005B4836">
        <w:t xml:space="preserve"> por la Oficina de la Unión</w:t>
      </w:r>
      <w:r w:rsidR="000271A1" w:rsidRPr="005B4836">
        <w:br/>
      </w:r>
      <w:r w:rsidR="000271A1" w:rsidRPr="005B4836">
        <w:br/>
      </w:r>
      <w:r w:rsidR="004A3A5A" w:rsidRPr="005B4836">
        <w:rPr>
          <w:color w:val="A6A6A6"/>
        </w:rPr>
        <w:t>Descargo de responsabilidad:  el presente documento no constituye</w:t>
      </w:r>
      <w:r w:rsidR="000A7298">
        <w:rPr>
          <w:color w:val="A6A6A6"/>
        </w:rPr>
        <w:t xml:space="preserve"> </w:t>
      </w:r>
      <w:r w:rsidR="000A7298">
        <w:rPr>
          <w:color w:val="A6A6A6"/>
        </w:rPr>
        <w:br/>
      </w:r>
      <w:r w:rsidR="004A3A5A" w:rsidRPr="005B4836">
        <w:rPr>
          <w:color w:val="A6A6A6"/>
        </w:rPr>
        <w:t>un documento de política u orientación de la UPOV</w:t>
      </w:r>
    </w:p>
    <w:p w:rsidR="00E72E11" w:rsidRPr="00BF6702" w:rsidRDefault="00E72E11" w:rsidP="00E72E11">
      <w:pPr>
        <w:ind w:left="567" w:hanging="567"/>
        <w:rPr>
          <w:snapToGrid w:val="0"/>
        </w:rPr>
      </w:pPr>
      <w:r w:rsidRPr="00BF6702">
        <w:rPr>
          <w:snapToGrid w:val="0"/>
        </w:rPr>
        <w:fldChar w:fldCharType="begin"/>
      </w:r>
      <w:r w:rsidRPr="00BF6702">
        <w:rPr>
          <w:snapToGrid w:val="0"/>
        </w:rPr>
        <w:instrText xml:space="preserve"> AUTONUM  </w:instrText>
      </w:r>
      <w:r w:rsidRPr="00BF6702">
        <w:rPr>
          <w:snapToGrid w:val="0"/>
        </w:rPr>
        <w:fldChar w:fldCharType="end"/>
      </w:r>
      <w:r w:rsidRPr="00BF6702">
        <w:rPr>
          <w:snapToGrid w:val="0"/>
        </w:rPr>
        <w:tab/>
        <w:t>Apertura de la sesión</w:t>
      </w:r>
    </w:p>
    <w:p w:rsidR="00E72E11" w:rsidRPr="00BF6702" w:rsidRDefault="00E72E11" w:rsidP="00E72E11">
      <w:pPr>
        <w:ind w:left="567" w:hanging="567"/>
        <w:rPr>
          <w:rFonts w:cs="Arial"/>
          <w:snapToGrid w:val="0"/>
        </w:rPr>
      </w:pPr>
    </w:p>
    <w:p w:rsidR="00E72E11" w:rsidRPr="00BF6702" w:rsidRDefault="00E72E11" w:rsidP="00E72E11">
      <w:pPr>
        <w:tabs>
          <w:tab w:val="left" w:pos="567"/>
        </w:tabs>
        <w:rPr>
          <w:rFonts w:cs="Arial"/>
          <w:snapToGrid w:val="0"/>
        </w:rPr>
      </w:pPr>
      <w:r w:rsidRPr="00BF6702">
        <w:rPr>
          <w:snapToGrid w:val="0"/>
        </w:rPr>
        <w:fldChar w:fldCharType="begin"/>
      </w:r>
      <w:r w:rsidRPr="00BF6702">
        <w:rPr>
          <w:snapToGrid w:val="0"/>
        </w:rPr>
        <w:instrText xml:space="preserve"> AUTONUM  </w:instrText>
      </w:r>
      <w:r w:rsidRPr="00BF6702">
        <w:rPr>
          <w:snapToGrid w:val="0"/>
        </w:rPr>
        <w:fldChar w:fldCharType="end"/>
      </w:r>
      <w:r w:rsidRPr="00BF6702">
        <w:rPr>
          <w:snapToGrid w:val="0"/>
        </w:rPr>
        <w:tab/>
      </w:r>
      <w:r w:rsidRPr="00BF6702">
        <w:rPr>
          <w:rFonts w:cs="Arial"/>
          <w:snapToGrid w:val="0"/>
        </w:rPr>
        <w:t>Aprobación del orden del día</w:t>
      </w:r>
    </w:p>
    <w:p w:rsidR="00E72E11" w:rsidRPr="00BF6702" w:rsidRDefault="00E72E11" w:rsidP="00E72E11">
      <w:pPr>
        <w:tabs>
          <w:tab w:val="left" w:pos="567"/>
        </w:tabs>
        <w:rPr>
          <w:kern w:val="28"/>
        </w:rPr>
      </w:pPr>
    </w:p>
    <w:p w:rsidR="00E72E11" w:rsidRPr="00BF6702" w:rsidRDefault="00E72E11" w:rsidP="00E72E11">
      <w:pPr>
        <w:tabs>
          <w:tab w:val="left" w:pos="567"/>
        </w:tabs>
        <w:ind w:left="567" w:hanging="567"/>
        <w:rPr>
          <w:rFonts w:cs="Arial"/>
        </w:rPr>
      </w:pPr>
      <w:r w:rsidRPr="00BF6702">
        <w:rPr>
          <w:kern w:val="28"/>
        </w:rPr>
        <w:fldChar w:fldCharType="begin"/>
      </w:r>
      <w:r w:rsidRPr="00BF6702">
        <w:rPr>
          <w:kern w:val="28"/>
        </w:rPr>
        <w:instrText xml:space="preserve"> AUTONUM  </w:instrText>
      </w:r>
      <w:r w:rsidRPr="00BF6702">
        <w:rPr>
          <w:kern w:val="28"/>
        </w:rPr>
        <w:fldChar w:fldCharType="end"/>
      </w:r>
      <w:r w:rsidRPr="00BF6702">
        <w:rPr>
          <w:kern w:val="28"/>
        </w:rPr>
        <w:tab/>
        <w:t>Elaboración de material de información sobre el Convenio de la UPOV (documento CAJ/68/2)</w:t>
      </w:r>
    </w:p>
    <w:p w:rsidR="00E72E11" w:rsidRPr="00BF6702" w:rsidRDefault="00E72E11" w:rsidP="00E72E11">
      <w:pPr>
        <w:tabs>
          <w:tab w:val="left" w:pos="567"/>
        </w:tabs>
        <w:ind w:left="567" w:hanging="567"/>
        <w:rPr>
          <w:rFonts w:cs="Arial"/>
        </w:rPr>
      </w:pPr>
    </w:p>
    <w:p w:rsidR="00E72E11" w:rsidRPr="00BF6702" w:rsidRDefault="00E72E11" w:rsidP="00E72E11">
      <w:pPr>
        <w:ind w:left="2552" w:hanging="1985"/>
      </w:pPr>
      <w:r w:rsidRPr="00BF6702">
        <w:t>UPOV/EXN/HRV:</w:t>
      </w:r>
      <w:r w:rsidRPr="00BF6702">
        <w:tab/>
        <w:t xml:space="preserve">Notas explicativas sobre los actos respecto del producto de la cosecha </w:t>
      </w:r>
      <w:r w:rsidR="000A7298">
        <w:br/>
      </w:r>
      <w:r w:rsidRPr="00BF6702">
        <w:t xml:space="preserve">con arreglo al </w:t>
      </w:r>
      <w:r w:rsidR="000A7298">
        <w:t xml:space="preserve">Acta de </w:t>
      </w:r>
      <w:r w:rsidRPr="00BF6702">
        <w:t>1991 del</w:t>
      </w:r>
      <w:r w:rsidR="000A7298">
        <w:t xml:space="preserve"> Convenio de la UPOV (documento UPOV/EXN/HRV </w:t>
      </w:r>
      <w:proofErr w:type="spellStart"/>
      <w:r w:rsidR="000A7298">
        <w:t>Draft</w:t>
      </w:r>
      <w:proofErr w:type="spellEnd"/>
      <w:r w:rsidR="000A7298">
        <w:t> 10)</w:t>
      </w:r>
    </w:p>
    <w:p w:rsidR="00E72E11" w:rsidRPr="00BF6702" w:rsidRDefault="00E72E11" w:rsidP="00E72E11">
      <w:pPr>
        <w:tabs>
          <w:tab w:val="left" w:pos="567"/>
        </w:tabs>
        <w:ind w:left="567" w:hanging="567"/>
        <w:rPr>
          <w:kern w:val="28"/>
        </w:rPr>
      </w:pPr>
    </w:p>
    <w:p w:rsidR="00E72E11" w:rsidRPr="00BF6702" w:rsidRDefault="00E72E11" w:rsidP="00E72E11">
      <w:pPr>
        <w:tabs>
          <w:tab w:val="left" w:pos="567"/>
        </w:tabs>
        <w:ind w:left="567" w:hanging="567"/>
        <w:rPr>
          <w:kern w:val="28"/>
        </w:rPr>
      </w:pPr>
      <w:r w:rsidRPr="00BF6702">
        <w:rPr>
          <w:kern w:val="28"/>
        </w:rPr>
        <w:fldChar w:fldCharType="begin"/>
      </w:r>
      <w:r w:rsidRPr="00BF6702">
        <w:rPr>
          <w:kern w:val="28"/>
        </w:rPr>
        <w:instrText xml:space="preserve"> AUTONUM  </w:instrText>
      </w:r>
      <w:r w:rsidRPr="00BF6702">
        <w:rPr>
          <w:kern w:val="28"/>
        </w:rPr>
        <w:fldChar w:fldCharType="end"/>
      </w:r>
      <w:r w:rsidRPr="00BF6702">
        <w:rPr>
          <w:kern w:val="28"/>
        </w:rPr>
        <w:tab/>
        <w:t>Programa para la actualización del documento UPOV/INF/5 “B</w:t>
      </w:r>
      <w:r w:rsidR="000A7298">
        <w:rPr>
          <w:kern w:val="28"/>
        </w:rPr>
        <w:t>oletín tipo de la UPOV sobre la </w:t>
      </w:r>
      <w:r w:rsidRPr="00BF6702">
        <w:rPr>
          <w:kern w:val="28"/>
        </w:rPr>
        <w:t>protección de las obtenciones vegetales” (documento CAJ/68/3)</w:t>
      </w:r>
    </w:p>
    <w:p w:rsidR="00E72E11" w:rsidRPr="00BF6702" w:rsidRDefault="00E72E11" w:rsidP="00E72E11">
      <w:pPr>
        <w:tabs>
          <w:tab w:val="left" w:pos="567"/>
        </w:tabs>
        <w:ind w:left="567" w:hanging="567"/>
        <w:rPr>
          <w:kern w:val="28"/>
        </w:rPr>
      </w:pPr>
    </w:p>
    <w:p w:rsidR="00E72E11" w:rsidRPr="00BF6702" w:rsidRDefault="00E72E11" w:rsidP="00E72E11">
      <w:pPr>
        <w:tabs>
          <w:tab w:val="left" w:pos="567"/>
        </w:tabs>
        <w:ind w:left="567" w:hanging="567"/>
        <w:rPr>
          <w:kern w:val="28"/>
        </w:rPr>
      </w:pPr>
      <w:r w:rsidRPr="00BF6702">
        <w:rPr>
          <w:kern w:val="28"/>
        </w:rPr>
        <w:fldChar w:fldCharType="begin"/>
      </w:r>
      <w:r w:rsidRPr="00BF6702">
        <w:rPr>
          <w:kern w:val="28"/>
        </w:rPr>
        <w:instrText xml:space="preserve"> AUTONUM  </w:instrText>
      </w:r>
      <w:r w:rsidRPr="00BF6702">
        <w:rPr>
          <w:kern w:val="28"/>
        </w:rPr>
        <w:fldChar w:fldCharType="end"/>
      </w:r>
      <w:r w:rsidRPr="00BF6702">
        <w:rPr>
          <w:kern w:val="28"/>
        </w:rPr>
        <w:tab/>
        <w:t>Técnicas moleculares (documento CAJ/68/4)</w:t>
      </w:r>
    </w:p>
    <w:p w:rsidR="00E72E11" w:rsidRPr="00BF6702" w:rsidRDefault="00E72E11" w:rsidP="00E72E11">
      <w:pPr>
        <w:tabs>
          <w:tab w:val="left" w:pos="567"/>
        </w:tabs>
        <w:rPr>
          <w:kern w:val="28"/>
        </w:rPr>
      </w:pPr>
    </w:p>
    <w:p w:rsidR="00E72E11" w:rsidRPr="00BF6702" w:rsidRDefault="00E72E11" w:rsidP="00E72E11">
      <w:pPr>
        <w:tabs>
          <w:tab w:val="left" w:pos="567"/>
        </w:tabs>
        <w:ind w:left="567" w:hanging="567"/>
        <w:rPr>
          <w:kern w:val="28"/>
        </w:rPr>
      </w:pPr>
      <w:r w:rsidRPr="00BF6702">
        <w:rPr>
          <w:kern w:val="28"/>
        </w:rPr>
        <w:fldChar w:fldCharType="begin"/>
      </w:r>
      <w:r w:rsidRPr="00BF6702">
        <w:rPr>
          <w:kern w:val="28"/>
        </w:rPr>
        <w:instrText xml:space="preserve"> AUTONUM  </w:instrText>
      </w:r>
      <w:r w:rsidRPr="00BF6702">
        <w:rPr>
          <w:kern w:val="28"/>
        </w:rPr>
        <w:fldChar w:fldCharType="end"/>
      </w:r>
      <w:r w:rsidRPr="00BF6702">
        <w:rPr>
          <w:kern w:val="28"/>
        </w:rPr>
        <w:tab/>
        <w:t>Denominaciones de variedades (documento CAJ/68/5)</w:t>
      </w:r>
    </w:p>
    <w:p w:rsidR="00E72E11" w:rsidRPr="00BF6702" w:rsidRDefault="00E72E11" w:rsidP="00E72E11">
      <w:pPr>
        <w:tabs>
          <w:tab w:val="left" w:pos="567"/>
        </w:tabs>
        <w:rPr>
          <w:kern w:val="28"/>
        </w:rPr>
      </w:pPr>
    </w:p>
    <w:p w:rsidR="00E72E11" w:rsidRPr="00BF6702" w:rsidRDefault="00E72E11" w:rsidP="00E72E11">
      <w:pPr>
        <w:tabs>
          <w:tab w:val="left" w:pos="567"/>
        </w:tabs>
        <w:ind w:left="567" w:hanging="567"/>
        <w:rPr>
          <w:kern w:val="28"/>
        </w:rPr>
      </w:pPr>
      <w:r w:rsidRPr="00BF6702">
        <w:rPr>
          <w:kern w:val="28"/>
        </w:rPr>
        <w:fldChar w:fldCharType="begin"/>
      </w:r>
      <w:r w:rsidRPr="00BF6702">
        <w:rPr>
          <w:kern w:val="28"/>
        </w:rPr>
        <w:instrText xml:space="preserve"> AUTONUM  </w:instrText>
      </w:r>
      <w:r w:rsidRPr="00BF6702">
        <w:rPr>
          <w:kern w:val="28"/>
        </w:rPr>
        <w:fldChar w:fldCharType="end"/>
      </w:r>
      <w:r w:rsidRPr="00BF6702">
        <w:rPr>
          <w:kern w:val="28"/>
        </w:rPr>
        <w:tab/>
        <w:t>Información y bases de datos</w:t>
      </w:r>
    </w:p>
    <w:p w:rsidR="00E72E11" w:rsidRPr="00BF6702" w:rsidRDefault="00E72E11" w:rsidP="00E72E11">
      <w:pPr>
        <w:tabs>
          <w:tab w:val="left" w:pos="567"/>
        </w:tabs>
        <w:rPr>
          <w:kern w:val="28"/>
        </w:rPr>
      </w:pPr>
    </w:p>
    <w:p w:rsidR="00E72E11" w:rsidRPr="00BF6702" w:rsidRDefault="00E72E11" w:rsidP="00E72E11">
      <w:pPr>
        <w:tabs>
          <w:tab w:val="left" w:pos="567"/>
        </w:tabs>
        <w:ind w:left="1134" w:hanging="567"/>
        <w:rPr>
          <w:kern w:val="28"/>
        </w:rPr>
      </w:pPr>
      <w:r w:rsidRPr="00BF6702">
        <w:rPr>
          <w:kern w:val="28"/>
        </w:rPr>
        <w:t>a)</w:t>
      </w:r>
      <w:r w:rsidRPr="00BF6702">
        <w:rPr>
          <w:kern w:val="28"/>
        </w:rPr>
        <w:tab/>
        <w:t>Bases de datos de información de la UPOV (documento CAJ/68/6)</w:t>
      </w:r>
    </w:p>
    <w:p w:rsidR="00E72E11" w:rsidRPr="00BF6702" w:rsidRDefault="00E72E11" w:rsidP="00E72E11">
      <w:pPr>
        <w:tabs>
          <w:tab w:val="left" w:pos="567"/>
        </w:tabs>
        <w:ind w:left="567"/>
        <w:rPr>
          <w:kern w:val="28"/>
        </w:rPr>
      </w:pPr>
    </w:p>
    <w:p w:rsidR="00E72E11" w:rsidRPr="00BF6702" w:rsidRDefault="00E72E11" w:rsidP="00E72E11">
      <w:pPr>
        <w:tabs>
          <w:tab w:val="left" w:pos="567"/>
        </w:tabs>
        <w:ind w:left="1134" w:hanging="567"/>
        <w:rPr>
          <w:kern w:val="28"/>
        </w:rPr>
      </w:pPr>
      <w:r w:rsidRPr="00BF6702">
        <w:rPr>
          <w:kern w:val="28"/>
        </w:rPr>
        <w:t>b)</w:t>
      </w:r>
      <w:r w:rsidRPr="00BF6702">
        <w:rPr>
          <w:kern w:val="28"/>
        </w:rPr>
        <w:tab/>
        <w:t>Programas informáticos para intercambio (documento CAJ/68/7)</w:t>
      </w:r>
    </w:p>
    <w:p w:rsidR="00E72E11" w:rsidRPr="00BF6702" w:rsidRDefault="00E72E11" w:rsidP="00E72E11">
      <w:pPr>
        <w:tabs>
          <w:tab w:val="left" w:pos="567"/>
        </w:tabs>
        <w:ind w:left="1134" w:hanging="567"/>
        <w:rPr>
          <w:kern w:val="28"/>
        </w:rPr>
      </w:pPr>
    </w:p>
    <w:p w:rsidR="00E72E11" w:rsidRPr="00BF6702" w:rsidRDefault="00E72E11" w:rsidP="00E72E11">
      <w:pPr>
        <w:ind w:left="2835" w:hanging="1701"/>
        <w:rPr>
          <w:kern w:val="28"/>
        </w:rPr>
      </w:pPr>
      <w:r w:rsidRPr="00BF6702">
        <w:rPr>
          <w:bCs/>
          <w:snapToGrid w:val="0"/>
          <w:szCs w:val="24"/>
        </w:rPr>
        <w:t>UPOV/INF/16/3</w:t>
      </w:r>
      <w:r w:rsidRPr="00BF6702">
        <w:rPr>
          <w:bCs/>
          <w:snapToGrid w:val="0"/>
          <w:szCs w:val="24"/>
        </w:rPr>
        <w:tab/>
      </w:r>
      <w:r w:rsidRPr="00BF6702">
        <w:rPr>
          <w:kern w:val="28"/>
        </w:rPr>
        <w:t xml:space="preserve">Programas informáticos para intercambio </w:t>
      </w:r>
      <w:r w:rsidR="000A7298">
        <w:rPr>
          <w:bCs/>
          <w:snapToGrid w:val="0"/>
          <w:spacing w:val="-4"/>
          <w:szCs w:val="24"/>
        </w:rPr>
        <w:t>(Revisión) (documento </w:t>
      </w:r>
      <w:r w:rsidRPr="00BF6702">
        <w:rPr>
          <w:bCs/>
          <w:snapToGrid w:val="0"/>
          <w:spacing w:val="-4"/>
          <w:szCs w:val="24"/>
        </w:rPr>
        <w:t xml:space="preserve">UPOV/INF/16/3 </w:t>
      </w:r>
      <w:proofErr w:type="spellStart"/>
      <w:r w:rsidRPr="00BF6702">
        <w:rPr>
          <w:bCs/>
          <w:snapToGrid w:val="0"/>
          <w:spacing w:val="-4"/>
          <w:szCs w:val="24"/>
        </w:rPr>
        <w:t>Draft</w:t>
      </w:r>
      <w:proofErr w:type="spellEnd"/>
      <w:r w:rsidRPr="00BF6702">
        <w:rPr>
          <w:bCs/>
          <w:snapToGrid w:val="0"/>
          <w:spacing w:val="-4"/>
          <w:szCs w:val="24"/>
        </w:rPr>
        <w:t xml:space="preserve"> 1)</w:t>
      </w:r>
    </w:p>
    <w:p w:rsidR="00E72E11" w:rsidRPr="00BF6702" w:rsidRDefault="00E72E11" w:rsidP="00E72E11">
      <w:pPr>
        <w:tabs>
          <w:tab w:val="left" w:pos="567"/>
        </w:tabs>
        <w:ind w:left="567"/>
        <w:rPr>
          <w:kern w:val="28"/>
        </w:rPr>
      </w:pPr>
    </w:p>
    <w:p w:rsidR="00E72E11" w:rsidRPr="00BF6702" w:rsidRDefault="00E72E11" w:rsidP="00E72E11">
      <w:pPr>
        <w:tabs>
          <w:tab w:val="left" w:pos="567"/>
        </w:tabs>
        <w:ind w:left="1134" w:hanging="567"/>
        <w:rPr>
          <w:kern w:val="28"/>
        </w:rPr>
      </w:pPr>
      <w:r w:rsidRPr="00BF6702">
        <w:rPr>
          <w:kern w:val="28"/>
        </w:rPr>
        <w:t>c)</w:t>
      </w:r>
      <w:r w:rsidRPr="00BF6702">
        <w:rPr>
          <w:kern w:val="28"/>
        </w:rPr>
        <w:tab/>
        <w:t>Sistemas de presentación electrónica de solicitudes (documento CAJ/68/8)</w:t>
      </w:r>
    </w:p>
    <w:p w:rsidR="00E72E11" w:rsidRPr="00BF6702" w:rsidRDefault="00E72E11" w:rsidP="00E72E11">
      <w:pPr>
        <w:ind w:left="567" w:hanging="567"/>
        <w:rPr>
          <w:kern w:val="28"/>
        </w:rPr>
      </w:pPr>
    </w:p>
    <w:p w:rsidR="00E72E11" w:rsidRPr="00BF6702" w:rsidRDefault="00E72E11" w:rsidP="00E72E11">
      <w:pPr>
        <w:tabs>
          <w:tab w:val="left" w:pos="567"/>
        </w:tabs>
        <w:ind w:left="567" w:hanging="567"/>
        <w:rPr>
          <w:kern w:val="28"/>
        </w:rPr>
      </w:pPr>
      <w:r w:rsidRPr="00BF6702">
        <w:rPr>
          <w:kern w:val="28"/>
        </w:rPr>
        <w:fldChar w:fldCharType="begin"/>
      </w:r>
      <w:r w:rsidRPr="00BF6702">
        <w:rPr>
          <w:kern w:val="28"/>
        </w:rPr>
        <w:instrText xml:space="preserve"> AUTONUM  </w:instrText>
      </w:r>
      <w:r w:rsidRPr="00BF6702">
        <w:rPr>
          <w:kern w:val="28"/>
        </w:rPr>
        <w:fldChar w:fldCharType="end"/>
      </w:r>
      <w:r w:rsidRPr="00BF6702">
        <w:rPr>
          <w:kern w:val="28"/>
        </w:rPr>
        <w:tab/>
        <w:t xml:space="preserve">Posible elaboración de un instrumento de la UPOV de búsqueda de </w:t>
      </w:r>
      <w:r w:rsidR="000A7298">
        <w:rPr>
          <w:kern w:val="28"/>
        </w:rPr>
        <w:t>similitud a los fines de la </w:t>
      </w:r>
      <w:r w:rsidRPr="00BF6702">
        <w:rPr>
          <w:kern w:val="28"/>
        </w:rPr>
        <w:t>denominación de variedades (documento CAJ/68/9)</w:t>
      </w:r>
    </w:p>
    <w:p w:rsidR="00E72E11" w:rsidRPr="00BF6702" w:rsidRDefault="00E72E11" w:rsidP="00E72E11">
      <w:pPr>
        <w:tabs>
          <w:tab w:val="left" w:pos="567"/>
        </w:tabs>
        <w:rPr>
          <w:kern w:val="28"/>
        </w:rPr>
      </w:pPr>
    </w:p>
    <w:p w:rsidR="00E72E11" w:rsidRPr="00BF6702" w:rsidRDefault="00E72E11" w:rsidP="00E72E11">
      <w:pPr>
        <w:tabs>
          <w:tab w:val="left" w:pos="567"/>
        </w:tabs>
        <w:ind w:left="567" w:hanging="567"/>
        <w:rPr>
          <w:kern w:val="28"/>
        </w:rPr>
      </w:pPr>
      <w:r w:rsidRPr="00BF6702">
        <w:rPr>
          <w:kern w:val="28"/>
        </w:rPr>
        <w:fldChar w:fldCharType="begin"/>
      </w:r>
      <w:r w:rsidRPr="00BF6702">
        <w:rPr>
          <w:kern w:val="28"/>
        </w:rPr>
        <w:instrText xml:space="preserve"> AUTONUM  </w:instrText>
      </w:r>
      <w:r w:rsidRPr="00BF6702">
        <w:rPr>
          <w:kern w:val="28"/>
        </w:rPr>
        <w:fldChar w:fldCharType="end"/>
      </w:r>
      <w:r w:rsidRPr="00BF6702">
        <w:rPr>
          <w:kern w:val="28"/>
        </w:rPr>
        <w:tab/>
        <w:t>Programa de la sexagésima novena sesión</w:t>
      </w:r>
    </w:p>
    <w:p w:rsidR="00E72E11" w:rsidRPr="00BF6702" w:rsidRDefault="00E72E11" w:rsidP="00E72E11">
      <w:pPr>
        <w:tabs>
          <w:tab w:val="left" w:pos="567"/>
        </w:tabs>
        <w:rPr>
          <w:kern w:val="28"/>
        </w:rPr>
      </w:pPr>
    </w:p>
    <w:p w:rsidR="000A7298" w:rsidRDefault="000A7298">
      <w:pPr>
        <w:jc w:val="left"/>
        <w:rPr>
          <w:kern w:val="28"/>
        </w:rPr>
      </w:pPr>
      <w:r>
        <w:rPr>
          <w:kern w:val="28"/>
        </w:rPr>
        <w:br w:type="page"/>
      </w:r>
    </w:p>
    <w:p w:rsidR="00E72E11" w:rsidRPr="00BF6702" w:rsidRDefault="00E72E11" w:rsidP="00E72E11">
      <w:pPr>
        <w:tabs>
          <w:tab w:val="left" w:pos="567"/>
        </w:tabs>
        <w:ind w:left="567" w:hanging="567"/>
        <w:rPr>
          <w:kern w:val="28"/>
        </w:rPr>
      </w:pPr>
      <w:r w:rsidRPr="00BF6702">
        <w:rPr>
          <w:kern w:val="28"/>
        </w:rPr>
        <w:lastRenderedPageBreak/>
        <w:fldChar w:fldCharType="begin"/>
      </w:r>
      <w:r w:rsidRPr="00BF6702">
        <w:rPr>
          <w:kern w:val="28"/>
        </w:rPr>
        <w:instrText xml:space="preserve"> AUTONUM  </w:instrText>
      </w:r>
      <w:r w:rsidRPr="00BF6702">
        <w:rPr>
          <w:kern w:val="28"/>
        </w:rPr>
        <w:fldChar w:fldCharType="end"/>
      </w:r>
      <w:r w:rsidRPr="00BF6702">
        <w:rPr>
          <w:kern w:val="28"/>
        </w:rPr>
        <w:tab/>
        <w:t>Aprobación del informe sobre las conclusiones (si se dispone de tiempo suficiente)</w:t>
      </w:r>
    </w:p>
    <w:p w:rsidR="00E72E11" w:rsidRPr="00BF6702" w:rsidRDefault="00E72E11" w:rsidP="00E72E11">
      <w:pPr>
        <w:tabs>
          <w:tab w:val="left" w:pos="567"/>
        </w:tabs>
        <w:rPr>
          <w:kern w:val="28"/>
        </w:rPr>
      </w:pPr>
    </w:p>
    <w:p w:rsidR="00E72E11" w:rsidRPr="00BF6702" w:rsidRDefault="00E72E11" w:rsidP="00E72E11">
      <w:pPr>
        <w:tabs>
          <w:tab w:val="left" w:pos="567"/>
        </w:tabs>
        <w:ind w:left="567" w:hanging="567"/>
      </w:pPr>
      <w:r w:rsidRPr="00BF6702">
        <w:rPr>
          <w:kern w:val="28"/>
        </w:rPr>
        <w:fldChar w:fldCharType="begin"/>
      </w:r>
      <w:r w:rsidRPr="00BF6702">
        <w:rPr>
          <w:kern w:val="28"/>
        </w:rPr>
        <w:instrText xml:space="preserve"> AUTONUM  </w:instrText>
      </w:r>
      <w:r w:rsidRPr="00BF6702">
        <w:rPr>
          <w:kern w:val="28"/>
        </w:rPr>
        <w:fldChar w:fldCharType="end"/>
      </w:r>
      <w:r w:rsidRPr="00BF6702">
        <w:rPr>
          <w:kern w:val="28"/>
        </w:rPr>
        <w:tab/>
        <w:t>Clausura de la sesión</w:t>
      </w:r>
    </w:p>
    <w:p w:rsidR="00E72E11" w:rsidRPr="00BF6702" w:rsidRDefault="00E72E11" w:rsidP="00E72E11">
      <w:pPr>
        <w:pStyle w:val="endofdoc"/>
        <w:rPr>
          <w:snapToGrid w:val="0"/>
          <w:lang w:val="es-ES_tradnl"/>
        </w:rPr>
      </w:pPr>
      <w:r w:rsidRPr="00BF6702">
        <w:rPr>
          <w:snapToGrid w:val="0"/>
          <w:lang w:val="es-ES_tradnl"/>
        </w:rPr>
        <w:t>[Fin del documento]</w:t>
      </w:r>
    </w:p>
    <w:p w:rsidR="00893B73" w:rsidRDefault="00893B73" w:rsidP="00B02377">
      <w:pPr>
        <w:rPr>
          <w:snapToGrid w:val="0"/>
        </w:rPr>
      </w:pPr>
      <w:bookmarkStart w:id="5" w:name="_GoBack"/>
      <w:bookmarkEnd w:id="5"/>
    </w:p>
    <w:p w:rsidR="00E72E11" w:rsidRPr="005B4836" w:rsidRDefault="00E72E11" w:rsidP="00B02377">
      <w:pPr>
        <w:rPr>
          <w:snapToGrid w:val="0"/>
        </w:rPr>
      </w:pPr>
    </w:p>
    <w:sectPr w:rsidR="00E72E11" w:rsidRPr="005B4836" w:rsidSect="00726590">
      <w:headerReference w:type="default" r:id="rId9"/>
      <w:footerReference w:type="first" r:id="rId10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4">
      <wne:acd wne:acdName="acd0"/>
    </wne:keymap>
  </wne:keymaps>
  <wne:toolbars>
    <wne:acdManifest>
      <wne:acdEntry wne:acdName="acd0"/>
    </wne:acdManifest>
  </wne:toolbars>
  <wne:acds>
    <wne:acd wne:argValue="AQAAAAQA" wne:acdName="acd0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4FE" w:rsidRDefault="006B24FE">
      <w:r>
        <w:separator/>
      </w:r>
    </w:p>
    <w:p w:rsidR="006B24FE" w:rsidRDefault="006B24FE"/>
    <w:p w:rsidR="006B24FE" w:rsidRDefault="006B24FE"/>
  </w:endnote>
  <w:endnote w:type="continuationSeparator" w:id="0">
    <w:p w:rsidR="006B24FE" w:rsidRDefault="006B24FE">
      <w:r>
        <w:separator/>
      </w:r>
    </w:p>
    <w:p w:rsidR="006B24FE" w:rsidRPr="00B8573C" w:rsidRDefault="006B24FE">
      <w:pPr>
        <w:pStyle w:val="Footer"/>
        <w:spacing w:after="60"/>
        <w:rPr>
          <w:sz w:val="18"/>
          <w:lang w:val="fr-CH"/>
        </w:rPr>
      </w:pPr>
      <w:r w:rsidRPr="00B8573C">
        <w:rPr>
          <w:sz w:val="18"/>
          <w:lang w:val="fr-CH"/>
        </w:rPr>
        <w:t>[Suite de la note de la page précédente]</w:t>
      </w:r>
    </w:p>
    <w:p w:rsidR="006B24FE" w:rsidRPr="00B8573C" w:rsidRDefault="006B24FE">
      <w:pPr>
        <w:rPr>
          <w:lang w:val="fr-CH"/>
        </w:rPr>
      </w:pPr>
    </w:p>
    <w:p w:rsidR="006B24FE" w:rsidRPr="00B8573C" w:rsidRDefault="006B24FE">
      <w:pPr>
        <w:rPr>
          <w:lang w:val="fr-CH"/>
        </w:rPr>
      </w:pPr>
    </w:p>
  </w:endnote>
  <w:endnote w:type="continuationNotice" w:id="1">
    <w:p w:rsidR="006B24FE" w:rsidRPr="00B8573C" w:rsidRDefault="006B24FE">
      <w:pPr>
        <w:spacing w:before="60"/>
        <w:jc w:val="right"/>
        <w:rPr>
          <w:sz w:val="18"/>
          <w:lang w:val="fr-CH"/>
        </w:rPr>
      </w:pPr>
      <w:r w:rsidRPr="00B8573C">
        <w:rPr>
          <w:sz w:val="18"/>
          <w:lang w:val="fr-CH"/>
        </w:rPr>
        <w:t>[Suite de la note page suivante]</w:t>
      </w:r>
    </w:p>
    <w:p w:rsidR="006B24FE" w:rsidRPr="00B8573C" w:rsidRDefault="006B24FE">
      <w:pPr>
        <w:rPr>
          <w:lang w:val="fr-CH"/>
        </w:rPr>
      </w:pPr>
    </w:p>
    <w:p w:rsidR="006B24FE" w:rsidRPr="00B8573C" w:rsidRDefault="006B24FE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76D1" w:rsidRPr="000A7298" w:rsidRDefault="003376D1" w:rsidP="003376D1">
    <w:pPr>
      <w:pStyle w:val="Footer"/>
      <w:tabs>
        <w:tab w:val="left" w:leader="underscore" w:pos="1985"/>
      </w:tabs>
      <w:spacing w:before="120"/>
      <w:rPr>
        <w:rFonts w:cs="Arial"/>
        <w:szCs w:val="14"/>
      </w:rPr>
    </w:pPr>
    <w:r w:rsidRPr="000A7298">
      <w:rPr>
        <w:rFonts w:cs="Arial"/>
        <w:szCs w:val="14"/>
      </w:rPr>
      <w:tab/>
    </w:r>
  </w:p>
  <w:p w:rsidR="00F1053E" w:rsidRPr="000A7298" w:rsidRDefault="003376D1" w:rsidP="000A7298">
    <w:pPr>
      <w:pStyle w:val="Footer"/>
      <w:tabs>
        <w:tab w:val="left" w:leader="underscore" w:pos="1985"/>
      </w:tabs>
      <w:spacing w:before="120"/>
      <w:rPr>
        <w:rFonts w:cs="Arial"/>
        <w:szCs w:val="14"/>
        <w:lang w:val="es-ES_tradnl"/>
      </w:rPr>
    </w:pPr>
    <w:r w:rsidRPr="000A7298">
      <w:rPr>
        <w:szCs w:val="14"/>
        <w:u w:val="single"/>
        <w:lang w:val="es-ES_tradnl"/>
      </w:rPr>
      <w:t>La sesión tendrá lugar en la sede de la UPOV (34, chemin des Colombettes, Ginebra (Suiza)) el lunes</w:t>
    </w:r>
    <w:r w:rsidR="000A7298">
      <w:rPr>
        <w:szCs w:val="14"/>
        <w:u w:val="single"/>
        <w:lang w:val="es-ES_tradnl"/>
      </w:rPr>
      <w:t xml:space="preserve">, </w:t>
    </w:r>
    <w:r w:rsidRPr="000A7298">
      <w:rPr>
        <w:szCs w:val="14"/>
        <w:u w:val="single"/>
        <w:lang w:val="es-ES_tradnl"/>
      </w:rPr>
      <w:t>21 de octubre de 2013</w:t>
    </w:r>
    <w:r w:rsidR="000A7298">
      <w:rPr>
        <w:szCs w:val="14"/>
        <w:u w:val="single"/>
        <w:lang w:val="es-ES_tradnl"/>
      </w:rPr>
      <w:t xml:space="preserve">, y comenzará a </w:t>
    </w:r>
    <w:r w:rsidRPr="000A7298">
      <w:rPr>
        <w:szCs w:val="14"/>
        <w:u w:val="single"/>
        <w:lang w:val="es-ES_tradnl"/>
      </w:rPr>
      <w:t>las 9.30 de la mañana.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4FE" w:rsidRDefault="006B24FE" w:rsidP="009D690D">
      <w:pPr>
        <w:spacing w:before="120"/>
      </w:pPr>
      <w:r>
        <w:separator/>
      </w:r>
    </w:p>
  </w:footnote>
  <w:footnote w:type="continuationSeparator" w:id="0">
    <w:p w:rsidR="006B24FE" w:rsidRDefault="006B24FE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6B24FE" w:rsidRPr="001610A0" w:rsidRDefault="006B24FE" w:rsidP="001610A0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53E" w:rsidRPr="00997029" w:rsidRDefault="00893B73" w:rsidP="00126C00">
    <w:pPr>
      <w:jc w:val="center"/>
      <w:rPr>
        <w:rStyle w:val="PageNumber"/>
      </w:rPr>
    </w:pPr>
    <w:r>
      <w:rPr>
        <w:rStyle w:val="PageNumber"/>
      </w:rPr>
      <w:t>CAJ/68</w:t>
    </w:r>
    <w:r w:rsidR="00F1053E" w:rsidRPr="00997029">
      <w:rPr>
        <w:rStyle w:val="PageNumber"/>
      </w:rPr>
      <w:t>/</w:t>
    </w:r>
    <w:r w:rsidR="00E72E11">
      <w:rPr>
        <w:rStyle w:val="PageNumber"/>
      </w:rPr>
      <w:t>1</w:t>
    </w:r>
  </w:p>
  <w:p w:rsidR="00F1053E" w:rsidRDefault="00126C00" w:rsidP="00126C00">
    <w:pPr>
      <w:jc w:val="center"/>
      <w:rPr>
        <w:rStyle w:val="PageNumber"/>
      </w:rPr>
    </w:pPr>
    <w:r>
      <w:rPr>
        <w:rStyle w:val="PageNumber"/>
      </w:rPr>
      <w:t xml:space="preserve">página </w:t>
    </w:r>
    <w:r>
      <w:rPr>
        <w:rStyle w:val="PageNumber"/>
        <w:lang w:val="fr-FR"/>
      </w:rPr>
      <w:fldChar w:fldCharType="begin"/>
    </w:r>
    <w:r>
      <w:rPr>
        <w:rStyle w:val="PageNumber"/>
        <w:lang w:val="fr-FR"/>
      </w:rPr>
      <w:instrText xml:space="preserve"> PAGE </w:instrText>
    </w:r>
    <w:r>
      <w:rPr>
        <w:rStyle w:val="PageNumber"/>
        <w:lang w:val="fr-FR"/>
      </w:rPr>
      <w:fldChar w:fldCharType="separate"/>
    </w:r>
    <w:r w:rsidR="000A7298">
      <w:rPr>
        <w:rStyle w:val="PageNumber"/>
        <w:noProof/>
        <w:lang w:val="fr-FR"/>
      </w:rPr>
      <w:t>2</w:t>
    </w:r>
    <w:r>
      <w:rPr>
        <w:rStyle w:val="PageNumber"/>
        <w:lang w:val="fr-FR"/>
      </w:rPr>
      <w:fldChar w:fldCharType="end"/>
    </w:r>
  </w:p>
  <w:p w:rsidR="00126C00" w:rsidRPr="00997029" w:rsidRDefault="00126C00" w:rsidP="00126C00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00"/>
    <w:rsid w:val="00010CF3"/>
    <w:rsid w:val="00011E27"/>
    <w:rsid w:val="00014330"/>
    <w:rsid w:val="000148BC"/>
    <w:rsid w:val="00024AB8"/>
    <w:rsid w:val="000271A1"/>
    <w:rsid w:val="00036028"/>
    <w:rsid w:val="000446B9"/>
    <w:rsid w:val="00047E21"/>
    <w:rsid w:val="00085505"/>
    <w:rsid w:val="000A7298"/>
    <w:rsid w:val="000C7021"/>
    <w:rsid w:val="000D6BBC"/>
    <w:rsid w:val="000D7780"/>
    <w:rsid w:val="000E1CC5"/>
    <w:rsid w:val="00104F74"/>
    <w:rsid w:val="00105929"/>
    <w:rsid w:val="00105CCB"/>
    <w:rsid w:val="001131D5"/>
    <w:rsid w:val="00121B3E"/>
    <w:rsid w:val="00124936"/>
    <w:rsid w:val="00126C00"/>
    <w:rsid w:val="00141DB8"/>
    <w:rsid w:val="001610A0"/>
    <w:rsid w:val="0017474A"/>
    <w:rsid w:val="00175815"/>
    <w:rsid w:val="001758C6"/>
    <w:rsid w:val="001D3AE6"/>
    <w:rsid w:val="001D4240"/>
    <w:rsid w:val="001E7546"/>
    <w:rsid w:val="0021332C"/>
    <w:rsid w:val="00213982"/>
    <w:rsid w:val="0024416D"/>
    <w:rsid w:val="00276609"/>
    <w:rsid w:val="002800A0"/>
    <w:rsid w:val="00281060"/>
    <w:rsid w:val="002A6E50"/>
    <w:rsid w:val="002C256A"/>
    <w:rsid w:val="00305A7F"/>
    <w:rsid w:val="003152FE"/>
    <w:rsid w:val="00327436"/>
    <w:rsid w:val="003376D1"/>
    <w:rsid w:val="0035528D"/>
    <w:rsid w:val="003610CA"/>
    <w:rsid w:val="00361821"/>
    <w:rsid w:val="00392C2E"/>
    <w:rsid w:val="003D227C"/>
    <w:rsid w:val="003D2B4D"/>
    <w:rsid w:val="0042019F"/>
    <w:rsid w:val="00444A88"/>
    <w:rsid w:val="00474DA4"/>
    <w:rsid w:val="004759DE"/>
    <w:rsid w:val="004A3A5A"/>
    <w:rsid w:val="004D047D"/>
    <w:rsid w:val="004E2A42"/>
    <w:rsid w:val="004F305A"/>
    <w:rsid w:val="00512164"/>
    <w:rsid w:val="00520297"/>
    <w:rsid w:val="005338F9"/>
    <w:rsid w:val="0054281C"/>
    <w:rsid w:val="0055268D"/>
    <w:rsid w:val="00567588"/>
    <w:rsid w:val="00576BE4"/>
    <w:rsid w:val="00577D74"/>
    <w:rsid w:val="005A400A"/>
    <w:rsid w:val="005B4836"/>
    <w:rsid w:val="00600A90"/>
    <w:rsid w:val="00612379"/>
    <w:rsid w:val="0061555F"/>
    <w:rsid w:val="00641200"/>
    <w:rsid w:val="006448B9"/>
    <w:rsid w:val="006576FF"/>
    <w:rsid w:val="006B17D2"/>
    <w:rsid w:val="006B24FE"/>
    <w:rsid w:val="006C224E"/>
    <w:rsid w:val="007136A6"/>
    <w:rsid w:val="00726590"/>
    <w:rsid w:val="00732DEC"/>
    <w:rsid w:val="00735BD5"/>
    <w:rsid w:val="007556F6"/>
    <w:rsid w:val="00760EEF"/>
    <w:rsid w:val="00777EE5"/>
    <w:rsid w:val="00784836"/>
    <w:rsid w:val="0079023E"/>
    <w:rsid w:val="007D0B9D"/>
    <w:rsid w:val="007D19B0"/>
    <w:rsid w:val="007F498F"/>
    <w:rsid w:val="0080679D"/>
    <w:rsid w:val="008108B0"/>
    <w:rsid w:val="0082296E"/>
    <w:rsid w:val="00824099"/>
    <w:rsid w:val="008355EC"/>
    <w:rsid w:val="00867AC1"/>
    <w:rsid w:val="00893B73"/>
    <w:rsid w:val="008A743F"/>
    <w:rsid w:val="008C0970"/>
    <w:rsid w:val="008D2CF7"/>
    <w:rsid w:val="00900C26"/>
    <w:rsid w:val="0090197F"/>
    <w:rsid w:val="00906B50"/>
    <w:rsid w:val="00906DDC"/>
    <w:rsid w:val="00934E09"/>
    <w:rsid w:val="00936253"/>
    <w:rsid w:val="00941B83"/>
    <w:rsid w:val="00970FED"/>
    <w:rsid w:val="00974E04"/>
    <w:rsid w:val="00997029"/>
    <w:rsid w:val="009B7176"/>
    <w:rsid w:val="009C7507"/>
    <w:rsid w:val="009D690D"/>
    <w:rsid w:val="009E65B6"/>
    <w:rsid w:val="00A42AC3"/>
    <w:rsid w:val="00A430CF"/>
    <w:rsid w:val="00A54309"/>
    <w:rsid w:val="00A641FA"/>
    <w:rsid w:val="00AB2B93"/>
    <w:rsid w:val="00AE0EF1"/>
    <w:rsid w:val="00AE5E7B"/>
    <w:rsid w:val="00B02377"/>
    <w:rsid w:val="00B07301"/>
    <w:rsid w:val="00B224DE"/>
    <w:rsid w:val="00B7359A"/>
    <w:rsid w:val="00B84BBD"/>
    <w:rsid w:val="00B8573C"/>
    <w:rsid w:val="00BA43FB"/>
    <w:rsid w:val="00BB33B3"/>
    <w:rsid w:val="00BC127D"/>
    <w:rsid w:val="00BC1FE6"/>
    <w:rsid w:val="00BC758D"/>
    <w:rsid w:val="00BE680E"/>
    <w:rsid w:val="00C061B6"/>
    <w:rsid w:val="00C17594"/>
    <w:rsid w:val="00C2446C"/>
    <w:rsid w:val="00C36AE5"/>
    <w:rsid w:val="00C41F17"/>
    <w:rsid w:val="00C5791C"/>
    <w:rsid w:val="00C66290"/>
    <w:rsid w:val="00C72B7A"/>
    <w:rsid w:val="00C973F2"/>
    <w:rsid w:val="00C97A0F"/>
    <w:rsid w:val="00CA774A"/>
    <w:rsid w:val="00CC0F56"/>
    <w:rsid w:val="00CC11B0"/>
    <w:rsid w:val="00CF7E36"/>
    <w:rsid w:val="00D3708D"/>
    <w:rsid w:val="00D40426"/>
    <w:rsid w:val="00D5454B"/>
    <w:rsid w:val="00D57C96"/>
    <w:rsid w:val="00D91203"/>
    <w:rsid w:val="00D95174"/>
    <w:rsid w:val="00DA6F36"/>
    <w:rsid w:val="00DC00EA"/>
    <w:rsid w:val="00E33A05"/>
    <w:rsid w:val="00E671F7"/>
    <w:rsid w:val="00E72D49"/>
    <w:rsid w:val="00E72E11"/>
    <w:rsid w:val="00E7593C"/>
    <w:rsid w:val="00E7678A"/>
    <w:rsid w:val="00E84ADA"/>
    <w:rsid w:val="00E935F1"/>
    <w:rsid w:val="00E94A81"/>
    <w:rsid w:val="00EA1FFB"/>
    <w:rsid w:val="00EB048E"/>
    <w:rsid w:val="00EF2F89"/>
    <w:rsid w:val="00F1053E"/>
    <w:rsid w:val="00F1237A"/>
    <w:rsid w:val="00F22CBD"/>
    <w:rsid w:val="00F6334D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3376D1"/>
    <w:rPr>
      <w:rFonts w:ascii="Arial" w:hAnsi="Arial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ADA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893B73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93B73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93B73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93B73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893B73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893B73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893B73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893B73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93B73"/>
    <w:rPr>
      <w:rFonts w:ascii="Arial" w:hAnsi="Arial"/>
      <w:sz w:val="20"/>
    </w:rPr>
  </w:style>
  <w:style w:type="paragraph" w:styleId="Title">
    <w:name w:val="Title"/>
    <w:basedOn w:val="Normal"/>
    <w:qFormat/>
    <w:rsid w:val="00893B73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893B73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893B73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93B73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93B73"/>
    <w:rPr>
      <w:vertAlign w:val="superscript"/>
    </w:rPr>
  </w:style>
  <w:style w:type="paragraph" w:styleId="Closing">
    <w:name w:val="Closing"/>
    <w:basedOn w:val="Normal"/>
    <w:rsid w:val="00893B73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93B73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93B73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93B73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93B7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93B73"/>
    <w:pPr>
      <w:ind w:left="4536"/>
      <w:jc w:val="center"/>
    </w:pPr>
  </w:style>
  <w:style w:type="character" w:customStyle="1" w:styleId="Doclang">
    <w:name w:val="Doc_lang"/>
    <w:basedOn w:val="DefaultParagraphFont"/>
    <w:rsid w:val="00893B73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93B73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93B73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93B73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893B73"/>
    <w:pPr>
      <w:ind w:left="1589"/>
      <w:jc w:val="left"/>
    </w:pPr>
  </w:style>
  <w:style w:type="paragraph" w:customStyle="1" w:styleId="upove">
    <w:name w:val="upov_e"/>
    <w:basedOn w:val="Normal"/>
    <w:rsid w:val="00893B73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93B73"/>
  </w:style>
  <w:style w:type="paragraph" w:styleId="EndnoteText">
    <w:name w:val="endnote text"/>
    <w:basedOn w:val="Normal"/>
    <w:semiHidden/>
    <w:rsid w:val="00893B73"/>
  </w:style>
  <w:style w:type="character" w:styleId="EndnoteReference">
    <w:name w:val="endnote reference"/>
    <w:basedOn w:val="DefaultParagraphFont"/>
    <w:semiHidden/>
    <w:rsid w:val="00893B73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93B73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93B73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93B73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93B73"/>
    <w:pPr>
      <w:spacing w:before="60" w:after="480"/>
      <w:jc w:val="center"/>
    </w:pPr>
  </w:style>
  <w:style w:type="paragraph" w:customStyle="1" w:styleId="Lettrine">
    <w:name w:val="Lettrine"/>
    <w:basedOn w:val="Normal"/>
    <w:rsid w:val="00893B73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893B73"/>
    <w:pPr>
      <w:spacing w:before="720"/>
      <w:jc w:val="center"/>
    </w:pPr>
  </w:style>
  <w:style w:type="paragraph" w:customStyle="1" w:styleId="Sessiontc">
    <w:name w:val="Session_tc"/>
    <w:basedOn w:val="StyleSessionAllcaps"/>
    <w:rsid w:val="00893B73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93B73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93B73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93B73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93B73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93B73"/>
    <w:pPr>
      <w:spacing w:before="240"/>
    </w:pPr>
  </w:style>
  <w:style w:type="paragraph" w:customStyle="1" w:styleId="Titleofdoc0">
    <w:name w:val="Title_of_doc"/>
    <w:basedOn w:val="Normal"/>
    <w:rsid w:val="00893B73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893B73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893B73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893B73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893B73"/>
  </w:style>
  <w:style w:type="character" w:customStyle="1" w:styleId="StyleDocoriginalChar">
    <w:name w:val="Style Doc_original Char"/>
    <w:basedOn w:val="DocoriginalChar"/>
    <w:link w:val="StyleDocoriginal"/>
    <w:rsid w:val="00893B73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893B73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893B73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893B73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893B73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93B73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3Char">
    <w:name w:val="Heading 3 Char"/>
    <w:basedOn w:val="DefaultParagraphFont"/>
    <w:link w:val="Heading3"/>
    <w:rsid w:val="00893B73"/>
    <w:rPr>
      <w:rFonts w:ascii="Arial" w:hAnsi="Arial"/>
      <w:i/>
      <w:lang w:val="en-US" w:eastAsia="en-US" w:bidi="ar-SA"/>
    </w:rPr>
  </w:style>
  <w:style w:type="paragraph" w:styleId="BalloonText">
    <w:name w:val="Balloon Text"/>
    <w:basedOn w:val="Normal"/>
    <w:link w:val="BalloonTextChar"/>
    <w:rsid w:val="00B857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573C"/>
    <w:rPr>
      <w:rFonts w:ascii="Tahoma" w:hAnsi="Tahoma" w:cs="Tahoma"/>
      <w:sz w:val="16"/>
      <w:szCs w:val="16"/>
    </w:rPr>
  </w:style>
  <w:style w:type="character" w:customStyle="1" w:styleId="FooterChar">
    <w:name w:val="Footer Char"/>
    <w:aliases w:val="doc_path_name Char"/>
    <w:basedOn w:val="DefaultParagraphFont"/>
    <w:link w:val="Footer"/>
    <w:rsid w:val="003376D1"/>
    <w:rPr>
      <w:rFonts w:ascii="Arial" w:hAnsi="Arial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241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CAJ/68/1</vt:lpstr>
    </vt:vector>
  </TitlesOfParts>
  <Company>UPOV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CAJ/68/1</dc:title>
  <dc:creator>SanchezV</dc:creator>
  <dc:description>LM/vz_x000d_
16.05.13</dc:description>
  <cp:lastModifiedBy>SANCHEZ-VIZCAINO GOMEZ Rosa Maria</cp:lastModifiedBy>
  <cp:revision>3</cp:revision>
  <cp:lastPrinted>2013-05-16T08:20:00Z</cp:lastPrinted>
  <dcterms:created xsi:type="dcterms:W3CDTF">2013-05-21T12:00:00Z</dcterms:created>
  <dcterms:modified xsi:type="dcterms:W3CDTF">2013-05-21T12:06:00Z</dcterms:modified>
</cp:coreProperties>
</file>