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D90E99" w14:paraId="5061084D" w14:textId="77777777" w:rsidTr="00EB4E9C">
        <w:tc>
          <w:tcPr>
            <w:tcW w:w="6522" w:type="dxa"/>
          </w:tcPr>
          <w:p w14:paraId="51326CC5" w14:textId="77777777" w:rsidR="00DC3802" w:rsidRPr="00D90E99" w:rsidRDefault="00CA7BA1" w:rsidP="00AC2883">
            <w:r w:rsidRPr="00D90E99">
              <w:drawing>
                <wp:inline distT="0" distB="0" distL="0" distR="0" wp14:anchorId="35E1AB1C" wp14:editId="2D6E156F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6839111" w14:textId="64F1A1B5" w:rsidR="00DC3802" w:rsidRPr="00D90E99" w:rsidRDefault="00D90E99" w:rsidP="00AC2883">
            <w:pPr>
              <w:pStyle w:val="Lettrine"/>
            </w:pPr>
            <w:r>
              <w:t>S</w:t>
            </w:r>
          </w:p>
        </w:tc>
      </w:tr>
      <w:tr w:rsidR="00DC3802" w:rsidRPr="00D90E99" w14:paraId="4398EDAF" w14:textId="77777777" w:rsidTr="00645CA8">
        <w:trPr>
          <w:trHeight w:val="219"/>
        </w:trPr>
        <w:tc>
          <w:tcPr>
            <w:tcW w:w="6522" w:type="dxa"/>
          </w:tcPr>
          <w:p w14:paraId="3588449F" w14:textId="24D585E1" w:rsidR="00DC3802" w:rsidRPr="00D90E99" w:rsidRDefault="00DC3802" w:rsidP="00AC2883">
            <w:pPr>
              <w:pStyle w:val="upove"/>
            </w:pPr>
            <w:r w:rsidRPr="00D90E99">
              <w:t>Unión Internacional para la Protección de las Obtenciones Vegetales</w:t>
            </w:r>
          </w:p>
        </w:tc>
        <w:tc>
          <w:tcPr>
            <w:tcW w:w="3117" w:type="dxa"/>
          </w:tcPr>
          <w:p w14:paraId="47BD48A6" w14:textId="77777777" w:rsidR="00DC3802" w:rsidRPr="00D90E99" w:rsidRDefault="00DC3802" w:rsidP="00DA4973"/>
        </w:tc>
      </w:tr>
    </w:tbl>
    <w:p w14:paraId="5CE32332" w14:textId="77777777" w:rsidR="00DC3802" w:rsidRPr="00D90E99" w:rsidRDefault="00DC3802" w:rsidP="00DC3802"/>
    <w:p w14:paraId="10CA2017" w14:textId="77777777" w:rsidR="00DA4973" w:rsidRPr="00D90E99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D90E99" w14:paraId="189AC56C" w14:textId="77777777" w:rsidTr="00EB4E9C">
        <w:tc>
          <w:tcPr>
            <w:tcW w:w="6512" w:type="dxa"/>
          </w:tcPr>
          <w:p w14:paraId="353DCD8D" w14:textId="77777777" w:rsidR="00EB4E9C" w:rsidRPr="00D90E99" w:rsidRDefault="00A3365A" w:rsidP="00AC2883">
            <w:pPr>
              <w:pStyle w:val="Sessiontc"/>
              <w:spacing w:line="240" w:lineRule="auto"/>
            </w:pPr>
            <w:r w:rsidRPr="00D90E99">
              <w:t>Consejo</w:t>
            </w:r>
          </w:p>
          <w:p w14:paraId="1F0360BC" w14:textId="5221540B" w:rsidR="0083359E" w:rsidRPr="00D90E99" w:rsidRDefault="00D90E99" w:rsidP="0051361E">
            <w:pPr>
              <w:pStyle w:val="Sessiontcplacedate"/>
            </w:pPr>
            <w:r>
              <w:t xml:space="preserve">Sexagésima </w:t>
            </w:r>
            <w:r w:rsidR="00EB4E9C" w:rsidRPr="00D90E99">
              <w:t>sesión</w:t>
            </w:r>
            <w:r w:rsidR="00A3365A" w:rsidRPr="00D90E99">
              <w:t xml:space="preserve"> ordinaria</w:t>
            </w:r>
          </w:p>
          <w:p w14:paraId="5FA2BCD9" w14:textId="77777777" w:rsidR="00EB4E9C" w:rsidRPr="00D90E99" w:rsidRDefault="00EB4E9C" w:rsidP="00E364BF">
            <w:pPr>
              <w:pStyle w:val="Sessiontcplacedate"/>
              <w:rPr>
                <w:sz w:val="22"/>
              </w:rPr>
            </w:pPr>
            <w:r w:rsidRPr="00D90E99">
              <w:t>Ginebra,</w:t>
            </w:r>
            <w:r w:rsidR="00B451A8" w:rsidRPr="00D90E99">
              <w:t xml:space="preserve"> 23 </w:t>
            </w:r>
            <w:r w:rsidR="00E364BF" w:rsidRPr="00D90E99">
              <w:t xml:space="preserve">de </w:t>
            </w:r>
            <w:r w:rsidR="0020304B" w:rsidRPr="00D90E99">
              <w:t xml:space="preserve">octubre </w:t>
            </w:r>
            <w:r w:rsidR="00B451A8" w:rsidRPr="00D90E99">
              <w:t>de 2026</w:t>
            </w:r>
          </w:p>
        </w:tc>
        <w:tc>
          <w:tcPr>
            <w:tcW w:w="3127" w:type="dxa"/>
          </w:tcPr>
          <w:p w14:paraId="0133C5A6" w14:textId="2E636142" w:rsidR="00EB4E9C" w:rsidRPr="00D90E99" w:rsidRDefault="00A33397" w:rsidP="003C7FBE">
            <w:pPr>
              <w:pStyle w:val="Doccode"/>
              <w:rPr>
                <w:lang w:val="es-ES_tradnl"/>
              </w:rPr>
            </w:pPr>
            <w:r w:rsidRPr="00D90E99">
              <w:rPr>
                <w:lang w:val="es-ES_tradnl"/>
              </w:rPr>
              <w:t>C/60/5</w:t>
            </w:r>
          </w:p>
          <w:p w14:paraId="3A322B99" w14:textId="58E1A144" w:rsidR="00EB4E9C" w:rsidRPr="00D90E99" w:rsidRDefault="00EB4E9C" w:rsidP="003C7FBE">
            <w:pPr>
              <w:pStyle w:val="Docoriginal"/>
            </w:pPr>
            <w:r w:rsidRPr="00D90E99">
              <w:t xml:space="preserve">Original: </w:t>
            </w:r>
            <w:r w:rsidR="00D90E99" w:rsidRPr="00D90E99">
              <w:rPr>
                <w:b w:val="0"/>
                <w:spacing w:val="0"/>
              </w:rPr>
              <w:t>Inglés</w:t>
            </w:r>
          </w:p>
          <w:p w14:paraId="31BF7290" w14:textId="5DEBE408" w:rsidR="00EB4E9C" w:rsidRPr="00D90E99" w:rsidRDefault="00EB4E9C" w:rsidP="00E364BF">
            <w:pPr>
              <w:pStyle w:val="Docoriginal"/>
            </w:pPr>
            <w:r w:rsidRPr="00D90E99">
              <w:t>Fecha:</w:t>
            </w:r>
            <w:r w:rsidRPr="00D90E99">
              <w:rPr>
                <w:b w:val="0"/>
                <w:spacing w:val="0"/>
              </w:rPr>
              <w:t xml:space="preserve"> </w:t>
            </w:r>
            <w:r w:rsidR="00145174" w:rsidRPr="00D90E99">
              <w:rPr>
                <w:b w:val="0"/>
                <w:spacing w:val="0"/>
              </w:rPr>
              <w:t xml:space="preserve">28 </w:t>
            </w:r>
            <w:r w:rsidRPr="00D90E99">
              <w:rPr>
                <w:b w:val="0"/>
                <w:spacing w:val="0"/>
              </w:rPr>
              <w:t xml:space="preserve">de </w:t>
            </w:r>
            <w:r w:rsidR="00A33397" w:rsidRPr="00D90E99">
              <w:rPr>
                <w:b w:val="0"/>
                <w:spacing w:val="0"/>
              </w:rPr>
              <w:t xml:space="preserve">julio </w:t>
            </w:r>
            <w:r w:rsidR="00B451A8" w:rsidRPr="00D90E99">
              <w:rPr>
                <w:b w:val="0"/>
                <w:spacing w:val="0"/>
              </w:rPr>
              <w:t>de 2026</w:t>
            </w:r>
          </w:p>
        </w:tc>
      </w:tr>
    </w:tbl>
    <w:p w14:paraId="3D5425DB" w14:textId="77777777" w:rsidR="00A33397" w:rsidRPr="00D90E99" w:rsidRDefault="00A33397" w:rsidP="00A33397">
      <w:pPr>
        <w:pStyle w:val="Titleofdoc0"/>
      </w:pPr>
      <w:r w:rsidRPr="00D90E99">
        <w:t>Aprobación de los programas de trabajo del Comité Administrativo y Jurídico, del Comité Técnico y de los Grupos de Trabajo Técnicos</w:t>
      </w:r>
    </w:p>
    <w:p w14:paraId="5052A5D4" w14:textId="14A57FF6" w:rsidR="006A644A" w:rsidRPr="00D90E99" w:rsidRDefault="00AE0EF1" w:rsidP="006A644A">
      <w:pPr>
        <w:pStyle w:val="preparedby1"/>
        <w:jc w:val="left"/>
      </w:pPr>
      <w:r w:rsidRPr="00D90E99">
        <w:t xml:space="preserve">Documento </w:t>
      </w:r>
      <w:r w:rsidR="0061555F" w:rsidRPr="00D90E99">
        <w:t>preparado por la Oficina de la Uni</w:t>
      </w:r>
      <w:r w:rsidR="00D90E99">
        <w:t>ó</w:t>
      </w:r>
      <w:r w:rsidR="0061555F" w:rsidRPr="00D90E99">
        <w:t>n</w:t>
      </w:r>
    </w:p>
    <w:p w14:paraId="7E562AB9" w14:textId="77777777" w:rsidR="00D90E99" w:rsidRPr="006365CE" w:rsidRDefault="00D90E99" w:rsidP="00D90E99">
      <w:pPr>
        <w:pStyle w:val="Disclaimer"/>
        <w:spacing w:after="480"/>
        <w:rPr>
          <w:lang w:val="es-ES_tradnl"/>
        </w:rPr>
      </w:pPr>
      <w:r w:rsidRPr="006365CE">
        <w:rPr>
          <w:lang w:val="es-ES_tradnl"/>
        </w:rPr>
        <w:t>Descargo de responsabilidad: el presente documento no constituye un documento de política u orientación de la UPOV</w:t>
      </w:r>
      <w:r>
        <w:rPr>
          <w:lang w:val="es-ES_tradnl"/>
        </w:rPr>
        <w:t>.</w:t>
      </w:r>
      <w:r>
        <w:rPr>
          <w:lang w:val="es-ES_tradnl"/>
        </w:rPr>
        <w:br/>
      </w:r>
      <w:r>
        <w:rPr>
          <w:lang w:val="es-ES_tradnl"/>
        </w:rPr>
        <w:br/>
      </w:r>
      <w:r w:rsidRPr="006365CE">
        <w:rPr>
          <w:lang w:val="es-ES_tradnl"/>
        </w:rPr>
        <w:t>Este documento se ha generado mediante traducción automática y no puede garantizarse su exactitud. Por lo tanto, el texto en el idioma original es la única versión auténtica.</w:t>
      </w:r>
    </w:p>
    <w:p w14:paraId="11121E8A" w14:textId="65FAC142" w:rsidR="00A33397" w:rsidRPr="00D90E99" w:rsidRDefault="00A33397" w:rsidP="00A33397">
      <w:pPr>
        <w:rPr>
          <w:spacing w:val="-2"/>
        </w:rPr>
      </w:pPr>
      <w:r w:rsidRPr="00D90E99">
        <w:rPr>
          <w:spacing w:val="-2"/>
        </w:rPr>
        <w:fldChar w:fldCharType="begin"/>
      </w:r>
      <w:r w:rsidRPr="00D90E99">
        <w:rPr>
          <w:spacing w:val="-2"/>
        </w:rPr>
        <w:instrText xml:space="preserve"> AUTONUM  </w:instrText>
      </w:r>
      <w:r w:rsidRPr="00D90E99">
        <w:rPr>
          <w:spacing w:val="-2"/>
        </w:rPr>
        <w:fldChar w:fldCharType="end"/>
      </w:r>
      <w:r w:rsidRPr="00D90E99">
        <w:rPr>
          <w:spacing w:val="-2"/>
        </w:rPr>
        <w:tab/>
        <w:t xml:space="preserve">El Comité Administrativo y Jurídico (CAJ) celebrará su </w:t>
      </w:r>
      <w:r w:rsidR="00A110D3">
        <w:rPr>
          <w:spacing w:val="-2"/>
        </w:rPr>
        <w:t>o</w:t>
      </w:r>
      <w:r w:rsidR="00A110D3" w:rsidRPr="00A110D3">
        <w:rPr>
          <w:spacing w:val="-2"/>
        </w:rPr>
        <w:t>ctogésima tercera</w:t>
      </w:r>
      <w:r w:rsidRPr="00D90E99">
        <w:rPr>
          <w:spacing w:val="-2"/>
        </w:rPr>
        <w:t xml:space="preserve"> sesión en Ginebra, </w:t>
      </w:r>
      <w:r w:rsidR="00A110D3">
        <w:rPr>
          <w:spacing w:val="-2"/>
        </w:rPr>
        <w:br/>
      </w:r>
      <w:r w:rsidRPr="00D90E99">
        <w:rPr>
          <w:spacing w:val="-2"/>
        </w:rPr>
        <w:t xml:space="preserve">el 21 de octubre de 2026.  Se prevé que el informe de la </w:t>
      </w:r>
      <w:r w:rsidR="00A110D3">
        <w:rPr>
          <w:spacing w:val="-2"/>
        </w:rPr>
        <w:t>o</w:t>
      </w:r>
      <w:r w:rsidR="00A110D3" w:rsidRPr="00A110D3">
        <w:rPr>
          <w:spacing w:val="-2"/>
        </w:rPr>
        <w:t>ctogésima tercera</w:t>
      </w:r>
      <w:r w:rsidR="00A110D3" w:rsidRPr="00D90E99">
        <w:rPr>
          <w:spacing w:val="-2"/>
        </w:rPr>
        <w:t xml:space="preserve"> </w:t>
      </w:r>
      <w:r w:rsidRPr="00D90E99">
        <w:rPr>
          <w:spacing w:val="-2"/>
        </w:rPr>
        <w:t xml:space="preserve">sesión del CAJ, que incluye el programa propuesto para su </w:t>
      </w:r>
      <w:r w:rsidR="00A110D3">
        <w:rPr>
          <w:spacing w:val="-2"/>
        </w:rPr>
        <w:t>o</w:t>
      </w:r>
      <w:r w:rsidR="00A110D3" w:rsidRPr="00A110D3">
        <w:rPr>
          <w:spacing w:val="-2"/>
        </w:rPr>
        <w:t xml:space="preserve">ctogésima </w:t>
      </w:r>
      <w:r w:rsidR="00A110D3">
        <w:rPr>
          <w:spacing w:val="-2"/>
        </w:rPr>
        <w:t xml:space="preserve">cuarta </w:t>
      </w:r>
      <w:r w:rsidRPr="00D90E99">
        <w:rPr>
          <w:spacing w:val="-2"/>
        </w:rPr>
        <w:t>sesión, est</w:t>
      </w:r>
      <w:r w:rsidR="00A110D3">
        <w:rPr>
          <w:spacing w:val="-2"/>
        </w:rPr>
        <w:t>ará</w:t>
      </w:r>
      <w:r w:rsidRPr="00D90E99">
        <w:rPr>
          <w:spacing w:val="-2"/>
        </w:rPr>
        <w:t xml:space="preserve"> disponible en el sitio web de la UPOV </w:t>
      </w:r>
      <w:r w:rsidR="00A110D3">
        <w:rPr>
          <w:spacing w:val="-2"/>
        </w:rPr>
        <w:br/>
      </w:r>
      <w:r w:rsidRPr="00D90E99">
        <w:rPr>
          <w:spacing w:val="-2"/>
        </w:rPr>
        <w:t xml:space="preserve">el 21 de octubre de 2026.  La Presidenta del CAJ, la Sra. Minori Hagiwara (Japón), presentará un informe oral sobre los trabajos de la </w:t>
      </w:r>
      <w:r w:rsidR="00A110D3">
        <w:rPr>
          <w:spacing w:val="-2"/>
        </w:rPr>
        <w:t>o</w:t>
      </w:r>
      <w:r w:rsidR="00A110D3" w:rsidRPr="00A110D3">
        <w:rPr>
          <w:spacing w:val="-2"/>
        </w:rPr>
        <w:t>ctogésima tercera</w:t>
      </w:r>
      <w:r w:rsidRPr="00D90E99">
        <w:rPr>
          <w:spacing w:val="-2"/>
        </w:rPr>
        <w:t xml:space="preserve"> sesión del CAJ ante el Consejo en su </w:t>
      </w:r>
      <w:r w:rsidR="00A110D3">
        <w:rPr>
          <w:spacing w:val="-2"/>
        </w:rPr>
        <w:t>sexagésima</w:t>
      </w:r>
      <w:r w:rsidRPr="00D90E99">
        <w:rPr>
          <w:spacing w:val="-2"/>
        </w:rPr>
        <w:t xml:space="preserve"> sesión ordinaria. </w:t>
      </w:r>
    </w:p>
    <w:p w14:paraId="7F2A4429" w14:textId="77777777" w:rsidR="00A33397" w:rsidRPr="00D90E99" w:rsidRDefault="00A33397" w:rsidP="00A33397">
      <w:pPr>
        <w:jc w:val="left"/>
      </w:pPr>
    </w:p>
    <w:p w14:paraId="1385C34C" w14:textId="77777777" w:rsidR="00A33397" w:rsidRPr="00D90E99" w:rsidRDefault="00A33397" w:rsidP="00A33397">
      <w:pPr>
        <w:pStyle w:val="DecisionParagraphs"/>
        <w:keepNext/>
        <w:keepLines/>
      </w:pPr>
      <w:r w:rsidRPr="00D90E99">
        <w:fldChar w:fldCharType="begin"/>
      </w:r>
      <w:r w:rsidRPr="00D90E99">
        <w:instrText xml:space="preserve"> AUTONUM  </w:instrText>
      </w:r>
      <w:r w:rsidRPr="00D90E99">
        <w:fldChar w:fldCharType="end"/>
      </w:r>
      <w:r w:rsidRPr="00D90E99">
        <w:tab/>
        <w:t>Se invita al Consejo a:</w:t>
      </w:r>
    </w:p>
    <w:p w14:paraId="0DA1EB64" w14:textId="77777777" w:rsidR="00A33397" w:rsidRPr="00D90E99" w:rsidRDefault="00A33397" w:rsidP="00A33397">
      <w:pPr>
        <w:pStyle w:val="DecisionParagraphs"/>
        <w:keepNext/>
        <w:keepLines/>
      </w:pPr>
    </w:p>
    <w:p w14:paraId="17D01853" w14:textId="548B9A12" w:rsidR="00A33397" w:rsidRPr="00D90E99" w:rsidRDefault="00A33397" w:rsidP="00A33397">
      <w:pPr>
        <w:pStyle w:val="DecisionParagraphs"/>
        <w:keepNext/>
        <w:keepLines/>
      </w:pPr>
      <w:r w:rsidRPr="00D90E99">
        <w:tab/>
        <w:t>a)</w:t>
      </w:r>
      <w:r w:rsidRPr="00D90E99">
        <w:tab/>
        <w:t>tom</w:t>
      </w:r>
      <w:r w:rsidR="00A110D3">
        <w:t>ar</w:t>
      </w:r>
      <w:r w:rsidRPr="00D90E99">
        <w:t xml:space="preserve"> nota de que se prevé que el informe de </w:t>
      </w:r>
      <w:r w:rsidRPr="00D90E99">
        <w:rPr>
          <w:spacing w:val="-2"/>
        </w:rPr>
        <w:t xml:space="preserve">la </w:t>
      </w:r>
      <w:r w:rsidR="00A110D3" w:rsidRPr="00A110D3">
        <w:rPr>
          <w:spacing w:val="-2"/>
        </w:rPr>
        <w:t>octogésima tercera</w:t>
      </w:r>
      <w:r w:rsidRPr="00D90E99">
        <w:rPr>
          <w:spacing w:val="-2"/>
        </w:rPr>
        <w:t xml:space="preserve"> sesión del CAJ </w:t>
      </w:r>
      <w:r w:rsidR="00A110D3">
        <w:rPr>
          <w:spacing w:val="-2"/>
        </w:rPr>
        <w:t xml:space="preserve">estará disponible </w:t>
      </w:r>
      <w:r w:rsidRPr="00D90E99">
        <w:t>en el sitio web de la UPOV el 21 de octubre de 2026; y</w:t>
      </w:r>
    </w:p>
    <w:p w14:paraId="2541D616" w14:textId="77777777" w:rsidR="00A33397" w:rsidRPr="00D90E99" w:rsidRDefault="00A33397" w:rsidP="00A33397">
      <w:pPr>
        <w:pStyle w:val="DecisionParagraphs"/>
        <w:keepNext/>
        <w:keepLines/>
      </w:pPr>
    </w:p>
    <w:p w14:paraId="69BECABA" w14:textId="44A4257D" w:rsidR="00A33397" w:rsidRPr="00D90E99" w:rsidRDefault="00A33397" w:rsidP="00A33397">
      <w:pPr>
        <w:pStyle w:val="DecisionParagraphs"/>
        <w:keepNext/>
        <w:keepLines/>
      </w:pPr>
      <w:r w:rsidRPr="00D90E99">
        <w:tab/>
        <w:t>b)</w:t>
      </w:r>
      <w:r w:rsidRPr="00D90E99">
        <w:tab/>
        <w:t>apr</w:t>
      </w:r>
      <w:r w:rsidR="00A110D3">
        <w:t>obar</w:t>
      </w:r>
      <w:r w:rsidRPr="00D90E99">
        <w:t xml:space="preserve"> el programa de trabajo propuesto para la</w:t>
      </w:r>
      <w:r w:rsidRPr="00D90E99">
        <w:rPr>
          <w:spacing w:val="-2"/>
        </w:rPr>
        <w:t xml:space="preserve"> </w:t>
      </w:r>
      <w:r w:rsidR="00A110D3" w:rsidRPr="00A110D3">
        <w:rPr>
          <w:spacing w:val="-2"/>
        </w:rPr>
        <w:t xml:space="preserve">octogésima </w:t>
      </w:r>
      <w:r w:rsidR="00A110D3">
        <w:rPr>
          <w:spacing w:val="-2"/>
        </w:rPr>
        <w:t>cuarta</w:t>
      </w:r>
      <w:r w:rsidRPr="00D90E99">
        <w:rPr>
          <w:spacing w:val="-2"/>
        </w:rPr>
        <w:t xml:space="preserve"> </w:t>
      </w:r>
      <w:r w:rsidRPr="00D90E99">
        <w:t xml:space="preserve">sesión del CAJ, tal y como </w:t>
      </w:r>
      <w:r w:rsidR="0053045A">
        <w:t>se presenta</w:t>
      </w:r>
      <w:r w:rsidRPr="00D90E99">
        <w:t xml:space="preserve"> en el informe de la </w:t>
      </w:r>
      <w:r w:rsidR="00A110D3" w:rsidRPr="00A110D3">
        <w:t xml:space="preserve">octogésima tercera </w:t>
      </w:r>
      <w:r w:rsidRPr="00D90E99">
        <w:t>sesión del</w:t>
      </w:r>
      <w:r w:rsidR="00A110D3">
        <w:t> </w:t>
      </w:r>
      <w:r w:rsidRPr="00D90E99">
        <w:t>CAJ.</w:t>
      </w:r>
    </w:p>
    <w:p w14:paraId="57743F60" w14:textId="77777777" w:rsidR="00A33397" w:rsidRPr="00D90E99" w:rsidRDefault="00A33397" w:rsidP="00A33397"/>
    <w:p w14:paraId="21B01EBE" w14:textId="43A98132" w:rsidR="00A33397" w:rsidRPr="00D90E99" w:rsidRDefault="00A33397" w:rsidP="00A33397">
      <w:r w:rsidRPr="00D90E99">
        <w:fldChar w:fldCharType="begin"/>
      </w:r>
      <w:r w:rsidRPr="00D90E99">
        <w:instrText xml:space="preserve"> AUTONUM  </w:instrText>
      </w:r>
      <w:r w:rsidRPr="00D90E99">
        <w:fldChar w:fldCharType="end"/>
      </w:r>
      <w:r w:rsidRPr="00D90E99">
        <w:tab/>
        <w:t xml:space="preserve">El Comité Técnico (TC) celebrará su </w:t>
      </w:r>
      <w:r w:rsidR="00A110D3">
        <w:t>sexagésima segunda</w:t>
      </w:r>
      <w:r w:rsidRPr="00D90E99">
        <w:t xml:space="preserve"> sesión en Ginebra los días </w:t>
      </w:r>
      <w:r w:rsidR="00A110D3">
        <w:br/>
      </w:r>
      <w:r w:rsidRPr="00D90E99">
        <w:t>19 y 20 de octubre de</w:t>
      </w:r>
      <w:r w:rsidRPr="00D90E99">
        <w:rPr>
          <w:spacing w:val="-2"/>
        </w:rPr>
        <w:t xml:space="preserve"> 2026</w:t>
      </w:r>
      <w:r w:rsidRPr="00D90E99">
        <w:t xml:space="preserve">.  Se prevé que el informe de la </w:t>
      </w:r>
      <w:r w:rsidR="00A110D3">
        <w:t>sexagésima segunda</w:t>
      </w:r>
      <w:r w:rsidRPr="00D90E99">
        <w:t xml:space="preserve"> sesión del TC, que contiene los programas propuestos para la</w:t>
      </w:r>
      <w:r w:rsidR="00A110D3">
        <w:t xml:space="preserve"> </w:t>
      </w:r>
      <w:r w:rsidR="00A110D3">
        <w:t xml:space="preserve">sexagésima </w:t>
      </w:r>
      <w:r w:rsidR="00A110D3">
        <w:t>tercera</w:t>
      </w:r>
      <w:r w:rsidRPr="00D90E99">
        <w:t xml:space="preserve"> sesión del TC y las sesiones de 2027 de los Grupos de Trabajo Técnicos (</w:t>
      </w:r>
      <w:r w:rsidR="00A110D3">
        <w:t>TWP</w:t>
      </w:r>
      <w:r w:rsidRPr="00D90E99">
        <w:t xml:space="preserve">), </w:t>
      </w:r>
      <w:r w:rsidR="00A110D3">
        <w:t>estará disponible</w:t>
      </w:r>
      <w:r w:rsidRPr="00D90E99">
        <w:t xml:space="preserve"> en el sitio web de la UPOV el 20 de octubre de 2026.  La Presidenta del T</w:t>
      </w:r>
      <w:r w:rsidR="00A110D3">
        <w:t>C</w:t>
      </w:r>
      <w:r w:rsidRPr="00D90E99">
        <w:t xml:space="preserve">, </w:t>
      </w:r>
      <w:r w:rsidRPr="00D90E99">
        <w:rPr>
          <w:spacing w:val="-2"/>
        </w:rPr>
        <w:t>la Sra. Nuria Urquía Fernández (Unión Europea)</w:t>
      </w:r>
      <w:r w:rsidRPr="00D90E99">
        <w:t xml:space="preserve">, presentará un informe oral al Consejo, en su </w:t>
      </w:r>
      <w:r w:rsidRPr="00D90E99">
        <w:rPr>
          <w:spacing w:val="-2"/>
        </w:rPr>
        <w:t>sexagésima sesión ordinaria</w:t>
      </w:r>
      <w:r w:rsidRPr="00D90E99">
        <w:t xml:space="preserve">, sobre los trabajos de la </w:t>
      </w:r>
      <w:r w:rsidR="00A110D3">
        <w:t>sexagésima segunda</w:t>
      </w:r>
      <w:r w:rsidRPr="00D90E99">
        <w:t xml:space="preserve"> sesión del T</w:t>
      </w:r>
      <w:r w:rsidR="00A110D3">
        <w:t>C</w:t>
      </w:r>
      <w:r w:rsidRPr="00D90E99">
        <w:t xml:space="preserve"> y los trabajos de los</w:t>
      </w:r>
      <w:r w:rsidR="00A110D3">
        <w:t xml:space="preserve"> TWP </w:t>
      </w:r>
      <w:r w:rsidRPr="00D90E99">
        <w:t>en sus sesiones de 2026.</w:t>
      </w:r>
    </w:p>
    <w:p w14:paraId="7C9822D5" w14:textId="77777777" w:rsidR="00A33397" w:rsidRPr="00D90E99" w:rsidRDefault="00A33397" w:rsidP="00A33397"/>
    <w:p w14:paraId="737D2DFA" w14:textId="77777777" w:rsidR="00A33397" w:rsidRPr="00D90E99" w:rsidRDefault="00A33397" w:rsidP="00A33397">
      <w:pPr>
        <w:pStyle w:val="DecisionParagraphs"/>
      </w:pPr>
      <w:r w:rsidRPr="00D90E99">
        <w:fldChar w:fldCharType="begin"/>
      </w:r>
      <w:r w:rsidRPr="00D90E99">
        <w:instrText xml:space="preserve"> AUTONUM  </w:instrText>
      </w:r>
      <w:r w:rsidRPr="00D90E99">
        <w:fldChar w:fldCharType="end"/>
      </w:r>
      <w:r w:rsidRPr="00D90E99">
        <w:tab/>
        <w:t>Se invita al Consejo a:</w:t>
      </w:r>
    </w:p>
    <w:p w14:paraId="2459BF8A" w14:textId="77777777" w:rsidR="00A33397" w:rsidRPr="00D90E99" w:rsidRDefault="00A33397" w:rsidP="00A33397">
      <w:pPr>
        <w:pStyle w:val="DecisionParagraphs"/>
      </w:pPr>
    </w:p>
    <w:p w14:paraId="2215E461" w14:textId="414DA62F" w:rsidR="00A33397" w:rsidRPr="00D90E99" w:rsidRDefault="00A33397" w:rsidP="00A33397">
      <w:pPr>
        <w:pStyle w:val="DecisionParagraphs"/>
      </w:pPr>
      <w:r w:rsidRPr="00D90E99">
        <w:tab/>
        <w:t>a)</w:t>
      </w:r>
      <w:r w:rsidRPr="00D90E99">
        <w:tab/>
        <w:t>tom</w:t>
      </w:r>
      <w:r w:rsidR="00A110D3">
        <w:t>ar</w:t>
      </w:r>
      <w:r w:rsidRPr="00D90E99">
        <w:t xml:space="preserve"> nota de que se prevé que el informe de la sexagésima segunda sesión del Comité Técnico, incluido un informe sobre la marcha de los trabajos y los programas de trabajo de los </w:t>
      </w:r>
      <w:r w:rsidR="00A110D3">
        <w:t>TWP</w:t>
      </w:r>
      <w:r w:rsidRPr="00D90E99">
        <w:t xml:space="preserve">, </w:t>
      </w:r>
      <w:r w:rsidR="00A110D3">
        <w:t xml:space="preserve">estará disponible </w:t>
      </w:r>
      <w:r w:rsidRPr="00D90E99">
        <w:t>en el sitio web de la UPOV el 20 de octubre de 2026; y</w:t>
      </w:r>
    </w:p>
    <w:p w14:paraId="3CE72F83" w14:textId="77777777" w:rsidR="00A33397" w:rsidRPr="00D90E99" w:rsidRDefault="00A33397" w:rsidP="00A33397">
      <w:pPr>
        <w:pStyle w:val="DecisionParagraphs"/>
      </w:pPr>
    </w:p>
    <w:p w14:paraId="0C167901" w14:textId="5AED2C51" w:rsidR="00A33397" w:rsidRPr="00D90E99" w:rsidRDefault="00A33397" w:rsidP="00A33397">
      <w:pPr>
        <w:pStyle w:val="DecisionParagraphs"/>
      </w:pPr>
      <w:r w:rsidRPr="00D90E99">
        <w:tab/>
        <w:t>b)</w:t>
      </w:r>
      <w:r w:rsidRPr="00D90E99">
        <w:tab/>
        <w:t>apr</w:t>
      </w:r>
      <w:r w:rsidR="00A110D3">
        <w:t>obar</w:t>
      </w:r>
      <w:r w:rsidRPr="00D90E99">
        <w:t xml:space="preserve"> los programas de trabajo propuestos para el Comité Técnico y los </w:t>
      </w:r>
      <w:r w:rsidR="00A110D3">
        <w:t>TWP</w:t>
      </w:r>
      <w:r w:rsidRPr="00D90E99">
        <w:t>, tal y como se presentan en el informe de la sexagésima segunda sesión del Comité Técnico.</w:t>
      </w:r>
    </w:p>
    <w:p w14:paraId="09C3740B" w14:textId="5EF70A65" w:rsidR="00050E16" w:rsidRPr="00D90E99" w:rsidRDefault="00050E16" w:rsidP="00A110D3">
      <w:pPr>
        <w:pStyle w:val="endofdoc"/>
        <w:rPr>
          <w:lang w:val="es-ES_tradnl"/>
        </w:rPr>
      </w:pPr>
      <w:r w:rsidRPr="00D90E99">
        <w:rPr>
          <w:lang w:val="es-ES_tradnl"/>
        </w:rPr>
        <w:t>[Fin del documento]</w:t>
      </w:r>
    </w:p>
    <w:sectPr w:rsidR="00050E16" w:rsidRPr="00D90E99" w:rsidSect="00A110D3">
      <w:headerReference w:type="default" r:id="rId12"/>
      <w:pgSz w:w="11907" w:h="16840" w:code="9"/>
      <w:pgMar w:top="510" w:right="1134" w:bottom="993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45158" w14:textId="77777777" w:rsidR="002A568A" w:rsidRDefault="002A568A" w:rsidP="006655D3">
      <w:r>
        <w:separator/>
      </w:r>
    </w:p>
    <w:p w14:paraId="6F719C7F" w14:textId="77777777" w:rsidR="002A568A" w:rsidRDefault="002A568A" w:rsidP="006655D3"/>
    <w:p w14:paraId="748D93F8" w14:textId="77777777" w:rsidR="002A568A" w:rsidRDefault="002A568A" w:rsidP="006655D3"/>
  </w:endnote>
  <w:endnote w:type="continuationSeparator" w:id="0">
    <w:p w14:paraId="20548F5D" w14:textId="77777777" w:rsidR="002A568A" w:rsidRDefault="002A568A" w:rsidP="006655D3">
      <w:r>
        <w:separator/>
      </w:r>
    </w:p>
    <w:p w14:paraId="670CAB8A" w14:textId="77777777" w:rsidR="002A568A" w:rsidRPr="00294751" w:rsidRDefault="002A568A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[Continuación de la nota de la página anterior]</w:t>
      </w:r>
    </w:p>
    <w:p w14:paraId="6C1DB548" w14:textId="77777777" w:rsidR="002A568A" w:rsidRPr="00294751" w:rsidRDefault="002A568A" w:rsidP="006655D3">
      <w:pPr>
        <w:rPr>
          <w:lang w:val="fr-FR"/>
        </w:rPr>
      </w:pPr>
    </w:p>
    <w:p w14:paraId="4AC0776D" w14:textId="77777777" w:rsidR="002A568A" w:rsidRPr="00294751" w:rsidRDefault="002A568A" w:rsidP="006655D3">
      <w:pPr>
        <w:rPr>
          <w:lang w:val="fr-FR"/>
        </w:rPr>
      </w:pPr>
    </w:p>
  </w:endnote>
  <w:endnote w:type="continuationNotice" w:id="1">
    <w:p w14:paraId="5E61BD10" w14:textId="77777777" w:rsidR="002A568A" w:rsidRPr="00294751" w:rsidRDefault="002A568A" w:rsidP="006655D3">
      <w:pPr>
        <w:rPr>
          <w:lang w:val="fr-FR"/>
        </w:rPr>
      </w:pPr>
      <w:r w:rsidRPr="00294751">
        <w:rPr>
          <w:lang w:val="fr-FR"/>
        </w:rPr>
        <w:t>[Continuación de la nota de la página siguiente]</w:t>
      </w:r>
    </w:p>
    <w:p w14:paraId="669EE85A" w14:textId="77777777" w:rsidR="002A568A" w:rsidRPr="00294751" w:rsidRDefault="002A568A" w:rsidP="006655D3">
      <w:pPr>
        <w:rPr>
          <w:lang w:val="fr-FR"/>
        </w:rPr>
      </w:pPr>
    </w:p>
    <w:p w14:paraId="7944A0DB" w14:textId="77777777" w:rsidR="002A568A" w:rsidRPr="00294751" w:rsidRDefault="002A568A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5F941" w14:textId="77777777" w:rsidR="002A568A" w:rsidRDefault="002A568A" w:rsidP="006655D3">
      <w:r>
        <w:separator/>
      </w:r>
    </w:p>
  </w:footnote>
  <w:footnote w:type="continuationSeparator" w:id="0">
    <w:p w14:paraId="76683ABF" w14:textId="77777777" w:rsidR="002A568A" w:rsidRDefault="002A568A" w:rsidP="006655D3">
      <w:r>
        <w:separator/>
      </w:r>
    </w:p>
  </w:footnote>
  <w:footnote w:type="continuationNotice" w:id="1">
    <w:p w14:paraId="5584169F" w14:textId="77777777" w:rsidR="002A568A" w:rsidRPr="00AB530F" w:rsidRDefault="002A568A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314E" w14:textId="7A57EA28" w:rsidR="00182B99" w:rsidRPr="00C5280D" w:rsidRDefault="00A33397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C/60/5</w:t>
    </w:r>
  </w:p>
  <w:p w14:paraId="3DAF6DA7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página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0E0E844D" w14:textId="77777777" w:rsidR="00182B99" w:rsidRPr="00C5280D" w:rsidRDefault="00182B99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97"/>
    <w:rsid w:val="00010CF3"/>
    <w:rsid w:val="00011E27"/>
    <w:rsid w:val="000148BC"/>
    <w:rsid w:val="00024AB8"/>
    <w:rsid w:val="00030854"/>
    <w:rsid w:val="000319DA"/>
    <w:rsid w:val="00036028"/>
    <w:rsid w:val="00044642"/>
    <w:rsid w:val="000446B9"/>
    <w:rsid w:val="00047E21"/>
    <w:rsid w:val="00050E16"/>
    <w:rsid w:val="00085505"/>
    <w:rsid w:val="000C1566"/>
    <w:rsid w:val="000C4E25"/>
    <w:rsid w:val="000C7021"/>
    <w:rsid w:val="000D6BBC"/>
    <w:rsid w:val="000D7780"/>
    <w:rsid w:val="000E636A"/>
    <w:rsid w:val="000F2F11"/>
    <w:rsid w:val="000F77B3"/>
    <w:rsid w:val="00105929"/>
    <w:rsid w:val="00110C36"/>
    <w:rsid w:val="001131D5"/>
    <w:rsid w:val="00141DB8"/>
    <w:rsid w:val="00145174"/>
    <w:rsid w:val="00172084"/>
    <w:rsid w:val="0017474A"/>
    <w:rsid w:val="001758C6"/>
    <w:rsid w:val="00181BE1"/>
    <w:rsid w:val="00182B99"/>
    <w:rsid w:val="001C07FB"/>
    <w:rsid w:val="001C1525"/>
    <w:rsid w:val="001D1460"/>
    <w:rsid w:val="001D450B"/>
    <w:rsid w:val="0020304B"/>
    <w:rsid w:val="0021332C"/>
    <w:rsid w:val="00213982"/>
    <w:rsid w:val="00214C72"/>
    <w:rsid w:val="0024416D"/>
    <w:rsid w:val="00246742"/>
    <w:rsid w:val="00256BFA"/>
    <w:rsid w:val="00271911"/>
    <w:rsid w:val="002800A0"/>
    <w:rsid w:val="002801B3"/>
    <w:rsid w:val="00281060"/>
    <w:rsid w:val="002940E8"/>
    <w:rsid w:val="00294751"/>
    <w:rsid w:val="002A568A"/>
    <w:rsid w:val="002A6E50"/>
    <w:rsid w:val="002B4298"/>
    <w:rsid w:val="002C256A"/>
    <w:rsid w:val="00305A7F"/>
    <w:rsid w:val="003152FE"/>
    <w:rsid w:val="00327436"/>
    <w:rsid w:val="00344BD6"/>
    <w:rsid w:val="0035528D"/>
    <w:rsid w:val="00361821"/>
    <w:rsid w:val="00361E9E"/>
    <w:rsid w:val="003900D5"/>
    <w:rsid w:val="0039633A"/>
    <w:rsid w:val="003C7FBE"/>
    <w:rsid w:val="003D021F"/>
    <w:rsid w:val="003D227C"/>
    <w:rsid w:val="003D2B4D"/>
    <w:rsid w:val="003F5F2B"/>
    <w:rsid w:val="00416D09"/>
    <w:rsid w:val="00444A88"/>
    <w:rsid w:val="00454690"/>
    <w:rsid w:val="00474DA4"/>
    <w:rsid w:val="00476B4D"/>
    <w:rsid w:val="004805FA"/>
    <w:rsid w:val="004935D2"/>
    <w:rsid w:val="004B1215"/>
    <w:rsid w:val="004D047D"/>
    <w:rsid w:val="004F1E9E"/>
    <w:rsid w:val="004F305A"/>
    <w:rsid w:val="00512164"/>
    <w:rsid w:val="0051361E"/>
    <w:rsid w:val="00520297"/>
    <w:rsid w:val="0053045A"/>
    <w:rsid w:val="005338F9"/>
    <w:rsid w:val="0054281C"/>
    <w:rsid w:val="00544581"/>
    <w:rsid w:val="00547FCF"/>
    <w:rsid w:val="0055268D"/>
    <w:rsid w:val="00555844"/>
    <w:rsid w:val="00576BE4"/>
    <w:rsid w:val="005A400A"/>
    <w:rsid w:val="005B7A61"/>
    <w:rsid w:val="005F7B92"/>
    <w:rsid w:val="00612379"/>
    <w:rsid w:val="006153B6"/>
    <w:rsid w:val="0061555F"/>
    <w:rsid w:val="00636CA6"/>
    <w:rsid w:val="00641200"/>
    <w:rsid w:val="00645CA8"/>
    <w:rsid w:val="006655D3"/>
    <w:rsid w:val="00667404"/>
    <w:rsid w:val="00687EB4"/>
    <w:rsid w:val="00695C56"/>
    <w:rsid w:val="006A5CDE"/>
    <w:rsid w:val="006A644A"/>
    <w:rsid w:val="006B17D2"/>
    <w:rsid w:val="006C224E"/>
    <w:rsid w:val="006D780A"/>
    <w:rsid w:val="0071271E"/>
    <w:rsid w:val="00732DEC"/>
    <w:rsid w:val="00735BD5"/>
    <w:rsid w:val="007451EC"/>
    <w:rsid w:val="00751613"/>
    <w:rsid w:val="007556F6"/>
    <w:rsid w:val="00760EEF"/>
    <w:rsid w:val="00777EE5"/>
    <w:rsid w:val="00782255"/>
    <w:rsid w:val="00784836"/>
    <w:rsid w:val="0079023E"/>
    <w:rsid w:val="007A2854"/>
    <w:rsid w:val="007C1D92"/>
    <w:rsid w:val="007C3C19"/>
    <w:rsid w:val="007C4CB9"/>
    <w:rsid w:val="007D0B9D"/>
    <w:rsid w:val="007D19B0"/>
    <w:rsid w:val="007D2DA5"/>
    <w:rsid w:val="007D4635"/>
    <w:rsid w:val="007F498F"/>
    <w:rsid w:val="0080679D"/>
    <w:rsid w:val="008108B0"/>
    <w:rsid w:val="00811B20"/>
    <w:rsid w:val="008211B5"/>
    <w:rsid w:val="0082296E"/>
    <w:rsid w:val="00824099"/>
    <w:rsid w:val="0083359E"/>
    <w:rsid w:val="00846D7C"/>
    <w:rsid w:val="00867AC1"/>
    <w:rsid w:val="00890DF8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40D46"/>
    <w:rsid w:val="00952DD4"/>
    <w:rsid w:val="00965AE7"/>
    <w:rsid w:val="00970FED"/>
    <w:rsid w:val="009830C3"/>
    <w:rsid w:val="00987CB1"/>
    <w:rsid w:val="00992D82"/>
    <w:rsid w:val="00997029"/>
    <w:rsid w:val="009A7339"/>
    <w:rsid w:val="009B440E"/>
    <w:rsid w:val="009D690D"/>
    <w:rsid w:val="009E65B6"/>
    <w:rsid w:val="009F77CF"/>
    <w:rsid w:val="00A110D3"/>
    <w:rsid w:val="00A24C10"/>
    <w:rsid w:val="00A33397"/>
    <w:rsid w:val="00A3365A"/>
    <w:rsid w:val="00A42AC3"/>
    <w:rsid w:val="00A430CF"/>
    <w:rsid w:val="00A54309"/>
    <w:rsid w:val="00AB2B93"/>
    <w:rsid w:val="00AB530F"/>
    <w:rsid w:val="00AB7E5B"/>
    <w:rsid w:val="00AC2883"/>
    <w:rsid w:val="00AE0EF1"/>
    <w:rsid w:val="00AE2937"/>
    <w:rsid w:val="00B07301"/>
    <w:rsid w:val="00B11F3E"/>
    <w:rsid w:val="00B224DE"/>
    <w:rsid w:val="00B24CA7"/>
    <w:rsid w:val="00B324D4"/>
    <w:rsid w:val="00B451A8"/>
    <w:rsid w:val="00B46575"/>
    <w:rsid w:val="00B61777"/>
    <w:rsid w:val="00B84BBD"/>
    <w:rsid w:val="00B92A88"/>
    <w:rsid w:val="00BA43FB"/>
    <w:rsid w:val="00BC127D"/>
    <w:rsid w:val="00BC1FE6"/>
    <w:rsid w:val="00C0361E"/>
    <w:rsid w:val="00C061B6"/>
    <w:rsid w:val="00C2446C"/>
    <w:rsid w:val="00C36AE5"/>
    <w:rsid w:val="00C41F17"/>
    <w:rsid w:val="00C46CC0"/>
    <w:rsid w:val="00C527FA"/>
    <w:rsid w:val="00C5280D"/>
    <w:rsid w:val="00C53EB3"/>
    <w:rsid w:val="00C54940"/>
    <w:rsid w:val="00C5791C"/>
    <w:rsid w:val="00C66290"/>
    <w:rsid w:val="00C72B7A"/>
    <w:rsid w:val="00C75A58"/>
    <w:rsid w:val="00C92046"/>
    <w:rsid w:val="00C973F2"/>
    <w:rsid w:val="00CA2147"/>
    <w:rsid w:val="00CA304C"/>
    <w:rsid w:val="00CA774A"/>
    <w:rsid w:val="00CA7BA1"/>
    <w:rsid w:val="00CC11B0"/>
    <w:rsid w:val="00CC2841"/>
    <w:rsid w:val="00CF1330"/>
    <w:rsid w:val="00CF7E36"/>
    <w:rsid w:val="00D3708D"/>
    <w:rsid w:val="00D40426"/>
    <w:rsid w:val="00D57C96"/>
    <w:rsid w:val="00D57D18"/>
    <w:rsid w:val="00D76A6E"/>
    <w:rsid w:val="00D90E99"/>
    <w:rsid w:val="00D91203"/>
    <w:rsid w:val="00D92B42"/>
    <w:rsid w:val="00D9489F"/>
    <w:rsid w:val="00D95174"/>
    <w:rsid w:val="00DA4973"/>
    <w:rsid w:val="00DA6F36"/>
    <w:rsid w:val="00DB323D"/>
    <w:rsid w:val="00DB4336"/>
    <w:rsid w:val="00DB596E"/>
    <w:rsid w:val="00DB7773"/>
    <w:rsid w:val="00DC00EA"/>
    <w:rsid w:val="00DC3802"/>
    <w:rsid w:val="00E07D87"/>
    <w:rsid w:val="00E32F7E"/>
    <w:rsid w:val="00E364BF"/>
    <w:rsid w:val="00E463BE"/>
    <w:rsid w:val="00E5267B"/>
    <w:rsid w:val="00E63C0E"/>
    <w:rsid w:val="00E672CE"/>
    <w:rsid w:val="00E72D49"/>
    <w:rsid w:val="00E7593C"/>
    <w:rsid w:val="00E7678A"/>
    <w:rsid w:val="00E935F1"/>
    <w:rsid w:val="00E948F9"/>
    <w:rsid w:val="00E94A81"/>
    <w:rsid w:val="00EA1FFB"/>
    <w:rsid w:val="00EB048E"/>
    <w:rsid w:val="00EB4E9C"/>
    <w:rsid w:val="00EE34DF"/>
    <w:rsid w:val="00EE3E6E"/>
    <w:rsid w:val="00EF2F89"/>
    <w:rsid w:val="00F03E98"/>
    <w:rsid w:val="00F1237A"/>
    <w:rsid w:val="00F22CBD"/>
    <w:rsid w:val="00F272F1"/>
    <w:rsid w:val="00F45372"/>
    <w:rsid w:val="00F560F7"/>
    <w:rsid w:val="00F6334D"/>
    <w:rsid w:val="00F63599"/>
    <w:rsid w:val="00FA49AB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2C9C2F"/>
  <w15:docId w15:val="{A10511D0-98B6-4D7D-A28F-6C6A64BC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0E99"/>
    <w:pPr>
      <w:jc w:val="both"/>
    </w:pPr>
    <w:rPr>
      <w:rFonts w:ascii="Arial" w:hAnsi="Arial"/>
      <w:lang w:val="es-ES_tradnl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link w:val="DecisionParagraphsChar"/>
    <w:qFormat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DecisionParagraphsChar">
    <w:name w:val="DecisionParagraphs Char"/>
    <w:link w:val="DecisionParagraphs"/>
    <w:rsid w:val="00A33397"/>
    <w:rPr>
      <w:rFonts w:ascii="Arial" w:hAnsi="Arial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ipoprod.sharepoint.com/sites/SPS-INT-BFP-UPOV-MeetEven/CCoun/C60%20(2026)/templates/c_60_EN.dotx?OR=81dd2b71-fb82-4b33-ac71-fed46bf0f87a&amp;CID=8e9323a2-1009-f000-0d76-d63ff0b4d8a4&amp;CT=17830665298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43" ma:contentTypeDescription="" ma:contentTypeScope="" ma:versionID="c855395346270e3a50a7e96fd77e367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763060ac44d49cb73e5ade66a1e757c9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B99D12-EDE7-4603-B692-D73333FF6DC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2.xml><?xml version="1.0" encoding="utf-8"?>
<ds:datastoreItem xmlns:ds="http://schemas.openxmlformats.org/officeDocument/2006/customXml" ds:itemID="{99125570-890A-4B49-BBBB-3ECACD3ABE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2B452-04A8-4A9A-A55E-32D6BA52F12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86EBC12-D2F0-4C85-B853-1A72A5E72E9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6831F03-5312-48D4-8CCC-44717DBE9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c_60_EN.dotx?OR=81dd2b71-fb82-4b33-ac71-fed46bf0f87a&amp;CID=8e9323a2-1009-f000-0d76-d63ff0b4d8a4&amp;CT=1783066529822</Template>
  <TotalTime>109</TotalTime>
  <Pages>1</Pages>
  <Words>419</Words>
  <Characters>2298</Characters>
  <Application>Microsoft Office Word</Application>
  <DocSecurity>0</DocSecurity>
  <Lines>67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</vt:lpstr>
    </vt:vector>
  </TitlesOfParts>
  <Company>UPOV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C/60/5</dc:title>
  <dc:creator>UPOV</dc:creator>
  <cp:keywords>, docId:A391CC1CCF8B1204129A2F050A44FF39</cp:keywords>
  <cp:lastModifiedBy>SANCHEZ VIZCAINO GOMEZ Rosa Maria</cp:lastModifiedBy>
  <cp:revision>6</cp:revision>
  <cp:lastPrinted>2016-11-22T15:41:00Z</cp:lastPrinted>
  <dcterms:created xsi:type="dcterms:W3CDTF">2026-08-04T10:00:00Z</dcterms:created>
  <dcterms:modified xsi:type="dcterms:W3CDTF">2026-08-04T11:58:00Z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RMClassification">
    <vt:lpwstr>4</vt:lpwstr>
  </property>
  <property fmtid="{D5CDD505-2E9C-101B-9397-08002B2CF9AE}" pid="7" name="lcf76f155ced4ddcb4097134ff3c332f">
    <vt:lpwstr/>
  </property>
  <property fmtid="{D5CDD505-2E9C-101B-9397-08002B2CF9AE}" pid="8" name="Languages">
    <vt:lpwstr>1;#English|950e6fa2-2df0-4983-a604-54e57c7a6d93</vt:lpwstr>
  </property>
  <property fmtid="{D5CDD505-2E9C-101B-9397-08002B2CF9AE}" pid="9" name="UPOVTopics">
    <vt:lpwstr/>
  </property>
  <property fmtid="{D5CDD505-2E9C-101B-9397-08002B2CF9AE}" pid="10" name="_dlc_DocIdItemGuid">
    <vt:lpwstr>dfb29a8b-3b10-47e2-8507-7e839a5c2c68</vt:lpwstr>
  </property>
  <property fmtid="{D5CDD505-2E9C-101B-9397-08002B2CF9AE}" pid="11" name="IP System">
    <vt:lpwstr/>
  </property>
  <property fmtid="{D5CDD505-2E9C-101B-9397-08002B2CF9AE}" pid="12" name="DocumentSetDescription">
    <vt:lpwstr/>
  </property>
  <property fmtid="{D5CDD505-2E9C-101B-9397-08002B2CF9AE}" pid="13" name="RoutingRuleDescription">
    <vt:lpwstr/>
  </property>
  <property fmtid="{D5CDD505-2E9C-101B-9397-08002B2CF9AE}" pid="14" name="_ExtendedDescription">
    <vt:lpwstr/>
  </property>
  <property fmtid="{D5CDD505-2E9C-101B-9397-08002B2CF9AE}" pid="15" name="PolicyFileOldType">
    <vt:lpwstr/>
  </property>
  <property fmtid="{D5CDD505-2E9C-101B-9397-08002B2CF9AE}" pid="16" name="_docset_NoMedatataSyncRequired">
    <vt:lpwstr>False</vt:lpwstr>
  </property>
  <property fmtid="{D5CDD505-2E9C-101B-9397-08002B2CF9AE}" pid="17" name="ECCM_Year">
    <vt:lpwstr>721</vt:lpwstr>
  </property>
  <property fmtid="{D5CDD505-2E9C-101B-9397-08002B2CF9AE}" pid="18" name="_dlc_DocId">
    <vt:lpwstr>UPOVBFP-899189165-17199</vt:lpwstr>
  </property>
  <property fmtid="{D5CDD505-2E9C-101B-9397-08002B2CF9AE}" pid="19" name="_dlc_DocIdUrl">
    <vt:lpwstr>https://wipoprod.sharepoint.com/sites/SPS-INT-BFP-UPOV-MeetEven/_layouts/15/DocIdRedir.aspx?ID=UPOVBFP-899189165-17199, UPOVBFP-899189165-17199</vt:lpwstr>
  </property>
</Properties>
</file>