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C2255" w14:paraId="2743D68C" w14:textId="77777777" w:rsidTr="00EB4E9C">
        <w:tc>
          <w:tcPr>
            <w:tcW w:w="6522" w:type="dxa"/>
          </w:tcPr>
          <w:p w14:paraId="3F435B01" w14:textId="77777777" w:rsidR="00DC3802" w:rsidRPr="007C2255" w:rsidRDefault="00DC3802" w:rsidP="00AC2883">
            <w:r w:rsidRPr="007C2255">
              <w:drawing>
                <wp:inline distT="0" distB="0" distL="0" distR="0" wp14:anchorId="407B7864" wp14:editId="5BC66C5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6070B29" w14:textId="48CB025C" w:rsidR="00FE2242" w:rsidRPr="007C2255" w:rsidRDefault="007C2255">
            <w:pPr>
              <w:pStyle w:val="Lettrine"/>
            </w:pPr>
            <w:r>
              <w:t>S</w:t>
            </w:r>
          </w:p>
        </w:tc>
      </w:tr>
      <w:tr w:rsidR="00DC3802" w:rsidRPr="007C2255" w14:paraId="6DC8365F" w14:textId="77777777" w:rsidTr="00645CA8">
        <w:trPr>
          <w:trHeight w:val="219"/>
        </w:trPr>
        <w:tc>
          <w:tcPr>
            <w:tcW w:w="6522" w:type="dxa"/>
          </w:tcPr>
          <w:p w14:paraId="708A8A9A" w14:textId="2F265D56" w:rsidR="00FE2242" w:rsidRPr="007C2255" w:rsidRDefault="00C74321">
            <w:pPr>
              <w:pStyle w:val="upove"/>
            </w:pPr>
            <w:r w:rsidRPr="007C2255">
              <w:t>Unión Internacional para la Protección de las Obtenciones Vegetales</w:t>
            </w:r>
          </w:p>
        </w:tc>
        <w:tc>
          <w:tcPr>
            <w:tcW w:w="3117" w:type="dxa"/>
          </w:tcPr>
          <w:p w14:paraId="0DF43CAB" w14:textId="77777777" w:rsidR="00DC3802" w:rsidRPr="007C2255" w:rsidRDefault="00DC3802" w:rsidP="00DA4973"/>
        </w:tc>
      </w:tr>
    </w:tbl>
    <w:p w14:paraId="34DADAF1" w14:textId="77777777" w:rsidR="00DC3802" w:rsidRPr="007C2255" w:rsidRDefault="00DC3802" w:rsidP="00DC3802"/>
    <w:p w14:paraId="4B0E0FEA" w14:textId="77777777" w:rsidR="007F2E78" w:rsidRPr="007C2255" w:rsidRDefault="007F2E78" w:rsidP="007F2E7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F2E78" w:rsidRPr="007C2255" w14:paraId="6CAE9C1F" w14:textId="77777777" w:rsidTr="00091154">
        <w:tc>
          <w:tcPr>
            <w:tcW w:w="6512" w:type="dxa"/>
          </w:tcPr>
          <w:p w14:paraId="75855EF8" w14:textId="77777777" w:rsidR="00FE2242" w:rsidRPr="007C2255" w:rsidRDefault="00C74321">
            <w:pPr>
              <w:pStyle w:val="Sessiontc"/>
              <w:spacing w:line="240" w:lineRule="auto"/>
            </w:pPr>
            <w:r w:rsidRPr="007C2255">
              <w:t>Consejo</w:t>
            </w:r>
          </w:p>
          <w:p w14:paraId="18993D91" w14:textId="77777777" w:rsidR="00FE2242" w:rsidRPr="007C2255" w:rsidRDefault="00C74321">
            <w:pPr>
              <w:pStyle w:val="Sessiontcplacedate"/>
            </w:pPr>
            <w:r w:rsidRPr="007C2255">
              <w:t>Quincuagésima octava sesión ordinaria</w:t>
            </w:r>
          </w:p>
          <w:p w14:paraId="49DBA5B0" w14:textId="77777777" w:rsidR="00FE2242" w:rsidRPr="007C2255" w:rsidRDefault="00C74321">
            <w:pPr>
              <w:pStyle w:val="Sessiontcplacedate"/>
              <w:rPr>
                <w:sz w:val="22"/>
              </w:rPr>
            </w:pPr>
            <w:r w:rsidRPr="007C2255">
              <w:t>Ginebra, 25 de octubre de 2024</w:t>
            </w:r>
          </w:p>
        </w:tc>
        <w:tc>
          <w:tcPr>
            <w:tcW w:w="3127" w:type="dxa"/>
          </w:tcPr>
          <w:p w14:paraId="0A702BC1" w14:textId="77777777" w:rsidR="00FE2242" w:rsidRPr="007C2255" w:rsidRDefault="00C74321">
            <w:pPr>
              <w:pStyle w:val="Doccode"/>
              <w:rPr>
                <w:lang w:val="es-ES_tradnl"/>
              </w:rPr>
            </w:pPr>
            <w:r w:rsidRPr="007C2255">
              <w:rPr>
                <w:lang w:val="es-ES_tradnl"/>
              </w:rPr>
              <w:t>C/58/3</w:t>
            </w:r>
          </w:p>
          <w:p w14:paraId="0C4B4449" w14:textId="77777777" w:rsidR="00FE2242" w:rsidRPr="007C2255" w:rsidRDefault="00C74321">
            <w:pPr>
              <w:pStyle w:val="Docoriginal"/>
            </w:pPr>
            <w:r w:rsidRPr="007C2255">
              <w:t>Original:</w:t>
            </w:r>
            <w:r w:rsidRPr="007C2255">
              <w:rPr>
                <w:b w:val="0"/>
                <w:spacing w:val="0"/>
              </w:rPr>
              <w:t xml:space="preserve">  Inglés</w:t>
            </w:r>
          </w:p>
          <w:p w14:paraId="3E876EB3" w14:textId="77777777" w:rsidR="00FE2242" w:rsidRPr="007C2255" w:rsidRDefault="00C74321">
            <w:pPr>
              <w:pStyle w:val="Docoriginal"/>
            </w:pPr>
            <w:r w:rsidRPr="007C2255">
              <w:t xml:space="preserve">Fecha:  </w:t>
            </w:r>
            <w:r w:rsidR="005A3631" w:rsidRPr="007C2255">
              <w:rPr>
                <w:b w:val="0"/>
                <w:spacing w:val="0"/>
              </w:rPr>
              <w:t>13 de</w:t>
            </w:r>
            <w:r w:rsidR="00903DCC" w:rsidRPr="007C2255">
              <w:rPr>
                <w:b w:val="0"/>
                <w:spacing w:val="0"/>
              </w:rPr>
              <w:t xml:space="preserve"> octubre </w:t>
            </w:r>
            <w:r w:rsidRPr="007C2255">
              <w:rPr>
                <w:b w:val="0"/>
                <w:spacing w:val="0"/>
              </w:rPr>
              <w:t>de 2024</w:t>
            </w:r>
          </w:p>
        </w:tc>
      </w:tr>
    </w:tbl>
    <w:p w14:paraId="01A83BF7" w14:textId="77777777" w:rsidR="00FE2242" w:rsidRPr="007C2255" w:rsidRDefault="00C74321">
      <w:pPr>
        <w:pStyle w:val="Titleofdoc0"/>
      </w:pPr>
      <w:r w:rsidRPr="007C2255">
        <w:t>Informe de actividades de los nueve primeros meses de 2024</w:t>
      </w:r>
    </w:p>
    <w:p w14:paraId="2E111905" w14:textId="5D1A3D18" w:rsidR="00FE2242" w:rsidRPr="007C2255" w:rsidRDefault="00C74321">
      <w:pPr>
        <w:pStyle w:val="preparedby1"/>
        <w:jc w:val="left"/>
      </w:pPr>
      <w:r w:rsidRPr="007C2255">
        <w:t>Documento preparado por la Oficina de la Uni</w:t>
      </w:r>
      <w:r w:rsidR="007C2255">
        <w:t>ó</w:t>
      </w:r>
      <w:r w:rsidRPr="007C2255">
        <w:t>n</w:t>
      </w:r>
    </w:p>
    <w:p w14:paraId="3CC3AED1" w14:textId="77777777" w:rsidR="007C2255" w:rsidRPr="006365CE" w:rsidRDefault="007C2255" w:rsidP="007C2255">
      <w:pPr>
        <w:pStyle w:val="Disclaimer"/>
        <w:spacing w:after="480"/>
        <w:rPr>
          <w:lang w:val="es-ES_tradnl"/>
        </w:rPr>
      </w:pPr>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64A2EC3B" w14:textId="77777777" w:rsidR="00FE2242" w:rsidRPr="007C2255" w:rsidRDefault="00C74321">
      <w:pPr>
        <w:pStyle w:val="Heading1"/>
        <w:rPr>
          <w:lang w:val="es-ES_tradnl"/>
        </w:rPr>
      </w:pPr>
      <w:bookmarkStart w:id="0" w:name="_Toc179817052"/>
      <w:r w:rsidRPr="007C2255">
        <w:rPr>
          <w:lang w:val="es-ES_tradnl"/>
        </w:rPr>
        <w:t>RESUMEN</w:t>
      </w:r>
      <w:bookmarkEnd w:id="0"/>
    </w:p>
    <w:p w14:paraId="594D7B22" w14:textId="77777777" w:rsidR="002710B8" w:rsidRPr="007C2255" w:rsidRDefault="002710B8" w:rsidP="002710B8"/>
    <w:p w14:paraId="0C79B02E" w14:textId="06DB0DF3" w:rsidR="00FE2242" w:rsidRPr="007C2255" w:rsidRDefault="00C74321">
      <w:r w:rsidRPr="007C2255">
        <w:fldChar w:fldCharType="begin"/>
      </w:r>
      <w:r w:rsidRPr="007C2255">
        <w:instrText xml:space="preserve"> AUTONUM  </w:instrText>
      </w:r>
      <w:r w:rsidRPr="007C2255">
        <w:fldChar w:fldCharType="end"/>
      </w:r>
      <w:r w:rsidRPr="007C2255">
        <w:tab/>
      </w:r>
      <w:r w:rsidR="00AC00E5" w:rsidRPr="007C2255">
        <w:t xml:space="preserve">Las actividades </w:t>
      </w:r>
      <w:r w:rsidR="00FF15F3" w:rsidRPr="007C2255">
        <w:t xml:space="preserve">de cooperación y armonización </w:t>
      </w:r>
      <w:r w:rsidR="00AC00E5" w:rsidRPr="007C2255">
        <w:t xml:space="preserve">realizadas </w:t>
      </w:r>
      <w:r w:rsidR="00FF15F3" w:rsidRPr="007C2255">
        <w:t xml:space="preserve">durante los nueve primeros meses </w:t>
      </w:r>
      <w:r w:rsidR="00AC00E5" w:rsidRPr="007C2255">
        <w:t>se han centrado en la sensibilización sobre la importancia de la protección de las obtenciones vegetales (</w:t>
      </w:r>
      <w:r w:rsidR="007C2255">
        <w:t>POV</w:t>
      </w:r>
      <w:r w:rsidR="00AC00E5" w:rsidRPr="007C2255">
        <w:t>) y el papel fundamental del Convenio de la UPOV en el fomento del fitomejoramiento y la formulación de políticas públicas para alcanzar los objetivos de desarrollo. En distintas reuniones y actos se puso de relieve que la</w:t>
      </w:r>
      <w:r w:rsidR="007C2255">
        <w:t> POV</w:t>
      </w:r>
      <w:r w:rsidR="00AC00E5" w:rsidRPr="007C2255">
        <w:t xml:space="preserve"> contribuye a la seguridad alimentaria, el empleo rural, la transferencia de tecnología, la mitigación del cambio climático y las prácticas agrícolas sostenibles. </w:t>
      </w:r>
    </w:p>
    <w:p w14:paraId="33688C9C" w14:textId="77777777" w:rsidR="00660D40" w:rsidRPr="007C2255" w:rsidRDefault="00660D40" w:rsidP="002710B8"/>
    <w:p w14:paraId="4CE7037B" w14:textId="4400250A" w:rsidR="00FE2242" w:rsidRPr="007C2255" w:rsidRDefault="00C74321">
      <w:r w:rsidRPr="007C2255">
        <w:fldChar w:fldCharType="begin"/>
      </w:r>
      <w:r w:rsidRPr="007C2255">
        <w:instrText xml:space="preserve"> AUTONUM  </w:instrText>
      </w:r>
      <w:r w:rsidRPr="007C2255">
        <w:fldChar w:fldCharType="end"/>
      </w:r>
      <w:r w:rsidRPr="007C2255">
        <w:tab/>
      </w:r>
      <w:r w:rsidR="002710B8" w:rsidRPr="007C2255">
        <w:t xml:space="preserve">A </w:t>
      </w:r>
      <w:r w:rsidR="007C2255" w:rsidRPr="007C2255">
        <w:t>continuación,</w:t>
      </w:r>
      <w:r w:rsidR="002710B8" w:rsidRPr="007C2255">
        <w:t xml:space="preserve"> se resumen los principales acontecimientos.</w:t>
      </w:r>
    </w:p>
    <w:p w14:paraId="557D521C" w14:textId="77777777" w:rsidR="00FF15F3" w:rsidRPr="007C2255" w:rsidRDefault="00FF15F3" w:rsidP="002710B8"/>
    <w:p w14:paraId="43C3E080" w14:textId="1723DBE7" w:rsidR="00FE2242" w:rsidRPr="007C2255" w:rsidRDefault="00C74321">
      <w:r w:rsidRPr="007C2255">
        <w:fldChar w:fldCharType="begin"/>
      </w:r>
      <w:r w:rsidRPr="007C2255">
        <w:instrText xml:space="preserve"> AUTONUM  </w:instrText>
      </w:r>
      <w:r w:rsidRPr="007C2255">
        <w:fldChar w:fldCharType="end"/>
      </w:r>
      <w:r w:rsidRPr="007C2255">
        <w:tab/>
        <w:t>Armenia se convirtió en el septuagésimo noveno miembro de la UPOV el 2 de marzo de 2024. "Los</w:t>
      </w:r>
      <w:r w:rsidR="007C2255">
        <w:t> </w:t>
      </w:r>
      <w:r w:rsidRPr="007C2255">
        <w:t>agricultores y cultivadores tendrán acceso a nuevas variedades vegetales de alta calidad, adaptadas al cambio climático y con mayor productividad para garantizar una producción competitiva", declaró el</w:t>
      </w:r>
      <w:r w:rsidR="007C2255">
        <w:t> </w:t>
      </w:r>
      <w:r w:rsidRPr="007C2255">
        <w:t>Excmo.</w:t>
      </w:r>
      <w:r w:rsidR="007C2255">
        <w:t> </w:t>
      </w:r>
      <w:r w:rsidRPr="007C2255">
        <w:t>Sr.</w:t>
      </w:r>
      <w:r w:rsidR="007C2255">
        <w:t> </w:t>
      </w:r>
      <w:proofErr w:type="spellStart"/>
      <w:r w:rsidRPr="007C2255">
        <w:t>Andranik</w:t>
      </w:r>
      <w:proofErr w:type="spellEnd"/>
      <w:r w:rsidRPr="007C2255">
        <w:t xml:space="preserve"> </w:t>
      </w:r>
      <w:proofErr w:type="spellStart"/>
      <w:r w:rsidRPr="007C2255">
        <w:t>Hovhannisyan</w:t>
      </w:r>
      <w:proofErr w:type="spellEnd"/>
      <w:r w:rsidRPr="007C2255">
        <w:t>, Embajador, Representante Permanente de Armenia en Ginebra al depositar el instrumento de adhesión al Acta de 1991.</w:t>
      </w:r>
    </w:p>
    <w:p w14:paraId="4C8870A8" w14:textId="77777777" w:rsidR="002710B8" w:rsidRPr="007C2255" w:rsidRDefault="002710B8" w:rsidP="002710B8"/>
    <w:p w14:paraId="2956B4ED" w14:textId="77777777" w:rsidR="00FE2242" w:rsidRPr="007C2255" w:rsidRDefault="00C74321">
      <w:r w:rsidRPr="007C2255">
        <w:fldChar w:fldCharType="begin"/>
      </w:r>
      <w:r w:rsidRPr="007C2255">
        <w:instrText xml:space="preserve"> AUTONUM  </w:instrText>
      </w:r>
      <w:r w:rsidRPr="007C2255">
        <w:fldChar w:fldCharType="end"/>
      </w:r>
      <w:r w:rsidRPr="007C2255">
        <w:tab/>
        <w:t xml:space="preserve">El número de países que solicitan asistencia en materia legislativa </w:t>
      </w:r>
      <w:r w:rsidR="283D4C3B" w:rsidRPr="007C2255">
        <w:t xml:space="preserve">sigue siendo elevado, pero </w:t>
      </w:r>
      <w:r w:rsidRPr="007C2255">
        <w:t xml:space="preserve">ha disminuido </w:t>
      </w:r>
      <w:r w:rsidR="001C62A9" w:rsidRPr="007C2255">
        <w:t>ligeramente</w:t>
      </w:r>
      <w:r w:rsidRPr="007C2255">
        <w:t xml:space="preserve">, pasando de 18 Estados durante los nueve primeros meses de 2023 a </w:t>
      </w:r>
      <w:r w:rsidR="0070543C" w:rsidRPr="007C2255">
        <w:t xml:space="preserve">16 </w:t>
      </w:r>
      <w:r w:rsidRPr="007C2255">
        <w:t>Estados durante el mismo periodo de 2024 (véase la figura 3 "Situación en relación con la UPOV durante los nueve primeros meses de 2024</w:t>
      </w:r>
      <w:r w:rsidR="007A5E1F" w:rsidRPr="007C2255">
        <w:t>")</w:t>
      </w:r>
      <w:r w:rsidR="00AC00E5" w:rsidRPr="007C2255">
        <w:t>.</w:t>
      </w:r>
    </w:p>
    <w:p w14:paraId="7E679E0B" w14:textId="77777777" w:rsidR="002710B8" w:rsidRPr="007C2255" w:rsidRDefault="002710B8" w:rsidP="002710B8"/>
    <w:p w14:paraId="682703CE" w14:textId="77777777" w:rsidR="00FE2242" w:rsidRPr="007C2255" w:rsidRDefault="00C74321">
      <w:r w:rsidRPr="007C2255">
        <w:fldChar w:fldCharType="begin"/>
      </w:r>
      <w:r w:rsidRPr="007C2255">
        <w:instrText xml:space="preserve"> AUTONUM  </w:instrText>
      </w:r>
      <w:r w:rsidRPr="007C2255">
        <w:fldChar w:fldCharType="end"/>
      </w:r>
      <w:r w:rsidRPr="007C2255">
        <w:tab/>
        <w:t xml:space="preserve">La Oficina de la UPOV concedió la condición de observador a </w:t>
      </w:r>
      <w:r w:rsidR="004E7452" w:rsidRPr="007C2255">
        <w:t xml:space="preserve">Mauricio </w:t>
      </w:r>
      <w:r w:rsidR="00824946" w:rsidRPr="007C2255">
        <w:t xml:space="preserve">en </w:t>
      </w:r>
      <w:r w:rsidR="00ED44E1" w:rsidRPr="007C2255">
        <w:t xml:space="preserve">los </w:t>
      </w:r>
      <w:r w:rsidR="001C62A9" w:rsidRPr="007C2255">
        <w:t>Grupos de Trabajo Técnico (</w:t>
      </w:r>
      <w:r w:rsidR="00ED44E1" w:rsidRPr="007C2255">
        <w:t xml:space="preserve">TWP) y </w:t>
      </w:r>
      <w:r w:rsidR="001C62A9" w:rsidRPr="007C2255">
        <w:t xml:space="preserve">a </w:t>
      </w:r>
      <w:proofErr w:type="spellStart"/>
      <w:r w:rsidR="00ED44E1" w:rsidRPr="007C2255">
        <w:t>Suriname</w:t>
      </w:r>
      <w:proofErr w:type="spellEnd"/>
      <w:r w:rsidR="00ED44E1" w:rsidRPr="007C2255">
        <w:t xml:space="preserve"> en el </w:t>
      </w:r>
      <w:r w:rsidR="001C62A9" w:rsidRPr="007C2255">
        <w:t xml:space="preserve">Comité Administrativo y Jurídico </w:t>
      </w:r>
      <w:r w:rsidR="00ED44E1" w:rsidRPr="007C2255">
        <w:t>(CAJ</w:t>
      </w:r>
      <w:r w:rsidR="001C62A9" w:rsidRPr="007C2255">
        <w:t>)</w:t>
      </w:r>
      <w:r w:rsidR="00ED44E1" w:rsidRPr="007C2255">
        <w:t xml:space="preserve">, el </w:t>
      </w:r>
      <w:r w:rsidR="001C62A9" w:rsidRPr="007C2255">
        <w:t>Comité Técnico (</w:t>
      </w:r>
      <w:r w:rsidR="00ED44E1" w:rsidRPr="007C2255">
        <w:t>TC</w:t>
      </w:r>
      <w:r w:rsidR="001C62A9" w:rsidRPr="007C2255">
        <w:t xml:space="preserve">) </w:t>
      </w:r>
      <w:r w:rsidR="00ED44E1" w:rsidRPr="007C2255">
        <w:t>y los TWP</w:t>
      </w:r>
      <w:r w:rsidR="00824946" w:rsidRPr="007C2255">
        <w:t xml:space="preserve">. </w:t>
      </w:r>
      <w:r w:rsidR="002212EC" w:rsidRPr="007C2255">
        <w:t xml:space="preserve">La Oficina de la UPOV </w:t>
      </w:r>
      <w:r w:rsidR="003D75D0" w:rsidRPr="007C2255">
        <w:t xml:space="preserve">cursó una invitación </w:t>
      </w:r>
      <w:r w:rsidR="001C62A9" w:rsidRPr="007C2255">
        <w:rPr>
          <w:i/>
          <w:iCs/>
        </w:rPr>
        <w:t xml:space="preserve">ad hoc </w:t>
      </w:r>
      <w:r w:rsidR="003D75D0" w:rsidRPr="007C2255">
        <w:t xml:space="preserve">a la </w:t>
      </w:r>
      <w:r w:rsidR="00BF2B56" w:rsidRPr="007C2255">
        <w:t xml:space="preserve">Organización Regional Africana de la Propiedad Intelectual (ARIPO) para asistir a la </w:t>
      </w:r>
      <w:r w:rsidR="00D62D01" w:rsidRPr="007C2255">
        <w:t xml:space="preserve">sexta reunión del </w:t>
      </w:r>
      <w:r w:rsidR="001C62A9" w:rsidRPr="007C2255">
        <w:t xml:space="preserve">Grupo de trabajo sobre el producto de la cosecha y la utilización no autorizada de material de reproducción o de multiplicación </w:t>
      </w:r>
      <w:r w:rsidR="00D62D01" w:rsidRPr="007C2255">
        <w:t>(WG-HRV</w:t>
      </w:r>
      <w:r w:rsidR="001C62A9" w:rsidRPr="007C2255">
        <w:t xml:space="preserve">) </w:t>
      </w:r>
      <w:r w:rsidR="00DF3DFD" w:rsidRPr="007C2255">
        <w:t xml:space="preserve">y del </w:t>
      </w:r>
      <w:r w:rsidR="001C62A9" w:rsidRPr="007C2255">
        <w:t xml:space="preserve">Grupo de trabajo sobre orientaciones relativas a los agricultores a pequeña escala en un marco privado y con fines no </w:t>
      </w:r>
      <w:r w:rsidR="00DF3DFD" w:rsidRPr="007C2255">
        <w:t>comerciales (WG-SHF).</w:t>
      </w:r>
    </w:p>
    <w:p w14:paraId="3BC9E0C2" w14:textId="77777777" w:rsidR="002710B8" w:rsidRPr="007C2255" w:rsidRDefault="002710B8" w:rsidP="002710B8"/>
    <w:p w14:paraId="4AC05408" w14:textId="2AF6DE74" w:rsidR="00FE2242" w:rsidRPr="007C2255" w:rsidRDefault="00C74321">
      <w:pPr>
        <w:rPr>
          <w:rFonts w:eastAsia="Arial" w:cs="Arial"/>
        </w:rPr>
      </w:pPr>
      <w:r w:rsidRPr="007C2255">
        <w:fldChar w:fldCharType="begin"/>
      </w:r>
      <w:r w:rsidRPr="007C2255">
        <w:instrText xml:space="preserve"> AUTONUM  </w:instrText>
      </w:r>
      <w:r w:rsidRPr="007C2255">
        <w:fldChar w:fldCharType="end"/>
      </w:r>
      <w:r w:rsidRPr="007C2255">
        <w:tab/>
      </w:r>
      <w:r w:rsidR="32165C7F" w:rsidRPr="007C2255">
        <w:rPr>
          <w:rFonts w:eastAsia="Arial" w:cs="Arial"/>
        </w:rPr>
        <w:t xml:space="preserve">Viet </w:t>
      </w:r>
      <w:proofErr w:type="spellStart"/>
      <w:r w:rsidR="32165C7F" w:rsidRPr="007C2255">
        <w:rPr>
          <w:rFonts w:eastAsia="Arial" w:cs="Arial"/>
        </w:rPr>
        <w:t>Nam</w:t>
      </w:r>
      <w:proofErr w:type="spellEnd"/>
      <w:r w:rsidR="32165C7F" w:rsidRPr="007C2255">
        <w:rPr>
          <w:rFonts w:eastAsia="Arial" w:cs="Arial"/>
        </w:rPr>
        <w:t xml:space="preserve"> fue el primer miembro de la UPOV que empezó a utilizar todos los componentes </w:t>
      </w:r>
      <w:r w:rsidR="001C62A9" w:rsidRPr="007C2255">
        <w:rPr>
          <w:rFonts w:eastAsia="Arial" w:cs="Arial"/>
        </w:rPr>
        <w:t>del UPOV</w:t>
      </w:r>
      <w:r w:rsidR="007C2255">
        <w:rPr>
          <w:rFonts w:eastAsia="Arial" w:cs="Arial"/>
        </w:rPr>
        <w:t> </w:t>
      </w:r>
      <w:r w:rsidR="001C62A9" w:rsidRPr="007C2255">
        <w:rPr>
          <w:rFonts w:eastAsia="Arial" w:cs="Arial"/>
        </w:rPr>
        <w:t>e</w:t>
      </w:r>
      <w:r w:rsidR="007C2255">
        <w:rPr>
          <w:rFonts w:eastAsia="Arial" w:cs="Arial"/>
        </w:rPr>
        <w:t>-</w:t>
      </w:r>
      <w:r w:rsidR="001C62A9" w:rsidRPr="007C2255">
        <w:rPr>
          <w:rFonts w:eastAsia="Arial" w:cs="Arial"/>
        </w:rPr>
        <w:t xml:space="preserve">PVP </w:t>
      </w:r>
      <w:r w:rsidR="1EEB88BB" w:rsidRPr="007C2255">
        <w:rPr>
          <w:rFonts w:eastAsia="Arial" w:cs="Arial"/>
        </w:rPr>
        <w:t>en septiembre de 2023</w:t>
      </w:r>
      <w:r w:rsidR="32165C7F" w:rsidRPr="007C2255">
        <w:rPr>
          <w:rFonts w:eastAsia="Arial" w:cs="Arial"/>
        </w:rPr>
        <w:t xml:space="preserve">. </w:t>
      </w:r>
      <w:r w:rsidR="28D52A57" w:rsidRPr="007C2255">
        <w:t xml:space="preserve">En </w:t>
      </w:r>
      <w:r w:rsidR="28D52A57" w:rsidRPr="007C2255">
        <w:rPr>
          <w:rFonts w:eastAsia="Arial" w:cs="Arial"/>
        </w:rPr>
        <w:t xml:space="preserve">diciembre de 2023, el Reino de los Países Bajos se convirtió en el segundo miembro de la UPOV en utilizar el módulo de intercambio de informes DHE </w:t>
      </w:r>
      <w:r w:rsidR="001C62A9" w:rsidRPr="007C2255">
        <w:rPr>
          <w:rFonts w:eastAsia="Arial" w:cs="Arial"/>
        </w:rPr>
        <w:t>de UPOV e</w:t>
      </w:r>
      <w:r w:rsidR="007C2255">
        <w:rPr>
          <w:rFonts w:eastAsia="Arial" w:cs="Arial"/>
        </w:rPr>
        <w:t>-</w:t>
      </w:r>
      <w:r w:rsidR="001C62A9" w:rsidRPr="007C2255">
        <w:rPr>
          <w:rFonts w:eastAsia="Arial" w:cs="Arial"/>
        </w:rPr>
        <w:t>PVP</w:t>
      </w:r>
      <w:r w:rsidR="28D52A57" w:rsidRPr="007C2255">
        <w:rPr>
          <w:rFonts w:eastAsia="Arial" w:cs="Arial"/>
        </w:rPr>
        <w:t xml:space="preserve">. </w:t>
      </w:r>
      <w:r w:rsidR="193E3972" w:rsidRPr="007C2255">
        <w:rPr>
          <w:rFonts w:eastAsia="Arial" w:cs="Arial"/>
        </w:rPr>
        <w:t xml:space="preserve">El primer informe DHE intercambiado con el módulo de intercambio DHE </w:t>
      </w:r>
      <w:r w:rsidR="4660B076" w:rsidRPr="007C2255">
        <w:rPr>
          <w:rFonts w:eastAsia="Arial" w:cs="Arial"/>
        </w:rPr>
        <w:t xml:space="preserve">se realizó </w:t>
      </w:r>
      <w:r w:rsidR="34E34351" w:rsidRPr="007C2255">
        <w:rPr>
          <w:rFonts w:eastAsia="Arial" w:cs="Arial"/>
        </w:rPr>
        <w:t xml:space="preserve">a raíz de </w:t>
      </w:r>
      <w:r w:rsidR="5882A171" w:rsidRPr="007C2255">
        <w:rPr>
          <w:rFonts w:eastAsia="Arial" w:cs="Arial"/>
        </w:rPr>
        <w:t>una solicitud de Viet</w:t>
      </w:r>
      <w:r w:rsidR="007C2255">
        <w:rPr>
          <w:rFonts w:eastAsia="Arial" w:cs="Arial"/>
        </w:rPr>
        <w:t> </w:t>
      </w:r>
      <w:proofErr w:type="spellStart"/>
      <w:r w:rsidR="5882A171" w:rsidRPr="007C2255">
        <w:rPr>
          <w:rFonts w:eastAsia="Arial" w:cs="Arial"/>
        </w:rPr>
        <w:t>Nam</w:t>
      </w:r>
      <w:proofErr w:type="spellEnd"/>
      <w:r w:rsidR="5882A171" w:rsidRPr="007C2255">
        <w:rPr>
          <w:rFonts w:eastAsia="Arial" w:cs="Arial"/>
        </w:rPr>
        <w:t xml:space="preserve"> </w:t>
      </w:r>
      <w:r w:rsidR="28D52A57" w:rsidRPr="007C2255">
        <w:rPr>
          <w:rFonts w:eastAsia="Arial" w:cs="Arial"/>
        </w:rPr>
        <w:t xml:space="preserve">al Reino de los Países Bajos. </w:t>
      </w:r>
    </w:p>
    <w:p w14:paraId="4F64A3C7" w14:textId="77777777" w:rsidR="28D52A57" w:rsidRPr="007C2255" w:rsidRDefault="28D52A57">
      <w:pPr>
        <w:rPr>
          <w:rFonts w:eastAsia="Arial" w:cs="Arial"/>
        </w:rPr>
      </w:pPr>
    </w:p>
    <w:p w14:paraId="62EBE035" w14:textId="040EBFB1" w:rsidR="00FE2242" w:rsidRPr="007C2255" w:rsidRDefault="00C74321">
      <w:pPr>
        <w:rPr>
          <w:rFonts w:eastAsia="Arial" w:cs="Arial"/>
        </w:rPr>
      </w:pPr>
      <w:r w:rsidRPr="007C2255">
        <w:fldChar w:fldCharType="begin"/>
      </w:r>
      <w:r w:rsidRPr="007C2255">
        <w:instrText xml:space="preserve"> AUTONUM  </w:instrText>
      </w:r>
      <w:r w:rsidRPr="007C2255">
        <w:fldChar w:fldCharType="end"/>
      </w:r>
      <w:r w:rsidRPr="007C2255">
        <w:tab/>
      </w:r>
      <w:r w:rsidR="28D52A57" w:rsidRPr="007C2255">
        <w:rPr>
          <w:rFonts w:eastAsia="Arial" w:cs="Arial"/>
        </w:rPr>
        <w:t xml:space="preserve">Ghana implantará el </w:t>
      </w:r>
      <w:r w:rsidRPr="007C2255">
        <w:rPr>
          <w:rFonts w:eastAsia="Arial" w:cs="Arial"/>
        </w:rPr>
        <w:t xml:space="preserve">módulo de </w:t>
      </w:r>
      <w:r w:rsidR="28D52A57" w:rsidRPr="007C2255">
        <w:rPr>
          <w:rFonts w:eastAsia="Arial" w:cs="Arial"/>
        </w:rPr>
        <w:t xml:space="preserve">administración </w:t>
      </w:r>
      <w:r w:rsidRPr="007C2255">
        <w:rPr>
          <w:rFonts w:eastAsia="Arial" w:cs="Arial"/>
        </w:rPr>
        <w:t xml:space="preserve">de UPOV </w:t>
      </w:r>
      <w:r w:rsidR="007C2255">
        <w:rPr>
          <w:rFonts w:eastAsia="Arial" w:cs="Arial"/>
        </w:rPr>
        <w:t xml:space="preserve">e-PVP </w:t>
      </w:r>
      <w:r w:rsidR="28D52A57" w:rsidRPr="007C2255">
        <w:rPr>
          <w:rFonts w:eastAsia="Arial" w:cs="Arial"/>
        </w:rPr>
        <w:t xml:space="preserve">en octubre de 2024. </w:t>
      </w:r>
    </w:p>
    <w:p w14:paraId="0E054612" w14:textId="77777777" w:rsidR="28D52A57" w:rsidRPr="007C2255" w:rsidRDefault="28D52A57">
      <w:pPr>
        <w:rPr>
          <w:rFonts w:eastAsia="Arial" w:cs="Arial"/>
        </w:rPr>
      </w:pPr>
    </w:p>
    <w:p w14:paraId="7B5DDAD4" w14:textId="77777777" w:rsidR="00FE2242" w:rsidRPr="007C2255" w:rsidRDefault="00C74321">
      <w:pPr>
        <w:rPr>
          <w:rFonts w:eastAsia="Arial" w:cs="Arial"/>
        </w:rPr>
      </w:pPr>
      <w:r w:rsidRPr="007C2255">
        <w:rPr>
          <w:rFonts w:eastAsia="Arial" w:cs="Arial"/>
        </w:rPr>
        <w:fldChar w:fldCharType="begin"/>
      </w:r>
      <w:r w:rsidRPr="007C2255">
        <w:rPr>
          <w:rFonts w:eastAsia="Arial" w:cs="Arial"/>
        </w:rPr>
        <w:instrText xml:space="preserve"> AUTONUM  </w:instrText>
      </w:r>
      <w:r w:rsidRPr="007C2255">
        <w:rPr>
          <w:rFonts w:eastAsia="Arial" w:cs="Arial"/>
        </w:rPr>
        <w:fldChar w:fldCharType="end"/>
      </w:r>
      <w:r w:rsidRPr="007C2255">
        <w:rPr>
          <w:rFonts w:eastAsia="Arial" w:cs="Arial"/>
        </w:rPr>
        <w:tab/>
      </w:r>
      <w:r w:rsidR="28D52A57" w:rsidRPr="007C2255">
        <w:rPr>
          <w:rFonts w:eastAsia="Arial" w:cs="Arial"/>
        </w:rPr>
        <w:t>Nueve miembros de la UPOV también se inscribieron para utilizar el módulo de intercambio de informes DHE, con lo que el número de miembros que utilizan dicho módulo asciende a 11</w:t>
      </w:r>
      <w:r w:rsidRPr="007C2255">
        <w:rPr>
          <w:rFonts w:eastAsia="Arial" w:cs="Arial"/>
        </w:rPr>
        <w:t>.</w:t>
      </w:r>
    </w:p>
    <w:p w14:paraId="5AA1035B" w14:textId="77777777" w:rsidR="002710B8" w:rsidRPr="007C2255" w:rsidRDefault="002710B8" w:rsidP="002710B8"/>
    <w:p w14:paraId="6E0A9C23" w14:textId="77777777" w:rsidR="00FE2242" w:rsidRPr="007C2255" w:rsidRDefault="00C74321">
      <w:r w:rsidRPr="007C2255">
        <w:fldChar w:fldCharType="begin"/>
      </w:r>
      <w:r w:rsidRPr="007C2255">
        <w:instrText xml:space="preserve"> AUTONUM  </w:instrText>
      </w:r>
      <w:r w:rsidRPr="007C2255">
        <w:fldChar w:fldCharType="end"/>
      </w:r>
      <w:r w:rsidRPr="007C2255">
        <w:tab/>
        <w:t xml:space="preserve">El número de solicitudes presentadas a través de </w:t>
      </w:r>
      <w:r w:rsidR="001C62A9" w:rsidRPr="007C2255">
        <w:t xml:space="preserve">UPOV PRISMA </w:t>
      </w:r>
      <w:r w:rsidRPr="007C2255">
        <w:t xml:space="preserve">en el periodo de enero a septiembre de </w:t>
      </w:r>
      <w:r w:rsidR="6D46E922" w:rsidRPr="007C2255">
        <w:t xml:space="preserve">2024 </w:t>
      </w:r>
      <w:r w:rsidRPr="007C2255">
        <w:t>(</w:t>
      </w:r>
      <w:r w:rsidR="48A77C9C" w:rsidRPr="007C2255">
        <w:t>1</w:t>
      </w:r>
      <w:r w:rsidR="001C62A9" w:rsidRPr="007C2255">
        <w:t>.</w:t>
      </w:r>
      <w:r w:rsidR="48A77C9C" w:rsidRPr="007C2255">
        <w:t>308</w:t>
      </w:r>
      <w:r w:rsidRPr="007C2255">
        <w:t xml:space="preserve">), fue un 4% </w:t>
      </w:r>
      <w:r w:rsidR="6D46E922" w:rsidRPr="007C2255">
        <w:t xml:space="preserve">superior </w:t>
      </w:r>
      <w:r w:rsidRPr="007C2255">
        <w:t xml:space="preserve">al del mismo periodo de </w:t>
      </w:r>
      <w:r w:rsidR="6D46E922" w:rsidRPr="007C2255">
        <w:t xml:space="preserve">2023 </w:t>
      </w:r>
      <w:r w:rsidRPr="007C2255">
        <w:t>(1.</w:t>
      </w:r>
      <w:r w:rsidR="6D46E922" w:rsidRPr="007C2255">
        <w:t>256</w:t>
      </w:r>
      <w:r w:rsidRPr="007C2255">
        <w:t>).</w:t>
      </w:r>
    </w:p>
    <w:p w14:paraId="2814E201" w14:textId="77777777" w:rsidR="002710B8" w:rsidRPr="007C2255" w:rsidRDefault="002710B8" w:rsidP="002710B8"/>
    <w:p w14:paraId="442EFA6F" w14:textId="77777777" w:rsidR="00FE2242" w:rsidRPr="007C2255" w:rsidRDefault="00C74321">
      <w:pPr>
        <w:pStyle w:val="Caption"/>
      </w:pPr>
      <w:bookmarkStart w:id="1" w:name="_Hlk179466904"/>
      <w:r w:rsidRPr="007C2255">
        <w:t xml:space="preserve">Figura 1 - Solicitudes en </w:t>
      </w:r>
      <w:r w:rsidR="001C62A9" w:rsidRPr="007C2255">
        <w:t xml:space="preserve">UPOV PRISMA </w:t>
      </w:r>
      <w:r w:rsidRPr="007C2255">
        <w:t xml:space="preserve">durante los nueve primeros meses de </w:t>
      </w:r>
      <w:r w:rsidR="00732C8F" w:rsidRPr="007C2255">
        <w:t>2024</w:t>
      </w:r>
    </w:p>
    <w:p w14:paraId="594A4565" w14:textId="77777777" w:rsidR="002710B8" w:rsidRPr="007C2255" w:rsidRDefault="00E332BA" w:rsidP="002710B8">
      <w:pPr>
        <w:jc w:val="center"/>
      </w:pPr>
      <w:r w:rsidRPr="007C2255">
        <w:drawing>
          <wp:inline distT="0" distB="0" distL="0" distR="0" wp14:anchorId="66383C65" wp14:editId="1671DE43">
            <wp:extent cx="3967200" cy="2750400"/>
            <wp:effectExtent l="0" t="0" r="6985" b="0"/>
            <wp:docPr id="868985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7200" cy="2750400"/>
                    </a:xfrm>
                    <a:prstGeom prst="rect">
                      <a:avLst/>
                    </a:prstGeom>
                    <a:noFill/>
                    <a:ln>
                      <a:noFill/>
                    </a:ln>
                  </pic:spPr>
                </pic:pic>
              </a:graphicData>
            </a:graphic>
          </wp:inline>
        </w:drawing>
      </w:r>
    </w:p>
    <w:bookmarkEnd w:id="1"/>
    <w:p w14:paraId="11552210" w14:textId="77777777" w:rsidR="002710B8" w:rsidRPr="007C2255" w:rsidRDefault="002710B8" w:rsidP="002710B8"/>
    <w:p w14:paraId="0A0888A5" w14:textId="77777777" w:rsidR="00FE2242" w:rsidRPr="007C2255" w:rsidRDefault="00C74321">
      <w:r w:rsidRPr="007C2255">
        <w:fldChar w:fldCharType="begin"/>
      </w:r>
      <w:r w:rsidRPr="007C2255">
        <w:instrText xml:space="preserve"> AUTONUM  </w:instrText>
      </w:r>
      <w:r w:rsidRPr="007C2255">
        <w:fldChar w:fldCharType="end"/>
      </w:r>
      <w:r w:rsidRPr="007C2255">
        <w:tab/>
      </w:r>
      <w:r w:rsidR="0042569F" w:rsidRPr="007C2255">
        <w:t xml:space="preserve">El programa de certificados de protección de las obtenciones vegetales de la UPOV se puso en marcha en abril de 2024. Hasta el 10 de septiembre de 2024, se habían concedido 42 certificados </w:t>
      </w:r>
      <w:r w:rsidR="005437E6" w:rsidRPr="007C2255">
        <w:t xml:space="preserve">a </w:t>
      </w:r>
      <w:r w:rsidR="0042569F" w:rsidRPr="007C2255">
        <w:t xml:space="preserve">personas que habían adquirido el número necesario de créditos en cursos y actividades avalados por la UPOV.  Se invita a los miembros de la Unión que deseen contribuir con un curso o actividad a ponerse en contacto con la Oficina de la UPOV para evaluar si dicho evento podría añadirse a la lista y cuántos créditos se concederían. </w:t>
      </w:r>
    </w:p>
    <w:p w14:paraId="046EEAB3" w14:textId="77777777" w:rsidR="00245CBA" w:rsidRPr="007C2255" w:rsidRDefault="00245CBA">
      <w:pPr>
        <w:jc w:val="left"/>
        <w:rPr>
          <w:u w:val="single"/>
        </w:rPr>
      </w:pPr>
    </w:p>
    <w:p w14:paraId="2E2E96D1" w14:textId="77777777" w:rsidR="00E332BA" w:rsidRPr="007C2255" w:rsidRDefault="00E332BA">
      <w:pPr>
        <w:jc w:val="left"/>
        <w:rPr>
          <w:u w:val="single"/>
        </w:rPr>
      </w:pPr>
    </w:p>
    <w:p w14:paraId="4C5C95D5" w14:textId="3DFC2E66" w:rsidR="00FE2242" w:rsidRPr="007C2255" w:rsidRDefault="007C2255">
      <w:pPr>
        <w:keepNext/>
      </w:pPr>
      <w:r>
        <w:rPr>
          <w:u w:val="single"/>
        </w:rPr>
        <w:t>Í</w:t>
      </w:r>
      <w:r w:rsidR="00C74321" w:rsidRPr="007C2255">
        <w:rPr>
          <w:u w:val="single"/>
        </w:rPr>
        <w:t>ndice</w:t>
      </w:r>
    </w:p>
    <w:p w14:paraId="16ECF847" w14:textId="77777777" w:rsidR="002710B8" w:rsidRPr="007C2255" w:rsidRDefault="002710B8" w:rsidP="002710B8">
      <w:pPr>
        <w:keepNext/>
      </w:pPr>
    </w:p>
    <w:p w14:paraId="0344881E" w14:textId="575FAAE4" w:rsidR="007C2255" w:rsidRDefault="00C74321">
      <w:pPr>
        <w:pStyle w:val="TOC1"/>
        <w:rPr>
          <w:rFonts w:asciiTheme="minorHAnsi" w:eastAsiaTheme="minorEastAsia" w:hAnsiTheme="minorHAnsi" w:cstheme="minorBidi"/>
          <w:caps w:val="0"/>
          <w:noProof/>
          <w:kern w:val="2"/>
          <w:sz w:val="24"/>
          <w:szCs w:val="24"/>
          <w:lang w:val="en-GB" w:eastAsia="en-GB"/>
          <w14:ligatures w14:val="standardContextual"/>
        </w:rPr>
      </w:pPr>
      <w:r w:rsidRPr="007C2255">
        <w:rPr>
          <w:szCs w:val="22"/>
          <w:lang w:val="es-ES_tradnl"/>
        </w:rPr>
        <w:fldChar w:fldCharType="begin"/>
      </w:r>
      <w:r w:rsidRPr="007C2255">
        <w:rPr>
          <w:szCs w:val="22"/>
          <w:lang w:val="es-ES_tradnl"/>
        </w:rPr>
        <w:instrText xml:space="preserve"> TOC \o "1-1" \h \z \t "Heading 2,2" </w:instrText>
      </w:r>
      <w:r w:rsidRPr="007C2255">
        <w:rPr>
          <w:szCs w:val="22"/>
          <w:lang w:val="es-ES_tradnl"/>
        </w:rPr>
        <w:fldChar w:fldCharType="separate"/>
      </w:r>
      <w:hyperlink w:anchor="_Toc179817052" w:history="1">
        <w:r w:rsidR="007C2255" w:rsidRPr="00CF5BD7">
          <w:rPr>
            <w:rStyle w:val="Hyperlink"/>
            <w:noProof/>
            <w:lang w:val="es-ES_tradnl"/>
          </w:rPr>
          <w:t>RESUMEN</w:t>
        </w:r>
        <w:r w:rsidR="007C2255">
          <w:rPr>
            <w:noProof/>
            <w:webHidden/>
          </w:rPr>
          <w:tab/>
        </w:r>
        <w:r w:rsidR="007C2255">
          <w:rPr>
            <w:noProof/>
            <w:webHidden/>
          </w:rPr>
          <w:fldChar w:fldCharType="begin"/>
        </w:r>
        <w:r w:rsidR="007C2255">
          <w:rPr>
            <w:noProof/>
            <w:webHidden/>
          </w:rPr>
          <w:instrText xml:space="preserve"> PAGEREF _Toc179817052 \h </w:instrText>
        </w:r>
        <w:r w:rsidR="007C2255">
          <w:rPr>
            <w:noProof/>
            <w:webHidden/>
          </w:rPr>
        </w:r>
        <w:r w:rsidR="007C2255">
          <w:rPr>
            <w:noProof/>
            <w:webHidden/>
          </w:rPr>
          <w:fldChar w:fldCharType="separate"/>
        </w:r>
        <w:r w:rsidR="007C2255">
          <w:rPr>
            <w:noProof/>
            <w:webHidden/>
          </w:rPr>
          <w:t>1</w:t>
        </w:r>
        <w:r w:rsidR="007C2255">
          <w:rPr>
            <w:noProof/>
            <w:webHidden/>
          </w:rPr>
          <w:fldChar w:fldCharType="end"/>
        </w:r>
      </w:hyperlink>
    </w:p>
    <w:p w14:paraId="7726992C" w14:textId="49A6FEBB" w:rsidR="007C2255" w:rsidRDefault="007C2255">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9817053" w:history="1">
        <w:r w:rsidRPr="00CF5BD7">
          <w:rPr>
            <w:rStyle w:val="Hyperlink"/>
            <w:noProof/>
            <w:lang w:val="es-ES_tradnl"/>
          </w:rPr>
          <w:t>Estatus UPOV</w:t>
        </w:r>
        <w:r>
          <w:rPr>
            <w:noProof/>
            <w:webHidden/>
          </w:rPr>
          <w:tab/>
        </w:r>
        <w:r>
          <w:rPr>
            <w:noProof/>
            <w:webHidden/>
          </w:rPr>
          <w:fldChar w:fldCharType="begin"/>
        </w:r>
        <w:r>
          <w:rPr>
            <w:noProof/>
            <w:webHidden/>
          </w:rPr>
          <w:instrText xml:space="preserve"> PAGEREF _Toc179817053 \h </w:instrText>
        </w:r>
        <w:r>
          <w:rPr>
            <w:noProof/>
            <w:webHidden/>
          </w:rPr>
        </w:r>
        <w:r>
          <w:rPr>
            <w:noProof/>
            <w:webHidden/>
          </w:rPr>
          <w:fldChar w:fldCharType="separate"/>
        </w:r>
        <w:r>
          <w:rPr>
            <w:noProof/>
            <w:webHidden/>
          </w:rPr>
          <w:t>3</w:t>
        </w:r>
        <w:r>
          <w:rPr>
            <w:noProof/>
            <w:webHidden/>
          </w:rPr>
          <w:fldChar w:fldCharType="end"/>
        </w:r>
      </w:hyperlink>
    </w:p>
    <w:p w14:paraId="1ECF289F" w14:textId="0198372D" w:rsidR="007C2255" w:rsidRDefault="007C2255">
      <w:pPr>
        <w:pStyle w:val="TOC2"/>
        <w:rPr>
          <w:rFonts w:asciiTheme="minorHAnsi" w:eastAsiaTheme="minorEastAsia" w:hAnsiTheme="minorHAnsi" w:cstheme="minorBidi"/>
          <w:noProof/>
          <w:kern w:val="2"/>
          <w:sz w:val="24"/>
          <w:szCs w:val="24"/>
          <w:lang w:val="en-GB" w:eastAsia="en-GB"/>
          <w14:ligatures w14:val="standardContextual"/>
        </w:rPr>
      </w:pPr>
      <w:hyperlink w:anchor="_Toc179817054" w:history="1">
        <w:r w:rsidRPr="00CF5BD7">
          <w:rPr>
            <w:rStyle w:val="Hyperlink"/>
            <w:noProof/>
            <w:lang w:val="es-ES_tradnl"/>
          </w:rPr>
          <w:t>Miembros</w:t>
        </w:r>
        <w:r>
          <w:rPr>
            <w:noProof/>
            <w:webHidden/>
          </w:rPr>
          <w:tab/>
        </w:r>
        <w:r>
          <w:rPr>
            <w:noProof/>
            <w:webHidden/>
          </w:rPr>
          <w:fldChar w:fldCharType="begin"/>
        </w:r>
        <w:r>
          <w:rPr>
            <w:noProof/>
            <w:webHidden/>
          </w:rPr>
          <w:instrText xml:space="preserve"> PAGEREF _Toc179817054 \h </w:instrText>
        </w:r>
        <w:r>
          <w:rPr>
            <w:noProof/>
            <w:webHidden/>
          </w:rPr>
        </w:r>
        <w:r>
          <w:rPr>
            <w:noProof/>
            <w:webHidden/>
          </w:rPr>
          <w:fldChar w:fldCharType="separate"/>
        </w:r>
        <w:r>
          <w:rPr>
            <w:noProof/>
            <w:webHidden/>
          </w:rPr>
          <w:t>3</w:t>
        </w:r>
        <w:r>
          <w:rPr>
            <w:noProof/>
            <w:webHidden/>
          </w:rPr>
          <w:fldChar w:fldCharType="end"/>
        </w:r>
      </w:hyperlink>
    </w:p>
    <w:p w14:paraId="0C561B14" w14:textId="13B6672C" w:rsidR="007C2255" w:rsidRDefault="007C2255">
      <w:pPr>
        <w:pStyle w:val="TOC2"/>
        <w:rPr>
          <w:rFonts w:asciiTheme="minorHAnsi" w:eastAsiaTheme="minorEastAsia" w:hAnsiTheme="minorHAnsi" w:cstheme="minorBidi"/>
          <w:noProof/>
          <w:kern w:val="2"/>
          <w:sz w:val="24"/>
          <w:szCs w:val="24"/>
          <w:lang w:val="en-GB" w:eastAsia="en-GB"/>
          <w14:ligatures w14:val="standardContextual"/>
        </w:rPr>
      </w:pPr>
      <w:hyperlink w:anchor="_Toc179817055" w:history="1">
        <w:r w:rsidRPr="00CF5BD7">
          <w:rPr>
            <w:rStyle w:val="Hyperlink"/>
            <w:noProof/>
            <w:lang w:val="es-ES_tradnl"/>
          </w:rPr>
          <w:t>Situación en relación con los distintos actos de la Convención</w:t>
        </w:r>
        <w:r>
          <w:rPr>
            <w:noProof/>
            <w:webHidden/>
          </w:rPr>
          <w:tab/>
        </w:r>
        <w:r>
          <w:rPr>
            <w:noProof/>
            <w:webHidden/>
          </w:rPr>
          <w:fldChar w:fldCharType="begin"/>
        </w:r>
        <w:r>
          <w:rPr>
            <w:noProof/>
            <w:webHidden/>
          </w:rPr>
          <w:instrText xml:space="preserve"> PAGEREF _Toc179817055 \h </w:instrText>
        </w:r>
        <w:r>
          <w:rPr>
            <w:noProof/>
            <w:webHidden/>
          </w:rPr>
        </w:r>
        <w:r>
          <w:rPr>
            <w:noProof/>
            <w:webHidden/>
          </w:rPr>
          <w:fldChar w:fldCharType="separate"/>
        </w:r>
        <w:r>
          <w:rPr>
            <w:noProof/>
            <w:webHidden/>
          </w:rPr>
          <w:t>3</w:t>
        </w:r>
        <w:r>
          <w:rPr>
            <w:noProof/>
            <w:webHidden/>
          </w:rPr>
          <w:fldChar w:fldCharType="end"/>
        </w:r>
      </w:hyperlink>
    </w:p>
    <w:p w14:paraId="5E599466" w14:textId="74853EEF" w:rsidR="007C2255" w:rsidRDefault="007C2255">
      <w:pPr>
        <w:pStyle w:val="TOC2"/>
        <w:rPr>
          <w:rFonts w:asciiTheme="minorHAnsi" w:eastAsiaTheme="minorEastAsia" w:hAnsiTheme="minorHAnsi" w:cstheme="minorBidi"/>
          <w:noProof/>
          <w:kern w:val="2"/>
          <w:sz w:val="24"/>
          <w:szCs w:val="24"/>
          <w:lang w:val="en-GB" w:eastAsia="en-GB"/>
          <w14:ligatures w14:val="standardContextual"/>
        </w:rPr>
      </w:pPr>
      <w:hyperlink w:anchor="_Toc179817056" w:history="1">
        <w:r w:rsidRPr="00CF5BD7">
          <w:rPr>
            <w:rStyle w:val="Hyperlink"/>
            <w:noProof/>
            <w:lang w:val="es-ES_tradnl"/>
          </w:rPr>
          <w:t>Estados/organizaciones que han iniciado el procedimiento para convertirse en miembros de la Unión</w:t>
        </w:r>
        <w:r>
          <w:rPr>
            <w:noProof/>
            <w:webHidden/>
          </w:rPr>
          <w:tab/>
        </w:r>
        <w:r>
          <w:rPr>
            <w:noProof/>
            <w:webHidden/>
          </w:rPr>
          <w:fldChar w:fldCharType="begin"/>
        </w:r>
        <w:r>
          <w:rPr>
            <w:noProof/>
            <w:webHidden/>
          </w:rPr>
          <w:instrText xml:space="preserve"> PAGEREF _Toc179817056 \h </w:instrText>
        </w:r>
        <w:r>
          <w:rPr>
            <w:noProof/>
            <w:webHidden/>
          </w:rPr>
        </w:r>
        <w:r>
          <w:rPr>
            <w:noProof/>
            <w:webHidden/>
          </w:rPr>
          <w:fldChar w:fldCharType="separate"/>
        </w:r>
        <w:r>
          <w:rPr>
            <w:noProof/>
            <w:webHidden/>
          </w:rPr>
          <w:t>3</w:t>
        </w:r>
        <w:r>
          <w:rPr>
            <w:noProof/>
            <w:webHidden/>
          </w:rPr>
          <w:fldChar w:fldCharType="end"/>
        </w:r>
      </w:hyperlink>
    </w:p>
    <w:p w14:paraId="2D9EE77F" w14:textId="1145B616" w:rsidR="007C2255" w:rsidRDefault="007C2255">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9817057" w:history="1">
        <w:r w:rsidRPr="00CF5BD7">
          <w:rPr>
            <w:rStyle w:val="Hyperlink"/>
            <w:noProof/>
            <w:lang w:val="es-ES_tradnl"/>
          </w:rPr>
          <w:t>Actividades en 2024</w:t>
        </w:r>
        <w:r>
          <w:rPr>
            <w:noProof/>
            <w:webHidden/>
          </w:rPr>
          <w:tab/>
        </w:r>
        <w:r>
          <w:rPr>
            <w:noProof/>
            <w:webHidden/>
          </w:rPr>
          <w:fldChar w:fldCharType="begin"/>
        </w:r>
        <w:r>
          <w:rPr>
            <w:noProof/>
            <w:webHidden/>
          </w:rPr>
          <w:instrText xml:space="preserve"> PAGEREF _Toc179817057 \h </w:instrText>
        </w:r>
        <w:r>
          <w:rPr>
            <w:noProof/>
            <w:webHidden/>
          </w:rPr>
        </w:r>
        <w:r>
          <w:rPr>
            <w:noProof/>
            <w:webHidden/>
          </w:rPr>
          <w:fldChar w:fldCharType="separate"/>
        </w:r>
        <w:r>
          <w:rPr>
            <w:noProof/>
            <w:webHidden/>
          </w:rPr>
          <w:t>4</w:t>
        </w:r>
        <w:r>
          <w:rPr>
            <w:noProof/>
            <w:webHidden/>
          </w:rPr>
          <w:fldChar w:fldCharType="end"/>
        </w:r>
      </w:hyperlink>
    </w:p>
    <w:p w14:paraId="4423AFD4" w14:textId="18095D02" w:rsidR="007C2255" w:rsidRDefault="007C2255">
      <w:pPr>
        <w:pStyle w:val="TOC2"/>
        <w:rPr>
          <w:rFonts w:asciiTheme="minorHAnsi" w:eastAsiaTheme="minorEastAsia" w:hAnsiTheme="minorHAnsi" w:cstheme="minorBidi"/>
          <w:noProof/>
          <w:kern w:val="2"/>
          <w:sz w:val="24"/>
          <w:szCs w:val="24"/>
          <w:lang w:val="en-GB" w:eastAsia="en-GB"/>
          <w14:ligatures w14:val="standardContextual"/>
        </w:rPr>
      </w:pPr>
      <w:hyperlink w:anchor="_Toc179817058" w:history="1">
        <w:r w:rsidRPr="00CF5BD7">
          <w:rPr>
            <w:rStyle w:val="Hyperlink"/>
            <w:noProof/>
            <w:lang w:val="es-ES_tradnl"/>
          </w:rPr>
          <w:t>Sesiones de los órganos de la UPOV</w:t>
        </w:r>
        <w:r>
          <w:rPr>
            <w:noProof/>
            <w:webHidden/>
          </w:rPr>
          <w:tab/>
        </w:r>
        <w:r>
          <w:rPr>
            <w:noProof/>
            <w:webHidden/>
          </w:rPr>
          <w:fldChar w:fldCharType="begin"/>
        </w:r>
        <w:r>
          <w:rPr>
            <w:noProof/>
            <w:webHidden/>
          </w:rPr>
          <w:instrText xml:space="preserve"> PAGEREF _Toc179817058 \h </w:instrText>
        </w:r>
        <w:r>
          <w:rPr>
            <w:noProof/>
            <w:webHidden/>
          </w:rPr>
        </w:r>
        <w:r>
          <w:rPr>
            <w:noProof/>
            <w:webHidden/>
          </w:rPr>
          <w:fldChar w:fldCharType="separate"/>
        </w:r>
        <w:r>
          <w:rPr>
            <w:noProof/>
            <w:webHidden/>
          </w:rPr>
          <w:t>4</w:t>
        </w:r>
        <w:r>
          <w:rPr>
            <w:noProof/>
            <w:webHidden/>
          </w:rPr>
          <w:fldChar w:fldCharType="end"/>
        </w:r>
      </w:hyperlink>
    </w:p>
    <w:p w14:paraId="281D36CD" w14:textId="2F266E30" w:rsidR="007C2255" w:rsidRDefault="007C2255">
      <w:pPr>
        <w:pStyle w:val="TOC2"/>
        <w:rPr>
          <w:rFonts w:asciiTheme="minorHAnsi" w:eastAsiaTheme="minorEastAsia" w:hAnsiTheme="minorHAnsi" w:cstheme="minorBidi"/>
          <w:noProof/>
          <w:kern w:val="2"/>
          <w:sz w:val="24"/>
          <w:szCs w:val="24"/>
          <w:lang w:val="en-GB" w:eastAsia="en-GB"/>
          <w14:ligatures w14:val="standardContextual"/>
        </w:rPr>
      </w:pPr>
      <w:hyperlink w:anchor="_Toc179817059" w:history="1">
        <w:r w:rsidRPr="00CF5BD7">
          <w:rPr>
            <w:rStyle w:val="Hyperlink"/>
            <w:noProof/>
            <w:lang w:val="es-ES_tradnl"/>
          </w:rPr>
          <w:t>Otras reuniones y actos</w:t>
        </w:r>
        <w:r>
          <w:rPr>
            <w:noProof/>
            <w:webHidden/>
          </w:rPr>
          <w:tab/>
        </w:r>
        <w:r>
          <w:rPr>
            <w:noProof/>
            <w:webHidden/>
          </w:rPr>
          <w:fldChar w:fldCharType="begin"/>
        </w:r>
        <w:r>
          <w:rPr>
            <w:noProof/>
            <w:webHidden/>
          </w:rPr>
          <w:instrText xml:space="preserve"> PAGEREF _Toc179817059 \h </w:instrText>
        </w:r>
        <w:r>
          <w:rPr>
            <w:noProof/>
            <w:webHidden/>
          </w:rPr>
        </w:r>
        <w:r>
          <w:rPr>
            <w:noProof/>
            <w:webHidden/>
          </w:rPr>
          <w:fldChar w:fldCharType="separate"/>
        </w:r>
        <w:r>
          <w:rPr>
            <w:noProof/>
            <w:webHidden/>
          </w:rPr>
          <w:t>4</w:t>
        </w:r>
        <w:r>
          <w:rPr>
            <w:noProof/>
            <w:webHidden/>
          </w:rPr>
          <w:fldChar w:fldCharType="end"/>
        </w:r>
      </w:hyperlink>
    </w:p>
    <w:p w14:paraId="03CC27B3" w14:textId="128D6D25" w:rsidR="007C2255" w:rsidRDefault="007C2255">
      <w:pPr>
        <w:pStyle w:val="TOC2"/>
        <w:rPr>
          <w:rFonts w:asciiTheme="minorHAnsi" w:eastAsiaTheme="minorEastAsia" w:hAnsiTheme="minorHAnsi" w:cstheme="minorBidi"/>
          <w:noProof/>
          <w:kern w:val="2"/>
          <w:sz w:val="24"/>
          <w:szCs w:val="24"/>
          <w:lang w:val="en-GB" w:eastAsia="en-GB"/>
          <w14:ligatures w14:val="standardContextual"/>
        </w:rPr>
      </w:pPr>
      <w:hyperlink w:anchor="_Toc179817060" w:history="1">
        <w:r w:rsidRPr="00CF5BD7">
          <w:rPr>
            <w:rStyle w:val="Hyperlink"/>
            <w:noProof/>
            <w:lang w:val="es-ES_tradnl"/>
          </w:rPr>
          <w:t>Certificado internacional de la UPOV sobre la protección de las obtenciones vegetales</w:t>
        </w:r>
        <w:r>
          <w:rPr>
            <w:noProof/>
            <w:webHidden/>
          </w:rPr>
          <w:tab/>
        </w:r>
        <w:r>
          <w:rPr>
            <w:noProof/>
            <w:webHidden/>
          </w:rPr>
          <w:fldChar w:fldCharType="begin"/>
        </w:r>
        <w:r>
          <w:rPr>
            <w:noProof/>
            <w:webHidden/>
          </w:rPr>
          <w:instrText xml:space="preserve"> PAGEREF _Toc179817060 \h </w:instrText>
        </w:r>
        <w:r>
          <w:rPr>
            <w:noProof/>
            <w:webHidden/>
          </w:rPr>
        </w:r>
        <w:r>
          <w:rPr>
            <w:noProof/>
            <w:webHidden/>
          </w:rPr>
          <w:fldChar w:fldCharType="separate"/>
        </w:r>
        <w:r>
          <w:rPr>
            <w:noProof/>
            <w:webHidden/>
          </w:rPr>
          <w:t>5</w:t>
        </w:r>
        <w:r>
          <w:rPr>
            <w:noProof/>
            <w:webHidden/>
          </w:rPr>
          <w:fldChar w:fldCharType="end"/>
        </w:r>
      </w:hyperlink>
    </w:p>
    <w:p w14:paraId="4A1BAD9B" w14:textId="093373E3" w:rsidR="007C2255" w:rsidRDefault="007C2255">
      <w:pPr>
        <w:pStyle w:val="TOC2"/>
        <w:rPr>
          <w:rFonts w:asciiTheme="minorHAnsi" w:eastAsiaTheme="minorEastAsia" w:hAnsiTheme="minorHAnsi" w:cstheme="minorBidi"/>
          <w:noProof/>
          <w:kern w:val="2"/>
          <w:sz w:val="24"/>
          <w:szCs w:val="24"/>
          <w:lang w:val="en-GB" w:eastAsia="en-GB"/>
          <w14:ligatures w14:val="standardContextual"/>
        </w:rPr>
      </w:pPr>
      <w:hyperlink w:anchor="_Toc179817061" w:history="1">
        <w:r w:rsidRPr="00CF5BD7">
          <w:rPr>
            <w:rStyle w:val="Hyperlink"/>
            <w:noProof/>
            <w:lang w:val="es-ES_tradnl"/>
          </w:rPr>
          <w:t>Cursos a distancia</w:t>
        </w:r>
        <w:r>
          <w:rPr>
            <w:noProof/>
            <w:webHidden/>
          </w:rPr>
          <w:tab/>
        </w:r>
        <w:r>
          <w:rPr>
            <w:noProof/>
            <w:webHidden/>
          </w:rPr>
          <w:fldChar w:fldCharType="begin"/>
        </w:r>
        <w:r>
          <w:rPr>
            <w:noProof/>
            <w:webHidden/>
          </w:rPr>
          <w:instrText xml:space="preserve"> PAGEREF _Toc179817061 \h </w:instrText>
        </w:r>
        <w:r>
          <w:rPr>
            <w:noProof/>
            <w:webHidden/>
          </w:rPr>
        </w:r>
        <w:r>
          <w:rPr>
            <w:noProof/>
            <w:webHidden/>
          </w:rPr>
          <w:fldChar w:fldCharType="separate"/>
        </w:r>
        <w:r>
          <w:rPr>
            <w:noProof/>
            <w:webHidden/>
          </w:rPr>
          <w:t>5</w:t>
        </w:r>
        <w:r>
          <w:rPr>
            <w:noProof/>
            <w:webHidden/>
          </w:rPr>
          <w:fldChar w:fldCharType="end"/>
        </w:r>
      </w:hyperlink>
    </w:p>
    <w:p w14:paraId="22DFFA43" w14:textId="1C92127A" w:rsidR="007C2255" w:rsidRDefault="007C2255">
      <w:pPr>
        <w:pStyle w:val="TOC2"/>
        <w:rPr>
          <w:rFonts w:asciiTheme="minorHAnsi" w:eastAsiaTheme="minorEastAsia" w:hAnsiTheme="minorHAnsi" w:cstheme="minorBidi"/>
          <w:noProof/>
          <w:kern w:val="2"/>
          <w:sz w:val="24"/>
          <w:szCs w:val="24"/>
          <w:lang w:val="en-GB" w:eastAsia="en-GB"/>
          <w14:ligatures w14:val="standardContextual"/>
        </w:rPr>
      </w:pPr>
      <w:hyperlink w:anchor="_Toc179817062" w:history="1">
        <w:r w:rsidRPr="00CF5BD7">
          <w:rPr>
            <w:rStyle w:val="Hyperlink"/>
            <w:noProof/>
            <w:lang w:val="es-ES_tradnl"/>
          </w:rPr>
          <w:t>UPOV e-PVP</w:t>
        </w:r>
        <w:r>
          <w:rPr>
            <w:noProof/>
            <w:webHidden/>
          </w:rPr>
          <w:tab/>
        </w:r>
        <w:r>
          <w:rPr>
            <w:noProof/>
            <w:webHidden/>
          </w:rPr>
          <w:fldChar w:fldCharType="begin"/>
        </w:r>
        <w:r>
          <w:rPr>
            <w:noProof/>
            <w:webHidden/>
          </w:rPr>
          <w:instrText xml:space="preserve"> PAGEREF _Toc179817062 \h </w:instrText>
        </w:r>
        <w:r>
          <w:rPr>
            <w:noProof/>
            <w:webHidden/>
          </w:rPr>
        </w:r>
        <w:r>
          <w:rPr>
            <w:noProof/>
            <w:webHidden/>
          </w:rPr>
          <w:fldChar w:fldCharType="separate"/>
        </w:r>
        <w:r>
          <w:rPr>
            <w:noProof/>
            <w:webHidden/>
          </w:rPr>
          <w:t>5</w:t>
        </w:r>
        <w:r>
          <w:rPr>
            <w:noProof/>
            <w:webHidden/>
          </w:rPr>
          <w:fldChar w:fldCharType="end"/>
        </w:r>
      </w:hyperlink>
    </w:p>
    <w:p w14:paraId="0590A5D9" w14:textId="37D225C4" w:rsidR="007C2255" w:rsidRDefault="007C2255">
      <w:pPr>
        <w:pStyle w:val="TOC2"/>
        <w:rPr>
          <w:rFonts w:asciiTheme="minorHAnsi" w:eastAsiaTheme="minorEastAsia" w:hAnsiTheme="minorHAnsi" w:cstheme="minorBidi"/>
          <w:noProof/>
          <w:kern w:val="2"/>
          <w:sz w:val="24"/>
          <w:szCs w:val="24"/>
          <w:lang w:val="en-GB" w:eastAsia="en-GB"/>
          <w14:ligatures w14:val="standardContextual"/>
        </w:rPr>
      </w:pPr>
      <w:hyperlink w:anchor="_Toc179817063" w:history="1">
        <w:r w:rsidRPr="00CF5BD7">
          <w:rPr>
            <w:rStyle w:val="Hyperlink"/>
            <w:noProof/>
            <w:lang w:val="es-ES_tradnl"/>
          </w:rPr>
          <w:t>UPOV PRISMA</w:t>
        </w:r>
        <w:r>
          <w:rPr>
            <w:noProof/>
            <w:webHidden/>
          </w:rPr>
          <w:tab/>
        </w:r>
        <w:r>
          <w:rPr>
            <w:noProof/>
            <w:webHidden/>
          </w:rPr>
          <w:fldChar w:fldCharType="begin"/>
        </w:r>
        <w:r>
          <w:rPr>
            <w:noProof/>
            <w:webHidden/>
          </w:rPr>
          <w:instrText xml:space="preserve"> PAGEREF _Toc179817063 \h </w:instrText>
        </w:r>
        <w:r>
          <w:rPr>
            <w:noProof/>
            <w:webHidden/>
          </w:rPr>
        </w:r>
        <w:r>
          <w:rPr>
            <w:noProof/>
            <w:webHidden/>
          </w:rPr>
          <w:fldChar w:fldCharType="separate"/>
        </w:r>
        <w:r>
          <w:rPr>
            <w:noProof/>
            <w:webHidden/>
          </w:rPr>
          <w:t>6</w:t>
        </w:r>
        <w:r>
          <w:rPr>
            <w:noProof/>
            <w:webHidden/>
          </w:rPr>
          <w:fldChar w:fldCharType="end"/>
        </w:r>
      </w:hyperlink>
    </w:p>
    <w:p w14:paraId="19373094" w14:textId="5FEBC00B" w:rsidR="007C2255" w:rsidRDefault="007C2255">
      <w:pPr>
        <w:pStyle w:val="TOC2"/>
        <w:rPr>
          <w:rFonts w:asciiTheme="minorHAnsi" w:eastAsiaTheme="minorEastAsia" w:hAnsiTheme="minorHAnsi" w:cstheme="minorBidi"/>
          <w:noProof/>
          <w:kern w:val="2"/>
          <w:sz w:val="24"/>
          <w:szCs w:val="24"/>
          <w:lang w:val="en-GB" w:eastAsia="en-GB"/>
          <w14:ligatures w14:val="standardContextual"/>
        </w:rPr>
      </w:pPr>
      <w:hyperlink w:anchor="_Toc179817064" w:history="1">
        <w:r w:rsidRPr="00CF5BD7">
          <w:rPr>
            <w:rStyle w:val="Hyperlink"/>
            <w:noProof/>
            <w:lang w:val="es-ES_tradnl"/>
          </w:rPr>
          <w:t>Base de datos PLUTO</w:t>
        </w:r>
        <w:r>
          <w:rPr>
            <w:noProof/>
            <w:webHidden/>
          </w:rPr>
          <w:tab/>
        </w:r>
        <w:r>
          <w:rPr>
            <w:noProof/>
            <w:webHidden/>
          </w:rPr>
          <w:fldChar w:fldCharType="begin"/>
        </w:r>
        <w:r>
          <w:rPr>
            <w:noProof/>
            <w:webHidden/>
          </w:rPr>
          <w:instrText xml:space="preserve"> PAGEREF _Toc179817064 \h </w:instrText>
        </w:r>
        <w:r>
          <w:rPr>
            <w:noProof/>
            <w:webHidden/>
          </w:rPr>
        </w:r>
        <w:r>
          <w:rPr>
            <w:noProof/>
            <w:webHidden/>
          </w:rPr>
          <w:fldChar w:fldCharType="separate"/>
        </w:r>
        <w:r>
          <w:rPr>
            <w:noProof/>
            <w:webHidden/>
          </w:rPr>
          <w:t>6</w:t>
        </w:r>
        <w:r>
          <w:rPr>
            <w:noProof/>
            <w:webHidden/>
          </w:rPr>
          <w:fldChar w:fldCharType="end"/>
        </w:r>
      </w:hyperlink>
    </w:p>
    <w:p w14:paraId="754F60D3" w14:textId="169384BF" w:rsidR="007C2255" w:rsidRDefault="007C2255">
      <w:pPr>
        <w:pStyle w:val="TOC2"/>
        <w:rPr>
          <w:rFonts w:asciiTheme="minorHAnsi" w:eastAsiaTheme="minorEastAsia" w:hAnsiTheme="minorHAnsi" w:cstheme="minorBidi"/>
          <w:noProof/>
          <w:kern w:val="2"/>
          <w:sz w:val="24"/>
          <w:szCs w:val="24"/>
          <w:lang w:val="en-GB" w:eastAsia="en-GB"/>
          <w14:ligatures w14:val="standardContextual"/>
        </w:rPr>
      </w:pPr>
      <w:hyperlink w:anchor="_Toc179817065" w:history="1">
        <w:r w:rsidRPr="00CF5BD7">
          <w:rPr>
            <w:rStyle w:val="Hyperlink"/>
            <w:noProof/>
            <w:lang w:val="es-ES_tradnl"/>
          </w:rPr>
          <w:t>Publicaciones</w:t>
        </w:r>
        <w:r>
          <w:rPr>
            <w:noProof/>
            <w:webHidden/>
          </w:rPr>
          <w:tab/>
        </w:r>
        <w:r>
          <w:rPr>
            <w:noProof/>
            <w:webHidden/>
          </w:rPr>
          <w:fldChar w:fldCharType="begin"/>
        </w:r>
        <w:r>
          <w:rPr>
            <w:noProof/>
            <w:webHidden/>
          </w:rPr>
          <w:instrText xml:space="preserve"> PAGEREF _Toc179817065 \h </w:instrText>
        </w:r>
        <w:r>
          <w:rPr>
            <w:noProof/>
            <w:webHidden/>
          </w:rPr>
        </w:r>
        <w:r>
          <w:rPr>
            <w:noProof/>
            <w:webHidden/>
          </w:rPr>
          <w:fldChar w:fldCharType="separate"/>
        </w:r>
        <w:r>
          <w:rPr>
            <w:noProof/>
            <w:webHidden/>
          </w:rPr>
          <w:t>6</w:t>
        </w:r>
        <w:r>
          <w:rPr>
            <w:noProof/>
            <w:webHidden/>
          </w:rPr>
          <w:fldChar w:fldCharType="end"/>
        </w:r>
      </w:hyperlink>
    </w:p>
    <w:p w14:paraId="281C3147" w14:textId="01426E4D" w:rsidR="00FE2242" w:rsidRPr="007C2255" w:rsidRDefault="00C74321">
      <w:pPr>
        <w:rPr>
          <w:szCs w:val="22"/>
        </w:rPr>
      </w:pPr>
      <w:r w:rsidRPr="007C2255">
        <w:rPr>
          <w:rFonts w:eastAsiaTheme="minorEastAsia"/>
          <w:caps/>
          <w:sz w:val="18"/>
          <w:szCs w:val="22"/>
        </w:rPr>
        <w:fldChar w:fldCharType="end"/>
      </w:r>
      <w:r w:rsidRPr="007C2255">
        <w:rPr>
          <w:szCs w:val="22"/>
        </w:rPr>
        <w:t>ANEXO I:</w:t>
      </w:r>
      <w:r w:rsidRPr="007C2255">
        <w:rPr>
          <w:szCs w:val="22"/>
        </w:rPr>
        <w:tab/>
        <w:t>Miembros de la Unión</w:t>
      </w:r>
    </w:p>
    <w:p w14:paraId="5C9B3ECB" w14:textId="77777777" w:rsidR="002710B8" w:rsidRPr="007C2255" w:rsidRDefault="002710B8" w:rsidP="002710B8">
      <w:pPr>
        <w:rPr>
          <w:szCs w:val="22"/>
        </w:rPr>
      </w:pPr>
    </w:p>
    <w:p w14:paraId="4AC4CEF5" w14:textId="77777777" w:rsidR="00FE2242" w:rsidRPr="007C2255" w:rsidRDefault="00C74321">
      <w:pPr>
        <w:rPr>
          <w:szCs w:val="22"/>
        </w:rPr>
      </w:pPr>
      <w:r w:rsidRPr="007C2255">
        <w:rPr>
          <w:szCs w:val="22"/>
        </w:rPr>
        <w:t>ANEXO II:</w:t>
      </w:r>
      <w:r w:rsidRPr="007C2255">
        <w:rPr>
          <w:szCs w:val="22"/>
        </w:rPr>
        <w:tab/>
        <w:t>Participación en los cursos a distancia de la UPOV</w:t>
      </w:r>
    </w:p>
    <w:p w14:paraId="7B446557" w14:textId="77777777" w:rsidR="002710B8" w:rsidRPr="007C2255" w:rsidRDefault="002710B8" w:rsidP="002710B8">
      <w:pPr>
        <w:rPr>
          <w:szCs w:val="22"/>
        </w:rPr>
      </w:pPr>
    </w:p>
    <w:p w14:paraId="09F0C0BB" w14:textId="77777777" w:rsidR="00FE2242" w:rsidRPr="007C2255" w:rsidRDefault="00C74321">
      <w:pPr>
        <w:rPr>
          <w:szCs w:val="22"/>
        </w:rPr>
      </w:pPr>
      <w:r w:rsidRPr="007C2255">
        <w:rPr>
          <w:szCs w:val="22"/>
        </w:rPr>
        <w:t>ANEXO III:</w:t>
      </w:r>
      <w:r w:rsidRPr="007C2255">
        <w:rPr>
          <w:szCs w:val="22"/>
        </w:rPr>
        <w:tab/>
        <w:t xml:space="preserve">Lista de actividades durante los nueve primeros meses de </w:t>
      </w:r>
      <w:r w:rsidR="00666DBA" w:rsidRPr="007C2255">
        <w:rPr>
          <w:szCs w:val="22"/>
        </w:rPr>
        <w:t>2024</w:t>
      </w:r>
    </w:p>
    <w:p w14:paraId="741E7ECD" w14:textId="77777777" w:rsidR="002710B8" w:rsidRPr="007C2255" w:rsidRDefault="002710B8" w:rsidP="002710B8">
      <w:pPr>
        <w:rPr>
          <w:szCs w:val="22"/>
        </w:rPr>
      </w:pPr>
    </w:p>
    <w:p w14:paraId="50F37981" w14:textId="77777777" w:rsidR="00FE2242" w:rsidRPr="007C2255" w:rsidRDefault="00C74321">
      <w:pPr>
        <w:rPr>
          <w:szCs w:val="22"/>
        </w:rPr>
      </w:pPr>
      <w:r w:rsidRPr="007C2255">
        <w:rPr>
          <w:szCs w:val="22"/>
        </w:rPr>
        <w:t>APÉNDICE:</w:t>
      </w:r>
      <w:r w:rsidRPr="007C2255">
        <w:rPr>
          <w:szCs w:val="22"/>
        </w:rPr>
        <w:tab/>
        <w:t>Acrónimos y abreviaturas</w:t>
      </w:r>
    </w:p>
    <w:p w14:paraId="27892D98" w14:textId="77777777" w:rsidR="002710B8" w:rsidRPr="007C2255" w:rsidRDefault="002710B8" w:rsidP="002710B8">
      <w:pPr>
        <w:rPr>
          <w:u w:val="single"/>
        </w:rPr>
      </w:pPr>
    </w:p>
    <w:p w14:paraId="54A6F0FE" w14:textId="77777777" w:rsidR="002710B8" w:rsidRPr="007C2255" w:rsidRDefault="002710B8" w:rsidP="002710B8">
      <w:pPr>
        <w:jc w:val="left"/>
        <w:rPr>
          <w:u w:val="single"/>
        </w:rPr>
      </w:pPr>
      <w:r w:rsidRPr="007C2255">
        <w:rPr>
          <w:u w:val="single"/>
        </w:rPr>
        <w:br w:type="page"/>
      </w:r>
    </w:p>
    <w:p w14:paraId="237812C6" w14:textId="77777777" w:rsidR="00FE2242" w:rsidRPr="007C2255" w:rsidRDefault="00C74321">
      <w:pPr>
        <w:pStyle w:val="Heading1"/>
        <w:rPr>
          <w:lang w:val="es-ES_tradnl"/>
        </w:rPr>
      </w:pPr>
      <w:bookmarkStart w:id="2" w:name="_Toc179817053"/>
      <w:r w:rsidRPr="007C2255">
        <w:rPr>
          <w:lang w:val="es-ES_tradnl"/>
        </w:rPr>
        <w:lastRenderedPageBreak/>
        <w:t>Estatus UPOV</w:t>
      </w:r>
      <w:bookmarkEnd w:id="2"/>
    </w:p>
    <w:p w14:paraId="5074E8E1" w14:textId="77777777" w:rsidR="002710B8" w:rsidRPr="007C2255" w:rsidRDefault="002710B8" w:rsidP="002710B8">
      <w:pPr>
        <w:keepNext/>
      </w:pPr>
    </w:p>
    <w:p w14:paraId="3016ED5C" w14:textId="77777777" w:rsidR="00FE2242" w:rsidRPr="007C2255" w:rsidRDefault="00C74321">
      <w:pPr>
        <w:pStyle w:val="Heading2"/>
        <w:rPr>
          <w:lang w:val="es-ES_tradnl"/>
        </w:rPr>
      </w:pPr>
      <w:bookmarkStart w:id="3" w:name="_Toc179817054"/>
      <w:r w:rsidRPr="007C2255">
        <w:rPr>
          <w:lang w:val="es-ES_tradnl"/>
        </w:rPr>
        <w:t>Miembros</w:t>
      </w:r>
      <w:bookmarkEnd w:id="3"/>
    </w:p>
    <w:p w14:paraId="7A9CB24B" w14:textId="77777777" w:rsidR="002710B8" w:rsidRPr="007C2255" w:rsidRDefault="002710B8" w:rsidP="00EF4E34"/>
    <w:p w14:paraId="6870D936" w14:textId="77777777" w:rsidR="00FE2242" w:rsidRPr="007C2255" w:rsidRDefault="00C74321">
      <w:r w:rsidRPr="007C2255">
        <w:fldChar w:fldCharType="begin"/>
      </w:r>
      <w:r w:rsidRPr="007C2255">
        <w:instrText xml:space="preserve"> AUTONUM  </w:instrText>
      </w:r>
      <w:r w:rsidRPr="007C2255">
        <w:fldChar w:fldCharType="end"/>
      </w:r>
      <w:r w:rsidRPr="007C2255">
        <w:tab/>
        <w:t xml:space="preserve">A 30 de septiembre de </w:t>
      </w:r>
      <w:r w:rsidR="00EB4B89" w:rsidRPr="007C2255">
        <w:t>2024</w:t>
      </w:r>
      <w:r w:rsidRPr="007C2255">
        <w:t xml:space="preserve">, la Unión contaba con </w:t>
      </w:r>
      <w:r w:rsidR="00EB4B89" w:rsidRPr="007C2255">
        <w:t xml:space="preserve">79 </w:t>
      </w:r>
      <w:r w:rsidRPr="007C2255">
        <w:t>miembros (</w:t>
      </w:r>
      <w:r w:rsidR="00EB4B89" w:rsidRPr="007C2255">
        <w:t xml:space="preserve">77 </w:t>
      </w:r>
      <w:r w:rsidRPr="007C2255">
        <w:t xml:space="preserve">Estados y 2 organizaciones), que abarcaban </w:t>
      </w:r>
      <w:r w:rsidR="00EB4B89" w:rsidRPr="007C2255">
        <w:t xml:space="preserve">98 </w:t>
      </w:r>
      <w:r w:rsidRPr="007C2255">
        <w:t xml:space="preserve">Estados (véase la figura 2).  La "Lista de miembros de la UPOV" se reproduce en el Anexo I. </w:t>
      </w:r>
    </w:p>
    <w:p w14:paraId="4C49D118" w14:textId="77777777" w:rsidR="002710B8" w:rsidRPr="007C2255" w:rsidRDefault="002710B8" w:rsidP="002710B8"/>
    <w:p w14:paraId="46E775D0" w14:textId="77777777" w:rsidR="00FE2242" w:rsidRPr="007C2255" w:rsidRDefault="00C74321">
      <w:pPr>
        <w:pStyle w:val="Caption"/>
      </w:pPr>
      <w:r w:rsidRPr="007C2255">
        <w:t xml:space="preserve">Gráfico </w:t>
      </w:r>
      <w:proofErr w:type="gramStart"/>
      <w:r w:rsidRPr="007C2255">
        <w:t>2  Miembros</w:t>
      </w:r>
      <w:proofErr w:type="gramEnd"/>
      <w:r w:rsidRPr="007C2255">
        <w:t xml:space="preserve"> de la Unión a 30 de septiembre de </w:t>
      </w:r>
      <w:r w:rsidR="00EB4B89" w:rsidRPr="007C2255">
        <w:t>2024</w:t>
      </w:r>
    </w:p>
    <w:p w14:paraId="389F7C36" w14:textId="77777777" w:rsidR="002710B8" w:rsidRPr="007C2255" w:rsidRDefault="00B52D04" w:rsidP="002710B8">
      <w:pPr>
        <w:jc w:val="center"/>
      </w:pPr>
      <w:r w:rsidRPr="007C2255">
        <w:drawing>
          <wp:inline distT="0" distB="0" distL="0" distR="0" wp14:anchorId="29687593" wp14:editId="27735BF3">
            <wp:extent cx="6120765" cy="320942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209428"/>
                    </a:xfrm>
                    <a:prstGeom prst="rect">
                      <a:avLst/>
                    </a:prstGeom>
                  </pic:spPr>
                </pic:pic>
              </a:graphicData>
            </a:graphic>
          </wp:inline>
        </w:drawing>
      </w:r>
    </w:p>
    <w:p w14:paraId="596D00AD" w14:textId="77777777" w:rsidR="00FE2242" w:rsidRPr="007C2255" w:rsidRDefault="00C74321">
      <w:pPr>
        <w:pStyle w:val="BodyText"/>
        <w:spacing w:after="180"/>
        <w:rPr>
          <w:sz w:val="12"/>
          <w:szCs w:val="12"/>
        </w:rPr>
      </w:pPr>
      <w:r w:rsidRPr="007C2255">
        <w:rPr>
          <w:sz w:val="12"/>
          <w:szCs w:val="12"/>
        </w:rPr>
        <w:t>Los límites que figuran en este mapa no implican la expresión de ninguna opinión por parte de la UPOV sobre la situación jurídica de ningún país o territorio.</w:t>
      </w:r>
    </w:p>
    <w:p w14:paraId="45BFDD9D" w14:textId="77777777" w:rsidR="002710B8" w:rsidRPr="007C2255" w:rsidRDefault="002710B8" w:rsidP="002710B8"/>
    <w:p w14:paraId="6CA5B809" w14:textId="77777777" w:rsidR="002710B8" w:rsidRPr="007C2255" w:rsidRDefault="002710B8" w:rsidP="002710B8"/>
    <w:p w14:paraId="2C920F9B" w14:textId="3B417EFF" w:rsidR="00FE2242" w:rsidRPr="007C2255" w:rsidRDefault="00C74321">
      <w:pPr>
        <w:pStyle w:val="Heading2"/>
        <w:rPr>
          <w:lang w:val="es-ES_tradnl"/>
        </w:rPr>
      </w:pPr>
      <w:bookmarkStart w:id="4" w:name="_Toc179817055"/>
      <w:r w:rsidRPr="007C2255">
        <w:rPr>
          <w:lang w:val="es-ES_tradnl"/>
        </w:rPr>
        <w:t>Situación en relación con l</w:t>
      </w:r>
      <w:r w:rsidR="007C2255">
        <w:rPr>
          <w:lang w:val="es-ES_tradnl"/>
        </w:rPr>
        <w:t>a</w:t>
      </w:r>
      <w:r w:rsidRPr="007C2255">
        <w:rPr>
          <w:lang w:val="es-ES_tradnl"/>
        </w:rPr>
        <w:t>s distint</w:t>
      </w:r>
      <w:r w:rsidR="007C2255">
        <w:rPr>
          <w:lang w:val="es-ES_tradnl"/>
        </w:rPr>
        <w:t>a</w:t>
      </w:r>
      <w:r w:rsidRPr="007C2255">
        <w:rPr>
          <w:lang w:val="es-ES_tradnl"/>
        </w:rPr>
        <w:t xml:space="preserve">s </w:t>
      </w:r>
      <w:bookmarkEnd w:id="4"/>
      <w:r w:rsidR="007C2255">
        <w:rPr>
          <w:lang w:val="es-ES_tradnl"/>
        </w:rPr>
        <w:t>Actas del Convenio</w:t>
      </w:r>
    </w:p>
    <w:p w14:paraId="7A6D7B28" w14:textId="77777777" w:rsidR="006D08B8" w:rsidRPr="007C2255" w:rsidRDefault="006D08B8" w:rsidP="002710B8"/>
    <w:p w14:paraId="551AA32B" w14:textId="77777777" w:rsidR="00FE2242" w:rsidRPr="007C2255" w:rsidRDefault="00C74321">
      <w:r w:rsidRPr="007C2255">
        <w:fldChar w:fldCharType="begin"/>
      </w:r>
      <w:r w:rsidRPr="007C2255">
        <w:instrText xml:space="preserve"> AUTONUM  </w:instrText>
      </w:r>
      <w:r w:rsidRPr="007C2255">
        <w:fldChar w:fldCharType="end"/>
      </w:r>
      <w:r w:rsidRPr="007C2255">
        <w:tab/>
        <w:t xml:space="preserve">El 30 de septiembre de </w:t>
      </w:r>
      <w:r w:rsidR="006D08B8" w:rsidRPr="007C2255">
        <w:t>2024</w:t>
      </w:r>
      <w:r w:rsidRPr="007C2255">
        <w:t>, la situación de los miembros de la Unión en relación con el Convenio y sus distintas Actas era la siguiente</w:t>
      </w:r>
      <w:r w:rsidR="006D08B8" w:rsidRPr="007C2255">
        <w:t xml:space="preserve">: </w:t>
      </w:r>
    </w:p>
    <w:p w14:paraId="79F2895A" w14:textId="77777777" w:rsidR="002710B8" w:rsidRPr="007C2255" w:rsidRDefault="002710B8" w:rsidP="002710B8"/>
    <w:p w14:paraId="688C2EA4" w14:textId="5AB1CBAF" w:rsidR="00FE2242" w:rsidRPr="007C2255" w:rsidRDefault="00C74321">
      <w:r w:rsidRPr="007C2255">
        <w:tab/>
        <w:t>(a)</w:t>
      </w:r>
      <w:r w:rsidR="007C2255">
        <w:tab/>
      </w:r>
      <w:r w:rsidR="006D08B8" w:rsidRPr="007C2255">
        <w:t xml:space="preserve">62 </w:t>
      </w:r>
      <w:r w:rsidRPr="007C2255">
        <w:t xml:space="preserve">miembros (que abarcaban </w:t>
      </w:r>
      <w:r w:rsidR="006D08B8" w:rsidRPr="007C2255">
        <w:t xml:space="preserve">83 </w:t>
      </w:r>
      <w:r w:rsidRPr="007C2255">
        <w:t>Estados</w:t>
      </w:r>
      <w:r w:rsidRPr="007C2255">
        <w:rPr>
          <w:rStyle w:val="FootnoteReference"/>
        </w:rPr>
        <w:footnoteReference w:id="2"/>
      </w:r>
      <w:r w:rsidRPr="007C2255">
        <w:t xml:space="preserve"> ) estaban vinculados por el Acta de 1991; y</w:t>
      </w:r>
    </w:p>
    <w:p w14:paraId="64E6279C" w14:textId="77777777" w:rsidR="00FE2242" w:rsidRPr="007C2255" w:rsidRDefault="00C74321">
      <w:r w:rsidRPr="007C2255">
        <w:tab/>
        <w:t>(b)</w:t>
      </w:r>
      <w:r w:rsidRPr="007C2255">
        <w:tab/>
        <w:t>17 miembros estaban vinculados por el Acta de 1978.</w:t>
      </w:r>
    </w:p>
    <w:p w14:paraId="6C8A8A4C" w14:textId="77777777" w:rsidR="002710B8" w:rsidRPr="007C2255" w:rsidRDefault="002710B8" w:rsidP="002710B8"/>
    <w:p w14:paraId="19E884C4" w14:textId="77777777" w:rsidR="002710B8" w:rsidRPr="007C2255" w:rsidRDefault="002710B8" w:rsidP="002710B8"/>
    <w:p w14:paraId="083A1020" w14:textId="77777777" w:rsidR="00FE2242" w:rsidRPr="007C2255" w:rsidRDefault="00C74321">
      <w:pPr>
        <w:pStyle w:val="Heading2"/>
        <w:rPr>
          <w:lang w:val="es-ES_tradnl"/>
        </w:rPr>
      </w:pPr>
      <w:bookmarkStart w:id="5" w:name="_Toc179817056"/>
      <w:r w:rsidRPr="007C2255">
        <w:rPr>
          <w:lang w:val="es-ES_tradnl"/>
        </w:rPr>
        <w:t>Estados/organizaciones que han iniciado el procedimiento para convertirse en miembros de la Unión</w:t>
      </w:r>
      <w:bookmarkEnd w:id="5"/>
    </w:p>
    <w:p w14:paraId="36894297" w14:textId="77777777" w:rsidR="005662AC" w:rsidRPr="007C2255" w:rsidRDefault="005662AC" w:rsidP="002710B8">
      <w:pPr>
        <w:keepNext/>
      </w:pPr>
    </w:p>
    <w:p w14:paraId="4ACC5FB7" w14:textId="77777777" w:rsidR="00FE2242" w:rsidRPr="007C2255" w:rsidRDefault="00C74321">
      <w:r w:rsidRPr="007C2255">
        <w:fldChar w:fldCharType="begin"/>
      </w:r>
      <w:r w:rsidRPr="007C2255">
        <w:instrText xml:space="preserve"> AUTONUM  </w:instrText>
      </w:r>
      <w:r w:rsidRPr="007C2255">
        <w:fldChar w:fldCharType="end"/>
      </w:r>
      <w:r w:rsidRPr="007C2255">
        <w:tab/>
        <w:t xml:space="preserve">Durante los nueve primeros meses de </w:t>
      </w:r>
      <w:r w:rsidR="005662AC" w:rsidRPr="007C2255">
        <w:t>2024</w:t>
      </w:r>
      <w:r w:rsidRPr="007C2255">
        <w:t xml:space="preserve">, </w:t>
      </w:r>
      <w:r w:rsidR="00EF4E34" w:rsidRPr="007C2255">
        <w:t>la Oficina recibió las siguientes solicitudes de examen de la conformidad de la legislación con las disposiciones del Acta de 1991 del Convenio de la UPOV:</w:t>
      </w:r>
    </w:p>
    <w:p w14:paraId="1D80C68D" w14:textId="77777777" w:rsidR="00EF4E34" w:rsidRPr="007C2255" w:rsidRDefault="00EF4E34" w:rsidP="002710B8"/>
    <w:p w14:paraId="704DC53E" w14:textId="77777777" w:rsidR="00FE2242" w:rsidRPr="007C2255" w:rsidRDefault="00C74321">
      <w:pPr>
        <w:ind w:firstLine="567"/>
      </w:pPr>
      <w:r w:rsidRPr="007C2255">
        <w:t>(a)</w:t>
      </w:r>
      <w:r w:rsidRPr="007C2255">
        <w:tab/>
      </w:r>
      <w:r w:rsidR="00BE6DBA" w:rsidRPr="007C2255">
        <w:t xml:space="preserve">una solicitud </w:t>
      </w:r>
      <w:r w:rsidRPr="007C2255">
        <w:t xml:space="preserve">de </w:t>
      </w:r>
      <w:r w:rsidR="00BE6DBA" w:rsidRPr="007C2255">
        <w:t xml:space="preserve">los Emiratos Árabes Unidos </w:t>
      </w:r>
      <w:r w:rsidRPr="007C2255">
        <w:t>para que el Consejo examine los cambios introducidos en su "Proyecto de Ley de Protección de las Obtenciones Vegetales" y reafirme el dictamen positivo del Consejo de 28 de julio de 2020;</w:t>
      </w:r>
    </w:p>
    <w:p w14:paraId="7294DA4D" w14:textId="77777777" w:rsidR="00EF4E34" w:rsidRPr="007C2255" w:rsidRDefault="00EF4E34" w:rsidP="00EF4E34">
      <w:pPr>
        <w:ind w:firstLine="567"/>
      </w:pPr>
    </w:p>
    <w:p w14:paraId="5387A2B3" w14:textId="77777777" w:rsidR="00FE2242" w:rsidRPr="007C2255" w:rsidRDefault="00C74321">
      <w:pPr>
        <w:ind w:firstLine="567"/>
      </w:pPr>
      <w:r w:rsidRPr="007C2255">
        <w:t>(b)</w:t>
      </w:r>
      <w:r w:rsidRPr="007C2255">
        <w:tab/>
      </w:r>
      <w:r w:rsidR="00A24048" w:rsidRPr="007C2255">
        <w:t xml:space="preserve">una </w:t>
      </w:r>
      <w:r w:rsidRPr="007C2255">
        <w:t xml:space="preserve">solicitud de </w:t>
      </w:r>
      <w:r w:rsidR="00A24048" w:rsidRPr="007C2255">
        <w:t xml:space="preserve">la República Democrática Popular Lao </w:t>
      </w:r>
      <w:r w:rsidRPr="007C2255">
        <w:t>para que el Consejo examine su Ley de Propiedad Intelectual (Parte IV Obtenciones Vegetales).</w:t>
      </w:r>
    </w:p>
    <w:p w14:paraId="15798811" w14:textId="77777777" w:rsidR="002710B8" w:rsidRPr="007C2255" w:rsidRDefault="002710B8" w:rsidP="002710B8"/>
    <w:p w14:paraId="7265C240" w14:textId="77777777" w:rsidR="00FE2242" w:rsidRPr="007C2255" w:rsidRDefault="00C74321">
      <w:r w:rsidRPr="007C2255">
        <w:fldChar w:fldCharType="begin"/>
      </w:r>
      <w:r w:rsidRPr="007C2255">
        <w:instrText xml:space="preserve"> AUTONUM  </w:instrText>
      </w:r>
      <w:r w:rsidRPr="007C2255">
        <w:fldChar w:fldCharType="end"/>
      </w:r>
      <w:r w:rsidRPr="007C2255">
        <w:tab/>
        <w:t xml:space="preserve">El siguiente mapa ofrece una visión gráfica de la evolución de la situación en relación con la UPOV durante los nueve primeros meses de </w:t>
      </w:r>
      <w:r w:rsidR="005662AC" w:rsidRPr="007C2255">
        <w:t>2024</w:t>
      </w:r>
      <w:r w:rsidRPr="007C2255">
        <w:t>:</w:t>
      </w:r>
    </w:p>
    <w:p w14:paraId="44D9F56E" w14:textId="77777777" w:rsidR="002710B8" w:rsidRPr="007C2255" w:rsidRDefault="002710B8" w:rsidP="002710B8"/>
    <w:p w14:paraId="78A95141" w14:textId="77777777" w:rsidR="00FE2242" w:rsidRPr="007C2255" w:rsidRDefault="00C74321">
      <w:pPr>
        <w:pStyle w:val="Caption"/>
      </w:pPr>
      <w:r w:rsidRPr="007C2255">
        <w:lastRenderedPageBreak/>
        <w:t xml:space="preserve">Figura 3 - Situación en relación con la UPOV durante los nueve primeros meses de </w:t>
      </w:r>
      <w:r w:rsidR="00E047DE" w:rsidRPr="007C2255">
        <w:t>2024</w:t>
      </w:r>
    </w:p>
    <w:p w14:paraId="129F11B8" w14:textId="77777777" w:rsidR="002710B8" w:rsidRPr="007C2255" w:rsidRDefault="002710B8" w:rsidP="002710B8">
      <w:pPr>
        <w:keepNext/>
        <w:jc w:val="center"/>
        <w:rPr>
          <w:szCs w:val="18"/>
        </w:rPr>
      </w:pPr>
      <w:r w:rsidRPr="007C2255">
        <w:rPr>
          <w:szCs w:val="18"/>
        </w:rPr>
        <w:drawing>
          <wp:inline distT="0" distB="0" distL="0" distR="0" wp14:anchorId="0F9B4110" wp14:editId="521BB6BD">
            <wp:extent cx="6120765" cy="3101340"/>
            <wp:effectExtent l="0" t="0" r="0" b="3810"/>
            <wp:docPr id="1"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the worl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p w14:paraId="7B7770EB" w14:textId="77777777" w:rsidR="00FE2242" w:rsidRPr="007C2255" w:rsidRDefault="00C74321">
      <w:pPr>
        <w:pStyle w:val="BodyText"/>
        <w:spacing w:after="180"/>
        <w:jc w:val="left"/>
        <w:rPr>
          <w:sz w:val="12"/>
          <w:szCs w:val="12"/>
        </w:rPr>
      </w:pPr>
      <w:r w:rsidRPr="007C2255">
        <w:rPr>
          <w:sz w:val="12"/>
          <w:szCs w:val="12"/>
        </w:rPr>
        <w:t>Los límites indicados en este mapa no implican la expresión de opinión alguna por parte de la UPOV sobre la situación jurídica de ningún país o territorio.</w:t>
      </w:r>
    </w:p>
    <w:p w14:paraId="3033E69A" w14:textId="77777777" w:rsidR="002710B8" w:rsidRPr="007C2255" w:rsidRDefault="002710B8" w:rsidP="002710B8">
      <w:pPr>
        <w:ind w:left="992" w:right="283" w:hanging="425"/>
        <w:jc w:val="left"/>
        <w:rPr>
          <w:rFonts w:ascii="Arial Narrow" w:hAnsi="Arial Narrow"/>
          <w:sz w:val="16"/>
          <w:szCs w:val="16"/>
        </w:rPr>
      </w:pPr>
    </w:p>
    <w:p w14:paraId="522265E8" w14:textId="77777777" w:rsidR="00FE2242" w:rsidRPr="007C2255" w:rsidRDefault="00C74321">
      <w:pPr>
        <w:spacing w:after="20"/>
        <w:ind w:left="994" w:right="283" w:hanging="432"/>
        <w:jc w:val="left"/>
        <w:rPr>
          <w:rFonts w:ascii="Arial Narrow" w:hAnsi="Arial Narrow"/>
          <w:sz w:val="18"/>
          <w:szCs w:val="16"/>
        </w:rPr>
      </w:pPr>
      <w:r w:rsidRPr="007C2255">
        <w:rPr>
          <w:rFonts w:ascii="Arial Narrow" w:hAnsi="Arial Narrow"/>
          <w:sz w:val="18"/>
          <w:szCs w:val="18"/>
        </w:rPr>
        <w:drawing>
          <wp:inline distT="0" distB="0" distL="0" distR="0" wp14:anchorId="0C3E45C8" wp14:editId="4C07CA52">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6000" cy="115200"/>
                    </a:xfrm>
                    <a:prstGeom prst="rect">
                      <a:avLst/>
                    </a:prstGeom>
                    <a:ln>
                      <a:solidFill>
                        <a:schemeClr val="tx1"/>
                      </a:solidFill>
                    </a:ln>
                  </pic:spPr>
                </pic:pic>
              </a:graphicData>
            </a:graphic>
          </wp:inline>
        </w:drawing>
      </w:r>
      <w:r w:rsidRPr="007C2255">
        <w:rPr>
          <w:rFonts w:ascii="Arial Narrow" w:hAnsi="Arial Narrow"/>
          <w:sz w:val="18"/>
          <w:szCs w:val="18"/>
        </w:rPr>
        <w:tab/>
      </w:r>
      <w:bookmarkStart w:id="6" w:name="_Hlk147223280"/>
      <w:r w:rsidRPr="007C2255">
        <w:rPr>
          <w:rFonts w:ascii="Arial Narrow" w:hAnsi="Arial Narrow"/>
          <w:sz w:val="18"/>
          <w:szCs w:val="16"/>
        </w:rPr>
        <w:t>Estados y organizaciones que se pusieron en contacto con la Oficina de la Unión para solicitar asistencia en la elaboración de legislación sobre la protección de las obtenciones vegetales durante los nueve primeros meses de 202</w:t>
      </w:r>
      <w:bookmarkEnd w:id="6"/>
      <w:r w:rsidRPr="007C2255">
        <w:rPr>
          <w:rFonts w:ascii="Arial Narrow" w:hAnsi="Arial Narrow"/>
          <w:sz w:val="18"/>
          <w:szCs w:val="16"/>
        </w:rPr>
        <w:t xml:space="preserve"> 4 </w:t>
      </w:r>
    </w:p>
    <w:p w14:paraId="0CAC4575" w14:textId="77777777" w:rsidR="002710B8" w:rsidRPr="007C2255" w:rsidRDefault="002710B8" w:rsidP="002710B8">
      <w:pPr>
        <w:tabs>
          <w:tab w:val="left" w:pos="2410"/>
        </w:tabs>
        <w:ind w:left="992" w:right="283"/>
        <w:jc w:val="left"/>
        <w:rPr>
          <w:rFonts w:ascii="Arial Narrow" w:hAnsi="Arial Narrow"/>
          <w:spacing w:val="-2"/>
          <w:sz w:val="18"/>
          <w:szCs w:val="19"/>
        </w:rPr>
      </w:pPr>
    </w:p>
    <w:p w14:paraId="47F15A9E" w14:textId="77777777" w:rsidR="00FE2242" w:rsidRPr="007C2255" w:rsidRDefault="00C74321">
      <w:pPr>
        <w:tabs>
          <w:tab w:val="left" w:pos="2410"/>
        </w:tabs>
        <w:spacing w:after="120"/>
        <w:ind w:left="992" w:right="283"/>
        <w:rPr>
          <w:rFonts w:ascii="Arial Narrow" w:hAnsi="Arial Narrow"/>
          <w:spacing w:val="-2"/>
          <w:sz w:val="18"/>
          <w:szCs w:val="18"/>
        </w:rPr>
      </w:pPr>
      <w:r w:rsidRPr="007C2255">
        <w:rPr>
          <w:rFonts w:ascii="Arial Narrow" w:hAnsi="Arial Narrow"/>
          <w:spacing w:val="-2"/>
          <w:sz w:val="18"/>
          <w:szCs w:val="18"/>
        </w:rPr>
        <w:t>Miembros de la Unión (</w:t>
      </w:r>
      <w:r w:rsidR="6AE8B704" w:rsidRPr="007C2255">
        <w:rPr>
          <w:rFonts w:ascii="Arial Narrow" w:hAnsi="Arial Narrow"/>
          <w:sz w:val="18"/>
          <w:szCs w:val="18"/>
        </w:rPr>
        <w:t>1</w:t>
      </w:r>
      <w:r w:rsidRPr="007C2255">
        <w:rPr>
          <w:rFonts w:ascii="Arial Narrow" w:hAnsi="Arial Narrow"/>
          <w:spacing w:val="-2"/>
          <w:sz w:val="18"/>
          <w:szCs w:val="18"/>
        </w:rPr>
        <w:t xml:space="preserve">):  </w:t>
      </w:r>
      <w:r w:rsidR="6AE8B704" w:rsidRPr="007C2255">
        <w:rPr>
          <w:rFonts w:ascii="Arial Narrow" w:hAnsi="Arial Narrow"/>
          <w:sz w:val="18"/>
          <w:szCs w:val="18"/>
        </w:rPr>
        <w:t>GE</w:t>
      </w:r>
    </w:p>
    <w:p w14:paraId="112E3352" w14:textId="77777777" w:rsidR="00FE2242" w:rsidRPr="007C2255" w:rsidRDefault="00C74321">
      <w:pPr>
        <w:tabs>
          <w:tab w:val="left" w:pos="2410"/>
        </w:tabs>
        <w:ind w:left="992" w:right="283"/>
        <w:rPr>
          <w:rFonts w:ascii="Arial Narrow" w:hAnsi="Arial Narrow"/>
          <w:spacing w:val="-2"/>
          <w:sz w:val="18"/>
          <w:szCs w:val="18"/>
        </w:rPr>
      </w:pPr>
      <w:r w:rsidRPr="007C2255">
        <w:rPr>
          <w:rFonts w:ascii="Arial Narrow" w:hAnsi="Arial Narrow"/>
          <w:spacing w:val="-2"/>
          <w:sz w:val="18"/>
          <w:szCs w:val="18"/>
        </w:rPr>
        <w:t>No miembros de la Unión (</w:t>
      </w:r>
      <w:r w:rsidR="6AE8B704" w:rsidRPr="007C2255">
        <w:rPr>
          <w:rFonts w:ascii="Arial Narrow" w:hAnsi="Arial Narrow"/>
          <w:sz w:val="18"/>
          <w:szCs w:val="18"/>
        </w:rPr>
        <w:t>15</w:t>
      </w:r>
      <w:r w:rsidRPr="007C2255">
        <w:rPr>
          <w:rFonts w:ascii="Arial Narrow" w:hAnsi="Arial Narrow"/>
          <w:spacing w:val="-2"/>
          <w:sz w:val="18"/>
          <w:szCs w:val="18"/>
        </w:rPr>
        <w:t xml:space="preserve">): </w:t>
      </w:r>
      <w:r w:rsidR="000E59CA" w:rsidRPr="007C2255">
        <w:rPr>
          <w:rFonts w:ascii="Arial Narrow" w:hAnsi="Arial Narrow"/>
          <w:sz w:val="18"/>
          <w:szCs w:val="18"/>
        </w:rPr>
        <w:t xml:space="preserve">AE, BH, CV, GM, ID, KH, KZ, LA, MU, MY, NA, NG, PK, SC, </w:t>
      </w:r>
      <w:r w:rsidR="00E047DE" w:rsidRPr="007C2255">
        <w:rPr>
          <w:rFonts w:ascii="Arial Narrow" w:hAnsi="Arial Narrow"/>
          <w:spacing w:val="-2"/>
          <w:sz w:val="18"/>
          <w:szCs w:val="18"/>
        </w:rPr>
        <w:t xml:space="preserve">SR </w:t>
      </w:r>
    </w:p>
    <w:p w14:paraId="3473950D" w14:textId="77777777" w:rsidR="002710B8" w:rsidRPr="007C2255" w:rsidRDefault="002710B8" w:rsidP="002710B8"/>
    <w:p w14:paraId="5129D968" w14:textId="77777777" w:rsidR="002710B8" w:rsidRPr="007C2255" w:rsidRDefault="002710B8" w:rsidP="002710B8"/>
    <w:p w14:paraId="4D8641C6" w14:textId="77777777" w:rsidR="00FE2242" w:rsidRPr="007C2255" w:rsidRDefault="00C74321">
      <w:pPr>
        <w:pStyle w:val="Heading1"/>
        <w:rPr>
          <w:lang w:val="es-ES_tradnl"/>
        </w:rPr>
      </w:pPr>
      <w:bookmarkStart w:id="7" w:name="_Toc179817057"/>
      <w:r w:rsidRPr="007C2255">
        <w:rPr>
          <w:lang w:val="es-ES_tradnl"/>
        </w:rPr>
        <w:t xml:space="preserve">Actividades en </w:t>
      </w:r>
      <w:r w:rsidR="004369AD" w:rsidRPr="007C2255">
        <w:rPr>
          <w:lang w:val="es-ES_tradnl"/>
        </w:rPr>
        <w:t>2024</w:t>
      </w:r>
      <w:bookmarkEnd w:id="7"/>
    </w:p>
    <w:p w14:paraId="32961E59" w14:textId="77777777" w:rsidR="002710B8" w:rsidRPr="007C2255" w:rsidRDefault="002710B8" w:rsidP="002710B8"/>
    <w:p w14:paraId="441718DE" w14:textId="77777777" w:rsidR="00FE2242" w:rsidRPr="007C2255" w:rsidRDefault="00C74321">
      <w:pPr>
        <w:pStyle w:val="Heading2"/>
        <w:rPr>
          <w:lang w:val="es-ES_tradnl"/>
        </w:rPr>
      </w:pPr>
      <w:bookmarkStart w:id="8" w:name="_Toc179817058"/>
      <w:r w:rsidRPr="007C2255">
        <w:rPr>
          <w:lang w:val="es-ES_tradnl"/>
        </w:rPr>
        <w:t>Sesiones de los órganos de la UPOV</w:t>
      </w:r>
      <w:bookmarkEnd w:id="8"/>
    </w:p>
    <w:p w14:paraId="4521E300" w14:textId="77777777" w:rsidR="002710B8" w:rsidRPr="007C2255" w:rsidRDefault="002710B8" w:rsidP="002710B8">
      <w:pPr>
        <w:keepNext/>
      </w:pPr>
    </w:p>
    <w:p w14:paraId="400E557C" w14:textId="56B94665" w:rsidR="00FE2242" w:rsidRPr="007C2255" w:rsidRDefault="00C74321">
      <w:pPr>
        <w:keepNext/>
      </w:pPr>
      <w:r w:rsidRPr="007C2255">
        <w:fldChar w:fldCharType="begin"/>
      </w:r>
      <w:r w:rsidRPr="007C2255">
        <w:instrText xml:space="preserve"> AUTONUM  </w:instrText>
      </w:r>
      <w:r w:rsidRPr="007C2255">
        <w:fldChar w:fldCharType="end"/>
      </w:r>
      <w:r w:rsidR="00B464DB">
        <w:tab/>
      </w:r>
      <w:r w:rsidRPr="007C2255">
        <w:t xml:space="preserve">Durante los nueve primeros meses de </w:t>
      </w:r>
      <w:r w:rsidR="004369AD" w:rsidRPr="007C2255">
        <w:t xml:space="preserve">2024 </w:t>
      </w:r>
      <w:r w:rsidRPr="007C2255">
        <w:t>se celebraron las siguientes reuniones</w:t>
      </w:r>
      <w:r w:rsidRPr="007C2255">
        <w:rPr>
          <w:rStyle w:val="FootnoteReference"/>
        </w:rPr>
        <w:footnoteReference w:id="3"/>
      </w:r>
      <w:r w:rsidRPr="007C2255">
        <w:t xml:space="preserve"> (por orden cronológico):</w:t>
      </w:r>
    </w:p>
    <w:p w14:paraId="00F251C3" w14:textId="77777777" w:rsidR="002710B8" w:rsidRPr="007C2255" w:rsidRDefault="002710B8" w:rsidP="002710B8">
      <w:pPr>
        <w:keepNext/>
      </w:pPr>
    </w:p>
    <w:p w14:paraId="6B3765E7" w14:textId="77777777" w:rsidR="00FE2242" w:rsidRPr="007C2255" w:rsidRDefault="00C74321">
      <w:pPr>
        <w:pStyle w:val="ListParagraph"/>
        <w:numPr>
          <w:ilvl w:val="0"/>
          <w:numId w:val="1"/>
        </w:numPr>
        <w:tabs>
          <w:tab w:val="left" w:pos="851"/>
        </w:tabs>
        <w:ind w:left="2835" w:hanging="2268"/>
        <w:rPr>
          <w:szCs w:val="24"/>
        </w:rPr>
      </w:pPr>
      <w:r w:rsidRPr="007C2255">
        <w:rPr>
          <w:szCs w:val="24"/>
        </w:rPr>
        <w:t xml:space="preserve">TC-EDC </w:t>
      </w:r>
      <w:r w:rsidRPr="007C2255">
        <w:rPr>
          <w:szCs w:val="24"/>
        </w:rPr>
        <w:tab/>
        <w:t>15 y 17 de enero (reunión virtual)</w:t>
      </w:r>
    </w:p>
    <w:p w14:paraId="474D345F" w14:textId="0718234D" w:rsidR="00FE2242" w:rsidRPr="007C2255" w:rsidRDefault="00B464DB">
      <w:pPr>
        <w:pStyle w:val="ListParagraph"/>
        <w:numPr>
          <w:ilvl w:val="0"/>
          <w:numId w:val="1"/>
        </w:numPr>
        <w:tabs>
          <w:tab w:val="left" w:pos="851"/>
        </w:tabs>
        <w:ind w:left="2835" w:hanging="2268"/>
        <w:rPr>
          <w:szCs w:val="24"/>
        </w:rPr>
      </w:pPr>
      <w:r>
        <w:rPr>
          <w:szCs w:val="24"/>
        </w:rPr>
        <w:t>EAM</w:t>
      </w:r>
      <w:r w:rsidR="004369AD" w:rsidRPr="007C2255">
        <w:rPr>
          <w:szCs w:val="24"/>
        </w:rPr>
        <w:t>/3</w:t>
      </w:r>
      <w:r w:rsidR="00C74321" w:rsidRPr="007C2255">
        <w:rPr>
          <w:szCs w:val="24"/>
        </w:rPr>
        <w:tab/>
      </w:r>
      <w:r w:rsidR="004369AD" w:rsidRPr="007C2255">
        <w:rPr>
          <w:szCs w:val="24"/>
        </w:rPr>
        <w:t>18</w:t>
      </w:r>
      <w:r w:rsidR="00C74321" w:rsidRPr="007C2255">
        <w:rPr>
          <w:szCs w:val="24"/>
        </w:rPr>
        <w:t xml:space="preserve"> de marzo (reunión </w:t>
      </w:r>
      <w:r w:rsidR="004369AD" w:rsidRPr="007C2255">
        <w:rPr>
          <w:szCs w:val="24"/>
        </w:rPr>
        <w:t>virtual</w:t>
      </w:r>
      <w:r w:rsidR="00C74321" w:rsidRPr="007C2255">
        <w:rPr>
          <w:szCs w:val="24"/>
        </w:rPr>
        <w:t>)</w:t>
      </w:r>
    </w:p>
    <w:p w14:paraId="77DF03A4" w14:textId="77777777" w:rsidR="00FE2242" w:rsidRPr="007C2255" w:rsidRDefault="00C74321">
      <w:pPr>
        <w:pStyle w:val="ListParagraph"/>
        <w:numPr>
          <w:ilvl w:val="0"/>
          <w:numId w:val="1"/>
        </w:numPr>
        <w:tabs>
          <w:tab w:val="left" w:pos="851"/>
        </w:tabs>
        <w:ind w:left="2835" w:hanging="2268"/>
        <w:rPr>
          <w:szCs w:val="24"/>
        </w:rPr>
      </w:pPr>
      <w:r w:rsidRPr="007C2255">
        <w:rPr>
          <w:szCs w:val="24"/>
        </w:rPr>
        <w:t xml:space="preserve">TC-EDC </w:t>
      </w:r>
      <w:r w:rsidRPr="007C2255">
        <w:rPr>
          <w:szCs w:val="24"/>
        </w:rPr>
        <w:tab/>
      </w:r>
      <w:r w:rsidR="004369AD" w:rsidRPr="007C2255">
        <w:rPr>
          <w:szCs w:val="24"/>
        </w:rPr>
        <w:t xml:space="preserve">19 y </w:t>
      </w:r>
      <w:r w:rsidRPr="007C2255">
        <w:rPr>
          <w:szCs w:val="24"/>
        </w:rPr>
        <w:t xml:space="preserve">20 de marzo (reunión </w:t>
      </w:r>
      <w:r w:rsidR="004369AD" w:rsidRPr="007C2255">
        <w:rPr>
          <w:szCs w:val="24"/>
        </w:rPr>
        <w:t>virtual</w:t>
      </w:r>
      <w:r w:rsidRPr="007C2255">
        <w:rPr>
          <w:szCs w:val="24"/>
        </w:rPr>
        <w:t>)</w:t>
      </w:r>
    </w:p>
    <w:p w14:paraId="419B9055" w14:textId="77777777" w:rsidR="00FE2242" w:rsidRPr="007C2255" w:rsidRDefault="004369AD">
      <w:pPr>
        <w:pStyle w:val="ListParagraph"/>
        <w:numPr>
          <w:ilvl w:val="0"/>
          <w:numId w:val="1"/>
        </w:numPr>
        <w:tabs>
          <w:tab w:val="left" w:pos="851"/>
        </w:tabs>
        <w:ind w:left="2835" w:hanging="2268"/>
        <w:rPr>
          <w:szCs w:val="24"/>
        </w:rPr>
      </w:pPr>
      <w:r w:rsidRPr="007C2255">
        <w:rPr>
          <w:szCs w:val="24"/>
        </w:rPr>
        <w:t xml:space="preserve">WG-HRV/5 </w:t>
      </w:r>
      <w:r w:rsidR="00C74321" w:rsidRPr="007C2255">
        <w:rPr>
          <w:szCs w:val="24"/>
        </w:rPr>
        <w:tab/>
        <w:t xml:space="preserve">21 de marzo (reunión </w:t>
      </w:r>
      <w:r w:rsidRPr="007C2255">
        <w:rPr>
          <w:szCs w:val="24"/>
        </w:rPr>
        <w:t>virtual</w:t>
      </w:r>
      <w:r w:rsidR="00C74321" w:rsidRPr="007C2255">
        <w:rPr>
          <w:szCs w:val="24"/>
        </w:rPr>
        <w:t>)</w:t>
      </w:r>
    </w:p>
    <w:p w14:paraId="07FCDA22" w14:textId="77777777" w:rsidR="00FE2242" w:rsidRPr="007C2255" w:rsidRDefault="004369AD">
      <w:pPr>
        <w:pStyle w:val="ListParagraph"/>
        <w:numPr>
          <w:ilvl w:val="0"/>
          <w:numId w:val="1"/>
        </w:numPr>
        <w:tabs>
          <w:tab w:val="left" w:pos="851"/>
        </w:tabs>
        <w:ind w:left="2835" w:hanging="2268"/>
        <w:rPr>
          <w:szCs w:val="24"/>
        </w:rPr>
      </w:pPr>
      <w:r w:rsidRPr="007C2255">
        <w:rPr>
          <w:szCs w:val="24"/>
        </w:rPr>
        <w:t xml:space="preserve">WG-SHF/5 </w:t>
      </w:r>
      <w:r w:rsidR="00C74321" w:rsidRPr="007C2255">
        <w:rPr>
          <w:szCs w:val="24"/>
        </w:rPr>
        <w:tab/>
      </w:r>
      <w:r w:rsidRPr="007C2255">
        <w:rPr>
          <w:szCs w:val="24"/>
        </w:rPr>
        <w:t>22</w:t>
      </w:r>
      <w:r w:rsidR="00C74321" w:rsidRPr="007C2255">
        <w:rPr>
          <w:szCs w:val="24"/>
        </w:rPr>
        <w:t xml:space="preserve"> de marzo (reunión </w:t>
      </w:r>
      <w:r w:rsidRPr="007C2255">
        <w:rPr>
          <w:szCs w:val="24"/>
        </w:rPr>
        <w:t>virtual</w:t>
      </w:r>
      <w:r w:rsidR="00C74321" w:rsidRPr="007C2255">
        <w:rPr>
          <w:szCs w:val="24"/>
        </w:rPr>
        <w:t>)</w:t>
      </w:r>
    </w:p>
    <w:p w14:paraId="0A49083F" w14:textId="77777777" w:rsidR="00FE2242" w:rsidRPr="007C2255" w:rsidRDefault="00C74321">
      <w:pPr>
        <w:pStyle w:val="ListParagraph"/>
        <w:numPr>
          <w:ilvl w:val="0"/>
          <w:numId w:val="1"/>
        </w:numPr>
        <w:tabs>
          <w:tab w:val="left" w:pos="851"/>
        </w:tabs>
        <w:ind w:left="2835" w:hanging="2268"/>
        <w:rPr>
          <w:szCs w:val="24"/>
        </w:rPr>
      </w:pPr>
      <w:r w:rsidRPr="007C2255">
        <w:rPr>
          <w:szCs w:val="24"/>
        </w:rPr>
        <w:tab/>
        <w:t>TWM/28 a 11 de abril (reunión virtual)</w:t>
      </w:r>
    </w:p>
    <w:p w14:paraId="2ECE0DB6" w14:textId="77777777" w:rsidR="00FE2242" w:rsidRPr="007C2255" w:rsidRDefault="004369AD">
      <w:pPr>
        <w:pStyle w:val="ListParagraph"/>
        <w:numPr>
          <w:ilvl w:val="0"/>
          <w:numId w:val="1"/>
        </w:numPr>
        <w:tabs>
          <w:tab w:val="left" w:pos="851"/>
        </w:tabs>
        <w:ind w:left="2835" w:hanging="2268"/>
        <w:rPr>
          <w:szCs w:val="24"/>
        </w:rPr>
      </w:pPr>
      <w:r w:rsidRPr="007C2255">
        <w:rPr>
          <w:szCs w:val="24"/>
        </w:rPr>
        <w:t>TWV/58</w:t>
      </w:r>
      <w:r w:rsidR="00C74321" w:rsidRPr="007C2255">
        <w:rPr>
          <w:szCs w:val="24"/>
        </w:rPr>
        <w:tab/>
      </w:r>
      <w:r w:rsidRPr="007C2255">
        <w:rPr>
          <w:szCs w:val="24"/>
        </w:rPr>
        <w:t>Del 22 al 25 de abril (reunión virtual)</w:t>
      </w:r>
    </w:p>
    <w:p w14:paraId="31F0DB21" w14:textId="73FAA995" w:rsidR="00FE2242" w:rsidRPr="007C2255" w:rsidRDefault="00B464DB">
      <w:pPr>
        <w:pStyle w:val="ListParagraph"/>
        <w:numPr>
          <w:ilvl w:val="0"/>
          <w:numId w:val="1"/>
        </w:numPr>
        <w:tabs>
          <w:tab w:val="left" w:pos="851"/>
        </w:tabs>
        <w:ind w:left="2835" w:hanging="2268"/>
        <w:rPr>
          <w:szCs w:val="24"/>
        </w:rPr>
      </w:pPr>
      <w:r>
        <w:rPr>
          <w:szCs w:val="24"/>
        </w:rPr>
        <w:t>TWO</w:t>
      </w:r>
      <w:r w:rsidR="00C74321" w:rsidRPr="007C2255">
        <w:rPr>
          <w:szCs w:val="24"/>
        </w:rPr>
        <w:t xml:space="preserve">/56 </w:t>
      </w:r>
      <w:r w:rsidR="00C74321" w:rsidRPr="007C2255">
        <w:rPr>
          <w:szCs w:val="24"/>
        </w:rPr>
        <w:tab/>
        <w:t>Del 29 de abril al 2 de mayo (reunión virtual)</w:t>
      </w:r>
    </w:p>
    <w:p w14:paraId="00135CEE" w14:textId="77777777" w:rsidR="00FE2242" w:rsidRPr="007C2255" w:rsidRDefault="00C74321">
      <w:pPr>
        <w:pStyle w:val="ListParagraph"/>
        <w:numPr>
          <w:ilvl w:val="0"/>
          <w:numId w:val="1"/>
        </w:numPr>
        <w:tabs>
          <w:tab w:val="left" w:pos="851"/>
        </w:tabs>
        <w:ind w:left="2835" w:hanging="2268"/>
        <w:rPr>
          <w:szCs w:val="24"/>
        </w:rPr>
      </w:pPr>
      <w:r w:rsidRPr="007C2255">
        <w:rPr>
          <w:szCs w:val="24"/>
        </w:rPr>
        <w:t xml:space="preserve">TWA/53 </w:t>
      </w:r>
      <w:r w:rsidRPr="007C2255">
        <w:rPr>
          <w:szCs w:val="24"/>
        </w:rPr>
        <w:tab/>
        <w:t xml:space="preserve">Del </w:t>
      </w:r>
      <w:r w:rsidR="004369AD" w:rsidRPr="007C2255">
        <w:rPr>
          <w:szCs w:val="24"/>
        </w:rPr>
        <w:t xml:space="preserve">27 </w:t>
      </w:r>
      <w:r w:rsidRPr="007C2255">
        <w:rPr>
          <w:szCs w:val="24"/>
        </w:rPr>
        <w:t xml:space="preserve">al </w:t>
      </w:r>
      <w:r w:rsidR="004369AD" w:rsidRPr="007C2255">
        <w:rPr>
          <w:szCs w:val="24"/>
        </w:rPr>
        <w:t xml:space="preserve">30 </w:t>
      </w:r>
      <w:r w:rsidRPr="007C2255">
        <w:rPr>
          <w:szCs w:val="24"/>
        </w:rPr>
        <w:t>de mayo (reunión virtual)</w:t>
      </w:r>
    </w:p>
    <w:p w14:paraId="01E0C512" w14:textId="77777777" w:rsidR="00FE2242" w:rsidRPr="007C2255" w:rsidRDefault="004369AD">
      <w:pPr>
        <w:pStyle w:val="ListParagraph"/>
        <w:numPr>
          <w:ilvl w:val="0"/>
          <w:numId w:val="1"/>
        </w:numPr>
        <w:tabs>
          <w:tab w:val="left" w:pos="851"/>
        </w:tabs>
        <w:ind w:left="2835" w:hanging="2268"/>
        <w:rPr>
          <w:szCs w:val="24"/>
        </w:rPr>
      </w:pPr>
      <w:r w:rsidRPr="007C2255">
        <w:rPr>
          <w:szCs w:val="24"/>
        </w:rPr>
        <w:t>TWF/55</w:t>
      </w:r>
      <w:r w:rsidR="00C74321" w:rsidRPr="007C2255">
        <w:rPr>
          <w:szCs w:val="24"/>
        </w:rPr>
        <w:tab/>
      </w:r>
      <w:r w:rsidRPr="007C2255">
        <w:rPr>
          <w:szCs w:val="24"/>
        </w:rPr>
        <w:t>Del 3 al 6 de junio (reunión virtual)</w:t>
      </w:r>
    </w:p>
    <w:p w14:paraId="26F4F645" w14:textId="77777777" w:rsidR="002710B8" w:rsidRPr="007C2255" w:rsidRDefault="002710B8" w:rsidP="002710B8"/>
    <w:p w14:paraId="1E987514" w14:textId="77777777" w:rsidR="002710B8" w:rsidRPr="007C2255" w:rsidRDefault="002710B8" w:rsidP="002710B8"/>
    <w:p w14:paraId="59D03085" w14:textId="77777777" w:rsidR="00FE2242" w:rsidRPr="007C2255" w:rsidRDefault="00C74321">
      <w:pPr>
        <w:pStyle w:val="Heading2"/>
        <w:rPr>
          <w:lang w:val="es-ES_tradnl"/>
        </w:rPr>
      </w:pPr>
      <w:bookmarkStart w:id="9" w:name="_Toc179817059"/>
      <w:r w:rsidRPr="007C2255">
        <w:rPr>
          <w:lang w:val="es-ES_tradnl"/>
        </w:rPr>
        <w:t>Otras reuniones y actos</w:t>
      </w:r>
      <w:bookmarkEnd w:id="9"/>
      <w:r w:rsidRPr="007C2255">
        <w:rPr>
          <w:lang w:val="es-ES_tradnl"/>
        </w:rPr>
        <w:t xml:space="preserve"> </w:t>
      </w:r>
    </w:p>
    <w:p w14:paraId="22E23742" w14:textId="77777777" w:rsidR="002710B8" w:rsidRPr="007C2255" w:rsidRDefault="002710B8" w:rsidP="002710B8">
      <w:pPr>
        <w:keepNext/>
      </w:pPr>
    </w:p>
    <w:p w14:paraId="5B6EA9C1" w14:textId="77777777" w:rsidR="00FE2242" w:rsidRPr="007C2255" w:rsidRDefault="00C74321">
      <w:r w:rsidRPr="007C2255">
        <w:fldChar w:fldCharType="begin"/>
      </w:r>
      <w:r w:rsidRPr="007C2255">
        <w:instrText xml:space="preserve"> AUTONUM  </w:instrText>
      </w:r>
      <w:r w:rsidRPr="007C2255">
        <w:fldChar w:fldCharType="end"/>
      </w:r>
      <w:r w:rsidRPr="007C2255">
        <w:tab/>
        <w:t xml:space="preserve">Durante los nueve primeros meses de </w:t>
      </w:r>
      <w:r w:rsidR="00D1586E" w:rsidRPr="007C2255">
        <w:t>2024</w:t>
      </w:r>
      <w:r w:rsidRPr="007C2255">
        <w:t xml:space="preserve">, la Oficina llevó a cabo un total de </w:t>
      </w:r>
      <w:r w:rsidR="0046050E" w:rsidRPr="007C2255">
        <w:t xml:space="preserve">19 </w:t>
      </w:r>
      <w:r w:rsidRPr="007C2255">
        <w:t xml:space="preserve">misiones fuera de Ginebra, participó en </w:t>
      </w:r>
      <w:r w:rsidR="0046050E" w:rsidRPr="007C2255">
        <w:t xml:space="preserve">40 </w:t>
      </w:r>
      <w:r w:rsidRPr="007C2255">
        <w:t xml:space="preserve">reuniones físicas en Ginebra y en un total de </w:t>
      </w:r>
      <w:r w:rsidR="0046050E" w:rsidRPr="007C2255">
        <w:t xml:space="preserve">201 </w:t>
      </w:r>
      <w:r w:rsidRPr="007C2255">
        <w:t xml:space="preserve">eventos virtuales.  En el anexo III del presente documento figura </w:t>
      </w:r>
      <w:r w:rsidRPr="007C2255">
        <w:rPr>
          <w:spacing w:val="-2"/>
        </w:rPr>
        <w:t xml:space="preserve">un resumen </w:t>
      </w:r>
      <w:r w:rsidRPr="007C2255">
        <w:t>de dichas actividades</w:t>
      </w:r>
      <w:r w:rsidR="006022D6" w:rsidRPr="007C2255">
        <w:t xml:space="preserve">. </w:t>
      </w:r>
    </w:p>
    <w:p w14:paraId="3F733598" w14:textId="77777777" w:rsidR="002710B8" w:rsidRPr="007C2255" w:rsidRDefault="002710B8" w:rsidP="002710B8"/>
    <w:p w14:paraId="41DBD1F3" w14:textId="77777777" w:rsidR="00FE2242" w:rsidRPr="007C2255" w:rsidRDefault="00C74321">
      <w:r w:rsidRPr="007C2255">
        <w:fldChar w:fldCharType="begin"/>
      </w:r>
      <w:r w:rsidRPr="007C2255">
        <w:instrText xml:space="preserve"> AUTONUM  </w:instrText>
      </w:r>
      <w:r w:rsidRPr="007C2255">
        <w:fldChar w:fldCharType="end"/>
      </w:r>
      <w:r w:rsidRPr="007C2255">
        <w:tab/>
      </w:r>
      <w:r w:rsidR="00371D34" w:rsidRPr="007C2255">
        <w:rPr>
          <w:color w:val="000000"/>
          <w:lang w:eastAsia="ja-JP" w:bidi="km-KH"/>
        </w:rPr>
        <w:t>Del 19 al 21 de junio</w:t>
      </w:r>
      <w:r w:rsidR="00F868D2" w:rsidRPr="007C2255">
        <w:rPr>
          <w:color w:val="000000"/>
          <w:lang w:eastAsia="ja-JP" w:bidi="km-KH"/>
        </w:rPr>
        <w:t xml:space="preserve">, </w:t>
      </w:r>
      <w:r w:rsidR="00371D34" w:rsidRPr="007C2255">
        <w:rPr>
          <w:rFonts w:cs="Arial"/>
        </w:rPr>
        <w:t xml:space="preserve">la Oficina organizó </w:t>
      </w:r>
      <w:r w:rsidR="00371D34" w:rsidRPr="007C2255">
        <w:t xml:space="preserve">un "Taller regional sobre la protección de las obtenciones vegetales para los Estados miembros de la ARIPO", </w:t>
      </w:r>
      <w:r w:rsidR="00F868D2" w:rsidRPr="007C2255">
        <w:rPr>
          <w:color w:val="000000"/>
          <w:lang w:eastAsia="ja-JP" w:bidi="km-KH"/>
        </w:rPr>
        <w:t xml:space="preserve">en Accra (Ghana), </w:t>
      </w:r>
      <w:r w:rsidR="00371D34" w:rsidRPr="007C2255">
        <w:t>en cooperación con la Organización Regional Africana de la Propiedad Intelectual (ARIPO) y la Oficina de Patentes y Marcas de los Estados Unidos de América (USPTO), con la asistencia del Ministerio de Justicia de Ghana</w:t>
      </w:r>
      <w:r w:rsidR="00371D34" w:rsidRPr="007C2255">
        <w:rPr>
          <w:rFonts w:cs="Arial"/>
        </w:rPr>
        <w:t xml:space="preserve">.  Asistieron al Taller </w:t>
      </w:r>
      <w:r w:rsidR="00371D34" w:rsidRPr="007C2255">
        <w:rPr>
          <w:rFonts w:cs="Arial"/>
        </w:rPr>
        <w:lastRenderedPageBreak/>
        <w:t xml:space="preserve">Regional 70 </w:t>
      </w:r>
      <w:r w:rsidR="00371D34" w:rsidRPr="007C2255">
        <w:t xml:space="preserve">participantes de </w:t>
      </w:r>
      <w:proofErr w:type="spellStart"/>
      <w:r w:rsidR="00371D34" w:rsidRPr="007C2255">
        <w:t>Botswana</w:t>
      </w:r>
      <w:proofErr w:type="spellEnd"/>
      <w:r w:rsidR="00371D34" w:rsidRPr="007C2255">
        <w:t xml:space="preserve">, Cabo Verde, </w:t>
      </w:r>
      <w:proofErr w:type="spellStart"/>
      <w:r w:rsidR="00371D34" w:rsidRPr="007C2255">
        <w:t>Eswatini</w:t>
      </w:r>
      <w:proofErr w:type="spellEnd"/>
      <w:r w:rsidR="00371D34" w:rsidRPr="007C2255">
        <w:t xml:space="preserve">, Gambia, Ghana, </w:t>
      </w:r>
      <w:proofErr w:type="spellStart"/>
      <w:r w:rsidR="00371D34" w:rsidRPr="007C2255">
        <w:t>Kenya</w:t>
      </w:r>
      <w:proofErr w:type="spellEnd"/>
      <w:r w:rsidR="00371D34" w:rsidRPr="007C2255">
        <w:t xml:space="preserve">, Liberia, </w:t>
      </w:r>
      <w:proofErr w:type="spellStart"/>
      <w:r w:rsidR="00371D34" w:rsidRPr="007C2255">
        <w:t>Lesotho</w:t>
      </w:r>
      <w:proofErr w:type="spellEnd"/>
      <w:r w:rsidR="00371D34" w:rsidRPr="007C2255">
        <w:t xml:space="preserve">, Malawi, Mauricio, Mozambique, Namibia, </w:t>
      </w:r>
      <w:proofErr w:type="spellStart"/>
      <w:r w:rsidR="00371D34" w:rsidRPr="007C2255">
        <w:t>Rwanda</w:t>
      </w:r>
      <w:proofErr w:type="spellEnd"/>
      <w:r w:rsidR="00371D34" w:rsidRPr="007C2255">
        <w:t xml:space="preserve">, Santo Tomé y Príncipe, Seychelles, Sierra Leona, Somalia, Sudán, Uganda, República Unida de </w:t>
      </w:r>
      <w:proofErr w:type="spellStart"/>
      <w:r w:rsidR="00371D34" w:rsidRPr="007C2255">
        <w:t>Tanzanía</w:t>
      </w:r>
      <w:proofErr w:type="spellEnd"/>
      <w:r w:rsidR="00371D34" w:rsidRPr="007C2255">
        <w:t xml:space="preserve">, Zambia y </w:t>
      </w:r>
      <w:proofErr w:type="spellStart"/>
      <w:r w:rsidR="00371D34" w:rsidRPr="007C2255">
        <w:t>Zimbabwe</w:t>
      </w:r>
      <w:proofErr w:type="spellEnd"/>
      <w:r w:rsidR="00371D34" w:rsidRPr="007C2255">
        <w:t xml:space="preserve">, que tuvieron la posibilidad de participar en los </w:t>
      </w:r>
      <w:r w:rsidR="00F868D2" w:rsidRPr="007C2255">
        <w:t xml:space="preserve">cursos de enseñanza a distancia </w:t>
      </w:r>
      <w:r w:rsidR="00371D34" w:rsidRPr="007C2255">
        <w:t xml:space="preserve">de la UPOV.  </w:t>
      </w:r>
      <w:r w:rsidR="00164DD5" w:rsidRPr="007C2255">
        <w:t xml:space="preserve">El taller regional brindó a los participantes la oportunidad de debatir el </w:t>
      </w:r>
      <w:r w:rsidR="008C1229" w:rsidRPr="007C2255">
        <w:t xml:space="preserve">uso estratégico de la protección de las obtenciones vegetales para el desarrollo agrícola sostenible y la seguridad alimentaria en el contexto del cambio climático. </w:t>
      </w:r>
    </w:p>
    <w:p w14:paraId="291226EE" w14:textId="77777777" w:rsidR="00984756" w:rsidRPr="007C2255" w:rsidRDefault="00984756" w:rsidP="00984756"/>
    <w:p w14:paraId="386C2F29" w14:textId="77777777" w:rsidR="00984756" w:rsidRPr="007C2255" w:rsidRDefault="00984756" w:rsidP="00984756"/>
    <w:p w14:paraId="295A024D" w14:textId="77777777" w:rsidR="00FE2242" w:rsidRPr="007C2255" w:rsidRDefault="00C74321">
      <w:pPr>
        <w:pStyle w:val="Heading2"/>
        <w:rPr>
          <w:lang w:val="es-ES_tradnl"/>
        </w:rPr>
      </w:pPr>
      <w:bookmarkStart w:id="10" w:name="_Toc178607725"/>
      <w:bookmarkStart w:id="11" w:name="_Toc179817060"/>
      <w:r w:rsidRPr="007C2255">
        <w:rPr>
          <w:lang w:val="es-ES_tradnl"/>
        </w:rPr>
        <w:t>Certificado internacional de la UPOV sobre la protección de las obtenciones vegetales</w:t>
      </w:r>
      <w:bookmarkEnd w:id="10"/>
      <w:bookmarkEnd w:id="11"/>
    </w:p>
    <w:p w14:paraId="7D17059B" w14:textId="77777777" w:rsidR="00984756" w:rsidRPr="007C2255" w:rsidRDefault="00984756" w:rsidP="00984756">
      <w:pPr>
        <w:keepNext/>
      </w:pPr>
    </w:p>
    <w:p w14:paraId="773F1001" w14:textId="77777777" w:rsidR="00FE2242" w:rsidRPr="007C2255" w:rsidRDefault="00C74321">
      <w:r w:rsidRPr="007C2255">
        <w:rPr>
          <w:spacing w:val="-2"/>
        </w:rPr>
        <w:fldChar w:fldCharType="begin"/>
      </w:r>
      <w:r w:rsidRPr="007C2255">
        <w:rPr>
          <w:spacing w:val="-2"/>
        </w:rPr>
        <w:instrText xml:space="preserve"> AUTONUM  </w:instrText>
      </w:r>
      <w:r w:rsidRPr="007C2255">
        <w:rPr>
          <w:spacing w:val="-2"/>
        </w:rPr>
        <w:fldChar w:fldCharType="end"/>
      </w:r>
      <w:r w:rsidRPr="007C2255">
        <w:rPr>
          <w:spacing w:val="-2"/>
        </w:rPr>
        <w:tab/>
        <w:t xml:space="preserve">El </w:t>
      </w:r>
      <w:r w:rsidRPr="007C2255">
        <w:t xml:space="preserve">programa de certificados de protección de las obtenciones vegetales de la UPOV se puso en marcha en abril de 2024.  </w:t>
      </w:r>
      <w:r w:rsidRPr="007C2255">
        <w:rPr>
          <w:spacing w:val="-2"/>
        </w:rPr>
        <w:t xml:space="preserve">Proporciona un certificado internacional sobre protección de las obtenciones vegetales reconocido por la UPOV a quienes </w:t>
      </w:r>
      <w:r w:rsidRPr="007C2255">
        <w:t>demuestren haber seguido un determinado nivel de formación y/o participado en actividades relacionadas con el Convenio de la UPOV y su orientación</w:t>
      </w:r>
      <w:r w:rsidR="005437E6" w:rsidRPr="007C2255">
        <w:t xml:space="preserve">, </w:t>
      </w:r>
      <w:r w:rsidRPr="007C2255">
        <w:t>el funcionamiento de una oficina de protección de las obtenciones vegetales</w:t>
      </w:r>
      <w:r w:rsidR="005437E6" w:rsidRPr="007C2255">
        <w:t xml:space="preserve">, el </w:t>
      </w:r>
      <w:r w:rsidRPr="007C2255">
        <w:t xml:space="preserve">examen de solicitudes </w:t>
      </w:r>
      <w:r w:rsidR="00D64494" w:rsidRPr="007C2255">
        <w:t xml:space="preserve">y </w:t>
      </w:r>
      <w:r w:rsidRPr="007C2255">
        <w:t xml:space="preserve">el examen DHE. </w:t>
      </w:r>
    </w:p>
    <w:p w14:paraId="4955EA94" w14:textId="77777777" w:rsidR="00984756" w:rsidRPr="007C2255" w:rsidRDefault="00984756" w:rsidP="00984756"/>
    <w:p w14:paraId="0014FF1E" w14:textId="77777777" w:rsidR="00FE2242" w:rsidRPr="007C2255" w:rsidRDefault="00C74321">
      <w:pPr>
        <w:contextualSpacing/>
      </w:pPr>
      <w:r w:rsidRPr="007C2255">
        <w:rPr>
          <w:rFonts w:cs="Arial"/>
        </w:rPr>
        <w:fldChar w:fldCharType="begin"/>
      </w:r>
      <w:r w:rsidRPr="007C2255">
        <w:rPr>
          <w:rFonts w:cs="Arial"/>
        </w:rPr>
        <w:instrText xml:space="preserve"> AUTONUM  </w:instrText>
      </w:r>
      <w:r w:rsidRPr="007C2255">
        <w:rPr>
          <w:rFonts w:cs="Arial"/>
        </w:rPr>
        <w:fldChar w:fldCharType="end"/>
      </w:r>
      <w:r w:rsidRPr="007C2255">
        <w:rPr>
          <w:rFonts w:cs="Arial"/>
        </w:rPr>
        <w:tab/>
      </w:r>
      <w:bookmarkStart w:id="12" w:name="_Hlk177411477"/>
      <w:r w:rsidRPr="007C2255">
        <w:rPr>
          <w:bCs/>
          <w:spacing w:val="-2"/>
        </w:rPr>
        <w:t xml:space="preserve">Los destinatarios del certificado de protección de las obtenciones vegetales de la UPOV son los funcionarios de protección de las obtenciones vegetales, el </w:t>
      </w:r>
      <w:r w:rsidRPr="007C2255">
        <w:rPr>
          <w:spacing w:val="-2"/>
        </w:rPr>
        <w:t xml:space="preserve">personal de las oficinas de protección de las obtenciones vegetales, los examinadores DHE y los empleados de empresas de fitomejoramiento encargados de presentar solicitudes de derechos de obtentor, proporcionar datos DHE u organizar ensayos DHE.  </w:t>
      </w:r>
      <w:r w:rsidRPr="007C2255">
        <w:t xml:space="preserve">Hasta el 10 de septiembre de 2024, se habían </w:t>
      </w:r>
      <w:r w:rsidR="00D64494" w:rsidRPr="007C2255">
        <w:t>concedido</w:t>
      </w:r>
      <w:bookmarkEnd w:id="12"/>
      <w:r w:rsidR="00D64494" w:rsidRPr="007C2255">
        <w:t xml:space="preserve"> 42 certificados a expertos de miembros de la UPOV. </w:t>
      </w:r>
    </w:p>
    <w:p w14:paraId="408BE316" w14:textId="77777777" w:rsidR="00D64494" w:rsidRPr="007C2255" w:rsidRDefault="00D64494" w:rsidP="002710B8">
      <w:pPr>
        <w:contextualSpacing/>
      </w:pPr>
    </w:p>
    <w:p w14:paraId="51939DE1" w14:textId="77777777" w:rsidR="00FE2242" w:rsidRPr="007C2255" w:rsidRDefault="00C74321">
      <w:pPr>
        <w:contextualSpacing/>
      </w:pPr>
      <w:r w:rsidRPr="007C2255">
        <w:fldChar w:fldCharType="begin"/>
      </w:r>
      <w:r w:rsidRPr="007C2255">
        <w:instrText xml:space="preserve"> AUTONUM  </w:instrText>
      </w:r>
      <w:r w:rsidRPr="007C2255">
        <w:fldChar w:fldCharType="end"/>
      </w:r>
      <w:r w:rsidRPr="007C2255">
        <w:tab/>
        <w:t>Se invita a los miembros de la Unión que deseen contribuir con un curso o actividad para su inclusión en el programa de certificados de protección de las obtenciones vegetales de la UPOV a que se pongan en contacto con la Oficina de la Unión para evaluar si dicho evento podría añadirse a la lista y cuántos créditos se concederían.</w:t>
      </w:r>
    </w:p>
    <w:p w14:paraId="271CB4E1" w14:textId="77777777" w:rsidR="00F868D2" w:rsidRPr="007C2255" w:rsidRDefault="00F868D2" w:rsidP="002710B8">
      <w:pPr>
        <w:contextualSpacing/>
      </w:pPr>
    </w:p>
    <w:p w14:paraId="1353E40C" w14:textId="77777777" w:rsidR="00F868D2" w:rsidRPr="007C2255" w:rsidRDefault="00F868D2" w:rsidP="002710B8">
      <w:pPr>
        <w:contextualSpacing/>
        <w:rPr>
          <w:rFonts w:cs="Arial"/>
          <w:color w:val="000000"/>
        </w:rPr>
      </w:pPr>
    </w:p>
    <w:p w14:paraId="14605EB4" w14:textId="77777777" w:rsidR="00FE2242" w:rsidRPr="007C2255" w:rsidRDefault="00C74321">
      <w:pPr>
        <w:pStyle w:val="Heading2"/>
        <w:rPr>
          <w:lang w:val="es-ES_tradnl"/>
        </w:rPr>
      </w:pPr>
      <w:bookmarkStart w:id="13" w:name="_Toc179817061"/>
      <w:r w:rsidRPr="007C2255">
        <w:rPr>
          <w:lang w:val="es-ES_tradnl"/>
        </w:rPr>
        <w:t>Cursos a distancia</w:t>
      </w:r>
      <w:bookmarkEnd w:id="13"/>
    </w:p>
    <w:p w14:paraId="501DD7A9" w14:textId="77777777" w:rsidR="002710B8" w:rsidRPr="007C2255" w:rsidRDefault="002710B8" w:rsidP="002710B8">
      <w:pPr>
        <w:keepNext/>
      </w:pPr>
    </w:p>
    <w:p w14:paraId="23E7580C" w14:textId="740536D9" w:rsidR="00FE2242" w:rsidRPr="007C2255" w:rsidRDefault="00C74321">
      <w:r w:rsidRPr="007C2255">
        <w:t xml:space="preserve">Se organizó una sesión de cada uno de los cursos de enseñanza a distancia de la UPOV DL-205 "Introducción al sistema de la UPOV de protección de las variedades vegetales en virtud del Convenio de la UPOV", </w:t>
      </w:r>
      <w:r w:rsidR="00483988">
        <w:br/>
      </w:r>
      <w:r w:rsidR="007A5E1F" w:rsidRPr="007C2255">
        <w:t>DL</w:t>
      </w:r>
      <w:r w:rsidR="00483988">
        <w:t>-</w:t>
      </w:r>
      <w:r w:rsidR="007A5E1F" w:rsidRPr="007C2255">
        <w:t xml:space="preserve">305 </w:t>
      </w:r>
      <w:r w:rsidRPr="007C2255">
        <w:t>"Examen de solicitudes de derechos de obtentor" (</w:t>
      </w:r>
      <w:r w:rsidR="007A5E1F" w:rsidRPr="007C2255">
        <w:t>DL</w:t>
      </w:r>
      <w:r w:rsidR="00483988">
        <w:t>-</w:t>
      </w:r>
      <w:r w:rsidR="007A5E1F" w:rsidRPr="007C2255">
        <w:t xml:space="preserve">305A </w:t>
      </w:r>
      <w:r w:rsidRPr="007C2255">
        <w:t>y DL</w:t>
      </w:r>
      <w:r w:rsidR="00483988">
        <w:t>-</w:t>
      </w:r>
      <w:r w:rsidRPr="007C2255">
        <w:t xml:space="preserve">305B en un solo curso), </w:t>
      </w:r>
      <w:r w:rsidR="007A5E1F" w:rsidRPr="007C2255">
        <w:t>DL</w:t>
      </w:r>
      <w:r w:rsidR="00483988">
        <w:t>-</w:t>
      </w:r>
      <w:r w:rsidR="007A5E1F" w:rsidRPr="007C2255">
        <w:t xml:space="preserve">305A </w:t>
      </w:r>
      <w:r w:rsidRPr="007C2255">
        <w:t>"Administración de los derechos de obtentor" y DL</w:t>
      </w:r>
      <w:r w:rsidR="00483988">
        <w:t>-</w:t>
      </w:r>
      <w:r w:rsidRPr="007C2255">
        <w:t xml:space="preserve">305B "Examen DHE" en alemán, español y francés.  De conformidad con el programa para el idioma chino aprobado por el Consejo de la UPOV, los estudiantes participaron en el DL-205 en idioma chino. En el Anexo II figura un desglose de los estudiantes que participaron en los cursos de enseñanza a distancia DL-205 y </w:t>
      </w:r>
      <w:r w:rsidR="007A5E1F" w:rsidRPr="007C2255">
        <w:t>DL</w:t>
      </w:r>
      <w:r w:rsidR="00483988">
        <w:t>-</w:t>
      </w:r>
      <w:r w:rsidR="007A5E1F" w:rsidRPr="007C2255">
        <w:t xml:space="preserve">305 </w:t>
      </w:r>
      <w:r w:rsidRPr="007C2255">
        <w:t xml:space="preserve">de la UPOV. </w:t>
      </w:r>
    </w:p>
    <w:p w14:paraId="7D297C2D" w14:textId="77777777" w:rsidR="002710B8" w:rsidRPr="007C2255" w:rsidRDefault="002710B8" w:rsidP="002710B8"/>
    <w:p w14:paraId="3B8DD6EA" w14:textId="77777777" w:rsidR="001C62A9" w:rsidRPr="007C2255" w:rsidRDefault="001C62A9" w:rsidP="002710B8"/>
    <w:p w14:paraId="4B7A9F8E" w14:textId="2007CA8F" w:rsidR="00FE2242" w:rsidRPr="007C2255" w:rsidRDefault="00C74321">
      <w:pPr>
        <w:pStyle w:val="Heading2"/>
        <w:rPr>
          <w:lang w:val="es-ES_tradnl"/>
        </w:rPr>
      </w:pPr>
      <w:bookmarkStart w:id="14" w:name="_Toc179817062"/>
      <w:r w:rsidRPr="007C2255">
        <w:rPr>
          <w:lang w:val="es-ES_tradnl"/>
        </w:rPr>
        <w:t>UPOV e</w:t>
      </w:r>
      <w:r w:rsidR="007C2255">
        <w:rPr>
          <w:lang w:val="es-ES_tradnl"/>
        </w:rPr>
        <w:t>-</w:t>
      </w:r>
      <w:r w:rsidRPr="007C2255">
        <w:rPr>
          <w:lang w:val="es-ES_tradnl"/>
        </w:rPr>
        <w:t>PVP</w:t>
      </w:r>
      <w:bookmarkEnd w:id="14"/>
    </w:p>
    <w:p w14:paraId="3A47EE8A" w14:textId="77777777" w:rsidR="001C62A9" w:rsidRPr="007C2255" w:rsidRDefault="001C62A9" w:rsidP="002710B8"/>
    <w:p w14:paraId="749709CF" w14:textId="09856C7D" w:rsidR="00FE2242" w:rsidRPr="007C2255" w:rsidRDefault="00C74321">
      <w:r w:rsidRPr="007C2255">
        <w:fldChar w:fldCharType="begin"/>
      </w:r>
      <w:r w:rsidRPr="007C2255">
        <w:instrText xml:space="preserve"> AUTONUM  </w:instrText>
      </w:r>
      <w:r w:rsidRPr="007C2255">
        <w:fldChar w:fldCharType="end"/>
      </w:r>
      <w:r w:rsidRPr="007C2255">
        <w:tab/>
        <w:t>UPOV e</w:t>
      </w:r>
      <w:r w:rsidR="00483988">
        <w:t>-</w:t>
      </w:r>
      <w:r w:rsidRPr="007C2255">
        <w:t xml:space="preserve">PVP se puso en marcha el 28 de septiembre de 2023.  Viet </w:t>
      </w:r>
      <w:proofErr w:type="spellStart"/>
      <w:r w:rsidRPr="007C2255">
        <w:t>Nam</w:t>
      </w:r>
      <w:proofErr w:type="spellEnd"/>
      <w:r w:rsidRPr="007C2255">
        <w:t xml:space="preserve"> fue el primer miembro de la</w:t>
      </w:r>
      <w:r w:rsidR="00483988">
        <w:t> </w:t>
      </w:r>
      <w:r w:rsidRPr="007C2255">
        <w:t>UPOV que empezó a utilizar todos los componentes de UPOV</w:t>
      </w:r>
      <w:r w:rsidR="00483988">
        <w:t xml:space="preserve"> e-PVP</w:t>
      </w:r>
      <w:r w:rsidRPr="007C2255">
        <w:t>.</w:t>
      </w:r>
    </w:p>
    <w:p w14:paraId="616036B2" w14:textId="77777777" w:rsidR="001C62A9" w:rsidRPr="007C2255" w:rsidRDefault="001C62A9" w:rsidP="001C62A9"/>
    <w:p w14:paraId="431F251A" w14:textId="228CBE37" w:rsidR="00FE2242" w:rsidRPr="007C2255" w:rsidRDefault="00C74321">
      <w:r w:rsidRPr="007C2255">
        <w:fldChar w:fldCharType="begin"/>
      </w:r>
      <w:r w:rsidRPr="007C2255">
        <w:instrText xml:space="preserve"> AUTONUM  </w:instrText>
      </w:r>
      <w:r w:rsidRPr="007C2255">
        <w:fldChar w:fldCharType="end"/>
      </w:r>
      <w:r w:rsidRPr="007C2255">
        <w:tab/>
        <w:t>El 28 de noviembre de 2023, se presentó la primera solicitud mediante UPOV PRISMA al módulo de administración UPOV e</w:t>
      </w:r>
      <w:r w:rsidR="00483988">
        <w:t>-</w:t>
      </w:r>
      <w:r w:rsidRPr="007C2255">
        <w:t>PVP administrado por la Oficina de Protección de las Obtenciones Vegetales de Viet</w:t>
      </w:r>
      <w:r w:rsidR="00483988">
        <w:t> </w:t>
      </w:r>
      <w:proofErr w:type="spellStart"/>
      <w:r w:rsidRPr="007C2255">
        <w:t>Nam</w:t>
      </w:r>
      <w:proofErr w:type="spellEnd"/>
      <w:r w:rsidRPr="007C2255">
        <w:t xml:space="preserve">.  El 10 de septiembre de 2024, se transfirieron cuatro datos de solicitudes al módulo de administración UPOV </w:t>
      </w:r>
      <w:r w:rsidR="00483988">
        <w:t xml:space="preserve">e-PVP </w:t>
      </w:r>
      <w:r w:rsidRPr="007C2255">
        <w:t>mediante UPOV PRISMA:</w:t>
      </w:r>
    </w:p>
    <w:p w14:paraId="1CDF3981" w14:textId="77777777" w:rsidR="001C62A9" w:rsidRPr="007C2255" w:rsidRDefault="001C62A9" w:rsidP="001C62A9">
      <w:pPr>
        <w:rPr>
          <w:i/>
          <w:iCs/>
        </w:rPr>
      </w:pPr>
    </w:p>
    <w:p w14:paraId="3AADC249" w14:textId="09C0542E" w:rsidR="00FE2242" w:rsidRPr="007C2255" w:rsidRDefault="00C74321">
      <w:r w:rsidRPr="007C2255">
        <w:fldChar w:fldCharType="begin"/>
      </w:r>
      <w:r w:rsidRPr="007C2255">
        <w:instrText xml:space="preserve"> AUTONUM  </w:instrText>
      </w:r>
      <w:r w:rsidRPr="007C2255">
        <w:fldChar w:fldCharType="end"/>
      </w:r>
      <w:r w:rsidRPr="007C2255">
        <w:tab/>
        <w:t>El 22 de diciembre de 2023, el Reino de los Países Bajos se convirtió en el segundo miembro de la</w:t>
      </w:r>
      <w:r w:rsidR="00483988">
        <w:t> </w:t>
      </w:r>
      <w:r w:rsidRPr="007C2255">
        <w:t>UPOV que utiliza el módulo de intercambio de informes DHE UPOV</w:t>
      </w:r>
      <w:r w:rsidR="00483988">
        <w:t xml:space="preserve"> e-PVP</w:t>
      </w:r>
      <w:r w:rsidRPr="007C2255">
        <w:t>.</w:t>
      </w:r>
    </w:p>
    <w:p w14:paraId="37033BBE" w14:textId="77777777" w:rsidR="001C62A9" w:rsidRPr="007C2255" w:rsidRDefault="001C62A9" w:rsidP="001C62A9"/>
    <w:p w14:paraId="1217BDF8" w14:textId="0BEF0DEF" w:rsidR="00FE2242" w:rsidRPr="007C2255" w:rsidRDefault="00C74321">
      <w:r w:rsidRPr="007C2255">
        <w:fldChar w:fldCharType="begin"/>
      </w:r>
      <w:r w:rsidRPr="007C2255">
        <w:instrText xml:space="preserve"> AUTONUM  </w:instrText>
      </w:r>
      <w:r w:rsidRPr="007C2255">
        <w:fldChar w:fldCharType="end"/>
      </w:r>
      <w:r w:rsidRPr="007C2255">
        <w:tab/>
        <w:t xml:space="preserve">Viet </w:t>
      </w:r>
      <w:proofErr w:type="spellStart"/>
      <w:r w:rsidRPr="007C2255">
        <w:t>Nam</w:t>
      </w:r>
      <w:proofErr w:type="spellEnd"/>
      <w:r w:rsidRPr="007C2255">
        <w:t xml:space="preserve"> solicitó un informe DHE existente al Reino de los Países Bajos el 24 de mayo de 2024, utilizando el módulo de intercambio de informes DHE UPOV</w:t>
      </w:r>
      <w:r w:rsidR="00483988">
        <w:t xml:space="preserve"> e-PVP</w:t>
      </w:r>
      <w:r w:rsidRPr="007C2255">
        <w:t>.</w:t>
      </w:r>
    </w:p>
    <w:p w14:paraId="33DF93AF" w14:textId="77777777" w:rsidR="001C62A9" w:rsidRPr="007C2255" w:rsidRDefault="001C62A9" w:rsidP="001C62A9"/>
    <w:p w14:paraId="23316A15" w14:textId="7DF674E8" w:rsidR="00FE2242" w:rsidRPr="007C2255" w:rsidRDefault="00C74321">
      <w:r w:rsidRPr="007C2255">
        <w:fldChar w:fldCharType="begin"/>
      </w:r>
      <w:r w:rsidRPr="007C2255">
        <w:instrText xml:space="preserve"> AUTONUM  </w:instrText>
      </w:r>
      <w:r w:rsidRPr="007C2255">
        <w:fldChar w:fldCharType="end"/>
      </w:r>
      <w:r w:rsidRPr="007C2255">
        <w:tab/>
        <w:t>El Reino de los Países Bajos aceptó la solicitud y cargó el informe el 3 de julio de 2024, utilizando el módulo de intercambio de informes DHE UPOV e</w:t>
      </w:r>
      <w:r w:rsidR="00483988">
        <w:t>-</w:t>
      </w:r>
      <w:r w:rsidRPr="007C2255">
        <w:t>PVP.</w:t>
      </w:r>
    </w:p>
    <w:p w14:paraId="39BF6260" w14:textId="77777777" w:rsidR="001C62A9" w:rsidRPr="007C2255" w:rsidRDefault="001C62A9" w:rsidP="001C62A9"/>
    <w:p w14:paraId="7E2DBFEF" w14:textId="145F7554" w:rsidR="00FE2242" w:rsidRPr="007C2255" w:rsidRDefault="00C74321">
      <w:r w:rsidRPr="007C2255">
        <w:fldChar w:fldCharType="begin"/>
      </w:r>
      <w:r w:rsidRPr="007C2255">
        <w:instrText xml:space="preserve"> AUTONUM  </w:instrText>
      </w:r>
      <w:r w:rsidRPr="007C2255">
        <w:fldChar w:fldCharType="end"/>
      </w:r>
      <w:r w:rsidRPr="007C2255">
        <w:tab/>
        <w:t xml:space="preserve">Ghana implantará el módulo de administración UPOV </w:t>
      </w:r>
      <w:r w:rsidR="00483988">
        <w:t xml:space="preserve">e-PVP </w:t>
      </w:r>
      <w:r w:rsidRPr="007C2255">
        <w:t xml:space="preserve">en octubre de 2024. </w:t>
      </w:r>
    </w:p>
    <w:p w14:paraId="3C292378" w14:textId="77777777" w:rsidR="001C62A9" w:rsidRPr="007C2255" w:rsidRDefault="001C62A9" w:rsidP="001C62A9"/>
    <w:p w14:paraId="11427EF3" w14:textId="77777777" w:rsidR="00FE2242" w:rsidRPr="007C2255" w:rsidRDefault="00C74321" w:rsidP="00483988">
      <w:pPr>
        <w:keepNext/>
      </w:pPr>
      <w:r w:rsidRPr="007C2255">
        <w:lastRenderedPageBreak/>
        <w:fldChar w:fldCharType="begin"/>
      </w:r>
      <w:r w:rsidRPr="007C2255">
        <w:instrText xml:space="preserve"> AUTONUM  </w:instrText>
      </w:r>
      <w:r w:rsidRPr="007C2255">
        <w:fldChar w:fldCharType="end"/>
      </w:r>
      <w:r w:rsidRPr="007C2255">
        <w:tab/>
        <w:t>Nueve miembros de la UPOV también se inscribieron para utilizar el módulo de intercambio de informes DHE, con lo que el número de miembros que utilizan dicho módulo asciende a 11:</w:t>
      </w:r>
    </w:p>
    <w:p w14:paraId="3F0CE746" w14:textId="77777777" w:rsidR="001C62A9" w:rsidRPr="007C2255" w:rsidRDefault="001C62A9" w:rsidP="00483988">
      <w:pPr>
        <w:keepNext/>
      </w:pPr>
    </w:p>
    <w:p w14:paraId="6D114EB4" w14:textId="77777777" w:rsidR="00FE2242" w:rsidRPr="007C2255" w:rsidRDefault="00C74321" w:rsidP="00483988">
      <w:pPr>
        <w:keepNext/>
        <w:numPr>
          <w:ilvl w:val="0"/>
          <w:numId w:val="22"/>
        </w:numPr>
      </w:pPr>
      <w:r w:rsidRPr="007C2255">
        <w:t>Brasil</w:t>
      </w:r>
    </w:p>
    <w:p w14:paraId="4C054D45" w14:textId="77777777" w:rsidR="00FE2242" w:rsidRPr="007C2255" w:rsidRDefault="00C74321">
      <w:pPr>
        <w:numPr>
          <w:ilvl w:val="0"/>
          <w:numId w:val="22"/>
        </w:numPr>
      </w:pPr>
      <w:r w:rsidRPr="007C2255">
        <w:t>Canadá</w:t>
      </w:r>
    </w:p>
    <w:p w14:paraId="02722FE7" w14:textId="77777777" w:rsidR="00FE2242" w:rsidRPr="007C2255" w:rsidRDefault="00C74321">
      <w:pPr>
        <w:numPr>
          <w:ilvl w:val="0"/>
          <w:numId w:val="22"/>
        </w:numPr>
      </w:pPr>
      <w:r w:rsidRPr="007C2255">
        <w:t>Unión Europea</w:t>
      </w:r>
    </w:p>
    <w:p w14:paraId="71A4709B" w14:textId="77777777" w:rsidR="00FE2242" w:rsidRPr="007C2255" w:rsidRDefault="00C74321">
      <w:pPr>
        <w:numPr>
          <w:ilvl w:val="0"/>
          <w:numId w:val="22"/>
        </w:numPr>
      </w:pPr>
      <w:r w:rsidRPr="007C2255">
        <w:t>Georgia</w:t>
      </w:r>
    </w:p>
    <w:p w14:paraId="4C80D349" w14:textId="77777777" w:rsidR="00FE2242" w:rsidRPr="007C2255" w:rsidRDefault="00C74321">
      <w:pPr>
        <w:numPr>
          <w:ilvl w:val="0"/>
          <w:numId w:val="22"/>
        </w:numPr>
      </w:pPr>
      <w:r w:rsidRPr="007C2255">
        <w:t>Ghana</w:t>
      </w:r>
    </w:p>
    <w:p w14:paraId="0536745C" w14:textId="77777777" w:rsidR="00FE2242" w:rsidRPr="007C2255" w:rsidRDefault="00C74321">
      <w:pPr>
        <w:numPr>
          <w:ilvl w:val="0"/>
          <w:numId w:val="22"/>
        </w:numPr>
      </w:pPr>
      <w:r w:rsidRPr="007C2255">
        <w:t>Japón</w:t>
      </w:r>
    </w:p>
    <w:p w14:paraId="151AA2EC" w14:textId="77777777" w:rsidR="00FE2242" w:rsidRPr="007C2255" w:rsidRDefault="00C74321">
      <w:pPr>
        <w:numPr>
          <w:ilvl w:val="0"/>
          <w:numId w:val="22"/>
        </w:numPr>
      </w:pPr>
      <w:r w:rsidRPr="007C2255">
        <w:t>Marruecos</w:t>
      </w:r>
    </w:p>
    <w:p w14:paraId="39E905BC" w14:textId="77777777" w:rsidR="00FE2242" w:rsidRPr="007C2255" w:rsidRDefault="00C74321">
      <w:pPr>
        <w:numPr>
          <w:ilvl w:val="0"/>
          <w:numId w:val="22"/>
        </w:numPr>
      </w:pPr>
      <w:r w:rsidRPr="007C2255">
        <w:t>Países Bajos (Reino de los)</w:t>
      </w:r>
    </w:p>
    <w:p w14:paraId="3B8DDA82" w14:textId="77777777" w:rsidR="00FE2242" w:rsidRPr="007C2255" w:rsidRDefault="00C74321">
      <w:pPr>
        <w:numPr>
          <w:ilvl w:val="0"/>
          <w:numId w:val="22"/>
        </w:numPr>
      </w:pPr>
      <w:r w:rsidRPr="007C2255">
        <w:t>Nueva Zelandia</w:t>
      </w:r>
    </w:p>
    <w:p w14:paraId="4C048591" w14:textId="77777777" w:rsidR="00FE2242" w:rsidRPr="007C2255" w:rsidRDefault="00C74321">
      <w:pPr>
        <w:numPr>
          <w:ilvl w:val="0"/>
          <w:numId w:val="22"/>
        </w:numPr>
      </w:pPr>
      <w:r w:rsidRPr="007C2255">
        <w:t>Estados Unidos de América</w:t>
      </w:r>
    </w:p>
    <w:p w14:paraId="6484EB6F" w14:textId="77777777" w:rsidR="00FE2242" w:rsidRPr="007C2255" w:rsidRDefault="00C74321">
      <w:pPr>
        <w:numPr>
          <w:ilvl w:val="0"/>
          <w:numId w:val="22"/>
        </w:numPr>
      </w:pPr>
      <w:r w:rsidRPr="007C2255">
        <w:t xml:space="preserve">Viet </w:t>
      </w:r>
      <w:proofErr w:type="spellStart"/>
      <w:r w:rsidRPr="007C2255">
        <w:t>Nam</w:t>
      </w:r>
      <w:proofErr w:type="spellEnd"/>
    </w:p>
    <w:p w14:paraId="5A48E068" w14:textId="77777777" w:rsidR="001C62A9" w:rsidRPr="007C2255" w:rsidRDefault="001C62A9" w:rsidP="001C62A9"/>
    <w:p w14:paraId="38D5E2E1" w14:textId="77777777" w:rsidR="001C62A9" w:rsidRPr="007C2255" w:rsidRDefault="001C62A9" w:rsidP="001C62A9"/>
    <w:p w14:paraId="006D9733" w14:textId="77777777" w:rsidR="00FE2242" w:rsidRPr="007C2255" w:rsidRDefault="00C74321">
      <w:pPr>
        <w:pStyle w:val="Heading2"/>
        <w:rPr>
          <w:lang w:val="es-ES_tradnl"/>
        </w:rPr>
      </w:pPr>
      <w:bookmarkStart w:id="15" w:name="_Toc179817063"/>
      <w:r w:rsidRPr="007C2255">
        <w:rPr>
          <w:lang w:val="es-ES_tradnl"/>
        </w:rPr>
        <w:t>UPOV PRISMA</w:t>
      </w:r>
      <w:bookmarkEnd w:id="15"/>
    </w:p>
    <w:p w14:paraId="074E419E" w14:textId="77777777" w:rsidR="001C62A9" w:rsidRPr="007C2255" w:rsidRDefault="001C62A9" w:rsidP="001C62A9"/>
    <w:p w14:paraId="603805D1" w14:textId="77777777" w:rsidR="00FE2242" w:rsidRPr="007C2255" w:rsidRDefault="00C74321">
      <w:r w:rsidRPr="007C2255">
        <w:fldChar w:fldCharType="begin"/>
      </w:r>
      <w:r w:rsidRPr="007C2255">
        <w:instrText xml:space="preserve"> AUTONUM  </w:instrText>
      </w:r>
      <w:r w:rsidRPr="007C2255">
        <w:fldChar w:fldCharType="end"/>
      </w:r>
      <w:r w:rsidRPr="007C2255">
        <w:tab/>
        <w:t xml:space="preserve">La cobertura de UPOV PRISMA en términos de miembros se ha ampliado para incluir a la República Unida de </w:t>
      </w:r>
      <w:proofErr w:type="spellStart"/>
      <w:r w:rsidRPr="007C2255">
        <w:t>Tanzanía</w:t>
      </w:r>
      <w:proofErr w:type="spellEnd"/>
      <w:r w:rsidRPr="007C2255">
        <w:t xml:space="preserve"> en septiembre de 2024.  El número de solicitudes presentadas a través de UPOV PRISMA en el período comprendido entre enero y septiembre de 2024 (1.308), fue un 4 % mayor que en el mismo período de 2023 (1.256).</w:t>
      </w:r>
    </w:p>
    <w:p w14:paraId="604409D7" w14:textId="77777777" w:rsidR="001C62A9" w:rsidRPr="007C2255" w:rsidRDefault="001C62A9" w:rsidP="001C62A9"/>
    <w:p w14:paraId="2D3A5646" w14:textId="77777777" w:rsidR="001C62A9" w:rsidRPr="007C2255" w:rsidRDefault="001C62A9" w:rsidP="001C62A9"/>
    <w:p w14:paraId="320C74C0" w14:textId="77777777" w:rsidR="00FE2242" w:rsidRPr="007C2255" w:rsidRDefault="00C74321">
      <w:pPr>
        <w:pStyle w:val="Heading2"/>
        <w:keepNext w:val="0"/>
        <w:rPr>
          <w:lang w:val="es-ES_tradnl"/>
        </w:rPr>
      </w:pPr>
      <w:bookmarkStart w:id="16" w:name="_Toc179817064"/>
      <w:r w:rsidRPr="007C2255">
        <w:rPr>
          <w:lang w:val="es-ES_tradnl"/>
        </w:rPr>
        <w:t>Base de datos PLUTO</w:t>
      </w:r>
      <w:bookmarkEnd w:id="16"/>
    </w:p>
    <w:p w14:paraId="22E7C1DE" w14:textId="77777777" w:rsidR="001C62A9" w:rsidRPr="007C2255" w:rsidRDefault="001C62A9" w:rsidP="001C62A9"/>
    <w:p w14:paraId="30052C81" w14:textId="77777777" w:rsidR="00FE2242" w:rsidRPr="007C2255" w:rsidRDefault="00C74321">
      <w:r w:rsidRPr="007C2255">
        <w:fldChar w:fldCharType="begin"/>
      </w:r>
      <w:r w:rsidRPr="007C2255">
        <w:instrText xml:space="preserve"> AUTONUM  </w:instrText>
      </w:r>
      <w:r w:rsidRPr="007C2255">
        <w:fldChar w:fldCharType="end"/>
      </w:r>
      <w:r w:rsidRPr="007C2255">
        <w:tab/>
        <w:t xml:space="preserve">Del 1 de enero al 30 de septiembre de 2024, la Oficina publicó 191 </w:t>
      </w:r>
      <w:r w:rsidRPr="007C2255">
        <w:rPr>
          <w:rFonts w:cs="Arial"/>
        </w:rPr>
        <w:t>actualizaciones de la Base de datos sobre variedades vegetales PLUTO</w:t>
      </w:r>
      <w:r w:rsidRPr="007C2255">
        <w:t xml:space="preserve">. </w:t>
      </w:r>
    </w:p>
    <w:p w14:paraId="518915F2" w14:textId="77777777" w:rsidR="001C62A9" w:rsidRPr="007C2255" w:rsidRDefault="001C62A9" w:rsidP="001C62A9"/>
    <w:p w14:paraId="131BD0E4" w14:textId="2D24C765" w:rsidR="00FE2242" w:rsidRPr="007C2255" w:rsidRDefault="00C74321">
      <w:pPr>
        <w:keepNext/>
      </w:pPr>
      <w:r w:rsidRPr="007C2255">
        <w:fldChar w:fldCharType="begin"/>
      </w:r>
      <w:r w:rsidRPr="007C2255">
        <w:instrText xml:space="preserve"> AUTONUM  </w:instrText>
      </w:r>
      <w:r w:rsidRPr="007C2255">
        <w:fldChar w:fldCharType="end"/>
      </w:r>
      <w:r w:rsidR="00483988">
        <w:tab/>
      </w:r>
      <w:r w:rsidRPr="007C2255">
        <w:t xml:space="preserve">El número de usuarios del servicio Estándar aumentó considerablemente (+38%).  Sin embargo, el número de usuarios del servicio Premium ha disminuido (-34%) en 2024 hasta finales de septiembre.  El número de usuarios de PLUTO registrados por categoría es el siguiente: </w:t>
      </w:r>
    </w:p>
    <w:p w14:paraId="2D29647D" w14:textId="77777777" w:rsidR="001C62A9" w:rsidRPr="007C2255" w:rsidRDefault="001C62A9" w:rsidP="001C62A9">
      <w:pPr>
        <w:keepNext/>
      </w:pPr>
    </w:p>
    <w:tbl>
      <w:tblPr>
        <w:tblStyle w:val="TableGrid"/>
        <w:tblW w:w="8934" w:type="dxa"/>
        <w:tblInd w:w="454" w:type="dxa"/>
        <w:tblCellMar>
          <w:top w:w="28" w:type="dxa"/>
          <w:bottom w:w="28" w:type="dxa"/>
        </w:tblCellMar>
        <w:tblLook w:val="04A0" w:firstRow="1" w:lastRow="0" w:firstColumn="1" w:lastColumn="0" w:noHBand="0" w:noVBand="1"/>
      </w:tblPr>
      <w:tblGrid>
        <w:gridCol w:w="2247"/>
        <w:gridCol w:w="2674"/>
        <w:gridCol w:w="2618"/>
        <w:gridCol w:w="1395"/>
      </w:tblGrid>
      <w:tr w:rsidR="001C62A9" w:rsidRPr="007C2255" w14:paraId="3965D9A1" w14:textId="77777777" w:rsidTr="00483988">
        <w:trPr>
          <w:trHeight w:val="299"/>
        </w:trPr>
        <w:tc>
          <w:tcPr>
            <w:tcW w:w="2247" w:type="dxa"/>
            <w:shd w:val="clear" w:color="auto" w:fill="D9D9D9" w:themeFill="background1" w:themeFillShade="D9"/>
            <w:vAlign w:val="bottom"/>
            <w:hideMark/>
          </w:tcPr>
          <w:p w14:paraId="2800E8F4" w14:textId="77777777" w:rsidR="00FE2242" w:rsidRPr="007C2255" w:rsidRDefault="00C74321">
            <w:pPr>
              <w:keepNext/>
              <w:jc w:val="left"/>
              <w:rPr>
                <w:sz w:val="18"/>
                <w:szCs w:val="18"/>
              </w:rPr>
            </w:pPr>
            <w:r w:rsidRPr="007C2255">
              <w:rPr>
                <w:sz w:val="18"/>
                <w:szCs w:val="18"/>
              </w:rPr>
              <w:t>Servicio</w:t>
            </w:r>
          </w:p>
        </w:tc>
        <w:tc>
          <w:tcPr>
            <w:tcW w:w="2674" w:type="dxa"/>
            <w:shd w:val="clear" w:color="auto" w:fill="D9D9D9" w:themeFill="background1" w:themeFillShade="D9"/>
          </w:tcPr>
          <w:p w14:paraId="45F58E70" w14:textId="77777777" w:rsidR="00FE2242" w:rsidRPr="007C2255" w:rsidRDefault="00C74321">
            <w:pPr>
              <w:keepNext/>
              <w:jc w:val="center"/>
              <w:rPr>
                <w:sz w:val="18"/>
                <w:szCs w:val="18"/>
              </w:rPr>
            </w:pPr>
            <w:r w:rsidRPr="007C2255">
              <w:rPr>
                <w:sz w:val="18"/>
                <w:szCs w:val="18"/>
              </w:rPr>
              <w:t xml:space="preserve">Número de usuarios </w:t>
            </w:r>
            <w:r w:rsidRPr="007C2255">
              <w:rPr>
                <w:sz w:val="18"/>
                <w:szCs w:val="18"/>
              </w:rPr>
              <w:br/>
              <w:t>Septiembre de 2023</w:t>
            </w:r>
          </w:p>
        </w:tc>
        <w:tc>
          <w:tcPr>
            <w:tcW w:w="2618" w:type="dxa"/>
            <w:shd w:val="clear" w:color="auto" w:fill="D9D9D9" w:themeFill="background1" w:themeFillShade="D9"/>
            <w:hideMark/>
          </w:tcPr>
          <w:p w14:paraId="7866488F" w14:textId="77777777" w:rsidR="00FE2242" w:rsidRPr="007C2255" w:rsidRDefault="00C74321">
            <w:pPr>
              <w:keepNext/>
              <w:jc w:val="center"/>
              <w:rPr>
                <w:sz w:val="18"/>
                <w:szCs w:val="18"/>
              </w:rPr>
            </w:pPr>
            <w:r w:rsidRPr="007C2255">
              <w:rPr>
                <w:sz w:val="18"/>
                <w:szCs w:val="18"/>
              </w:rPr>
              <w:t xml:space="preserve">Número de usuarios </w:t>
            </w:r>
          </w:p>
          <w:p w14:paraId="06FA890B" w14:textId="77777777" w:rsidR="00FE2242" w:rsidRPr="007C2255" w:rsidRDefault="00C74321">
            <w:pPr>
              <w:keepNext/>
              <w:jc w:val="center"/>
              <w:rPr>
                <w:sz w:val="18"/>
                <w:szCs w:val="18"/>
              </w:rPr>
            </w:pPr>
            <w:r w:rsidRPr="007C2255">
              <w:rPr>
                <w:sz w:val="18"/>
                <w:szCs w:val="18"/>
              </w:rPr>
              <w:t>Septiembre de 2024</w:t>
            </w:r>
          </w:p>
        </w:tc>
        <w:tc>
          <w:tcPr>
            <w:tcW w:w="1395" w:type="dxa"/>
            <w:shd w:val="clear" w:color="auto" w:fill="D9D9D9" w:themeFill="background1" w:themeFillShade="D9"/>
            <w:vAlign w:val="center"/>
          </w:tcPr>
          <w:p w14:paraId="54681E79" w14:textId="77777777" w:rsidR="00FE2242" w:rsidRPr="007C2255" w:rsidRDefault="00C74321">
            <w:pPr>
              <w:keepNext/>
              <w:jc w:val="center"/>
              <w:rPr>
                <w:sz w:val="18"/>
                <w:szCs w:val="18"/>
              </w:rPr>
            </w:pPr>
            <w:r w:rsidRPr="007C2255">
              <w:rPr>
                <w:sz w:val="18"/>
                <w:szCs w:val="18"/>
              </w:rPr>
              <w:t>Diferencia (%)</w:t>
            </w:r>
          </w:p>
        </w:tc>
      </w:tr>
      <w:tr w:rsidR="001C62A9" w:rsidRPr="007C2255" w14:paraId="439D5210" w14:textId="77777777" w:rsidTr="00483988">
        <w:tc>
          <w:tcPr>
            <w:tcW w:w="2247" w:type="dxa"/>
            <w:vAlign w:val="center"/>
            <w:hideMark/>
          </w:tcPr>
          <w:p w14:paraId="135ACEE1" w14:textId="77777777" w:rsidR="00FE2242" w:rsidRPr="007C2255" w:rsidRDefault="00C74321">
            <w:pPr>
              <w:jc w:val="left"/>
              <w:rPr>
                <w:sz w:val="18"/>
                <w:szCs w:val="18"/>
              </w:rPr>
            </w:pPr>
            <w:r w:rsidRPr="007C2255">
              <w:rPr>
                <w:sz w:val="18"/>
                <w:szCs w:val="18"/>
              </w:rPr>
              <w:t>Servicio estándar</w:t>
            </w:r>
          </w:p>
        </w:tc>
        <w:tc>
          <w:tcPr>
            <w:tcW w:w="2674" w:type="dxa"/>
            <w:vAlign w:val="center"/>
          </w:tcPr>
          <w:p w14:paraId="1DBF5BF7" w14:textId="2DE3998E" w:rsidR="00FE2242" w:rsidRPr="007C2255" w:rsidRDefault="00C74321">
            <w:pPr>
              <w:ind w:right="1022"/>
              <w:jc w:val="right"/>
              <w:rPr>
                <w:sz w:val="18"/>
                <w:szCs w:val="18"/>
              </w:rPr>
            </w:pPr>
            <w:r w:rsidRPr="007C2255">
              <w:rPr>
                <w:sz w:val="18"/>
                <w:szCs w:val="18"/>
              </w:rPr>
              <w:t>3</w:t>
            </w:r>
            <w:r w:rsidR="00483988">
              <w:rPr>
                <w:sz w:val="18"/>
                <w:szCs w:val="18"/>
              </w:rPr>
              <w:t>.</w:t>
            </w:r>
            <w:r w:rsidRPr="007C2255">
              <w:rPr>
                <w:sz w:val="18"/>
                <w:szCs w:val="18"/>
              </w:rPr>
              <w:t>844</w:t>
            </w:r>
          </w:p>
        </w:tc>
        <w:tc>
          <w:tcPr>
            <w:tcW w:w="2618" w:type="dxa"/>
            <w:vAlign w:val="center"/>
            <w:hideMark/>
          </w:tcPr>
          <w:p w14:paraId="5137DE7B" w14:textId="39A4B839" w:rsidR="00FE2242" w:rsidRPr="007C2255" w:rsidRDefault="00C74321">
            <w:pPr>
              <w:ind w:right="956"/>
              <w:jc w:val="right"/>
              <w:rPr>
                <w:sz w:val="18"/>
                <w:szCs w:val="18"/>
              </w:rPr>
            </w:pPr>
            <w:r w:rsidRPr="007C2255">
              <w:rPr>
                <w:sz w:val="18"/>
                <w:szCs w:val="18"/>
              </w:rPr>
              <w:t>5</w:t>
            </w:r>
            <w:r w:rsidR="00483988">
              <w:rPr>
                <w:sz w:val="18"/>
                <w:szCs w:val="18"/>
              </w:rPr>
              <w:t>.</w:t>
            </w:r>
            <w:r w:rsidRPr="007C2255">
              <w:rPr>
                <w:sz w:val="18"/>
                <w:szCs w:val="18"/>
              </w:rPr>
              <w:t>302</w:t>
            </w:r>
          </w:p>
        </w:tc>
        <w:tc>
          <w:tcPr>
            <w:tcW w:w="1395" w:type="dxa"/>
          </w:tcPr>
          <w:p w14:paraId="675F0706" w14:textId="77777777" w:rsidR="00FE2242" w:rsidRPr="007C2255" w:rsidRDefault="00C74321">
            <w:pPr>
              <w:ind w:right="284"/>
              <w:jc w:val="right"/>
              <w:rPr>
                <w:sz w:val="18"/>
                <w:szCs w:val="18"/>
              </w:rPr>
            </w:pPr>
            <w:r w:rsidRPr="007C2255">
              <w:rPr>
                <w:sz w:val="18"/>
                <w:szCs w:val="18"/>
              </w:rPr>
              <w:t>+38%</w:t>
            </w:r>
          </w:p>
        </w:tc>
      </w:tr>
      <w:tr w:rsidR="001C62A9" w:rsidRPr="007C2255" w14:paraId="5104A5D7" w14:textId="77777777" w:rsidTr="00483988">
        <w:tc>
          <w:tcPr>
            <w:tcW w:w="2247" w:type="dxa"/>
            <w:vAlign w:val="center"/>
            <w:hideMark/>
          </w:tcPr>
          <w:p w14:paraId="05620456" w14:textId="77777777" w:rsidR="00FE2242" w:rsidRPr="007C2255" w:rsidRDefault="00C74321">
            <w:pPr>
              <w:jc w:val="left"/>
              <w:rPr>
                <w:sz w:val="18"/>
                <w:szCs w:val="18"/>
              </w:rPr>
            </w:pPr>
            <w:r w:rsidRPr="007C2255">
              <w:rPr>
                <w:sz w:val="18"/>
                <w:szCs w:val="18"/>
              </w:rPr>
              <w:t>Servicio Premium</w:t>
            </w:r>
          </w:p>
        </w:tc>
        <w:tc>
          <w:tcPr>
            <w:tcW w:w="2674" w:type="dxa"/>
            <w:vAlign w:val="center"/>
          </w:tcPr>
          <w:p w14:paraId="1C4D0686" w14:textId="77777777" w:rsidR="00FE2242" w:rsidRPr="007C2255" w:rsidRDefault="00C74321">
            <w:pPr>
              <w:ind w:right="1022"/>
              <w:jc w:val="right"/>
              <w:rPr>
                <w:sz w:val="18"/>
                <w:szCs w:val="18"/>
              </w:rPr>
            </w:pPr>
            <w:r w:rsidRPr="007C2255">
              <w:rPr>
                <w:sz w:val="18"/>
                <w:szCs w:val="18"/>
              </w:rPr>
              <w:t xml:space="preserve">50 </w:t>
            </w:r>
          </w:p>
        </w:tc>
        <w:tc>
          <w:tcPr>
            <w:tcW w:w="2618" w:type="dxa"/>
            <w:vAlign w:val="center"/>
            <w:hideMark/>
          </w:tcPr>
          <w:p w14:paraId="52000DC2" w14:textId="77777777" w:rsidR="00FE2242" w:rsidRPr="007C2255" w:rsidRDefault="00C74321">
            <w:pPr>
              <w:ind w:right="956"/>
              <w:jc w:val="right"/>
              <w:rPr>
                <w:sz w:val="18"/>
                <w:szCs w:val="18"/>
              </w:rPr>
            </w:pPr>
            <w:r w:rsidRPr="007C2255">
              <w:rPr>
                <w:sz w:val="18"/>
                <w:szCs w:val="18"/>
              </w:rPr>
              <w:t xml:space="preserve">33 </w:t>
            </w:r>
          </w:p>
        </w:tc>
        <w:tc>
          <w:tcPr>
            <w:tcW w:w="1395" w:type="dxa"/>
          </w:tcPr>
          <w:p w14:paraId="671CA577" w14:textId="77777777" w:rsidR="00FE2242" w:rsidRPr="007C2255" w:rsidRDefault="00C74321">
            <w:pPr>
              <w:ind w:right="284"/>
              <w:jc w:val="right"/>
              <w:rPr>
                <w:sz w:val="18"/>
                <w:szCs w:val="18"/>
              </w:rPr>
            </w:pPr>
            <w:r w:rsidRPr="007C2255">
              <w:rPr>
                <w:sz w:val="18"/>
                <w:szCs w:val="18"/>
              </w:rPr>
              <w:t>-34%</w:t>
            </w:r>
          </w:p>
        </w:tc>
      </w:tr>
      <w:tr w:rsidR="001C62A9" w:rsidRPr="007C2255" w14:paraId="692F7D76" w14:textId="77777777" w:rsidTr="00483988">
        <w:tc>
          <w:tcPr>
            <w:tcW w:w="2247" w:type="dxa"/>
            <w:vAlign w:val="center"/>
            <w:hideMark/>
          </w:tcPr>
          <w:p w14:paraId="3A5AFA41" w14:textId="77777777" w:rsidR="00FE2242" w:rsidRPr="007C2255" w:rsidRDefault="00C74321">
            <w:pPr>
              <w:jc w:val="left"/>
              <w:rPr>
                <w:sz w:val="18"/>
                <w:szCs w:val="18"/>
              </w:rPr>
            </w:pPr>
            <w:r w:rsidRPr="007C2255">
              <w:rPr>
                <w:sz w:val="18"/>
                <w:szCs w:val="18"/>
              </w:rPr>
              <w:t>Funcionarios admisibles</w:t>
            </w:r>
          </w:p>
        </w:tc>
        <w:tc>
          <w:tcPr>
            <w:tcW w:w="2674" w:type="dxa"/>
            <w:vAlign w:val="center"/>
          </w:tcPr>
          <w:p w14:paraId="4F3F5E96" w14:textId="77777777" w:rsidR="00FE2242" w:rsidRPr="007C2255" w:rsidRDefault="00C74321">
            <w:pPr>
              <w:ind w:right="1022"/>
              <w:jc w:val="right"/>
              <w:rPr>
                <w:sz w:val="18"/>
                <w:szCs w:val="18"/>
              </w:rPr>
            </w:pPr>
            <w:r w:rsidRPr="007C2255">
              <w:rPr>
                <w:sz w:val="18"/>
                <w:szCs w:val="18"/>
              </w:rPr>
              <w:t>142</w:t>
            </w:r>
          </w:p>
        </w:tc>
        <w:tc>
          <w:tcPr>
            <w:tcW w:w="2618" w:type="dxa"/>
            <w:vAlign w:val="center"/>
            <w:hideMark/>
          </w:tcPr>
          <w:p w14:paraId="4D1C8B90" w14:textId="77777777" w:rsidR="00FE2242" w:rsidRPr="007C2255" w:rsidRDefault="00C74321">
            <w:pPr>
              <w:ind w:right="956"/>
              <w:jc w:val="right"/>
              <w:rPr>
                <w:sz w:val="18"/>
                <w:szCs w:val="18"/>
              </w:rPr>
            </w:pPr>
            <w:r w:rsidRPr="007C2255">
              <w:rPr>
                <w:sz w:val="18"/>
                <w:szCs w:val="18"/>
              </w:rPr>
              <w:t>153</w:t>
            </w:r>
          </w:p>
        </w:tc>
        <w:tc>
          <w:tcPr>
            <w:tcW w:w="1395" w:type="dxa"/>
          </w:tcPr>
          <w:p w14:paraId="5B2302CE" w14:textId="77777777" w:rsidR="00FE2242" w:rsidRPr="007C2255" w:rsidRDefault="00C74321">
            <w:pPr>
              <w:ind w:right="284"/>
              <w:jc w:val="right"/>
              <w:rPr>
                <w:sz w:val="18"/>
                <w:szCs w:val="18"/>
              </w:rPr>
            </w:pPr>
            <w:r w:rsidRPr="007C2255">
              <w:rPr>
                <w:sz w:val="18"/>
                <w:szCs w:val="18"/>
              </w:rPr>
              <w:t>+7%</w:t>
            </w:r>
          </w:p>
        </w:tc>
      </w:tr>
    </w:tbl>
    <w:p w14:paraId="5DED15E5" w14:textId="77777777" w:rsidR="001C62A9" w:rsidRPr="007C2255" w:rsidRDefault="001C62A9" w:rsidP="001C62A9"/>
    <w:p w14:paraId="6B6DDFF6" w14:textId="77777777" w:rsidR="002710B8" w:rsidRPr="007C2255" w:rsidRDefault="002710B8" w:rsidP="002710B8"/>
    <w:p w14:paraId="7135BE2D" w14:textId="77777777" w:rsidR="00FE2242" w:rsidRPr="007C2255" w:rsidRDefault="00C74321">
      <w:pPr>
        <w:pStyle w:val="Heading2"/>
        <w:rPr>
          <w:lang w:val="es-ES_tradnl"/>
        </w:rPr>
      </w:pPr>
      <w:bookmarkStart w:id="17" w:name="_Toc179817065"/>
      <w:r w:rsidRPr="007C2255">
        <w:rPr>
          <w:lang w:val="es-ES_tradnl"/>
        </w:rPr>
        <w:t>Publicaciones</w:t>
      </w:r>
      <w:bookmarkEnd w:id="17"/>
    </w:p>
    <w:p w14:paraId="35CDAE13" w14:textId="77777777" w:rsidR="002710B8" w:rsidRPr="007C2255" w:rsidRDefault="002710B8" w:rsidP="002710B8"/>
    <w:p w14:paraId="2E9BCDC5" w14:textId="77777777" w:rsidR="00FE2242" w:rsidRPr="007C2255" w:rsidRDefault="00C74321">
      <w:pPr>
        <w:pStyle w:val="Heading3"/>
        <w:rPr>
          <w:iCs/>
          <w:lang w:val="es-ES_tradnl"/>
        </w:rPr>
      </w:pPr>
      <w:r w:rsidRPr="007C2255">
        <w:rPr>
          <w:lang w:val="es-ES_tradnl"/>
        </w:rPr>
        <w:t>Directrices de examen</w:t>
      </w:r>
    </w:p>
    <w:p w14:paraId="2A31C141" w14:textId="77777777" w:rsidR="002710B8" w:rsidRPr="007C2255" w:rsidRDefault="002710B8" w:rsidP="002710B8">
      <w:pPr>
        <w:keepNext/>
      </w:pPr>
    </w:p>
    <w:p w14:paraId="51CFA76A" w14:textId="77777777" w:rsidR="00FE2242" w:rsidRPr="007C2255" w:rsidRDefault="00C74321">
      <w:pPr>
        <w:ind w:right="-1"/>
      </w:pPr>
      <w:r w:rsidRPr="007C2255">
        <w:rPr>
          <w:rFonts w:cs="Arial"/>
        </w:rPr>
        <w:fldChar w:fldCharType="begin"/>
      </w:r>
      <w:r w:rsidRPr="007C2255">
        <w:rPr>
          <w:rFonts w:cs="Arial"/>
        </w:rPr>
        <w:instrText xml:space="preserve"> AUTONUM  </w:instrText>
      </w:r>
      <w:r w:rsidRPr="007C2255">
        <w:rPr>
          <w:rFonts w:cs="Arial"/>
        </w:rPr>
        <w:fldChar w:fldCharType="end"/>
      </w:r>
      <w:r w:rsidRPr="007C2255">
        <w:rPr>
          <w:rFonts w:cs="Arial"/>
        </w:rPr>
        <w:tab/>
      </w:r>
      <w:bookmarkStart w:id="18" w:name="_Hlk179447828"/>
      <w:r w:rsidRPr="007C2255">
        <w:t xml:space="preserve">En su quincuagésima novena sesión, celebrada los días </w:t>
      </w:r>
      <w:r w:rsidR="00252AFC" w:rsidRPr="007C2255">
        <w:t xml:space="preserve">23 </w:t>
      </w:r>
      <w:r w:rsidRPr="007C2255">
        <w:t xml:space="preserve">y </w:t>
      </w:r>
      <w:r w:rsidR="00252AFC" w:rsidRPr="007C2255">
        <w:t xml:space="preserve">24 de </w:t>
      </w:r>
      <w:r w:rsidRPr="007C2255">
        <w:t xml:space="preserve">octubre de </w:t>
      </w:r>
      <w:r w:rsidR="00252AFC" w:rsidRPr="007C2255">
        <w:t>2023</w:t>
      </w:r>
      <w:r w:rsidRPr="007C2255">
        <w:t xml:space="preserve">, el TC aprobó </w:t>
      </w:r>
      <w:r w:rsidR="007C1A46" w:rsidRPr="007C2255">
        <w:rPr>
          <w:rFonts w:cs="Arial"/>
        </w:rPr>
        <w:t xml:space="preserve">una nueva directriz de examen y </w:t>
      </w:r>
      <w:r w:rsidRPr="007C2255">
        <w:rPr>
          <w:rFonts w:cs="Arial"/>
        </w:rPr>
        <w:t xml:space="preserve">las </w:t>
      </w:r>
      <w:r w:rsidR="007C1A46" w:rsidRPr="007C2255">
        <w:rPr>
          <w:rFonts w:cs="Arial"/>
        </w:rPr>
        <w:t xml:space="preserve">19 </w:t>
      </w:r>
      <w:r w:rsidRPr="007C2255">
        <w:t xml:space="preserve">directrices de examen </w:t>
      </w:r>
      <w:r w:rsidRPr="007C2255">
        <w:rPr>
          <w:rFonts w:cs="Arial"/>
        </w:rPr>
        <w:t xml:space="preserve">siguientes, </w:t>
      </w:r>
      <w:r w:rsidRPr="007C2255">
        <w:t>revisadas o parcialmente revisadas</w:t>
      </w:r>
      <w:bookmarkEnd w:id="18"/>
      <w:r w:rsidRPr="007C2255">
        <w:t xml:space="preserve"> , que se publicaron en el sitio Web de la UPOV en </w:t>
      </w:r>
      <w:r w:rsidR="00252AFC" w:rsidRPr="007C2255">
        <w:t>2024</w:t>
      </w:r>
      <w:r w:rsidRPr="007C2255">
        <w:t>:</w:t>
      </w:r>
    </w:p>
    <w:p w14:paraId="4B3CBCBB" w14:textId="77777777" w:rsidR="00483988" w:rsidRDefault="00483988" w:rsidP="00483988">
      <w:pPr>
        <w:ind w:right="-1"/>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483988" w:rsidRPr="00B85EB9" w14:paraId="5C34844F" w14:textId="77777777" w:rsidTr="006F7175">
        <w:trPr>
          <w:trHeight w:val="1050"/>
          <w:tblHeader/>
        </w:trPr>
        <w:tc>
          <w:tcPr>
            <w:tcW w:w="590" w:type="dxa"/>
            <w:tcBorders>
              <w:top w:val="single" w:sz="4" w:space="0" w:color="auto"/>
              <w:bottom w:val="single" w:sz="4" w:space="0" w:color="auto"/>
            </w:tcBorders>
            <w:shd w:val="clear" w:color="auto" w:fill="D9D9D9"/>
            <w:vAlign w:val="center"/>
          </w:tcPr>
          <w:p w14:paraId="74212D1E" w14:textId="77777777" w:rsidR="00483988" w:rsidRPr="00B85EB9" w:rsidRDefault="00483988" w:rsidP="006F7175">
            <w:pPr>
              <w:keepNext/>
              <w:jc w:val="left"/>
              <w:rPr>
                <w:rFonts w:eastAsia="MS Mincho" w:cs="Arial"/>
                <w:bCs/>
                <w:sz w:val="16"/>
                <w:szCs w:val="16"/>
                <w:lang w:eastAsia="ja-JP"/>
              </w:rPr>
            </w:pPr>
          </w:p>
        </w:tc>
        <w:tc>
          <w:tcPr>
            <w:tcW w:w="590" w:type="dxa"/>
            <w:tcBorders>
              <w:top w:val="single" w:sz="4" w:space="0" w:color="auto"/>
              <w:bottom w:val="single" w:sz="4" w:space="0" w:color="auto"/>
            </w:tcBorders>
            <w:shd w:val="clear" w:color="auto" w:fill="D9D9D9"/>
            <w:vAlign w:val="center"/>
          </w:tcPr>
          <w:p w14:paraId="37CCDA46" w14:textId="77777777" w:rsidR="00483988" w:rsidRPr="00B85EB9" w:rsidRDefault="00483988" w:rsidP="006F7175">
            <w:pPr>
              <w:keepNext/>
              <w:jc w:val="left"/>
              <w:rPr>
                <w:rFonts w:eastAsia="MS Mincho" w:cs="Arial"/>
                <w:bCs/>
                <w:sz w:val="16"/>
                <w:szCs w:val="16"/>
                <w:lang w:eastAsia="ja-JP"/>
              </w:rPr>
            </w:pPr>
            <w:r w:rsidRPr="00B85EB9">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48DE8B5E" w14:textId="77777777" w:rsidR="00483988" w:rsidRPr="00B85EB9" w:rsidRDefault="00483988" w:rsidP="006F7175">
            <w:pPr>
              <w:keepNext/>
              <w:ind w:left="-36"/>
              <w:jc w:val="left"/>
              <w:rPr>
                <w:rFonts w:eastAsia="MS Mincho" w:cs="Arial"/>
                <w:bCs/>
                <w:sz w:val="16"/>
                <w:szCs w:val="16"/>
                <w:lang w:eastAsia="ja-JP"/>
              </w:rPr>
            </w:pPr>
            <w:r w:rsidRPr="00B85EB9">
              <w:rPr>
                <w:rFonts w:eastAsia="MS Mincho" w:cs="Arial"/>
                <w:bCs/>
                <w:sz w:val="16"/>
                <w:szCs w:val="16"/>
                <w:lang w:val="fr-CH" w:eastAsia="ja-JP"/>
              </w:rPr>
              <w:t xml:space="preserve">Document No. </w:t>
            </w:r>
            <w:r w:rsidRPr="00B85EB9">
              <w:rPr>
                <w:rFonts w:eastAsia="MS Mincho" w:cs="Arial"/>
                <w:bCs/>
                <w:sz w:val="16"/>
                <w:szCs w:val="16"/>
                <w:lang w:val="fr-CH" w:eastAsia="ja-JP"/>
              </w:rPr>
              <w:br/>
              <w:t xml:space="preserve">No. du document </w:t>
            </w:r>
            <w:r w:rsidRPr="00B85EB9">
              <w:rPr>
                <w:rFonts w:eastAsia="MS Mincho" w:cs="Arial"/>
                <w:bCs/>
                <w:sz w:val="16"/>
                <w:szCs w:val="16"/>
                <w:lang w:val="fr-CH" w:eastAsia="ja-JP"/>
              </w:rPr>
              <w:br/>
            </w:r>
            <w:proofErr w:type="spellStart"/>
            <w:r w:rsidRPr="00B85EB9">
              <w:rPr>
                <w:rFonts w:eastAsia="MS Mincho" w:cs="Arial"/>
                <w:bCs/>
                <w:sz w:val="16"/>
                <w:szCs w:val="16"/>
                <w:lang w:val="fr-CH" w:eastAsia="ja-JP"/>
              </w:rPr>
              <w:t>Dokument</w:t>
            </w:r>
            <w:proofErr w:type="spellEnd"/>
            <w:r w:rsidRPr="00B85EB9">
              <w:rPr>
                <w:rFonts w:eastAsia="MS Mincho" w:cs="Arial"/>
                <w:bCs/>
                <w:sz w:val="16"/>
                <w:szCs w:val="16"/>
                <w:lang w:val="fr-CH" w:eastAsia="ja-JP"/>
              </w:rPr>
              <w:t xml:space="preserve">-Nr. </w:t>
            </w:r>
            <w:r w:rsidRPr="00B85EB9">
              <w:rPr>
                <w:rFonts w:eastAsia="MS Mincho" w:cs="Arial"/>
                <w:bCs/>
                <w:sz w:val="16"/>
                <w:szCs w:val="16"/>
                <w:lang w:val="fr-CH" w:eastAsia="ja-JP"/>
              </w:rPr>
              <w:br/>
            </w:r>
            <w:r w:rsidRPr="00B85EB9">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14:paraId="1C956A1F" w14:textId="77777777" w:rsidR="00483988" w:rsidRPr="00B85EB9" w:rsidRDefault="00483988" w:rsidP="006F7175">
            <w:pPr>
              <w:keepNext/>
              <w:jc w:val="left"/>
              <w:rPr>
                <w:rFonts w:eastAsia="MS Mincho" w:cs="Arial"/>
                <w:bCs/>
                <w:sz w:val="16"/>
                <w:szCs w:val="16"/>
                <w:lang w:eastAsia="ja-JP"/>
              </w:rPr>
            </w:pPr>
            <w:r w:rsidRPr="00B85EB9">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2B14D9FD" w14:textId="77777777" w:rsidR="00483988" w:rsidRPr="00B85EB9" w:rsidRDefault="00483988" w:rsidP="006F7175">
            <w:pPr>
              <w:keepNext/>
              <w:jc w:val="left"/>
              <w:rPr>
                <w:rFonts w:eastAsia="MS Mincho" w:cs="Arial"/>
                <w:sz w:val="16"/>
                <w:szCs w:val="16"/>
                <w:lang w:eastAsia="ja-JP"/>
              </w:rPr>
            </w:pPr>
            <w:proofErr w:type="spellStart"/>
            <w:r w:rsidRPr="00B85EB9">
              <w:rPr>
                <w:rFonts w:eastAsia="MS Mincho" w:cs="Arial"/>
                <w:sz w:val="16"/>
                <w:szCs w:val="16"/>
                <w:lang w:eastAsia="ja-JP"/>
              </w:rPr>
              <w:t>Français</w:t>
            </w:r>
            <w:proofErr w:type="spellEnd"/>
          </w:p>
        </w:tc>
        <w:tc>
          <w:tcPr>
            <w:tcW w:w="1382" w:type="dxa"/>
            <w:tcBorders>
              <w:top w:val="single" w:sz="4" w:space="0" w:color="auto"/>
              <w:bottom w:val="single" w:sz="4" w:space="0" w:color="auto"/>
            </w:tcBorders>
            <w:shd w:val="clear" w:color="auto" w:fill="D9D9D9"/>
            <w:vAlign w:val="center"/>
          </w:tcPr>
          <w:p w14:paraId="59FB97A0" w14:textId="77777777" w:rsidR="00483988" w:rsidRPr="00B85EB9" w:rsidRDefault="00483988" w:rsidP="006F7175">
            <w:pPr>
              <w:keepNext/>
              <w:jc w:val="left"/>
              <w:rPr>
                <w:rFonts w:eastAsia="MS Mincho" w:cs="Arial"/>
                <w:sz w:val="16"/>
                <w:szCs w:val="16"/>
                <w:lang w:eastAsia="ja-JP"/>
              </w:rPr>
            </w:pPr>
            <w:proofErr w:type="spellStart"/>
            <w:r w:rsidRPr="00B85EB9">
              <w:rPr>
                <w:rFonts w:eastAsia="MS Mincho" w:cs="Arial"/>
                <w:sz w:val="16"/>
                <w:szCs w:val="16"/>
                <w:lang w:eastAsia="ja-JP"/>
              </w:rPr>
              <w:t>Deutsch</w:t>
            </w:r>
            <w:proofErr w:type="spellEnd"/>
          </w:p>
        </w:tc>
        <w:tc>
          <w:tcPr>
            <w:tcW w:w="1382" w:type="dxa"/>
            <w:tcBorders>
              <w:top w:val="single" w:sz="4" w:space="0" w:color="auto"/>
              <w:bottom w:val="single" w:sz="4" w:space="0" w:color="auto"/>
            </w:tcBorders>
            <w:shd w:val="clear" w:color="auto" w:fill="D9D9D9"/>
            <w:vAlign w:val="center"/>
          </w:tcPr>
          <w:p w14:paraId="23F4B15D" w14:textId="77777777" w:rsidR="00483988" w:rsidRPr="00B85EB9" w:rsidRDefault="00483988" w:rsidP="006F7175">
            <w:pPr>
              <w:keepNext/>
              <w:jc w:val="left"/>
              <w:rPr>
                <w:rFonts w:eastAsia="MS Mincho" w:cs="Arial"/>
                <w:sz w:val="16"/>
                <w:szCs w:val="16"/>
                <w:lang w:eastAsia="ja-JP"/>
              </w:rPr>
            </w:pPr>
            <w:r w:rsidRPr="00B85EB9">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7D450743" w14:textId="77777777" w:rsidR="00483988" w:rsidRPr="00B85EB9" w:rsidRDefault="00483988" w:rsidP="006F7175">
            <w:pPr>
              <w:keepNext/>
              <w:jc w:val="left"/>
              <w:rPr>
                <w:rFonts w:eastAsia="MS Mincho" w:cs="Arial"/>
                <w:sz w:val="16"/>
                <w:szCs w:val="16"/>
                <w:lang w:eastAsia="ja-JP"/>
              </w:rPr>
            </w:pPr>
            <w:proofErr w:type="spellStart"/>
            <w:r w:rsidRPr="00B85EB9">
              <w:rPr>
                <w:rFonts w:eastAsia="MS Mincho" w:cs="Arial"/>
                <w:sz w:val="16"/>
                <w:szCs w:val="16"/>
                <w:lang w:eastAsia="ja-JP"/>
              </w:rPr>
              <w:t>Botanical</w:t>
            </w:r>
            <w:proofErr w:type="spellEnd"/>
            <w:r w:rsidRPr="00B85EB9">
              <w:rPr>
                <w:rFonts w:eastAsia="MS Mincho" w:cs="Arial"/>
                <w:sz w:val="16"/>
                <w:szCs w:val="16"/>
                <w:lang w:eastAsia="ja-JP"/>
              </w:rPr>
              <w:t xml:space="preserve"> </w:t>
            </w:r>
            <w:proofErr w:type="spellStart"/>
            <w:r w:rsidRPr="00B85EB9">
              <w:rPr>
                <w:rFonts w:eastAsia="MS Mincho" w:cs="Arial"/>
                <w:sz w:val="16"/>
                <w:szCs w:val="16"/>
                <w:lang w:eastAsia="ja-JP"/>
              </w:rPr>
              <w:t>name</w:t>
            </w:r>
            <w:proofErr w:type="spellEnd"/>
          </w:p>
        </w:tc>
      </w:tr>
      <w:tr w:rsidR="00483988" w:rsidRPr="00AC00E5" w14:paraId="43FA5307" w14:textId="77777777" w:rsidTr="006F7175">
        <w:tc>
          <w:tcPr>
            <w:tcW w:w="10275" w:type="dxa"/>
            <w:gridSpan w:val="8"/>
            <w:tcBorders>
              <w:top w:val="single" w:sz="4" w:space="0" w:color="auto"/>
              <w:left w:val="single" w:sz="4" w:space="0" w:color="auto"/>
              <w:bottom w:val="single" w:sz="4" w:space="0" w:color="auto"/>
              <w:right w:val="single" w:sz="4" w:space="0" w:color="auto"/>
            </w:tcBorders>
          </w:tcPr>
          <w:p w14:paraId="65C4A4FC" w14:textId="77777777" w:rsidR="00483988" w:rsidRPr="00B85EB9" w:rsidRDefault="00483988" w:rsidP="006F7175">
            <w:pPr>
              <w:spacing w:before="60" w:after="120"/>
              <w:ind w:left="-36"/>
              <w:jc w:val="left"/>
              <w:rPr>
                <w:rFonts w:cs="Arial"/>
                <w:sz w:val="16"/>
                <w:szCs w:val="16"/>
                <w:u w:val="single"/>
                <w:lang w:val="fr-FR"/>
              </w:rPr>
            </w:pPr>
            <w:r w:rsidRPr="00B85EB9">
              <w:rPr>
                <w:rFonts w:cs="Arial"/>
                <w:bCs/>
                <w:sz w:val="16"/>
                <w:szCs w:val="16"/>
                <w:u w:val="single"/>
                <w:lang w:val="fr-FR"/>
              </w:rPr>
              <w:t>NEW TEST GUIDELINES / NOUVEAUX PRINCIPES DIRECTEURS D’EXAMEN / NEUE PRÜFUNGSRICHTILINIEN /</w:t>
            </w:r>
            <w:r w:rsidRPr="00B85EB9">
              <w:rPr>
                <w:rFonts w:cs="Arial"/>
                <w:bCs/>
                <w:sz w:val="16"/>
                <w:szCs w:val="16"/>
                <w:u w:val="single"/>
                <w:lang w:val="fr-FR"/>
              </w:rPr>
              <w:br/>
              <w:t>NUEVAS DIRECTRICES DE EXAMEN</w:t>
            </w:r>
          </w:p>
        </w:tc>
      </w:tr>
      <w:tr w:rsidR="00483988" w:rsidRPr="009336AB" w14:paraId="1FD8D65B"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75501A91" w14:textId="77777777" w:rsidR="00483988" w:rsidRPr="00C11BBE" w:rsidRDefault="00483988" w:rsidP="006F7175">
            <w:pPr>
              <w:rPr>
                <w:rFonts w:cs="Arial"/>
                <w:sz w:val="16"/>
                <w:szCs w:val="16"/>
                <w:lang w:val="fr-FR"/>
              </w:rPr>
            </w:pPr>
            <w:r w:rsidRPr="00C11BBE">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1D182384" w14:textId="77777777" w:rsidR="00483988" w:rsidRPr="00C11BBE" w:rsidRDefault="00483988" w:rsidP="006F7175">
            <w:pPr>
              <w:rPr>
                <w:rFonts w:cs="Arial"/>
                <w:sz w:val="16"/>
                <w:szCs w:val="16"/>
                <w:lang w:val="fr-FR"/>
              </w:rPr>
            </w:pPr>
            <w:r w:rsidRPr="00C11BBE">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tbl>
            <w:tblPr>
              <w:tblW w:w="1717" w:type="dxa"/>
              <w:tblLayout w:type="fixed"/>
              <w:tblCellMar>
                <w:left w:w="0" w:type="dxa"/>
                <w:right w:w="0" w:type="dxa"/>
              </w:tblCellMar>
              <w:tblLook w:val="01E0" w:firstRow="1" w:lastRow="1" w:firstColumn="1" w:lastColumn="1" w:noHBand="0" w:noVBand="0"/>
            </w:tblPr>
            <w:tblGrid>
              <w:gridCol w:w="1717"/>
            </w:tblGrid>
            <w:tr w:rsidR="00483988" w:rsidRPr="00C11BBE" w14:paraId="14728E6F" w14:textId="77777777" w:rsidTr="006F7175">
              <w:tc>
                <w:tcPr>
                  <w:tcW w:w="1717" w:type="dxa"/>
                  <w:tcMar>
                    <w:top w:w="0" w:type="dxa"/>
                    <w:left w:w="0" w:type="dxa"/>
                    <w:bottom w:w="0" w:type="dxa"/>
                    <w:right w:w="0" w:type="dxa"/>
                  </w:tcMar>
                </w:tcPr>
                <w:p w14:paraId="421735BA" w14:textId="77777777" w:rsidR="00483988" w:rsidRPr="00C11BBE" w:rsidRDefault="00483988" w:rsidP="006F7175">
                  <w:pPr>
                    <w:jc w:val="left"/>
                    <w:rPr>
                      <w:rFonts w:cs="Arial"/>
                      <w:color w:val="000000"/>
                      <w:sz w:val="16"/>
                      <w:szCs w:val="16"/>
                    </w:rPr>
                  </w:pPr>
                  <w:r w:rsidRPr="0059159A">
                    <w:rPr>
                      <w:rFonts w:cs="Arial"/>
                      <w:color w:val="000000"/>
                      <w:sz w:val="16"/>
                      <w:szCs w:val="16"/>
                    </w:rPr>
                    <w:t>TG/340/1</w:t>
                  </w:r>
                </w:p>
                <w:p w14:paraId="0F74F1F2" w14:textId="77777777" w:rsidR="00483988" w:rsidRPr="00C11BBE" w:rsidRDefault="00483988" w:rsidP="006F7175">
                  <w:pPr>
                    <w:spacing w:line="1" w:lineRule="auto"/>
                    <w:jc w:val="left"/>
                  </w:pPr>
                </w:p>
              </w:tc>
            </w:tr>
          </w:tbl>
          <w:p w14:paraId="09CEF0AD" w14:textId="77777777" w:rsidR="00483988" w:rsidRPr="00C11BBE" w:rsidRDefault="00483988" w:rsidP="006F7175">
            <w:pPr>
              <w:ind w:right="-31"/>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95" w:type="dxa"/>
              <w:tblLayout w:type="fixed"/>
              <w:tblCellMar>
                <w:left w:w="0" w:type="dxa"/>
                <w:right w:w="0" w:type="dxa"/>
              </w:tblCellMar>
              <w:tblLook w:val="01E0" w:firstRow="1" w:lastRow="1" w:firstColumn="1" w:lastColumn="1" w:noHBand="0" w:noVBand="0"/>
            </w:tblPr>
            <w:tblGrid>
              <w:gridCol w:w="1395"/>
            </w:tblGrid>
            <w:tr w:rsidR="00483988" w:rsidRPr="00C11BBE" w14:paraId="7BC75BC8" w14:textId="77777777" w:rsidTr="006F7175">
              <w:tc>
                <w:tcPr>
                  <w:tcW w:w="1395" w:type="dxa"/>
                  <w:tcMar>
                    <w:top w:w="0" w:type="dxa"/>
                    <w:left w:w="0" w:type="dxa"/>
                    <w:bottom w:w="0" w:type="dxa"/>
                    <w:right w:w="0" w:type="dxa"/>
                  </w:tcMar>
                </w:tcPr>
                <w:p w14:paraId="62F3C0BD"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Oxypetalum</w:t>
                  </w:r>
                  <w:proofErr w:type="spellEnd"/>
                </w:p>
                <w:p w14:paraId="3C35ECB9" w14:textId="77777777" w:rsidR="00483988" w:rsidRPr="00C11BBE" w:rsidRDefault="00483988" w:rsidP="006F7175">
                  <w:pPr>
                    <w:spacing w:line="1" w:lineRule="auto"/>
                    <w:jc w:val="left"/>
                  </w:pPr>
                </w:p>
              </w:tc>
            </w:tr>
          </w:tbl>
          <w:p w14:paraId="2A18FB0C" w14:textId="77777777" w:rsidR="00483988" w:rsidRPr="00C11BBE" w:rsidRDefault="00483988" w:rsidP="006F7175">
            <w:pPr>
              <w:spacing w:before="20" w:after="20"/>
              <w:jc w:val="left"/>
              <w:rPr>
                <w:rFonts w:cs="Arial"/>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p w14:paraId="1B63CAB6" w14:textId="77777777" w:rsidR="00483988" w:rsidRPr="00C11BBE" w:rsidRDefault="00483988" w:rsidP="006F7175">
            <w:pPr>
              <w:spacing w:before="20" w:after="20"/>
              <w:jc w:val="left"/>
              <w:rPr>
                <w:rFonts w:cs="Arial"/>
                <w:color w:val="000000"/>
                <w:sz w:val="16"/>
                <w:szCs w:val="16"/>
                <w:lang w:val="fr-FR"/>
              </w:rPr>
            </w:pPr>
            <w:proofErr w:type="spellStart"/>
            <w:r w:rsidRPr="00C11BBE">
              <w:rPr>
                <w:rFonts w:cs="Arial"/>
                <w:color w:val="000000"/>
                <w:sz w:val="16"/>
                <w:szCs w:val="16"/>
              </w:rPr>
              <w:t>Oxypetalum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E64694E" w14:textId="77777777" w:rsidR="00483988" w:rsidRPr="00C11BBE" w:rsidRDefault="00483988" w:rsidP="006F7175">
            <w:pPr>
              <w:spacing w:before="20" w:after="20"/>
              <w:jc w:val="left"/>
              <w:rPr>
                <w:rFonts w:cs="Arial"/>
                <w:color w:val="000000"/>
                <w:sz w:val="16"/>
                <w:szCs w:val="16"/>
                <w:lang w:val="fr-FR"/>
              </w:rPr>
            </w:pPr>
            <w:proofErr w:type="spellStart"/>
            <w:r w:rsidRPr="00C11BBE">
              <w:rPr>
                <w:rFonts w:cs="Arial"/>
                <w:color w:val="000000"/>
                <w:sz w:val="16"/>
                <w:szCs w:val="16"/>
              </w:rPr>
              <w:t>Oxypetalum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D28B039" w14:textId="77777777" w:rsidR="00483988" w:rsidRPr="00C11BBE" w:rsidRDefault="00483988" w:rsidP="006F7175">
            <w:pPr>
              <w:spacing w:before="20" w:after="20"/>
              <w:jc w:val="left"/>
              <w:rPr>
                <w:rFonts w:cs="Arial"/>
                <w:color w:val="000000"/>
                <w:sz w:val="16"/>
                <w:szCs w:val="16"/>
                <w:lang w:val="fr-FR"/>
              </w:rPr>
            </w:pPr>
            <w:proofErr w:type="spellStart"/>
            <w:r w:rsidRPr="00C11BBE">
              <w:rPr>
                <w:rFonts w:cs="Arial"/>
                <w:color w:val="000000"/>
                <w:sz w:val="16"/>
                <w:szCs w:val="16"/>
              </w:rPr>
              <w:t>Oxipetalum</w:t>
            </w:r>
            <w:proofErr w:type="spellEnd"/>
          </w:p>
        </w:tc>
        <w:tc>
          <w:tcPr>
            <w:tcW w:w="1701" w:type="dxa"/>
            <w:tcBorders>
              <w:top w:val="single" w:sz="4" w:space="0" w:color="auto"/>
              <w:left w:val="nil"/>
              <w:bottom w:val="single" w:sz="4" w:space="0" w:color="auto"/>
              <w:right w:val="single" w:sz="4" w:space="0" w:color="auto"/>
            </w:tcBorders>
            <w:shd w:val="clear" w:color="auto" w:fill="auto"/>
          </w:tcPr>
          <w:tbl>
            <w:tblPr>
              <w:tblW w:w="1635" w:type="dxa"/>
              <w:tblLayout w:type="fixed"/>
              <w:tblCellMar>
                <w:left w:w="0" w:type="dxa"/>
                <w:right w:w="0" w:type="dxa"/>
              </w:tblCellMar>
              <w:tblLook w:val="01E0" w:firstRow="1" w:lastRow="1" w:firstColumn="1" w:lastColumn="1" w:noHBand="0" w:noVBand="0"/>
            </w:tblPr>
            <w:tblGrid>
              <w:gridCol w:w="1635"/>
            </w:tblGrid>
            <w:tr w:rsidR="00483988" w:rsidRPr="009336AB" w14:paraId="4D173251" w14:textId="77777777" w:rsidTr="006F7175">
              <w:tc>
                <w:tcPr>
                  <w:tcW w:w="1635" w:type="dxa"/>
                  <w:tcMar>
                    <w:top w:w="0" w:type="dxa"/>
                    <w:left w:w="0" w:type="dxa"/>
                    <w:bottom w:w="0" w:type="dxa"/>
                    <w:right w:w="0" w:type="dxa"/>
                  </w:tcMar>
                </w:tcPr>
                <w:p w14:paraId="2CFD6136" w14:textId="77777777" w:rsidR="00483988" w:rsidRPr="00C11BBE" w:rsidRDefault="00483988" w:rsidP="006F7175">
                  <w:pPr>
                    <w:jc w:val="left"/>
                    <w:rPr>
                      <w:rFonts w:cs="Arial"/>
                      <w:color w:val="000000"/>
                      <w:sz w:val="16"/>
                      <w:szCs w:val="16"/>
                      <w:lang w:val="pt-BR"/>
                    </w:rPr>
                  </w:pPr>
                  <w:r w:rsidRPr="00C11BBE">
                    <w:rPr>
                      <w:rStyle w:val="Emphasis"/>
                      <w:rFonts w:cs="Arial"/>
                      <w:color w:val="000000"/>
                      <w:sz w:val="16"/>
                      <w:szCs w:val="16"/>
                      <w:lang w:val="pt-BR"/>
                    </w:rPr>
                    <w:t>Oxypetalum coeruleum</w:t>
                  </w:r>
                  <w:r w:rsidRPr="00C11BBE">
                    <w:rPr>
                      <w:rFonts w:cs="Arial"/>
                      <w:color w:val="000000"/>
                      <w:sz w:val="16"/>
                      <w:szCs w:val="16"/>
                      <w:lang w:val="pt-BR"/>
                    </w:rPr>
                    <w:t> (D. Don) Decne.</w:t>
                  </w:r>
                </w:p>
                <w:p w14:paraId="0F871AAE" w14:textId="77777777" w:rsidR="00483988" w:rsidRPr="00C11BBE" w:rsidRDefault="00483988" w:rsidP="006F7175">
                  <w:pPr>
                    <w:spacing w:line="1" w:lineRule="auto"/>
                    <w:jc w:val="left"/>
                    <w:rPr>
                      <w:lang w:val="pt-BR"/>
                    </w:rPr>
                  </w:pPr>
                </w:p>
              </w:tc>
            </w:tr>
          </w:tbl>
          <w:p w14:paraId="0DF2349B" w14:textId="77777777" w:rsidR="00483988" w:rsidRPr="00C11BBE" w:rsidRDefault="00483988" w:rsidP="006F7175">
            <w:pPr>
              <w:spacing w:before="20" w:after="20"/>
              <w:jc w:val="left"/>
              <w:rPr>
                <w:rFonts w:cs="Arial"/>
                <w:color w:val="000000"/>
                <w:sz w:val="16"/>
                <w:szCs w:val="16"/>
                <w:lang w:val="pt-BR"/>
              </w:rPr>
            </w:pPr>
          </w:p>
        </w:tc>
      </w:tr>
      <w:tr w:rsidR="00483988" w:rsidRPr="00AC00E5" w14:paraId="22B0E406" w14:textId="77777777" w:rsidTr="006F7175">
        <w:tc>
          <w:tcPr>
            <w:tcW w:w="10275" w:type="dxa"/>
            <w:gridSpan w:val="8"/>
            <w:tcBorders>
              <w:top w:val="single" w:sz="4" w:space="0" w:color="auto"/>
              <w:left w:val="single" w:sz="4" w:space="0" w:color="auto"/>
              <w:bottom w:val="single" w:sz="4" w:space="0" w:color="auto"/>
              <w:right w:val="single" w:sz="4" w:space="0" w:color="auto"/>
            </w:tcBorders>
            <w:shd w:val="clear" w:color="auto" w:fill="auto"/>
          </w:tcPr>
          <w:p w14:paraId="5CA435CD" w14:textId="77777777" w:rsidR="00483988" w:rsidRPr="00C11BBE" w:rsidRDefault="00483988" w:rsidP="006F7175">
            <w:pPr>
              <w:spacing w:before="60" w:after="120"/>
              <w:ind w:left="-36"/>
              <w:jc w:val="left"/>
              <w:rPr>
                <w:rFonts w:cs="Arial"/>
                <w:sz w:val="16"/>
                <w:szCs w:val="16"/>
                <w:u w:val="single"/>
                <w:lang w:val="fr-FR"/>
              </w:rPr>
            </w:pPr>
            <w:r w:rsidRPr="00C11BBE">
              <w:rPr>
                <w:rFonts w:cs="Arial"/>
                <w:bCs/>
                <w:sz w:val="16"/>
                <w:szCs w:val="16"/>
                <w:u w:val="single"/>
                <w:lang w:val="fr-FR"/>
              </w:rPr>
              <w:t xml:space="preserve">REVISIONS OF ADOPTED TEST GUIDELINES / </w:t>
            </w:r>
            <w:r w:rsidRPr="00C11BBE">
              <w:rPr>
                <w:rFonts w:cs="Arial"/>
                <w:sz w:val="16"/>
                <w:szCs w:val="16"/>
                <w:u w:val="single"/>
                <w:lang w:val="fr-FR"/>
              </w:rPr>
              <w:t xml:space="preserve">RÉVISIONS DE PRINCIPES DIRECTEURS D’EXAMEN ADOPTÉS / </w:t>
            </w:r>
            <w:r w:rsidRPr="00C11BBE">
              <w:rPr>
                <w:rFonts w:cs="Arial"/>
                <w:sz w:val="16"/>
                <w:szCs w:val="16"/>
                <w:u w:val="single"/>
                <w:lang w:val="fr-FR"/>
              </w:rPr>
              <w:br/>
              <w:t>REVISIONEN ANGENOMMENER PRÜFUNGSRICHTLINIEN / REVISIONES DE DIRECTRICES DE EXAMEN ADOPTADAS</w:t>
            </w:r>
          </w:p>
        </w:tc>
      </w:tr>
      <w:tr w:rsidR="00483988" w:rsidRPr="00E87744" w14:paraId="2D47537C"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483988" w:rsidRPr="00C11BBE" w14:paraId="7321B960" w14:textId="77777777" w:rsidTr="006F7175">
              <w:tc>
                <w:tcPr>
                  <w:tcW w:w="645" w:type="dxa"/>
                  <w:tcMar>
                    <w:top w:w="0" w:type="dxa"/>
                    <w:left w:w="0" w:type="dxa"/>
                    <w:bottom w:w="0" w:type="dxa"/>
                    <w:right w:w="0" w:type="dxa"/>
                  </w:tcMar>
                </w:tcPr>
                <w:p w14:paraId="772878E4" w14:textId="77777777" w:rsidR="00483988" w:rsidRPr="00C11BBE" w:rsidRDefault="00483988" w:rsidP="006F7175">
                  <w:pPr>
                    <w:jc w:val="left"/>
                    <w:rPr>
                      <w:rFonts w:cs="Arial"/>
                      <w:color w:val="000000"/>
                      <w:sz w:val="16"/>
                      <w:szCs w:val="16"/>
                    </w:rPr>
                  </w:pPr>
                  <w:r w:rsidRPr="00C11BBE">
                    <w:rPr>
                      <w:rFonts w:cs="Arial"/>
                      <w:color w:val="000000"/>
                      <w:sz w:val="16"/>
                      <w:szCs w:val="16"/>
                    </w:rPr>
                    <w:t>DE</w:t>
                  </w:r>
                </w:p>
                <w:p w14:paraId="66B2C44D" w14:textId="77777777" w:rsidR="00483988" w:rsidRPr="00C11BBE" w:rsidRDefault="00483988" w:rsidP="006F7175">
                  <w:pPr>
                    <w:spacing w:line="1" w:lineRule="auto"/>
                    <w:jc w:val="left"/>
                  </w:pPr>
                </w:p>
              </w:tc>
            </w:tr>
          </w:tbl>
          <w:p w14:paraId="6FD19E4B" w14:textId="77777777" w:rsidR="00483988" w:rsidRPr="00C11BBE" w:rsidRDefault="00483988"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483988" w:rsidRPr="00C11BBE" w14:paraId="7ADE8878" w14:textId="77777777" w:rsidTr="006F7175">
              <w:tc>
                <w:tcPr>
                  <w:tcW w:w="885" w:type="dxa"/>
                  <w:tcMar>
                    <w:top w:w="0" w:type="dxa"/>
                    <w:left w:w="0" w:type="dxa"/>
                    <w:bottom w:w="0" w:type="dxa"/>
                    <w:right w:w="0" w:type="dxa"/>
                  </w:tcMar>
                </w:tcPr>
                <w:p w14:paraId="57B29E5A" w14:textId="77777777" w:rsidR="00483988" w:rsidRPr="00C11BBE" w:rsidRDefault="00483988" w:rsidP="006F7175">
                  <w:pPr>
                    <w:jc w:val="left"/>
                    <w:rPr>
                      <w:rFonts w:cs="Arial"/>
                      <w:color w:val="000000"/>
                      <w:sz w:val="16"/>
                      <w:szCs w:val="16"/>
                    </w:rPr>
                  </w:pPr>
                  <w:r w:rsidRPr="00C11BBE">
                    <w:rPr>
                      <w:rFonts w:cs="Arial"/>
                      <w:color w:val="000000"/>
                      <w:sz w:val="16"/>
                      <w:szCs w:val="16"/>
                    </w:rPr>
                    <w:t>TWF</w:t>
                  </w:r>
                </w:p>
                <w:p w14:paraId="7A71CD51" w14:textId="77777777" w:rsidR="00483988" w:rsidRPr="00C11BBE" w:rsidRDefault="00483988" w:rsidP="006F7175">
                  <w:pPr>
                    <w:spacing w:line="1" w:lineRule="auto"/>
                    <w:jc w:val="left"/>
                  </w:pPr>
                </w:p>
              </w:tc>
            </w:tr>
          </w:tbl>
          <w:p w14:paraId="46266119" w14:textId="77777777" w:rsidR="00483988" w:rsidRPr="00C11BBE" w:rsidRDefault="00483988"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483988" w:rsidRPr="00C11BBE" w14:paraId="30F67FDB" w14:textId="77777777" w:rsidTr="006F7175">
              <w:tc>
                <w:tcPr>
                  <w:tcW w:w="1245" w:type="dxa"/>
                  <w:tcMar>
                    <w:top w:w="0" w:type="dxa"/>
                    <w:left w:w="0" w:type="dxa"/>
                    <w:bottom w:w="0" w:type="dxa"/>
                    <w:right w:w="0" w:type="dxa"/>
                  </w:tcMar>
                </w:tcPr>
                <w:p w14:paraId="4967DF83" w14:textId="77777777" w:rsidR="00483988" w:rsidRPr="001D3947" w:rsidRDefault="00483988" w:rsidP="006F7175">
                  <w:pPr>
                    <w:jc w:val="left"/>
                    <w:rPr>
                      <w:rFonts w:cs="Arial"/>
                      <w:color w:val="000000"/>
                      <w:sz w:val="16"/>
                      <w:szCs w:val="16"/>
                    </w:rPr>
                  </w:pPr>
                  <w:r w:rsidRPr="00C11BBE">
                    <w:rPr>
                      <w:rFonts w:cs="Arial"/>
                      <w:color w:val="000000"/>
                      <w:sz w:val="16"/>
                      <w:szCs w:val="16"/>
                    </w:rPr>
                    <w:t>TG/14/10</w:t>
                  </w:r>
                </w:p>
              </w:tc>
            </w:tr>
          </w:tbl>
          <w:p w14:paraId="7B93B12C" w14:textId="77777777" w:rsidR="00483988" w:rsidRPr="00C11BBE"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483988" w:rsidRPr="00C11BBE" w14:paraId="191FC497" w14:textId="77777777" w:rsidTr="006F7175">
              <w:tc>
                <w:tcPr>
                  <w:tcW w:w="1545" w:type="dxa"/>
                  <w:tcMar>
                    <w:top w:w="0" w:type="dxa"/>
                    <w:left w:w="0" w:type="dxa"/>
                    <w:bottom w:w="0" w:type="dxa"/>
                    <w:right w:w="0" w:type="dxa"/>
                  </w:tcMar>
                </w:tcPr>
                <w:p w14:paraId="6C00E329" w14:textId="77777777" w:rsidR="00483988" w:rsidRPr="00C11BBE" w:rsidRDefault="00483988" w:rsidP="006F7175">
                  <w:pPr>
                    <w:jc w:val="left"/>
                    <w:rPr>
                      <w:rFonts w:cs="Arial"/>
                      <w:color w:val="000000"/>
                      <w:sz w:val="16"/>
                      <w:szCs w:val="16"/>
                    </w:rPr>
                  </w:pPr>
                  <w:r w:rsidRPr="00C11BBE">
                    <w:rPr>
                      <w:rFonts w:cs="Arial"/>
                      <w:color w:val="000000"/>
                      <w:sz w:val="16"/>
                      <w:szCs w:val="16"/>
                    </w:rPr>
                    <w:t>Apple</w:t>
                  </w:r>
                </w:p>
                <w:p w14:paraId="79179799" w14:textId="77777777" w:rsidR="00483988" w:rsidRPr="00C11BBE" w:rsidRDefault="00483988" w:rsidP="006F7175">
                  <w:pPr>
                    <w:spacing w:line="1" w:lineRule="auto"/>
                    <w:jc w:val="left"/>
                  </w:pPr>
                </w:p>
              </w:tc>
            </w:tr>
          </w:tbl>
          <w:p w14:paraId="72C5A001" w14:textId="77777777" w:rsidR="00483988" w:rsidRPr="00C11BBE"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483988" w:rsidRPr="00C11BBE" w14:paraId="52D30D13" w14:textId="77777777" w:rsidTr="006F7175">
              <w:tc>
                <w:tcPr>
                  <w:tcW w:w="1290" w:type="dxa"/>
                  <w:tcMar>
                    <w:top w:w="0" w:type="dxa"/>
                    <w:left w:w="0" w:type="dxa"/>
                    <w:bottom w:w="0" w:type="dxa"/>
                    <w:right w:w="0" w:type="dxa"/>
                  </w:tcMar>
                </w:tcPr>
                <w:p w14:paraId="22984DB0"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Pommier</w:t>
                  </w:r>
                  <w:proofErr w:type="spellEnd"/>
                </w:p>
                <w:p w14:paraId="47E90E36" w14:textId="77777777" w:rsidR="00483988" w:rsidRPr="00C11BBE" w:rsidRDefault="00483988" w:rsidP="006F7175">
                  <w:pPr>
                    <w:spacing w:line="1" w:lineRule="auto"/>
                    <w:jc w:val="left"/>
                  </w:pPr>
                </w:p>
              </w:tc>
            </w:tr>
          </w:tbl>
          <w:p w14:paraId="05A97B7B" w14:textId="77777777" w:rsidR="00483988" w:rsidRPr="00C11BBE"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483988" w:rsidRPr="00C11BBE" w14:paraId="38DC90E5" w14:textId="77777777" w:rsidTr="006F7175">
              <w:tc>
                <w:tcPr>
                  <w:tcW w:w="1470" w:type="dxa"/>
                  <w:tcMar>
                    <w:top w:w="0" w:type="dxa"/>
                    <w:left w:w="0" w:type="dxa"/>
                    <w:bottom w:w="0" w:type="dxa"/>
                    <w:right w:w="0" w:type="dxa"/>
                  </w:tcMar>
                </w:tcPr>
                <w:p w14:paraId="51F2CE89"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Apfel</w:t>
                  </w:r>
                  <w:proofErr w:type="spellEnd"/>
                </w:p>
                <w:p w14:paraId="6AEA4817" w14:textId="77777777" w:rsidR="00483988" w:rsidRPr="00C11BBE" w:rsidRDefault="00483988" w:rsidP="006F7175">
                  <w:pPr>
                    <w:spacing w:line="1" w:lineRule="auto"/>
                    <w:jc w:val="left"/>
                  </w:pPr>
                </w:p>
              </w:tc>
            </w:tr>
          </w:tbl>
          <w:p w14:paraId="00AF6275" w14:textId="77777777" w:rsidR="00483988" w:rsidRPr="00C11BBE"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483988" w:rsidRPr="00C11BBE" w14:paraId="7F8A2BB6" w14:textId="77777777" w:rsidTr="006F7175">
              <w:tc>
                <w:tcPr>
                  <w:tcW w:w="1365" w:type="dxa"/>
                  <w:tcMar>
                    <w:top w:w="0" w:type="dxa"/>
                    <w:left w:w="0" w:type="dxa"/>
                    <w:bottom w:w="0" w:type="dxa"/>
                    <w:right w:w="0" w:type="dxa"/>
                  </w:tcMar>
                </w:tcPr>
                <w:p w14:paraId="6360DDFF" w14:textId="77777777" w:rsidR="00483988" w:rsidRPr="00C11BBE" w:rsidRDefault="00483988" w:rsidP="006F7175">
                  <w:pPr>
                    <w:jc w:val="left"/>
                    <w:rPr>
                      <w:rFonts w:cs="Arial"/>
                      <w:color w:val="000000"/>
                      <w:sz w:val="16"/>
                      <w:szCs w:val="16"/>
                    </w:rPr>
                  </w:pPr>
                  <w:r w:rsidRPr="00C11BBE">
                    <w:rPr>
                      <w:rFonts w:cs="Arial"/>
                      <w:color w:val="000000"/>
                      <w:sz w:val="16"/>
                      <w:szCs w:val="16"/>
                    </w:rPr>
                    <w:t>Manzano</w:t>
                  </w:r>
                </w:p>
                <w:p w14:paraId="16316206" w14:textId="77777777" w:rsidR="00483988" w:rsidRPr="00C11BBE" w:rsidRDefault="00483988" w:rsidP="006F7175">
                  <w:pPr>
                    <w:spacing w:line="1" w:lineRule="auto"/>
                    <w:jc w:val="left"/>
                  </w:pPr>
                </w:p>
              </w:tc>
            </w:tr>
          </w:tbl>
          <w:p w14:paraId="72BBD369" w14:textId="77777777" w:rsidR="00483988" w:rsidRPr="00C11BBE" w:rsidRDefault="00483988"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483988" w:rsidRPr="00C11BBE" w14:paraId="255AC59D" w14:textId="77777777" w:rsidTr="006F7175">
              <w:tc>
                <w:tcPr>
                  <w:tcW w:w="1455" w:type="dxa"/>
                  <w:tcMar>
                    <w:top w:w="0" w:type="dxa"/>
                    <w:left w:w="0" w:type="dxa"/>
                    <w:bottom w:w="0" w:type="dxa"/>
                    <w:right w:w="0" w:type="dxa"/>
                  </w:tcMar>
                </w:tcPr>
                <w:p w14:paraId="2AAA4B5F" w14:textId="77777777" w:rsidR="00483988" w:rsidRPr="00C11BBE" w:rsidRDefault="00483988" w:rsidP="006F7175">
                  <w:pPr>
                    <w:jc w:val="left"/>
                    <w:rPr>
                      <w:rFonts w:cs="Arial"/>
                      <w:color w:val="000000"/>
                      <w:sz w:val="16"/>
                      <w:szCs w:val="16"/>
                    </w:rPr>
                  </w:pPr>
                  <w:proofErr w:type="spellStart"/>
                  <w:r w:rsidRPr="00C11BBE">
                    <w:rPr>
                      <w:rStyle w:val="Emphasis"/>
                      <w:rFonts w:cs="Arial"/>
                      <w:color w:val="000000"/>
                      <w:sz w:val="16"/>
                      <w:szCs w:val="16"/>
                    </w:rPr>
                    <w:t>Malus</w:t>
                  </w:r>
                  <w:proofErr w:type="spellEnd"/>
                  <w:r w:rsidRPr="00C11BBE">
                    <w:rPr>
                      <w:rStyle w:val="Emphasis"/>
                      <w:rFonts w:cs="Arial"/>
                      <w:color w:val="000000"/>
                      <w:sz w:val="16"/>
                      <w:szCs w:val="16"/>
                    </w:rPr>
                    <w:t xml:space="preserve"> domestica</w:t>
                  </w:r>
                  <w:r w:rsidRPr="00C11BBE">
                    <w:rPr>
                      <w:rFonts w:cs="Arial"/>
                      <w:color w:val="000000"/>
                      <w:sz w:val="16"/>
                      <w:szCs w:val="16"/>
                    </w:rPr>
                    <w:t> (</w:t>
                  </w:r>
                  <w:proofErr w:type="spellStart"/>
                  <w:r w:rsidRPr="00C11BBE">
                    <w:rPr>
                      <w:rFonts w:cs="Arial"/>
                      <w:color w:val="000000"/>
                      <w:sz w:val="16"/>
                      <w:szCs w:val="16"/>
                    </w:rPr>
                    <w:t>Suckow</w:t>
                  </w:r>
                  <w:proofErr w:type="spellEnd"/>
                  <w:r w:rsidRPr="00C11BBE">
                    <w:rPr>
                      <w:rFonts w:cs="Arial"/>
                      <w:color w:val="000000"/>
                      <w:sz w:val="16"/>
                      <w:szCs w:val="16"/>
                    </w:rPr>
                    <w:t xml:space="preserve">) </w:t>
                  </w:r>
                  <w:proofErr w:type="spellStart"/>
                  <w:r w:rsidRPr="00C11BBE">
                    <w:rPr>
                      <w:rFonts w:cs="Arial"/>
                      <w:color w:val="000000"/>
                      <w:sz w:val="16"/>
                      <w:szCs w:val="16"/>
                    </w:rPr>
                    <w:t>Borkh</w:t>
                  </w:r>
                  <w:proofErr w:type="spellEnd"/>
                  <w:r w:rsidRPr="00C11BBE">
                    <w:rPr>
                      <w:rFonts w:cs="Arial"/>
                      <w:color w:val="000000"/>
                      <w:sz w:val="16"/>
                      <w:szCs w:val="16"/>
                    </w:rPr>
                    <w:t>.</w:t>
                  </w:r>
                </w:p>
                <w:p w14:paraId="621A4876" w14:textId="77777777" w:rsidR="00483988" w:rsidRPr="00C11BBE" w:rsidRDefault="00483988" w:rsidP="006F7175">
                  <w:pPr>
                    <w:spacing w:line="1" w:lineRule="auto"/>
                    <w:jc w:val="left"/>
                  </w:pPr>
                </w:p>
              </w:tc>
            </w:tr>
          </w:tbl>
          <w:p w14:paraId="265BDD59" w14:textId="77777777" w:rsidR="00483988" w:rsidRPr="00C11BBE" w:rsidRDefault="00483988" w:rsidP="006F7175">
            <w:pPr>
              <w:spacing w:before="20" w:after="20"/>
              <w:jc w:val="left"/>
              <w:rPr>
                <w:rFonts w:cs="Arial"/>
                <w:i/>
                <w:snapToGrid w:val="0"/>
                <w:color w:val="000000"/>
                <w:sz w:val="16"/>
                <w:szCs w:val="16"/>
                <w:lang w:val="fr-FR"/>
              </w:rPr>
            </w:pPr>
          </w:p>
        </w:tc>
      </w:tr>
      <w:tr w:rsidR="00483988" w:rsidRPr="002468C1" w14:paraId="36B73BCC"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483988" w:rsidRPr="00C11BBE" w14:paraId="038F6379" w14:textId="77777777" w:rsidTr="006F7175">
              <w:tc>
                <w:tcPr>
                  <w:tcW w:w="645" w:type="dxa"/>
                  <w:tcMar>
                    <w:top w:w="0" w:type="dxa"/>
                    <w:left w:w="0" w:type="dxa"/>
                    <w:bottom w:w="0" w:type="dxa"/>
                    <w:right w:w="0" w:type="dxa"/>
                  </w:tcMar>
                </w:tcPr>
                <w:p w14:paraId="245A7FB6" w14:textId="77777777" w:rsidR="00483988" w:rsidRPr="00C11BBE" w:rsidRDefault="00483988" w:rsidP="006F7175">
                  <w:pPr>
                    <w:jc w:val="left"/>
                    <w:rPr>
                      <w:rFonts w:cs="Arial"/>
                      <w:color w:val="000000"/>
                      <w:sz w:val="16"/>
                      <w:szCs w:val="16"/>
                    </w:rPr>
                  </w:pPr>
                  <w:r w:rsidRPr="00C11BBE">
                    <w:rPr>
                      <w:rFonts w:cs="Arial"/>
                      <w:color w:val="000000"/>
                      <w:sz w:val="16"/>
                      <w:szCs w:val="16"/>
                    </w:rPr>
                    <w:lastRenderedPageBreak/>
                    <w:t>GB</w:t>
                  </w:r>
                </w:p>
                <w:p w14:paraId="3EE21D6B" w14:textId="77777777" w:rsidR="00483988" w:rsidRPr="00C11BBE" w:rsidRDefault="00483988" w:rsidP="006F7175">
                  <w:pPr>
                    <w:spacing w:line="1" w:lineRule="auto"/>
                    <w:jc w:val="left"/>
                  </w:pPr>
                </w:p>
              </w:tc>
            </w:tr>
          </w:tbl>
          <w:p w14:paraId="2EE7C504" w14:textId="77777777" w:rsidR="00483988" w:rsidRPr="00C11BBE" w:rsidRDefault="00483988"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483988" w:rsidRPr="00C11BBE" w14:paraId="4564EDB2" w14:textId="77777777" w:rsidTr="006F7175">
              <w:tc>
                <w:tcPr>
                  <w:tcW w:w="885" w:type="dxa"/>
                  <w:tcMar>
                    <w:top w:w="0" w:type="dxa"/>
                    <w:left w:w="0" w:type="dxa"/>
                    <w:bottom w:w="0" w:type="dxa"/>
                    <w:right w:w="0" w:type="dxa"/>
                  </w:tcMar>
                </w:tcPr>
                <w:p w14:paraId="0C7DFCCE" w14:textId="77777777" w:rsidR="00483988" w:rsidRPr="00C11BBE" w:rsidRDefault="00483988" w:rsidP="006F7175">
                  <w:pPr>
                    <w:jc w:val="left"/>
                    <w:rPr>
                      <w:rFonts w:cs="Arial"/>
                      <w:color w:val="000000"/>
                      <w:sz w:val="16"/>
                      <w:szCs w:val="16"/>
                    </w:rPr>
                  </w:pPr>
                  <w:r w:rsidRPr="00C11BBE">
                    <w:rPr>
                      <w:rFonts w:cs="Arial"/>
                      <w:color w:val="000000"/>
                      <w:sz w:val="16"/>
                      <w:szCs w:val="16"/>
                    </w:rPr>
                    <w:t>TWA</w:t>
                  </w:r>
                </w:p>
                <w:p w14:paraId="58580FD9" w14:textId="77777777" w:rsidR="00483988" w:rsidRPr="00C11BBE" w:rsidRDefault="00483988" w:rsidP="006F7175">
                  <w:pPr>
                    <w:spacing w:line="1" w:lineRule="auto"/>
                    <w:jc w:val="left"/>
                  </w:pPr>
                </w:p>
              </w:tc>
            </w:tr>
          </w:tbl>
          <w:p w14:paraId="4BFF94CA" w14:textId="77777777" w:rsidR="00483988" w:rsidRPr="00C11BBE" w:rsidRDefault="00483988"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483988" w:rsidRPr="00C11BBE" w14:paraId="327A5420" w14:textId="77777777" w:rsidTr="006F7175">
              <w:tc>
                <w:tcPr>
                  <w:tcW w:w="1245" w:type="dxa"/>
                  <w:tcMar>
                    <w:top w:w="0" w:type="dxa"/>
                    <w:left w:w="0" w:type="dxa"/>
                    <w:bottom w:w="0" w:type="dxa"/>
                    <w:right w:w="0" w:type="dxa"/>
                  </w:tcMar>
                </w:tcPr>
                <w:p w14:paraId="26FBDC08" w14:textId="77777777" w:rsidR="00483988" w:rsidRPr="00C11BBE" w:rsidRDefault="00483988" w:rsidP="006F7175">
                  <w:pPr>
                    <w:jc w:val="left"/>
                    <w:rPr>
                      <w:rFonts w:cs="Arial"/>
                      <w:color w:val="000000"/>
                      <w:sz w:val="16"/>
                      <w:szCs w:val="16"/>
                    </w:rPr>
                  </w:pPr>
                  <w:r w:rsidRPr="00C11BBE">
                    <w:rPr>
                      <w:rFonts w:cs="Arial"/>
                      <w:color w:val="000000"/>
                      <w:sz w:val="16"/>
                      <w:szCs w:val="16"/>
                    </w:rPr>
                    <w:t>TG/36/7</w:t>
                  </w:r>
                </w:p>
                <w:p w14:paraId="2734DFCC" w14:textId="77777777" w:rsidR="00483988" w:rsidRPr="00C11BBE" w:rsidRDefault="00483988" w:rsidP="006F7175">
                  <w:pPr>
                    <w:spacing w:line="1" w:lineRule="auto"/>
                    <w:jc w:val="left"/>
                  </w:pPr>
                </w:p>
              </w:tc>
            </w:tr>
          </w:tbl>
          <w:p w14:paraId="19FA2040" w14:textId="77777777" w:rsidR="00483988" w:rsidRPr="00C11BBE" w:rsidRDefault="00483988" w:rsidP="006F7175">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483988" w:rsidRPr="00C11BBE" w14:paraId="73DF79FB" w14:textId="77777777" w:rsidTr="006F7175">
              <w:tc>
                <w:tcPr>
                  <w:tcW w:w="1545" w:type="dxa"/>
                  <w:tcMar>
                    <w:top w:w="0" w:type="dxa"/>
                    <w:left w:w="0" w:type="dxa"/>
                    <w:bottom w:w="0" w:type="dxa"/>
                    <w:right w:w="0" w:type="dxa"/>
                  </w:tcMar>
                </w:tcPr>
                <w:p w14:paraId="2BB3FBD0"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Oilseed</w:t>
                  </w:r>
                  <w:proofErr w:type="spellEnd"/>
                  <w:r w:rsidRPr="00C11BBE">
                    <w:rPr>
                      <w:rFonts w:cs="Arial"/>
                      <w:color w:val="000000"/>
                      <w:sz w:val="16"/>
                      <w:szCs w:val="16"/>
                    </w:rPr>
                    <w:t xml:space="preserve"> Rape</w:t>
                  </w:r>
                </w:p>
                <w:p w14:paraId="32D015C2" w14:textId="77777777" w:rsidR="00483988" w:rsidRPr="00C11BBE" w:rsidRDefault="00483988" w:rsidP="006F7175">
                  <w:pPr>
                    <w:spacing w:line="1" w:lineRule="auto"/>
                    <w:jc w:val="left"/>
                  </w:pPr>
                </w:p>
              </w:tc>
            </w:tr>
          </w:tbl>
          <w:p w14:paraId="5F578F76" w14:textId="77777777" w:rsidR="00483988" w:rsidRPr="00C11BBE"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483988" w:rsidRPr="00C11BBE" w14:paraId="683937A0" w14:textId="77777777" w:rsidTr="006F7175">
              <w:tc>
                <w:tcPr>
                  <w:tcW w:w="1290" w:type="dxa"/>
                  <w:tcMar>
                    <w:top w:w="0" w:type="dxa"/>
                    <w:left w:w="0" w:type="dxa"/>
                    <w:bottom w:w="0" w:type="dxa"/>
                    <w:right w:w="0" w:type="dxa"/>
                  </w:tcMar>
                </w:tcPr>
                <w:p w14:paraId="3D2796AE" w14:textId="77777777" w:rsidR="00483988" w:rsidRPr="00C11BBE" w:rsidRDefault="00483988" w:rsidP="006F7175">
                  <w:pPr>
                    <w:jc w:val="left"/>
                    <w:rPr>
                      <w:rFonts w:cs="Arial"/>
                      <w:color w:val="000000"/>
                      <w:sz w:val="16"/>
                      <w:szCs w:val="16"/>
                    </w:rPr>
                  </w:pPr>
                  <w:r w:rsidRPr="00C11BBE">
                    <w:rPr>
                      <w:rFonts w:cs="Arial"/>
                      <w:color w:val="000000"/>
                      <w:sz w:val="16"/>
                      <w:szCs w:val="16"/>
                    </w:rPr>
                    <w:t>Colza</w:t>
                  </w:r>
                </w:p>
                <w:p w14:paraId="32CC71DF" w14:textId="77777777" w:rsidR="00483988" w:rsidRPr="00C11BBE" w:rsidRDefault="00483988" w:rsidP="006F7175">
                  <w:pPr>
                    <w:spacing w:line="1" w:lineRule="auto"/>
                    <w:jc w:val="left"/>
                  </w:pPr>
                </w:p>
              </w:tc>
            </w:tr>
          </w:tbl>
          <w:p w14:paraId="7617D721" w14:textId="77777777" w:rsidR="00483988" w:rsidRPr="00C11BBE"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483988" w:rsidRPr="00C11BBE" w14:paraId="4F6B4465" w14:textId="77777777" w:rsidTr="006F7175">
              <w:tc>
                <w:tcPr>
                  <w:tcW w:w="1470" w:type="dxa"/>
                  <w:tcMar>
                    <w:top w:w="0" w:type="dxa"/>
                    <w:left w:w="0" w:type="dxa"/>
                    <w:bottom w:w="0" w:type="dxa"/>
                    <w:right w:w="0" w:type="dxa"/>
                  </w:tcMar>
                </w:tcPr>
                <w:p w14:paraId="0BA4FD4F" w14:textId="77777777" w:rsidR="00483988" w:rsidRPr="00C11BBE" w:rsidRDefault="00483988" w:rsidP="006F7175">
                  <w:pPr>
                    <w:jc w:val="left"/>
                    <w:rPr>
                      <w:rFonts w:cs="Arial"/>
                      <w:color w:val="000000"/>
                      <w:sz w:val="16"/>
                      <w:szCs w:val="16"/>
                    </w:rPr>
                  </w:pPr>
                  <w:r w:rsidRPr="00C11BBE">
                    <w:rPr>
                      <w:rFonts w:cs="Arial"/>
                      <w:color w:val="000000"/>
                      <w:sz w:val="16"/>
                      <w:szCs w:val="16"/>
                    </w:rPr>
                    <w:t>Raps</w:t>
                  </w:r>
                </w:p>
                <w:p w14:paraId="53967DF7" w14:textId="77777777" w:rsidR="00483988" w:rsidRPr="00C11BBE" w:rsidRDefault="00483988" w:rsidP="006F7175">
                  <w:pPr>
                    <w:spacing w:line="1" w:lineRule="auto"/>
                    <w:jc w:val="left"/>
                  </w:pPr>
                </w:p>
              </w:tc>
            </w:tr>
          </w:tbl>
          <w:p w14:paraId="612BC476" w14:textId="77777777" w:rsidR="00483988" w:rsidRPr="00C11BBE"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483988" w:rsidRPr="00C11BBE" w14:paraId="2B554432" w14:textId="77777777" w:rsidTr="006F7175">
              <w:tc>
                <w:tcPr>
                  <w:tcW w:w="1365" w:type="dxa"/>
                  <w:tcMar>
                    <w:top w:w="0" w:type="dxa"/>
                    <w:left w:w="0" w:type="dxa"/>
                    <w:bottom w:w="0" w:type="dxa"/>
                    <w:right w:w="0" w:type="dxa"/>
                  </w:tcMar>
                </w:tcPr>
                <w:p w14:paraId="671CC0AD" w14:textId="77777777" w:rsidR="00483988" w:rsidRPr="00C11BBE" w:rsidRDefault="00483988" w:rsidP="006F7175">
                  <w:pPr>
                    <w:jc w:val="left"/>
                    <w:rPr>
                      <w:rFonts w:cs="Arial"/>
                      <w:color w:val="000000"/>
                      <w:sz w:val="16"/>
                      <w:szCs w:val="16"/>
                    </w:rPr>
                  </w:pPr>
                  <w:r w:rsidRPr="00C11BBE">
                    <w:rPr>
                      <w:rFonts w:cs="Arial"/>
                      <w:color w:val="000000"/>
                      <w:sz w:val="16"/>
                      <w:szCs w:val="16"/>
                    </w:rPr>
                    <w:t>Colza</w:t>
                  </w:r>
                </w:p>
                <w:p w14:paraId="55189692" w14:textId="77777777" w:rsidR="00483988" w:rsidRPr="00C11BBE" w:rsidRDefault="00483988" w:rsidP="006F7175">
                  <w:pPr>
                    <w:spacing w:line="1" w:lineRule="auto"/>
                    <w:jc w:val="left"/>
                  </w:pPr>
                </w:p>
              </w:tc>
            </w:tr>
          </w:tbl>
          <w:p w14:paraId="0125EDE3" w14:textId="77777777" w:rsidR="00483988" w:rsidRPr="00C11BBE" w:rsidRDefault="00483988"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483988" w:rsidRPr="00C11BBE" w14:paraId="5849599C" w14:textId="77777777" w:rsidTr="006F7175">
              <w:tc>
                <w:tcPr>
                  <w:tcW w:w="1455" w:type="dxa"/>
                  <w:tcMar>
                    <w:top w:w="0" w:type="dxa"/>
                    <w:left w:w="0" w:type="dxa"/>
                    <w:bottom w:w="0" w:type="dxa"/>
                    <w:right w:w="0" w:type="dxa"/>
                  </w:tcMar>
                </w:tcPr>
                <w:p w14:paraId="2723C807" w14:textId="77777777" w:rsidR="00483988" w:rsidRPr="00C11BBE" w:rsidRDefault="00483988" w:rsidP="006F7175">
                  <w:pPr>
                    <w:jc w:val="left"/>
                    <w:rPr>
                      <w:rFonts w:cs="Arial"/>
                      <w:color w:val="000000"/>
                      <w:sz w:val="16"/>
                      <w:szCs w:val="16"/>
                    </w:rPr>
                  </w:pPr>
                  <w:proofErr w:type="spellStart"/>
                  <w:r w:rsidRPr="00C11BBE">
                    <w:rPr>
                      <w:rStyle w:val="Emphasis"/>
                      <w:rFonts w:cs="Arial"/>
                      <w:color w:val="000000"/>
                      <w:sz w:val="16"/>
                      <w:szCs w:val="16"/>
                    </w:rPr>
                    <w:t>Brassica</w:t>
                  </w:r>
                  <w:proofErr w:type="spellEnd"/>
                  <w:r w:rsidRPr="00C11BBE">
                    <w:rPr>
                      <w:rStyle w:val="Emphasis"/>
                      <w:rFonts w:cs="Arial"/>
                      <w:color w:val="000000"/>
                      <w:sz w:val="16"/>
                      <w:szCs w:val="16"/>
                    </w:rPr>
                    <w:t xml:space="preserve"> </w:t>
                  </w:r>
                  <w:proofErr w:type="spellStart"/>
                  <w:r w:rsidRPr="00C11BBE">
                    <w:rPr>
                      <w:rStyle w:val="Emphasis"/>
                      <w:rFonts w:cs="Arial"/>
                      <w:color w:val="000000"/>
                      <w:sz w:val="16"/>
                      <w:szCs w:val="16"/>
                    </w:rPr>
                    <w:t>napus</w:t>
                  </w:r>
                  <w:proofErr w:type="spellEnd"/>
                  <w:r w:rsidRPr="00C11BBE">
                    <w:rPr>
                      <w:rFonts w:cs="Arial"/>
                      <w:color w:val="000000"/>
                      <w:sz w:val="16"/>
                      <w:szCs w:val="16"/>
                    </w:rPr>
                    <w:t> L. </w:t>
                  </w:r>
                  <w:proofErr w:type="spellStart"/>
                  <w:r w:rsidRPr="00C11BBE">
                    <w:rPr>
                      <w:rFonts w:cs="Arial"/>
                      <w:color w:val="000000"/>
                      <w:sz w:val="16"/>
                      <w:szCs w:val="16"/>
                    </w:rPr>
                    <w:t>ssp</w:t>
                  </w:r>
                  <w:proofErr w:type="spellEnd"/>
                  <w:r w:rsidRPr="00C11BBE">
                    <w:rPr>
                      <w:rFonts w:cs="Arial"/>
                      <w:color w:val="000000"/>
                      <w:sz w:val="16"/>
                      <w:szCs w:val="16"/>
                    </w:rPr>
                    <w:t xml:space="preserve">.  </w:t>
                  </w:r>
                  <w:r w:rsidRPr="00C11BBE">
                    <w:rPr>
                      <w:rFonts w:cs="Arial"/>
                      <w:color w:val="000000"/>
                      <w:sz w:val="16"/>
                      <w:szCs w:val="16"/>
                    </w:rPr>
                    <w:br/>
                  </w:r>
                  <w:proofErr w:type="spellStart"/>
                  <w:r w:rsidRPr="00C11BBE">
                    <w:rPr>
                      <w:rStyle w:val="Emphasis"/>
                      <w:rFonts w:cs="Arial"/>
                      <w:color w:val="000000"/>
                      <w:sz w:val="16"/>
                      <w:szCs w:val="16"/>
                    </w:rPr>
                    <w:t>nappus</w:t>
                  </w:r>
                  <w:proofErr w:type="spellEnd"/>
                  <w:r w:rsidRPr="00C11BBE">
                    <w:rPr>
                      <w:rStyle w:val="Emphasis"/>
                      <w:rFonts w:cs="Arial"/>
                      <w:color w:val="000000"/>
                      <w:sz w:val="16"/>
                      <w:szCs w:val="16"/>
                    </w:rPr>
                    <w:t> </w:t>
                  </w:r>
                </w:p>
                <w:p w14:paraId="22BD6E9E" w14:textId="77777777" w:rsidR="00483988" w:rsidRPr="00C11BBE" w:rsidRDefault="00483988" w:rsidP="006F7175">
                  <w:pPr>
                    <w:spacing w:line="1" w:lineRule="auto"/>
                    <w:jc w:val="left"/>
                  </w:pPr>
                </w:p>
              </w:tc>
            </w:tr>
          </w:tbl>
          <w:p w14:paraId="10FF8C54" w14:textId="77777777" w:rsidR="00483988" w:rsidRPr="00C11BBE" w:rsidRDefault="00483988" w:rsidP="006F7175">
            <w:pPr>
              <w:jc w:val="left"/>
              <w:rPr>
                <w:rFonts w:cs="Arial"/>
                <w:snapToGrid w:val="0"/>
                <w:color w:val="000000"/>
                <w:sz w:val="16"/>
                <w:szCs w:val="16"/>
              </w:rPr>
            </w:pPr>
          </w:p>
        </w:tc>
      </w:tr>
      <w:tr w:rsidR="00483988" w:rsidRPr="00AC00E5" w14:paraId="1A18030F"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483988" w:rsidRPr="00C11BBE" w14:paraId="75889490" w14:textId="77777777" w:rsidTr="006F7175">
              <w:tc>
                <w:tcPr>
                  <w:tcW w:w="645" w:type="dxa"/>
                  <w:tcMar>
                    <w:top w:w="0" w:type="dxa"/>
                    <w:left w:w="0" w:type="dxa"/>
                    <w:bottom w:w="0" w:type="dxa"/>
                    <w:right w:w="0" w:type="dxa"/>
                  </w:tcMar>
                </w:tcPr>
                <w:p w14:paraId="2E7DCD50" w14:textId="77777777" w:rsidR="00483988" w:rsidRPr="00C11BBE" w:rsidRDefault="00483988" w:rsidP="006F7175">
                  <w:pPr>
                    <w:jc w:val="left"/>
                    <w:rPr>
                      <w:rFonts w:cs="Arial"/>
                      <w:color w:val="000000"/>
                      <w:sz w:val="16"/>
                      <w:szCs w:val="16"/>
                    </w:rPr>
                  </w:pPr>
                  <w:r w:rsidRPr="00C11BBE">
                    <w:rPr>
                      <w:rFonts w:cs="Arial"/>
                      <w:color w:val="000000"/>
                      <w:sz w:val="16"/>
                      <w:szCs w:val="16"/>
                    </w:rPr>
                    <w:t>DE</w:t>
                  </w:r>
                </w:p>
                <w:p w14:paraId="2B3A457D" w14:textId="77777777" w:rsidR="00483988" w:rsidRPr="00C11BBE" w:rsidRDefault="00483988" w:rsidP="006F7175">
                  <w:pPr>
                    <w:spacing w:line="1" w:lineRule="auto"/>
                    <w:jc w:val="left"/>
                  </w:pPr>
                </w:p>
              </w:tc>
            </w:tr>
          </w:tbl>
          <w:p w14:paraId="13B85572" w14:textId="77777777" w:rsidR="00483988" w:rsidRPr="00C11BBE" w:rsidRDefault="00483988"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483988" w:rsidRPr="00C11BBE" w14:paraId="380E11A6" w14:textId="77777777" w:rsidTr="006F7175">
              <w:tc>
                <w:tcPr>
                  <w:tcW w:w="885" w:type="dxa"/>
                  <w:tcMar>
                    <w:top w:w="0" w:type="dxa"/>
                    <w:left w:w="0" w:type="dxa"/>
                    <w:bottom w:w="0" w:type="dxa"/>
                    <w:right w:w="0" w:type="dxa"/>
                  </w:tcMar>
                </w:tcPr>
                <w:p w14:paraId="21B2B714" w14:textId="77777777" w:rsidR="00483988" w:rsidRPr="00C11BBE" w:rsidRDefault="00483988" w:rsidP="006F7175">
                  <w:pPr>
                    <w:jc w:val="left"/>
                    <w:rPr>
                      <w:rFonts w:cs="Arial"/>
                      <w:color w:val="000000"/>
                      <w:sz w:val="16"/>
                      <w:szCs w:val="16"/>
                    </w:rPr>
                  </w:pPr>
                  <w:r w:rsidRPr="00C11BBE">
                    <w:rPr>
                      <w:rFonts w:cs="Arial"/>
                      <w:color w:val="000000"/>
                      <w:sz w:val="16"/>
                      <w:szCs w:val="16"/>
                    </w:rPr>
                    <w:t>TWF</w:t>
                  </w:r>
                </w:p>
                <w:p w14:paraId="60264ABD" w14:textId="77777777" w:rsidR="00483988" w:rsidRPr="00C11BBE" w:rsidRDefault="00483988" w:rsidP="006F7175">
                  <w:pPr>
                    <w:spacing w:line="1" w:lineRule="auto"/>
                    <w:jc w:val="left"/>
                  </w:pPr>
                </w:p>
              </w:tc>
            </w:tr>
          </w:tbl>
          <w:p w14:paraId="0EC7D0BE" w14:textId="77777777" w:rsidR="00483988" w:rsidRPr="00C11BBE" w:rsidRDefault="00483988"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483988" w:rsidRPr="00C11BBE" w14:paraId="3206FAB2" w14:textId="77777777" w:rsidTr="006F7175">
              <w:tc>
                <w:tcPr>
                  <w:tcW w:w="1245" w:type="dxa"/>
                  <w:tcMar>
                    <w:top w:w="0" w:type="dxa"/>
                    <w:left w:w="0" w:type="dxa"/>
                    <w:bottom w:w="0" w:type="dxa"/>
                    <w:right w:w="0" w:type="dxa"/>
                  </w:tcMar>
                </w:tcPr>
                <w:p w14:paraId="229FCEC9" w14:textId="77777777" w:rsidR="00483988" w:rsidRPr="00C11BBE" w:rsidRDefault="00483988" w:rsidP="006F7175">
                  <w:pPr>
                    <w:jc w:val="left"/>
                    <w:rPr>
                      <w:rFonts w:cs="Arial"/>
                      <w:color w:val="000000"/>
                      <w:sz w:val="16"/>
                      <w:szCs w:val="16"/>
                    </w:rPr>
                  </w:pPr>
                  <w:r w:rsidRPr="00C11BBE">
                    <w:rPr>
                      <w:rFonts w:cs="Arial"/>
                      <w:color w:val="000000"/>
                      <w:sz w:val="16"/>
                      <w:szCs w:val="16"/>
                    </w:rPr>
                    <w:t>TG/43/8</w:t>
                  </w:r>
                </w:p>
                <w:p w14:paraId="67CCAC9D" w14:textId="77777777" w:rsidR="00483988" w:rsidRPr="00C11BBE" w:rsidRDefault="00483988" w:rsidP="006F7175">
                  <w:pPr>
                    <w:spacing w:line="1" w:lineRule="auto"/>
                    <w:jc w:val="left"/>
                  </w:pPr>
                </w:p>
              </w:tc>
            </w:tr>
          </w:tbl>
          <w:p w14:paraId="50CC5B93" w14:textId="77777777" w:rsidR="00483988" w:rsidRPr="00C11BBE" w:rsidRDefault="00483988" w:rsidP="006F7175">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483988" w:rsidRPr="00C11BBE" w14:paraId="14DB9670" w14:textId="77777777" w:rsidTr="006F7175">
              <w:tc>
                <w:tcPr>
                  <w:tcW w:w="1545" w:type="dxa"/>
                  <w:tcMar>
                    <w:top w:w="0" w:type="dxa"/>
                    <w:left w:w="0" w:type="dxa"/>
                    <w:bottom w:w="0" w:type="dxa"/>
                    <w:right w:w="0" w:type="dxa"/>
                  </w:tcMar>
                </w:tcPr>
                <w:p w14:paraId="4AE1F93B" w14:textId="77777777" w:rsidR="00483988" w:rsidRPr="00C11BBE" w:rsidRDefault="00483988" w:rsidP="006F7175">
                  <w:pPr>
                    <w:jc w:val="left"/>
                    <w:rPr>
                      <w:rFonts w:cs="Arial"/>
                      <w:color w:val="000000"/>
                      <w:sz w:val="16"/>
                      <w:szCs w:val="16"/>
                    </w:rPr>
                  </w:pPr>
                  <w:r w:rsidRPr="00C11BBE">
                    <w:rPr>
                      <w:rFonts w:cs="Arial"/>
                      <w:color w:val="000000"/>
                      <w:sz w:val="16"/>
                      <w:szCs w:val="16"/>
                    </w:rPr>
                    <w:t>Raspberry; Black Raspberry</w:t>
                  </w:r>
                </w:p>
                <w:p w14:paraId="5A233CAD" w14:textId="77777777" w:rsidR="00483988" w:rsidRPr="00C11BBE" w:rsidRDefault="00483988" w:rsidP="006F7175">
                  <w:pPr>
                    <w:spacing w:line="1" w:lineRule="auto"/>
                    <w:jc w:val="left"/>
                  </w:pPr>
                </w:p>
              </w:tc>
            </w:tr>
          </w:tbl>
          <w:p w14:paraId="4726F525" w14:textId="77777777" w:rsidR="00483988" w:rsidRPr="00C11BBE"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483988" w:rsidRPr="00C11BBE" w14:paraId="7905F0D5" w14:textId="77777777" w:rsidTr="006F7175">
              <w:tc>
                <w:tcPr>
                  <w:tcW w:w="1290" w:type="dxa"/>
                  <w:tcMar>
                    <w:top w:w="0" w:type="dxa"/>
                    <w:left w:w="0" w:type="dxa"/>
                    <w:bottom w:w="0" w:type="dxa"/>
                    <w:right w:w="0" w:type="dxa"/>
                  </w:tcMar>
                </w:tcPr>
                <w:p w14:paraId="3C975798"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Framboisier</w:t>
                  </w:r>
                  <w:proofErr w:type="spellEnd"/>
                </w:p>
                <w:p w14:paraId="1508432E" w14:textId="77777777" w:rsidR="00483988" w:rsidRPr="00C11BBE" w:rsidRDefault="00483988" w:rsidP="006F7175">
                  <w:pPr>
                    <w:spacing w:line="1" w:lineRule="auto"/>
                    <w:jc w:val="left"/>
                  </w:pPr>
                </w:p>
              </w:tc>
            </w:tr>
          </w:tbl>
          <w:p w14:paraId="73F51343" w14:textId="77777777" w:rsidR="00483988" w:rsidRPr="00C11BBE"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483988" w:rsidRPr="00C11BBE" w14:paraId="613E46DF" w14:textId="77777777" w:rsidTr="006F7175">
              <w:tc>
                <w:tcPr>
                  <w:tcW w:w="1470" w:type="dxa"/>
                  <w:tcMar>
                    <w:top w:w="0" w:type="dxa"/>
                    <w:left w:w="0" w:type="dxa"/>
                    <w:bottom w:w="0" w:type="dxa"/>
                    <w:right w:w="0" w:type="dxa"/>
                  </w:tcMar>
                </w:tcPr>
                <w:p w14:paraId="1BF0E329"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Himbeere</w:t>
                  </w:r>
                  <w:proofErr w:type="spellEnd"/>
                </w:p>
                <w:p w14:paraId="03474C14" w14:textId="77777777" w:rsidR="00483988" w:rsidRPr="00C11BBE" w:rsidRDefault="00483988" w:rsidP="006F7175">
                  <w:pPr>
                    <w:spacing w:line="1" w:lineRule="auto"/>
                    <w:jc w:val="left"/>
                  </w:pPr>
                </w:p>
              </w:tc>
            </w:tr>
          </w:tbl>
          <w:p w14:paraId="2D31CE47" w14:textId="77777777" w:rsidR="00483988" w:rsidRPr="00C11BBE"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483988" w:rsidRPr="00C11BBE" w14:paraId="2319B082" w14:textId="77777777" w:rsidTr="006F7175">
              <w:tc>
                <w:tcPr>
                  <w:tcW w:w="1365" w:type="dxa"/>
                  <w:tcMar>
                    <w:top w:w="0" w:type="dxa"/>
                    <w:left w:w="0" w:type="dxa"/>
                    <w:bottom w:w="0" w:type="dxa"/>
                    <w:right w:w="0" w:type="dxa"/>
                  </w:tcMar>
                </w:tcPr>
                <w:p w14:paraId="6AC34E89" w14:textId="77777777" w:rsidR="00483988" w:rsidRPr="00C11BBE" w:rsidRDefault="00483988" w:rsidP="006F7175">
                  <w:pPr>
                    <w:jc w:val="left"/>
                    <w:rPr>
                      <w:rFonts w:cs="Arial"/>
                      <w:color w:val="000000"/>
                      <w:sz w:val="16"/>
                      <w:szCs w:val="16"/>
                    </w:rPr>
                  </w:pPr>
                  <w:r w:rsidRPr="00C11BBE">
                    <w:rPr>
                      <w:rFonts w:cs="Arial"/>
                      <w:color w:val="000000"/>
                      <w:sz w:val="16"/>
                      <w:szCs w:val="16"/>
                    </w:rPr>
                    <w:t>Frambueso</w:t>
                  </w:r>
                </w:p>
                <w:p w14:paraId="61A8C851" w14:textId="77777777" w:rsidR="00483988" w:rsidRPr="00C11BBE" w:rsidRDefault="00483988" w:rsidP="006F7175">
                  <w:pPr>
                    <w:spacing w:line="1" w:lineRule="auto"/>
                    <w:jc w:val="left"/>
                  </w:pPr>
                </w:p>
              </w:tc>
            </w:tr>
          </w:tbl>
          <w:p w14:paraId="2B951FFA" w14:textId="77777777" w:rsidR="00483988" w:rsidRPr="00C11BBE" w:rsidRDefault="00483988"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483988" w:rsidRPr="00AC00E5" w14:paraId="2680C891" w14:textId="77777777" w:rsidTr="006F7175">
              <w:tc>
                <w:tcPr>
                  <w:tcW w:w="1455" w:type="dxa"/>
                  <w:tcMar>
                    <w:top w:w="0" w:type="dxa"/>
                    <w:left w:w="0" w:type="dxa"/>
                    <w:bottom w:w="0" w:type="dxa"/>
                    <w:right w:w="0" w:type="dxa"/>
                  </w:tcMar>
                </w:tcPr>
                <w:p w14:paraId="12F88EDE" w14:textId="77777777" w:rsidR="00483988" w:rsidRPr="00C11BBE" w:rsidRDefault="00483988" w:rsidP="006F7175">
                  <w:pPr>
                    <w:jc w:val="left"/>
                    <w:rPr>
                      <w:rFonts w:cs="Arial"/>
                      <w:color w:val="000000"/>
                      <w:sz w:val="16"/>
                      <w:szCs w:val="16"/>
                      <w:lang w:val="fr-FR"/>
                    </w:rPr>
                  </w:pPr>
                  <w:r w:rsidRPr="00C11BBE">
                    <w:rPr>
                      <w:rStyle w:val="Emphasis"/>
                      <w:rFonts w:cs="Arial"/>
                      <w:color w:val="000000"/>
                      <w:sz w:val="16"/>
                      <w:szCs w:val="16"/>
                      <w:lang w:val="fr-FR"/>
                    </w:rPr>
                    <w:t>Rubus occidentalis</w:t>
                  </w:r>
                  <w:r w:rsidRPr="00C11BBE">
                    <w:rPr>
                      <w:rFonts w:cs="Arial"/>
                      <w:color w:val="000000"/>
                      <w:sz w:val="16"/>
                      <w:szCs w:val="16"/>
                      <w:lang w:val="fr-FR"/>
                    </w:rPr>
                    <w:t xml:space="preserve"> L., </w:t>
                  </w:r>
                  <w:r w:rsidRPr="00C11BBE">
                    <w:rPr>
                      <w:rFonts w:cs="Arial"/>
                      <w:color w:val="000000"/>
                      <w:sz w:val="16"/>
                      <w:szCs w:val="16"/>
                      <w:lang w:val="fr-FR"/>
                    </w:rPr>
                    <w:br/>
                  </w:r>
                  <w:r w:rsidRPr="00C11BBE">
                    <w:rPr>
                      <w:rStyle w:val="Emphasis"/>
                      <w:rFonts w:cs="Arial"/>
                      <w:color w:val="000000"/>
                      <w:sz w:val="16"/>
                      <w:szCs w:val="16"/>
                      <w:lang w:val="fr-FR"/>
                    </w:rPr>
                    <w:t xml:space="preserve">Rubus </w:t>
                  </w:r>
                  <w:proofErr w:type="spellStart"/>
                  <w:r w:rsidRPr="00C11BBE">
                    <w:rPr>
                      <w:rStyle w:val="Emphasis"/>
                      <w:rFonts w:cs="Arial"/>
                      <w:color w:val="000000"/>
                      <w:sz w:val="16"/>
                      <w:szCs w:val="16"/>
                      <w:lang w:val="fr-FR"/>
                    </w:rPr>
                    <w:t>idaeus</w:t>
                  </w:r>
                  <w:proofErr w:type="spellEnd"/>
                  <w:r w:rsidRPr="00C11BBE">
                    <w:rPr>
                      <w:rFonts w:cs="Arial"/>
                      <w:color w:val="000000"/>
                      <w:sz w:val="16"/>
                      <w:szCs w:val="16"/>
                      <w:lang w:val="fr-FR"/>
                    </w:rPr>
                    <w:t> L.</w:t>
                  </w:r>
                </w:p>
                <w:p w14:paraId="648D9457" w14:textId="77777777" w:rsidR="00483988" w:rsidRPr="00C11BBE" w:rsidRDefault="00483988" w:rsidP="006F7175">
                  <w:pPr>
                    <w:spacing w:line="1" w:lineRule="auto"/>
                    <w:jc w:val="left"/>
                    <w:rPr>
                      <w:lang w:val="fr-FR"/>
                    </w:rPr>
                  </w:pPr>
                </w:p>
              </w:tc>
            </w:tr>
          </w:tbl>
          <w:p w14:paraId="359B18ED" w14:textId="77777777" w:rsidR="00483988" w:rsidRPr="00C11BBE" w:rsidRDefault="00483988" w:rsidP="006F7175">
            <w:pPr>
              <w:jc w:val="left"/>
              <w:rPr>
                <w:rFonts w:cs="Arial"/>
                <w:snapToGrid w:val="0"/>
                <w:color w:val="000000"/>
                <w:sz w:val="16"/>
                <w:szCs w:val="16"/>
                <w:lang w:val="fr-FR"/>
              </w:rPr>
            </w:pPr>
          </w:p>
        </w:tc>
      </w:tr>
      <w:tr w:rsidR="00483988" w:rsidRPr="00682F15" w14:paraId="7DC56663"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483988" w:rsidRPr="00C11BBE" w14:paraId="3F7A3631" w14:textId="77777777" w:rsidTr="006F7175">
              <w:tc>
                <w:tcPr>
                  <w:tcW w:w="645" w:type="dxa"/>
                  <w:tcMar>
                    <w:top w:w="0" w:type="dxa"/>
                    <w:left w:w="0" w:type="dxa"/>
                    <w:bottom w:w="0" w:type="dxa"/>
                    <w:right w:w="0" w:type="dxa"/>
                  </w:tcMar>
                </w:tcPr>
                <w:p w14:paraId="263A0A74" w14:textId="77777777" w:rsidR="00483988" w:rsidRPr="00C11BBE" w:rsidRDefault="00483988" w:rsidP="006F7175">
                  <w:pPr>
                    <w:jc w:val="left"/>
                    <w:rPr>
                      <w:rFonts w:cs="Arial"/>
                      <w:color w:val="000000"/>
                      <w:sz w:val="16"/>
                      <w:szCs w:val="16"/>
                    </w:rPr>
                  </w:pPr>
                  <w:r w:rsidRPr="00C11BBE">
                    <w:rPr>
                      <w:rFonts w:cs="Arial"/>
                      <w:color w:val="000000"/>
                      <w:sz w:val="16"/>
                      <w:szCs w:val="16"/>
                    </w:rPr>
                    <w:t>JP</w:t>
                  </w:r>
                </w:p>
                <w:p w14:paraId="1BAFB9DE" w14:textId="77777777" w:rsidR="00483988" w:rsidRPr="00C11BBE" w:rsidRDefault="00483988" w:rsidP="006F7175">
                  <w:pPr>
                    <w:spacing w:line="1" w:lineRule="auto"/>
                    <w:jc w:val="left"/>
                  </w:pPr>
                </w:p>
              </w:tc>
            </w:tr>
          </w:tbl>
          <w:p w14:paraId="4E7DC6A6" w14:textId="77777777" w:rsidR="00483988" w:rsidRPr="00C11BBE" w:rsidRDefault="00483988"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483988" w:rsidRPr="00C11BBE" w14:paraId="7140D178" w14:textId="77777777" w:rsidTr="006F7175">
              <w:tc>
                <w:tcPr>
                  <w:tcW w:w="885" w:type="dxa"/>
                  <w:tcMar>
                    <w:top w:w="0" w:type="dxa"/>
                    <w:left w:w="0" w:type="dxa"/>
                    <w:bottom w:w="0" w:type="dxa"/>
                    <w:right w:w="0" w:type="dxa"/>
                  </w:tcMar>
                </w:tcPr>
                <w:p w14:paraId="4A3AA7C5" w14:textId="77777777" w:rsidR="00483988" w:rsidRPr="00C11BBE" w:rsidRDefault="00483988" w:rsidP="006F7175">
                  <w:pPr>
                    <w:jc w:val="left"/>
                    <w:rPr>
                      <w:rFonts w:cs="Arial"/>
                      <w:color w:val="000000"/>
                      <w:sz w:val="16"/>
                      <w:szCs w:val="16"/>
                    </w:rPr>
                  </w:pPr>
                  <w:r w:rsidRPr="00C11BBE">
                    <w:rPr>
                      <w:rFonts w:cs="Arial"/>
                      <w:color w:val="000000"/>
                      <w:sz w:val="16"/>
                      <w:szCs w:val="16"/>
                    </w:rPr>
                    <w:t>TWV</w:t>
                  </w:r>
                </w:p>
                <w:p w14:paraId="474305C2" w14:textId="77777777" w:rsidR="00483988" w:rsidRPr="00C11BBE" w:rsidRDefault="00483988" w:rsidP="006F7175">
                  <w:pPr>
                    <w:spacing w:line="1" w:lineRule="auto"/>
                    <w:jc w:val="left"/>
                  </w:pPr>
                </w:p>
              </w:tc>
            </w:tr>
          </w:tbl>
          <w:p w14:paraId="5EB0DB4F" w14:textId="77777777" w:rsidR="00483988" w:rsidRPr="00C11BBE" w:rsidRDefault="00483988"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483988" w:rsidRPr="00C11BBE" w14:paraId="72432CF9" w14:textId="77777777" w:rsidTr="006F7175">
              <w:tc>
                <w:tcPr>
                  <w:tcW w:w="1245" w:type="dxa"/>
                  <w:tcMar>
                    <w:top w:w="0" w:type="dxa"/>
                    <w:left w:w="0" w:type="dxa"/>
                    <w:bottom w:w="0" w:type="dxa"/>
                    <w:right w:w="0" w:type="dxa"/>
                  </w:tcMar>
                </w:tcPr>
                <w:p w14:paraId="41DA4323" w14:textId="77777777" w:rsidR="00483988" w:rsidRPr="00C11BBE" w:rsidRDefault="00483988" w:rsidP="006F7175">
                  <w:pPr>
                    <w:jc w:val="left"/>
                    <w:rPr>
                      <w:rFonts w:cs="Arial"/>
                      <w:color w:val="000000"/>
                      <w:sz w:val="16"/>
                      <w:szCs w:val="16"/>
                    </w:rPr>
                  </w:pPr>
                  <w:r w:rsidRPr="00C11BBE">
                    <w:rPr>
                      <w:rFonts w:cs="Arial"/>
                      <w:color w:val="000000"/>
                      <w:sz w:val="16"/>
                      <w:szCs w:val="16"/>
                    </w:rPr>
                    <w:t>TG/90/7</w:t>
                  </w:r>
                </w:p>
                <w:p w14:paraId="6D4E5C98" w14:textId="77777777" w:rsidR="00483988" w:rsidRPr="00C11BBE" w:rsidRDefault="00483988" w:rsidP="006F7175">
                  <w:pPr>
                    <w:spacing w:line="1" w:lineRule="auto"/>
                    <w:jc w:val="left"/>
                  </w:pPr>
                </w:p>
              </w:tc>
            </w:tr>
          </w:tbl>
          <w:p w14:paraId="1621531B" w14:textId="77777777" w:rsidR="00483988" w:rsidRPr="00C11BBE" w:rsidRDefault="00483988" w:rsidP="006F7175">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483988" w:rsidRPr="00C11BBE" w14:paraId="6DEC1E3A" w14:textId="77777777" w:rsidTr="006F7175">
              <w:tc>
                <w:tcPr>
                  <w:tcW w:w="1545" w:type="dxa"/>
                  <w:tcMar>
                    <w:top w:w="0" w:type="dxa"/>
                    <w:left w:w="0" w:type="dxa"/>
                    <w:bottom w:w="0" w:type="dxa"/>
                    <w:right w:w="0" w:type="dxa"/>
                  </w:tcMar>
                </w:tcPr>
                <w:p w14:paraId="177DF606" w14:textId="77777777" w:rsidR="00483988" w:rsidRPr="00C11BBE" w:rsidRDefault="00483988" w:rsidP="006F7175">
                  <w:pPr>
                    <w:jc w:val="left"/>
                    <w:rPr>
                      <w:rFonts w:cs="Arial"/>
                      <w:color w:val="000000"/>
                      <w:sz w:val="16"/>
                      <w:szCs w:val="16"/>
                    </w:rPr>
                  </w:pPr>
                  <w:r w:rsidRPr="00C11BBE">
                    <w:rPr>
                      <w:rFonts w:cs="Arial"/>
                      <w:color w:val="000000"/>
                      <w:sz w:val="16"/>
                      <w:szCs w:val="16"/>
                    </w:rPr>
                    <w:t>Kale</w:t>
                  </w:r>
                </w:p>
                <w:p w14:paraId="5653F508" w14:textId="77777777" w:rsidR="00483988" w:rsidRPr="00C11BBE" w:rsidRDefault="00483988" w:rsidP="006F7175">
                  <w:pPr>
                    <w:spacing w:line="1" w:lineRule="auto"/>
                    <w:jc w:val="left"/>
                  </w:pPr>
                </w:p>
              </w:tc>
            </w:tr>
          </w:tbl>
          <w:p w14:paraId="16508D9C" w14:textId="77777777" w:rsidR="00483988" w:rsidRPr="00C11BBE"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483988" w:rsidRPr="00C11BBE" w14:paraId="65B94997" w14:textId="77777777" w:rsidTr="006F7175">
              <w:tc>
                <w:tcPr>
                  <w:tcW w:w="1290" w:type="dxa"/>
                  <w:tcMar>
                    <w:top w:w="0" w:type="dxa"/>
                    <w:left w:w="0" w:type="dxa"/>
                    <w:bottom w:w="0" w:type="dxa"/>
                    <w:right w:w="0" w:type="dxa"/>
                  </w:tcMar>
                </w:tcPr>
                <w:p w14:paraId="2B555AF0" w14:textId="77777777" w:rsidR="00483988" w:rsidRPr="00C11BBE" w:rsidRDefault="00483988" w:rsidP="006F7175">
                  <w:pPr>
                    <w:jc w:val="left"/>
                    <w:rPr>
                      <w:rFonts w:cs="Arial"/>
                      <w:color w:val="000000"/>
                      <w:sz w:val="16"/>
                      <w:szCs w:val="16"/>
                    </w:rPr>
                  </w:pPr>
                  <w:r w:rsidRPr="00C11BBE">
                    <w:rPr>
                      <w:rFonts w:cs="Arial"/>
                      <w:color w:val="000000"/>
                      <w:sz w:val="16"/>
                      <w:szCs w:val="16"/>
                    </w:rPr>
                    <w:t>Chou kale</w:t>
                  </w:r>
                </w:p>
                <w:p w14:paraId="048E64AF" w14:textId="77777777" w:rsidR="00483988" w:rsidRPr="00C11BBE" w:rsidRDefault="00483988" w:rsidP="006F7175">
                  <w:pPr>
                    <w:spacing w:line="1" w:lineRule="auto"/>
                    <w:jc w:val="left"/>
                  </w:pPr>
                </w:p>
              </w:tc>
            </w:tr>
          </w:tbl>
          <w:p w14:paraId="104912A8" w14:textId="77777777" w:rsidR="00483988" w:rsidRPr="00C11BBE"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483988" w:rsidRPr="00C11BBE" w14:paraId="097E8D61" w14:textId="77777777" w:rsidTr="006F7175">
              <w:tc>
                <w:tcPr>
                  <w:tcW w:w="1470" w:type="dxa"/>
                  <w:tcMar>
                    <w:top w:w="0" w:type="dxa"/>
                    <w:left w:w="0" w:type="dxa"/>
                    <w:bottom w:w="0" w:type="dxa"/>
                    <w:right w:w="0" w:type="dxa"/>
                  </w:tcMar>
                </w:tcPr>
                <w:p w14:paraId="5E5D609D" w14:textId="77777777" w:rsidR="00483988" w:rsidRPr="00C11BBE" w:rsidRDefault="00483988" w:rsidP="006F7175">
                  <w:pPr>
                    <w:jc w:val="left"/>
                    <w:rPr>
                      <w:rFonts w:cs="Arial"/>
                      <w:color w:val="000000"/>
                      <w:sz w:val="16"/>
                      <w:szCs w:val="16"/>
                    </w:rPr>
                  </w:pPr>
                  <w:r w:rsidRPr="00C11BBE">
                    <w:rPr>
                      <w:rFonts w:cs="Arial"/>
                      <w:color w:val="000000"/>
                      <w:sz w:val="16"/>
                      <w:szCs w:val="16"/>
                    </w:rPr>
                    <w:t>Kale</w:t>
                  </w:r>
                </w:p>
                <w:p w14:paraId="3F505FF8" w14:textId="77777777" w:rsidR="00483988" w:rsidRPr="00C11BBE" w:rsidRDefault="00483988" w:rsidP="006F7175">
                  <w:pPr>
                    <w:spacing w:line="1" w:lineRule="auto"/>
                    <w:jc w:val="left"/>
                  </w:pPr>
                </w:p>
              </w:tc>
            </w:tr>
          </w:tbl>
          <w:p w14:paraId="5702855F" w14:textId="77777777" w:rsidR="00483988" w:rsidRPr="00C11BBE"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483988" w:rsidRPr="00C11BBE" w14:paraId="4052FA8E" w14:textId="77777777" w:rsidTr="006F7175">
              <w:tc>
                <w:tcPr>
                  <w:tcW w:w="1365" w:type="dxa"/>
                  <w:tcMar>
                    <w:top w:w="0" w:type="dxa"/>
                    <w:left w:w="0" w:type="dxa"/>
                    <w:bottom w:w="0" w:type="dxa"/>
                    <w:right w:w="0" w:type="dxa"/>
                  </w:tcMar>
                </w:tcPr>
                <w:p w14:paraId="16C38420" w14:textId="77777777" w:rsidR="00483988" w:rsidRPr="00C11BBE" w:rsidRDefault="00483988" w:rsidP="006F7175">
                  <w:pPr>
                    <w:jc w:val="left"/>
                    <w:rPr>
                      <w:rFonts w:cs="Arial"/>
                      <w:color w:val="000000"/>
                      <w:sz w:val="16"/>
                      <w:szCs w:val="16"/>
                    </w:rPr>
                  </w:pPr>
                  <w:r w:rsidRPr="00C11BBE">
                    <w:rPr>
                      <w:rFonts w:cs="Arial"/>
                      <w:color w:val="000000"/>
                      <w:sz w:val="16"/>
                      <w:szCs w:val="16"/>
                    </w:rPr>
                    <w:t>Kale</w:t>
                  </w:r>
                </w:p>
                <w:p w14:paraId="65B087B4" w14:textId="77777777" w:rsidR="00483988" w:rsidRPr="00C11BBE" w:rsidRDefault="00483988" w:rsidP="006F7175">
                  <w:pPr>
                    <w:spacing w:line="1" w:lineRule="auto"/>
                    <w:jc w:val="left"/>
                  </w:pPr>
                </w:p>
              </w:tc>
            </w:tr>
          </w:tbl>
          <w:p w14:paraId="4A62DE38" w14:textId="77777777" w:rsidR="00483988" w:rsidRPr="00C11BBE" w:rsidRDefault="00483988"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483988" w:rsidRPr="00C11BBE" w14:paraId="31C37B59" w14:textId="77777777" w:rsidTr="006F7175">
              <w:tc>
                <w:tcPr>
                  <w:tcW w:w="1455" w:type="dxa"/>
                  <w:tcMar>
                    <w:top w:w="0" w:type="dxa"/>
                    <w:left w:w="0" w:type="dxa"/>
                    <w:bottom w:w="0" w:type="dxa"/>
                    <w:right w:w="0" w:type="dxa"/>
                  </w:tcMar>
                </w:tcPr>
                <w:p w14:paraId="4DF3F2DE" w14:textId="77777777" w:rsidR="00483988" w:rsidRPr="00C11BBE" w:rsidRDefault="00483988" w:rsidP="006F7175">
                  <w:pPr>
                    <w:jc w:val="left"/>
                    <w:rPr>
                      <w:rFonts w:cs="Arial"/>
                      <w:color w:val="000000"/>
                      <w:sz w:val="16"/>
                      <w:szCs w:val="16"/>
                      <w:lang w:val="es-ES"/>
                    </w:rPr>
                  </w:pPr>
                  <w:r w:rsidRPr="00C11BBE">
                    <w:rPr>
                      <w:rStyle w:val="Emphasis"/>
                      <w:rFonts w:cs="Arial"/>
                      <w:color w:val="000000"/>
                      <w:sz w:val="16"/>
                      <w:szCs w:val="16"/>
                      <w:lang w:val="pt-BR"/>
                    </w:rPr>
                    <w:t>Brassica oleracea</w:t>
                  </w:r>
                  <w:r w:rsidRPr="00C11BBE">
                    <w:rPr>
                      <w:rFonts w:cs="Arial"/>
                      <w:color w:val="000000"/>
                      <w:sz w:val="16"/>
                      <w:szCs w:val="16"/>
                      <w:lang w:val="pt-BR"/>
                    </w:rPr>
                    <w:t xml:space="preserve"> L. var. </w:t>
                  </w:r>
                  <w:r w:rsidRPr="00C11BBE">
                    <w:rPr>
                      <w:rStyle w:val="Emphasis"/>
                      <w:rFonts w:cs="Arial"/>
                      <w:color w:val="000000"/>
                      <w:sz w:val="16"/>
                      <w:szCs w:val="16"/>
                      <w:lang w:val="pt-BR"/>
                    </w:rPr>
                    <w:t>medullosa</w:t>
                  </w:r>
                  <w:r w:rsidRPr="00C11BBE">
                    <w:rPr>
                      <w:rFonts w:cs="Arial"/>
                      <w:color w:val="000000"/>
                      <w:sz w:val="16"/>
                      <w:szCs w:val="16"/>
                      <w:lang w:val="pt-BR"/>
                    </w:rPr>
                    <w:t> </w:t>
                  </w:r>
                  <w:r w:rsidRPr="00C11BBE">
                    <w:rPr>
                      <w:rFonts w:cs="Arial"/>
                      <w:color w:val="000000"/>
                      <w:sz w:val="16"/>
                      <w:szCs w:val="16"/>
                      <w:lang w:val="pt-BR"/>
                    </w:rPr>
                    <w:br/>
                    <w:t xml:space="preserve">Thell., </w:t>
                  </w:r>
                  <w:r w:rsidRPr="00C11BBE">
                    <w:rPr>
                      <w:rStyle w:val="Emphasis"/>
                      <w:rFonts w:cs="Arial"/>
                      <w:color w:val="000000"/>
                      <w:sz w:val="16"/>
                      <w:szCs w:val="16"/>
                      <w:lang w:val="pt-BR"/>
                    </w:rPr>
                    <w:t>Brassica oleracea</w:t>
                  </w:r>
                  <w:r w:rsidRPr="00C11BBE">
                    <w:rPr>
                      <w:rFonts w:cs="Arial"/>
                      <w:color w:val="000000"/>
                      <w:sz w:val="16"/>
                      <w:szCs w:val="16"/>
                      <w:lang w:val="pt-BR"/>
                    </w:rPr>
                    <w:t xml:space="preserve"> L. var. </w:t>
                  </w:r>
                  <w:r w:rsidRPr="00C11BBE">
                    <w:rPr>
                      <w:rStyle w:val="Emphasis"/>
                      <w:rFonts w:cs="Arial"/>
                      <w:color w:val="000000"/>
                      <w:sz w:val="16"/>
                      <w:szCs w:val="16"/>
                      <w:lang w:val="pt-BR"/>
                    </w:rPr>
                    <w:t>viridis</w:t>
                  </w:r>
                  <w:r w:rsidRPr="00C11BBE">
                    <w:rPr>
                      <w:rFonts w:cs="Arial"/>
                      <w:color w:val="000000"/>
                      <w:sz w:val="16"/>
                      <w:szCs w:val="16"/>
                      <w:lang w:val="pt-BR"/>
                    </w:rPr>
                    <w:t xml:space="preserve"> L., </w:t>
                  </w:r>
                  <w:r w:rsidRPr="00C11BBE">
                    <w:rPr>
                      <w:rFonts w:cs="Arial"/>
                      <w:color w:val="000000"/>
                      <w:sz w:val="16"/>
                      <w:szCs w:val="16"/>
                      <w:lang w:val="pt-BR"/>
                    </w:rPr>
                    <w:br/>
                  </w:r>
                  <w:r w:rsidRPr="00C11BBE">
                    <w:rPr>
                      <w:rStyle w:val="Emphasis"/>
                      <w:rFonts w:cs="Arial"/>
                      <w:color w:val="000000"/>
                      <w:sz w:val="16"/>
                      <w:szCs w:val="16"/>
                      <w:lang w:val="pt-BR"/>
                    </w:rPr>
                    <w:t>Brassica oleracea</w:t>
                  </w:r>
                  <w:r w:rsidRPr="00C11BBE">
                    <w:rPr>
                      <w:rFonts w:cs="Arial"/>
                      <w:color w:val="000000"/>
                      <w:sz w:val="16"/>
                      <w:szCs w:val="16"/>
                      <w:lang w:val="pt-BR"/>
                    </w:rPr>
                    <w:t xml:space="preserve"> L. var. </w:t>
                  </w:r>
                  <w:r w:rsidRPr="00C11BBE">
                    <w:rPr>
                      <w:rStyle w:val="Emphasis"/>
                      <w:rFonts w:cs="Arial"/>
                      <w:color w:val="000000"/>
                      <w:sz w:val="16"/>
                      <w:szCs w:val="16"/>
                      <w:lang w:val="pt-BR"/>
                    </w:rPr>
                    <w:t>costata</w:t>
                  </w:r>
                  <w:r w:rsidRPr="00C11BBE">
                    <w:rPr>
                      <w:rFonts w:cs="Arial"/>
                      <w:color w:val="000000"/>
                      <w:sz w:val="16"/>
                      <w:szCs w:val="16"/>
                      <w:lang w:val="pt-BR"/>
                    </w:rPr>
                    <w:t xml:space="preserve"> DC., </w:t>
                  </w:r>
                  <w:r w:rsidRPr="00C11BBE">
                    <w:rPr>
                      <w:rFonts w:cs="Arial"/>
                      <w:color w:val="000000"/>
                      <w:sz w:val="16"/>
                      <w:szCs w:val="16"/>
                      <w:lang w:val="pt-BR"/>
                    </w:rPr>
                    <w:br/>
                  </w:r>
                  <w:r w:rsidRPr="00C11BBE">
                    <w:rPr>
                      <w:rStyle w:val="Emphasis"/>
                      <w:rFonts w:cs="Arial"/>
                      <w:color w:val="000000"/>
                      <w:sz w:val="16"/>
                      <w:szCs w:val="16"/>
                      <w:lang w:val="pt-BR"/>
                    </w:rPr>
                    <w:t>rassica oleracea</w:t>
                  </w:r>
                  <w:r w:rsidRPr="00C11BBE">
                    <w:rPr>
                      <w:rFonts w:cs="Arial"/>
                      <w:color w:val="000000"/>
                      <w:sz w:val="16"/>
                      <w:szCs w:val="16"/>
                      <w:lang w:val="pt-BR"/>
                    </w:rPr>
                    <w:t xml:space="preserve"> L. var. </w:t>
                  </w:r>
                  <w:r w:rsidRPr="00C11BBE">
                    <w:rPr>
                      <w:rFonts w:cs="Arial"/>
                      <w:color w:val="000000"/>
                      <w:sz w:val="16"/>
                      <w:szCs w:val="16"/>
                      <w:lang w:val="pt-BR"/>
                    </w:rPr>
                    <w:br/>
                  </w:r>
                  <w:proofErr w:type="spellStart"/>
                  <w:r w:rsidRPr="00C11BBE">
                    <w:rPr>
                      <w:rStyle w:val="Emphasis"/>
                      <w:rFonts w:cs="Arial"/>
                      <w:color w:val="000000"/>
                      <w:sz w:val="16"/>
                      <w:szCs w:val="16"/>
                      <w:lang w:val="es-ES"/>
                    </w:rPr>
                    <w:t>sabellica</w:t>
                  </w:r>
                  <w:proofErr w:type="spellEnd"/>
                  <w:r w:rsidRPr="00C11BBE">
                    <w:rPr>
                      <w:rFonts w:cs="Arial"/>
                      <w:color w:val="000000"/>
                      <w:sz w:val="16"/>
                      <w:szCs w:val="16"/>
                      <w:lang w:val="es-ES"/>
                    </w:rPr>
                    <w:t xml:space="preserve"> L., </w:t>
                  </w:r>
                  <w:proofErr w:type="spellStart"/>
                  <w:r w:rsidRPr="00C11BBE">
                    <w:rPr>
                      <w:rStyle w:val="Emphasis"/>
                      <w:rFonts w:cs="Arial"/>
                      <w:color w:val="000000"/>
                      <w:sz w:val="16"/>
                      <w:szCs w:val="16"/>
                      <w:lang w:val="es-ES"/>
                    </w:rPr>
                    <w:t>Brassica</w:t>
                  </w:r>
                  <w:proofErr w:type="spellEnd"/>
                  <w:r w:rsidRPr="00C11BBE">
                    <w:rPr>
                      <w:rStyle w:val="Emphasis"/>
                      <w:rFonts w:cs="Arial"/>
                      <w:color w:val="000000"/>
                      <w:sz w:val="16"/>
                      <w:szCs w:val="16"/>
                      <w:lang w:val="es-ES"/>
                    </w:rPr>
                    <w:t xml:space="preserve"> </w:t>
                  </w:r>
                  <w:proofErr w:type="spellStart"/>
                  <w:r w:rsidRPr="00C11BBE">
                    <w:rPr>
                      <w:rStyle w:val="Emphasis"/>
                      <w:rFonts w:cs="Arial"/>
                      <w:color w:val="000000"/>
                      <w:sz w:val="16"/>
                      <w:szCs w:val="16"/>
                      <w:lang w:val="es-ES"/>
                    </w:rPr>
                    <w:t>oleracea</w:t>
                  </w:r>
                  <w:proofErr w:type="spellEnd"/>
                  <w:r w:rsidRPr="00C11BBE">
                    <w:rPr>
                      <w:rFonts w:cs="Arial"/>
                      <w:color w:val="000000"/>
                      <w:sz w:val="16"/>
                      <w:szCs w:val="16"/>
                      <w:lang w:val="es-ES"/>
                    </w:rPr>
                    <w:t xml:space="preserve"> L. </w:t>
                  </w:r>
                  <w:proofErr w:type="spellStart"/>
                  <w:r w:rsidRPr="00C11BBE">
                    <w:rPr>
                      <w:rFonts w:cs="Arial"/>
                      <w:color w:val="000000"/>
                      <w:sz w:val="16"/>
                      <w:szCs w:val="16"/>
                      <w:lang w:val="es-ES"/>
                    </w:rPr>
                    <w:t>var</w:t>
                  </w:r>
                  <w:proofErr w:type="spellEnd"/>
                  <w:r w:rsidRPr="00C11BBE">
                    <w:rPr>
                      <w:rFonts w:cs="Arial"/>
                      <w:color w:val="000000"/>
                      <w:sz w:val="16"/>
                      <w:szCs w:val="16"/>
                      <w:lang w:val="es-ES"/>
                    </w:rPr>
                    <w:t xml:space="preserve">. </w:t>
                  </w:r>
                  <w:proofErr w:type="spellStart"/>
                  <w:r w:rsidRPr="00C11BBE">
                    <w:rPr>
                      <w:rStyle w:val="Emphasis"/>
                      <w:rFonts w:cs="Arial"/>
                      <w:color w:val="000000"/>
                      <w:sz w:val="16"/>
                      <w:szCs w:val="16"/>
                      <w:lang w:val="es-ES"/>
                    </w:rPr>
                    <w:t>palmifolia</w:t>
                  </w:r>
                  <w:proofErr w:type="spellEnd"/>
                  <w:r w:rsidRPr="00C11BBE">
                    <w:rPr>
                      <w:rFonts w:cs="Arial"/>
                      <w:color w:val="000000"/>
                      <w:sz w:val="16"/>
                      <w:szCs w:val="16"/>
                      <w:lang w:val="es-ES"/>
                    </w:rPr>
                    <w:t> DC.</w:t>
                  </w:r>
                </w:p>
                <w:p w14:paraId="22B91766" w14:textId="77777777" w:rsidR="00483988" w:rsidRPr="00C11BBE" w:rsidRDefault="00483988" w:rsidP="006F7175">
                  <w:pPr>
                    <w:spacing w:line="1" w:lineRule="auto"/>
                    <w:jc w:val="left"/>
                    <w:rPr>
                      <w:lang w:val="es-ES"/>
                    </w:rPr>
                  </w:pPr>
                </w:p>
              </w:tc>
            </w:tr>
          </w:tbl>
          <w:p w14:paraId="335FD043" w14:textId="77777777" w:rsidR="00483988" w:rsidRPr="00C11BBE" w:rsidRDefault="00483988" w:rsidP="006F7175">
            <w:pPr>
              <w:jc w:val="left"/>
              <w:rPr>
                <w:rFonts w:cs="Arial"/>
                <w:i/>
                <w:snapToGrid w:val="0"/>
                <w:color w:val="000000"/>
                <w:sz w:val="16"/>
                <w:szCs w:val="16"/>
                <w:lang w:val="es-ES"/>
              </w:rPr>
            </w:pPr>
          </w:p>
        </w:tc>
      </w:tr>
      <w:tr w:rsidR="00483988" w:rsidRPr="00E87744" w14:paraId="69D97B40"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483988" w:rsidRPr="00C11BBE" w14:paraId="18E28AEF" w14:textId="77777777" w:rsidTr="006F7175">
              <w:tc>
                <w:tcPr>
                  <w:tcW w:w="645" w:type="dxa"/>
                  <w:tcMar>
                    <w:top w:w="0" w:type="dxa"/>
                    <w:left w:w="0" w:type="dxa"/>
                    <w:bottom w:w="0" w:type="dxa"/>
                    <w:right w:w="0" w:type="dxa"/>
                  </w:tcMar>
                </w:tcPr>
                <w:p w14:paraId="18F5F22E" w14:textId="77777777" w:rsidR="00483988" w:rsidRPr="00C11BBE" w:rsidRDefault="00483988" w:rsidP="006F7175">
                  <w:pPr>
                    <w:jc w:val="left"/>
                    <w:rPr>
                      <w:rFonts w:cs="Arial"/>
                      <w:color w:val="000000"/>
                      <w:sz w:val="16"/>
                      <w:szCs w:val="16"/>
                    </w:rPr>
                  </w:pPr>
                  <w:r w:rsidRPr="00C11BBE">
                    <w:rPr>
                      <w:rFonts w:cs="Arial"/>
                      <w:color w:val="000000"/>
                      <w:sz w:val="16"/>
                      <w:szCs w:val="16"/>
                    </w:rPr>
                    <w:t>DE</w:t>
                  </w:r>
                </w:p>
                <w:p w14:paraId="2E589F43" w14:textId="77777777" w:rsidR="00483988" w:rsidRPr="00C11BBE" w:rsidRDefault="00483988" w:rsidP="006F7175">
                  <w:pPr>
                    <w:spacing w:line="1" w:lineRule="auto"/>
                    <w:jc w:val="left"/>
                  </w:pPr>
                </w:p>
              </w:tc>
            </w:tr>
          </w:tbl>
          <w:p w14:paraId="45F8B223" w14:textId="77777777" w:rsidR="00483988" w:rsidRPr="00C11BBE" w:rsidRDefault="00483988"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483988" w:rsidRPr="00C11BBE" w14:paraId="2C852338" w14:textId="77777777" w:rsidTr="006F7175">
              <w:tc>
                <w:tcPr>
                  <w:tcW w:w="885" w:type="dxa"/>
                  <w:tcMar>
                    <w:top w:w="0" w:type="dxa"/>
                    <w:left w:w="0" w:type="dxa"/>
                    <w:bottom w:w="0" w:type="dxa"/>
                    <w:right w:w="0" w:type="dxa"/>
                  </w:tcMar>
                </w:tcPr>
                <w:p w14:paraId="70D6D535" w14:textId="77777777" w:rsidR="00483988" w:rsidRPr="00C11BBE" w:rsidRDefault="00483988" w:rsidP="006F7175">
                  <w:pPr>
                    <w:jc w:val="left"/>
                    <w:rPr>
                      <w:rFonts w:cs="Arial"/>
                      <w:color w:val="000000"/>
                      <w:sz w:val="16"/>
                      <w:szCs w:val="16"/>
                    </w:rPr>
                  </w:pPr>
                  <w:r w:rsidRPr="00C11BBE">
                    <w:rPr>
                      <w:rFonts w:cs="Arial"/>
                      <w:color w:val="000000"/>
                      <w:sz w:val="16"/>
                      <w:szCs w:val="16"/>
                    </w:rPr>
                    <w:t>TWA</w:t>
                  </w:r>
                </w:p>
                <w:p w14:paraId="7CBE530D" w14:textId="77777777" w:rsidR="00483988" w:rsidRPr="00C11BBE" w:rsidRDefault="00483988" w:rsidP="006F7175">
                  <w:pPr>
                    <w:spacing w:line="1" w:lineRule="auto"/>
                    <w:jc w:val="left"/>
                  </w:pPr>
                </w:p>
              </w:tc>
            </w:tr>
          </w:tbl>
          <w:p w14:paraId="0AA4DAD0" w14:textId="77777777" w:rsidR="00483988" w:rsidRPr="00C11BBE" w:rsidRDefault="00483988"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483988" w:rsidRPr="00C11BBE" w14:paraId="2BC17639" w14:textId="77777777" w:rsidTr="006F7175">
              <w:tc>
                <w:tcPr>
                  <w:tcW w:w="1245" w:type="dxa"/>
                  <w:tcMar>
                    <w:top w:w="0" w:type="dxa"/>
                    <w:left w:w="0" w:type="dxa"/>
                    <w:bottom w:w="0" w:type="dxa"/>
                    <w:right w:w="0" w:type="dxa"/>
                  </w:tcMar>
                </w:tcPr>
                <w:p w14:paraId="716B0B44" w14:textId="77777777" w:rsidR="00483988" w:rsidRPr="00C11BBE" w:rsidRDefault="00483988" w:rsidP="006F7175">
                  <w:pPr>
                    <w:jc w:val="left"/>
                    <w:rPr>
                      <w:rFonts w:cs="Arial"/>
                      <w:color w:val="000000"/>
                      <w:sz w:val="16"/>
                      <w:szCs w:val="16"/>
                    </w:rPr>
                  </w:pPr>
                  <w:r w:rsidRPr="00C11BBE">
                    <w:rPr>
                      <w:rFonts w:cs="Arial"/>
                      <w:color w:val="000000"/>
                      <w:sz w:val="16"/>
                      <w:szCs w:val="16"/>
                    </w:rPr>
                    <w:t>TG/134/4</w:t>
                  </w:r>
                </w:p>
                <w:p w14:paraId="329C2844" w14:textId="77777777" w:rsidR="00483988" w:rsidRPr="00C11BBE" w:rsidRDefault="00483988" w:rsidP="006F7175">
                  <w:pPr>
                    <w:spacing w:line="1" w:lineRule="auto"/>
                    <w:jc w:val="left"/>
                  </w:pPr>
                </w:p>
              </w:tc>
            </w:tr>
          </w:tbl>
          <w:p w14:paraId="37E1210E" w14:textId="77777777" w:rsidR="00483988" w:rsidRPr="00C11BBE"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483988" w:rsidRPr="00C11BBE" w14:paraId="10B4DDB3" w14:textId="77777777" w:rsidTr="006F7175">
              <w:tc>
                <w:tcPr>
                  <w:tcW w:w="1545" w:type="dxa"/>
                  <w:tcMar>
                    <w:top w:w="0" w:type="dxa"/>
                    <w:left w:w="0" w:type="dxa"/>
                    <w:bottom w:w="0" w:type="dxa"/>
                    <w:right w:w="0" w:type="dxa"/>
                  </w:tcMar>
                </w:tcPr>
                <w:p w14:paraId="52BDE057"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Safflower</w:t>
                  </w:r>
                  <w:proofErr w:type="spellEnd"/>
                </w:p>
                <w:p w14:paraId="595443AB" w14:textId="77777777" w:rsidR="00483988" w:rsidRPr="00C11BBE" w:rsidRDefault="00483988" w:rsidP="006F7175">
                  <w:pPr>
                    <w:spacing w:line="1" w:lineRule="auto"/>
                    <w:jc w:val="left"/>
                  </w:pPr>
                </w:p>
              </w:tc>
            </w:tr>
          </w:tbl>
          <w:p w14:paraId="05A9E90F" w14:textId="77777777" w:rsidR="00483988" w:rsidRPr="00C11BBE" w:rsidRDefault="00483988" w:rsidP="006F7175">
            <w:pPr>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483988" w:rsidRPr="00C11BBE" w14:paraId="1494E644" w14:textId="77777777" w:rsidTr="006F7175">
              <w:tc>
                <w:tcPr>
                  <w:tcW w:w="1290" w:type="dxa"/>
                  <w:tcMar>
                    <w:top w:w="0" w:type="dxa"/>
                    <w:left w:w="0" w:type="dxa"/>
                    <w:bottom w:w="0" w:type="dxa"/>
                    <w:right w:w="0" w:type="dxa"/>
                  </w:tcMar>
                </w:tcPr>
                <w:p w14:paraId="625E8D6F"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Carthame</w:t>
                  </w:r>
                  <w:proofErr w:type="spellEnd"/>
                </w:p>
                <w:p w14:paraId="6064C2E0" w14:textId="77777777" w:rsidR="00483988" w:rsidRPr="00C11BBE" w:rsidRDefault="00483988" w:rsidP="006F7175">
                  <w:pPr>
                    <w:spacing w:line="1" w:lineRule="auto"/>
                    <w:jc w:val="left"/>
                  </w:pPr>
                </w:p>
              </w:tc>
            </w:tr>
          </w:tbl>
          <w:p w14:paraId="2F527ED8" w14:textId="77777777" w:rsidR="00483988" w:rsidRPr="00C11BBE"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483988" w:rsidRPr="00C11BBE" w14:paraId="1D4858C5" w14:textId="77777777" w:rsidTr="006F7175">
              <w:tc>
                <w:tcPr>
                  <w:tcW w:w="1470" w:type="dxa"/>
                  <w:tcMar>
                    <w:top w:w="0" w:type="dxa"/>
                    <w:left w:w="0" w:type="dxa"/>
                    <w:bottom w:w="0" w:type="dxa"/>
                    <w:right w:w="0" w:type="dxa"/>
                  </w:tcMar>
                </w:tcPr>
                <w:p w14:paraId="0AD8EA88"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Saflor</w:t>
                  </w:r>
                  <w:proofErr w:type="spellEnd"/>
                </w:p>
                <w:p w14:paraId="3EAA1083" w14:textId="77777777" w:rsidR="00483988" w:rsidRPr="00C11BBE" w:rsidRDefault="00483988" w:rsidP="006F7175">
                  <w:pPr>
                    <w:spacing w:line="1" w:lineRule="auto"/>
                    <w:jc w:val="left"/>
                  </w:pPr>
                </w:p>
              </w:tc>
            </w:tr>
          </w:tbl>
          <w:p w14:paraId="7B82359C" w14:textId="77777777" w:rsidR="00483988" w:rsidRPr="00C11BBE"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483988" w:rsidRPr="00C11BBE" w14:paraId="2F4BC50E" w14:textId="77777777" w:rsidTr="006F7175">
              <w:tc>
                <w:tcPr>
                  <w:tcW w:w="1365" w:type="dxa"/>
                  <w:tcMar>
                    <w:top w:w="0" w:type="dxa"/>
                    <w:left w:w="0" w:type="dxa"/>
                    <w:bottom w:w="0" w:type="dxa"/>
                    <w:right w:w="0" w:type="dxa"/>
                  </w:tcMar>
                </w:tcPr>
                <w:p w14:paraId="4D4F9CC7" w14:textId="77777777" w:rsidR="00483988" w:rsidRPr="00C11BBE" w:rsidRDefault="00483988" w:rsidP="006F7175">
                  <w:pPr>
                    <w:jc w:val="left"/>
                    <w:rPr>
                      <w:rFonts w:cs="Arial"/>
                      <w:color w:val="000000"/>
                      <w:sz w:val="16"/>
                      <w:szCs w:val="16"/>
                    </w:rPr>
                  </w:pPr>
                  <w:r w:rsidRPr="00C11BBE">
                    <w:rPr>
                      <w:rFonts w:cs="Arial"/>
                      <w:color w:val="000000"/>
                      <w:sz w:val="16"/>
                      <w:szCs w:val="16"/>
                    </w:rPr>
                    <w:t>Cártamo</w:t>
                  </w:r>
                </w:p>
                <w:p w14:paraId="023E68EC" w14:textId="77777777" w:rsidR="00483988" w:rsidRPr="00C11BBE" w:rsidRDefault="00483988" w:rsidP="006F7175">
                  <w:pPr>
                    <w:spacing w:line="1" w:lineRule="auto"/>
                    <w:jc w:val="left"/>
                  </w:pPr>
                </w:p>
              </w:tc>
            </w:tr>
          </w:tbl>
          <w:p w14:paraId="08D38115" w14:textId="77777777" w:rsidR="00483988" w:rsidRPr="00C11BBE" w:rsidRDefault="00483988"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483988" w:rsidRPr="00C11BBE" w14:paraId="5AD40BF5" w14:textId="77777777" w:rsidTr="006F7175">
              <w:tc>
                <w:tcPr>
                  <w:tcW w:w="1455" w:type="dxa"/>
                  <w:tcMar>
                    <w:top w:w="0" w:type="dxa"/>
                    <w:left w:w="0" w:type="dxa"/>
                    <w:bottom w:w="0" w:type="dxa"/>
                    <w:right w:w="0" w:type="dxa"/>
                  </w:tcMar>
                </w:tcPr>
                <w:p w14:paraId="350BC8B0" w14:textId="77777777" w:rsidR="00483988" w:rsidRPr="00C11BBE" w:rsidRDefault="00483988" w:rsidP="006F7175">
                  <w:pPr>
                    <w:jc w:val="left"/>
                    <w:rPr>
                      <w:rFonts w:cs="Arial"/>
                      <w:color w:val="000000"/>
                      <w:sz w:val="16"/>
                      <w:szCs w:val="16"/>
                    </w:rPr>
                  </w:pPr>
                  <w:proofErr w:type="spellStart"/>
                  <w:r w:rsidRPr="00C11BBE">
                    <w:rPr>
                      <w:rStyle w:val="Emphasis"/>
                      <w:rFonts w:cs="Arial"/>
                      <w:color w:val="000000"/>
                      <w:sz w:val="16"/>
                      <w:szCs w:val="16"/>
                    </w:rPr>
                    <w:t>Carthamus</w:t>
                  </w:r>
                  <w:proofErr w:type="spellEnd"/>
                  <w:r w:rsidRPr="00C11BBE">
                    <w:rPr>
                      <w:rStyle w:val="Emphasis"/>
                      <w:rFonts w:cs="Arial"/>
                      <w:color w:val="000000"/>
                      <w:sz w:val="16"/>
                      <w:szCs w:val="16"/>
                    </w:rPr>
                    <w:t xml:space="preserve"> </w:t>
                  </w:r>
                  <w:proofErr w:type="spellStart"/>
                  <w:r w:rsidRPr="00C11BBE">
                    <w:rPr>
                      <w:rStyle w:val="Emphasis"/>
                      <w:rFonts w:cs="Arial"/>
                      <w:color w:val="000000"/>
                      <w:sz w:val="16"/>
                      <w:szCs w:val="16"/>
                    </w:rPr>
                    <w:t>tinctorius</w:t>
                  </w:r>
                  <w:proofErr w:type="spellEnd"/>
                  <w:r w:rsidRPr="00C11BBE">
                    <w:rPr>
                      <w:rFonts w:cs="Arial"/>
                      <w:color w:val="000000"/>
                      <w:sz w:val="16"/>
                      <w:szCs w:val="16"/>
                    </w:rPr>
                    <w:t> L.</w:t>
                  </w:r>
                </w:p>
                <w:p w14:paraId="201EDB69" w14:textId="77777777" w:rsidR="00483988" w:rsidRPr="00C11BBE" w:rsidRDefault="00483988" w:rsidP="006F7175">
                  <w:pPr>
                    <w:spacing w:line="1" w:lineRule="auto"/>
                    <w:jc w:val="left"/>
                  </w:pPr>
                </w:p>
              </w:tc>
            </w:tr>
          </w:tbl>
          <w:p w14:paraId="13DB946B" w14:textId="77777777" w:rsidR="00483988" w:rsidRPr="00C11BBE" w:rsidRDefault="00483988" w:rsidP="006F7175">
            <w:pPr>
              <w:jc w:val="left"/>
              <w:rPr>
                <w:rFonts w:cs="Arial"/>
                <w:sz w:val="16"/>
                <w:szCs w:val="16"/>
                <w:lang w:val="fr-FR"/>
              </w:rPr>
            </w:pPr>
          </w:p>
        </w:tc>
      </w:tr>
      <w:tr w:rsidR="00483988" w:rsidRPr="00AC00E5" w14:paraId="3A0EE730" w14:textId="77777777" w:rsidTr="006F7175">
        <w:tc>
          <w:tcPr>
            <w:tcW w:w="10275" w:type="dxa"/>
            <w:gridSpan w:val="8"/>
            <w:tcBorders>
              <w:top w:val="single" w:sz="4" w:space="0" w:color="auto"/>
              <w:left w:val="single" w:sz="4" w:space="0" w:color="auto"/>
              <w:bottom w:val="single" w:sz="4" w:space="0" w:color="auto"/>
              <w:right w:val="single" w:sz="4" w:space="0" w:color="auto"/>
            </w:tcBorders>
          </w:tcPr>
          <w:p w14:paraId="575A30CC" w14:textId="77777777" w:rsidR="00483988" w:rsidRPr="008B1E40" w:rsidRDefault="00483988" w:rsidP="006F7175">
            <w:pPr>
              <w:spacing w:before="60" w:after="120"/>
              <w:ind w:left="-36"/>
              <w:jc w:val="left"/>
              <w:rPr>
                <w:rFonts w:cs="Arial"/>
                <w:sz w:val="16"/>
                <w:szCs w:val="16"/>
                <w:u w:val="single"/>
                <w:lang w:val="fr-FR"/>
              </w:rPr>
            </w:pPr>
            <w:r w:rsidRPr="008B1E40">
              <w:rPr>
                <w:rFonts w:eastAsia="Arial" w:cs="Arial"/>
                <w:color w:val="000000"/>
                <w:sz w:val="16"/>
                <w:szCs w:val="16"/>
                <w:u w:val="single"/>
                <w:lang w:val="fr-CH"/>
              </w:rPr>
              <w:t>PARTIAL REVISIONS OF</w:t>
            </w:r>
            <w:r>
              <w:rPr>
                <w:rFonts w:eastAsia="Arial" w:cs="Arial"/>
                <w:color w:val="000000"/>
                <w:sz w:val="16"/>
                <w:szCs w:val="16"/>
                <w:u w:val="single"/>
                <w:lang w:val="fr-CH"/>
              </w:rPr>
              <w:t xml:space="preserve"> ADOPTED</w:t>
            </w:r>
            <w:r w:rsidRPr="008B1E40">
              <w:rPr>
                <w:rFonts w:eastAsia="Arial" w:cs="Arial"/>
                <w:color w:val="000000"/>
                <w:sz w:val="16"/>
                <w:szCs w:val="16"/>
                <w:u w:val="single"/>
                <w:lang w:val="fr-CH"/>
              </w:rPr>
              <w:t xml:space="preserve"> TEST GUIDELINES / RÉVISIONS PARTIELLES DE PRINCIPES DIRECTEURS D’EXAMEN ADOPTÉS /</w:t>
            </w:r>
            <w:r w:rsidRPr="008B1E40">
              <w:rPr>
                <w:rFonts w:eastAsia="Arial" w:cs="Arial"/>
                <w:color w:val="000000"/>
                <w:sz w:val="16"/>
                <w:szCs w:val="16"/>
                <w:u w:val="single"/>
                <w:lang w:val="fr-CH"/>
              </w:rPr>
              <w:br/>
              <w:t>TEILREVISIONEN ANGENOMMENER PRÜFUNGSRICHTLINIEN / REVISIONES PARCIALES DE DIRECTRICES DE EXAMEN ADOPTADAS</w:t>
            </w:r>
          </w:p>
        </w:tc>
      </w:tr>
      <w:tr w:rsidR="00483988" w:rsidRPr="00AC00E5" w14:paraId="61789161"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68C7F78C" w14:textId="77777777" w:rsidR="00483988" w:rsidRPr="00C11BBE" w:rsidRDefault="00483988" w:rsidP="006F7175">
            <w:pPr>
              <w:rPr>
                <w:rFonts w:cs="Arial"/>
                <w:sz w:val="16"/>
                <w:szCs w:val="16"/>
                <w:lang w:val="fr-FR"/>
              </w:rPr>
            </w:pPr>
            <w:r w:rsidRPr="00C11BBE">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5A70B144" w14:textId="77777777" w:rsidR="00483988" w:rsidRPr="00C11BBE" w:rsidRDefault="00483988" w:rsidP="006F7175">
            <w:pPr>
              <w:rPr>
                <w:rFonts w:cs="Arial"/>
                <w:sz w:val="16"/>
                <w:szCs w:val="16"/>
                <w:lang w:val="fr-FR"/>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04D5DC3" w14:textId="77777777" w:rsidR="00483988" w:rsidRPr="00C11BBE" w:rsidRDefault="00483988" w:rsidP="006F7175">
            <w:pPr>
              <w:jc w:val="left"/>
              <w:rPr>
                <w:rFonts w:cs="Arial"/>
                <w:sz w:val="16"/>
                <w:szCs w:val="16"/>
                <w:lang w:val="fr-FR"/>
              </w:rPr>
            </w:pPr>
            <w:r w:rsidRPr="00C11BBE">
              <w:rPr>
                <w:rFonts w:cs="Arial"/>
                <w:sz w:val="16"/>
                <w:szCs w:val="16"/>
              </w:rPr>
              <w:t>TG/151/5</w:t>
            </w:r>
            <w:r>
              <w:rPr>
                <w:rFonts w:cs="Arial"/>
                <w:sz w:val="16"/>
                <w:szCs w:val="16"/>
              </w:rPr>
              <w:t xml:space="preserve"> Rev.</w:t>
            </w:r>
          </w:p>
        </w:tc>
        <w:tc>
          <w:tcPr>
            <w:tcW w:w="1382" w:type="dxa"/>
            <w:tcBorders>
              <w:top w:val="single" w:sz="4" w:space="0" w:color="auto"/>
              <w:left w:val="nil"/>
              <w:bottom w:val="single" w:sz="4" w:space="0" w:color="auto"/>
              <w:right w:val="single" w:sz="4" w:space="0" w:color="auto"/>
            </w:tcBorders>
            <w:shd w:val="clear" w:color="auto" w:fill="auto"/>
          </w:tcPr>
          <w:p w14:paraId="2312D670" w14:textId="77777777" w:rsidR="00483988" w:rsidRPr="00C11BBE" w:rsidRDefault="00483988" w:rsidP="006F7175">
            <w:pPr>
              <w:rPr>
                <w:rFonts w:cs="Arial"/>
                <w:color w:val="000000"/>
                <w:sz w:val="16"/>
                <w:szCs w:val="16"/>
              </w:rPr>
            </w:pPr>
            <w:r w:rsidRPr="00C11BBE">
              <w:rPr>
                <w:rFonts w:cs="Arial"/>
                <w:color w:val="000000"/>
                <w:sz w:val="16"/>
                <w:szCs w:val="16"/>
              </w:rPr>
              <w:t>Broccoli</w:t>
            </w:r>
          </w:p>
        </w:tc>
        <w:tc>
          <w:tcPr>
            <w:tcW w:w="1382" w:type="dxa"/>
            <w:tcBorders>
              <w:top w:val="single" w:sz="4" w:space="0" w:color="auto"/>
              <w:left w:val="nil"/>
              <w:bottom w:val="single" w:sz="4" w:space="0" w:color="auto"/>
              <w:right w:val="single" w:sz="4" w:space="0" w:color="auto"/>
            </w:tcBorders>
            <w:shd w:val="clear" w:color="auto" w:fill="auto"/>
          </w:tcPr>
          <w:p w14:paraId="24B93CF0" w14:textId="77777777" w:rsidR="00483988" w:rsidRPr="00C11BBE" w:rsidRDefault="00483988" w:rsidP="006F7175">
            <w:pPr>
              <w:rPr>
                <w:rFonts w:cs="Arial"/>
                <w:color w:val="000000"/>
                <w:sz w:val="16"/>
                <w:szCs w:val="16"/>
              </w:rPr>
            </w:pPr>
            <w:proofErr w:type="spellStart"/>
            <w:r w:rsidRPr="00C11BBE">
              <w:rPr>
                <w:rFonts w:cs="Arial"/>
                <w:color w:val="000000"/>
                <w:sz w:val="16"/>
                <w:szCs w:val="16"/>
              </w:rPr>
              <w:t>Brocoli</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1638A24" w14:textId="77777777" w:rsidR="00483988" w:rsidRPr="00C11BBE" w:rsidRDefault="00483988" w:rsidP="006F7175">
            <w:pPr>
              <w:rPr>
                <w:rFonts w:cs="Arial"/>
                <w:color w:val="000000"/>
                <w:sz w:val="16"/>
                <w:szCs w:val="16"/>
              </w:rPr>
            </w:pPr>
            <w:proofErr w:type="spellStart"/>
            <w:r w:rsidRPr="00C11BBE">
              <w:rPr>
                <w:rFonts w:cs="Arial"/>
                <w:color w:val="000000"/>
                <w:sz w:val="16"/>
                <w:szCs w:val="16"/>
              </w:rPr>
              <w:t>Brokkoli</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2B787CF" w14:textId="77777777" w:rsidR="00483988" w:rsidRPr="00C11BBE" w:rsidRDefault="00483988" w:rsidP="006F7175">
            <w:pPr>
              <w:rPr>
                <w:rFonts w:cs="Arial"/>
                <w:color w:val="000000"/>
                <w:sz w:val="16"/>
                <w:szCs w:val="16"/>
              </w:rPr>
            </w:pPr>
            <w:r w:rsidRPr="00C11BBE">
              <w:rPr>
                <w:rFonts w:cs="Arial"/>
                <w:color w:val="000000"/>
                <w:sz w:val="16"/>
                <w:szCs w:val="16"/>
              </w:rPr>
              <w:t>Brócoli</w:t>
            </w:r>
          </w:p>
        </w:tc>
        <w:tc>
          <w:tcPr>
            <w:tcW w:w="1701" w:type="dxa"/>
            <w:tcBorders>
              <w:top w:val="single" w:sz="4" w:space="0" w:color="auto"/>
              <w:left w:val="nil"/>
              <w:bottom w:val="single" w:sz="4" w:space="0" w:color="auto"/>
              <w:right w:val="single" w:sz="4" w:space="0" w:color="auto"/>
            </w:tcBorders>
            <w:shd w:val="clear" w:color="auto" w:fill="auto"/>
          </w:tcPr>
          <w:p w14:paraId="25E1C613" w14:textId="77777777" w:rsidR="00483988" w:rsidRPr="00C11BBE" w:rsidRDefault="00483988" w:rsidP="006F7175">
            <w:pPr>
              <w:jc w:val="left"/>
              <w:rPr>
                <w:rFonts w:cs="Arial"/>
                <w:sz w:val="16"/>
                <w:szCs w:val="16"/>
                <w:lang w:val="pt-BR"/>
              </w:rPr>
            </w:pPr>
            <w:r w:rsidRPr="00C11BBE">
              <w:rPr>
                <w:rFonts w:cs="Arial"/>
                <w:i/>
                <w:sz w:val="16"/>
                <w:szCs w:val="16"/>
                <w:lang w:val="it-IT"/>
              </w:rPr>
              <w:t>Brassica oleracea</w:t>
            </w:r>
            <w:r w:rsidRPr="00C11BBE">
              <w:rPr>
                <w:rFonts w:cs="Arial"/>
                <w:sz w:val="16"/>
                <w:szCs w:val="16"/>
                <w:lang w:val="it-IT"/>
              </w:rPr>
              <w:t xml:space="preserve"> L. var. </w:t>
            </w:r>
            <w:r w:rsidRPr="00C11BBE">
              <w:rPr>
                <w:rFonts w:cs="Arial"/>
                <w:i/>
                <w:sz w:val="16"/>
                <w:szCs w:val="16"/>
                <w:lang w:val="it-IT"/>
              </w:rPr>
              <w:t>italica</w:t>
            </w:r>
            <w:r w:rsidRPr="00C11BBE">
              <w:rPr>
                <w:rFonts w:cs="Arial"/>
                <w:sz w:val="16"/>
                <w:szCs w:val="16"/>
                <w:lang w:val="it-IT"/>
              </w:rPr>
              <w:t xml:space="preserve"> Plenck)</w:t>
            </w:r>
          </w:p>
        </w:tc>
      </w:tr>
      <w:tr w:rsidR="00483988" w:rsidRPr="00AC00E5" w14:paraId="731CE3FD"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696E2534" w14:textId="77777777" w:rsidR="00483988" w:rsidRPr="00C11BBE" w:rsidRDefault="00483988" w:rsidP="006F7175">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41963C78" w14:textId="77777777" w:rsidR="00483988" w:rsidRPr="00C11BBE" w:rsidRDefault="00483988" w:rsidP="006F7175">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B9A95BF" w14:textId="77777777" w:rsidR="00483988" w:rsidRPr="00C11BBE" w:rsidRDefault="00483988" w:rsidP="006F7175">
            <w:pPr>
              <w:jc w:val="left"/>
              <w:rPr>
                <w:rFonts w:cs="Arial"/>
                <w:sz w:val="16"/>
                <w:szCs w:val="16"/>
                <w:lang w:val="es-ES"/>
              </w:rPr>
            </w:pPr>
            <w:r w:rsidRPr="00C11BBE">
              <w:rPr>
                <w:rFonts w:cs="Arial"/>
                <w:sz w:val="16"/>
                <w:szCs w:val="16"/>
              </w:rPr>
              <w:t>TG/54/7 Rev.</w:t>
            </w:r>
            <w:r>
              <w:rPr>
                <w:rFonts w:cs="Arial"/>
                <w:sz w:val="16"/>
                <w:szCs w:val="16"/>
              </w:rPr>
              <w:t>2</w:t>
            </w:r>
          </w:p>
        </w:tc>
        <w:tc>
          <w:tcPr>
            <w:tcW w:w="1382" w:type="dxa"/>
            <w:tcBorders>
              <w:top w:val="single" w:sz="4" w:space="0" w:color="auto"/>
              <w:left w:val="nil"/>
              <w:bottom w:val="single" w:sz="4" w:space="0" w:color="auto"/>
              <w:right w:val="single" w:sz="4" w:space="0" w:color="auto"/>
            </w:tcBorders>
            <w:shd w:val="clear" w:color="auto" w:fill="auto"/>
          </w:tcPr>
          <w:p w14:paraId="346F852C" w14:textId="77777777" w:rsidR="00483988" w:rsidRPr="00C11BBE" w:rsidRDefault="00483988" w:rsidP="006F7175">
            <w:pPr>
              <w:rPr>
                <w:rFonts w:cs="Arial"/>
                <w:color w:val="000000"/>
                <w:sz w:val="16"/>
                <w:szCs w:val="16"/>
              </w:rPr>
            </w:pPr>
            <w:proofErr w:type="spellStart"/>
            <w:r w:rsidRPr="00C11BBE">
              <w:rPr>
                <w:rFonts w:cs="Arial"/>
                <w:color w:val="000000"/>
                <w:sz w:val="16"/>
                <w:szCs w:val="16"/>
              </w:rPr>
              <w:t>Brussels</w:t>
            </w:r>
            <w:proofErr w:type="spellEnd"/>
            <w:r w:rsidRPr="00C11BBE">
              <w:rPr>
                <w:rFonts w:cs="Arial"/>
                <w:color w:val="000000"/>
                <w:sz w:val="16"/>
                <w:szCs w:val="16"/>
              </w:rPr>
              <w:t xml:space="preserve"> </w:t>
            </w:r>
            <w:proofErr w:type="spellStart"/>
            <w:r w:rsidRPr="00C11BBE">
              <w:rPr>
                <w:rFonts w:cs="Arial"/>
                <w:color w:val="000000"/>
                <w:sz w:val="16"/>
                <w:szCs w:val="16"/>
              </w:rPr>
              <w:t>Sprouts</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554B915" w14:textId="77777777" w:rsidR="00483988" w:rsidRPr="00C11BBE" w:rsidRDefault="00483988" w:rsidP="006F7175">
            <w:pPr>
              <w:jc w:val="left"/>
              <w:rPr>
                <w:rFonts w:cs="Arial"/>
                <w:color w:val="000000"/>
                <w:sz w:val="16"/>
                <w:szCs w:val="16"/>
              </w:rPr>
            </w:pPr>
            <w:r w:rsidRPr="00C11BBE">
              <w:rPr>
                <w:rFonts w:cs="Arial"/>
                <w:color w:val="000000"/>
                <w:sz w:val="16"/>
                <w:szCs w:val="16"/>
              </w:rPr>
              <w:t xml:space="preserve">Chou de </w:t>
            </w:r>
            <w:proofErr w:type="spellStart"/>
            <w:r w:rsidRPr="00C11BBE">
              <w:rPr>
                <w:rFonts w:cs="Arial"/>
                <w:color w:val="000000"/>
                <w:sz w:val="16"/>
                <w:szCs w:val="16"/>
              </w:rPr>
              <w:t>Bruxelles</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E4D3B24"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Rosenkohl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3E285C1" w14:textId="77777777" w:rsidR="00483988" w:rsidRPr="00C11BBE" w:rsidRDefault="00483988" w:rsidP="006F7175">
            <w:pPr>
              <w:rPr>
                <w:rFonts w:cs="Arial"/>
                <w:color w:val="000000"/>
                <w:sz w:val="16"/>
                <w:szCs w:val="16"/>
              </w:rPr>
            </w:pPr>
            <w:r w:rsidRPr="00C11BBE">
              <w:rPr>
                <w:rFonts w:cs="Arial"/>
                <w:color w:val="000000"/>
                <w:sz w:val="16"/>
                <w:szCs w:val="16"/>
              </w:rPr>
              <w:t>Col de Bruselas</w:t>
            </w:r>
          </w:p>
        </w:tc>
        <w:tc>
          <w:tcPr>
            <w:tcW w:w="1701" w:type="dxa"/>
            <w:tcBorders>
              <w:top w:val="single" w:sz="4" w:space="0" w:color="auto"/>
              <w:left w:val="nil"/>
              <w:bottom w:val="single" w:sz="4" w:space="0" w:color="auto"/>
              <w:right w:val="single" w:sz="4" w:space="0" w:color="auto"/>
            </w:tcBorders>
            <w:shd w:val="clear" w:color="auto" w:fill="auto"/>
          </w:tcPr>
          <w:p w14:paraId="6432275C" w14:textId="77777777" w:rsidR="00483988" w:rsidRPr="00C11BBE" w:rsidRDefault="00483988" w:rsidP="006F7175">
            <w:pPr>
              <w:jc w:val="left"/>
              <w:rPr>
                <w:rFonts w:cs="Arial"/>
                <w:sz w:val="16"/>
                <w:szCs w:val="16"/>
                <w:lang w:val="pt-BR"/>
              </w:rPr>
            </w:pPr>
            <w:r w:rsidRPr="00C11BBE">
              <w:rPr>
                <w:rFonts w:cs="Arial"/>
                <w:i/>
                <w:sz w:val="16"/>
                <w:szCs w:val="16"/>
                <w:lang w:val="it-IT"/>
              </w:rPr>
              <w:t>Brassica oleracea</w:t>
            </w:r>
            <w:r w:rsidRPr="00C11BBE">
              <w:rPr>
                <w:rFonts w:cs="Arial"/>
                <w:sz w:val="16"/>
                <w:szCs w:val="16"/>
                <w:lang w:val="it-IT"/>
              </w:rPr>
              <w:t xml:space="preserve"> L. var. </w:t>
            </w:r>
            <w:r w:rsidRPr="00C11BBE">
              <w:rPr>
                <w:rFonts w:cs="Arial"/>
                <w:i/>
                <w:sz w:val="16"/>
                <w:szCs w:val="16"/>
                <w:lang w:val="it-IT"/>
              </w:rPr>
              <w:t>gemmifera</w:t>
            </w:r>
            <w:r w:rsidRPr="00C11BBE">
              <w:rPr>
                <w:rFonts w:cs="Arial"/>
                <w:sz w:val="16"/>
                <w:szCs w:val="16"/>
                <w:lang w:val="it-IT"/>
              </w:rPr>
              <w:t xml:space="preserve"> DC.</w:t>
            </w:r>
          </w:p>
        </w:tc>
      </w:tr>
      <w:tr w:rsidR="00483988" w:rsidRPr="00857C9E" w14:paraId="1D664CA2"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36634C82" w14:textId="77777777" w:rsidR="00483988" w:rsidRPr="00C11BBE" w:rsidRDefault="00483988" w:rsidP="006F7175">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1A7AEAC6" w14:textId="77777777" w:rsidR="00483988" w:rsidRPr="00C11BBE" w:rsidRDefault="00483988" w:rsidP="006F7175">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788D75B5" w14:textId="77777777" w:rsidR="00483988" w:rsidRPr="00C11BBE" w:rsidRDefault="00483988" w:rsidP="006F7175">
            <w:pPr>
              <w:jc w:val="left"/>
              <w:rPr>
                <w:rFonts w:cs="Arial"/>
                <w:sz w:val="16"/>
                <w:szCs w:val="16"/>
                <w:lang w:val="es-ES"/>
              </w:rPr>
            </w:pPr>
            <w:r w:rsidRPr="00C11BBE">
              <w:rPr>
                <w:rFonts w:cs="Arial"/>
                <w:sz w:val="16"/>
                <w:szCs w:val="16"/>
                <w:lang w:val="it-IT"/>
              </w:rPr>
              <w:t>TG/48/7 Rev.</w:t>
            </w:r>
            <w:r>
              <w:rPr>
                <w:rFonts w:cs="Arial"/>
                <w:sz w:val="16"/>
                <w:szCs w:val="16"/>
                <w:lang w:val="it-IT"/>
              </w:rPr>
              <w:t>2</w:t>
            </w:r>
          </w:p>
        </w:tc>
        <w:tc>
          <w:tcPr>
            <w:tcW w:w="1382" w:type="dxa"/>
            <w:tcBorders>
              <w:top w:val="single" w:sz="4" w:space="0" w:color="auto"/>
              <w:left w:val="nil"/>
              <w:bottom w:val="single" w:sz="4" w:space="0" w:color="auto"/>
              <w:right w:val="single" w:sz="4" w:space="0" w:color="auto"/>
            </w:tcBorders>
            <w:shd w:val="clear" w:color="auto" w:fill="auto"/>
          </w:tcPr>
          <w:p w14:paraId="65E9A167"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Cabbage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EE1E7F9" w14:textId="77777777" w:rsidR="00483988" w:rsidRPr="00C11BBE" w:rsidRDefault="00483988" w:rsidP="006F7175">
            <w:pPr>
              <w:rPr>
                <w:rFonts w:cs="Arial"/>
                <w:color w:val="000000"/>
                <w:sz w:val="16"/>
                <w:szCs w:val="16"/>
              </w:rPr>
            </w:pPr>
            <w:r w:rsidRPr="00C11BBE">
              <w:rPr>
                <w:rFonts w:cs="Arial"/>
                <w:color w:val="000000"/>
                <w:sz w:val="16"/>
                <w:szCs w:val="16"/>
              </w:rPr>
              <w:t xml:space="preserve">Chou </w:t>
            </w:r>
            <w:proofErr w:type="spellStart"/>
            <w:r w:rsidRPr="00C11BBE">
              <w:rPr>
                <w:rFonts w:cs="Arial"/>
                <w:color w:val="000000"/>
                <w:sz w:val="16"/>
                <w:szCs w:val="16"/>
              </w:rPr>
              <w:t>pommé</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B8D2974" w14:textId="77777777" w:rsidR="00483988" w:rsidRPr="00C11BBE" w:rsidRDefault="00483988" w:rsidP="006F7175">
            <w:pPr>
              <w:rPr>
                <w:rFonts w:cs="Arial"/>
                <w:color w:val="000000"/>
                <w:sz w:val="16"/>
                <w:szCs w:val="16"/>
              </w:rPr>
            </w:pPr>
            <w:proofErr w:type="spellStart"/>
            <w:r w:rsidRPr="00C11BBE">
              <w:rPr>
                <w:rFonts w:cs="Arial"/>
                <w:color w:val="000000"/>
                <w:sz w:val="16"/>
                <w:szCs w:val="16"/>
              </w:rPr>
              <w:t>Wirsing</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17C137F" w14:textId="77777777" w:rsidR="00483988" w:rsidRPr="00C11BBE" w:rsidRDefault="00483988" w:rsidP="006F7175">
            <w:pPr>
              <w:rPr>
                <w:rFonts w:cs="Arial"/>
                <w:color w:val="000000"/>
                <w:sz w:val="16"/>
                <w:szCs w:val="16"/>
              </w:rPr>
            </w:pPr>
            <w:r w:rsidRPr="00C11BBE">
              <w:rPr>
                <w:rFonts w:cs="Arial"/>
                <w:color w:val="000000"/>
                <w:sz w:val="16"/>
                <w:szCs w:val="16"/>
              </w:rPr>
              <w:t>Col repollo</w:t>
            </w:r>
          </w:p>
        </w:tc>
        <w:tc>
          <w:tcPr>
            <w:tcW w:w="1701" w:type="dxa"/>
            <w:tcBorders>
              <w:top w:val="single" w:sz="4" w:space="0" w:color="auto"/>
              <w:left w:val="nil"/>
              <w:bottom w:val="single" w:sz="4" w:space="0" w:color="auto"/>
              <w:right w:val="single" w:sz="4" w:space="0" w:color="auto"/>
            </w:tcBorders>
            <w:shd w:val="clear" w:color="auto" w:fill="auto"/>
          </w:tcPr>
          <w:p w14:paraId="1004A623" w14:textId="77777777" w:rsidR="00483988" w:rsidRPr="00C11BBE" w:rsidRDefault="00483988" w:rsidP="006F7175">
            <w:pPr>
              <w:jc w:val="left"/>
              <w:rPr>
                <w:rFonts w:cs="Arial"/>
                <w:sz w:val="16"/>
                <w:szCs w:val="16"/>
              </w:rPr>
            </w:pPr>
            <w:proofErr w:type="spellStart"/>
            <w:r w:rsidRPr="00C11BBE">
              <w:rPr>
                <w:rFonts w:cs="Arial"/>
                <w:i/>
                <w:sz w:val="16"/>
                <w:szCs w:val="16"/>
              </w:rPr>
              <w:t>Brassica</w:t>
            </w:r>
            <w:proofErr w:type="spellEnd"/>
            <w:r w:rsidRPr="00C11BBE">
              <w:rPr>
                <w:rFonts w:cs="Arial"/>
                <w:i/>
                <w:sz w:val="16"/>
                <w:szCs w:val="16"/>
              </w:rPr>
              <w:t xml:space="preserve"> </w:t>
            </w:r>
            <w:proofErr w:type="spellStart"/>
            <w:r w:rsidRPr="00C11BBE">
              <w:rPr>
                <w:rFonts w:cs="Arial"/>
                <w:i/>
                <w:sz w:val="16"/>
                <w:szCs w:val="16"/>
              </w:rPr>
              <w:t>oleracea</w:t>
            </w:r>
            <w:proofErr w:type="spellEnd"/>
            <w:r w:rsidRPr="00C11BBE">
              <w:rPr>
                <w:rFonts w:cs="Arial"/>
                <w:sz w:val="16"/>
                <w:szCs w:val="16"/>
              </w:rPr>
              <w:t xml:space="preserve"> L.: </w:t>
            </w:r>
            <w:proofErr w:type="spellStart"/>
            <w:r w:rsidRPr="00C11BBE">
              <w:rPr>
                <w:rFonts w:cs="Arial"/>
                <w:i/>
                <w:sz w:val="16"/>
                <w:szCs w:val="16"/>
              </w:rPr>
              <w:t>Brassica</w:t>
            </w:r>
            <w:proofErr w:type="spellEnd"/>
            <w:r w:rsidRPr="00C11BBE">
              <w:rPr>
                <w:rFonts w:cs="Arial"/>
                <w:sz w:val="16"/>
                <w:szCs w:val="16"/>
              </w:rPr>
              <w:t xml:space="preserve"> (White </w:t>
            </w:r>
            <w:proofErr w:type="spellStart"/>
            <w:r w:rsidRPr="00C11BBE">
              <w:rPr>
                <w:rFonts w:cs="Arial"/>
                <w:sz w:val="16"/>
                <w:szCs w:val="16"/>
              </w:rPr>
              <w:t>Cabbage</w:t>
            </w:r>
            <w:proofErr w:type="spellEnd"/>
            <w:r w:rsidRPr="00C11BBE">
              <w:rPr>
                <w:rFonts w:cs="Arial"/>
                <w:sz w:val="16"/>
                <w:szCs w:val="16"/>
              </w:rPr>
              <w:t xml:space="preserve"> </w:t>
            </w:r>
            <w:proofErr w:type="spellStart"/>
            <w:r w:rsidRPr="00C11BBE">
              <w:rPr>
                <w:rFonts w:cs="Arial"/>
                <w:sz w:val="16"/>
                <w:szCs w:val="16"/>
              </w:rPr>
              <w:t>Group</w:t>
            </w:r>
            <w:proofErr w:type="spellEnd"/>
            <w:r w:rsidRPr="00C11BBE">
              <w:rPr>
                <w:rFonts w:cs="Arial"/>
                <w:sz w:val="16"/>
                <w:szCs w:val="16"/>
              </w:rPr>
              <w:t xml:space="preserve">); </w:t>
            </w:r>
            <w:proofErr w:type="spellStart"/>
            <w:r w:rsidRPr="00C11BBE">
              <w:rPr>
                <w:rFonts w:cs="Arial"/>
                <w:i/>
                <w:sz w:val="16"/>
                <w:szCs w:val="16"/>
              </w:rPr>
              <w:t>Brassica</w:t>
            </w:r>
            <w:proofErr w:type="spellEnd"/>
            <w:r w:rsidRPr="00C11BBE">
              <w:rPr>
                <w:rFonts w:cs="Arial"/>
                <w:sz w:val="16"/>
                <w:szCs w:val="16"/>
              </w:rPr>
              <w:t xml:space="preserve"> (</w:t>
            </w:r>
            <w:proofErr w:type="spellStart"/>
            <w:r w:rsidRPr="00C11BBE">
              <w:rPr>
                <w:rFonts w:cs="Arial"/>
                <w:sz w:val="16"/>
                <w:szCs w:val="16"/>
              </w:rPr>
              <w:t>Savoy</w:t>
            </w:r>
            <w:proofErr w:type="spellEnd"/>
            <w:r w:rsidRPr="00C11BBE">
              <w:rPr>
                <w:rFonts w:cs="Arial"/>
                <w:sz w:val="16"/>
                <w:szCs w:val="16"/>
              </w:rPr>
              <w:t xml:space="preserve"> </w:t>
            </w:r>
            <w:proofErr w:type="spellStart"/>
            <w:r w:rsidRPr="00C11BBE">
              <w:rPr>
                <w:rFonts w:cs="Arial"/>
                <w:sz w:val="16"/>
                <w:szCs w:val="16"/>
              </w:rPr>
              <w:t>Cabbage</w:t>
            </w:r>
            <w:proofErr w:type="spellEnd"/>
            <w:r w:rsidRPr="00C11BBE">
              <w:rPr>
                <w:rFonts w:cs="Arial"/>
                <w:sz w:val="16"/>
                <w:szCs w:val="16"/>
              </w:rPr>
              <w:t xml:space="preserve"> </w:t>
            </w:r>
            <w:proofErr w:type="spellStart"/>
            <w:r w:rsidRPr="00C11BBE">
              <w:rPr>
                <w:rFonts w:cs="Arial"/>
                <w:sz w:val="16"/>
                <w:szCs w:val="16"/>
              </w:rPr>
              <w:t>Group</w:t>
            </w:r>
            <w:proofErr w:type="spellEnd"/>
            <w:r w:rsidRPr="00C11BBE">
              <w:rPr>
                <w:rFonts w:cs="Arial"/>
                <w:sz w:val="16"/>
                <w:szCs w:val="16"/>
              </w:rPr>
              <w:t xml:space="preserve">); </w:t>
            </w:r>
            <w:proofErr w:type="spellStart"/>
            <w:r w:rsidRPr="00C11BBE">
              <w:rPr>
                <w:rFonts w:cs="Arial"/>
                <w:i/>
                <w:sz w:val="16"/>
                <w:szCs w:val="16"/>
              </w:rPr>
              <w:t>Brassica</w:t>
            </w:r>
            <w:proofErr w:type="spellEnd"/>
            <w:r w:rsidRPr="00C11BBE">
              <w:rPr>
                <w:rFonts w:cs="Arial"/>
                <w:sz w:val="16"/>
                <w:szCs w:val="16"/>
              </w:rPr>
              <w:t xml:space="preserve"> (Red </w:t>
            </w:r>
            <w:proofErr w:type="spellStart"/>
            <w:r w:rsidRPr="00C11BBE">
              <w:rPr>
                <w:rFonts w:cs="Arial"/>
                <w:sz w:val="16"/>
                <w:szCs w:val="16"/>
              </w:rPr>
              <w:t>Cabbage</w:t>
            </w:r>
            <w:proofErr w:type="spellEnd"/>
            <w:r w:rsidRPr="00C11BBE">
              <w:rPr>
                <w:rFonts w:cs="Arial"/>
                <w:sz w:val="16"/>
                <w:szCs w:val="16"/>
              </w:rPr>
              <w:t xml:space="preserve"> </w:t>
            </w:r>
            <w:proofErr w:type="spellStart"/>
            <w:r w:rsidRPr="00C11BBE">
              <w:rPr>
                <w:rFonts w:cs="Arial"/>
                <w:sz w:val="16"/>
                <w:szCs w:val="16"/>
              </w:rPr>
              <w:t>Group</w:t>
            </w:r>
            <w:proofErr w:type="spellEnd"/>
            <w:r w:rsidRPr="00C11BBE">
              <w:rPr>
                <w:rFonts w:cs="Arial"/>
                <w:sz w:val="16"/>
                <w:szCs w:val="16"/>
              </w:rPr>
              <w:t>)</w:t>
            </w:r>
          </w:p>
        </w:tc>
      </w:tr>
      <w:tr w:rsidR="00483988" w:rsidRPr="00857C9E" w14:paraId="624E5927"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78969F81" w14:textId="77777777" w:rsidR="00483988" w:rsidRPr="00C11BBE" w:rsidRDefault="00483988" w:rsidP="006F7175">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14:paraId="45720658" w14:textId="77777777" w:rsidR="00483988" w:rsidRPr="00C11BBE" w:rsidRDefault="00483988" w:rsidP="006F7175">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26A448C" w14:textId="77777777" w:rsidR="00483988" w:rsidRPr="00C11BBE" w:rsidRDefault="00483988" w:rsidP="006F7175">
            <w:pPr>
              <w:jc w:val="left"/>
              <w:rPr>
                <w:rFonts w:cs="Arial"/>
                <w:sz w:val="16"/>
                <w:szCs w:val="16"/>
                <w:lang w:val="es-ES"/>
              </w:rPr>
            </w:pPr>
            <w:r w:rsidRPr="00C11BBE">
              <w:rPr>
                <w:rFonts w:cs="Arial"/>
                <w:sz w:val="16"/>
                <w:szCs w:val="16"/>
              </w:rPr>
              <w:t xml:space="preserve">TG/49/8 </w:t>
            </w:r>
            <w:r>
              <w:rPr>
                <w:rFonts w:cs="Arial"/>
                <w:sz w:val="16"/>
                <w:szCs w:val="16"/>
              </w:rPr>
              <w:t>Rev.</w:t>
            </w:r>
          </w:p>
        </w:tc>
        <w:tc>
          <w:tcPr>
            <w:tcW w:w="1382" w:type="dxa"/>
            <w:tcBorders>
              <w:top w:val="single" w:sz="4" w:space="0" w:color="auto"/>
              <w:left w:val="nil"/>
              <w:bottom w:val="single" w:sz="4" w:space="0" w:color="auto"/>
              <w:right w:val="single" w:sz="4" w:space="0" w:color="auto"/>
            </w:tcBorders>
            <w:shd w:val="clear" w:color="auto" w:fill="auto"/>
          </w:tcPr>
          <w:p w14:paraId="01D47BE4"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Carrot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FA182D0" w14:textId="77777777" w:rsidR="00483988" w:rsidRPr="00C11BBE" w:rsidRDefault="00483988" w:rsidP="006F7175">
            <w:pPr>
              <w:rPr>
                <w:rFonts w:cs="Arial"/>
                <w:color w:val="000000"/>
                <w:sz w:val="16"/>
                <w:szCs w:val="16"/>
              </w:rPr>
            </w:pPr>
            <w:proofErr w:type="spellStart"/>
            <w:r w:rsidRPr="00C11BBE">
              <w:rPr>
                <w:rFonts w:cs="Arial"/>
                <w:color w:val="000000"/>
                <w:sz w:val="16"/>
                <w:szCs w:val="16"/>
              </w:rPr>
              <w:t>Carotte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2244D1F" w14:textId="77777777" w:rsidR="00483988" w:rsidRPr="00C11BBE" w:rsidRDefault="00483988" w:rsidP="006F7175">
            <w:pPr>
              <w:rPr>
                <w:rFonts w:cs="Arial"/>
                <w:color w:val="000000"/>
                <w:sz w:val="16"/>
                <w:szCs w:val="16"/>
              </w:rPr>
            </w:pPr>
            <w:proofErr w:type="spellStart"/>
            <w:r w:rsidRPr="00C11BBE">
              <w:rPr>
                <w:rFonts w:cs="Arial"/>
                <w:color w:val="000000"/>
                <w:sz w:val="16"/>
                <w:szCs w:val="16"/>
              </w:rPr>
              <w:t>Möhre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5AF436D" w14:textId="77777777" w:rsidR="00483988" w:rsidRPr="00C11BBE" w:rsidRDefault="00483988" w:rsidP="006F7175">
            <w:pPr>
              <w:rPr>
                <w:rFonts w:cs="Arial"/>
                <w:color w:val="000000"/>
                <w:sz w:val="16"/>
                <w:szCs w:val="16"/>
              </w:rPr>
            </w:pPr>
            <w:r w:rsidRPr="00C11BBE">
              <w:rPr>
                <w:rFonts w:cs="Arial"/>
                <w:color w:val="000000"/>
                <w:sz w:val="16"/>
                <w:szCs w:val="16"/>
              </w:rPr>
              <w:t>Zanahoria</w:t>
            </w:r>
          </w:p>
        </w:tc>
        <w:tc>
          <w:tcPr>
            <w:tcW w:w="1701" w:type="dxa"/>
            <w:tcBorders>
              <w:top w:val="single" w:sz="4" w:space="0" w:color="auto"/>
              <w:left w:val="nil"/>
              <w:bottom w:val="single" w:sz="4" w:space="0" w:color="auto"/>
              <w:right w:val="single" w:sz="4" w:space="0" w:color="auto"/>
            </w:tcBorders>
            <w:shd w:val="clear" w:color="auto" w:fill="auto"/>
          </w:tcPr>
          <w:p w14:paraId="6FBA8A08" w14:textId="77777777" w:rsidR="00483988" w:rsidRPr="00C11BBE" w:rsidRDefault="00483988" w:rsidP="006F7175">
            <w:pPr>
              <w:jc w:val="left"/>
              <w:rPr>
                <w:rFonts w:cs="Arial"/>
                <w:sz w:val="16"/>
                <w:szCs w:val="16"/>
                <w:lang w:val="es-ES"/>
              </w:rPr>
            </w:pPr>
            <w:proofErr w:type="spellStart"/>
            <w:r w:rsidRPr="00C11BBE">
              <w:rPr>
                <w:rFonts w:cs="Arial"/>
                <w:i/>
                <w:sz w:val="16"/>
                <w:szCs w:val="16"/>
              </w:rPr>
              <w:t>Daucus</w:t>
            </w:r>
            <w:proofErr w:type="spellEnd"/>
            <w:r w:rsidRPr="00C11BBE">
              <w:rPr>
                <w:rFonts w:cs="Arial"/>
                <w:i/>
                <w:sz w:val="16"/>
                <w:szCs w:val="16"/>
              </w:rPr>
              <w:t xml:space="preserve"> carota </w:t>
            </w:r>
            <w:r w:rsidRPr="00C11BBE">
              <w:rPr>
                <w:rFonts w:cs="Arial"/>
                <w:sz w:val="16"/>
                <w:szCs w:val="16"/>
              </w:rPr>
              <w:t>L.</w:t>
            </w:r>
          </w:p>
        </w:tc>
      </w:tr>
      <w:tr w:rsidR="00483988" w:rsidRPr="00E61F4A" w14:paraId="12D48AF8"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72BF1DEF" w14:textId="77777777" w:rsidR="00483988" w:rsidRPr="00C11BBE" w:rsidRDefault="00483988" w:rsidP="006F7175">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28EC41D4" w14:textId="77777777" w:rsidR="00483988" w:rsidRPr="00C11BBE" w:rsidRDefault="00483988" w:rsidP="006F7175">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0AA619FE" w14:textId="77777777" w:rsidR="00483988" w:rsidRPr="00C11BBE" w:rsidRDefault="00483988" w:rsidP="006F7175">
            <w:pPr>
              <w:jc w:val="left"/>
              <w:rPr>
                <w:rFonts w:cs="Arial"/>
                <w:sz w:val="16"/>
                <w:szCs w:val="16"/>
                <w:lang w:val="es-ES"/>
              </w:rPr>
            </w:pPr>
            <w:r w:rsidRPr="00C11BBE">
              <w:rPr>
                <w:rFonts w:cs="Arial"/>
                <w:sz w:val="16"/>
                <w:szCs w:val="16"/>
              </w:rPr>
              <w:t>TG/45/7 Rev.</w:t>
            </w:r>
            <w:r>
              <w:rPr>
                <w:rFonts w:cs="Arial"/>
                <w:sz w:val="16"/>
                <w:szCs w:val="16"/>
              </w:rPr>
              <w:t>2</w:t>
            </w:r>
          </w:p>
        </w:tc>
        <w:tc>
          <w:tcPr>
            <w:tcW w:w="1382" w:type="dxa"/>
            <w:tcBorders>
              <w:top w:val="single" w:sz="4" w:space="0" w:color="auto"/>
              <w:left w:val="nil"/>
              <w:bottom w:val="single" w:sz="4" w:space="0" w:color="auto"/>
              <w:right w:val="single" w:sz="4" w:space="0" w:color="auto"/>
            </w:tcBorders>
            <w:shd w:val="clear" w:color="auto" w:fill="auto"/>
          </w:tcPr>
          <w:p w14:paraId="213FCCB0"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Cauliflower</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79C443F" w14:textId="77777777" w:rsidR="00483988" w:rsidRPr="00C11BBE" w:rsidRDefault="00483988" w:rsidP="006F7175">
            <w:pPr>
              <w:rPr>
                <w:rFonts w:cs="Arial"/>
                <w:color w:val="000000"/>
                <w:sz w:val="16"/>
                <w:szCs w:val="16"/>
              </w:rPr>
            </w:pPr>
            <w:r w:rsidRPr="00C11BBE">
              <w:rPr>
                <w:rFonts w:cs="Arial"/>
                <w:color w:val="000000"/>
                <w:sz w:val="16"/>
                <w:szCs w:val="16"/>
              </w:rPr>
              <w:t>Chou-</w:t>
            </w:r>
            <w:proofErr w:type="spellStart"/>
            <w:r w:rsidRPr="00C11BBE">
              <w:rPr>
                <w:rFonts w:cs="Arial"/>
                <w:color w:val="000000"/>
                <w:sz w:val="16"/>
                <w:szCs w:val="16"/>
              </w:rPr>
              <w:t>fleur</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0F2E33A" w14:textId="77777777" w:rsidR="00483988" w:rsidRPr="00C11BBE" w:rsidRDefault="00483988" w:rsidP="006F7175">
            <w:pPr>
              <w:rPr>
                <w:rFonts w:cs="Arial"/>
                <w:color w:val="000000"/>
                <w:sz w:val="16"/>
                <w:szCs w:val="16"/>
              </w:rPr>
            </w:pPr>
            <w:proofErr w:type="spellStart"/>
            <w:r w:rsidRPr="00C11BBE">
              <w:rPr>
                <w:rFonts w:cs="Arial"/>
                <w:color w:val="000000"/>
                <w:sz w:val="16"/>
                <w:szCs w:val="16"/>
              </w:rPr>
              <w:t>Blumenkohl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10406B4" w14:textId="77777777" w:rsidR="00483988" w:rsidRPr="00C11BBE" w:rsidRDefault="00483988" w:rsidP="006F7175">
            <w:pPr>
              <w:rPr>
                <w:rFonts w:cs="Arial"/>
                <w:color w:val="000000"/>
                <w:sz w:val="16"/>
                <w:szCs w:val="16"/>
              </w:rPr>
            </w:pPr>
            <w:r w:rsidRPr="00C11BBE">
              <w:rPr>
                <w:rFonts w:cs="Arial"/>
                <w:color w:val="000000"/>
                <w:sz w:val="16"/>
                <w:szCs w:val="16"/>
              </w:rPr>
              <w:t>Coliflor</w:t>
            </w:r>
          </w:p>
        </w:tc>
        <w:tc>
          <w:tcPr>
            <w:tcW w:w="1701" w:type="dxa"/>
            <w:tcBorders>
              <w:top w:val="single" w:sz="4" w:space="0" w:color="auto"/>
              <w:left w:val="nil"/>
              <w:bottom w:val="single" w:sz="4" w:space="0" w:color="auto"/>
              <w:right w:val="single" w:sz="4" w:space="0" w:color="auto"/>
            </w:tcBorders>
            <w:shd w:val="clear" w:color="auto" w:fill="auto"/>
          </w:tcPr>
          <w:p w14:paraId="4282110A" w14:textId="77777777" w:rsidR="00483988" w:rsidRPr="00C11BBE" w:rsidRDefault="00483988" w:rsidP="006F7175">
            <w:pPr>
              <w:jc w:val="left"/>
              <w:rPr>
                <w:rFonts w:cs="Arial"/>
                <w:sz w:val="16"/>
                <w:szCs w:val="16"/>
                <w:lang w:val="es-ES"/>
              </w:rPr>
            </w:pPr>
            <w:r w:rsidRPr="00C11BBE">
              <w:rPr>
                <w:rFonts w:cs="Arial"/>
                <w:i/>
                <w:sz w:val="16"/>
                <w:szCs w:val="16"/>
                <w:lang w:val="it-IT"/>
              </w:rPr>
              <w:t>Brassica oleracea</w:t>
            </w:r>
            <w:r w:rsidRPr="00C11BBE">
              <w:rPr>
                <w:rFonts w:cs="Arial"/>
                <w:sz w:val="16"/>
                <w:szCs w:val="16"/>
                <w:lang w:val="it-IT"/>
              </w:rPr>
              <w:t xml:space="preserve"> L. convar </w:t>
            </w:r>
            <w:r w:rsidRPr="00C11BBE">
              <w:rPr>
                <w:rFonts w:cs="Arial"/>
                <w:i/>
                <w:sz w:val="16"/>
                <w:szCs w:val="16"/>
                <w:lang w:val="it-IT"/>
              </w:rPr>
              <w:t>botrytis</w:t>
            </w:r>
            <w:r w:rsidRPr="00C11BBE">
              <w:rPr>
                <w:rFonts w:cs="Arial"/>
                <w:sz w:val="16"/>
                <w:szCs w:val="16"/>
                <w:lang w:val="it-IT"/>
              </w:rPr>
              <w:t xml:space="preserve"> (L.) Alef. var. </w:t>
            </w:r>
            <w:r w:rsidRPr="00C11BBE">
              <w:rPr>
                <w:rFonts w:cs="Arial"/>
                <w:i/>
                <w:sz w:val="16"/>
                <w:szCs w:val="16"/>
                <w:lang w:val="it-IT"/>
              </w:rPr>
              <w:t>botrytis</w:t>
            </w:r>
            <w:r w:rsidRPr="00C11BBE">
              <w:rPr>
                <w:rFonts w:cs="Arial"/>
                <w:sz w:val="16"/>
                <w:szCs w:val="16"/>
                <w:lang w:val="it-IT"/>
              </w:rPr>
              <w:t xml:space="preserve"> L.</w:t>
            </w:r>
          </w:p>
        </w:tc>
      </w:tr>
      <w:tr w:rsidR="00483988" w:rsidRPr="00AC00E5" w14:paraId="0893D2A5"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7EE419DE" w14:textId="77777777" w:rsidR="00483988" w:rsidRPr="00C11BBE" w:rsidRDefault="00483988" w:rsidP="006F7175">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0FC14852" w14:textId="77777777" w:rsidR="00483988" w:rsidRPr="00C11BBE" w:rsidRDefault="00483988" w:rsidP="006F7175">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05003035" w14:textId="77777777" w:rsidR="00483988" w:rsidRPr="00C11BBE" w:rsidRDefault="00483988" w:rsidP="006F7175">
            <w:pPr>
              <w:jc w:val="left"/>
              <w:rPr>
                <w:rFonts w:cs="Arial"/>
                <w:sz w:val="16"/>
                <w:szCs w:val="16"/>
                <w:lang w:val="es-ES"/>
              </w:rPr>
            </w:pPr>
            <w:r w:rsidRPr="00C11BBE">
              <w:rPr>
                <w:rFonts w:cs="Arial"/>
                <w:sz w:val="16"/>
                <w:szCs w:val="16"/>
              </w:rPr>
              <w:t>TG/75/7</w:t>
            </w:r>
            <w:r>
              <w:rPr>
                <w:rFonts w:cs="Arial"/>
                <w:sz w:val="16"/>
                <w:szCs w:val="16"/>
              </w:rPr>
              <w:t xml:space="preserve"> Rev.</w:t>
            </w:r>
          </w:p>
        </w:tc>
        <w:tc>
          <w:tcPr>
            <w:tcW w:w="1382" w:type="dxa"/>
            <w:tcBorders>
              <w:top w:val="single" w:sz="4" w:space="0" w:color="auto"/>
              <w:left w:val="nil"/>
              <w:bottom w:val="single" w:sz="4" w:space="0" w:color="auto"/>
              <w:right w:val="single" w:sz="4" w:space="0" w:color="auto"/>
            </w:tcBorders>
            <w:shd w:val="clear" w:color="auto" w:fill="auto"/>
          </w:tcPr>
          <w:p w14:paraId="7346207E"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Cornsalad</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459674D" w14:textId="77777777" w:rsidR="00483988" w:rsidRPr="00C11BBE" w:rsidRDefault="00483988" w:rsidP="006F7175">
            <w:pPr>
              <w:rPr>
                <w:rFonts w:cs="Arial"/>
                <w:color w:val="000000"/>
                <w:sz w:val="16"/>
                <w:szCs w:val="16"/>
              </w:rPr>
            </w:pPr>
            <w:proofErr w:type="spellStart"/>
            <w:r w:rsidRPr="00C11BBE">
              <w:rPr>
                <w:rFonts w:cs="Arial"/>
                <w:color w:val="000000"/>
                <w:sz w:val="16"/>
                <w:szCs w:val="16"/>
              </w:rPr>
              <w:t>Mâche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4DCD39B" w14:textId="77777777" w:rsidR="00483988" w:rsidRPr="00C11BBE" w:rsidRDefault="00483988" w:rsidP="006F7175">
            <w:pPr>
              <w:rPr>
                <w:rFonts w:cs="Arial"/>
                <w:color w:val="000000"/>
                <w:sz w:val="16"/>
                <w:szCs w:val="16"/>
              </w:rPr>
            </w:pPr>
            <w:proofErr w:type="spellStart"/>
            <w:r w:rsidRPr="00C11BBE">
              <w:rPr>
                <w:rFonts w:cs="Arial"/>
                <w:color w:val="000000"/>
                <w:sz w:val="16"/>
                <w:szCs w:val="16"/>
              </w:rPr>
              <w:t>Feldsalat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6AECAF5" w14:textId="77777777" w:rsidR="00483988" w:rsidRPr="00C11BBE" w:rsidRDefault="00483988" w:rsidP="006F7175">
            <w:pPr>
              <w:rPr>
                <w:rFonts w:cs="Arial"/>
                <w:color w:val="000000"/>
                <w:sz w:val="16"/>
                <w:szCs w:val="16"/>
              </w:rPr>
            </w:pPr>
            <w:r w:rsidRPr="00C11BBE">
              <w:rPr>
                <w:rFonts w:cs="Arial"/>
                <w:color w:val="000000"/>
                <w:sz w:val="16"/>
                <w:szCs w:val="16"/>
              </w:rPr>
              <w:t>Hierba de los canónigos</w:t>
            </w:r>
          </w:p>
        </w:tc>
        <w:tc>
          <w:tcPr>
            <w:tcW w:w="1701" w:type="dxa"/>
            <w:tcBorders>
              <w:top w:val="single" w:sz="4" w:space="0" w:color="auto"/>
              <w:left w:val="nil"/>
              <w:bottom w:val="single" w:sz="4" w:space="0" w:color="auto"/>
              <w:right w:val="single" w:sz="4" w:space="0" w:color="auto"/>
            </w:tcBorders>
            <w:shd w:val="clear" w:color="auto" w:fill="auto"/>
          </w:tcPr>
          <w:p w14:paraId="6AACF730" w14:textId="77777777" w:rsidR="00483988" w:rsidRPr="00C11BBE" w:rsidRDefault="00483988" w:rsidP="006F7175">
            <w:pPr>
              <w:jc w:val="left"/>
              <w:rPr>
                <w:rFonts w:cs="Arial"/>
                <w:sz w:val="16"/>
                <w:szCs w:val="16"/>
                <w:lang w:val="es-ES"/>
              </w:rPr>
            </w:pPr>
            <w:r w:rsidRPr="00C11BBE">
              <w:rPr>
                <w:rFonts w:cs="Arial"/>
                <w:i/>
                <w:sz w:val="16"/>
                <w:szCs w:val="16"/>
                <w:lang w:val="it-IT"/>
              </w:rPr>
              <w:t>Valerianella locusta</w:t>
            </w:r>
            <w:r w:rsidRPr="00C11BBE">
              <w:rPr>
                <w:rFonts w:cs="Arial"/>
                <w:sz w:val="16"/>
                <w:szCs w:val="16"/>
                <w:lang w:val="it-IT"/>
              </w:rPr>
              <w:t xml:space="preserve"> L.; </w:t>
            </w:r>
            <w:r w:rsidRPr="00C11BBE">
              <w:rPr>
                <w:rFonts w:cs="Arial"/>
                <w:i/>
                <w:sz w:val="16"/>
                <w:szCs w:val="16"/>
                <w:lang w:val="it-IT"/>
              </w:rPr>
              <w:t>Valerianella eriocarpa</w:t>
            </w:r>
            <w:r w:rsidRPr="00C11BBE">
              <w:rPr>
                <w:rFonts w:cs="Arial"/>
                <w:sz w:val="16"/>
                <w:szCs w:val="16"/>
                <w:lang w:val="it-IT"/>
              </w:rPr>
              <w:t xml:space="preserve"> Desv.</w:t>
            </w:r>
          </w:p>
        </w:tc>
      </w:tr>
      <w:tr w:rsidR="00483988" w:rsidRPr="00857C9E" w14:paraId="454A27BB"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2A04AE21" w14:textId="77777777" w:rsidR="00483988" w:rsidRPr="00C11BBE" w:rsidRDefault="00483988" w:rsidP="006F7175">
            <w:pPr>
              <w:rPr>
                <w:rFonts w:cs="Arial"/>
                <w:sz w:val="16"/>
                <w:szCs w:val="16"/>
                <w:lang w:val="es-ES"/>
              </w:rPr>
            </w:pPr>
          </w:p>
        </w:tc>
        <w:tc>
          <w:tcPr>
            <w:tcW w:w="590" w:type="dxa"/>
            <w:tcBorders>
              <w:top w:val="single" w:sz="4" w:space="0" w:color="auto"/>
              <w:left w:val="nil"/>
              <w:bottom w:val="single" w:sz="4" w:space="0" w:color="auto"/>
              <w:right w:val="single" w:sz="4" w:space="0" w:color="auto"/>
            </w:tcBorders>
            <w:shd w:val="clear" w:color="auto" w:fill="auto"/>
          </w:tcPr>
          <w:p w14:paraId="1098E595" w14:textId="77777777" w:rsidR="00483988" w:rsidRPr="00C11BBE" w:rsidRDefault="00483988" w:rsidP="006F7175">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4AC4471" w14:textId="77777777" w:rsidR="00483988" w:rsidRPr="00C11BBE" w:rsidRDefault="00483988" w:rsidP="006F7175">
            <w:pPr>
              <w:jc w:val="left"/>
              <w:rPr>
                <w:rFonts w:cs="Arial"/>
                <w:sz w:val="16"/>
                <w:szCs w:val="16"/>
                <w:lang w:val="es-ES"/>
              </w:rPr>
            </w:pPr>
            <w:r w:rsidRPr="00C11BBE">
              <w:rPr>
                <w:rFonts w:cs="Arial"/>
                <w:sz w:val="16"/>
                <w:szCs w:val="16"/>
              </w:rPr>
              <w:t>TG/61/7 Rev.</w:t>
            </w:r>
            <w:r>
              <w:rPr>
                <w:rFonts w:cs="Arial"/>
                <w:sz w:val="16"/>
                <w:szCs w:val="16"/>
              </w:rPr>
              <w:t>3</w:t>
            </w:r>
          </w:p>
        </w:tc>
        <w:tc>
          <w:tcPr>
            <w:tcW w:w="1382" w:type="dxa"/>
            <w:tcBorders>
              <w:top w:val="single" w:sz="4" w:space="0" w:color="auto"/>
              <w:left w:val="nil"/>
              <w:bottom w:val="single" w:sz="4" w:space="0" w:color="auto"/>
              <w:right w:val="single" w:sz="4" w:space="0" w:color="auto"/>
            </w:tcBorders>
            <w:shd w:val="clear" w:color="auto" w:fill="auto"/>
          </w:tcPr>
          <w:p w14:paraId="6FCA8F8B"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Cucumber</w:t>
            </w:r>
            <w:proofErr w:type="spellEnd"/>
            <w:r w:rsidRPr="00C11BBE">
              <w:rPr>
                <w:rFonts w:cs="Arial"/>
                <w:color w:val="000000"/>
                <w:sz w:val="16"/>
                <w:szCs w:val="16"/>
              </w:rPr>
              <w:t xml:space="preserve">, </w:t>
            </w:r>
            <w:proofErr w:type="spellStart"/>
            <w:r w:rsidRPr="00C11BBE">
              <w:rPr>
                <w:rFonts w:cs="Arial"/>
                <w:color w:val="000000"/>
                <w:sz w:val="16"/>
                <w:szCs w:val="16"/>
              </w:rPr>
              <w:t>Gherkin</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8F1C84C" w14:textId="77777777" w:rsidR="00483988" w:rsidRPr="00C11BBE" w:rsidRDefault="00483988" w:rsidP="006F7175">
            <w:pPr>
              <w:rPr>
                <w:rFonts w:cs="Arial"/>
                <w:color w:val="000000"/>
                <w:sz w:val="16"/>
                <w:szCs w:val="16"/>
              </w:rPr>
            </w:pPr>
            <w:proofErr w:type="spellStart"/>
            <w:r w:rsidRPr="00C11BBE">
              <w:rPr>
                <w:rFonts w:cs="Arial"/>
                <w:color w:val="000000"/>
                <w:sz w:val="16"/>
                <w:szCs w:val="16"/>
              </w:rPr>
              <w:t>Concombre</w:t>
            </w:r>
            <w:proofErr w:type="spellEnd"/>
            <w:r w:rsidRPr="00C11BBE">
              <w:rPr>
                <w:rFonts w:cs="Arial"/>
                <w:color w:val="000000"/>
                <w:sz w:val="16"/>
                <w:szCs w:val="16"/>
              </w:rPr>
              <w:t xml:space="preserve">, </w:t>
            </w:r>
            <w:proofErr w:type="spellStart"/>
            <w:r w:rsidRPr="00C11BBE">
              <w:rPr>
                <w:rFonts w:cs="Arial"/>
                <w:color w:val="000000"/>
                <w:sz w:val="16"/>
                <w:szCs w:val="16"/>
              </w:rPr>
              <w:t>Cornichon</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E9DEEBC" w14:textId="77777777" w:rsidR="00483988" w:rsidRPr="00C11BBE" w:rsidRDefault="00483988" w:rsidP="006F7175">
            <w:pPr>
              <w:rPr>
                <w:rFonts w:cs="Arial"/>
                <w:color w:val="000000"/>
                <w:sz w:val="16"/>
                <w:szCs w:val="16"/>
              </w:rPr>
            </w:pPr>
            <w:proofErr w:type="spellStart"/>
            <w:r w:rsidRPr="00C11BBE">
              <w:rPr>
                <w:rFonts w:cs="Arial"/>
                <w:color w:val="000000"/>
                <w:sz w:val="16"/>
                <w:szCs w:val="16"/>
              </w:rPr>
              <w:t>Gurke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BDCAE6B" w14:textId="77777777" w:rsidR="00483988" w:rsidRPr="00C11BBE" w:rsidRDefault="00483988" w:rsidP="006F7175">
            <w:pPr>
              <w:rPr>
                <w:rFonts w:cs="Arial"/>
                <w:color w:val="000000"/>
                <w:sz w:val="16"/>
                <w:szCs w:val="16"/>
              </w:rPr>
            </w:pPr>
            <w:r w:rsidRPr="00C11BBE">
              <w:rPr>
                <w:rFonts w:cs="Arial"/>
                <w:color w:val="000000"/>
                <w:sz w:val="16"/>
                <w:szCs w:val="16"/>
              </w:rPr>
              <w:t>Pepino, Pepinillo</w:t>
            </w:r>
          </w:p>
        </w:tc>
        <w:tc>
          <w:tcPr>
            <w:tcW w:w="1701" w:type="dxa"/>
            <w:tcBorders>
              <w:top w:val="single" w:sz="4" w:space="0" w:color="auto"/>
              <w:left w:val="nil"/>
              <w:bottom w:val="single" w:sz="4" w:space="0" w:color="auto"/>
              <w:right w:val="single" w:sz="4" w:space="0" w:color="auto"/>
            </w:tcBorders>
            <w:shd w:val="clear" w:color="auto" w:fill="auto"/>
          </w:tcPr>
          <w:p w14:paraId="2C1BE5C3" w14:textId="77777777" w:rsidR="00483988" w:rsidRPr="00C11BBE" w:rsidRDefault="00483988" w:rsidP="006F7175">
            <w:pPr>
              <w:rPr>
                <w:rFonts w:cs="Arial"/>
                <w:sz w:val="16"/>
                <w:szCs w:val="16"/>
                <w:lang w:val="es-ES"/>
              </w:rPr>
            </w:pPr>
            <w:proofErr w:type="spellStart"/>
            <w:r w:rsidRPr="00C11BBE">
              <w:rPr>
                <w:rFonts w:cs="Arial"/>
                <w:i/>
                <w:sz w:val="16"/>
                <w:szCs w:val="16"/>
              </w:rPr>
              <w:t>Cucumis</w:t>
            </w:r>
            <w:proofErr w:type="spellEnd"/>
            <w:r w:rsidRPr="00C11BBE">
              <w:rPr>
                <w:rFonts w:cs="Arial"/>
                <w:i/>
                <w:sz w:val="16"/>
                <w:szCs w:val="16"/>
              </w:rPr>
              <w:t xml:space="preserve"> </w:t>
            </w:r>
            <w:proofErr w:type="spellStart"/>
            <w:r w:rsidRPr="00C11BBE">
              <w:rPr>
                <w:rFonts w:cs="Arial"/>
                <w:i/>
                <w:sz w:val="16"/>
                <w:szCs w:val="16"/>
              </w:rPr>
              <w:t>sativus</w:t>
            </w:r>
            <w:proofErr w:type="spellEnd"/>
            <w:r w:rsidRPr="00C11BBE">
              <w:rPr>
                <w:rFonts w:cs="Arial"/>
                <w:sz w:val="16"/>
                <w:szCs w:val="16"/>
              </w:rPr>
              <w:t xml:space="preserve"> L.</w:t>
            </w:r>
          </w:p>
        </w:tc>
      </w:tr>
      <w:tr w:rsidR="00483988" w:rsidRPr="00857C9E" w14:paraId="4549C34F"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48E30C1F" w14:textId="77777777" w:rsidR="00483988" w:rsidRPr="00C11BBE" w:rsidRDefault="00483988" w:rsidP="006F7175">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4954DD46" w14:textId="77777777" w:rsidR="00483988" w:rsidRPr="00C11BBE" w:rsidRDefault="00483988" w:rsidP="006F7175">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7B9A25E" w14:textId="77777777" w:rsidR="00483988" w:rsidRPr="00C11BBE" w:rsidRDefault="00483988" w:rsidP="006F7175">
            <w:pPr>
              <w:jc w:val="left"/>
              <w:rPr>
                <w:rFonts w:cs="Arial"/>
                <w:sz w:val="16"/>
                <w:szCs w:val="16"/>
                <w:lang w:val="es-ES"/>
              </w:rPr>
            </w:pPr>
            <w:r w:rsidRPr="00C11BBE">
              <w:rPr>
                <w:rFonts w:cs="Arial"/>
                <w:sz w:val="16"/>
                <w:szCs w:val="16"/>
              </w:rPr>
              <w:t>TG/65/4 Rev.</w:t>
            </w:r>
            <w:r>
              <w:rPr>
                <w:rFonts w:cs="Arial"/>
                <w:sz w:val="16"/>
                <w:szCs w:val="16"/>
              </w:rPr>
              <w:t>3</w:t>
            </w:r>
          </w:p>
        </w:tc>
        <w:tc>
          <w:tcPr>
            <w:tcW w:w="1382" w:type="dxa"/>
            <w:tcBorders>
              <w:top w:val="single" w:sz="4" w:space="0" w:color="auto"/>
              <w:left w:val="nil"/>
              <w:bottom w:val="single" w:sz="4" w:space="0" w:color="auto"/>
              <w:right w:val="single" w:sz="4" w:space="0" w:color="auto"/>
            </w:tcBorders>
            <w:shd w:val="clear" w:color="auto" w:fill="auto"/>
          </w:tcPr>
          <w:p w14:paraId="0796C51F"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Kohlrabi</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E14E8FD" w14:textId="77777777" w:rsidR="00483988" w:rsidRPr="00C11BBE" w:rsidRDefault="00483988" w:rsidP="006F7175">
            <w:pPr>
              <w:jc w:val="left"/>
              <w:rPr>
                <w:rFonts w:cs="Arial"/>
                <w:color w:val="000000"/>
                <w:sz w:val="16"/>
                <w:szCs w:val="16"/>
              </w:rPr>
            </w:pPr>
            <w:r w:rsidRPr="00C11BBE">
              <w:rPr>
                <w:rFonts w:cs="Arial"/>
                <w:color w:val="000000"/>
                <w:sz w:val="16"/>
                <w:szCs w:val="16"/>
              </w:rPr>
              <w:t>Chou-rave</w:t>
            </w:r>
          </w:p>
        </w:tc>
        <w:tc>
          <w:tcPr>
            <w:tcW w:w="1382" w:type="dxa"/>
            <w:tcBorders>
              <w:top w:val="single" w:sz="4" w:space="0" w:color="auto"/>
              <w:left w:val="nil"/>
              <w:bottom w:val="single" w:sz="4" w:space="0" w:color="auto"/>
              <w:right w:val="single" w:sz="4" w:space="0" w:color="auto"/>
            </w:tcBorders>
            <w:shd w:val="clear" w:color="auto" w:fill="auto"/>
          </w:tcPr>
          <w:p w14:paraId="433B0AA0"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Kohlrabi</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B13785D" w14:textId="77777777" w:rsidR="00483988" w:rsidRPr="00C11BBE" w:rsidRDefault="00483988" w:rsidP="006F7175">
            <w:pPr>
              <w:jc w:val="left"/>
              <w:rPr>
                <w:rFonts w:cs="Arial"/>
                <w:color w:val="000000"/>
                <w:sz w:val="16"/>
                <w:szCs w:val="16"/>
              </w:rPr>
            </w:pPr>
            <w:r w:rsidRPr="00C11BBE">
              <w:rPr>
                <w:rFonts w:cs="Arial"/>
                <w:color w:val="000000"/>
                <w:sz w:val="16"/>
                <w:szCs w:val="16"/>
              </w:rPr>
              <w:t>Colinabo</w:t>
            </w:r>
          </w:p>
        </w:tc>
        <w:tc>
          <w:tcPr>
            <w:tcW w:w="1701" w:type="dxa"/>
            <w:tcBorders>
              <w:top w:val="single" w:sz="4" w:space="0" w:color="auto"/>
              <w:left w:val="nil"/>
              <w:bottom w:val="single" w:sz="4" w:space="0" w:color="auto"/>
              <w:right w:val="single" w:sz="4" w:space="0" w:color="auto"/>
            </w:tcBorders>
            <w:shd w:val="clear" w:color="auto" w:fill="auto"/>
          </w:tcPr>
          <w:p w14:paraId="44FD5244" w14:textId="77777777" w:rsidR="00483988" w:rsidRPr="00C11BBE" w:rsidRDefault="00483988" w:rsidP="006F7175">
            <w:pPr>
              <w:jc w:val="left"/>
              <w:rPr>
                <w:rFonts w:cs="Arial"/>
                <w:sz w:val="16"/>
                <w:szCs w:val="16"/>
              </w:rPr>
            </w:pPr>
            <w:r w:rsidRPr="00C11BBE">
              <w:rPr>
                <w:rFonts w:cs="Arial"/>
                <w:i/>
                <w:sz w:val="16"/>
                <w:szCs w:val="16"/>
                <w:lang w:val="it-IT"/>
              </w:rPr>
              <w:t>Brassica oleracea</w:t>
            </w:r>
            <w:r w:rsidRPr="00C11BBE">
              <w:rPr>
                <w:rFonts w:cs="Arial"/>
                <w:sz w:val="16"/>
                <w:szCs w:val="16"/>
                <w:lang w:val="it-IT"/>
              </w:rPr>
              <w:t xml:space="preserve"> L. convar. </w:t>
            </w:r>
            <w:r w:rsidRPr="00C11BBE">
              <w:rPr>
                <w:rFonts w:cs="Arial"/>
                <w:i/>
                <w:sz w:val="16"/>
                <w:szCs w:val="16"/>
                <w:lang w:val="it-IT"/>
              </w:rPr>
              <w:t>acephala</w:t>
            </w:r>
            <w:r w:rsidRPr="00C11BBE">
              <w:rPr>
                <w:rFonts w:cs="Arial"/>
                <w:sz w:val="16"/>
                <w:szCs w:val="16"/>
                <w:lang w:val="it-IT"/>
              </w:rPr>
              <w:t xml:space="preserve"> (DC.) Alef. var. </w:t>
            </w:r>
            <w:r w:rsidRPr="00C11BBE">
              <w:rPr>
                <w:rFonts w:cs="Arial"/>
                <w:i/>
                <w:sz w:val="16"/>
                <w:szCs w:val="16"/>
                <w:lang w:val="it-IT"/>
              </w:rPr>
              <w:t>gongylodes</w:t>
            </w:r>
            <w:r w:rsidRPr="00C11BBE">
              <w:rPr>
                <w:rFonts w:cs="Arial"/>
                <w:sz w:val="16"/>
                <w:szCs w:val="16"/>
                <w:lang w:val="it-IT"/>
              </w:rPr>
              <w:t xml:space="preserve"> L. (</w:t>
            </w:r>
            <w:r w:rsidRPr="00C11BBE">
              <w:rPr>
                <w:rFonts w:cs="Arial"/>
                <w:i/>
                <w:sz w:val="16"/>
                <w:szCs w:val="16"/>
                <w:lang w:val="it-IT"/>
              </w:rPr>
              <w:t>Brassica oleracea</w:t>
            </w:r>
            <w:r w:rsidRPr="00C11BBE">
              <w:rPr>
                <w:rFonts w:cs="Arial"/>
                <w:sz w:val="16"/>
                <w:szCs w:val="16"/>
                <w:lang w:val="it-IT"/>
              </w:rPr>
              <w:t xml:space="preserve"> L. </w:t>
            </w:r>
            <w:r w:rsidRPr="00C11BBE">
              <w:rPr>
                <w:rFonts w:cs="Arial"/>
                <w:i/>
                <w:sz w:val="16"/>
                <w:szCs w:val="16"/>
                <w:lang w:val="it-IT"/>
              </w:rPr>
              <w:t>Gongylodes</w:t>
            </w:r>
            <w:r w:rsidRPr="00C11BBE">
              <w:rPr>
                <w:rFonts w:cs="Arial"/>
                <w:sz w:val="16"/>
                <w:szCs w:val="16"/>
                <w:lang w:val="it-IT"/>
              </w:rPr>
              <w:t xml:space="preserve"> Group)</w:t>
            </w:r>
          </w:p>
        </w:tc>
      </w:tr>
      <w:tr w:rsidR="00483988" w:rsidRPr="00857C9E" w14:paraId="1E2FDEE9"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39D687EA" w14:textId="77777777" w:rsidR="00483988" w:rsidRPr="00C11BBE" w:rsidRDefault="00483988" w:rsidP="006F7175">
            <w:pPr>
              <w:rPr>
                <w:rFonts w:cs="Arial"/>
                <w:sz w:val="16"/>
                <w:szCs w:val="16"/>
                <w:lang w:val="es-ES"/>
              </w:rPr>
            </w:pPr>
            <w:r w:rsidRPr="00C11BBE">
              <w:rPr>
                <w:rFonts w:cs="Arial"/>
                <w:sz w:val="16"/>
                <w:szCs w:val="16"/>
                <w:lang w:val="es-ES"/>
              </w:rPr>
              <w:t>QZ</w:t>
            </w:r>
          </w:p>
        </w:tc>
        <w:tc>
          <w:tcPr>
            <w:tcW w:w="590" w:type="dxa"/>
            <w:tcBorders>
              <w:top w:val="single" w:sz="4" w:space="0" w:color="auto"/>
              <w:left w:val="nil"/>
              <w:bottom w:val="single" w:sz="4" w:space="0" w:color="auto"/>
              <w:right w:val="single" w:sz="4" w:space="0" w:color="auto"/>
            </w:tcBorders>
            <w:shd w:val="clear" w:color="auto" w:fill="auto"/>
          </w:tcPr>
          <w:p w14:paraId="7628EA28" w14:textId="77777777" w:rsidR="00483988" w:rsidRPr="00C11BBE" w:rsidRDefault="00483988" w:rsidP="006F7175">
            <w:pPr>
              <w:rPr>
                <w:rFonts w:cs="Arial"/>
                <w:sz w:val="16"/>
                <w:szCs w:val="16"/>
                <w:lang w:val="es-ES"/>
              </w:rPr>
            </w:pPr>
            <w:r w:rsidRPr="00C11BBE">
              <w:rPr>
                <w:rFonts w:cs="Arial"/>
                <w:sz w:val="16"/>
                <w:szCs w:val="16"/>
                <w:lang w:val="it-IT"/>
              </w:rPr>
              <w:t>TWV/</w:t>
            </w:r>
            <w:r w:rsidRPr="00C11BBE">
              <w:rPr>
                <w:rFonts w:cs="Arial"/>
                <w:sz w:val="16"/>
                <w:szCs w:val="16"/>
                <w:lang w:val="it-IT"/>
              </w:rPr>
              <w:br/>
              <w:t>TWA</w:t>
            </w:r>
          </w:p>
        </w:tc>
        <w:tc>
          <w:tcPr>
            <w:tcW w:w="1866" w:type="dxa"/>
            <w:tcBorders>
              <w:top w:val="single" w:sz="4" w:space="0" w:color="auto"/>
              <w:left w:val="nil"/>
              <w:bottom w:val="single" w:sz="4" w:space="0" w:color="auto"/>
              <w:right w:val="single" w:sz="4" w:space="0" w:color="auto"/>
            </w:tcBorders>
            <w:shd w:val="clear" w:color="auto" w:fill="auto"/>
          </w:tcPr>
          <w:p w14:paraId="1AABEBAE" w14:textId="77777777" w:rsidR="00483988" w:rsidRPr="00C11BBE" w:rsidRDefault="00483988" w:rsidP="006F7175">
            <w:pPr>
              <w:jc w:val="left"/>
              <w:rPr>
                <w:rFonts w:cs="Arial"/>
                <w:sz w:val="16"/>
                <w:szCs w:val="16"/>
                <w:lang w:val="es-ES"/>
              </w:rPr>
            </w:pPr>
            <w:r w:rsidRPr="00C11BBE">
              <w:rPr>
                <w:rFonts w:cs="Arial"/>
                <w:sz w:val="16"/>
                <w:szCs w:val="16"/>
              </w:rPr>
              <w:t>TG/2/7</w:t>
            </w:r>
            <w:r>
              <w:rPr>
                <w:rFonts w:cs="Arial"/>
                <w:sz w:val="16"/>
                <w:szCs w:val="16"/>
              </w:rPr>
              <w:t xml:space="preserve"> Rev.</w:t>
            </w:r>
          </w:p>
        </w:tc>
        <w:tc>
          <w:tcPr>
            <w:tcW w:w="1382" w:type="dxa"/>
            <w:tcBorders>
              <w:top w:val="single" w:sz="4" w:space="0" w:color="auto"/>
              <w:left w:val="nil"/>
              <w:bottom w:val="single" w:sz="4" w:space="0" w:color="auto"/>
              <w:right w:val="single" w:sz="4" w:space="0" w:color="auto"/>
            </w:tcBorders>
            <w:shd w:val="clear" w:color="auto" w:fill="auto"/>
          </w:tcPr>
          <w:p w14:paraId="507D4275"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Maize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06B70F2"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Maïs</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4D8EA13"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Mais</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098C5F9" w14:textId="77777777" w:rsidR="00483988" w:rsidRPr="00C11BBE" w:rsidRDefault="00483988" w:rsidP="006F7175">
            <w:pPr>
              <w:jc w:val="left"/>
              <w:rPr>
                <w:rFonts w:cs="Arial"/>
                <w:color w:val="000000"/>
                <w:sz w:val="16"/>
                <w:szCs w:val="16"/>
              </w:rPr>
            </w:pPr>
            <w:r w:rsidRPr="00C11BBE">
              <w:rPr>
                <w:rFonts w:cs="Arial"/>
                <w:color w:val="000000"/>
                <w:sz w:val="16"/>
                <w:szCs w:val="16"/>
              </w:rPr>
              <w:t>Maíz</w:t>
            </w:r>
          </w:p>
        </w:tc>
        <w:tc>
          <w:tcPr>
            <w:tcW w:w="1701" w:type="dxa"/>
            <w:tcBorders>
              <w:top w:val="single" w:sz="4" w:space="0" w:color="auto"/>
              <w:left w:val="nil"/>
              <w:bottom w:val="single" w:sz="4" w:space="0" w:color="auto"/>
              <w:right w:val="single" w:sz="4" w:space="0" w:color="auto"/>
            </w:tcBorders>
            <w:shd w:val="clear" w:color="auto" w:fill="auto"/>
          </w:tcPr>
          <w:p w14:paraId="2FEFD0F4" w14:textId="77777777" w:rsidR="00483988" w:rsidRPr="00C11BBE" w:rsidRDefault="00483988" w:rsidP="006F7175">
            <w:pPr>
              <w:rPr>
                <w:rFonts w:cs="Arial"/>
                <w:sz w:val="16"/>
                <w:szCs w:val="16"/>
                <w:lang w:val="es-ES"/>
              </w:rPr>
            </w:pPr>
            <w:r w:rsidRPr="00C11BBE">
              <w:rPr>
                <w:rFonts w:cs="Arial"/>
                <w:i/>
                <w:sz w:val="16"/>
                <w:szCs w:val="16"/>
              </w:rPr>
              <w:t xml:space="preserve">Zea </w:t>
            </w:r>
            <w:proofErr w:type="spellStart"/>
            <w:r w:rsidRPr="00C11BBE">
              <w:rPr>
                <w:rFonts w:cs="Arial"/>
                <w:i/>
                <w:sz w:val="16"/>
                <w:szCs w:val="16"/>
              </w:rPr>
              <w:t>mays</w:t>
            </w:r>
            <w:proofErr w:type="spellEnd"/>
            <w:r w:rsidRPr="00C11BBE">
              <w:rPr>
                <w:rFonts w:cs="Arial"/>
                <w:sz w:val="16"/>
                <w:szCs w:val="16"/>
              </w:rPr>
              <w:t xml:space="preserve"> L.</w:t>
            </w:r>
          </w:p>
        </w:tc>
      </w:tr>
      <w:tr w:rsidR="00483988" w:rsidRPr="00AC00E5" w14:paraId="4D1E25AC" w14:textId="77777777" w:rsidTr="006F7175">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shd w:val="clear" w:color="auto" w:fill="auto"/>
          </w:tcPr>
          <w:p w14:paraId="2D8741F3" w14:textId="77777777" w:rsidR="00483988" w:rsidRPr="00C11BBE" w:rsidRDefault="00483988" w:rsidP="006F7175">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38F9CEAF" w14:textId="77777777" w:rsidR="00483988" w:rsidRPr="00C11BBE" w:rsidRDefault="00483988" w:rsidP="006F7175">
            <w:pPr>
              <w:rPr>
                <w:rFonts w:cs="Arial"/>
                <w:sz w:val="16"/>
                <w:szCs w:val="16"/>
                <w:lang w:val="it-IT"/>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627AED62" w14:textId="77777777" w:rsidR="00483988" w:rsidRPr="00C11BBE" w:rsidRDefault="00483988" w:rsidP="006F7175">
            <w:pPr>
              <w:jc w:val="left"/>
              <w:rPr>
                <w:rFonts w:cs="Arial"/>
                <w:color w:val="000000"/>
                <w:sz w:val="16"/>
                <w:szCs w:val="16"/>
              </w:rPr>
            </w:pPr>
            <w:r w:rsidRPr="00615D05">
              <w:rPr>
                <w:rFonts w:cs="Arial"/>
                <w:sz w:val="16"/>
                <w:szCs w:val="16"/>
              </w:rPr>
              <w:t>TG/63/7-TG/64/7 Rev.</w:t>
            </w:r>
            <w:r>
              <w:rPr>
                <w:rFonts w:cs="Arial"/>
                <w:sz w:val="16"/>
                <w:szCs w:val="16"/>
              </w:rPr>
              <w:t>2</w:t>
            </w:r>
          </w:p>
        </w:tc>
        <w:tc>
          <w:tcPr>
            <w:tcW w:w="1382" w:type="dxa"/>
            <w:tcBorders>
              <w:top w:val="single" w:sz="4" w:space="0" w:color="auto"/>
              <w:left w:val="nil"/>
              <w:bottom w:val="single" w:sz="4" w:space="0" w:color="auto"/>
              <w:right w:val="single" w:sz="4" w:space="0" w:color="auto"/>
            </w:tcBorders>
            <w:shd w:val="clear" w:color="auto" w:fill="auto"/>
          </w:tcPr>
          <w:p w14:paraId="20F1B254" w14:textId="77777777" w:rsidR="00483988" w:rsidRPr="00C11BBE" w:rsidRDefault="00483988" w:rsidP="006F7175">
            <w:pPr>
              <w:jc w:val="left"/>
              <w:rPr>
                <w:rFonts w:cs="Arial"/>
                <w:color w:val="000000"/>
                <w:sz w:val="16"/>
                <w:szCs w:val="16"/>
              </w:rPr>
            </w:pPr>
            <w:proofErr w:type="spellStart"/>
            <w:r w:rsidRPr="006F5911">
              <w:rPr>
                <w:rFonts w:cs="Arial"/>
                <w:color w:val="000000"/>
                <w:sz w:val="16"/>
                <w:szCs w:val="16"/>
              </w:rPr>
              <w:t>Radish</w:t>
            </w:r>
            <w:proofErr w:type="spellEnd"/>
            <w:r w:rsidRPr="006F5911">
              <w:rPr>
                <w:rFonts w:cs="Arial"/>
                <w:color w:val="000000"/>
                <w:sz w:val="16"/>
                <w:szCs w:val="16"/>
              </w:rPr>
              <w:t xml:space="preserve">; Black </w:t>
            </w:r>
            <w:proofErr w:type="spellStart"/>
            <w:r w:rsidRPr="006F5911">
              <w:rPr>
                <w:rFonts w:cs="Arial"/>
                <w:color w:val="000000"/>
                <w:sz w:val="16"/>
                <w:szCs w:val="16"/>
              </w:rPr>
              <w:t>Radish</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352FF4D" w14:textId="77777777" w:rsidR="00483988" w:rsidRPr="00C11BBE" w:rsidRDefault="00483988" w:rsidP="006F7175">
            <w:pPr>
              <w:jc w:val="left"/>
              <w:rPr>
                <w:rFonts w:cs="Arial"/>
                <w:color w:val="000000"/>
                <w:sz w:val="16"/>
                <w:szCs w:val="16"/>
                <w:lang w:val="fr-FR"/>
              </w:rPr>
            </w:pPr>
            <w:r w:rsidRPr="0061594C">
              <w:rPr>
                <w:rFonts w:cs="Arial"/>
                <w:color w:val="000000"/>
                <w:sz w:val="16"/>
                <w:szCs w:val="16"/>
                <w:lang w:val="fr-FR"/>
              </w:rPr>
              <w:t>Radis rave, Radis de tous les mois</w:t>
            </w:r>
          </w:p>
        </w:tc>
        <w:tc>
          <w:tcPr>
            <w:tcW w:w="1382" w:type="dxa"/>
            <w:tcBorders>
              <w:top w:val="single" w:sz="4" w:space="0" w:color="auto"/>
              <w:left w:val="nil"/>
              <w:bottom w:val="single" w:sz="4" w:space="0" w:color="auto"/>
              <w:right w:val="single" w:sz="4" w:space="0" w:color="auto"/>
            </w:tcBorders>
            <w:shd w:val="clear" w:color="auto" w:fill="auto"/>
          </w:tcPr>
          <w:p w14:paraId="5219356B" w14:textId="77777777" w:rsidR="00483988" w:rsidRPr="00C11BBE" w:rsidRDefault="00483988" w:rsidP="006F7175">
            <w:pPr>
              <w:jc w:val="left"/>
              <w:rPr>
                <w:rFonts w:cs="Arial"/>
                <w:color w:val="000000"/>
                <w:sz w:val="16"/>
                <w:szCs w:val="16"/>
              </w:rPr>
            </w:pPr>
            <w:proofErr w:type="spellStart"/>
            <w:r w:rsidRPr="006F5911">
              <w:rPr>
                <w:rFonts w:cs="Arial"/>
                <w:color w:val="000000"/>
                <w:sz w:val="16"/>
                <w:szCs w:val="16"/>
              </w:rPr>
              <w:t>Rettich</w:t>
            </w:r>
            <w:proofErr w:type="spellEnd"/>
            <w:r w:rsidRPr="006F5911">
              <w:rPr>
                <w:rFonts w:cs="Arial"/>
                <w:color w:val="000000"/>
                <w:sz w:val="16"/>
                <w:szCs w:val="16"/>
              </w:rPr>
              <w:t xml:space="preserve">, </w:t>
            </w:r>
            <w:proofErr w:type="spellStart"/>
            <w:r w:rsidRPr="006F5911">
              <w:rPr>
                <w:rFonts w:cs="Arial"/>
                <w:color w:val="000000"/>
                <w:sz w:val="16"/>
                <w:szCs w:val="16"/>
              </w:rPr>
              <w:t>Radieschen</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C231ADF" w14:textId="77777777" w:rsidR="00483988" w:rsidRPr="00C11BBE" w:rsidRDefault="00483988" w:rsidP="006F7175">
            <w:pPr>
              <w:jc w:val="left"/>
              <w:rPr>
                <w:rFonts w:cs="Arial"/>
                <w:color w:val="000000"/>
                <w:sz w:val="16"/>
                <w:szCs w:val="16"/>
                <w:lang w:val="es-ES"/>
              </w:rPr>
            </w:pPr>
            <w:r w:rsidRPr="0061594C">
              <w:rPr>
                <w:rFonts w:cs="Arial"/>
                <w:color w:val="000000"/>
                <w:sz w:val="16"/>
                <w:szCs w:val="16"/>
                <w:lang w:val="es-ES"/>
              </w:rPr>
              <w:t>Rábano de invierno, Rábano negro, Rabanito, Rábano</w:t>
            </w:r>
          </w:p>
        </w:tc>
        <w:tc>
          <w:tcPr>
            <w:tcW w:w="1701" w:type="dxa"/>
            <w:tcBorders>
              <w:top w:val="single" w:sz="4" w:space="0" w:color="auto"/>
              <w:left w:val="nil"/>
              <w:bottom w:val="single" w:sz="4" w:space="0" w:color="auto"/>
              <w:right w:val="single" w:sz="4" w:space="0" w:color="auto"/>
            </w:tcBorders>
            <w:shd w:val="clear" w:color="auto" w:fill="auto"/>
          </w:tcPr>
          <w:p w14:paraId="59CA9E0C" w14:textId="77777777" w:rsidR="00483988" w:rsidRPr="00BF5DA3" w:rsidRDefault="00483988" w:rsidP="006F7175">
            <w:pPr>
              <w:rPr>
                <w:rFonts w:cs="Arial"/>
                <w:i/>
                <w:sz w:val="16"/>
                <w:szCs w:val="16"/>
                <w:lang w:val="fr-FR"/>
              </w:rPr>
            </w:pPr>
            <w:proofErr w:type="spellStart"/>
            <w:r w:rsidRPr="00FE71AE">
              <w:rPr>
                <w:rFonts w:cs="Arial"/>
                <w:i/>
                <w:sz w:val="16"/>
                <w:szCs w:val="16"/>
                <w:lang w:val="fr-FR"/>
              </w:rPr>
              <w:t>Raphanus</w:t>
            </w:r>
            <w:proofErr w:type="spellEnd"/>
            <w:r w:rsidRPr="00FE71AE">
              <w:rPr>
                <w:rFonts w:cs="Arial"/>
                <w:i/>
                <w:sz w:val="16"/>
                <w:szCs w:val="16"/>
                <w:lang w:val="fr-FR"/>
              </w:rPr>
              <w:t xml:space="preserve"> </w:t>
            </w:r>
            <w:proofErr w:type="spellStart"/>
            <w:r w:rsidRPr="00FE71AE">
              <w:rPr>
                <w:rFonts w:cs="Arial"/>
                <w:i/>
                <w:sz w:val="16"/>
                <w:szCs w:val="16"/>
                <w:lang w:val="fr-FR"/>
              </w:rPr>
              <w:t>sativus</w:t>
            </w:r>
            <w:proofErr w:type="spellEnd"/>
            <w:r w:rsidRPr="00FE71AE">
              <w:rPr>
                <w:rFonts w:cs="Arial"/>
                <w:sz w:val="16"/>
                <w:szCs w:val="16"/>
                <w:lang w:val="fr-FR"/>
              </w:rPr>
              <w:t xml:space="preserve"> L. var </w:t>
            </w:r>
            <w:proofErr w:type="spellStart"/>
            <w:r w:rsidRPr="00FE71AE">
              <w:rPr>
                <w:rFonts w:cs="Arial"/>
                <w:i/>
                <w:sz w:val="16"/>
                <w:szCs w:val="16"/>
                <w:lang w:val="fr-FR"/>
              </w:rPr>
              <w:t>sativus</w:t>
            </w:r>
            <w:proofErr w:type="spellEnd"/>
            <w:r w:rsidRPr="00FE71AE">
              <w:rPr>
                <w:rFonts w:cs="Arial"/>
                <w:sz w:val="16"/>
                <w:szCs w:val="16"/>
                <w:lang w:val="fr-FR"/>
              </w:rPr>
              <w:t xml:space="preserve">; </w:t>
            </w:r>
            <w:proofErr w:type="spellStart"/>
            <w:r w:rsidRPr="00FE71AE">
              <w:rPr>
                <w:rFonts w:cs="Arial"/>
                <w:i/>
                <w:sz w:val="16"/>
                <w:szCs w:val="16"/>
                <w:lang w:val="fr-FR"/>
              </w:rPr>
              <w:t>Raphanus</w:t>
            </w:r>
            <w:proofErr w:type="spellEnd"/>
            <w:r w:rsidRPr="00FE71AE">
              <w:rPr>
                <w:rFonts w:cs="Arial"/>
                <w:i/>
                <w:sz w:val="16"/>
                <w:szCs w:val="16"/>
                <w:lang w:val="fr-FR"/>
              </w:rPr>
              <w:t xml:space="preserve"> </w:t>
            </w:r>
            <w:proofErr w:type="spellStart"/>
            <w:r w:rsidRPr="00FE71AE">
              <w:rPr>
                <w:rFonts w:cs="Arial"/>
                <w:i/>
                <w:sz w:val="16"/>
                <w:szCs w:val="16"/>
                <w:lang w:val="fr-FR"/>
              </w:rPr>
              <w:t>sativus</w:t>
            </w:r>
            <w:proofErr w:type="spellEnd"/>
            <w:r w:rsidRPr="00FE71AE">
              <w:rPr>
                <w:rFonts w:cs="Arial"/>
                <w:sz w:val="16"/>
                <w:szCs w:val="16"/>
                <w:lang w:val="fr-FR"/>
              </w:rPr>
              <w:t xml:space="preserve"> L. var. </w:t>
            </w:r>
            <w:proofErr w:type="spellStart"/>
            <w:r w:rsidRPr="00FE71AE">
              <w:rPr>
                <w:rFonts w:cs="Arial"/>
                <w:i/>
                <w:sz w:val="16"/>
                <w:szCs w:val="16"/>
                <w:lang w:val="fr-FR"/>
              </w:rPr>
              <w:t>niger</w:t>
            </w:r>
            <w:proofErr w:type="spellEnd"/>
            <w:r w:rsidRPr="00FE71AE">
              <w:rPr>
                <w:rFonts w:cs="Arial"/>
                <w:sz w:val="16"/>
                <w:szCs w:val="16"/>
                <w:lang w:val="fr-FR"/>
              </w:rPr>
              <w:t xml:space="preserve"> (Mill.) S. Kerner</w:t>
            </w:r>
          </w:p>
        </w:tc>
      </w:tr>
      <w:tr w:rsidR="00483988" w:rsidRPr="00857C9E" w14:paraId="54652337"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1898263B" w14:textId="77777777" w:rsidR="00483988" w:rsidRPr="00C11BBE" w:rsidRDefault="00483988" w:rsidP="006F7175">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1FFF6ABF" w14:textId="77777777" w:rsidR="00483988" w:rsidRPr="00C11BBE" w:rsidRDefault="00483988" w:rsidP="006F7175">
            <w:pPr>
              <w:rPr>
                <w:rFonts w:cs="Arial"/>
                <w:sz w:val="16"/>
                <w:szCs w:val="16"/>
                <w:lang w:val="es-ES"/>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24AED58A" w14:textId="77777777" w:rsidR="00483988" w:rsidRPr="00C11BBE" w:rsidRDefault="00483988" w:rsidP="006F7175">
            <w:pPr>
              <w:jc w:val="left"/>
              <w:rPr>
                <w:rFonts w:cs="Arial"/>
                <w:sz w:val="16"/>
                <w:szCs w:val="16"/>
                <w:lang w:val="es-ES"/>
              </w:rPr>
            </w:pPr>
            <w:r w:rsidRPr="00C11BBE">
              <w:rPr>
                <w:rFonts w:cs="Arial"/>
                <w:sz w:val="16"/>
                <w:szCs w:val="16"/>
                <w:lang w:val="pt-BR"/>
              </w:rPr>
              <w:t>TG/89/6 Rev.</w:t>
            </w:r>
            <w:r>
              <w:rPr>
                <w:rFonts w:cs="Arial"/>
                <w:sz w:val="16"/>
                <w:szCs w:val="16"/>
                <w:lang w:val="pt-BR"/>
              </w:rPr>
              <w:t>2</w:t>
            </w:r>
          </w:p>
        </w:tc>
        <w:tc>
          <w:tcPr>
            <w:tcW w:w="1382" w:type="dxa"/>
            <w:tcBorders>
              <w:top w:val="single" w:sz="4" w:space="0" w:color="auto"/>
              <w:left w:val="nil"/>
              <w:bottom w:val="single" w:sz="4" w:space="0" w:color="auto"/>
              <w:right w:val="single" w:sz="4" w:space="0" w:color="auto"/>
            </w:tcBorders>
            <w:shd w:val="clear" w:color="auto" w:fill="auto"/>
          </w:tcPr>
          <w:p w14:paraId="6242D2CB"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Swede</w:t>
            </w:r>
            <w:proofErr w:type="spellEnd"/>
            <w:r w:rsidRPr="00C11BBE">
              <w:rPr>
                <w:rFonts w:cs="Arial"/>
                <w:color w:val="000000"/>
                <w:sz w:val="16"/>
                <w:szCs w:val="16"/>
              </w:rPr>
              <w:t xml:space="preserve">, </w:t>
            </w:r>
            <w:proofErr w:type="spellStart"/>
            <w:r w:rsidRPr="00C11BBE">
              <w:rPr>
                <w:rFonts w:cs="Arial"/>
                <w:color w:val="000000"/>
                <w:sz w:val="16"/>
                <w:szCs w:val="16"/>
              </w:rPr>
              <w:t>Rutabaga</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89D9069"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Rutabaga</w:t>
            </w:r>
            <w:proofErr w:type="spellEnd"/>
            <w:r w:rsidRPr="00C11BBE">
              <w:rPr>
                <w:rFonts w:cs="Arial"/>
                <w:color w:val="000000"/>
                <w:sz w:val="16"/>
                <w:szCs w:val="16"/>
              </w:rPr>
              <w:t>, Chou-</w:t>
            </w:r>
            <w:proofErr w:type="spellStart"/>
            <w:r w:rsidRPr="00C11BBE">
              <w:rPr>
                <w:rFonts w:cs="Arial"/>
                <w:color w:val="000000"/>
                <w:sz w:val="16"/>
                <w:szCs w:val="16"/>
              </w:rPr>
              <w:t>navet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FB9DDBF"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Kohlrübe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87C9471" w14:textId="77777777" w:rsidR="00483988" w:rsidRPr="00C11BBE" w:rsidRDefault="00483988" w:rsidP="006F7175">
            <w:pPr>
              <w:jc w:val="left"/>
              <w:rPr>
                <w:rFonts w:cs="Arial"/>
                <w:color w:val="000000"/>
                <w:sz w:val="16"/>
                <w:szCs w:val="16"/>
              </w:rPr>
            </w:pPr>
            <w:r w:rsidRPr="00C11BBE">
              <w:rPr>
                <w:rFonts w:cs="Arial"/>
                <w:color w:val="000000"/>
                <w:sz w:val="16"/>
                <w:szCs w:val="16"/>
                <w:lang w:val="pt-BR"/>
              </w:rPr>
              <w:t xml:space="preserve">Colinabo L. var. napobrassica (L.) </w:t>
            </w:r>
            <w:proofErr w:type="spellStart"/>
            <w:r w:rsidRPr="00C11BBE">
              <w:rPr>
                <w:rFonts w:cs="Arial"/>
                <w:color w:val="000000"/>
                <w:sz w:val="16"/>
                <w:szCs w:val="16"/>
              </w:rPr>
              <w:t>Rchb</w:t>
            </w:r>
            <w:proofErr w:type="spellEnd"/>
            <w:r w:rsidRPr="00C11BBE">
              <w:rPr>
                <w:rFonts w:cs="Arial"/>
                <w:color w:val="000000"/>
                <w:sz w:val="16"/>
                <w:szCs w:val="16"/>
              </w:rPr>
              <w:t>.</w:t>
            </w:r>
          </w:p>
        </w:tc>
        <w:tc>
          <w:tcPr>
            <w:tcW w:w="1701" w:type="dxa"/>
            <w:tcBorders>
              <w:top w:val="single" w:sz="4" w:space="0" w:color="auto"/>
              <w:left w:val="nil"/>
              <w:bottom w:val="single" w:sz="4" w:space="0" w:color="auto"/>
              <w:right w:val="single" w:sz="4" w:space="0" w:color="auto"/>
            </w:tcBorders>
            <w:shd w:val="clear" w:color="auto" w:fill="auto"/>
          </w:tcPr>
          <w:p w14:paraId="0E57ABC3" w14:textId="77777777" w:rsidR="00483988" w:rsidRPr="00C11BBE" w:rsidRDefault="00483988" w:rsidP="006F7175">
            <w:pPr>
              <w:jc w:val="left"/>
              <w:rPr>
                <w:rFonts w:cs="Arial"/>
                <w:sz w:val="16"/>
                <w:szCs w:val="16"/>
                <w:lang w:val="es-ES"/>
              </w:rPr>
            </w:pPr>
            <w:r w:rsidRPr="00C11BBE">
              <w:rPr>
                <w:rFonts w:cs="Arial"/>
                <w:i/>
                <w:sz w:val="16"/>
                <w:szCs w:val="16"/>
                <w:lang w:val="it-IT"/>
              </w:rPr>
              <w:t>Brassica napus</w:t>
            </w:r>
            <w:r w:rsidRPr="00C11BBE">
              <w:rPr>
                <w:rFonts w:cs="Arial"/>
                <w:sz w:val="16"/>
                <w:szCs w:val="16"/>
                <w:lang w:val="it-IT"/>
              </w:rPr>
              <w:t xml:space="preserve"> L. var. </w:t>
            </w:r>
            <w:r w:rsidRPr="00C11BBE">
              <w:rPr>
                <w:rFonts w:cs="Arial"/>
                <w:i/>
                <w:sz w:val="16"/>
                <w:szCs w:val="16"/>
                <w:lang w:val="it-IT"/>
              </w:rPr>
              <w:t>napobrassica</w:t>
            </w:r>
            <w:r w:rsidRPr="00C11BBE">
              <w:rPr>
                <w:rFonts w:cs="Arial"/>
                <w:sz w:val="16"/>
                <w:szCs w:val="16"/>
                <w:lang w:val="it-IT"/>
              </w:rPr>
              <w:t xml:space="preserve"> (L.) Rchb.</w:t>
            </w:r>
          </w:p>
        </w:tc>
      </w:tr>
      <w:tr w:rsidR="00483988" w:rsidRPr="00AC00E5" w14:paraId="134BBEE3"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4704EAD8" w14:textId="77777777" w:rsidR="00483988" w:rsidRPr="006B38D9" w:rsidRDefault="00483988" w:rsidP="006F7175">
            <w:pPr>
              <w:rPr>
                <w:rFonts w:cs="Arial"/>
                <w:sz w:val="16"/>
                <w:szCs w:val="16"/>
                <w:lang w:val="fr-FR"/>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22B22F98" w14:textId="77777777" w:rsidR="00483988" w:rsidRPr="00C11BBE" w:rsidRDefault="00483988" w:rsidP="006F7175">
            <w:pPr>
              <w:rPr>
                <w:rFonts w:cs="Arial"/>
                <w:sz w:val="16"/>
                <w:szCs w:val="16"/>
                <w:lang w:val="it-IT"/>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28D8ACDE" w14:textId="77777777" w:rsidR="00483988" w:rsidRPr="006B38D9" w:rsidRDefault="00483988" w:rsidP="006F7175">
            <w:pPr>
              <w:jc w:val="left"/>
              <w:rPr>
                <w:rFonts w:cs="Arial"/>
                <w:color w:val="000000"/>
                <w:sz w:val="16"/>
                <w:szCs w:val="16"/>
                <w:lang w:val="fr-FR"/>
              </w:rPr>
            </w:pPr>
            <w:r w:rsidRPr="00615D05">
              <w:rPr>
                <w:rFonts w:cs="Arial"/>
                <w:sz w:val="16"/>
                <w:szCs w:val="16"/>
                <w:lang w:val="pt-BR"/>
              </w:rPr>
              <w:t>TG/142/5 Rev.</w:t>
            </w:r>
            <w:r>
              <w:rPr>
                <w:rFonts w:cs="Arial"/>
                <w:sz w:val="16"/>
                <w:szCs w:val="16"/>
                <w:lang w:val="pt-BR"/>
              </w:rPr>
              <w:t>2</w:t>
            </w:r>
          </w:p>
        </w:tc>
        <w:tc>
          <w:tcPr>
            <w:tcW w:w="1382" w:type="dxa"/>
            <w:tcBorders>
              <w:top w:val="single" w:sz="4" w:space="0" w:color="auto"/>
              <w:left w:val="nil"/>
              <w:bottom w:val="single" w:sz="4" w:space="0" w:color="auto"/>
              <w:right w:val="single" w:sz="4" w:space="0" w:color="auto"/>
            </w:tcBorders>
            <w:shd w:val="clear" w:color="auto" w:fill="auto"/>
          </w:tcPr>
          <w:p w14:paraId="1B6C818A" w14:textId="77777777" w:rsidR="00483988" w:rsidRPr="006B38D9" w:rsidRDefault="00483988" w:rsidP="006F7175">
            <w:pPr>
              <w:jc w:val="left"/>
              <w:rPr>
                <w:rFonts w:cs="Arial"/>
                <w:color w:val="000000"/>
                <w:sz w:val="16"/>
                <w:szCs w:val="16"/>
                <w:lang w:val="fr-FR"/>
              </w:rPr>
            </w:pPr>
            <w:proofErr w:type="spellStart"/>
            <w:r w:rsidRPr="006F5911">
              <w:rPr>
                <w:rFonts w:cs="Arial"/>
                <w:color w:val="000000"/>
                <w:sz w:val="16"/>
                <w:szCs w:val="16"/>
              </w:rPr>
              <w:t>Watermelon</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CB24A26" w14:textId="77777777" w:rsidR="00483988" w:rsidRPr="006B38D9" w:rsidRDefault="00483988" w:rsidP="006F7175">
            <w:pPr>
              <w:jc w:val="left"/>
              <w:rPr>
                <w:rFonts w:cs="Arial"/>
                <w:color w:val="000000"/>
                <w:sz w:val="16"/>
                <w:szCs w:val="16"/>
                <w:lang w:val="fr-FR"/>
              </w:rPr>
            </w:pPr>
            <w:proofErr w:type="spellStart"/>
            <w:r w:rsidRPr="006F5911">
              <w:rPr>
                <w:rFonts w:cs="Arial"/>
                <w:color w:val="000000"/>
                <w:sz w:val="16"/>
                <w:szCs w:val="16"/>
              </w:rPr>
              <w:t>Pastèque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ED3646D" w14:textId="77777777" w:rsidR="00483988" w:rsidRPr="006B38D9" w:rsidRDefault="00483988" w:rsidP="006F7175">
            <w:pPr>
              <w:jc w:val="left"/>
              <w:rPr>
                <w:rFonts w:cs="Arial"/>
                <w:color w:val="000000"/>
                <w:sz w:val="16"/>
                <w:szCs w:val="16"/>
                <w:lang w:val="fr-FR"/>
              </w:rPr>
            </w:pPr>
            <w:proofErr w:type="spellStart"/>
            <w:r w:rsidRPr="006F5911">
              <w:rPr>
                <w:rFonts w:cs="Arial"/>
                <w:color w:val="000000"/>
                <w:sz w:val="16"/>
                <w:szCs w:val="16"/>
              </w:rPr>
              <w:t>Wassermelone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EC09486" w14:textId="77777777" w:rsidR="00483988" w:rsidRPr="00C11BBE" w:rsidRDefault="00483988" w:rsidP="006F7175">
            <w:pPr>
              <w:jc w:val="left"/>
              <w:rPr>
                <w:rFonts w:cs="Arial"/>
                <w:color w:val="000000"/>
                <w:sz w:val="16"/>
                <w:szCs w:val="16"/>
                <w:lang w:val="pt-BR"/>
              </w:rPr>
            </w:pPr>
            <w:r w:rsidRPr="006F5911">
              <w:rPr>
                <w:rFonts w:cs="Arial"/>
                <w:color w:val="000000"/>
                <w:sz w:val="16"/>
                <w:szCs w:val="16"/>
              </w:rPr>
              <w:t>Sandía</w:t>
            </w:r>
          </w:p>
        </w:tc>
        <w:tc>
          <w:tcPr>
            <w:tcW w:w="1701" w:type="dxa"/>
            <w:tcBorders>
              <w:top w:val="single" w:sz="4" w:space="0" w:color="auto"/>
              <w:left w:val="nil"/>
              <w:bottom w:val="single" w:sz="4" w:space="0" w:color="auto"/>
              <w:right w:val="single" w:sz="4" w:space="0" w:color="auto"/>
            </w:tcBorders>
            <w:shd w:val="clear" w:color="auto" w:fill="auto"/>
          </w:tcPr>
          <w:p w14:paraId="5D0E93DF" w14:textId="77777777" w:rsidR="00483988" w:rsidRPr="00C11BBE" w:rsidRDefault="00483988" w:rsidP="006F7175">
            <w:pPr>
              <w:jc w:val="left"/>
              <w:rPr>
                <w:rFonts w:cs="Arial"/>
                <w:i/>
                <w:sz w:val="16"/>
                <w:szCs w:val="16"/>
                <w:lang w:val="it-IT"/>
              </w:rPr>
            </w:pPr>
            <w:r w:rsidRPr="00615D05">
              <w:rPr>
                <w:rFonts w:cs="Arial"/>
                <w:i/>
                <w:sz w:val="16"/>
                <w:szCs w:val="16"/>
                <w:lang w:val="it-IT"/>
              </w:rPr>
              <w:t>Citrullus lanatus</w:t>
            </w:r>
            <w:r w:rsidRPr="00615D05">
              <w:rPr>
                <w:rFonts w:cs="Arial"/>
                <w:sz w:val="16"/>
                <w:szCs w:val="16"/>
                <w:lang w:val="it-IT"/>
              </w:rPr>
              <w:t xml:space="preserve"> (Thunb.) Matsum. et Naka</w:t>
            </w:r>
          </w:p>
        </w:tc>
      </w:tr>
      <w:tr w:rsidR="00483988" w:rsidRPr="00857C9E" w14:paraId="72AE663E"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5BE6BB04" w14:textId="77777777" w:rsidR="00483988" w:rsidRPr="00C11BBE" w:rsidRDefault="00483988" w:rsidP="006F7175">
            <w:pPr>
              <w:rPr>
                <w:rFonts w:cs="Arial"/>
                <w:sz w:val="16"/>
                <w:szCs w:val="16"/>
                <w:lang w:val="es-ES"/>
              </w:rPr>
            </w:pPr>
            <w:r w:rsidRPr="00C11BBE">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3DA17D44" w14:textId="77777777" w:rsidR="00483988" w:rsidRPr="00C11BBE" w:rsidRDefault="00483988" w:rsidP="006F7175">
            <w:pPr>
              <w:rPr>
                <w:rFonts w:cs="Arial"/>
                <w:sz w:val="16"/>
                <w:szCs w:val="16"/>
                <w:lang w:val="es-ES"/>
              </w:rPr>
            </w:pPr>
            <w:r w:rsidRPr="00C11BBE">
              <w:rPr>
                <w:rFonts w:cs="Arial"/>
                <w:sz w:val="16"/>
                <w:szCs w:val="16"/>
                <w:lang w:val="it-IT"/>
              </w:rPr>
              <w:t>TWO</w:t>
            </w:r>
          </w:p>
        </w:tc>
        <w:tc>
          <w:tcPr>
            <w:tcW w:w="1866" w:type="dxa"/>
            <w:tcBorders>
              <w:top w:val="single" w:sz="4" w:space="0" w:color="auto"/>
              <w:left w:val="nil"/>
              <w:bottom w:val="single" w:sz="4" w:space="0" w:color="auto"/>
              <w:right w:val="single" w:sz="4" w:space="0" w:color="auto"/>
            </w:tcBorders>
            <w:shd w:val="clear" w:color="auto" w:fill="auto"/>
          </w:tcPr>
          <w:p w14:paraId="774F7A5C" w14:textId="77777777" w:rsidR="00483988" w:rsidRPr="00C11BBE" w:rsidRDefault="00483988" w:rsidP="006F7175">
            <w:pPr>
              <w:jc w:val="left"/>
              <w:rPr>
                <w:rFonts w:cs="Arial"/>
                <w:sz w:val="16"/>
                <w:szCs w:val="16"/>
                <w:lang w:val="es-ES"/>
              </w:rPr>
            </w:pPr>
            <w:r w:rsidRPr="00C11BBE">
              <w:rPr>
                <w:sz w:val="16"/>
              </w:rPr>
              <w:t>TG/283/1 Rev.</w:t>
            </w:r>
            <w:r>
              <w:rPr>
                <w:sz w:val="16"/>
              </w:rPr>
              <w:t>2</w:t>
            </w:r>
          </w:p>
        </w:tc>
        <w:tc>
          <w:tcPr>
            <w:tcW w:w="1382" w:type="dxa"/>
            <w:tcBorders>
              <w:top w:val="single" w:sz="4" w:space="0" w:color="auto"/>
              <w:left w:val="nil"/>
              <w:bottom w:val="single" w:sz="4" w:space="0" w:color="auto"/>
              <w:right w:val="single" w:sz="4" w:space="0" w:color="auto"/>
            </w:tcBorders>
            <w:shd w:val="clear" w:color="auto" w:fill="auto"/>
          </w:tcPr>
          <w:p w14:paraId="3F160166"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Oncidium</w:t>
            </w:r>
            <w:proofErr w:type="spellEnd"/>
            <w:r w:rsidRPr="00C11BBE">
              <w:rPr>
                <w:rFonts w:cs="Arial"/>
                <w:color w:val="000000"/>
                <w:sz w:val="16"/>
                <w:szCs w:val="16"/>
              </w:rPr>
              <w:t xml:space="preserve">; </w:t>
            </w:r>
            <w:proofErr w:type="spellStart"/>
            <w:r w:rsidRPr="00C11BBE">
              <w:rPr>
                <w:rFonts w:cs="Arial"/>
                <w:color w:val="000000"/>
                <w:sz w:val="16"/>
                <w:szCs w:val="16"/>
              </w:rPr>
              <w:t>xOncidesa</w:t>
            </w:r>
            <w:proofErr w:type="spellEnd"/>
            <w:r w:rsidRPr="00C11BBE">
              <w:rPr>
                <w:rFonts w:cs="Arial"/>
                <w:color w:val="000000"/>
                <w:sz w:val="16"/>
                <w:szCs w:val="16"/>
              </w:rPr>
              <w:t xml:space="preserve">; </w:t>
            </w:r>
            <w:proofErr w:type="spellStart"/>
            <w:r w:rsidRPr="00C11BBE">
              <w:rPr>
                <w:rFonts w:cs="Arial"/>
                <w:color w:val="000000"/>
                <w:sz w:val="16"/>
                <w:szCs w:val="16"/>
              </w:rPr>
              <w:t>xIonocidium</w:t>
            </w:r>
            <w:proofErr w:type="spellEnd"/>
            <w:r w:rsidRPr="00C11BBE">
              <w:rPr>
                <w:rFonts w:cs="Arial"/>
                <w:color w:val="000000"/>
                <w:sz w:val="16"/>
                <w:szCs w:val="16"/>
              </w:rPr>
              <w:t xml:space="preserve">, </w:t>
            </w:r>
            <w:proofErr w:type="spellStart"/>
            <w:r w:rsidRPr="00C11BBE">
              <w:rPr>
                <w:rFonts w:cs="Arial"/>
                <w:color w:val="000000"/>
                <w:sz w:val="16"/>
                <w:szCs w:val="16"/>
              </w:rPr>
              <w:t>xZelenkocidium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A408823" w14:textId="77777777" w:rsidR="00483988" w:rsidRPr="00C11BBE" w:rsidRDefault="00483988" w:rsidP="006F7175">
            <w:pPr>
              <w:rPr>
                <w:rFonts w:cs="Arial"/>
                <w:color w:val="000000"/>
                <w:sz w:val="16"/>
                <w:szCs w:val="16"/>
              </w:rPr>
            </w:pPr>
            <w:proofErr w:type="spellStart"/>
            <w:r w:rsidRPr="00C11BBE">
              <w:rPr>
                <w:rFonts w:cs="Arial"/>
                <w:color w:val="000000"/>
                <w:sz w:val="16"/>
                <w:szCs w:val="16"/>
              </w:rPr>
              <w:t>Oncidium</w:t>
            </w:r>
            <w:proofErr w:type="spellEnd"/>
            <w:r w:rsidRPr="00C11BBE">
              <w:rPr>
                <w:rFonts w:cs="Arial"/>
                <w:color w:val="000000"/>
                <w:sz w:val="16"/>
                <w:szCs w:val="16"/>
              </w:rPr>
              <w:t xml:space="preserve">; </w:t>
            </w:r>
            <w:proofErr w:type="spellStart"/>
            <w:r w:rsidRPr="00C11BBE">
              <w:rPr>
                <w:rFonts w:cs="Arial"/>
                <w:color w:val="000000"/>
                <w:sz w:val="16"/>
                <w:szCs w:val="16"/>
              </w:rPr>
              <w:t>xOncidesa</w:t>
            </w:r>
            <w:proofErr w:type="spellEnd"/>
            <w:r w:rsidRPr="00C11BBE">
              <w:rPr>
                <w:rFonts w:cs="Arial"/>
                <w:color w:val="000000"/>
                <w:sz w:val="16"/>
                <w:szCs w:val="16"/>
              </w:rPr>
              <w:t xml:space="preserve">; </w:t>
            </w:r>
            <w:proofErr w:type="spellStart"/>
            <w:r w:rsidRPr="00C11BBE">
              <w:rPr>
                <w:rFonts w:cs="Arial"/>
                <w:color w:val="000000"/>
                <w:sz w:val="16"/>
                <w:szCs w:val="16"/>
              </w:rPr>
              <w:t>xIonocidium</w:t>
            </w:r>
            <w:proofErr w:type="spellEnd"/>
            <w:r w:rsidRPr="00C11BBE">
              <w:rPr>
                <w:rFonts w:cs="Arial"/>
                <w:color w:val="000000"/>
                <w:sz w:val="16"/>
                <w:szCs w:val="16"/>
              </w:rPr>
              <w:t xml:space="preserve">, </w:t>
            </w:r>
            <w:proofErr w:type="spellStart"/>
            <w:r w:rsidRPr="00C11BBE">
              <w:rPr>
                <w:rFonts w:cs="Arial"/>
                <w:color w:val="000000"/>
                <w:sz w:val="16"/>
                <w:szCs w:val="16"/>
              </w:rPr>
              <w:t>xZelenkocidium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8B377A4" w14:textId="77777777" w:rsidR="00483988" w:rsidRPr="00C11BBE" w:rsidRDefault="00483988" w:rsidP="006F7175">
            <w:pPr>
              <w:rPr>
                <w:rFonts w:cs="Arial"/>
                <w:color w:val="000000"/>
                <w:sz w:val="16"/>
                <w:szCs w:val="16"/>
              </w:rPr>
            </w:pPr>
            <w:proofErr w:type="spellStart"/>
            <w:r w:rsidRPr="00C11BBE">
              <w:rPr>
                <w:rFonts w:cs="Arial"/>
                <w:color w:val="000000"/>
                <w:sz w:val="16"/>
                <w:szCs w:val="16"/>
              </w:rPr>
              <w:t>Oncidium</w:t>
            </w:r>
            <w:proofErr w:type="spellEnd"/>
            <w:r w:rsidRPr="00C11BBE">
              <w:rPr>
                <w:rFonts w:cs="Arial"/>
                <w:color w:val="000000"/>
                <w:sz w:val="16"/>
                <w:szCs w:val="16"/>
              </w:rPr>
              <w:t xml:space="preserve">; </w:t>
            </w:r>
            <w:proofErr w:type="spellStart"/>
            <w:r w:rsidRPr="00C11BBE">
              <w:rPr>
                <w:rFonts w:cs="Arial"/>
                <w:color w:val="000000"/>
                <w:sz w:val="16"/>
                <w:szCs w:val="16"/>
              </w:rPr>
              <w:t>xOncidesa</w:t>
            </w:r>
            <w:proofErr w:type="spellEnd"/>
            <w:r w:rsidRPr="00C11BBE">
              <w:rPr>
                <w:rFonts w:cs="Arial"/>
                <w:color w:val="000000"/>
                <w:sz w:val="16"/>
                <w:szCs w:val="16"/>
              </w:rPr>
              <w:t xml:space="preserve">; </w:t>
            </w:r>
            <w:proofErr w:type="spellStart"/>
            <w:r w:rsidRPr="00C11BBE">
              <w:rPr>
                <w:rFonts w:cs="Arial"/>
                <w:color w:val="000000"/>
                <w:sz w:val="16"/>
                <w:szCs w:val="16"/>
              </w:rPr>
              <w:t>xIonocidium</w:t>
            </w:r>
            <w:proofErr w:type="spellEnd"/>
            <w:r w:rsidRPr="00C11BBE">
              <w:rPr>
                <w:rFonts w:cs="Arial"/>
                <w:color w:val="000000"/>
                <w:sz w:val="16"/>
                <w:szCs w:val="16"/>
              </w:rPr>
              <w:t xml:space="preserve">, </w:t>
            </w:r>
            <w:proofErr w:type="spellStart"/>
            <w:r w:rsidRPr="00C11BBE">
              <w:rPr>
                <w:rFonts w:cs="Arial"/>
                <w:color w:val="000000"/>
                <w:sz w:val="16"/>
                <w:szCs w:val="16"/>
              </w:rPr>
              <w:t>xZelenkocidium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80188A7" w14:textId="77777777" w:rsidR="00483988" w:rsidRPr="00C11BBE" w:rsidRDefault="00483988" w:rsidP="006F7175">
            <w:pPr>
              <w:rPr>
                <w:rFonts w:cs="Arial"/>
                <w:color w:val="000000"/>
                <w:sz w:val="16"/>
                <w:szCs w:val="16"/>
              </w:rPr>
            </w:pPr>
            <w:proofErr w:type="spellStart"/>
            <w:r w:rsidRPr="00C11BBE">
              <w:rPr>
                <w:rFonts w:cs="Arial"/>
                <w:color w:val="000000"/>
                <w:sz w:val="16"/>
                <w:szCs w:val="16"/>
              </w:rPr>
              <w:t>Oncidium</w:t>
            </w:r>
            <w:proofErr w:type="spellEnd"/>
            <w:r w:rsidRPr="00C11BBE">
              <w:rPr>
                <w:rFonts w:cs="Arial"/>
                <w:color w:val="000000"/>
                <w:sz w:val="16"/>
                <w:szCs w:val="16"/>
              </w:rPr>
              <w:t xml:space="preserve">; </w:t>
            </w:r>
            <w:proofErr w:type="spellStart"/>
            <w:r w:rsidRPr="00C11BBE">
              <w:rPr>
                <w:rFonts w:cs="Arial"/>
                <w:color w:val="000000"/>
                <w:sz w:val="16"/>
                <w:szCs w:val="16"/>
              </w:rPr>
              <w:t>xOncidesa</w:t>
            </w:r>
            <w:proofErr w:type="spellEnd"/>
            <w:r w:rsidRPr="00C11BBE">
              <w:rPr>
                <w:rFonts w:cs="Arial"/>
                <w:color w:val="000000"/>
                <w:sz w:val="16"/>
                <w:szCs w:val="16"/>
              </w:rPr>
              <w:t xml:space="preserve">; </w:t>
            </w:r>
            <w:proofErr w:type="spellStart"/>
            <w:r w:rsidRPr="00C11BBE">
              <w:rPr>
                <w:rFonts w:cs="Arial"/>
                <w:color w:val="000000"/>
                <w:sz w:val="16"/>
                <w:szCs w:val="16"/>
              </w:rPr>
              <w:t>xIonocidium</w:t>
            </w:r>
            <w:proofErr w:type="spellEnd"/>
            <w:r w:rsidRPr="00C11BBE">
              <w:rPr>
                <w:rFonts w:cs="Arial"/>
                <w:color w:val="000000"/>
                <w:sz w:val="16"/>
                <w:szCs w:val="16"/>
              </w:rPr>
              <w:t xml:space="preserve">, </w:t>
            </w:r>
            <w:proofErr w:type="spellStart"/>
            <w:r w:rsidRPr="00C11BBE">
              <w:rPr>
                <w:rFonts w:cs="Arial"/>
                <w:color w:val="000000"/>
                <w:sz w:val="16"/>
                <w:szCs w:val="16"/>
              </w:rPr>
              <w:t>xZelenkocidium</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3DE41961" w14:textId="77777777" w:rsidR="00483988" w:rsidRPr="00C11BBE" w:rsidRDefault="00483988" w:rsidP="006F7175">
            <w:pPr>
              <w:jc w:val="left"/>
              <w:rPr>
                <w:rFonts w:cs="Arial"/>
                <w:sz w:val="16"/>
                <w:szCs w:val="16"/>
              </w:rPr>
            </w:pPr>
            <w:r w:rsidRPr="00C11BBE">
              <w:rPr>
                <w:rFonts w:cs="Arial"/>
                <w:i/>
                <w:sz w:val="16"/>
                <w:lang w:val="it-IT"/>
              </w:rPr>
              <w:t>Oncidium</w:t>
            </w:r>
            <w:r w:rsidRPr="00C11BBE">
              <w:rPr>
                <w:rFonts w:cs="Arial"/>
                <w:sz w:val="16"/>
                <w:lang w:val="it-IT"/>
              </w:rPr>
              <w:t xml:space="preserve"> Sw.; ×</w:t>
            </w:r>
            <w:r w:rsidRPr="00C11BBE">
              <w:rPr>
                <w:rFonts w:cs="Arial"/>
                <w:i/>
                <w:sz w:val="16"/>
                <w:lang w:val="it-IT"/>
              </w:rPr>
              <w:t>Oncidesa</w:t>
            </w:r>
            <w:r w:rsidRPr="00C11BBE">
              <w:rPr>
                <w:rFonts w:cs="Arial"/>
                <w:sz w:val="16"/>
                <w:lang w:val="it-IT"/>
              </w:rPr>
              <w:t xml:space="preserve"> Hort.; ×</w:t>
            </w:r>
            <w:r w:rsidRPr="00C11BBE">
              <w:rPr>
                <w:rFonts w:cs="Arial"/>
                <w:i/>
                <w:sz w:val="16"/>
                <w:lang w:val="it-IT"/>
              </w:rPr>
              <w:t>Ionocidium</w:t>
            </w:r>
            <w:r w:rsidRPr="00C11BBE">
              <w:rPr>
                <w:rFonts w:cs="Arial"/>
                <w:sz w:val="16"/>
                <w:lang w:val="it-IT"/>
              </w:rPr>
              <w:t xml:space="preserve"> Hort.; ×</w:t>
            </w:r>
            <w:r w:rsidRPr="00C11BBE">
              <w:rPr>
                <w:rFonts w:cs="Arial"/>
                <w:i/>
                <w:sz w:val="16"/>
                <w:lang w:val="it-IT"/>
              </w:rPr>
              <w:t>Zelenkocidium</w:t>
            </w:r>
            <w:r w:rsidRPr="00C11BBE">
              <w:rPr>
                <w:rFonts w:cs="Arial"/>
                <w:sz w:val="16"/>
                <w:lang w:val="it-IT"/>
              </w:rPr>
              <w:t xml:space="preserve"> J.M.H.Shaw.</w:t>
            </w:r>
          </w:p>
        </w:tc>
      </w:tr>
      <w:tr w:rsidR="00483988" w:rsidRPr="009336AB" w14:paraId="1A1EBD4C" w14:textId="77777777" w:rsidTr="006F7175">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shd w:val="clear" w:color="auto" w:fill="auto"/>
          </w:tcPr>
          <w:p w14:paraId="279547B8" w14:textId="77777777" w:rsidR="00483988" w:rsidRPr="00C11BBE" w:rsidRDefault="00483988" w:rsidP="006F7175">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14:paraId="24ED269A" w14:textId="77777777" w:rsidR="00483988" w:rsidRPr="00C11BBE" w:rsidRDefault="00483988" w:rsidP="006F7175">
            <w:pPr>
              <w:rPr>
                <w:rFonts w:cs="Arial"/>
                <w:sz w:val="16"/>
                <w:szCs w:val="16"/>
                <w:lang w:val="it-IT"/>
              </w:rPr>
            </w:pPr>
            <w:r w:rsidRPr="00C11BB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8EEA3BC" w14:textId="77777777" w:rsidR="00483988" w:rsidRPr="00C11BBE" w:rsidRDefault="00483988" w:rsidP="006F7175">
            <w:pPr>
              <w:jc w:val="left"/>
              <w:rPr>
                <w:rFonts w:cs="Arial"/>
                <w:color w:val="000000"/>
                <w:sz w:val="16"/>
                <w:szCs w:val="16"/>
              </w:rPr>
            </w:pPr>
            <w:r w:rsidRPr="00C11BBE">
              <w:rPr>
                <w:rFonts w:cs="Arial"/>
                <w:color w:val="000000"/>
                <w:sz w:val="16"/>
                <w:szCs w:val="16"/>
              </w:rPr>
              <w:t>TG/294/1 Rev.</w:t>
            </w:r>
            <w:r>
              <w:rPr>
                <w:rFonts w:cs="Arial"/>
                <w:color w:val="000000"/>
                <w:sz w:val="16"/>
                <w:szCs w:val="16"/>
              </w:rPr>
              <w:t>5</w:t>
            </w:r>
          </w:p>
        </w:tc>
        <w:tc>
          <w:tcPr>
            <w:tcW w:w="1382" w:type="dxa"/>
            <w:tcBorders>
              <w:top w:val="single" w:sz="4" w:space="0" w:color="auto"/>
              <w:left w:val="nil"/>
              <w:bottom w:val="single" w:sz="4" w:space="0" w:color="auto"/>
              <w:right w:val="single" w:sz="4" w:space="0" w:color="auto"/>
            </w:tcBorders>
            <w:shd w:val="clear" w:color="auto" w:fill="auto"/>
          </w:tcPr>
          <w:p w14:paraId="360C2935" w14:textId="77777777" w:rsidR="00483988" w:rsidRPr="00C11BBE" w:rsidRDefault="00483988" w:rsidP="006F7175">
            <w:pPr>
              <w:jc w:val="left"/>
              <w:rPr>
                <w:rFonts w:cs="Arial"/>
                <w:color w:val="000000"/>
                <w:sz w:val="16"/>
                <w:szCs w:val="16"/>
              </w:rPr>
            </w:pPr>
            <w:proofErr w:type="spellStart"/>
            <w:r w:rsidRPr="00C11BBE">
              <w:rPr>
                <w:rFonts w:cs="Arial"/>
                <w:color w:val="000000"/>
                <w:sz w:val="16"/>
                <w:szCs w:val="16"/>
              </w:rPr>
              <w:t>Tomato</w:t>
            </w:r>
            <w:proofErr w:type="spellEnd"/>
            <w:r w:rsidRPr="00C11BBE">
              <w:rPr>
                <w:rFonts w:cs="Arial"/>
                <w:color w:val="000000"/>
                <w:sz w:val="16"/>
                <w:szCs w:val="16"/>
              </w:rPr>
              <w:t xml:space="preserve"> </w:t>
            </w:r>
            <w:proofErr w:type="spellStart"/>
            <w:r w:rsidRPr="00C11BBE">
              <w:rPr>
                <w:rFonts w:cs="Arial"/>
                <w:color w:val="000000"/>
                <w:sz w:val="16"/>
                <w:szCs w:val="16"/>
              </w:rPr>
              <w:t>Rootstocks</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B959BCA" w14:textId="77777777" w:rsidR="00483988" w:rsidRPr="00C11BBE" w:rsidRDefault="00483988" w:rsidP="006F7175">
            <w:pPr>
              <w:rPr>
                <w:rFonts w:cs="Arial"/>
                <w:color w:val="000000"/>
                <w:sz w:val="16"/>
                <w:szCs w:val="16"/>
              </w:rPr>
            </w:pPr>
            <w:r w:rsidRPr="00C11BBE">
              <w:rPr>
                <w:rFonts w:cs="Arial"/>
                <w:color w:val="000000"/>
                <w:sz w:val="16"/>
                <w:szCs w:val="16"/>
              </w:rPr>
              <w:t>Porte-</w:t>
            </w:r>
            <w:proofErr w:type="spellStart"/>
            <w:r w:rsidRPr="00C11BBE">
              <w:rPr>
                <w:rFonts w:cs="Arial"/>
                <w:color w:val="000000"/>
                <w:sz w:val="16"/>
                <w:szCs w:val="16"/>
              </w:rPr>
              <w:t>greffe</w:t>
            </w:r>
            <w:proofErr w:type="spellEnd"/>
            <w:r w:rsidRPr="00C11BBE">
              <w:rPr>
                <w:rFonts w:cs="Arial"/>
                <w:color w:val="000000"/>
                <w:sz w:val="16"/>
                <w:szCs w:val="16"/>
              </w:rPr>
              <w:t xml:space="preserve"> de tomate</w:t>
            </w:r>
          </w:p>
        </w:tc>
        <w:tc>
          <w:tcPr>
            <w:tcW w:w="1382" w:type="dxa"/>
            <w:tcBorders>
              <w:top w:val="single" w:sz="4" w:space="0" w:color="auto"/>
              <w:left w:val="nil"/>
              <w:bottom w:val="single" w:sz="4" w:space="0" w:color="auto"/>
              <w:right w:val="single" w:sz="4" w:space="0" w:color="auto"/>
            </w:tcBorders>
            <w:shd w:val="clear" w:color="auto" w:fill="auto"/>
          </w:tcPr>
          <w:p w14:paraId="05865D71" w14:textId="77777777" w:rsidR="00483988" w:rsidRPr="00C11BBE" w:rsidRDefault="00483988" w:rsidP="006F7175">
            <w:pPr>
              <w:rPr>
                <w:rFonts w:cs="Arial"/>
                <w:color w:val="000000"/>
                <w:sz w:val="16"/>
                <w:szCs w:val="16"/>
              </w:rPr>
            </w:pPr>
            <w:proofErr w:type="spellStart"/>
            <w:r w:rsidRPr="00C11BBE">
              <w:rPr>
                <w:rFonts w:cs="Arial"/>
                <w:color w:val="000000"/>
                <w:sz w:val="16"/>
                <w:szCs w:val="16"/>
              </w:rPr>
              <w:t>Tomatenunter</w:t>
            </w:r>
            <w:proofErr w:type="spellEnd"/>
            <w:r w:rsidRPr="00C11BBE">
              <w:rPr>
                <w:rFonts w:cs="Arial"/>
                <w:color w:val="000000"/>
                <w:sz w:val="16"/>
                <w:szCs w:val="16"/>
              </w:rPr>
              <w:t>-</w:t>
            </w:r>
          </w:p>
        </w:tc>
        <w:tc>
          <w:tcPr>
            <w:tcW w:w="1382" w:type="dxa"/>
            <w:tcBorders>
              <w:top w:val="single" w:sz="4" w:space="0" w:color="auto"/>
              <w:left w:val="nil"/>
              <w:bottom w:val="single" w:sz="4" w:space="0" w:color="auto"/>
              <w:right w:val="single" w:sz="4" w:space="0" w:color="auto"/>
            </w:tcBorders>
            <w:shd w:val="clear" w:color="auto" w:fill="auto"/>
          </w:tcPr>
          <w:p w14:paraId="0EBB6F5A" w14:textId="77777777" w:rsidR="00483988" w:rsidRPr="00C11BBE" w:rsidRDefault="00483988" w:rsidP="006F7175">
            <w:pPr>
              <w:rPr>
                <w:rFonts w:cs="Arial"/>
                <w:color w:val="000000"/>
                <w:sz w:val="16"/>
                <w:szCs w:val="16"/>
              </w:rPr>
            </w:pPr>
            <w:r w:rsidRPr="00C11BBE">
              <w:rPr>
                <w:rFonts w:cs="Arial"/>
                <w:color w:val="000000"/>
                <w:sz w:val="16"/>
                <w:szCs w:val="16"/>
              </w:rPr>
              <w:t>Portainjertos de tomate</w:t>
            </w:r>
          </w:p>
        </w:tc>
        <w:tc>
          <w:tcPr>
            <w:tcW w:w="1701" w:type="dxa"/>
            <w:tcBorders>
              <w:top w:val="single" w:sz="4" w:space="0" w:color="auto"/>
              <w:left w:val="nil"/>
              <w:bottom w:val="single" w:sz="4" w:space="0" w:color="auto"/>
              <w:right w:val="single" w:sz="4" w:space="0" w:color="auto"/>
            </w:tcBorders>
            <w:shd w:val="clear" w:color="auto" w:fill="auto"/>
          </w:tcPr>
          <w:p w14:paraId="47AB851E" w14:textId="77777777" w:rsidR="00483988" w:rsidRPr="00C11BBE" w:rsidRDefault="00483988" w:rsidP="006F7175">
            <w:pPr>
              <w:jc w:val="left"/>
              <w:rPr>
                <w:rFonts w:cs="Arial"/>
                <w:i/>
                <w:sz w:val="16"/>
                <w:lang w:val="it-IT"/>
              </w:rPr>
            </w:pPr>
            <w:r w:rsidRPr="00C11BBE">
              <w:rPr>
                <w:rFonts w:cs="Arial"/>
                <w:i/>
                <w:sz w:val="16"/>
                <w:lang w:val="it-IT"/>
              </w:rPr>
              <w:t xml:space="preserve">Solanum habrochaites S. Knapp &amp; D.M. Spooner; Solanum lycopersicum L. x Solanum habrochaites S. Knapp &amp; D.M. Spooner; Solanum lycopersicum L. x </w:t>
            </w:r>
            <w:r w:rsidRPr="00C11BBE">
              <w:rPr>
                <w:rFonts w:cs="Arial"/>
                <w:i/>
                <w:sz w:val="16"/>
                <w:lang w:val="it-IT"/>
              </w:rPr>
              <w:br/>
              <w:t>Solanum peruvianum (L.) Mill.; Solanum pimpinellifolium L. x Solanum habrochaites S. Knapp &amp; D.M. Spooner</w:t>
            </w:r>
          </w:p>
        </w:tc>
      </w:tr>
    </w:tbl>
    <w:p w14:paraId="2850C794" w14:textId="77777777" w:rsidR="00483988" w:rsidRPr="00A66CAA" w:rsidRDefault="00483988" w:rsidP="00483988">
      <w:pPr>
        <w:rPr>
          <w:lang w:val="it-IT"/>
        </w:rPr>
      </w:pPr>
    </w:p>
    <w:p w14:paraId="767AF076" w14:textId="77777777" w:rsidR="00FE2242" w:rsidRPr="007C2255" w:rsidRDefault="00C74321">
      <w:pPr>
        <w:keepNext/>
      </w:pPr>
      <w:r w:rsidRPr="007C2255">
        <w:rPr>
          <w:rFonts w:cs="Arial"/>
        </w:rPr>
        <w:fldChar w:fldCharType="begin"/>
      </w:r>
      <w:r w:rsidRPr="007C2255">
        <w:rPr>
          <w:rFonts w:cs="Arial"/>
        </w:rPr>
        <w:instrText xml:space="preserve"> AUTONUM  </w:instrText>
      </w:r>
      <w:r w:rsidRPr="007C2255">
        <w:rPr>
          <w:rFonts w:cs="Arial"/>
        </w:rPr>
        <w:fldChar w:fldCharType="end"/>
      </w:r>
      <w:r w:rsidRPr="007C2255">
        <w:rPr>
          <w:rFonts w:cs="Arial"/>
        </w:rPr>
        <w:tab/>
      </w:r>
      <w:r w:rsidRPr="007C2255">
        <w:t xml:space="preserve">El TC aprobó por correspondencia </w:t>
      </w:r>
      <w:r w:rsidR="0062623B" w:rsidRPr="007C2255">
        <w:t xml:space="preserve">una nueva </w:t>
      </w:r>
      <w:r w:rsidR="001C62A9" w:rsidRPr="007C2255">
        <w:t xml:space="preserve">directriz de examen </w:t>
      </w:r>
      <w:r w:rsidR="0062623B" w:rsidRPr="007C2255">
        <w:t>y 12 directrices de examen revisadas o parcialmente revisadas</w:t>
      </w:r>
      <w:r w:rsidRPr="007C2255">
        <w:t>:</w:t>
      </w:r>
    </w:p>
    <w:p w14:paraId="2041E0F2" w14:textId="77777777" w:rsidR="00483988" w:rsidRDefault="00483988" w:rsidP="00483988">
      <w:pPr>
        <w:rPr>
          <w:rFonts w:cs="Arial"/>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483988" w:rsidRPr="00B85EB9" w14:paraId="72E41AD6" w14:textId="77777777" w:rsidTr="006F7175">
        <w:trPr>
          <w:trHeight w:val="1050"/>
          <w:tblHeader/>
        </w:trPr>
        <w:tc>
          <w:tcPr>
            <w:tcW w:w="590" w:type="dxa"/>
            <w:tcBorders>
              <w:top w:val="single" w:sz="4" w:space="0" w:color="auto"/>
              <w:bottom w:val="single" w:sz="4" w:space="0" w:color="auto"/>
            </w:tcBorders>
            <w:shd w:val="clear" w:color="auto" w:fill="D9D9D9"/>
            <w:vAlign w:val="center"/>
          </w:tcPr>
          <w:p w14:paraId="1A5F5E96" w14:textId="77777777" w:rsidR="00483988" w:rsidRPr="001C62A9" w:rsidRDefault="00483988" w:rsidP="006F7175">
            <w:pPr>
              <w:keepNext/>
              <w:jc w:val="left"/>
              <w:rPr>
                <w:rFonts w:eastAsia="MS Mincho" w:cs="Arial"/>
                <w:bCs/>
                <w:sz w:val="16"/>
                <w:szCs w:val="16"/>
                <w:lang w:eastAsia="ja-JP"/>
              </w:rPr>
            </w:pPr>
          </w:p>
        </w:tc>
        <w:tc>
          <w:tcPr>
            <w:tcW w:w="590" w:type="dxa"/>
            <w:tcBorders>
              <w:top w:val="single" w:sz="4" w:space="0" w:color="auto"/>
              <w:bottom w:val="single" w:sz="4" w:space="0" w:color="auto"/>
            </w:tcBorders>
            <w:shd w:val="clear" w:color="auto" w:fill="D9D9D9"/>
            <w:vAlign w:val="center"/>
          </w:tcPr>
          <w:p w14:paraId="57BC5C95" w14:textId="77777777" w:rsidR="00483988" w:rsidRPr="001C62A9" w:rsidRDefault="00483988" w:rsidP="006F7175">
            <w:pPr>
              <w:keepNext/>
              <w:jc w:val="left"/>
              <w:rPr>
                <w:rFonts w:eastAsia="MS Mincho" w:cs="Arial"/>
                <w:bCs/>
                <w:sz w:val="16"/>
                <w:szCs w:val="16"/>
                <w:lang w:eastAsia="ja-JP"/>
              </w:rPr>
            </w:pPr>
            <w:r w:rsidRPr="001C62A9">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7038B3E4" w14:textId="77777777" w:rsidR="00483988" w:rsidRPr="001C62A9" w:rsidRDefault="00483988" w:rsidP="006F7175">
            <w:pPr>
              <w:keepNext/>
              <w:ind w:left="-36"/>
              <w:jc w:val="left"/>
              <w:rPr>
                <w:rFonts w:eastAsia="MS Mincho" w:cs="Arial"/>
                <w:bCs/>
                <w:sz w:val="16"/>
                <w:szCs w:val="16"/>
                <w:lang w:eastAsia="ja-JP"/>
              </w:rPr>
            </w:pPr>
            <w:r w:rsidRPr="001C62A9">
              <w:rPr>
                <w:rFonts w:eastAsia="MS Mincho" w:cs="Arial"/>
                <w:bCs/>
                <w:sz w:val="16"/>
                <w:szCs w:val="16"/>
                <w:lang w:val="fr-CH" w:eastAsia="ja-JP"/>
              </w:rPr>
              <w:t xml:space="preserve">Document No. </w:t>
            </w:r>
            <w:r w:rsidRPr="001C62A9">
              <w:rPr>
                <w:rFonts w:eastAsia="MS Mincho" w:cs="Arial"/>
                <w:bCs/>
                <w:sz w:val="16"/>
                <w:szCs w:val="16"/>
                <w:lang w:val="fr-CH" w:eastAsia="ja-JP"/>
              </w:rPr>
              <w:br/>
              <w:t xml:space="preserve">No. du document </w:t>
            </w:r>
            <w:r w:rsidRPr="001C62A9">
              <w:rPr>
                <w:rFonts w:eastAsia="MS Mincho" w:cs="Arial"/>
                <w:bCs/>
                <w:sz w:val="16"/>
                <w:szCs w:val="16"/>
                <w:lang w:val="fr-CH" w:eastAsia="ja-JP"/>
              </w:rPr>
              <w:br/>
            </w:r>
            <w:proofErr w:type="spellStart"/>
            <w:r w:rsidRPr="001C62A9">
              <w:rPr>
                <w:rFonts w:eastAsia="MS Mincho" w:cs="Arial"/>
                <w:bCs/>
                <w:sz w:val="16"/>
                <w:szCs w:val="16"/>
                <w:lang w:val="fr-CH" w:eastAsia="ja-JP"/>
              </w:rPr>
              <w:t>Dokument</w:t>
            </w:r>
            <w:proofErr w:type="spellEnd"/>
            <w:r w:rsidRPr="001C62A9">
              <w:rPr>
                <w:rFonts w:eastAsia="MS Mincho" w:cs="Arial"/>
                <w:bCs/>
                <w:sz w:val="16"/>
                <w:szCs w:val="16"/>
                <w:lang w:val="fr-CH" w:eastAsia="ja-JP"/>
              </w:rPr>
              <w:t xml:space="preserve">-Nr. </w:t>
            </w:r>
            <w:r w:rsidRPr="001C62A9">
              <w:rPr>
                <w:rFonts w:eastAsia="MS Mincho" w:cs="Arial"/>
                <w:bCs/>
                <w:sz w:val="16"/>
                <w:szCs w:val="16"/>
                <w:lang w:val="fr-CH" w:eastAsia="ja-JP"/>
              </w:rPr>
              <w:br/>
            </w:r>
            <w:r w:rsidRPr="001C62A9">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14:paraId="4A5A2405" w14:textId="77777777" w:rsidR="00483988" w:rsidRPr="001C62A9" w:rsidRDefault="00483988" w:rsidP="006F7175">
            <w:pPr>
              <w:keepNext/>
              <w:jc w:val="left"/>
              <w:rPr>
                <w:rFonts w:eastAsia="MS Mincho" w:cs="Arial"/>
                <w:bCs/>
                <w:sz w:val="16"/>
                <w:szCs w:val="16"/>
                <w:lang w:eastAsia="ja-JP"/>
              </w:rPr>
            </w:pPr>
            <w:r w:rsidRPr="001C62A9">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7F24A6C2" w14:textId="77777777" w:rsidR="00483988" w:rsidRPr="001C62A9" w:rsidRDefault="00483988" w:rsidP="006F7175">
            <w:pPr>
              <w:keepNext/>
              <w:jc w:val="left"/>
              <w:rPr>
                <w:rFonts w:eastAsia="MS Mincho" w:cs="Arial"/>
                <w:sz w:val="16"/>
                <w:szCs w:val="16"/>
                <w:lang w:eastAsia="ja-JP"/>
              </w:rPr>
            </w:pPr>
            <w:proofErr w:type="spellStart"/>
            <w:r w:rsidRPr="001C62A9">
              <w:rPr>
                <w:rFonts w:eastAsia="MS Mincho" w:cs="Arial"/>
                <w:sz w:val="16"/>
                <w:szCs w:val="16"/>
                <w:lang w:eastAsia="ja-JP"/>
              </w:rPr>
              <w:t>Français</w:t>
            </w:r>
            <w:proofErr w:type="spellEnd"/>
          </w:p>
        </w:tc>
        <w:tc>
          <w:tcPr>
            <w:tcW w:w="1382" w:type="dxa"/>
            <w:tcBorders>
              <w:top w:val="single" w:sz="4" w:space="0" w:color="auto"/>
              <w:bottom w:val="single" w:sz="4" w:space="0" w:color="auto"/>
            </w:tcBorders>
            <w:shd w:val="clear" w:color="auto" w:fill="D9D9D9"/>
            <w:vAlign w:val="center"/>
          </w:tcPr>
          <w:p w14:paraId="3C1E639A" w14:textId="77777777" w:rsidR="00483988" w:rsidRPr="001C62A9" w:rsidRDefault="00483988" w:rsidP="006F7175">
            <w:pPr>
              <w:keepNext/>
              <w:jc w:val="left"/>
              <w:rPr>
                <w:rFonts w:eastAsia="MS Mincho" w:cs="Arial"/>
                <w:sz w:val="16"/>
                <w:szCs w:val="16"/>
                <w:lang w:eastAsia="ja-JP"/>
              </w:rPr>
            </w:pPr>
            <w:proofErr w:type="spellStart"/>
            <w:r w:rsidRPr="001C62A9">
              <w:rPr>
                <w:rFonts w:eastAsia="MS Mincho" w:cs="Arial"/>
                <w:sz w:val="16"/>
                <w:szCs w:val="16"/>
                <w:lang w:eastAsia="ja-JP"/>
              </w:rPr>
              <w:t>Deutsch</w:t>
            </w:r>
            <w:proofErr w:type="spellEnd"/>
          </w:p>
        </w:tc>
        <w:tc>
          <w:tcPr>
            <w:tcW w:w="1382" w:type="dxa"/>
            <w:tcBorders>
              <w:top w:val="single" w:sz="4" w:space="0" w:color="auto"/>
              <w:bottom w:val="single" w:sz="4" w:space="0" w:color="auto"/>
            </w:tcBorders>
            <w:shd w:val="clear" w:color="auto" w:fill="D9D9D9"/>
            <w:vAlign w:val="center"/>
          </w:tcPr>
          <w:p w14:paraId="74DFDFFC" w14:textId="77777777" w:rsidR="00483988" w:rsidRPr="001C62A9" w:rsidRDefault="00483988" w:rsidP="006F7175">
            <w:pPr>
              <w:keepNext/>
              <w:jc w:val="left"/>
              <w:rPr>
                <w:rFonts w:eastAsia="MS Mincho" w:cs="Arial"/>
                <w:sz w:val="16"/>
                <w:szCs w:val="16"/>
                <w:lang w:eastAsia="ja-JP"/>
              </w:rPr>
            </w:pPr>
            <w:r w:rsidRPr="001C62A9">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4BA0CCF8" w14:textId="77777777" w:rsidR="00483988" w:rsidRPr="001C62A9" w:rsidRDefault="00483988" w:rsidP="006F7175">
            <w:pPr>
              <w:keepNext/>
              <w:jc w:val="left"/>
              <w:rPr>
                <w:rFonts w:eastAsia="MS Mincho" w:cs="Arial"/>
                <w:sz w:val="16"/>
                <w:szCs w:val="16"/>
                <w:lang w:eastAsia="ja-JP"/>
              </w:rPr>
            </w:pPr>
            <w:proofErr w:type="spellStart"/>
            <w:r w:rsidRPr="001C62A9">
              <w:rPr>
                <w:rFonts w:eastAsia="MS Mincho" w:cs="Arial"/>
                <w:sz w:val="16"/>
                <w:szCs w:val="16"/>
                <w:lang w:eastAsia="ja-JP"/>
              </w:rPr>
              <w:t>Botanical</w:t>
            </w:r>
            <w:proofErr w:type="spellEnd"/>
            <w:r w:rsidRPr="001C62A9">
              <w:rPr>
                <w:rFonts w:eastAsia="MS Mincho" w:cs="Arial"/>
                <w:sz w:val="16"/>
                <w:szCs w:val="16"/>
                <w:lang w:eastAsia="ja-JP"/>
              </w:rPr>
              <w:t xml:space="preserve"> </w:t>
            </w:r>
            <w:proofErr w:type="spellStart"/>
            <w:r w:rsidRPr="001C62A9">
              <w:rPr>
                <w:rFonts w:eastAsia="MS Mincho" w:cs="Arial"/>
                <w:sz w:val="16"/>
                <w:szCs w:val="16"/>
                <w:lang w:eastAsia="ja-JP"/>
              </w:rPr>
              <w:t>name</w:t>
            </w:r>
            <w:proofErr w:type="spellEnd"/>
          </w:p>
        </w:tc>
      </w:tr>
      <w:tr w:rsidR="00483988" w:rsidRPr="00AC00E5" w14:paraId="2A21F21D" w14:textId="77777777" w:rsidTr="006F7175">
        <w:tc>
          <w:tcPr>
            <w:tcW w:w="10275" w:type="dxa"/>
            <w:gridSpan w:val="8"/>
            <w:tcBorders>
              <w:top w:val="single" w:sz="4" w:space="0" w:color="auto"/>
              <w:left w:val="single" w:sz="4" w:space="0" w:color="auto"/>
              <w:bottom w:val="single" w:sz="4" w:space="0" w:color="auto"/>
              <w:right w:val="single" w:sz="4" w:space="0" w:color="auto"/>
            </w:tcBorders>
          </w:tcPr>
          <w:p w14:paraId="33E66E4B" w14:textId="77777777" w:rsidR="00483988" w:rsidRPr="001C62A9" w:rsidRDefault="00483988" w:rsidP="006F7175">
            <w:pPr>
              <w:keepNext/>
              <w:spacing w:before="60" w:after="120"/>
              <w:ind w:left="-36"/>
              <w:jc w:val="left"/>
              <w:rPr>
                <w:rFonts w:cs="Arial"/>
                <w:sz w:val="16"/>
                <w:szCs w:val="16"/>
                <w:u w:val="single"/>
                <w:lang w:val="fr-FR"/>
              </w:rPr>
            </w:pPr>
            <w:r w:rsidRPr="001C62A9">
              <w:rPr>
                <w:rFonts w:cs="Arial"/>
                <w:bCs/>
                <w:sz w:val="16"/>
                <w:szCs w:val="16"/>
                <w:u w:val="single"/>
                <w:lang w:val="fr-FR"/>
              </w:rPr>
              <w:t>NEW TEST GUIDELINES / NOUVEAUX PRINCIPES DIRECTEURS D’EXAMEN / NEUE PRÜFUNGSRICHTILINIEN /</w:t>
            </w:r>
            <w:r w:rsidRPr="001C62A9">
              <w:rPr>
                <w:rFonts w:cs="Arial"/>
                <w:bCs/>
                <w:sz w:val="16"/>
                <w:szCs w:val="16"/>
                <w:u w:val="single"/>
                <w:lang w:val="fr-FR"/>
              </w:rPr>
              <w:br/>
              <w:t>NUEVAS DIRECTRICES DE EXAMEN</w:t>
            </w:r>
          </w:p>
        </w:tc>
      </w:tr>
      <w:tr w:rsidR="00483988" w:rsidRPr="00E87744" w14:paraId="297FD135"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3520538" w14:textId="77777777" w:rsidR="00483988" w:rsidRPr="001C62A9" w:rsidRDefault="00483988" w:rsidP="006F7175">
            <w:pPr>
              <w:rPr>
                <w:rFonts w:cs="Arial"/>
                <w:sz w:val="16"/>
                <w:szCs w:val="16"/>
                <w:lang w:val="fr-FR"/>
              </w:rPr>
            </w:pPr>
            <w:r w:rsidRPr="001C62A9">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2C9F2883" w14:textId="77777777" w:rsidR="00483988" w:rsidRPr="001C62A9" w:rsidRDefault="00483988" w:rsidP="006F7175">
            <w:pPr>
              <w:rPr>
                <w:rFonts w:cs="Arial"/>
                <w:sz w:val="16"/>
                <w:szCs w:val="16"/>
                <w:lang w:val="fr-FR"/>
              </w:rPr>
            </w:pPr>
            <w:r w:rsidRPr="001C62A9">
              <w:rPr>
                <w:rFonts w:cs="Arial"/>
                <w:sz w:val="16"/>
                <w:szCs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14:paraId="70E1E41B" w14:textId="77777777" w:rsidR="00483988" w:rsidRPr="001C62A9" w:rsidRDefault="00483988" w:rsidP="006F7175">
            <w:pPr>
              <w:rPr>
                <w:rFonts w:cs="Arial"/>
                <w:sz w:val="16"/>
                <w:szCs w:val="16"/>
                <w:lang w:val="fr-FR"/>
              </w:rPr>
            </w:pPr>
            <w:r w:rsidRPr="001C62A9">
              <w:rPr>
                <w:rFonts w:cs="Arial"/>
                <w:sz w:val="16"/>
                <w:szCs w:val="16"/>
                <w:lang w:val="fr-FR"/>
              </w:rPr>
              <w:t>TG/MORUS(proj.7)</w:t>
            </w:r>
          </w:p>
        </w:tc>
        <w:tc>
          <w:tcPr>
            <w:tcW w:w="1382" w:type="dxa"/>
            <w:tcBorders>
              <w:top w:val="single" w:sz="4" w:space="0" w:color="auto"/>
              <w:left w:val="nil"/>
              <w:bottom w:val="single" w:sz="4" w:space="0" w:color="auto"/>
              <w:right w:val="single" w:sz="4" w:space="0" w:color="auto"/>
            </w:tcBorders>
            <w:shd w:val="clear" w:color="auto" w:fill="auto"/>
          </w:tcPr>
          <w:p w14:paraId="24F8DAB1" w14:textId="77777777" w:rsidR="00483988" w:rsidRPr="001C62A9" w:rsidRDefault="00483988" w:rsidP="006F7175">
            <w:pPr>
              <w:rPr>
                <w:sz w:val="16"/>
                <w:szCs w:val="16"/>
                <w:lang w:val="fr-FR"/>
              </w:rPr>
            </w:pPr>
            <w:proofErr w:type="spellStart"/>
            <w:r w:rsidRPr="001C62A9">
              <w:rPr>
                <w:sz w:val="16"/>
                <w:szCs w:val="16"/>
                <w:lang w:val="fr-FR"/>
              </w:rPr>
              <w:t>Mulberry</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9EA8DF1" w14:textId="77777777" w:rsidR="00483988" w:rsidRPr="001C62A9" w:rsidRDefault="00483988" w:rsidP="006F7175">
            <w:pPr>
              <w:rPr>
                <w:sz w:val="16"/>
                <w:szCs w:val="16"/>
                <w:lang w:val="fr-FR"/>
              </w:rPr>
            </w:pPr>
            <w:r w:rsidRPr="001C62A9">
              <w:rPr>
                <w:sz w:val="16"/>
                <w:szCs w:val="16"/>
                <w:lang w:val="fr-FR"/>
              </w:rPr>
              <w:t>Mûrier</w:t>
            </w:r>
          </w:p>
        </w:tc>
        <w:tc>
          <w:tcPr>
            <w:tcW w:w="1382" w:type="dxa"/>
            <w:tcBorders>
              <w:top w:val="single" w:sz="4" w:space="0" w:color="auto"/>
              <w:left w:val="nil"/>
              <w:bottom w:val="single" w:sz="4" w:space="0" w:color="auto"/>
              <w:right w:val="single" w:sz="4" w:space="0" w:color="auto"/>
            </w:tcBorders>
            <w:shd w:val="clear" w:color="auto" w:fill="auto"/>
          </w:tcPr>
          <w:p w14:paraId="365447FE" w14:textId="77777777" w:rsidR="00483988" w:rsidRPr="001C62A9" w:rsidRDefault="00483988" w:rsidP="006F7175">
            <w:pPr>
              <w:rPr>
                <w:sz w:val="16"/>
                <w:szCs w:val="16"/>
                <w:lang w:val="fr-FR"/>
              </w:rPr>
            </w:pPr>
            <w:proofErr w:type="spellStart"/>
            <w:r w:rsidRPr="001C62A9">
              <w:rPr>
                <w:sz w:val="16"/>
                <w:szCs w:val="16"/>
                <w:lang w:val="fr-FR"/>
              </w:rPr>
              <w:t>Maulbeerbaum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A5AB569" w14:textId="77777777" w:rsidR="00483988" w:rsidRPr="001C62A9" w:rsidRDefault="00483988" w:rsidP="006F7175">
            <w:pPr>
              <w:rPr>
                <w:sz w:val="16"/>
                <w:szCs w:val="16"/>
                <w:lang w:val="fr-FR"/>
              </w:rPr>
            </w:pPr>
            <w:proofErr w:type="spellStart"/>
            <w:r w:rsidRPr="001C62A9">
              <w:rPr>
                <w:sz w:val="16"/>
                <w:szCs w:val="16"/>
                <w:lang w:val="fr-FR"/>
              </w:rPr>
              <w:t>Morera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64EE6AB0" w14:textId="77777777" w:rsidR="00483988" w:rsidRPr="001C62A9" w:rsidRDefault="00483988" w:rsidP="006F7175">
            <w:pPr>
              <w:rPr>
                <w:sz w:val="16"/>
                <w:szCs w:val="16"/>
                <w:lang w:val="fr-FR"/>
              </w:rPr>
            </w:pPr>
            <w:r w:rsidRPr="001C62A9">
              <w:rPr>
                <w:i/>
                <w:iCs/>
                <w:sz w:val="16"/>
                <w:szCs w:val="16"/>
                <w:lang w:val="fr-FR"/>
              </w:rPr>
              <w:t>Morus</w:t>
            </w:r>
            <w:r w:rsidRPr="001C62A9">
              <w:rPr>
                <w:sz w:val="16"/>
                <w:szCs w:val="16"/>
                <w:lang w:val="fr-FR"/>
              </w:rPr>
              <w:t xml:space="preserve"> L.</w:t>
            </w:r>
          </w:p>
        </w:tc>
      </w:tr>
      <w:tr w:rsidR="00483988" w:rsidRPr="00AC00E5" w14:paraId="67E433D9" w14:textId="77777777" w:rsidTr="006F7175">
        <w:tc>
          <w:tcPr>
            <w:tcW w:w="10275" w:type="dxa"/>
            <w:gridSpan w:val="8"/>
            <w:tcBorders>
              <w:top w:val="single" w:sz="4" w:space="0" w:color="auto"/>
              <w:left w:val="single" w:sz="4" w:space="0" w:color="auto"/>
              <w:bottom w:val="single" w:sz="4" w:space="0" w:color="auto"/>
              <w:right w:val="single" w:sz="4" w:space="0" w:color="auto"/>
            </w:tcBorders>
          </w:tcPr>
          <w:p w14:paraId="2789ADFB" w14:textId="77777777" w:rsidR="00483988" w:rsidRPr="001C62A9" w:rsidRDefault="00483988" w:rsidP="006F7175">
            <w:pPr>
              <w:spacing w:before="60" w:after="120"/>
              <w:ind w:left="-36"/>
              <w:jc w:val="left"/>
              <w:rPr>
                <w:rFonts w:cs="Arial"/>
                <w:sz w:val="16"/>
                <w:szCs w:val="16"/>
                <w:u w:val="single"/>
                <w:lang w:val="fr-FR"/>
              </w:rPr>
            </w:pPr>
            <w:r w:rsidRPr="001C62A9">
              <w:rPr>
                <w:rFonts w:cs="Arial"/>
                <w:bCs/>
                <w:sz w:val="16"/>
                <w:szCs w:val="16"/>
                <w:u w:val="single"/>
                <w:lang w:val="fr-FR"/>
              </w:rPr>
              <w:t xml:space="preserve">REVISIONS OF ADOPTED TEST GUIDELINES / </w:t>
            </w:r>
            <w:r w:rsidRPr="001C62A9">
              <w:rPr>
                <w:rFonts w:cs="Arial"/>
                <w:sz w:val="16"/>
                <w:szCs w:val="16"/>
                <w:u w:val="single"/>
                <w:lang w:val="fr-FR"/>
              </w:rPr>
              <w:t xml:space="preserve">RÉVISIONS DE PRINCIPES DIRECTEURS D’EXAMEN ADOPTÉS / </w:t>
            </w:r>
            <w:r w:rsidRPr="001C62A9">
              <w:rPr>
                <w:rFonts w:cs="Arial"/>
                <w:sz w:val="16"/>
                <w:szCs w:val="16"/>
                <w:u w:val="single"/>
                <w:lang w:val="fr-FR"/>
              </w:rPr>
              <w:br/>
              <w:t>REVISIONEN ANGENOMMENER PRÜFUNGSRICHTLINIEN / REVISIONES DE DIRECTRICES DE EXAMEN ADOPTADAS</w:t>
            </w:r>
          </w:p>
        </w:tc>
      </w:tr>
      <w:tr w:rsidR="00483988" w:rsidRPr="00497843" w14:paraId="204F24BB"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483988" w:rsidRPr="001C62A9" w14:paraId="2103AF7B" w14:textId="77777777" w:rsidTr="006F7175">
              <w:tc>
                <w:tcPr>
                  <w:tcW w:w="645" w:type="dxa"/>
                  <w:tcMar>
                    <w:top w:w="0" w:type="dxa"/>
                    <w:left w:w="0" w:type="dxa"/>
                    <w:bottom w:w="0" w:type="dxa"/>
                    <w:right w:w="0" w:type="dxa"/>
                  </w:tcMar>
                </w:tcPr>
                <w:p w14:paraId="38A5F87B" w14:textId="77777777" w:rsidR="00483988" w:rsidRPr="001C62A9" w:rsidRDefault="00483988" w:rsidP="006F7175">
                  <w:pPr>
                    <w:jc w:val="left"/>
                    <w:rPr>
                      <w:rFonts w:cs="Arial"/>
                      <w:sz w:val="16"/>
                      <w:szCs w:val="16"/>
                    </w:rPr>
                  </w:pPr>
                  <w:r w:rsidRPr="001C62A9">
                    <w:rPr>
                      <w:rFonts w:cs="Arial"/>
                      <w:sz w:val="16"/>
                      <w:szCs w:val="16"/>
                    </w:rPr>
                    <w:t>FR</w:t>
                  </w:r>
                </w:p>
                <w:p w14:paraId="523A48B2" w14:textId="77777777" w:rsidR="00483988" w:rsidRPr="001C62A9" w:rsidRDefault="00483988" w:rsidP="006F7175">
                  <w:pPr>
                    <w:spacing w:line="1" w:lineRule="auto"/>
                    <w:jc w:val="left"/>
                    <w:rPr>
                      <w:sz w:val="16"/>
                      <w:szCs w:val="16"/>
                    </w:rPr>
                  </w:pPr>
                </w:p>
              </w:tc>
            </w:tr>
          </w:tbl>
          <w:p w14:paraId="256FBADB" w14:textId="77777777" w:rsidR="00483988" w:rsidRPr="001C62A9" w:rsidRDefault="00483988"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483988" w:rsidRPr="001C62A9" w14:paraId="0E569CD1" w14:textId="77777777" w:rsidTr="006F7175">
              <w:tc>
                <w:tcPr>
                  <w:tcW w:w="885" w:type="dxa"/>
                  <w:tcMar>
                    <w:top w:w="0" w:type="dxa"/>
                    <w:left w:w="0" w:type="dxa"/>
                    <w:bottom w:w="0" w:type="dxa"/>
                    <w:right w:w="0" w:type="dxa"/>
                  </w:tcMar>
                </w:tcPr>
                <w:p w14:paraId="4A602DBD" w14:textId="77777777" w:rsidR="00483988" w:rsidRPr="001C62A9" w:rsidRDefault="00483988" w:rsidP="006F7175">
                  <w:pPr>
                    <w:jc w:val="left"/>
                    <w:rPr>
                      <w:rFonts w:cs="Arial"/>
                      <w:sz w:val="16"/>
                      <w:szCs w:val="16"/>
                    </w:rPr>
                  </w:pPr>
                  <w:r w:rsidRPr="001C62A9">
                    <w:rPr>
                      <w:rFonts w:cs="Arial"/>
                      <w:sz w:val="16"/>
                      <w:szCs w:val="16"/>
                    </w:rPr>
                    <w:t>TWF</w:t>
                  </w:r>
                </w:p>
                <w:p w14:paraId="66C77EC1" w14:textId="77777777" w:rsidR="00483988" w:rsidRPr="001C62A9" w:rsidRDefault="00483988" w:rsidP="006F7175">
                  <w:pPr>
                    <w:spacing w:line="1" w:lineRule="auto"/>
                    <w:jc w:val="left"/>
                    <w:rPr>
                      <w:sz w:val="16"/>
                      <w:szCs w:val="16"/>
                    </w:rPr>
                  </w:pPr>
                </w:p>
              </w:tc>
            </w:tr>
          </w:tbl>
          <w:p w14:paraId="2BCAA437" w14:textId="77777777" w:rsidR="00483988" w:rsidRPr="001C62A9" w:rsidRDefault="00483988"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483988" w:rsidRPr="001C62A9" w14:paraId="532906ED" w14:textId="77777777" w:rsidTr="006F7175">
              <w:tc>
                <w:tcPr>
                  <w:tcW w:w="1245" w:type="dxa"/>
                  <w:tcMar>
                    <w:top w:w="0" w:type="dxa"/>
                    <w:left w:w="0" w:type="dxa"/>
                    <w:bottom w:w="0" w:type="dxa"/>
                    <w:right w:w="0" w:type="dxa"/>
                  </w:tcMar>
                </w:tcPr>
                <w:p w14:paraId="180AA4DB" w14:textId="77777777" w:rsidR="00483988" w:rsidRPr="001C62A9" w:rsidRDefault="00483988" w:rsidP="006F7175">
                  <w:pPr>
                    <w:jc w:val="left"/>
                    <w:rPr>
                      <w:rFonts w:cs="Arial"/>
                      <w:sz w:val="16"/>
                      <w:szCs w:val="16"/>
                    </w:rPr>
                  </w:pPr>
                  <w:r w:rsidRPr="001C62A9">
                    <w:rPr>
                      <w:rFonts w:cs="Arial"/>
                      <w:sz w:val="16"/>
                      <w:szCs w:val="16"/>
                    </w:rPr>
                    <w:t>TG/35/8(proj.6)</w:t>
                  </w:r>
                </w:p>
                <w:p w14:paraId="6B6314FC" w14:textId="77777777" w:rsidR="00483988" w:rsidRPr="001C62A9" w:rsidRDefault="00483988" w:rsidP="006F7175">
                  <w:pPr>
                    <w:spacing w:line="1" w:lineRule="auto"/>
                    <w:jc w:val="left"/>
                    <w:rPr>
                      <w:sz w:val="16"/>
                      <w:szCs w:val="16"/>
                    </w:rPr>
                  </w:pPr>
                </w:p>
              </w:tc>
            </w:tr>
          </w:tbl>
          <w:p w14:paraId="67FB83D8" w14:textId="77777777" w:rsidR="00483988" w:rsidRPr="001C62A9" w:rsidRDefault="00483988" w:rsidP="006F7175">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483988" w:rsidRPr="001C62A9" w14:paraId="1608A164" w14:textId="77777777" w:rsidTr="006F7175">
              <w:tc>
                <w:tcPr>
                  <w:tcW w:w="1545" w:type="dxa"/>
                  <w:tcMar>
                    <w:top w:w="0" w:type="dxa"/>
                    <w:left w:w="0" w:type="dxa"/>
                    <w:bottom w:w="0" w:type="dxa"/>
                    <w:right w:w="0" w:type="dxa"/>
                  </w:tcMar>
                </w:tcPr>
                <w:p w14:paraId="36FDD5D4" w14:textId="77777777" w:rsidR="00483988" w:rsidRPr="001C62A9" w:rsidRDefault="00483988" w:rsidP="006F7175">
                  <w:pPr>
                    <w:jc w:val="left"/>
                    <w:rPr>
                      <w:rFonts w:cs="Arial"/>
                      <w:sz w:val="16"/>
                      <w:szCs w:val="16"/>
                    </w:rPr>
                  </w:pPr>
                  <w:r w:rsidRPr="001C62A9">
                    <w:rPr>
                      <w:rFonts w:cs="Arial"/>
                      <w:sz w:val="16"/>
                      <w:szCs w:val="16"/>
                    </w:rPr>
                    <w:t>Sweet Cherry</w:t>
                  </w:r>
                </w:p>
                <w:p w14:paraId="4300F01F" w14:textId="77777777" w:rsidR="00483988" w:rsidRPr="001C62A9" w:rsidRDefault="00483988" w:rsidP="006F7175">
                  <w:pPr>
                    <w:spacing w:line="1" w:lineRule="auto"/>
                    <w:jc w:val="left"/>
                    <w:rPr>
                      <w:sz w:val="16"/>
                      <w:szCs w:val="16"/>
                    </w:rPr>
                  </w:pPr>
                </w:p>
              </w:tc>
            </w:tr>
          </w:tbl>
          <w:p w14:paraId="642441C8" w14:textId="77777777" w:rsidR="00483988" w:rsidRPr="001C62A9" w:rsidRDefault="00483988" w:rsidP="006F7175">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483988" w:rsidRPr="001C62A9" w14:paraId="3F24C466" w14:textId="77777777" w:rsidTr="006F7175">
              <w:tc>
                <w:tcPr>
                  <w:tcW w:w="1290" w:type="dxa"/>
                  <w:tcMar>
                    <w:top w:w="0" w:type="dxa"/>
                    <w:left w:w="0" w:type="dxa"/>
                    <w:bottom w:w="0" w:type="dxa"/>
                    <w:right w:w="0" w:type="dxa"/>
                  </w:tcMar>
                </w:tcPr>
                <w:p w14:paraId="5DFC884C" w14:textId="77777777" w:rsidR="00483988" w:rsidRPr="001C62A9" w:rsidRDefault="00483988" w:rsidP="006F7175">
                  <w:pPr>
                    <w:jc w:val="left"/>
                    <w:rPr>
                      <w:rFonts w:cs="Arial"/>
                      <w:sz w:val="16"/>
                      <w:szCs w:val="16"/>
                    </w:rPr>
                  </w:pPr>
                  <w:proofErr w:type="spellStart"/>
                  <w:r w:rsidRPr="001C62A9">
                    <w:rPr>
                      <w:rFonts w:cs="Arial"/>
                      <w:sz w:val="16"/>
                      <w:szCs w:val="16"/>
                    </w:rPr>
                    <w:t>Cerisier</w:t>
                  </w:r>
                  <w:proofErr w:type="spellEnd"/>
                  <w:r w:rsidRPr="001C62A9">
                    <w:rPr>
                      <w:rFonts w:cs="Arial"/>
                      <w:sz w:val="16"/>
                      <w:szCs w:val="16"/>
                    </w:rPr>
                    <w:t xml:space="preserve"> </w:t>
                  </w:r>
                  <w:proofErr w:type="spellStart"/>
                  <w:r w:rsidRPr="001C62A9">
                    <w:rPr>
                      <w:rFonts w:cs="Arial"/>
                      <w:sz w:val="16"/>
                      <w:szCs w:val="16"/>
                    </w:rPr>
                    <w:t>doux</w:t>
                  </w:r>
                  <w:proofErr w:type="spellEnd"/>
                </w:p>
                <w:p w14:paraId="3C05A201" w14:textId="77777777" w:rsidR="00483988" w:rsidRPr="001C62A9" w:rsidRDefault="00483988" w:rsidP="006F7175">
                  <w:pPr>
                    <w:spacing w:line="1" w:lineRule="auto"/>
                    <w:jc w:val="left"/>
                    <w:rPr>
                      <w:sz w:val="16"/>
                      <w:szCs w:val="16"/>
                    </w:rPr>
                  </w:pPr>
                </w:p>
              </w:tc>
            </w:tr>
          </w:tbl>
          <w:p w14:paraId="008F5433" w14:textId="77777777" w:rsidR="00483988" w:rsidRPr="001C62A9" w:rsidRDefault="00483988" w:rsidP="006F7175">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483988" w:rsidRPr="001C62A9" w14:paraId="38E09A47" w14:textId="77777777" w:rsidTr="006F7175">
              <w:tc>
                <w:tcPr>
                  <w:tcW w:w="1470" w:type="dxa"/>
                  <w:tcMar>
                    <w:top w:w="0" w:type="dxa"/>
                    <w:left w:w="0" w:type="dxa"/>
                    <w:bottom w:w="0" w:type="dxa"/>
                    <w:right w:w="0" w:type="dxa"/>
                  </w:tcMar>
                </w:tcPr>
                <w:p w14:paraId="159DE586" w14:textId="77777777" w:rsidR="00483988" w:rsidRPr="001C62A9" w:rsidRDefault="00483988" w:rsidP="006F7175">
                  <w:pPr>
                    <w:jc w:val="left"/>
                    <w:rPr>
                      <w:rFonts w:cs="Arial"/>
                      <w:sz w:val="16"/>
                      <w:szCs w:val="16"/>
                    </w:rPr>
                  </w:pPr>
                  <w:proofErr w:type="spellStart"/>
                  <w:r w:rsidRPr="001C62A9">
                    <w:rPr>
                      <w:rFonts w:cs="Arial"/>
                      <w:sz w:val="16"/>
                      <w:szCs w:val="16"/>
                    </w:rPr>
                    <w:t>Süsskirsche</w:t>
                  </w:r>
                  <w:proofErr w:type="spellEnd"/>
                </w:p>
                <w:p w14:paraId="657AF39C" w14:textId="77777777" w:rsidR="00483988" w:rsidRPr="001C62A9" w:rsidRDefault="00483988" w:rsidP="006F7175">
                  <w:pPr>
                    <w:spacing w:line="1" w:lineRule="auto"/>
                    <w:jc w:val="left"/>
                    <w:rPr>
                      <w:sz w:val="16"/>
                      <w:szCs w:val="16"/>
                    </w:rPr>
                  </w:pPr>
                </w:p>
              </w:tc>
            </w:tr>
          </w:tbl>
          <w:p w14:paraId="1B8B557C" w14:textId="77777777" w:rsidR="00483988" w:rsidRPr="001C62A9" w:rsidRDefault="00483988" w:rsidP="006F7175">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483988" w:rsidRPr="001C62A9" w14:paraId="6A99A2FF" w14:textId="77777777" w:rsidTr="006F7175">
              <w:tc>
                <w:tcPr>
                  <w:tcW w:w="1365" w:type="dxa"/>
                  <w:tcMar>
                    <w:top w:w="0" w:type="dxa"/>
                    <w:left w:w="0" w:type="dxa"/>
                    <w:bottom w:w="0" w:type="dxa"/>
                    <w:right w:w="0" w:type="dxa"/>
                  </w:tcMar>
                </w:tcPr>
                <w:p w14:paraId="4B5B38A8" w14:textId="77777777" w:rsidR="00483988" w:rsidRPr="001C62A9" w:rsidRDefault="00483988" w:rsidP="006F7175">
                  <w:pPr>
                    <w:jc w:val="left"/>
                    <w:rPr>
                      <w:rFonts w:cs="Arial"/>
                      <w:sz w:val="16"/>
                      <w:szCs w:val="16"/>
                    </w:rPr>
                  </w:pPr>
                  <w:r w:rsidRPr="001C62A9">
                    <w:rPr>
                      <w:rFonts w:cs="Arial"/>
                      <w:sz w:val="16"/>
                      <w:szCs w:val="16"/>
                    </w:rPr>
                    <w:t>Cerezo dulce</w:t>
                  </w:r>
                </w:p>
                <w:p w14:paraId="0599713B" w14:textId="77777777" w:rsidR="00483988" w:rsidRPr="001C62A9" w:rsidRDefault="00483988" w:rsidP="006F7175">
                  <w:pPr>
                    <w:spacing w:line="1" w:lineRule="auto"/>
                    <w:jc w:val="left"/>
                    <w:rPr>
                      <w:sz w:val="16"/>
                      <w:szCs w:val="16"/>
                    </w:rPr>
                  </w:pPr>
                </w:p>
              </w:tc>
            </w:tr>
          </w:tbl>
          <w:p w14:paraId="230F042E" w14:textId="77777777" w:rsidR="00483988" w:rsidRPr="001C62A9" w:rsidRDefault="00483988" w:rsidP="006F7175">
            <w:pPr>
              <w:jc w:val="left"/>
              <w:rPr>
                <w:rFonts w:cs="Arial"/>
                <w:snapToGrid w:val="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483988" w:rsidRPr="001C62A9" w14:paraId="12749589" w14:textId="77777777" w:rsidTr="006F7175">
              <w:tc>
                <w:tcPr>
                  <w:tcW w:w="1455" w:type="dxa"/>
                  <w:tcMar>
                    <w:top w:w="0" w:type="dxa"/>
                    <w:left w:w="0" w:type="dxa"/>
                    <w:bottom w:w="0" w:type="dxa"/>
                    <w:right w:w="0" w:type="dxa"/>
                  </w:tcMar>
                </w:tcPr>
                <w:p w14:paraId="12200FA3" w14:textId="77777777" w:rsidR="00483988" w:rsidRPr="001C62A9" w:rsidRDefault="00483988" w:rsidP="006F7175">
                  <w:pPr>
                    <w:jc w:val="left"/>
                    <w:rPr>
                      <w:rFonts w:cs="Arial"/>
                      <w:sz w:val="16"/>
                      <w:szCs w:val="16"/>
                    </w:rPr>
                  </w:pPr>
                  <w:proofErr w:type="spellStart"/>
                  <w:r w:rsidRPr="001C62A9">
                    <w:rPr>
                      <w:rStyle w:val="Emphasis"/>
                      <w:rFonts w:cs="Arial"/>
                      <w:sz w:val="16"/>
                      <w:szCs w:val="16"/>
                    </w:rPr>
                    <w:t>Prunus</w:t>
                  </w:r>
                  <w:proofErr w:type="spellEnd"/>
                  <w:r w:rsidRPr="001C62A9">
                    <w:rPr>
                      <w:rStyle w:val="Emphasis"/>
                      <w:rFonts w:cs="Arial"/>
                      <w:sz w:val="16"/>
                      <w:szCs w:val="16"/>
                    </w:rPr>
                    <w:t xml:space="preserve"> </w:t>
                  </w:r>
                  <w:proofErr w:type="spellStart"/>
                  <w:r w:rsidRPr="001C62A9">
                    <w:rPr>
                      <w:rStyle w:val="Emphasis"/>
                      <w:rFonts w:cs="Arial"/>
                      <w:sz w:val="16"/>
                      <w:szCs w:val="16"/>
                    </w:rPr>
                    <w:t>avium</w:t>
                  </w:r>
                  <w:proofErr w:type="spellEnd"/>
                  <w:r w:rsidRPr="001C62A9">
                    <w:rPr>
                      <w:rFonts w:cs="Arial"/>
                      <w:sz w:val="16"/>
                      <w:szCs w:val="16"/>
                    </w:rPr>
                    <w:t> (L.) L.</w:t>
                  </w:r>
                </w:p>
                <w:p w14:paraId="73049928" w14:textId="77777777" w:rsidR="00483988" w:rsidRPr="001C62A9" w:rsidRDefault="00483988" w:rsidP="006F7175">
                  <w:pPr>
                    <w:spacing w:line="1" w:lineRule="auto"/>
                    <w:jc w:val="left"/>
                    <w:rPr>
                      <w:sz w:val="16"/>
                      <w:szCs w:val="16"/>
                    </w:rPr>
                  </w:pPr>
                </w:p>
              </w:tc>
            </w:tr>
          </w:tbl>
          <w:p w14:paraId="1D9961F1" w14:textId="77777777" w:rsidR="00483988" w:rsidRPr="001C62A9" w:rsidRDefault="00483988" w:rsidP="006F7175">
            <w:pPr>
              <w:jc w:val="left"/>
              <w:rPr>
                <w:rFonts w:cs="Arial"/>
                <w:snapToGrid w:val="0"/>
                <w:sz w:val="16"/>
                <w:szCs w:val="16"/>
                <w:lang w:val="fr-FR"/>
              </w:rPr>
            </w:pPr>
          </w:p>
        </w:tc>
      </w:tr>
      <w:tr w:rsidR="00483988" w:rsidRPr="00AC00E5" w14:paraId="175154A1"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483988" w:rsidRPr="001C62A9" w14:paraId="05C5E72E" w14:textId="77777777" w:rsidTr="006F7175">
              <w:tc>
                <w:tcPr>
                  <w:tcW w:w="645" w:type="dxa"/>
                  <w:tcMar>
                    <w:top w:w="0" w:type="dxa"/>
                    <w:left w:w="0" w:type="dxa"/>
                    <w:bottom w:w="0" w:type="dxa"/>
                    <w:right w:w="0" w:type="dxa"/>
                  </w:tcMar>
                </w:tcPr>
                <w:p w14:paraId="1740ED08" w14:textId="77777777" w:rsidR="00483988" w:rsidRPr="001C62A9" w:rsidRDefault="00483988" w:rsidP="006F7175">
                  <w:pPr>
                    <w:jc w:val="left"/>
                    <w:rPr>
                      <w:rFonts w:cs="Arial"/>
                      <w:color w:val="000000"/>
                      <w:sz w:val="16"/>
                      <w:szCs w:val="16"/>
                    </w:rPr>
                  </w:pPr>
                  <w:r w:rsidRPr="001C62A9">
                    <w:rPr>
                      <w:rFonts w:cs="Arial"/>
                      <w:color w:val="000000"/>
                      <w:sz w:val="16"/>
                      <w:szCs w:val="16"/>
                    </w:rPr>
                    <w:t>NL</w:t>
                  </w:r>
                </w:p>
                <w:p w14:paraId="30D2103E" w14:textId="77777777" w:rsidR="00483988" w:rsidRPr="001C62A9" w:rsidRDefault="00483988" w:rsidP="006F7175">
                  <w:pPr>
                    <w:spacing w:line="1" w:lineRule="auto"/>
                    <w:jc w:val="left"/>
                    <w:rPr>
                      <w:sz w:val="16"/>
                      <w:szCs w:val="16"/>
                    </w:rPr>
                  </w:pPr>
                </w:p>
              </w:tc>
            </w:tr>
          </w:tbl>
          <w:p w14:paraId="14427C39" w14:textId="77777777" w:rsidR="00483988" w:rsidRPr="001C62A9" w:rsidRDefault="00483988"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483988" w:rsidRPr="001C62A9" w14:paraId="5FCE28AE" w14:textId="77777777" w:rsidTr="006F7175">
              <w:tc>
                <w:tcPr>
                  <w:tcW w:w="885" w:type="dxa"/>
                  <w:tcMar>
                    <w:top w:w="0" w:type="dxa"/>
                    <w:left w:w="0" w:type="dxa"/>
                    <w:bottom w:w="0" w:type="dxa"/>
                    <w:right w:w="0" w:type="dxa"/>
                  </w:tcMar>
                </w:tcPr>
                <w:p w14:paraId="55A44623" w14:textId="77777777" w:rsidR="00483988" w:rsidRPr="001C62A9" w:rsidRDefault="00483988" w:rsidP="006F7175">
                  <w:pPr>
                    <w:jc w:val="left"/>
                    <w:rPr>
                      <w:rFonts w:cs="Arial"/>
                      <w:color w:val="000000"/>
                      <w:sz w:val="16"/>
                      <w:szCs w:val="16"/>
                    </w:rPr>
                  </w:pPr>
                  <w:r w:rsidRPr="001C62A9">
                    <w:rPr>
                      <w:rFonts w:cs="Arial"/>
                      <w:color w:val="000000"/>
                      <w:sz w:val="16"/>
                      <w:szCs w:val="16"/>
                    </w:rPr>
                    <w:t>TWV</w:t>
                  </w:r>
                </w:p>
                <w:p w14:paraId="1A2385BB" w14:textId="77777777" w:rsidR="00483988" w:rsidRPr="001C62A9" w:rsidRDefault="00483988" w:rsidP="006F7175">
                  <w:pPr>
                    <w:spacing w:line="1" w:lineRule="auto"/>
                    <w:jc w:val="left"/>
                    <w:rPr>
                      <w:sz w:val="16"/>
                      <w:szCs w:val="16"/>
                    </w:rPr>
                  </w:pPr>
                </w:p>
              </w:tc>
            </w:tr>
          </w:tbl>
          <w:p w14:paraId="02FB7B93" w14:textId="77777777" w:rsidR="00483988" w:rsidRPr="001C62A9" w:rsidRDefault="00483988"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483988" w:rsidRPr="001C62A9" w14:paraId="0D2F057E" w14:textId="77777777" w:rsidTr="006F7175">
              <w:tc>
                <w:tcPr>
                  <w:tcW w:w="1245" w:type="dxa"/>
                  <w:tcMar>
                    <w:top w:w="0" w:type="dxa"/>
                    <w:left w:w="0" w:type="dxa"/>
                    <w:bottom w:w="0" w:type="dxa"/>
                    <w:right w:w="0" w:type="dxa"/>
                  </w:tcMar>
                </w:tcPr>
                <w:p w14:paraId="04C05A26" w14:textId="77777777" w:rsidR="00483988" w:rsidRPr="001C62A9" w:rsidRDefault="00483988" w:rsidP="006F7175">
                  <w:pPr>
                    <w:jc w:val="left"/>
                    <w:rPr>
                      <w:rFonts w:cs="Arial"/>
                      <w:color w:val="000000"/>
                      <w:sz w:val="16"/>
                      <w:szCs w:val="16"/>
                    </w:rPr>
                  </w:pPr>
                  <w:r w:rsidRPr="001C62A9">
                    <w:rPr>
                      <w:rFonts w:cs="Arial"/>
                      <w:color w:val="000000"/>
                      <w:sz w:val="16"/>
                      <w:szCs w:val="16"/>
                    </w:rPr>
                    <w:t>TG/44/12(proj.5)</w:t>
                  </w:r>
                </w:p>
                <w:p w14:paraId="624F0992" w14:textId="77777777" w:rsidR="00483988" w:rsidRPr="001C62A9" w:rsidRDefault="00483988" w:rsidP="006F7175">
                  <w:pPr>
                    <w:spacing w:line="1" w:lineRule="auto"/>
                    <w:jc w:val="left"/>
                    <w:rPr>
                      <w:sz w:val="16"/>
                      <w:szCs w:val="16"/>
                    </w:rPr>
                  </w:pPr>
                </w:p>
              </w:tc>
            </w:tr>
          </w:tbl>
          <w:p w14:paraId="5FF266B2" w14:textId="77777777" w:rsidR="00483988" w:rsidRPr="001C62A9"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483988" w:rsidRPr="001C62A9" w14:paraId="70551C24" w14:textId="77777777" w:rsidTr="006F7175">
              <w:tc>
                <w:tcPr>
                  <w:tcW w:w="1545" w:type="dxa"/>
                  <w:tcMar>
                    <w:top w:w="0" w:type="dxa"/>
                    <w:left w:w="0" w:type="dxa"/>
                    <w:bottom w:w="0" w:type="dxa"/>
                    <w:right w:w="0" w:type="dxa"/>
                  </w:tcMar>
                </w:tcPr>
                <w:p w14:paraId="715AB625" w14:textId="77777777" w:rsidR="00483988" w:rsidRPr="001C62A9" w:rsidRDefault="00483988" w:rsidP="006F7175">
                  <w:pPr>
                    <w:jc w:val="left"/>
                    <w:rPr>
                      <w:rFonts w:cs="Arial"/>
                      <w:color w:val="000000"/>
                      <w:sz w:val="16"/>
                      <w:szCs w:val="16"/>
                    </w:rPr>
                  </w:pPr>
                  <w:proofErr w:type="spellStart"/>
                  <w:r w:rsidRPr="001C62A9">
                    <w:rPr>
                      <w:rFonts w:cs="Arial"/>
                      <w:color w:val="000000"/>
                      <w:sz w:val="16"/>
                      <w:szCs w:val="16"/>
                    </w:rPr>
                    <w:t>Tomato</w:t>
                  </w:r>
                  <w:proofErr w:type="spellEnd"/>
                </w:p>
                <w:p w14:paraId="400A9078" w14:textId="77777777" w:rsidR="00483988" w:rsidRPr="001C62A9" w:rsidRDefault="00483988" w:rsidP="006F7175">
                  <w:pPr>
                    <w:spacing w:line="1" w:lineRule="auto"/>
                    <w:jc w:val="left"/>
                    <w:rPr>
                      <w:sz w:val="16"/>
                      <w:szCs w:val="16"/>
                    </w:rPr>
                  </w:pPr>
                </w:p>
              </w:tc>
            </w:tr>
          </w:tbl>
          <w:p w14:paraId="0C257509" w14:textId="77777777" w:rsidR="00483988" w:rsidRPr="001C62A9"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483988" w:rsidRPr="001C62A9" w14:paraId="0BEC0959" w14:textId="77777777" w:rsidTr="006F7175">
              <w:tc>
                <w:tcPr>
                  <w:tcW w:w="1290" w:type="dxa"/>
                  <w:tcMar>
                    <w:top w:w="0" w:type="dxa"/>
                    <w:left w:w="0" w:type="dxa"/>
                    <w:bottom w:w="0" w:type="dxa"/>
                    <w:right w:w="0" w:type="dxa"/>
                  </w:tcMar>
                </w:tcPr>
                <w:p w14:paraId="140799BD" w14:textId="77777777" w:rsidR="00483988" w:rsidRPr="001C62A9" w:rsidRDefault="00483988" w:rsidP="006F7175">
                  <w:pPr>
                    <w:jc w:val="left"/>
                    <w:rPr>
                      <w:rFonts w:cs="Arial"/>
                      <w:color w:val="000000"/>
                      <w:sz w:val="16"/>
                      <w:szCs w:val="16"/>
                    </w:rPr>
                  </w:pPr>
                  <w:r w:rsidRPr="001C62A9">
                    <w:rPr>
                      <w:rFonts w:cs="Arial"/>
                      <w:color w:val="000000"/>
                      <w:sz w:val="16"/>
                      <w:szCs w:val="16"/>
                    </w:rPr>
                    <w:t>Tomate</w:t>
                  </w:r>
                </w:p>
                <w:p w14:paraId="02A1955F" w14:textId="77777777" w:rsidR="00483988" w:rsidRPr="001C62A9" w:rsidRDefault="00483988" w:rsidP="006F7175">
                  <w:pPr>
                    <w:spacing w:line="1" w:lineRule="auto"/>
                    <w:jc w:val="left"/>
                    <w:rPr>
                      <w:sz w:val="16"/>
                      <w:szCs w:val="16"/>
                    </w:rPr>
                  </w:pPr>
                </w:p>
              </w:tc>
            </w:tr>
          </w:tbl>
          <w:p w14:paraId="792F58C6" w14:textId="77777777" w:rsidR="00483988" w:rsidRPr="001C62A9"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483988" w:rsidRPr="001C62A9" w14:paraId="399B0399" w14:textId="77777777" w:rsidTr="006F7175">
              <w:tc>
                <w:tcPr>
                  <w:tcW w:w="1470" w:type="dxa"/>
                  <w:tcMar>
                    <w:top w:w="0" w:type="dxa"/>
                    <w:left w:w="0" w:type="dxa"/>
                    <w:bottom w:w="0" w:type="dxa"/>
                    <w:right w:w="0" w:type="dxa"/>
                  </w:tcMar>
                </w:tcPr>
                <w:p w14:paraId="286D92AB" w14:textId="77777777" w:rsidR="00483988" w:rsidRPr="001C62A9" w:rsidRDefault="00483988" w:rsidP="006F7175">
                  <w:pPr>
                    <w:jc w:val="left"/>
                    <w:rPr>
                      <w:rFonts w:cs="Arial"/>
                      <w:color w:val="000000"/>
                      <w:sz w:val="16"/>
                      <w:szCs w:val="16"/>
                    </w:rPr>
                  </w:pPr>
                  <w:r w:rsidRPr="001C62A9">
                    <w:rPr>
                      <w:rFonts w:cs="Arial"/>
                      <w:color w:val="000000"/>
                      <w:sz w:val="16"/>
                      <w:szCs w:val="16"/>
                    </w:rPr>
                    <w:t>Tomate</w:t>
                  </w:r>
                </w:p>
                <w:p w14:paraId="0EA0604C" w14:textId="77777777" w:rsidR="00483988" w:rsidRPr="001C62A9" w:rsidRDefault="00483988" w:rsidP="006F7175">
                  <w:pPr>
                    <w:spacing w:line="1" w:lineRule="auto"/>
                    <w:jc w:val="left"/>
                    <w:rPr>
                      <w:sz w:val="16"/>
                      <w:szCs w:val="16"/>
                    </w:rPr>
                  </w:pPr>
                </w:p>
              </w:tc>
            </w:tr>
          </w:tbl>
          <w:p w14:paraId="0AE5E312" w14:textId="77777777" w:rsidR="00483988" w:rsidRPr="001C62A9"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483988" w:rsidRPr="001C62A9" w14:paraId="51EE6048" w14:textId="77777777" w:rsidTr="006F7175">
              <w:tc>
                <w:tcPr>
                  <w:tcW w:w="1365" w:type="dxa"/>
                  <w:tcMar>
                    <w:top w:w="0" w:type="dxa"/>
                    <w:left w:w="0" w:type="dxa"/>
                    <w:bottom w:w="0" w:type="dxa"/>
                    <w:right w:w="0" w:type="dxa"/>
                  </w:tcMar>
                </w:tcPr>
                <w:p w14:paraId="3044DEE4" w14:textId="77777777" w:rsidR="00483988" w:rsidRPr="001C62A9" w:rsidRDefault="00483988" w:rsidP="006F7175">
                  <w:pPr>
                    <w:jc w:val="left"/>
                    <w:rPr>
                      <w:rFonts w:cs="Arial"/>
                      <w:color w:val="000000"/>
                      <w:sz w:val="16"/>
                      <w:szCs w:val="16"/>
                    </w:rPr>
                  </w:pPr>
                  <w:r w:rsidRPr="001C62A9">
                    <w:rPr>
                      <w:rFonts w:cs="Arial"/>
                      <w:color w:val="000000"/>
                      <w:sz w:val="16"/>
                      <w:szCs w:val="16"/>
                    </w:rPr>
                    <w:t>Tomate</w:t>
                  </w:r>
                </w:p>
                <w:p w14:paraId="5D2790E4" w14:textId="77777777" w:rsidR="00483988" w:rsidRPr="001C62A9" w:rsidRDefault="00483988" w:rsidP="006F7175">
                  <w:pPr>
                    <w:spacing w:line="1" w:lineRule="auto"/>
                    <w:jc w:val="left"/>
                    <w:rPr>
                      <w:sz w:val="16"/>
                      <w:szCs w:val="16"/>
                    </w:rPr>
                  </w:pPr>
                </w:p>
              </w:tc>
            </w:tr>
          </w:tbl>
          <w:p w14:paraId="40F081BF" w14:textId="77777777" w:rsidR="00483988" w:rsidRPr="001C62A9" w:rsidRDefault="00483988"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566" w:type="dxa"/>
              <w:tblLayout w:type="fixed"/>
              <w:tblCellMar>
                <w:left w:w="0" w:type="dxa"/>
                <w:right w:w="0" w:type="dxa"/>
              </w:tblCellMar>
              <w:tblLook w:val="01E0" w:firstRow="1" w:lastRow="1" w:firstColumn="1" w:lastColumn="1" w:noHBand="0" w:noVBand="0"/>
            </w:tblPr>
            <w:tblGrid>
              <w:gridCol w:w="1566"/>
            </w:tblGrid>
            <w:tr w:rsidR="00483988" w:rsidRPr="00AC00E5" w14:paraId="5E3AA17F" w14:textId="77777777" w:rsidTr="006F7175">
              <w:tc>
                <w:tcPr>
                  <w:tcW w:w="1566" w:type="dxa"/>
                  <w:tcMar>
                    <w:top w:w="0" w:type="dxa"/>
                    <w:left w:w="0" w:type="dxa"/>
                    <w:bottom w:w="0" w:type="dxa"/>
                    <w:right w:w="0" w:type="dxa"/>
                  </w:tcMar>
                </w:tcPr>
                <w:p w14:paraId="65AE6330" w14:textId="77777777" w:rsidR="00483988" w:rsidRPr="001C62A9" w:rsidRDefault="00483988" w:rsidP="006F7175">
                  <w:pPr>
                    <w:jc w:val="left"/>
                    <w:rPr>
                      <w:rFonts w:cs="Arial"/>
                      <w:color w:val="000000"/>
                      <w:sz w:val="16"/>
                      <w:szCs w:val="16"/>
                      <w:lang w:val="fr-FR"/>
                    </w:rPr>
                  </w:pPr>
                  <w:r w:rsidRPr="001C62A9">
                    <w:rPr>
                      <w:rStyle w:val="Emphasis"/>
                      <w:rFonts w:cs="Arial"/>
                      <w:color w:val="000000"/>
                      <w:sz w:val="16"/>
                      <w:szCs w:val="16"/>
                      <w:lang w:val="fr-FR"/>
                    </w:rPr>
                    <w:t xml:space="preserve">Solanum </w:t>
                  </w:r>
                  <w:proofErr w:type="spellStart"/>
                  <w:r w:rsidRPr="001C62A9">
                    <w:rPr>
                      <w:rStyle w:val="Emphasis"/>
                      <w:rFonts w:cs="Arial"/>
                      <w:color w:val="000000"/>
                      <w:sz w:val="16"/>
                      <w:szCs w:val="16"/>
                      <w:lang w:val="fr-FR"/>
                    </w:rPr>
                    <w:t>lycopersicum</w:t>
                  </w:r>
                  <w:proofErr w:type="spellEnd"/>
                  <w:r w:rsidRPr="001C62A9">
                    <w:rPr>
                      <w:rFonts w:cs="Arial"/>
                      <w:color w:val="000000"/>
                      <w:sz w:val="16"/>
                      <w:szCs w:val="16"/>
                      <w:lang w:val="fr-FR"/>
                    </w:rPr>
                    <w:t xml:space="preserve"> L. x </w:t>
                  </w:r>
                  <w:r w:rsidRPr="001C62A9">
                    <w:rPr>
                      <w:rStyle w:val="Emphasis"/>
                      <w:rFonts w:cs="Arial"/>
                      <w:color w:val="000000"/>
                      <w:sz w:val="16"/>
                      <w:szCs w:val="16"/>
                      <w:lang w:val="fr-FR"/>
                    </w:rPr>
                    <w:t xml:space="preserve">S. </w:t>
                  </w:r>
                  <w:proofErr w:type="spellStart"/>
                  <w:r w:rsidRPr="001C62A9">
                    <w:rPr>
                      <w:rStyle w:val="Emphasis"/>
                      <w:rFonts w:cs="Arial"/>
                      <w:color w:val="000000"/>
                      <w:sz w:val="16"/>
                      <w:szCs w:val="16"/>
                      <w:lang w:val="fr-FR"/>
                    </w:rPr>
                    <w:t>pimpinellifolium</w:t>
                  </w:r>
                  <w:proofErr w:type="spellEnd"/>
                  <w:r w:rsidRPr="001C62A9">
                    <w:rPr>
                      <w:rStyle w:val="Emphasis"/>
                      <w:rFonts w:cs="Arial"/>
                      <w:color w:val="000000"/>
                      <w:sz w:val="16"/>
                      <w:szCs w:val="16"/>
                      <w:lang w:val="fr-FR"/>
                    </w:rPr>
                    <w:t xml:space="preserve"> </w:t>
                  </w:r>
                  <w:r w:rsidRPr="001C62A9">
                    <w:rPr>
                      <w:rFonts w:cs="Arial"/>
                      <w:color w:val="000000"/>
                      <w:sz w:val="16"/>
                      <w:szCs w:val="16"/>
                      <w:lang w:val="fr-FR"/>
                    </w:rPr>
                    <w:t xml:space="preserve">L., </w:t>
                  </w:r>
                  <w:r w:rsidRPr="001C62A9">
                    <w:rPr>
                      <w:rFonts w:cs="Arial"/>
                      <w:i/>
                      <w:iCs/>
                      <w:color w:val="000000"/>
                      <w:sz w:val="16"/>
                      <w:szCs w:val="16"/>
                      <w:lang w:val="fr-FR"/>
                    </w:rPr>
                    <w:t xml:space="preserve">S. </w:t>
                  </w:r>
                  <w:proofErr w:type="spellStart"/>
                  <w:r w:rsidRPr="001C62A9">
                    <w:rPr>
                      <w:rFonts w:cs="Arial"/>
                      <w:i/>
                      <w:iCs/>
                      <w:color w:val="000000"/>
                      <w:sz w:val="16"/>
                      <w:szCs w:val="16"/>
                      <w:lang w:val="fr-FR"/>
                    </w:rPr>
                    <w:t>lycopersicum</w:t>
                  </w:r>
                  <w:proofErr w:type="spellEnd"/>
                  <w:r w:rsidRPr="001C62A9">
                    <w:rPr>
                      <w:rFonts w:cs="Arial"/>
                      <w:color w:val="000000"/>
                      <w:sz w:val="16"/>
                      <w:szCs w:val="16"/>
                      <w:lang w:val="fr-FR"/>
                    </w:rPr>
                    <w:t xml:space="preserve"> L. x </w:t>
                  </w:r>
                  <w:r w:rsidRPr="001C62A9">
                    <w:rPr>
                      <w:rFonts w:cs="Arial"/>
                      <w:i/>
                      <w:iCs/>
                      <w:color w:val="000000"/>
                      <w:sz w:val="16"/>
                      <w:szCs w:val="16"/>
                      <w:lang w:val="fr-FR"/>
                    </w:rPr>
                    <w:t xml:space="preserve">S. </w:t>
                  </w:r>
                  <w:proofErr w:type="spellStart"/>
                  <w:r w:rsidRPr="001C62A9">
                    <w:rPr>
                      <w:rFonts w:cs="Arial"/>
                      <w:i/>
                      <w:iCs/>
                      <w:color w:val="000000"/>
                      <w:sz w:val="16"/>
                      <w:szCs w:val="16"/>
                      <w:lang w:val="fr-FR"/>
                    </w:rPr>
                    <w:t>cheesmaniae</w:t>
                  </w:r>
                  <w:proofErr w:type="spellEnd"/>
                  <w:r w:rsidRPr="001C62A9">
                    <w:rPr>
                      <w:rFonts w:cs="Arial"/>
                      <w:color w:val="000000"/>
                      <w:sz w:val="16"/>
                      <w:szCs w:val="16"/>
                      <w:lang w:val="fr-FR"/>
                    </w:rPr>
                    <w:t xml:space="preserve"> (L. Ridley) </w:t>
                  </w:r>
                  <w:proofErr w:type="spellStart"/>
                  <w:r w:rsidRPr="001C62A9">
                    <w:rPr>
                      <w:rFonts w:cs="Arial"/>
                      <w:color w:val="000000"/>
                      <w:sz w:val="16"/>
                      <w:szCs w:val="16"/>
                      <w:lang w:val="fr-FR"/>
                    </w:rPr>
                    <w:t>Fosberg</w:t>
                  </w:r>
                  <w:proofErr w:type="spellEnd"/>
                  <w:r w:rsidRPr="001C62A9">
                    <w:rPr>
                      <w:rFonts w:cs="Arial"/>
                      <w:color w:val="000000"/>
                      <w:sz w:val="16"/>
                      <w:szCs w:val="16"/>
                      <w:lang w:val="fr-FR"/>
                    </w:rPr>
                    <w:t xml:space="preserve">, </w:t>
                  </w:r>
                  <w:r w:rsidRPr="001C62A9">
                    <w:rPr>
                      <w:rFonts w:cs="Arial"/>
                      <w:color w:val="000000"/>
                      <w:sz w:val="16"/>
                      <w:szCs w:val="16"/>
                      <w:lang w:val="fr-FR"/>
                    </w:rPr>
                    <w:br/>
                  </w:r>
                  <w:r w:rsidRPr="001C62A9">
                    <w:rPr>
                      <w:rStyle w:val="Emphasis"/>
                      <w:rFonts w:cs="Arial"/>
                      <w:color w:val="000000"/>
                      <w:sz w:val="16"/>
                      <w:szCs w:val="16"/>
                      <w:lang w:val="fr-FR"/>
                    </w:rPr>
                    <w:t xml:space="preserve">S. </w:t>
                  </w:r>
                  <w:proofErr w:type="spellStart"/>
                  <w:r w:rsidRPr="001C62A9">
                    <w:rPr>
                      <w:rStyle w:val="Emphasis"/>
                      <w:rFonts w:cs="Arial"/>
                      <w:color w:val="000000"/>
                      <w:sz w:val="16"/>
                      <w:szCs w:val="16"/>
                      <w:lang w:val="fr-FR"/>
                    </w:rPr>
                    <w:t>lycopersicum</w:t>
                  </w:r>
                  <w:proofErr w:type="spellEnd"/>
                  <w:r w:rsidRPr="001C62A9">
                    <w:rPr>
                      <w:rFonts w:cs="Arial"/>
                      <w:color w:val="000000"/>
                      <w:sz w:val="16"/>
                      <w:szCs w:val="16"/>
                      <w:lang w:val="fr-FR"/>
                    </w:rPr>
                    <w:t> L.</w:t>
                  </w:r>
                </w:p>
                <w:p w14:paraId="6E200A5E" w14:textId="77777777" w:rsidR="00483988" w:rsidRPr="001C62A9" w:rsidRDefault="00483988" w:rsidP="006F7175">
                  <w:pPr>
                    <w:spacing w:line="1" w:lineRule="auto"/>
                    <w:jc w:val="left"/>
                    <w:rPr>
                      <w:sz w:val="16"/>
                      <w:szCs w:val="16"/>
                      <w:lang w:val="fr-FR"/>
                    </w:rPr>
                  </w:pPr>
                </w:p>
              </w:tc>
            </w:tr>
          </w:tbl>
          <w:p w14:paraId="0A526DF7" w14:textId="77777777" w:rsidR="00483988" w:rsidRPr="001C62A9" w:rsidRDefault="00483988" w:rsidP="006F7175">
            <w:pPr>
              <w:jc w:val="left"/>
              <w:rPr>
                <w:rFonts w:cs="Arial"/>
                <w:i/>
                <w:snapToGrid w:val="0"/>
                <w:color w:val="000000"/>
                <w:sz w:val="16"/>
                <w:szCs w:val="16"/>
                <w:lang w:val="fr-FR"/>
              </w:rPr>
            </w:pPr>
          </w:p>
        </w:tc>
      </w:tr>
      <w:tr w:rsidR="00483988" w:rsidRPr="00E87744" w14:paraId="2FBB5F20"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483988" w:rsidRPr="001C62A9" w14:paraId="2BB2B09A" w14:textId="77777777" w:rsidTr="006F7175">
              <w:tc>
                <w:tcPr>
                  <w:tcW w:w="645" w:type="dxa"/>
                  <w:tcMar>
                    <w:top w:w="0" w:type="dxa"/>
                    <w:left w:w="0" w:type="dxa"/>
                    <w:bottom w:w="0" w:type="dxa"/>
                    <w:right w:w="0" w:type="dxa"/>
                  </w:tcMar>
                </w:tcPr>
                <w:p w14:paraId="26286B4C" w14:textId="77777777" w:rsidR="00483988" w:rsidRPr="001C62A9" w:rsidRDefault="00483988" w:rsidP="006F7175">
                  <w:pPr>
                    <w:jc w:val="left"/>
                    <w:rPr>
                      <w:rFonts w:cs="Arial"/>
                      <w:color w:val="000000"/>
                      <w:sz w:val="16"/>
                      <w:szCs w:val="16"/>
                    </w:rPr>
                  </w:pPr>
                  <w:r w:rsidRPr="001C62A9">
                    <w:rPr>
                      <w:rFonts w:cs="Arial"/>
                      <w:color w:val="000000"/>
                      <w:sz w:val="16"/>
                      <w:szCs w:val="16"/>
                    </w:rPr>
                    <w:t>NL</w:t>
                  </w:r>
                </w:p>
                <w:p w14:paraId="77A90F08" w14:textId="77777777" w:rsidR="00483988" w:rsidRPr="001C62A9" w:rsidRDefault="00483988" w:rsidP="006F7175">
                  <w:pPr>
                    <w:spacing w:line="1" w:lineRule="auto"/>
                    <w:jc w:val="left"/>
                    <w:rPr>
                      <w:sz w:val="16"/>
                      <w:szCs w:val="16"/>
                    </w:rPr>
                  </w:pPr>
                </w:p>
              </w:tc>
            </w:tr>
          </w:tbl>
          <w:p w14:paraId="012DBFD1" w14:textId="77777777" w:rsidR="00483988" w:rsidRPr="001C62A9" w:rsidRDefault="00483988"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483988" w:rsidRPr="001C62A9" w14:paraId="42C552E2" w14:textId="77777777" w:rsidTr="006F7175">
              <w:tc>
                <w:tcPr>
                  <w:tcW w:w="885" w:type="dxa"/>
                  <w:tcMar>
                    <w:top w:w="0" w:type="dxa"/>
                    <w:left w:w="0" w:type="dxa"/>
                    <w:bottom w:w="0" w:type="dxa"/>
                    <w:right w:w="0" w:type="dxa"/>
                  </w:tcMar>
                </w:tcPr>
                <w:p w14:paraId="53246D6C" w14:textId="77777777" w:rsidR="00483988" w:rsidRPr="001C62A9" w:rsidRDefault="00483988" w:rsidP="006F7175">
                  <w:pPr>
                    <w:jc w:val="left"/>
                    <w:rPr>
                      <w:rFonts w:cs="Arial"/>
                      <w:color w:val="000000"/>
                      <w:sz w:val="16"/>
                      <w:szCs w:val="16"/>
                    </w:rPr>
                  </w:pPr>
                  <w:r w:rsidRPr="001C62A9">
                    <w:rPr>
                      <w:rFonts w:cs="Arial"/>
                      <w:color w:val="000000"/>
                      <w:sz w:val="16"/>
                      <w:szCs w:val="16"/>
                    </w:rPr>
                    <w:t>TWV</w:t>
                  </w:r>
                </w:p>
                <w:p w14:paraId="3786A06D" w14:textId="77777777" w:rsidR="00483988" w:rsidRPr="001C62A9" w:rsidRDefault="00483988" w:rsidP="006F7175">
                  <w:pPr>
                    <w:spacing w:line="1" w:lineRule="auto"/>
                    <w:jc w:val="left"/>
                    <w:rPr>
                      <w:sz w:val="16"/>
                      <w:szCs w:val="16"/>
                    </w:rPr>
                  </w:pPr>
                </w:p>
              </w:tc>
            </w:tr>
          </w:tbl>
          <w:p w14:paraId="2709876A" w14:textId="77777777" w:rsidR="00483988" w:rsidRPr="001C62A9" w:rsidRDefault="00483988"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483988" w:rsidRPr="001C62A9" w14:paraId="5D46EC1C" w14:textId="77777777" w:rsidTr="006F7175">
              <w:tc>
                <w:tcPr>
                  <w:tcW w:w="1245" w:type="dxa"/>
                  <w:tcMar>
                    <w:top w:w="0" w:type="dxa"/>
                    <w:left w:w="0" w:type="dxa"/>
                    <w:bottom w:w="0" w:type="dxa"/>
                    <w:right w:w="0" w:type="dxa"/>
                  </w:tcMar>
                </w:tcPr>
                <w:p w14:paraId="339CA2C8" w14:textId="77777777" w:rsidR="00483988" w:rsidRPr="001C62A9" w:rsidRDefault="00483988" w:rsidP="006F7175">
                  <w:pPr>
                    <w:jc w:val="left"/>
                    <w:rPr>
                      <w:rFonts w:cs="Arial"/>
                      <w:color w:val="000000"/>
                      <w:sz w:val="16"/>
                      <w:szCs w:val="16"/>
                    </w:rPr>
                  </w:pPr>
                  <w:r w:rsidRPr="001C62A9">
                    <w:rPr>
                      <w:rFonts w:cs="Arial"/>
                      <w:color w:val="000000"/>
                      <w:sz w:val="16"/>
                      <w:szCs w:val="16"/>
                    </w:rPr>
                    <w:t>TG/76/9(proj.7)</w:t>
                  </w:r>
                </w:p>
                <w:p w14:paraId="1B1DB21E" w14:textId="77777777" w:rsidR="00483988" w:rsidRPr="001C62A9" w:rsidRDefault="00483988" w:rsidP="006F7175">
                  <w:pPr>
                    <w:spacing w:line="1" w:lineRule="auto"/>
                    <w:jc w:val="left"/>
                    <w:rPr>
                      <w:sz w:val="16"/>
                      <w:szCs w:val="16"/>
                    </w:rPr>
                  </w:pPr>
                </w:p>
              </w:tc>
            </w:tr>
          </w:tbl>
          <w:p w14:paraId="04DCC564" w14:textId="77777777" w:rsidR="00483988" w:rsidRPr="001C62A9" w:rsidRDefault="00483988" w:rsidP="006F7175">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483988" w:rsidRPr="001C62A9" w14:paraId="75C9848F" w14:textId="77777777" w:rsidTr="006F7175">
              <w:tc>
                <w:tcPr>
                  <w:tcW w:w="1545" w:type="dxa"/>
                  <w:tcMar>
                    <w:top w:w="0" w:type="dxa"/>
                    <w:left w:w="0" w:type="dxa"/>
                    <w:bottom w:w="0" w:type="dxa"/>
                    <w:right w:w="0" w:type="dxa"/>
                  </w:tcMar>
                </w:tcPr>
                <w:p w14:paraId="248D514A" w14:textId="77777777" w:rsidR="00483988" w:rsidRPr="001C62A9" w:rsidRDefault="00483988" w:rsidP="006F7175">
                  <w:pPr>
                    <w:jc w:val="left"/>
                    <w:rPr>
                      <w:rFonts w:cs="Arial"/>
                      <w:color w:val="000000"/>
                      <w:sz w:val="16"/>
                      <w:szCs w:val="16"/>
                    </w:rPr>
                  </w:pPr>
                  <w:r w:rsidRPr="001C62A9">
                    <w:rPr>
                      <w:rFonts w:cs="Arial"/>
                      <w:color w:val="000000"/>
                      <w:sz w:val="16"/>
                      <w:szCs w:val="16"/>
                    </w:rPr>
                    <w:t xml:space="preserve">Sweet </w:t>
                  </w:r>
                  <w:proofErr w:type="spellStart"/>
                  <w:r w:rsidRPr="001C62A9">
                    <w:rPr>
                      <w:rFonts w:cs="Arial"/>
                      <w:color w:val="000000"/>
                      <w:sz w:val="16"/>
                      <w:szCs w:val="16"/>
                    </w:rPr>
                    <w:t>Pepper</w:t>
                  </w:r>
                  <w:proofErr w:type="spellEnd"/>
                  <w:r w:rsidRPr="001C62A9">
                    <w:rPr>
                      <w:rFonts w:cs="Arial"/>
                      <w:color w:val="000000"/>
                      <w:sz w:val="16"/>
                      <w:szCs w:val="16"/>
                    </w:rPr>
                    <w:t xml:space="preserve">, </w:t>
                  </w:r>
                  <w:r w:rsidRPr="001C62A9">
                    <w:rPr>
                      <w:rFonts w:cs="Arial"/>
                      <w:color w:val="000000"/>
                      <w:sz w:val="16"/>
                      <w:szCs w:val="16"/>
                    </w:rPr>
                    <w:br/>
                    <w:t xml:space="preserve">Hot </w:t>
                  </w:r>
                  <w:proofErr w:type="spellStart"/>
                  <w:r w:rsidRPr="001C62A9">
                    <w:rPr>
                      <w:rFonts w:cs="Arial"/>
                      <w:color w:val="000000"/>
                      <w:sz w:val="16"/>
                      <w:szCs w:val="16"/>
                    </w:rPr>
                    <w:t>Pepper</w:t>
                  </w:r>
                  <w:proofErr w:type="spellEnd"/>
                  <w:r w:rsidRPr="001C62A9">
                    <w:rPr>
                      <w:rFonts w:cs="Arial"/>
                      <w:color w:val="000000"/>
                      <w:sz w:val="16"/>
                      <w:szCs w:val="16"/>
                    </w:rPr>
                    <w:t xml:space="preserve">, </w:t>
                  </w:r>
                  <w:r w:rsidRPr="001C62A9">
                    <w:rPr>
                      <w:rFonts w:cs="Arial"/>
                      <w:color w:val="000000"/>
                      <w:sz w:val="16"/>
                      <w:szCs w:val="16"/>
                    </w:rPr>
                    <w:br/>
                    <w:t>Paprika, Chili</w:t>
                  </w:r>
                </w:p>
                <w:p w14:paraId="5C74540E" w14:textId="77777777" w:rsidR="00483988" w:rsidRPr="001C62A9" w:rsidRDefault="00483988" w:rsidP="006F7175">
                  <w:pPr>
                    <w:spacing w:line="1" w:lineRule="auto"/>
                    <w:jc w:val="left"/>
                    <w:rPr>
                      <w:sz w:val="16"/>
                      <w:szCs w:val="16"/>
                    </w:rPr>
                  </w:pPr>
                </w:p>
              </w:tc>
            </w:tr>
          </w:tbl>
          <w:p w14:paraId="4EEF5C3B" w14:textId="77777777" w:rsidR="00483988" w:rsidRPr="001C62A9" w:rsidRDefault="00483988" w:rsidP="006F7175">
            <w:pPr>
              <w:jc w:val="left"/>
              <w:rPr>
                <w:rFonts w:cs="Arial"/>
                <w:snapToGrid w:val="0"/>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483988" w:rsidRPr="001C62A9" w14:paraId="1B20DE59" w14:textId="77777777" w:rsidTr="006F7175">
              <w:tc>
                <w:tcPr>
                  <w:tcW w:w="1290" w:type="dxa"/>
                  <w:tcMar>
                    <w:top w:w="0" w:type="dxa"/>
                    <w:left w:w="0" w:type="dxa"/>
                    <w:bottom w:w="0" w:type="dxa"/>
                    <w:right w:w="0" w:type="dxa"/>
                  </w:tcMar>
                </w:tcPr>
                <w:p w14:paraId="4FB22E0E" w14:textId="77777777" w:rsidR="00483988" w:rsidRPr="001C62A9" w:rsidRDefault="00483988" w:rsidP="006F7175">
                  <w:pPr>
                    <w:jc w:val="left"/>
                    <w:rPr>
                      <w:rFonts w:cs="Arial"/>
                      <w:color w:val="000000"/>
                      <w:sz w:val="16"/>
                      <w:szCs w:val="16"/>
                    </w:rPr>
                  </w:pPr>
                  <w:proofErr w:type="spellStart"/>
                  <w:r w:rsidRPr="001C62A9">
                    <w:rPr>
                      <w:rFonts w:cs="Arial"/>
                      <w:color w:val="000000"/>
                      <w:sz w:val="16"/>
                      <w:szCs w:val="16"/>
                    </w:rPr>
                    <w:t>Piment</w:t>
                  </w:r>
                  <w:proofErr w:type="spellEnd"/>
                  <w:r w:rsidRPr="001C62A9">
                    <w:rPr>
                      <w:rFonts w:cs="Arial"/>
                      <w:color w:val="000000"/>
                      <w:sz w:val="16"/>
                      <w:szCs w:val="16"/>
                    </w:rPr>
                    <w:t xml:space="preserve">, </w:t>
                  </w:r>
                  <w:proofErr w:type="spellStart"/>
                  <w:r w:rsidRPr="001C62A9">
                    <w:rPr>
                      <w:rFonts w:cs="Arial"/>
                      <w:color w:val="000000"/>
                      <w:sz w:val="16"/>
                      <w:szCs w:val="16"/>
                    </w:rPr>
                    <w:t>Poivron</w:t>
                  </w:r>
                  <w:proofErr w:type="spellEnd"/>
                </w:p>
                <w:p w14:paraId="019DBB23" w14:textId="77777777" w:rsidR="00483988" w:rsidRPr="001C62A9" w:rsidRDefault="00483988" w:rsidP="006F7175">
                  <w:pPr>
                    <w:spacing w:line="1" w:lineRule="auto"/>
                    <w:jc w:val="left"/>
                    <w:rPr>
                      <w:sz w:val="16"/>
                      <w:szCs w:val="16"/>
                    </w:rPr>
                  </w:pPr>
                </w:p>
              </w:tc>
            </w:tr>
          </w:tbl>
          <w:p w14:paraId="56FEAB63" w14:textId="77777777" w:rsidR="00483988" w:rsidRPr="001C62A9"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483988" w:rsidRPr="001C62A9" w14:paraId="7AC0D4D5" w14:textId="77777777" w:rsidTr="006F7175">
              <w:tc>
                <w:tcPr>
                  <w:tcW w:w="1470" w:type="dxa"/>
                  <w:tcMar>
                    <w:top w:w="0" w:type="dxa"/>
                    <w:left w:w="0" w:type="dxa"/>
                    <w:bottom w:w="0" w:type="dxa"/>
                    <w:right w:w="0" w:type="dxa"/>
                  </w:tcMar>
                </w:tcPr>
                <w:p w14:paraId="0301DD02" w14:textId="77777777" w:rsidR="00483988" w:rsidRPr="001C62A9" w:rsidRDefault="00483988" w:rsidP="006F7175">
                  <w:pPr>
                    <w:jc w:val="left"/>
                    <w:rPr>
                      <w:rFonts w:cs="Arial"/>
                      <w:color w:val="000000"/>
                      <w:sz w:val="16"/>
                      <w:szCs w:val="16"/>
                    </w:rPr>
                  </w:pPr>
                  <w:r w:rsidRPr="001C62A9">
                    <w:rPr>
                      <w:rFonts w:cs="Arial"/>
                      <w:color w:val="000000"/>
                      <w:sz w:val="16"/>
                      <w:szCs w:val="16"/>
                    </w:rPr>
                    <w:t>Paprika</w:t>
                  </w:r>
                </w:p>
                <w:p w14:paraId="79883E09" w14:textId="77777777" w:rsidR="00483988" w:rsidRPr="001C62A9" w:rsidRDefault="00483988" w:rsidP="006F7175">
                  <w:pPr>
                    <w:spacing w:line="1" w:lineRule="auto"/>
                    <w:jc w:val="left"/>
                    <w:rPr>
                      <w:sz w:val="16"/>
                      <w:szCs w:val="16"/>
                    </w:rPr>
                  </w:pPr>
                </w:p>
              </w:tc>
            </w:tr>
          </w:tbl>
          <w:p w14:paraId="52B1DFFF" w14:textId="77777777" w:rsidR="00483988" w:rsidRPr="001C62A9" w:rsidRDefault="00483988" w:rsidP="006F7175">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483988" w:rsidRPr="001C62A9" w14:paraId="2AE7913A" w14:textId="77777777" w:rsidTr="006F7175">
              <w:tc>
                <w:tcPr>
                  <w:tcW w:w="1365" w:type="dxa"/>
                  <w:tcMar>
                    <w:top w:w="0" w:type="dxa"/>
                    <w:left w:w="0" w:type="dxa"/>
                    <w:bottom w:w="0" w:type="dxa"/>
                    <w:right w:w="0" w:type="dxa"/>
                  </w:tcMar>
                </w:tcPr>
                <w:p w14:paraId="0CEB13C7" w14:textId="77777777" w:rsidR="00483988" w:rsidRPr="001C62A9" w:rsidRDefault="00483988" w:rsidP="006F7175">
                  <w:pPr>
                    <w:jc w:val="left"/>
                    <w:rPr>
                      <w:rFonts w:cs="Arial"/>
                      <w:color w:val="000000"/>
                      <w:sz w:val="16"/>
                      <w:szCs w:val="16"/>
                    </w:rPr>
                  </w:pPr>
                  <w:proofErr w:type="spellStart"/>
                  <w:r w:rsidRPr="001C62A9">
                    <w:rPr>
                      <w:rFonts w:cs="Arial"/>
                      <w:color w:val="000000"/>
                      <w:sz w:val="16"/>
                      <w:szCs w:val="16"/>
                    </w:rPr>
                    <w:t>Aji</w:t>
                  </w:r>
                  <w:proofErr w:type="spellEnd"/>
                  <w:r w:rsidRPr="001C62A9">
                    <w:rPr>
                      <w:rFonts w:cs="Arial"/>
                      <w:color w:val="000000"/>
                      <w:sz w:val="16"/>
                      <w:szCs w:val="16"/>
                    </w:rPr>
                    <w:t xml:space="preserve">, Chile, </w:t>
                  </w:r>
                  <w:r w:rsidRPr="001C62A9">
                    <w:rPr>
                      <w:rFonts w:cs="Arial"/>
                      <w:color w:val="000000"/>
                      <w:sz w:val="16"/>
                      <w:szCs w:val="16"/>
                    </w:rPr>
                    <w:br/>
                    <w:t>Pimiento</w:t>
                  </w:r>
                </w:p>
                <w:p w14:paraId="3162807A" w14:textId="77777777" w:rsidR="00483988" w:rsidRPr="001C62A9" w:rsidRDefault="00483988" w:rsidP="006F7175">
                  <w:pPr>
                    <w:spacing w:line="1" w:lineRule="auto"/>
                    <w:jc w:val="left"/>
                    <w:rPr>
                      <w:sz w:val="16"/>
                      <w:szCs w:val="16"/>
                    </w:rPr>
                  </w:pPr>
                </w:p>
              </w:tc>
            </w:tr>
          </w:tbl>
          <w:p w14:paraId="10BB2DCC" w14:textId="77777777" w:rsidR="00483988" w:rsidRPr="001C62A9" w:rsidRDefault="00483988" w:rsidP="006F7175">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483988" w:rsidRPr="001C62A9" w14:paraId="31500FEE" w14:textId="77777777" w:rsidTr="006F7175">
              <w:tc>
                <w:tcPr>
                  <w:tcW w:w="1455" w:type="dxa"/>
                  <w:tcMar>
                    <w:top w:w="0" w:type="dxa"/>
                    <w:left w:w="0" w:type="dxa"/>
                    <w:bottom w:w="0" w:type="dxa"/>
                    <w:right w:w="0" w:type="dxa"/>
                  </w:tcMar>
                </w:tcPr>
                <w:p w14:paraId="77D8A8C6" w14:textId="77777777" w:rsidR="00483988" w:rsidRPr="001C62A9" w:rsidRDefault="00483988" w:rsidP="006F7175">
                  <w:pPr>
                    <w:jc w:val="left"/>
                    <w:rPr>
                      <w:rFonts w:cs="Arial"/>
                      <w:color w:val="000000"/>
                      <w:sz w:val="16"/>
                      <w:szCs w:val="16"/>
                    </w:rPr>
                  </w:pPr>
                  <w:proofErr w:type="spellStart"/>
                  <w:r w:rsidRPr="001C62A9">
                    <w:rPr>
                      <w:rStyle w:val="Emphasis"/>
                      <w:rFonts w:cs="Arial"/>
                      <w:color w:val="000000"/>
                      <w:sz w:val="16"/>
                      <w:szCs w:val="16"/>
                    </w:rPr>
                    <w:t>Capsicum</w:t>
                  </w:r>
                  <w:proofErr w:type="spellEnd"/>
                  <w:r w:rsidRPr="001C62A9">
                    <w:rPr>
                      <w:rStyle w:val="Emphasis"/>
                      <w:rFonts w:cs="Arial"/>
                      <w:color w:val="000000"/>
                      <w:sz w:val="16"/>
                      <w:szCs w:val="16"/>
                    </w:rPr>
                    <w:t xml:space="preserve"> </w:t>
                  </w:r>
                  <w:proofErr w:type="spellStart"/>
                  <w:r w:rsidRPr="001C62A9">
                    <w:rPr>
                      <w:rStyle w:val="Emphasis"/>
                      <w:rFonts w:cs="Arial"/>
                      <w:color w:val="000000"/>
                      <w:sz w:val="16"/>
                      <w:szCs w:val="16"/>
                    </w:rPr>
                    <w:t>annuum</w:t>
                  </w:r>
                  <w:proofErr w:type="spellEnd"/>
                  <w:r w:rsidRPr="001C62A9">
                    <w:rPr>
                      <w:rFonts w:cs="Arial"/>
                      <w:color w:val="000000"/>
                      <w:sz w:val="16"/>
                      <w:szCs w:val="16"/>
                    </w:rPr>
                    <w:t> L.</w:t>
                  </w:r>
                </w:p>
                <w:p w14:paraId="4DCFA093" w14:textId="77777777" w:rsidR="00483988" w:rsidRPr="001C62A9" w:rsidRDefault="00483988" w:rsidP="006F7175">
                  <w:pPr>
                    <w:spacing w:line="1" w:lineRule="auto"/>
                    <w:jc w:val="left"/>
                    <w:rPr>
                      <w:sz w:val="16"/>
                      <w:szCs w:val="16"/>
                    </w:rPr>
                  </w:pPr>
                </w:p>
              </w:tc>
            </w:tr>
          </w:tbl>
          <w:p w14:paraId="677FDFD8" w14:textId="77777777" w:rsidR="00483988" w:rsidRPr="001C62A9" w:rsidRDefault="00483988" w:rsidP="006F7175">
            <w:pPr>
              <w:jc w:val="left"/>
              <w:rPr>
                <w:rFonts w:cs="Arial"/>
                <w:i/>
                <w:snapToGrid w:val="0"/>
                <w:color w:val="000000"/>
                <w:sz w:val="16"/>
                <w:szCs w:val="16"/>
                <w:lang w:val="fr-FR"/>
              </w:rPr>
            </w:pPr>
          </w:p>
        </w:tc>
      </w:tr>
      <w:tr w:rsidR="00483988" w:rsidRPr="002468C1" w14:paraId="488877D0" w14:textId="77777777" w:rsidTr="006F7175">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483988" w:rsidRPr="001C62A9" w14:paraId="49C5DD11" w14:textId="77777777" w:rsidTr="006F7175">
              <w:tc>
                <w:tcPr>
                  <w:tcW w:w="645" w:type="dxa"/>
                  <w:tcMar>
                    <w:top w:w="0" w:type="dxa"/>
                    <w:left w:w="0" w:type="dxa"/>
                    <w:bottom w:w="0" w:type="dxa"/>
                    <w:right w:w="0" w:type="dxa"/>
                  </w:tcMar>
                </w:tcPr>
                <w:p w14:paraId="423D198E" w14:textId="77777777" w:rsidR="00483988" w:rsidRPr="001C62A9" w:rsidRDefault="00483988" w:rsidP="006F7175">
                  <w:pPr>
                    <w:keepNext/>
                    <w:jc w:val="left"/>
                    <w:rPr>
                      <w:rFonts w:cs="Arial"/>
                      <w:color w:val="000000"/>
                      <w:sz w:val="16"/>
                      <w:szCs w:val="16"/>
                    </w:rPr>
                  </w:pPr>
                  <w:r w:rsidRPr="001C62A9">
                    <w:rPr>
                      <w:rFonts w:cs="Arial"/>
                      <w:color w:val="000000"/>
                      <w:sz w:val="16"/>
                      <w:szCs w:val="16"/>
                    </w:rPr>
                    <w:t>KR</w:t>
                  </w:r>
                </w:p>
                <w:p w14:paraId="3D0A28A3" w14:textId="77777777" w:rsidR="00483988" w:rsidRPr="001C62A9" w:rsidRDefault="00483988" w:rsidP="006F7175">
                  <w:pPr>
                    <w:keepNext/>
                    <w:spacing w:line="1" w:lineRule="auto"/>
                    <w:jc w:val="left"/>
                    <w:rPr>
                      <w:sz w:val="16"/>
                      <w:szCs w:val="16"/>
                    </w:rPr>
                  </w:pPr>
                </w:p>
              </w:tc>
            </w:tr>
          </w:tbl>
          <w:p w14:paraId="46BEA593" w14:textId="77777777" w:rsidR="00483988" w:rsidRPr="001C62A9" w:rsidRDefault="00483988" w:rsidP="006F7175">
            <w:pPr>
              <w:keepNext/>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483988" w:rsidRPr="001C62A9" w14:paraId="015E4D22" w14:textId="77777777" w:rsidTr="006F7175">
              <w:tc>
                <w:tcPr>
                  <w:tcW w:w="885" w:type="dxa"/>
                  <w:tcMar>
                    <w:top w:w="0" w:type="dxa"/>
                    <w:left w:w="0" w:type="dxa"/>
                    <w:bottom w:w="0" w:type="dxa"/>
                    <w:right w:w="0" w:type="dxa"/>
                  </w:tcMar>
                </w:tcPr>
                <w:p w14:paraId="1AE2CE6C" w14:textId="77777777" w:rsidR="00483988" w:rsidRPr="001C62A9" w:rsidRDefault="00483988" w:rsidP="006F7175">
                  <w:pPr>
                    <w:keepNext/>
                    <w:jc w:val="left"/>
                    <w:rPr>
                      <w:rFonts w:cs="Arial"/>
                      <w:color w:val="000000"/>
                      <w:sz w:val="16"/>
                      <w:szCs w:val="16"/>
                    </w:rPr>
                  </w:pPr>
                  <w:r w:rsidRPr="001C62A9">
                    <w:rPr>
                      <w:rFonts w:cs="Arial"/>
                      <w:color w:val="000000"/>
                      <w:sz w:val="16"/>
                      <w:szCs w:val="16"/>
                    </w:rPr>
                    <w:t>TWV</w:t>
                  </w:r>
                </w:p>
                <w:p w14:paraId="0A15CCCB" w14:textId="77777777" w:rsidR="00483988" w:rsidRPr="001C62A9" w:rsidRDefault="00483988" w:rsidP="006F7175">
                  <w:pPr>
                    <w:keepNext/>
                    <w:spacing w:line="1" w:lineRule="auto"/>
                    <w:jc w:val="left"/>
                    <w:rPr>
                      <w:sz w:val="16"/>
                      <w:szCs w:val="16"/>
                    </w:rPr>
                  </w:pPr>
                </w:p>
              </w:tc>
            </w:tr>
          </w:tbl>
          <w:p w14:paraId="19C1CC79" w14:textId="77777777" w:rsidR="00483988" w:rsidRPr="001C62A9" w:rsidRDefault="00483988" w:rsidP="006F7175">
            <w:pPr>
              <w:keepNext/>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483988" w:rsidRPr="001C62A9" w14:paraId="3598E49C" w14:textId="77777777" w:rsidTr="006F7175">
              <w:tc>
                <w:tcPr>
                  <w:tcW w:w="1245" w:type="dxa"/>
                  <w:tcMar>
                    <w:top w:w="0" w:type="dxa"/>
                    <w:left w:w="0" w:type="dxa"/>
                    <w:bottom w:w="0" w:type="dxa"/>
                    <w:right w:w="0" w:type="dxa"/>
                  </w:tcMar>
                </w:tcPr>
                <w:p w14:paraId="3ACDFD7F" w14:textId="77777777" w:rsidR="00483988" w:rsidRPr="001C62A9" w:rsidRDefault="00483988" w:rsidP="006F7175">
                  <w:pPr>
                    <w:keepNext/>
                    <w:jc w:val="left"/>
                    <w:rPr>
                      <w:rFonts w:cs="Arial"/>
                      <w:color w:val="000000"/>
                      <w:sz w:val="16"/>
                      <w:szCs w:val="16"/>
                    </w:rPr>
                  </w:pPr>
                  <w:r w:rsidRPr="001C62A9">
                    <w:rPr>
                      <w:rFonts w:cs="Arial"/>
                      <w:color w:val="000000"/>
                      <w:sz w:val="16"/>
                      <w:szCs w:val="16"/>
                    </w:rPr>
                    <w:t>TG/105/5(proj.5)</w:t>
                  </w:r>
                </w:p>
                <w:p w14:paraId="0B82D7AE" w14:textId="77777777" w:rsidR="00483988" w:rsidRPr="001C62A9" w:rsidRDefault="00483988" w:rsidP="006F7175">
                  <w:pPr>
                    <w:keepNext/>
                    <w:spacing w:line="1" w:lineRule="auto"/>
                    <w:jc w:val="left"/>
                    <w:rPr>
                      <w:sz w:val="16"/>
                      <w:szCs w:val="16"/>
                    </w:rPr>
                  </w:pPr>
                </w:p>
              </w:tc>
            </w:tr>
          </w:tbl>
          <w:p w14:paraId="45870991" w14:textId="77777777" w:rsidR="00483988" w:rsidRPr="001C62A9" w:rsidRDefault="00483988" w:rsidP="006F7175">
            <w:pPr>
              <w:keepNext/>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483988" w:rsidRPr="001C62A9" w14:paraId="75732EC6" w14:textId="77777777" w:rsidTr="006F7175">
              <w:tc>
                <w:tcPr>
                  <w:tcW w:w="1545" w:type="dxa"/>
                  <w:tcMar>
                    <w:top w:w="0" w:type="dxa"/>
                    <w:left w:w="0" w:type="dxa"/>
                    <w:bottom w:w="0" w:type="dxa"/>
                    <w:right w:w="0" w:type="dxa"/>
                  </w:tcMar>
                </w:tcPr>
                <w:p w14:paraId="6886D1CC" w14:textId="77777777" w:rsidR="00483988" w:rsidRPr="001C62A9" w:rsidRDefault="00483988" w:rsidP="006F7175">
                  <w:pPr>
                    <w:keepNext/>
                    <w:jc w:val="left"/>
                    <w:rPr>
                      <w:rFonts w:cs="Arial"/>
                      <w:color w:val="000000"/>
                      <w:sz w:val="16"/>
                      <w:szCs w:val="16"/>
                    </w:rPr>
                  </w:pPr>
                  <w:proofErr w:type="spellStart"/>
                  <w:r w:rsidRPr="001C62A9">
                    <w:rPr>
                      <w:rFonts w:cs="Arial"/>
                      <w:color w:val="000000"/>
                      <w:sz w:val="16"/>
                      <w:szCs w:val="16"/>
                    </w:rPr>
                    <w:t>Chinese</w:t>
                  </w:r>
                  <w:proofErr w:type="spellEnd"/>
                  <w:r w:rsidRPr="001C62A9">
                    <w:rPr>
                      <w:rFonts w:cs="Arial"/>
                      <w:color w:val="000000"/>
                      <w:sz w:val="16"/>
                      <w:szCs w:val="16"/>
                    </w:rPr>
                    <w:t xml:space="preserve"> </w:t>
                  </w:r>
                  <w:proofErr w:type="spellStart"/>
                  <w:r w:rsidRPr="001C62A9">
                    <w:rPr>
                      <w:rFonts w:cs="Arial"/>
                      <w:color w:val="000000"/>
                      <w:sz w:val="16"/>
                      <w:szCs w:val="16"/>
                    </w:rPr>
                    <w:t>Cabbage</w:t>
                  </w:r>
                  <w:proofErr w:type="spellEnd"/>
                </w:p>
                <w:p w14:paraId="172B5BF3" w14:textId="77777777" w:rsidR="00483988" w:rsidRPr="001C62A9" w:rsidRDefault="00483988" w:rsidP="006F7175">
                  <w:pPr>
                    <w:keepNext/>
                    <w:spacing w:line="1" w:lineRule="auto"/>
                    <w:jc w:val="left"/>
                    <w:rPr>
                      <w:sz w:val="16"/>
                      <w:szCs w:val="16"/>
                    </w:rPr>
                  </w:pPr>
                </w:p>
              </w:tc>
            </w:tr>
          </w:tbl>
          <w:p w14:paraId="5ED6564B" w14:textId="77777777" w:rsidR="00483988" w:rsidRPr="001C62A9" w:rsidRDefault="00483988" w:rsidP="006F7175">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483988" w:rsidRPr="001C62A9" w14:paraId="0C3AA01F" w14:textId="77777777" w:rsidTr="006F7175">
              <w:tc>
                <w:tcPr>
                  <w:tcW w:w="1290" w:type="dxa"/>
                  <w:tcMar>
                    <w:top w:w="0" w:type="dxa"/>
                    <w:left w:w="0" w:type="dxa"/>
                    <w:bottom w:w="0" w:type="dxa"/>
                    <w:right w:w="0" w:type="dxa"/>
                  </w:tcMar>
                </w:tcPr>
                <w:p w14:paraId="5FB95888" w14:textId="77777777" w:rsidR="00483988" w:rsidRPr="001C62A9" w:rsidRDefault="00483988" w:rsidP="006F7175">
                  <w:pPr>
                    <w:keepNext/>
                    <w:jc w:val="left"/>
                    <w:rPr>
                      <w:rFonts w:cs="Arial"/>
                      <w:color w:val="000000"/>
                      <w:sz w:val="16"/>
                      <w:szCs w:val="16"/>
                    </w:rPr>
                  </w:pPr>
                  <w:r w:rsidRPr="001C62A9">
                    <w:rPr>
                      <w:rFonts w:cs="Arial"/>
                      <w:color w:val="000000"/>
                      <w:sz w:val="16"/>
                      <w:szCs w:val="16"/>
                    </w:rPr>
                    <w:t xml:space="preserve">Chou </w:t>
                  </w:r>
                  <w:proofErr w:type="spellStart"/>
                  <w:r w:rsidRPr="001C62A9">
                    <w:rPr>
                      <w:rFonts w:cs="Arial"/>
                      <w:color w:val="000000"/>
                      <w:sz w:val="16"/>
                      <w:szCs w:val="16"/>
                    </w:rPr>
                    <w:t>chinois</w:t>
                  </w:r>
                  <w:proofErr w:type="spellEnd"/>
                </w:p>
                <w:p w14:paraId="648638B7" w14:textId="77777777" w:rsidR="00483988" w:rsidRPr="001C62A9" w:rsidRDefault="00483988" w:rsidP="006F7175">
                  <w:pPr>
                    <w:keepNext/>
                    <w:spacing w:line="1" w:lineRule="auto"/>
                    <w:jc w:val="left"/>
                    <w:rPr>
                      <w:sz w:val="16"/>
                      <w:szCs w:val="16"/>
                    </w:rPr>
                  </w:pPr>
                </w:p>
              </w:tc>
            </w:tr>
          </w:tbl>
          <w:p w14:paraId="401D7E5B" w14:textId="77777777" w:rsidR="00483988" w:rsidRPr="001C62A9" w:rsidRDefault="00483988" w:rsidP="006F7175">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483988" w:rsidRPr="001C62A9" w14:paraId="7436BE7F" w14:textId="77777777" w:rsidTr="006F7175">
              <w:tc>
                <w:tcPr>
                  <w:tcW w:w="1470" w:type="dxa"/>
                  <w:tcMar>
                    <w:top w:w="0" w:type="dxa"/>
                    <w:left w:w="0" w:type="dxa"/>
                    <w:bottom w:w="0" w:type="dxa"/>
                    <w:right w:w="0" w:type="dxa"/>
                  </w:tcMar>
                </w:tcPr>
                <w:p w14:paraId="468552A2" w14:textId="77777777" w:rsidR="00483988" w:rsidRPr="001C62A9" w:rsidRDefault="00483988" w:rsidP="006F7175">
                  <w:pPr>
                    <w:keepNext/>
                    <w:jc w:val="left"/>
                    <w:rPr>
                      <w:rFonts w:cs="Arial"/>
                      <w:color w:val="000000"/>
                      <w:sz w:val="16"/>
                      <w:szCs w:val="16"/>
                    </w:rPr>
                  </w:pPr>
                  <w:proofErr w:type="spellStart"/>
                  <w:r w:rsidRPr="001C62A9">
                    <w:rPr>
                      <w:rFonts w:cs="Arial"/>
                      <w:color w:val="000000"/>
                      <w:sz w:val="16"/>
                      <w:szCs w:val="16"/>
                    </w:rPr>
                    <w:t>Chinakohl</w:t>
                  </w:r>
                  <w:proofErr w:type="spellEnd"/>
                </w:p>
                <w:p w14:paraId="03BFE812" w14:textId="77777777" w:rsidR="00483988" w:rsidRPr="001C62A9" w:rsidRDefault="00483988" w:rsidP="006F7175">
                  <w:pPr>
                    <w:keepNext/>
                    <w:spacing w:line="1" w:lineRule="auto"/>
                    <w:jc w:val="left"/>
                    <w:rPr>
                      <w:sz w:val="16"/>
                      <w:szCs w:val="16"/>
                    </w:rPr>
                  </w:pPr>
                </w:p>
              </w:tc>
            </w:tr>
          </w:tbl>
          <w:p w14:paraId="733704AC" w14:textId="77777777" w:rsidR="00483988" w:rsidRPr="001C62A9" w:rsidRDefault="00483988" w:rsidP="006F7175">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483988" w:rsidRPr="001C62A9" w14:paraId="3244C4CC" w14:textId="77777777" w:rsidTr="006F7175">
              <w:tc>
                <w:tcPr>
                  <w:tcW w:w="1365" w:type="dxa"/>
                  <w:tcMar>
                    <w:top w:w="0" w:type="dxa"/>
                    <w:left w:w="0" w:type="dxa"/>
                    <w:bottom w:w="0" w:type="dxa"/>
                    <w:right w:w="0" w:type="dxa"/>
                  </w:tcMar>
                </w:tcPr>
                <w:p w14:paraId="20BB221D" w14:textId="77777777" w:rsidR="00483988" w:rsidRPr="001C62A9" w:rsidRDefault="00483988" w:rsidP="006F7175">
                  <w:pPr>
                    <w:keepNext/>
                    <w:jc w:val="left"/>
                    <w:rPr>
                      <w:rFonts w:cs="Arial"/>
                      <w:color w:val="000000"/>
                      <w:sz w:val="16"/>
                      <w:szCs w:val="16"/>
                    </w:rPr>
                  </w:pPr>
                  <w:r w:rsidRPr="001C62A9">
                    <w:rPr>
                      <w:rFonts w:cs="Arial"/>
                      <w:color w:val="000000"/>
                      <w:sz w:val="16"/>
                      <w:szCs w:val="16"/>
                    </w:rPr>
                    <w:t>Repollo chino</w:t>
                  </w:r>
                </w:p>
                <w:p w14:paraId="46186E1A" w14:textId="77777777" w:rsidR="00483988" w:rsidRPr="001C62A9" w:rsidRDefault="00483988" w:rsidP="006F7175">
                  <w:pPr>
                    <w:keepNext/>
                    <w:spacing w:line="1" w:lineRule="auto"/>
                    <w:jc w:val="left"/>
                    <w:rPr>
                      <w:sz w:val="16"/>
                      <w:szCs w:val="16"/>
                    </w:rPr>
                  </w:pPr>
                </w:p>
              </w:tc>
            </w:tr>
          </w:tbl>
          <w:p w14:paraId="133E886D" w14:textId="77777777" w:rsidR="00483988" w:rsidRPr="001C62A9" w:rsidRDefault="00483988" w:rsidP="006F7175">
            <w:pPr>
              <w:keepNext/>
              <w:spacing w:before="20" w:after="20"/>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483988" w:rsidRPr="001C62A9" w14:paraId="510AD3AD" w14:textId="77777777" w:rsidTr="006F7175">
              <w:tc>
                <w:tcPr>
                  <w:tcW w:w="1455" w:type="dxa"/>
                  <w:tcMar>
                    <w:top w:w="0" w:type="dxa"/>
                    <w:left w:w="0" w:type="dxa"/>
                    <w:bottom w:w="0" w:type="dxa"/>
                    <w:right w:w="0" w:type="dxa"/>
                  </w:tcMar>
                </w:tcPr>
                <w:p w14:paraId="6104678E" w14:textId="77777777" w:rsidR="00483988" w:rsidRPr="001C62A9" w:rsidRDefault="00483988" w:rsidP="006F7175">
                  <w:pPr>
                    <w:keepNext/>
                    <w:jc w:val="left"/>
                    <w:rPr>
                      <w:rFonts w:cs="Arial"/>
                      <w:color w:val="000000"/>
                      <w:sz w:val="16"/>
                      <w:szCs w:val="16"/>
                    </w:rPr>
                  </w:pPr>
                  <w:proofErr w:type="spellStart"/>
                  <w:r w:rsidRPr="001C62A9">
                    <w:rPr>
                      <w:rFonts w:cs="Arial"/>
                      <w:color w:val="000000"/>
                      <w:sz w:val="16"/>
                      <w:szCs w:val="16"/>
                    </w:rPr>
                    <w:t>hybrids</w:t>
                  </w:r>
                  <w:proofErr w:type="spellEnd"/>
                  <w:r w:rsidRPr="001C62A9">
                    <w:rPr>
                      <w:rFonts w:cs="Arial"/>
                      <w:color w:val="000000"/>
                      <w:sz w:val="16"/>
                      <w:szCs w:val="16"/>
                    </w:rPr>
                    <w:t xml:space="preserve"> </w:t>
                  </w:r>
                  <w:proofErr w:type="spellStart"/>
                  <w:r w:rsidRPr="001C62A9">
                    <w:rPr>
                      <w:rFonts w:cs="Arial"/>
                      <w:color w:val="000000"/>
                      <w:sz w:val="16"/>
                      <w:szCs w:val="16"/>
                    </w:rPr>
                    <w:t>between</w:t>
                  </w:r>
                  <w:proofErr w:type="spellEnd"/>
                  <w:r w:rsidRPr="001C62A9">
                    <w:rPr>
                      <w:rFonts w:cs="Arial"/>
                      <w:color w:val="000000"/>
                      <w:sz w:val="16"/>
                      <w:szCs w:val="16"/>
                    </w:rPr>
                    <w:t xml:space="preserve"> </w:t>
                  </w:r>
                  <w:proofErr w:type="spellStart"/>
                  <w:r w:rsidRPr="001C62A9">
                    <w:rPr>
                      <w:rStyle w:val="Emphasis"/>
                      <w:rFonts w:cs="Arial"/>
                      <w:color w:val="000000"/>
                      <w:sz w:val="16"/>
                      <w:szCs w:val="16"/>
                    </w:rPr>
                    <w:t>Brassica</w:t>
                  </w:r>
                  <w:proofErr w:type="spellEnd"/>
                  <w:r w:rsidRPr="001C62A9">
                    <w:rPr>
                      <w:rStyle w:val="Emphasis"/>
                      <w:rFonts w:cs="Arial"/>
                      <w:color w:val="000000"/>
                      <w:sz w:val="16"/>
                      <w:szCs w:val="16"/>
                    </w:rPr>
                    <w:t xml:space="preserve"> rapa</w:t>
                  </w:r>
                  <w:r w:rsidRPr="001C62A9">
                    <w:rPr>
                      <w:rFonts w:cs="Arial"/>
                      <w:color w:val="000000"/>
                      <w:sz w:val="16"/>
                      <w:szCs w:val="16"/>
                    </w:rPr>
                    <w:t xml:space="preserve"> L. </w:t>
                  </w:r>
                  <w:proofErr w:type="spellStart"/>
                  <w:r w:rsidRPr="001C62A9">
                    <w:rPr>
                      <w:rFonts w:cs="Arial"/>
                      <w:color w:val="000000"/>
                      <w:sz w:val="16"/>
                      <w:szCs w:val="16"/>
                    </w:rPr>
                    <w:t>Emend</w:t>
                  </w:r>
                  <w:proofErr w:type="spellEnd"/>
                  <w:r w:rsidRPr="001C62A9">
                    <w:rPr>
                      <w:rFonts w:cs="Arial"/>
                      <w:color w:val="000000"/>
                      <w:sz w:val="16"/>
                      <w:szCs w:val="16"/>
                    </w:rPr>
                    <w:t xml:space="preserve">. </w:t>
                  </w:r>
                  <w:proofErr w:type="spellStart"/>
                  <w:r w:rsidRPr="001C62A9">
                    <w:rPr>
                      <w:rFonts w:cs="Arial"/>
                      <w:color w:val="000000"/>
                      <w:sz w:val="16"/>
                      <w:szCs w:val="16"/>
                    </w:rPr>
                    <w:t>Metzg</w:t>
                  </w:r>
                  <w:proofErr w:type="spellEnd"/>
                  <w:r w:rsidRPr="001C62A9">
                    <w:rPr>
                      <w:rFonts w:cs="Arial"/>
                      <w:color w:val="000000"/>
                      <w:sz w:val="16"/>
                      <w:szCs w:val="16"/>
                    </w:rPr>
                    <w:t xml:space="preserve">. </w:t>
                  </w:r>
                  <w:proofErr w:type="spellStart"/>
                  <w:r w:rsidRPr="001C62A9">
                    <w:rPr>
                      <w:rFonts w:cs="Arial"/>
                      <w:color w:val="000000"/>
                      <w:sz w:val="16"/>
                      <w:szCs w:val="16"/>
                    </w:rPr>
                    <w:t>ssp</w:t>
                  </w:r>
                  <w:proofErr w:type="spellEnd"/>
                  <w:r w:rsidRPr="001C62A9">
                    <w:rPr>
                      <w:rFonts w:cs="Arial"/>
                      <w:color w:val="000000"/>
                      <w:sz w:val="16"/>
                      <w:szCs w:val="16"/>
                    </w:rPr>
                    <w:t xml:space="preserve">. </w:t>
                  </w:r>
                  <w:proofErr w:type="spellStart"/>
                  <w:r w:rsidRPr="001C62A9">
                    <w:rPr>
                      <w:rStyle w:val="Emphasis"/>
                      <w:rFonts w:cs="Arial"/>
                      <w:color w:val="000000"/>
                      <w:sz w:val="16"/>
                      <w:szCs w:val="16"/>
                    </w:rPr>
                    <w:t>pekinensis</w:t>
                  </w:r>
                  <w:proofErr w:type="spellEnd"/>
                  <w:r w:rsidRPr="001C62A9">
                    <w:rPr>
                      <w:rFonts w:cs="Arial"/>
                      <w:color w:val="000000"/>
                      <w:sz w:val="16"/>
                      <w:szCs w:val="16"/>
                    </w:rPr>
                    <w:t xml:space="preserve"> (</w:t>
                  </w:r>
                  <w:proofErr w:type="spellStart"/>
                  <w:r w:rsidRPr="001C62A9">
                    <w:rPr>
                      <w:rFonts w:cs="Arial"/>
                      <w:color w:val="000000"/>
                      <w:sz w:val="16"/>
                      <w:szCs w:val="16"/>
                    </w:rPr>
                    <w:t>Lour</w:t>
                  </w:r>
                  <w:proofErr w:type="spellEnd"/>
                  <w:r w:rsidRPr="001C62A9">
                    <w:rPr>
                      <w:rFonts w:cs="Arial"/>
                      <w:color w:val="000000"/>
                      <w:sz w:val="16"/>
                      <w:szCs w:val="16"/>
                    </w:rPr>
                    <w:t xml:space="preserve">.) </w:t>
                  </w:r>
                  <w:proofErr w:type="spellStart"/>
                  <w:r w:rsidRPr="001C62A9">
                    <w:rPr>
                      <w:rFonts w:cs="Arial"/>
                      <w:color w:val="000000"/>
                      <w:sz w:val="16"/>
                      <w:szCs w:val="16"/>
                    </w:rPr>
                    <w:t>Hanelt</w:t>
                  </w:r>
                  <w:proofErr w:type="spellEnd"/>
                  <w:r w:rsidRPr="001C62A9">
                    <w:rPr>
                      <w:rFonts w:cs="Arial"/>
                      <w:color w:val="000000"/>
                      <w:sz w:val="16"/>
                      <w:szCs w:val="16"/>
                    </w:rPr>
                    <w:t xml:space="preserve"> and </w:t>
                  </w:r>
                  <w:proofErr w:type="spellStart"/>
                  <w:r w:rsidRPr="001C62A9">
                    <w:rPr>
                      <w:rStyle w:val="Emphasis"/>
                      <w:rFonts w:cs="Arial"/>
                      <w:color w:val="000000"/>
                      <w:sz w:val="16"/>
                      <w:szCs w:val="16"/>
                    </w:rPr>
                    <w:t>Brassica</w:t>
                  </w:r>
                  <w:proofErr w:type="spellEnd"/>
                  <w:r w:rsidRPr="001C62A9">
                    <w:rPr>
                      <w:rStyle w:val="Emphasis"/>
                      <w:rFonts w:cs="Arial"/>
                      <w:color w:val="000000"/>
                      <w:sz w:val="16"/>
                      <w:szCs w:val="16"/>
                    </w:rPr>
                    <w:t xml:space="preserve"> rapa</w:t>
                  </w:r>
                  <w:r w:rsidRPr="001C62A9">
                    <w:rPr>
                      <w:rFonts w:cs="Arial"/>
                      <w:color w:val="000000"/>
                      <w:sz w:val="16"/>
                      <w:szCs w:val="16"/>
                    </w:rPr>
                    <w:t xml:space="preserve"> L. </w:t>
                  </w:r>
                  <w:proofErr w:type="spellStart"/>
                  <w:r w:rsidRPr="001C62A9">
                    <w:rPr>
                      <w:rFonts w:cs="Arial"/>
                      <w:color w:val="000000"/>
                      <w:sz w:val="16"/>
                      <w:szCs w:val="16"/>
                    </w:rPr>
                    <w:t>Emend</w:t>
                  </w:r>
                  <w:proofErr w:type="spellEnd"/>
                  <w:r w:rsidRPr="001C62A9">
                    <w:rPr>
                      <w:rFonts w:cs="Arial"/>
                      <w:color w:val="000000"/>
                      <w:sz w:val="16"/>
                      <w:szCs w:val="16"/>
                    </w:rPr>
                    <w:t xml:space="preserve">. </w:t>
                  </w:r>
                  <w:proofErr w:type="spellStart"/>
                  <w:r w:rsidRPr="001C62A9">
                    <w:rPr>
                      <w:rFonts w:cs="Arial"/>
                      <w:color w:val="000000"/>
                      <w:sz w:val="16"/>
                      <w:szCs w:val="16"/>
                    </w:rPr>
                    <w:t>Metzg</w:t>
                  </w:r>
                  <w:proofErr w:type="spellEnd"/>
                  <w:r w:rsidRPr="001C62A9">
                    <w:rPr>
                      <w:rFonts w:cs="Arial"/>
                      <w:color w:val="000000"/>
                      <w:sz w:val="16"/>
                      <w:szCs w:val="16"/>
                    </w:rPr>
                    <w:t xml:space="preserve">. </w:t>
                  </w:r>
                  <w:proofErr w:type="spellStart"/>
                  <w:r w:rsidRPr="001C62A9">
                    <w:rPr>
                      <w:rFonts w:cs="Arial"/>
                      <w:color w:val="000000"/>
                      <w:sz w:val="16"/>
                      <w:szCs w:val="16"/>
                    </w:rPr>
                    <w:t>ssp</w:t>
                  </w:r>
                  <w:proofErr w:type="spellEnd"/>
                  <w:r w:rsidRPr="001C62A9">
                    <w:rPr>
                      <w:rFonts w:cs="Arial"/>
                      <w:color w:val="000000"/>
                      <w:sz w:val="16"/>
                      <w:szCs w:val="16"/>
                    </w:rPr>
                    <w:t xml:space="preserve">. </w:t>
                  </w:r>
                  <w:proofErr w:type="spellStart"/>
                  <w:r w:rsidRPr="001C62A9">
                    <w:rPr>
                      <w:rStyle w:val="Emphasis"/>
                      <w:rFonts w:cs="Arial"/>
                      <w:color w:val="000000"/>
                      <w:sz w:val="16"/>
                      <w:szCs w:val="16"/>
                    </w:rPr>
                    <w:t>chinensis</w:t>
                  </w:r>
                  <w:proofErr w:type="spellEnd"/>
                  <w:r w:rsidRPr="001C62A9">
                    <w:rPr>
                      <w:rFonts w:cs="Arial"/>
                      <w:color w:val="000000"/>
                      <w:sz w:val="16"/>
                      <w:szCs w:val="16"/>
                    </w:rPr>
                    <w:t xml:space="preserve"> (L.) </w:t>
                  </w:r>
                  <w:proofErr w:type="spellStart"/>
                  <w:r w:rsidRPr="001C62A9">
                    <w:rPr>
                      <w:rFonts w:cs="Arial"/>
                      <w:color w:val="000000"/>
                      <w:sz w:val="16"/>
                      <w:szCs w:val="16"/>
                    </w:rPr>
                    <w:t>Hanelt</w:t>
                  </w:r>
                  <w:proofErr w:type="spellEnd"/>
                  <w:r w:rsidRPr="001C62A9">
                    <w:rPr>
                      <w:rFonts w:cs="Arial"/>
                      <w:color w:val="000000"/>
                      <w:sz w:val="16"/>
                      <w:szCs w:val="16"/>
                    </w:rPr>
                    <w:t xml:space="preserve">, </w:t>
                  </w:r>
                  <w:proofErr w:type="spellStart"/>
                  <w:r w:rsidRPr="001C62A9">
                    <w:rPr>
                      <w:rFonts w:cs="Arial"/>
                      <w:color w:val="000000"/>
                      <w:sz w:val="16"/>
                      <w:szCs w:val="16"/>
                    </w:rPr>
                    <w:t>hybrids</w:t>
                  </w:r>
                  <w:proofErr w:type="spellEnd"/>
                  <w:r w:rsidRPr="001C62A9">
                    <w:rPr>
                      <w:rFonts w:cs="Arial"/>
                      <w:color w:val="000000"/>
                      <w:sz w:val="16"/>
                      <w:szCs w:val="16"/>
                    </w:rPr>
                    <w:t xml:space="preserve"> </w:t>
                  </w:r>
                  <w:proofErr w:type="spellStart"/>
                  <w:r w:rsidRPr="001C62A9">
                    <w:rPr>
                      <w:rFonts w:cs="Arial"/>
                      <w:color w:val="000000"/>
                      <w:sz w:val="16"/>
                      <w:szCs w:val="16"/>
                    </w:rPr>
                    <w:t>between</w:t>
                  </w:r>
                  <w:proofErr w:type="spellEnd"/>
                  <w:r w:rsidRPr="001C62A9">
                    <w:rPr>
                      <w:rFonts w:cs="Arial"/>
                      <w:color w:val="000000"/>
                      <w:sz w:val="16"/>
                      <w:szCs w:val="16"/>
                    </w:rPr>
                    <w:t xml:space="preserve"> </w:t>
                  </w:r>
                  <w:r w:rsidRPr="001C62A9">
                    <w:rPr>
                      <w:rStyle w:val="Emphasis"/>
                      <w:rFonts w:cs="Arial"/>
                      <w:color w:val="000000"/>
                      <w:sz w:val="16"/>
                      <w:szCs w:val="16"/>
                    </w:rPr>
                    <w:t>B. rapa</w:t>
                  </w:r>
                  <w:r w:rsidRPr="001C62A9">
                    <w:rPr>
                      <w:rFonts w:cs="Arial"/>
                      <w:color w:val="000000"/>
                      <w:sz w:val="16"/>
                      <w:szCs w:val="16"/>
                    </w:rPr>
                    <w:t xml:space="preserve"> L. </w:t>
                  </w:r>
                  <w:proofErr w:type="spellStart"/>
                  <w:r w:rsidRPr="001C62A9">
                    <w:rPr>
                      <w:rFonts w:cs="Arial"/>
                      <w:color w:val="000000"/>
                      <w:sz w:val="16"/>
                      <w:szCs w:val="16"/>
                    </w:rPr>
                    <w:t>Emend</w:t>
                  </w:r>
                  <w:proofErr w:type="spellEnd"/>
                  <w:r w:rsidRPr="001C62A9">
                    <w:rPr>
                      <w:rFonts w:cs="Arial"/>
                      <w:color w:val="000000"/>
                      <w:sz w:val="16"/>
                      <w:szCs w:val="16"/>
                    </w:rPr>
                    <w:t xml:space="preserve">. </w:t>
                  </w:r>
                  <w:proofErr w:type="spellStart"/>
                  <w:r w:rsidRPr="001C62A9">
                    <w:rPr>
                      <w:rFonts w:cs="Arial"/>
                      <w:color w:val="000000"/>
                      <w:sz w:val="16"/>
                      <w:szCs w:val="16"/>
                    </w:rPr>
                    <w:t>Metzg</w:t>
                  </w:r>
                  <w:proofErr w:type="spellEnd"/>
                  <w:r w:rsidRPr="001C62A9">
                    <w:rPr>
                      <w:rFonts w:cs="Arial"/>
                      <w:color w:val="000000"/>
                      <w:sz w:val="16"/>
                      <w:szCs w:val="16"/>
                    </w:rPr>
                    <w:t xml:space="preserve">. </w:t>
                  </w:r>
                  <w:proofErr w:type="spellStart"/>
                  <w:r w:rsidRPr="001C62A9">
                    <w:rPr>
                      <w:rFonts w:cs="Arial"/>
                      <w:color w:val="000000"/>
                      <w:sz w:val="16"/>
                      <w:szCs w:val="16"/>
                    </w:rPr>
                    <w:t>ssp</w:t>
                  </w:r>
                  <w:proofErr w:type="spellEnd"/>
                  <w:r w:rsidRPr="001C62A9">
                    <w:rPr>
                      <w:rFonts w:cs="Arial"/>
                      <w:color w:val="000000"/>
                      <w:sz w:val="16"/>
                      <w:szCs w:val="16"/>
                    </w:rPr>
                    <w:t xml:space="preserve">. </w:t>
                  </w:r>
                  <w:proofErr w:type="spellStart"/>
                  <w:r w:rsidRPr="001C62A9">
                    <w:rPr>
                      <w:rStyle w:val="Emphasis"/>
                      <w:rFonts w:cs="Arial"/>
                      <w:color w:val="000000"/>
                      <w:sz w:val="16"/>
                      <w:szCs w:val="16"/>
                    </w:rPr>
                    <w:t>pekinensis</w:t>
                  </w:r>
                  <w:proofErr w:type="spellEnd"/>
                  <w:r w:rsidRPr="001C62A9">
                    <w:rPr>
                      <w:sz w:val="16"/>
                      <w:szCs w:val="16"/>
                    </w:rPr>
                    <w:t xml:space="preserve"> </w:t>
                  </w:r>
                  <w:r w:rsidRPr="001C62A9">
                    <w:rPr>
                      <w:rFonts w:cs="Arial"/>
                      <w:color w:val="000000"/>
                      <w:sz w:val="16"/>
                      <w:szCs w:val="16"/>
                    </w:rPr>
                    <w:t>(</w:t>
                  </w:r>
                  <w:proofErr w:type="spellStart"/>
                  <w:r w:rsidRPr="001C62A9">
                    <w:rPr>
                      <w:rFonts w:cs="Arial"/>
                      <w:color w:val="000000"/>
                      <w:sz w:val="16"/>
                      <w:szCs w:val="16"/>
                    </w:rPr>
                    <w:t>Lour</w:t>
                  </w:r>
                  <w:proofErr w:type="spellEnd"/>
                  <w:r w:rsidRPr="001C62A9">
                    <w:rPr>
                      <w:rFonts w:cs="Arial"/>
                      <w:color w:val="000000"/>
                      <w:sz w:val="16"/>
                      <w:szCs w:val="16"/>
                    </w:rPr>
                    <w:t xml:space="preserve">.) </w:t>
                  </w:r>
                  <w:proofErr w:type="spellStart"/>
                  <w:r w:rsidRPr="001C62A9">
                    <w:rPr>
                      <w:rFonts w:cs="Arial"/>
                      <w:color w:val="000000"/>
                      <w:sz w:val="16"/>
                      <w:szCs w:val="16"/>
                    </w:rPr>
                    <w:t>Hanelt</w:t>
                  </w:r>
                  <w:proofErr w:type="spellEnd"/>
                  <w:r w:rsidRPr="001C62A9">
                    <w:rPr>
                      <w:rFonts w:cs="Arial"/>
                      <w:color w:val="000000"/>
                      <w:sz w:val="16"/>
                      <w:szCs w:val="16"/>
                    </w:rPr>
                    <w:t xml:space="preserve"> and </w:t>
                  </w:r>
                  <w:r w:rsidRPr="001C62A9">
                    <w:rPr>
                      <w:rStyle w:val="Emphasis"/>
                      <w:rFonts w:cs="Arial"/>
                      <w:color w:val="000000"/>
                      <w:sz w:val="16"/>
                      <w:szCs w:val="16"/>
                    </w:rPr>
                    <w:t xml:space="preserve">B. rapa </w:t>
                  </w:r>
                  <w:r w:rsidRPr="001C62A9">
                    <w:rPr>
                      <w:rFonts w:cs="Arial"/>
                      <w:color w:val="000000"/>
                      <w:sz w:val="16"/>
                      <w:szCs w:val="16"/>
                    </w:rPr>
                    <w:t xml:space="preserve">L. </w:t>
                  </w:r>
                  <w:proofErr w:type="spellStart"/>
                  <w:r w:rsidRPr="001C62A9">
                    <w:rPr>
                      <w:rFonts w:cs="Arial"/>
                      <w:color w:val="000000"/>
                      <w:sz w:val="16"/>
                      <w:szCs w:val="16"/>
                    </w:rPr>
                    <w:t>var</w:t>
                  </w:r>
                  <w:proofErr w:type="spellEnd"/>
                  <w:r w:rsidRPr="001C62A9">
                    <w:rPr>
                      <w:rFonts w:cs="Arial"/>
                      <w:color w:val="000000"/>
                      <w:sz w:val="16"/>
                      <w:szCs w:val="16"/>
                    </w:rPr>
                    <w:t xml:space="preserve">. </w:t>
                  </w:r>
                  <w:r w:rsidRPr="001C62A9">
                    <w:rPr>
                      <w:rStyle w:val="Emphasis"/>
                      <w:rFonts w:cs="Arial"/>
                      <w:color w:val="000000"/>
                      <w:sz w:val="16"/>
                      <w:szCs w:val="16"/>
                    </w:rPr>
                    <w:t xml:space="preserve">rapa </w:t>
                  </w:r>
                  <w:r w:rsidRPr="001C62A9">
                    <w:rPr>
                      <w:rFonts w:cs="Arial"/>
                      <w:color w:val="000000"/>
                      <w:sz w:val="16"/>
                      <w:szCs w:val="16"/>
                    </w:rPr>
                    <w:t xml:space="preserve">(L.) </w:t>
                  </w:r>
                  <w:proofErr w:type="spellStart"/>
                  <w:r w:rsidRPr="001C62A9">
                    <w:rPr>
                      <w:rFonts w:cs="Arial"/>
                      <w:color w:val="000000"/>
                      <w:sz w:val="16"/>
                      <w:szCs w:val="16"/>
                    </w:rPr>
                    <w:t>Thell</w:t>
                  </w:r>
                  <w:proofErr w:type="spellEnd"/>
                  <w:r w:rsidRPr="001C62A9">
                    <w:rPr>
                      <w:rFonts w:cs="Arial"/>
                      <w:color w:val="000000"/>
                      <w:sz w:val="16"/>
                      <w:szCs w:val="16"/>
                    </w:rPr>
                    <w:t xml:space="preserve">., </w:t>
                  </w:r>
                  <w:r w:rsidRPr="001C62A9">
                    <w:rPr>
                      <w:rStyle w:val="Emphasis"/>
                      <w:rFonts w:cs="Arial"/>
                      <w:color w:val="000000"/>
                      <w:sz w:val="16"/>
                      <w:szCs w:val="16"/>
                    </w:rPr>
                    <w:t>B. rapa</w:t>
                  </w:r>
                  <w:r w:rsidRPr="001C62A9">
                    <w:rPr>
                      <w:rFonts w:cs="Arial"/>
                      <w:color w:val="000000"/>
                      <w:sz w:val="16"/>
                      <w:szCs w:val="16"/>
                    </w:rPr>
                    <w:t xml:space="preserve"> L. </w:t>
                  </w:r>
                  <w:proofErr w:type="spellStart"/>
                  <w:r w:rsidRPr="001C62A9">
                    <w:rPr>
                      <w:rFonts w:cs="Arial"/>
                      <w:color w:val="000000"/>
                      <w:sz w:val="16"/>
                      <w:szCs w:val="16"/>
                    </w:rPr>
                    <w:t>subsp</w:t>
                  </w:r>
                  <w:proofErr w:type="spellEnd"/>
                  <w:r w:rsidRPr="001C62A9">
                    <w:rPr>
                      <w:rFonts w:cs="Arial"/>
                      <w:color w:val="000000"/>
                      <w:sz w:val="16"/>
                      <w:szCs w:val="16"/>
                    </w:rPr>
                    <w:t xml:space="preserve">. </w:t>
                  </w:r>
                  <w:proofErr w:type="spellStart"/>
                  <w:r w:rsidRPr="001C62A9">
                    <w:rPr>
                      <w:rStyle w:val="Emphasis"/>
                      <w:rFonts w:cs="Arial"/>
                      <w:color w:val="000000"/>
                      <w:sz w:val="16"/>
                      <w:szCs w:val="16"/>
                    </w:rPr>
                    <w:t>pekinensis</w:t>
                  </w:r>
                  <w:proofErr w:type="spellEnd"/>
                  <w:r w:rsidRPr="001C62A9">
                    <w:rPr>
                      <w:rFonts w:cs="Arial"/>
                      <w:color w:val="000000"/>
                      <w:sz w:val="16"/>
                      <w:szCs w:val="16"/>
                    </w:rPr>
                    <w:t> </w:t>
                  </w:r>
                  <w:r w:rsidRPr="001C62A9">
                    <w:rPr>
                      <w:rFonts w:cs="Arial"/>
                      <w:color w:val="000000"/>
                      <w:sz w:val="16"/>
                      <w:szCs w:val="16"/>
                    </w:rPr>
                    <w:br/>
                    <w:t>(</w:t>
                  </w:r>
                  <w:proofErr w:type="spellStart"/>
                  <w:r w:rsidRPr="001C62A9">
                    <w:rPr>
                      <w:rFonts w:cs="Arial"/>
                      <w:color w:val="000000"/>
                      <w:sz w:val="16"/>
                      <w:szCs w:val="16"/>
                    </w:rPr>
                    <w:t>Lour</w:t>
                  </w:r>
                  <w:proofErr w:type="spellEnd"/>
                  <w:r w:rsidRPr="001C62A9">
                    <w:rPr>
                      <w:rFonts w:cs="Arial"/>
                      <w:color w:val="000000"/>
                      <w:sz w:val="16"/>
                      <w:szCs w:val="16"/>
                    </w:rPr>
                    <w:t xml:space="preserve">.) </w:t>
                  </w:r>
                  <w:proofErr w:type="spellStart"/>
                  <w:r w:rsidRPr="001C62A9">
                    <w:rPr>
                      <w:rFonts w:cs="Arial"/>
                      <w:color w:val="000000"/>
                      <w:sz w:val="16"/>
                      <w:szCs w:val="16"/>
                    </w:rPr>
                    <w:t>Kitam</w:t>
                  </w:r>
                  <w:proofErr w:type="spellEnd"/>
                  <w:r w:rsidRPr="001C62A9">
                    <w:rPr>
                      <w:rFonts w:cs="Arial"/>
                      <w:color w:val="000000"/>
                      <w:sz w:val="16"/>
                      <w:szCs w:val="16"/>
                    </w:rPr>
                    <w:t xml:space="preserve">., </w:t>
                  </w:r>
                  <w:proofErr w:type="spellStart"/>
                  <w:r w:rsidRPr="001C62A9">
                    <w:rPr>
                      <w:rStyle w:val="Emphasis"/>
                      <w:rFonts w:cs="Arial"/>
                      <w:color w:val="000000"/>
                      <w:sz w:val="16"/>
                      <w:szCs w:val="16"/>
                    </w:rPr>
                    <w:t>Brassica</w:t>
                  </w:r>
                  <w:proofErr w:type="spellEnd"/>
                  <w:r w:rsidRPr="001C62A9">
                    <w:rPr>
                      <w:rFonts w:cs="Arial"/>
                      <w:color w:val="000000"/>
                      <w:sz w:val="16"/>
                      <w:szCs w:val="16"/>
                    </w:rPr>
                    <w:t xml:space="preserve"> × </w:t>
                  </w:r>
                  <w:proofErr w:type="spellStart"/>
                  <w:r w:rsidRPr="001C62A9">
                    <w:rPr>
                      <w:rStyle w:val="Emphasis"/>
                      <w:rFonts w:cs="Arial"/>
                      <w:color w:val="000000"/>
                      <w:sz w:val="16"/>
                      <w:szCs w:val="16"/>
                    </w:rPr>
                    <w:t>turicensis</w:t>
                  </w:r>
                  <w:proofErr w:type="spellEnd"/>
                  <w:r w:rsidRPr="001C62A9">
                    <w:rPr>
                      <w:rFonts w:cs="Arial"/>
                      <w:color w:val="000000"/>
                      <w:sz w:val="16"/>
                      <w:szCs w:val="16"/>
                    </w:rPr>
                    <w:t xml:space="preserve"> O. E. Schulz &amp; </w:t>
                  </w:r>
                  <w:proofErr w:type="spellStart"/>
                  <w:r w:rsidRPr="001C62A9">
                    <w:rPr>
                      <w:rFonts w:cs="Arial"/>
                      <w:color w:val="000000"/>
                      <w:sz w:val="16"/>
                      <w:szCs w:val="16"/>
                    </w:rPr>
                    <w:t>Thell</w:t>
                  </w:r>
                  <w:proofErr w:type="spellEnd"/>
                  <w:r w:rsidRPr="001C62A9">
                    <w:rPr>
                      <w:rFonts w:cs="Arial"/>
                      <w:color w:val="000000"/>
                      <w:sz w:val="16"/>
                      <w:szCs w:val="16"/>
                    </w:rPr>
                    <w:t>.</w:t>
                  </w:r>
                </w:p>
                <w:p w14:paraId="0105A801" w14:textId="77777777" w:rsidR="00483988" w:rsidRPr="001C62A9" w:rsidRDefault="00483988" w:rsidP="006F7175">
                  <w:pPr>
                    <w:keepNext/>
                    <w:spacing w:line="1" w:lineRule="auto"/>
                    <w:jc w:val="left"/>
                    <w:rPr>
                      <w:sz w:val="16"/>
                      <w:szCs w:val="16"/>
                    </w:rPr>
                  </w:pPr>
                </w:p>
              </w:tc>
            </w:tr>
          </w:tbl>
          <w:p w14:paraId="27677F39" w14:textId="77777777" w:rsidR="00483988" w:rsidRPr="001C62A9" w:rsidRDefault="00483988" w:rsidP="006F7175">
            <w:pPr>
              <w:keepNext/>
              <w:spacing w:before="20" w:after="20"/>
              <w:jc w:val="left"/>
              <w:rPr>
                <w:rFonts w:cs="Arial"/>
                <w:snapToGrid w:val="0"/>
                <w:color w:val="000000"/>
                <w:sz w:val="16"/>
                <w:szCs w:val="16"/>
              </w:rPr>
            </w:pPr>
          </w:p>
        </w:tc>
      </w:tr>
      <w:tr w:rsidR="00483988" w:rsidRPr="002468C1" w14:paraId="52F306FA" w14:textId="77777777" w:rsidTr="006F7175">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483988" w:rsidRPr="001C62A9" w14:paraId="7E8776C0" w14:textId="77777777" w:rsidTr="006F7175">
              <w:tc>
                <w:tcPr>
                  <w:tcW w:w="645" w:type="dxa"/>
                  <w:tcMar>
                    <w:top w:w="0" w:type="dxa"/>
                    <w:left w:w="0" w:type="dxa"/>
                    <w:bottom w:w="0" w:type="dxa"/>
                    <w:right w:w="0" w:type="dxa"/>
                  </w:tcMar>
                </w:tcPr>
                <w:p w14:paraId="366932B1" w14:textId="77777777" w:rsidR="00483988" w:rsidRPr="001C62A9" w:rsidRDefault="00483988" w:rsidP="006F7175">
                  <w:pPr>
                    <w:jc w:val="left"/>
                    <w:rPr>
                      <w:rFonts w:cs="Arial"/>
                      <w:color w:val="000000"/>
                      <w:sz w:val="16"/>
                      <w:szCs w:val="16"/>
                    </w:rPr>
                  </w:pPr>
                  <w:r w:rsidRPr="001C62A9">
                    <w:rPr>
                      <w:rFonts w:cs="Arial"/>
                      <w:color w:val="000000"/>
                      <w:sz w:val="16"/>
                      <w:szCs w:val="16"/>
                    </w:rPr>
                    <w:t>FR</w:t>
                  </w:r>
                </w:p>
                <w:p w14:paraId="7CCA78C1" w14:textId="77777777" w:rsidR="00483988" w:rsidRPr="001C62A9" w:rsidRDefault="00483988" w:rsidP="006F7175">
                  <w:pPr>
                    <w:spacing w:line="1" w:lineRule="auto"/>
                    <w:jc w:val="left"/>
                    <w:rPr>
                      <w:sz w:val="16"/>
                      <w:szCs w:val="16"/>
                    </w:rPr>
                  </w:pPr>
                </w:p>
              </w:tc>
            </w:tr>
          </w:tbl>
          <w:p w14:paraId="2DE3A0A8" w14:textId="77777777" w:rsidR="00483988" w:rsidRPr="001C62A9" w:rsidRDefault="00483988" w:rsidP="006F7175">
            <w:pPr>
              <w:keepNext/>
              <w:jc w:val="left"/>
              <w:rPr>
                <w:rFonts w:cs="Arial"/>
                <w:color w:val="000000"/>
                <w:sz w:val="16"/>
                <w:szCs w:val="16"/>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483988" w:rsidRPr="001C62A9" w14:paraId="02FAB057" w14:textId="77777777" w:rsidTr="006F7175">
              <w:tc>
                <w:tcPr>
                  <w:tcW w:w="885" w:type="dxa"/>
                  <w:tcMar>
                    <w:top w:w="0" w:type="dxa"/>
                    <w:left w:w="0" w:type="dxa"/>
                    <w:bottom w:w="0" w:type="dxa"/>
                    <w:right w:w="0" w:type="dxa"/>
                  </w:tcMar>
                </w:tcPr>
                <w:p w14:paraId="10971F15" w14:textId="77777777" w:rsidR="00483988" w:rsidRPr="001C62A9" w:rsidRDefault="00483988" w:rsidP="006F7175">
                  <w:pPr>
                    <w:jc w:val="left"/>
                    <w:rPr>
                      <w:rFonts w:cs="Arial"/>
                      <w:color w:val="000000"/>
                      <w:sz w:val="16"/>
                      <w:szCs w:val="16"/>
                    </w:rPr>
                  </w:pPr>
                  <w:r w:rsidRPr="001C62A9">
                    <w:rPr>
                      <w:rFonts w:cs="Arial"/>
                      <w:color w:val="000000"/>
                      <w:sz w:val="16"/>
                      <w:szCs w:val="16"/>
                    </w:rPr>
                    <w:t>TWO</w:t>
                  </w:r>
                </w:p>
                <w:p w14:paraId="10901823" w14:textId="77777777" w:rsidR="00483988" w:rsidRPr="001C62A9" w:rsidRDefault="00483988" w:rsidP="006F7175">
                  <w:pPr>
                    <w:spacing w:line="1" w:lineRule="auto"/>
                    <w:jc w:val="left"/>
                    <w:rPr>
                      <w:sz w:val="16"/>
                      <w:szCs w:val="16"/>
                    </w:rPr>
                  </w:pPr>
                </w:p>
              </w:tc>
            </w:tr>
          </w:tbl>
          <w:p w14:paraId="664BA0DE" w14:textId="77777777" w:rsidR="00483988" w:rsidRPr="001C62A9" w:rsidRDefault="00483988" w:rsidP="006F7175">
            <w:pPr>
              <w:keepNext/>
              <w:jc w:val="left"/>
              <w:rPr>
                <w:rFonts w:cs="Arial"/>
                <w:color w:val="000000"/>
                <w:sz w:val="16"/>
                <w:szCs w:val="16"/>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483988" w:rsidRPr="001C62A9" w14:paraId="030A6C56" w14:textId="77777777" w:rsidTr="006F7175">
              <w:tc>
                <w:tcPr>
                  <w:tcW w:w="1245" w:type="dxa"/>
                  <w:tcMar>
                    <w:top w:w="0" w:type="dxa"/>
                    <w:left w:w="0" w:type="dxa"/>
                    <w:bottom w:w="0" w:type="dxa"/>
                    <w:right w:w="0" w:type="dxa"/>
                  </w:tcMar>
                </w:tcPr>
                <w:p w14:paraId="7E674561" w14:textId="77777777" w:rsidR="00483988" w:rsidRPr="001C62A9" w:rsidRDefault="00483988" w:rsidP="006F7175">
                  <w:pPr>
                    <w:jc w:val="left"/>
                    <w:rPr>
                      <w:rFonts w:cs="Arial"/>
                      <w:color w:val="000000"/>
                      <w:sz w:val="16"/>
                      <w:szCs w:val="16"/>
                    </w:rPr>
                  </w:pPr>
                  <w:r w:rsidRPr="001C62A9">
                    <w:rPr>
                      <w:rFonts w:cs="Arial"/>
                      <w:color w:val="000000"/>
                      <w:sz w:val="16"/>
                      <w:szCs w:val="16"/>
                    </w:rPr>
                    <w:t>TG/148/3(proj.5)</w:t>
                  </w:r>
                </w:p>
                <w:p w14:paraId="5ADD9E30" w14:textId="77777777" w:rsidR="00483988" w:rsidRPr="001C62A9" w:rsidRDefault="00483988" w:rsidP="006F7175">
                  <w:pPr>
                    <w:spacing w:line="1" w:lineRule="auto"/>
                    <w:jc w:val="left"/>
                    <w:rPr>
                      <w:sz w:val="16"/>
                      <w:szCs w:val="16"/>
                    </w:rPr>
                  </w:pPr>
                </w:p>
              </w:tc>
            </w:tr>
          </w:tbl>
          <w:p w14:paraId="41EACB00" w14:textId="77777777" w:rsidR="00483988" w:rsidRPr="001C62A9" w:rsidRDefault="00483988" w:rsidP="006F7175">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483988" w:rsidRPr="001C62A9" w14:paraId="11C94C9C" w14:textId="77777777" w:rsidTr="006F7175">
              <w:tc>
                <w:tcPr>
                  <w:tcW w:w="1545" w:type="dxa"/>
                  <w:tcMar>
                    <w:top w:w="0" w:type="dxa"/>
                    <w:left w:w="0" w:type="dxa"/>
                    <w:bottom w:w="0" w:type="dxa"/>
                    <w:right w:w="0" w:type="dxa"/>
                  </w:tcMar>
                </w:tcPr>
                <w:p w14:paraId="677A9BD6" w14:textId="77777777" w:rsidR="00483988" w:rsidRPr="001C62A9" w:rsidRDefault="00483988" w:rsidP="006F7175">
                  <w:pPr>
                    <w:jc w:val="left"/>
                    <w:rPr>
                      <w:rFonts w:cs="Arial"/>
                      <w:color w:val="000000"/>
                      <w:sz w:val="16"/>
                      <w:szCs w:val="16"/>
                    </w:rPr>
                  </w:pPr>
                  <w:proofErr w:type="spellStart"/>
                  <w:r w:rsidRPr="001C62A9">
                    <w:rPr>
                      <w:rFonts w:cs="Arial"/>
                      <w:color w:val="000000"/>
                      <w:sz w:val="16"/>
                      <w:szCs w:val="16"/>
                    </w:rPr>
                    <w:t>Weigela</w:t>
                  </w:r>
                  <w:proofErr w:type="spellEnd"/>
                </w:p>
                <w:p w14:paraId="65B9539B" w14:textId="77777777" w:rsidR="00483988" w:rsidRPr="001C62A9" w:rsidRDefault="00483988" w:rsidP="006F7175">
                  <w:pPr>
                    <w:spacing w:line="1" w:lineRule="auto"/>
                    <w:jc w:val="left"/>
                    <w:rPr>
                      <w:sz w:val="16"/>
                      <w:szCs w:val="16"/>
                    </w:rPr>
                  </w:pPr>
                </w:p>
              </w:tc>
            </w:tr>
          </w:tbl>
          <w:p w14:paraId="728CB457" w14:textId="77777777" w:rsidR="00483988" w:rsidRPr="001C62A9" w:rsidRDefault="00483988" w:rsidP="006F7175">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483988" w:rsidRPr="001C62A9" w14:paraId="2C93A771" w14:textId="77777777" w:rsidTr="006F7175">
              <w:tc>
                <w:tcPr>
                  <w:tcW w:w="1290" w:type="dxa"/>
                  <w:tcMar>
                    <w:top w:w="0" w:type="dxa"/>
                    <w:left w:w="0" w:type="dxa"/>
                    <w:bottom w:w="0" w:type="dxa"/>
                    <w:right w:w="0" w:type="dxa"/>
                  </w:tcMar>
                </w:tcPr>
                <w:p w14:paraId="1AEF6C3D" w14:textId="77777777" w:rsidR="00483988" w:rsidRPr="001C62A9" w:rsidRDefault="00483988" w:rsidP="006F7175">
                  <w:pPr>
                    <w:jc w:val="left"/>
                    <w:rPr>
                      <w:rFonts w:cs="Arial"/>
                      <w:color w:val="000000"/>
                      <w:sz w:val="16"/>
                      <w:szCs w:val="16"/>
                    </w:rPr>
                  </w:pPr>
                  <w:proofErr w:type="spellStart"/>
                  <w:r w:rsidRPr="001C62A9">
                    <w:rPr>
                      <w:rFonts w:cs="Arial"/>
                      <w:color w:val="000000"/>
                      <w:sz w:val="16"/>
                      <w:szCs w:val="16"/>
                    </w:rPr>
                    <w:t>Weigela</w:t>
                  </w:r>
                  <w:proofErr w:type="spellEnd"/>
                </w:p>
                <w:p w14:paraId="6E1812BC" w14:textId="77777777" w:rsidR="00483988" w:rsidRPr="001C62A9" w:rsidRDefault="00483988" w:rsidP="006F7175">
                  <w:pPr>
                    <w:spacing w:line="1" w:lineRule="auto"/>
                    <w:jc w:val="left"/>
                    <w:rPr>
                      <w:sz w:val="16"/>
                      <w:szCs w:val="16"/>
                    </w:rPr>
                  </w:pPr>
                </w:p>
              </w:tc>
            </w:tr>
          </w:tbl>
          <w:p w14:paraId="378B5851" w14:textId="77777777" w:rsidR="00483988" w:rsidRPr="001C62A9" w:rsidRDefault="00483988" w:rsidP="006F7175">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483988" w:rsidRPr="001C62A9" w14:paraId="55A95482" w14:textId="77777777" w:rsidTr="006F7175">
              <w:tc>
                <w:tcPr>
                  <w:tcW w:w="1470" w:type="dxa"/>
                  <w:tcMar>
                    <w:top w:w="0" w:type="dxa"/>
                    <w:left w:w="0" w:type="dxa"/>
                    <w:bottom w:w="0" w:type="dxa"/>
                    <w:right w:w="0" w:type="dxa"/>
                  </w:tcMar>
                </w:tcPr>
                <w:p w14:paraId="77C7F317" w14:textId="77777777" w:rsidR="00483988" w:rsidRPr="001C62A9" w:rsidRDefault="00483988" w:rsidP="006F7175">
                  <w:pPr>
                    <w:jc w:val="left"/>
                    <w:rPr>
                      <w:rFonts w:cs="Arial"/>
                      <w:color w:val="000000"/>
                      <w:sz w:val="16"/>
                      <w:szCs w:val="16"/>
                    </w:rPr>
                  </w:pPr>
                  <w:proofErr w:type="spellStart"/>
                  <w:r w:rsidRPr="001C62A9">
                    <w:rPr>
                      <w:rFonts w:cs="Arial"/>
                      <w:color w:val="000000"/>
                      <w:sz w:val="16"/>
                      <w:szCs w:val="16"/>
                    </w:rPr>
                    <w:t>Weigelie</w:t>
                  </w:r>
                  <w:proofErr w:type="spellEnd"/>
                </w:p>
                <w:p w14:paraId="4CC5A720" w14:textId="77777777" w:rsidR="00483988" w:rsidRPr="001C62A9" w:rsidRDefault="00483988" w:rsidP="006F7175">
                  <w:pPr>
                    <w:spacing w:line="1" w:lineRule="auto"/>
                    <w:jc w:val="left"/>
                    <w:rPr>
                      <w:sz w:val="16"/>
                      <w:szCs w:val="16"/>
                    </w:rPr>
                  </w:pPr>
                </w:p>
              </w:tc>
            </w:tr>
          </w:tbl>
          <w:p w14:paraId="5C1BEFEB" w14:textId="77777777" w:rsidR="00483988" w:rsidRPr="001C62A9" w:rsidRDefault="00483988" w:rsidP="006F7175">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483988" w:rsidRPr="001C62A9" w14:paraId="073C4EC8" w14:textId="77777777" w:rsidTr="006F7175">
              <w:tc>
                <w:tcPr>
                  <w:tcW w:w="1365" w:type="dxa"/>
                  <w:tcMar>
                    <w:top w:w="0" w:type="dxa"/>
                    <w:left w:w="0" w:type="dxa"/>
                    <w:bottom w:w="0" w:type="dxa"/>
                    <w:right w:w="0" w:type="dxa"/>
                  </w:tcMar>
                </w:tcPr>
                <w:p w14:paraId="36CFEB67" w14:textId="77777777" w:rsidR="00483988" w:rsidRPr="001C62A9" w:rsidRDefault="00483988" w:rsidP="006F7175">
                  <w:pPr>
                    <w:jc w:val="left"/>
                    <w:rPr>
                      <w:rFonts w:cs="Arial"/>
                      <w:color w:val="000000"/>
                      <w:sz w:val="16"/>
                      <w:szCs w:val="16"/>
                    </w:rPr>
                  </w:pPr>
                  <w:proofErr w:type="spellStart"/>
                  <w:r w:rsidRPr="001C62A9">
                    <w:rPr>
                      <w:rFonts w:cs="Arial"/>
                      <w:color w:val="000000"/>
                      <w:sz w:val="16"/>
                      <w:szCs w:val="16"/>
                    </w:rPr>
                    <w:t>Weigela</w:t>
                  </w:r>
                  <w:proofErr w:type="spellEnd"/>
                </w:p>
                <w:p w14:paraId="6186B0DF" w14:textId="77777777" w:rsidR="00483988" w:rsidRPr="001C62A9" w:rsidRDefault="00483988" w:rsidP="006F7175">
                  <w:pPr>
                    <w:spacing w:line="1" w:lineRule="auto"/>
                    <w:jc w:val="left"/>
                    <w:rPr>
                      <w:sz w:val="16"/>
                      <w:szCs w:val="16"/>
                    </w:rPr>
                  </w:pPr>
                </w:p>
              </w:tc>
            </w:tr>
          </w:tbl>
          <w:p w14:paraId="2FA6F41F" w14:textId="77777777" w:rsidR="00483988" w:rsidRPr="001C62A9" w:rsidRDefault="00483988" w:rsidP="006F7175">
            <w:pPr>
              <w:keepNext/>
              <w:jc w:val="left"/>
              <w:rPr>
                <w:rFonts w:cs="Arial"/>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483988" w:rsidRPr="001C62A9" w14:paraId="2F624059" w14:textId="77777777" w:rsidTr="006F7175">
              <w:tc>
                <w:tcPr>
                  <w:tcW w:w="1455" w:type="dxa"/>
                  <w:tcMar>
                    <w:top w:w="0" w:type="dxa"/>
                    <w:left w:w="0" w:type="dxa"/>
                    <w:bottom w:w="0" w:type="dxa"/>
                    <w:right w:w="0" w:type="dxa"/>
                  </w:tcMar>
                </w:tcPr>
                <w:p w14:paraId="32F01C35" w14:textId="77777777" w:rsidR="00483988" w:rsidRPr="001C62A9" w:rsidRDefault="00483988" w:rsidP="006F7175">
                  <w:pPr>
                    <w:jc w:val="left"/>
                    <w:rPr>
                      <w:rFonts w:cs="Arial"/>
                      <w:color w:val="000000"/>
                      <w:sz w:val="16"/>
                      <w:szCs w:val="16"/>
                    </w:rPr>
                  </w:pPr>
                  <w:proofErr w:type="spellStart"/>
                  <w:r w:rsidRPr="001C62A9">
                    <w:rPr>
                      <w:rStyle w:val="Emphasis"/>
                      <w:rFonts w:cs="Arial"/>
                      <w:color w:val="000000"/>
                      <w:sz w:val="16"/>
                      <w:szCs w:val="16"/>
                    </w:rPr>
                    <w:t>Weigela</w:t>
                  </w:r>
                  <w:proofErr w:type="spellEnd"/>
                  <w:r w:rsidRPr="001C62A9">
                    <w:rPr>
                      <w:rFonts w:cs="Arial"/>
                      <w:color w:val="000000"/>
                      <w:sz w:val="16"/>
                      <w:szCs w:val="16"/>
                    </w:rPr>
                    <w:t> </w:t>
                  </w:r>
                  <w:proofErr w:type="spellStart"/>
                  <w:r w:rsidRPr="001C62A9">
                    <w:rPr>
                      <w:rFonts w:cs="Arial"/>
                      <w:color w:val="000000"/>
                      <w:sz w:val="16"/>
                      <w:szCs w:val="16"/>
                    </w:rPr>
                    <w:t>Thunb</w:t>
                  </w:r>
                  <w:proofErr w:type="spellEnd"/>
                  <w:r w:rsidRPr="001C62A9">
                    <w:rPr>
                      <w:rFonts w:cs="Arial"/>
                      <w:color w:val="000000"/>
                      <w:sz w:val="16"/>
                      <w:szCs w:val="16"/>
                    </w:rPr>
                    <w:t>.</w:t>
                  </w:r>
                </w:p>
                <w:p w14:paraId="4076FA04" w14:textId="77777777" w:rsidR="00483988" w:rsidRPr="001C62A9" w:rsidRDefault="00483988" w:rsidP="006F7175">
                  <w:pPr>
                    <w:spacing w:line="1" w:lineRule="auto"/>
                    <w:jc w:val="left"/>
                    <w:rPr>
                      <w:sz w:val="16"/>
                      <w:szCs w:val="16"/>
                    </w:rPr>
                  </w:pPr>
                </w:p>
              </w:tc>
            </w:tr>
          </w:tbl>
          <w:p w14:paraId="674B6874" w14:textId="77777777" w:rsidR="00483988" w:rsidRPr="001C62A9" w:rsidRDefault="00483988" w:rsidP="006F7175">
            <w:pPr>
              <w:keepNext/>
              <w:jc w:val="left"/>
              <w:rPr>
                <w:rFonts w:cs="Arial"/>
                <w:color w:val="000000"/>
                <w:sz w:val="16"/>
                <w:szCs w:val="16"/>
              </w:rPr>
            </w:pPr>
          </w:p>
        </w:tc>
      </w:tr>
      <w:tr w:rsidR="00483988" w:rsidRPr="00E87744" w14:paraId="1E7B9AA7"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483988" w:rsidRPr="001C62A9" w14:paraId="5FD5EF9D" w14:textId="77777777" w:rsidTr="006F7175">
              <w:tc>
                <w:tcPr>
                  <w:tcW w:w="645" w:type="dxa"/>
                  <w:tcMar>
                    <w:top w:w="0" w:type="dxa"/>
                    <w:left w:w="0" w:type="dxa"/>
                    <w:bottom w:w="0" w:type="dxa"/>
                    <w:right w:w="0" w:type="dxa"/>
                  </w:tcMar>
                </w:tcPr>
                <w:p w14:paraId="505F80AF" w14:textId="77777777" w:rsidR="00483988" w:rsidRPr="001C62A9" w:rsidRDefault="00483988" w:rsidP="006F7175">
                  <w:pPr>
                    <w:jc w:val="left"/>
                    <w:rPr>
                      <w:rFonts w:cs="Arial"/>
                      <w:color w:val="000000"/>
                      <w:sz w:val="16"/>
                      <w:szCs w:val="16"/>
                    </w:rPr>
                  </w:pPr>
                  <w:r w:rsidRPr="001C62A9">
                    <w:rPr>
                      <w:rFonts w:cs="Arial"/>
                      <w:color w:val="000000"/>
                      <w:sz w:val="16"/>
                      <w:szCs w:val="16"/>
                    </w:rPr>
                    <w:t>NL</w:t>
                  </w:r>
                </w:p>
                <w:p w14:paraId="7AD88792" w14:textId="77777777" w:rsidR="00483988" w:rsidRPr="001C62A9" w:rsidRDefault="00483988" w:rsidP="006F7175">
                  <w:pPr>
                    <w:spacing w:line="1" w:lineRule="auto"/>
                    <w:jc w:val="left"/>
                    <w:rPr>
                      <w:sz w:val="16"/>
                      <w:szCs w:val="16"/>
                    </w:rPr>
                  </w:pPr>
                </w:p>
              </w:tc>
            </w:tr>
          </w:tbl>
          <w:p w14:paraId="2D563261" w14:textId="77777777" w:rsidR="00483988" w:rsidRPr="001C62A9" w:rsidRDefault="00483988"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483988" w:rsidRPr="001C62A9" w14:paraId="110CFAEC" w14:textId="77777777" w:rsidTr="006F7175">
              <w:tc>
                <w:tcPr>
                  <w:tcW w:w="885" w:type="dxa"/>
                  <w:tcMar>
                    <w:top w:w="0" w:type="dxa"/>
                    <w:left w:w="0" w:type="dxa"/>
                    <w:bottom w:w="0" w:type="dxa"/>
                    <w:right w:w="0" w:type="dxa"/>
                  </w:tcMar>
                </w:tcPr>
                <w:p w14:paraId="5ED76CA2" w14:textId="77777777" w:rsidR="00483988" w:rsidRPr="001C62A9" w:rsidRDefault="00483988" w:rsidP="006F7175">
                  <w:pPr>
                    <w:jc w:val="left"/>
                    <w:rPr>
                      <w:rFonts w:cs="Arial"/>
                      <w:color w:val="000000"/>
                      <w:sz w:val="16"/>
                      <w:szCs w:val="16"/>
                    </w:rPr>
                  </w:pPr>
                  <w:r w:rsidRPr="001C62A9">
                    <w:rPr>
                      <w:rFonts w:cs="Arial"/>
                      <w:color w:val="000000"/>
                      <w:sz w:val="16"/>
                      <w:szCs w:val="16"/>
                    </w:rPr>
                    <w:t>TWO</w:t>
                  </w:r>
                </w:p>
                <w:p w14:paraId="096F61F0" w14:textId="77777777" w:rsidR="00483988" w:rsidRPr="001C62A9" w:rsidRDefault="00483988" w:rsidP="006F7175">
                  <w:pPr>
                    <w:spacing w:line="1" w:lineRule="auto"/>
                    <w:jc w:val="left"/>
                    <w:rPr>
                      <w:sz w:val="16"/>
                      <w:szCs w:val="16"/>
                    </w:rPr>
                  </w:pPr>
                </w:p>
              </w:tc>
            </w:tr>
          </w:tbl>
          <w:p w14:paraId="3A02F532" w14:textId="77777777" w:rsidR="00483988" w:rsidRPr="001C62A9" w:rsidRDefault="00483988"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483988" w:rsidRPr="001C62A9" w14:paraId="1ECB0C52" w14:textId="77777777" w:rsidTr="006F7175">
              <w:tc>
                <w:tcPr>
                  <w:tcW w:w="1245" w:type="dxa"/>
                  <w:tcMar>
                    <w:top w:w="0" w:type="dxa"/>
                    <w:left w:w="0" w:type="dxa"/>
                    <w:bottom w:w="0" w:type="dxa"/>
                    <w:right w:w="0" w:type="dxa"/>
                  </w:tcMar>
                </w:tcPr>
                <w:p w14:paraId="1E854141" w14:textId="77777777" w:rsidR="00483988" w:rsidRPr="001C62A9" w:rsidRDefault="00483988" w:rsidP="006F7175">
                  <w:pPr>
                    <w:jc w:val="left"/>
                    <w:rPr>
                      <w:rFonts w:cs="Arial"/>
                      <w:color w:val="000000"/>
                      <w:sz w:val="16"/>
                      <w:szCs w:val="16"/>
                    </w:rPr>
                  </w:pPr>
                  <w:r w:rsidRPr="001C62A9">
                    <w:rPr>
                      <w:rFonts w:cs="Arial"/>
                      <w:color w:val="000000"/>
                      <w:sz w:val="16"/>
                      <w:szCs w:val="16"/>
                    </w:rPr>
                    <w:t>TG/181/4(proj.5)</w:t>
                  </w:r>
                </w:p>
                <w:p w14:paraId="79251607" w14:textId="77777777" w:rsidR="00483988" w:rsidRPr="001C62A9" w:rsidRDefault="00483988" w:rsidP="006F7175">
                  <w:pPr>
                    <w:spacing w:line="1" w:lineRule="auto"/>
                    <w:jc w:val="left"/>
                    <w:rPr>
                      <w:sz w:val="16"/>
                      <w:szCs w:val="16"/>
                    </w:rPr>
                  </w:pPr>
                </w:p>
              </w:tc>
            </w:tr>
          </w:tbl>
          <w:p w14:paraId="6EA47057" w14:textId="77777777" w:rsidR="00483988" w:rsidRPr="001C62A9" w:rsidRDefault="00483988"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483988" w:rsidRPr="001C62A9" w14:paraId="20025820" w14:textId="77777777" w:rsidTr="006F7175">
              <w:tc>
                <w:tcPr>
                  <w:tcW w:w="1545" w:type="dxa"/>
                  <w:tcMar>
                    <w:top w:w="0" w:type="dxa"/>
                    <w:left w:w="0" w:type="dxa"/>
                    <w:bottom w:w="0" w:type="dxa"/>
                    <w:right w:w="0" w:type="dxa"/>
                  </w:tcMar>
                </w:tcPr>
                <w:p w14:paraId="3576AF8B" w14:textId="77777777" w:rsidR="00483988" w:rsidRPr="001C62A9" w:rsidRDefault="00483988" w:rsidP="006F7175">
                  <w:pPr>
                    <w:jc w:val="left"/>
                    <w:rPr>
                      <w:rFonts w:cs="Arial"/>
                      <w:color w:val="000000"/>
                      <w:sz w:val="16"/>
                      <w:szCs w:val="16"/>
                    </w:rPr>
                  </w:pPr>
                  <w:proofErr w:type="spellStart"/>
                  <w:r w:rsidRPr="001C62A9">
                    <w:rPr>
                      <w:rFonts w:cs="Arial"/>
                      <w:color w:val="000000"/>
                      <w:sz w:val="16"/>
                      <w:szCs w:val="16"/>
                    </w:rPr>
                    <w:t>Amaryllis</w:t>
                  </w:r>
                  <w:proofErr w:type="spellEnd"/>
                </w:p>
                <w:p w14:paraId="25393DBE" w14:textId="77777777" w:rsidR="00483988" w:rsidRPr="001C62A9" w:rsidRDefault="00483988" w:rsidP="006F7175">
                  <w:pPr>
                    <w:spacing w:line="1" w:lineRule="auto"/>
                    <w:jc w:val="left"/>
                    <w:rPr>
                      <w:sz w:val="16"/>
                      <w:szCs w:val="16"/>
                    </w:rPr>
                  </w:pPr>
                </w:p>
              </w:tc>
            </w:tr>
          </w:tbl>
          <w:p w14:paraId="14FB7CA6" w14:textId="77777777" w:rsidR="00483988" w:rsidRPr="001C62A9" w:rsidRDefault="00483988"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483988" w:rsidRPr="001C62A9" w14:paraId="0AA00E1E" w14:textId="77777777" w:rsidTr="006F7175">
              <w:tc>
                <w:tcPr>
                  <w:tcW w:w="1290" w:type="dxa"/>
                  <w:tcMar>
                    <w:top w:w="0" w:type="dxa"/>
                    <w:left w:w="0" w:type="dxa"/>
                    <w:bottom w:w="0" w:type="dxa"/>
                    <w:right w:w="0" w:type="dxa"/>
                  </w:tcMar>
                </w:tcPr>
                <w:p w14:paraId="0EE9A88D" w14:textId="77777777" w:rsidR="00483988" w:rsidRPr="001C62A9" w:rsidRDefault="00483988" w:rsidP="006F7175">
                  <w:pPr>
                    <w:jc w:val="left"/>
                    <w:rPr>
                      <w:rFonts w:cs="Arial"/>
                      <w:color w:val="000000"/>
                      <w:sz w:val="16"/>
                      <w:szCs w:val="16"/>
                    </w:rPr>
                  </w:pPr>
                  <w:proofErr w:type="spellStart"/>
                  <w:r w:rsidRPr="001C62A9">
                    <w:rPr>
                      <w:rFonts w:cs="Arial"/>
                      <w:color w:val="000000"/>
                      <w:sz w:val="16"/>
                      <w:szCs w:val="16"/>
                    </w:rPr>
                    <w:t>Amaryllis</w:t>
                  </w:r>
                  <w:proofErr w:type="spellEnd"/>
                </w:p>
                <w:p w14:paraId="34F3DE33" w14:textId="77777777" w:rsidR="00483988" w:rsidRPr="001C62A9" w:rsidRDefault="00483988" w:rsidP="006F7175">
                  <w:pPr>
                    <w:spacing w:line="1" w:lineRule="auto"/>
                    <w:jc w:val="left"/>
                    <w:rPr>
                      <w:sz w:val="16"/>
                      <w:szCs w:val="16"/>
                    </w:rPr>
                  </w:pPr>
                </w:p>
              </w:tc>
            </w:tr>
          </w:tbl>
          <w:p w14:paraId="394A423B" w14:textId="77777777" w:rsidR="00483988" w:rsidRPr="001C62A9" w:rsidRDefault="00483988"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483988" w:rsidRPr="001C62A9" w14:paraId="15D9F4ED" w14:textId="77777777" w:rsidTr="006F7175">
              <w:tc>
                <w:tcPr>
                  <w:tcW w:w="1470" w:type="dxa"/>
                  <w:tcMar>
                    <w:top w:w="0" w:type="dxa"/>
                    <w:left w:w="0" w:type="dxa"/>
                    <w:bottom w:w="0" w:type="dxa"/>
                    <w:right w:w="0" w:type="dxa"/>
                  </w:tcMar>
                </w:tcPr>
                <w:p w14:paraId="70DBA726" w14:textId="77777777" w:rsidR="00483988" w:rsidRPr="001C62A9" w:rsidRDefault="00483988" w:rsidP="006F7175">
                  <w:pPr>
                    <w:jc w:val="left"/>
                    <w:rPr>
                      <w:rFonts w:cs="Arial"/>
                      <w:color w:val="000000"/>
                      <w:sz w:val="16"/>
                      <w:szCs w:val="16"/>
                    </w:rPr>
                  </w:pPr>
                  <w:proofErr w:type="spellStart"/>
                  <w:r w:rsidRPr="001C62A9">
                    <w:rPr>
                      <w:rFonts w:cs="Arial"/>
                      <w:color w:val="000000"/>
                      <w:sz w:val="16"/>
                      <w:szCs w:val="16"/>
                    </w:rPr>
                    <w:t>Amaryllis</w:t>
                  </w:r>
                  <w:proofErr w:type="spellEnd"/>
                </w:p>
                <w:p w14:paraId="35A85537" w14:textId="77777777" w:rsidR="00483988" w:rsidRPr="001C62A9" w:rsidRDefault="00483988" w:rsidP="006F7175">
                  <w:pPr>
                    <w:spacing w:line="1" w:lineRule="auto"/>
                    <w:jc w:val="left"/>
                    <w:rPr>
                      <w:sz w:val="16"/>
                      <w:szCs w:val="16"/>
                    </w:rPr>
                  </w:pPr>
                </w:p>
              </w:tc>
            </w:tr>
          </w:tbl>
          <w:p w14:paraId="6595E8AF" w14:textId="77777777" w:rsidR="00483988" w:rsidRPr="001C62A9" w:rsidRDefault="00483988"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483988" w:rsidRPr="001C62A9" w14:paraId="04F930F6" w14:textId="77777777" w:rsidTr="006F7175">
              <w:tc>
                <w:tcPr>
                  <w:tcW w:w="1365" w:type="dxa"/>
                  <w:tcMar>
                    <w:top w:w="0" w:type="dxa"/>
                    <w:left w:w="0" w:type="dxa"/>
                    <w:bottom w:w="0" w:type="dxa"/>
                    <w:right w:w="0" w:type="dxa"/>
                  </w:tcMar>
                </w:tcPr>
                <w:p w14:paraId="430C7171" w14:textId="77777777" w:rsidR="00483988" w:rsidRPr="001C62A9" w:rsidRDefault="00483988" w:rsidP="006F7175">
                  <w:pPr>
                    <w:jc w:val="left"/>
                    <w:rPr>
                      <w:rFonts w:cs="Arial"/>
                      <w:color w:val="000000"/>
                      <w:sz w:val="16"/>
                      <w:szCs w:val="16"/>
                    </w:rPr>
                  </w:pPr>
                  <w:r w:rsidRPr="001C62A9">
                    <w:rPr>
                      <w:rFonts w:cs="Arial"/>
                      <w:color w:val="000000"/>
                      <w:sz w:val="16"/>
                      <w:szCs w:val="16"/>
                    </w:rPr>
                    <w:t>Amarilis</w:t>
                  </w:r>
                </w:p>
                <w:p w14:paraId="4F68DD28" w14:textId="77777777" w:rsidR="00483988" w:rsidRPr="001C62A9" w:rsidRDefault="00483988" w:rsidP="006F7175">
                  <w:pPr>
                    <w:spacing w:line="1" w:lineRule="auto"/>
                    <w:jc w:val="left"/>
                    <w:rPr>
                      <w:sz w:val="16"/>
                      <w:szCs w:val="16"/>
                    </w:rPr>
                  </w:pPr>
                </w:p>
              </w:tc>
            </w:tr>
          </w:tbl>
          <w:p w14:paraId="66D7F048" w14:textId="77777777" w:rsidR="00483988" w:rsidRPr="001C62A9" w:rsidRDefault="00483988" w:rsidP="006F7175">
            <w:pPr>
              <w:jc w:val="left"/>
              <w:rPr>
                <w:rFonts w:cs="Arial"/>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483988" w:rsidRPr="001C62A9" w14:paraId="1234C303" w14:textId="77777777" w:rsidTr="006F7175">
              <w:tc>
                <w:tcPr>
                  <w:tcW w:w="1455" w:type="dxa"/>
                  <w:tcMar>
                    <w:top w:w="0" w:type="dxa"/>
                    <w:left w:w="0" w:type="dxa"/>
                    <w:bottom w:w="0" w:type="dxa"/>
                    <w:right w:w="0" w:type="dxa"/>
                  </w:tcMar>
                </w:tcPr>
                <w:p w14:paraId="0529ECBA" w14:textId="77777777" w:rsidR="00483988" w:rsidRPr="001C62A9" w:rsidRDefault="00483988" w:rsidP="006F7175">
                  <w:pPr>
                    <w:jc w:val="left"/>
                    <w:rPr>
                      <w:rFonts w:cs="Arial"/>
                      <w:color w:val="000000"/>
                      <w:sz w:val="16"/>
                      <w:szCs w:val="16"/>
                    </w:rPr>
                  </w:pPr>
                  <w:proofErr w:type="spellStart"/>
                  <w:r w:rsidRPr="001C62A9">
                    <w:rPr>
                      <w:rStyle w:val="Emphasis"/>
                      <w:rFonts w:cs="Arial"/>
                      <w:color w:val="000000"/>
                      <w:sz w:val="16"/>
                      <w:szCs w:val="16"/>
                    </w:rPr>
                    <w:t>Hippeastrum</w:t>
                  </w:r>
                  <w:proofErr w:type="spellEnd"/>
                  <w:r w:rsidRPr="001C62A9">
                    <w:rPr>
                      <w:rFonts w:cs="Arial"/>
                      <w:color w:val="000000"/>
                      <w:sz w:val="16"/>
                      <w:szCs w:val="16"/>
                    </w:rPr>
                    <w:t> </w:t>
                  </w:r>
                  <w:proofErr w:type="spellStart"/>
                  <w:r w:rsidRPr="001C62A9">
                    <w:rPr>
                      <w:rFonts w:cs="Arial"/>
                      <w:color w:val="000000"/>
                      <w:sz w:val="16"/>
                      <w:szCs w:val="16"/>
                    </w:rPr>
                    <w:t>Herb</w:t>
                  </w:r>
                  <w:proofErr w:type="spellEnd"/>
                  <w:r w:rsidRPr="001C62A9">
                    <w:rPr>
                      <w:rFonts w:cs="Arial"/>
                      <w:color w:val="000000"/>
                      <w:sz w:val="16"/>
                      <w:szCs w:val="16"/>
                    </w:rPr>
                    <w:t>.</w:t>
                  </w:r>
                </w:p>
                <w:p w14:paraId="346B44A2" w14:textId="77777777" w:rsidR="00483988" w:rsidRPr="001C62A9" w:rsidRDefault="00483988" w:rsidP="006F7175">
                  <w:pPr>
                    <w:spacing w:line="1" w:lineRule="auto"/>
                    <w:jc w:val="left"/>
                    <w:rPr>
                      <w:sz w:val="16"/>
                      <w:szCs w:val="16"/>
                    </w:rPr>
                  </w:pPr>
                </w:p>
              </w:tc>
            </w:tr>
          </w:tbl>
          <w:p w14:paraId="0D29FA7F" w14:textId="77777777" w:rsidR="00483988" w:rsidRPr="001C62A9" w:rsidRDefault="00483988" w:rsidP="006F7175">
            <w:pPr>
              <w:jc w:val="left"/>
              <w:rPr>
                <w:rFonts w:cs="Arial"/>
                <w:sz w:val="16"/>
                <w:szCs w:val="16"/>
                <w:lang w:val="fr-FR"/>
              </w:rPr>
            </w:pPr>
          </w:p>
        </w:tc>
      </w:tr>
      <w:tr w:rsidR="00483988" w:rsidRPr="00AC00E5" w14:paraId="61CA39C8"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483988" w:rsidRPr="001C62A9" w14:paraId="477F2AF3" w14:textId="77777777" w:rsidTr="006F7175">
              <w:tc>
                <w:tcPr>
                  <w:tcW w:w="645" w:type="dxa"/>
                  <w:tcMar>
                    <w:top w:w="0" w:type="dxa"/>
                    <w:left w:w="0" w:type="dxa"/>
                    <w:bottom w:w="0" w:type="dxa"/>
                    <w:right w:w="0" w:type="dxa"/>
                  </w:tcMar>
                </w:tcPr>
                <w:p w14:paraId="06E8BB35" w14:textId="77777777" w:rsidR="00483988" w:rsidRPr="001C62A9" w:rsidRDefault="00483988" w:rsidP="006F7175">
                  <w:pPr>
                    <w:jc w:val="left"/>
                    <w:rPr>
                      <w:rFonts w:cs="Arial"/>
                      <w:color w:val="000000"/>
                      <w:sz w:val="16"/>
                      <w:szCs w:val="16"/>
                    </w:rPr>
                  </w:pPr>
                  <w:r w:rsidRPr="001C62A9">
                    <w:rPr>
                      <w:rFonts w:cs="Arial"/>
                      <w:color w:val="000000"/>
                      <w:sz w:val="16"/>
                      <w:szCs w:val="16"/>
                    </w:rPr>
                    <w:lastRenderedPageBreak/>
                    <w:t>HU</w:t>
                  </w:r>
                </w:p>
                <w:p w14:paraId="29629F1F" w14:textId="77777777" w:rsidR="00483988" w:rsidRPr="001C62A9" w:rsidRDefault="00483988" w:rsidP="006F7175">
                  <w:pPr>
                    <w:spacing w:line="1" w:lineRule="auto"/>
                    <w:jc w:val="left"/>
                    <w:rPr>
                      <w:sz w:val="16"/>
                      <w:szCs w:val="16"/>
                    </w:rPr>
                  </w:pPr>
                </w:p>
              </w:tc>
            </w:tr>
          </w:tbl>
          <w:p w14:paraId="749F7913" w14:textId="77777777" w:rsidR="00483988" w:rsidRPr="001C62A9" w:rsidRDefault="00483988" w:rsidP="006F7175">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483988" w:rsidRPr="001C62A9" w14:paraId="72EDC6E7" w14:textId="77777777" w:rsidTr="006F7175">
              <w:tc>
                <w:tcPr>
                  <w:tcW w:w="885" w:type="dxa"/>
                  <w:tcMar>
                    <w:top w:w="0" w:type="dxa"/>
                    <w:left w:w="0" w:type="dxa"/>
                    <w:bottom w:w="0" w:type="dxa"/>
                    <w:right w:w="0" w:type="dxa"/>
                  </w:tcMar>
                </w:tcPr>
                <w:p w14:paraId="24F4D513" w14:textId="77777777" w:rsidR="00483988" w:rsidRPr="001C62A9" w:rsidRDefault="00483988" w:rsidP="006F7175">
                  <w:pPr>
                    <w:jc w:val="left"/>
                    <w:rPr>
                      <w:rFonts w:cs="Arial"/>
                      <w:color w:val="000000"/>
                      <w:sz w:val="16"/>
                      <w:szCs w:val="16"/>
                    </w:rPr>
                  </w:pPr>
                  <w:r w:rsidRPr="001C62A9">
                    <w:rPr>
                      <w:rFonts w:cs="Arial"/>
                      <w:color w:val="000000"/>
                      <w:sz w:val="16"/>
                      <w:szCs w:val="16"/>
                    </w:rPr>
                    <w:t>TWF</w:t>
                  </w:r>
                </w:p>
                <w:p w14:paraId="5F9F0774" w14:textId="77777777" w:rsidR="00483988" w:rsidRPr="001C62A9" w:rsidRDefault="00483988" w:rsidP="006F7175">
                  <w:pPr>
                    <w:spacing w:line="1" w:lineRule="auto"/>
                    <w:jc w:val="left"/>
                    <w:rPr>
                      <w:sz w:val="16"/>
                      <w:szCs w:val="16"/>
                    </w:rPr>
                  </w:pPr>
                </w:p>
              </w:tc>
            </w:tr>
          </w:tbl>
          <w:p w14:paraId="26F47CFD" w14:textId="77777777" w:rsidR="00483988" w:rsidRPr="001C62A9" w:rsidRDefault="00483988" w:rsidP="006F7175">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483988" w:rsidRPr="001C62A9" w14:paraId="6C085123" w14:textId="77777777" w:rsidTr="006F7175">
              <w:tc>
                <w:tcPr>
                  <w:tcW w:w="1245" w:type="dxa"/>
                  <w:tcMar>
                    <w:top w:w="0" w:type="dxa"/>
                    <w:left w:w="0" w:type="dxa"/>
                    <w:bottom w:w="0" w:type="dxa"/>
                    <w:right w:w="0" w:type="dxa"/>
                  </w:tcMar>
                </w:tcPr>
                <w:p w14:paraId="0C6BAD23" w14:textId="77777777" w:rsidR="00483988" w:rsidRPr="001C62A9" w:rsidRDefault="00483988" w:rsidP="006F7175">
                  <w:pPr>
                    <w:jc w:val="left"/>
                    <w:rPr>
                      <w:rFonts w:cs="Arial"/>
                      <w:color w:val="000000"/>
                      <w:sz w:val="16"/>
                      <w:szCs w:val="16"/>
                    </w:rPr>
                  </w:pPr>
                  <w:r w:rsidRPr="001C62A9">
                    <w:rPr>
                      <w:rFonts w:cs="Arial"/>
                      <w:color w:val="000000"/>
                      <w:sz w:val="16"/>
                      <w:szCs w:val="16"/>
                    </w:rPr>
                    <w:t>TG/230/2(proj.5)</w:t>
                  </w:r>
                </w:p>
                <w:p w14:paraId="19DDC62C" w14:textId="77777777" w:rsidR="00483988" w:rsidRPr="001C62A9" w:rsidRDefault="00483988" w:rsidP="006F7175">
                  <w:pPr>
                    <w:spacing w:line="1" w:lineRule="auto"/>
                    <w:jc w:val="left"/>
                    <w:rPr>
                      <w:sz w:val="16"/>
                      <w:szCs w:val="16"/>
                    </w:rPr>
                  </w:pPr>
                </w:p>
              </w:tc>
            </w:tr>
          </w:tbl>
          <w:p w14:paraId="161D8CAD" w14:textId="77777777" w:rsidR="00483988" w:rsidRPr="001C62A9" w:rsidRDefault="00483988"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483988" w:rsidRPr="001C62A9" w14:paraId="27005E6B" w14:textId="77777777" w:rsidTr="006F7175">
              <w:tc>
                <w:tcPr>
                  <w:tcW w:w="1545" w:type="dxa"/>
                  <w:tcMar>
                    <w:top w:w="0" w:type="dxa"/>
                    <w:left w:w="0" w:type="dxa"/>
                    <w:bottom w:w="0" w:type="dxa"/>
                    <w:right w:w="0" w:type="dxa"/>
                  </w:tcMar>
                </w:tcPr>
                <w:p w14:paraId="06AA7E20" w14:textId="77777777" w:rsidR="00483988" w:rsidRPr="001C62A9" w:rsidRDefault="00483988" w:rsidP="006F7175">
                  <w:pPr>
                    <w:jc w:val="left"/>
                    <w:rPr>
                      <w:rFonts w:cs="Arial"/>
                      <w:color w:val="000000"/>
                      <w:sz w:val="16"/>
                      <w:szCs w:val="16"/>
                    </w:rPr>
                  </w:pPr>
                  <w:r w:rsidRPr="001C62A9">
                    <w:rPr>
                      <w:rFonts w:cs="Arial"/>
                      <w:color w:val="000000"/>
                      <w:sz w:val="16"/>
                      <w:szCs w:val="16"/>
                    </w:rPr>
                    <w:t>Sour Cherry; Duke Cherry</w:t>
                  </w:r>
                </w:p>
                <w:p w14:paraId="55B54AB8" w14:textId="77777777" w:rsidR="00483988" w:rsidRPr="001C62A9" w:rsidRDefault="00483988" w:rsidP="006F7175">
                  <w:pPr>
                    <w:spacing w:line="1" w:lineRule="auto"/>
                    <w:jc w:val="left"/>
                    <w:rPr>
                      <w:sz w:val="16"/>
                      <w:szCs w:val="16"/>
                    </w:rPr>
                  </w:pPr>
                </w:p>
              </w:tc>
            </w:tr>
          </w:tbl>
          <w:p w14:paraId="54330616" w14:textId="77777777" w:rsidR="00483988" w:rsidRPr="001C62A9" w:rsidRDefault="00483988"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483988" w:rsidRPr="001C62A9" w14:paraId="1C8DA00F" w14:textId="77777777" w:rsidTr="006F7175">
              <w:tc>
                <w:tcPr>
                  <w:tcW w:w="1290" w:type="dxa"/>
                  <w:tcMar>
                    <w:top w:w="0" w:type="dxa"/>
                    <w:left w:w="0" w:type="dxa"/>
                    <w:bottom w:w="0" w:type="dxa"/>
                    <w:right w:w="0" w:type="dxa"/>
                  </w:tcMar>
                </w:tcPr>
                <w:p w14:paraId="447D6451" w14:textId="77777777" w:rsidR="00483988" w:rsidRPr="001C62A9" w:rsidRDefault="00483988" w:rsidP="006F7175">
                  <w:pPr>
                    <w:jc w:val="left"/>
                    <w:rPr>
                      <w:rFonts w:cs="Arial"/>
                      <w:color w:val="000000"/>
                      <w:sz w:val="16"/>
                      <w:szCs w:val="16"/>
                    </w:rPr>
                  </w:pPr>
                  <w:proofErr w:type="spellStart"/>
                  <w:r w:rsidRPr="001C62A9">
                    <w:rPr>
                      <w:rFonts w:cs="Arial"/>
                      <w:color w:val="000000"/>
                      <w:sz w:val="16"/>
                      <w:szCs w:val="16"/>
                    </w:rPr>
                    <w:t>Griotte</w:t>
                  </w:r>
                  <w:proofErr w:type="spellEnd"/>
                  <w:r w:rsidRPr="001C62A9">
                    <w:rPr>
                      <w:rFonts w:cs="Arial"/>
                      <w:color w:val="000000"/>
                      <w:sz w:val="16"/>
                      <w:szCs w:val="16"/>
                    </w:rPr>
                    <w:t xml:space="preserve">, </w:t>
                  </w:r>
                  <w:proofErr w:type="spellStart"/>
                  <w:r w:rsidRPr="001C62A9">
                    <w:rPr>
                      <w:rFonts w:cs="Arial"/>
                      <w:color w:val="000000"/>
                      <w:sz w:val="16"/>
                      <w:szCs w:val="16"/>
                    </w:rPr>
                    <w:t>Cerisier</w:t>
                  </w:r>
                  <w:proofErr w:type="spellEnd"/>
                  <w:r w:rsidRPr="001C62A9">
                    <w:rPr>
                      <w:rFonts w:cs="Arial"/>
                      <w:color w:val="000000"/>
                      <w:sz w:val="16"/>
                      <w:szCs w:val="16"/>
                    </w:rPr>
                    <w:t xml:space="preserve"> acide</w:t>
                  </w:r>
                </w:p>
                <w:p w14:paraId="197E479A" w14:textId="77777777" w:rsidR="00483988" w:rsidRPr="001C62A9" w:rsidRDefault="00483988" w:rsidP="006F7175">
                  <w:pPr>
                    <w:spacing w:line="1" w:lineRule="auto"/>
                    <w:jc w:val="left"/>
                    <w:rPr>
                      <w:sz w:val="16"/>
                      <w:szCs w:val="16"/>
                    </w:rPr>
                  </w:pPr>
                </w:p>
              </w:tc>
            </w:tr>
          </w:tbl>
          <w:p w14:paraId="00423360" w14:textId="77777777" w:rsidR="00483988" w:rsidRPr="001C62A9" w:rsidRDefault="00483988"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483988" w:rsidRPr="001C62A9" w14:paraId="3FAB7867" w14:textId="77777777" w:rsidTr="006F7175">
              <w:tc>
                <w:tcPr>
                  <w:tcW w:w="1470" w:type="dxa"/>
                  <w:tcMar>
                    <w:top w:w="0" w:type="dxa"/>
                    <w:left w:w="0" w:type="dxa"/>
                    <w:bottom w:w="0" w:type="dxa"/>
                    <w:right w:w="0" w:type="dxa"/>
                  </w:tcMar>
                </w:tcPr>
                <w:p w14:paraId="06B987C6" w14:textId="77777777" w:rsidR="00483988" w:rsidRPr="001C62A9" w:rsidRDefault="00483988" w:rsidP="006F7175">
                  <w:pPr>
                    <w:jc w:val="left"/>
                    <w:rPr>
                      <w:rFonts w:cs="Arial"/>
                      <w:color w:val="000000"/>
                      <w:sz w:val="16"/>
                      <w:szCs w:val="16"/>
                    </w:rPr>
                  </w:pPr>
                  <w:proofErr w:type="spellStart"/>
                  <w:r w:rsidRPr="001C62A9">
                    <w:rPr>
                      <w:rFonts w:cs="Arial"/>
                      <w:color w:val="000000"/>
                      <w:sz w:val="16"/>
                      <w:szCs w:val="16"/>
                    </w:rPr>
                    <w:t>Sauerkirsche</w:t>
                  </w:r>
                  <w:proofErr w:type="spellEnd"/>
                </w:p>
                <w:p w14:paraId="169A7C9E" w14:textId="77777777" w:rsidR="00483988" w:rsidRPr="001C62A9" w:rsidRDefault="00483988" w:rsidP="006F7175">
                  <w:pPr>
                    <w:spacing w:line="1" w:lineRule="auto"/>
                    <w:jc w:val="left"/>
                    <w:rPr>
                      <w:sz w:val="16"/>
                      <w:szCs w:val="16"/>
                    </w:rPr>
                  </w:pPr>
                </w:p>
              </w:tc>
            </w:tr>
          </w:tbl>
          <w:p w14:paraId="3036EF28" w14:textId="77777777" w:rsidR="00483988" w:rsidRPr="001C62A9" w:rsidRDefault="00483988" w:rsidP="006F7175">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483988" w:rsidRPr="001C62A9" w14:paraId="43908473" w14:textId="77777777" w:rsidTr="006F7175">
              <w:tc>
                <w:tcPr>
                  <w:tcW w:w="1365" w:type="dxa"/>
                  <w:tcMar>
                    <w:top w:w="0" w:type="dxa"/>
                    <w:left w:w="0" w:type="dxa"/>
                    <w:bottom w:w="0" w:type="dxa"/>
                    <w:right w:w="0" w:type="dxa"/>
                  </w:tcMar>
                </w:tcPr>
                <w:p w14:paraId="4681AAB2" w14:textId="77777777" w:rsidR="00483988" w:rsidRPr="001C62A9" w:rsidRDefault="00483988" w:rsidP="006F7175">
                  <w:pPr>
                    <w:jc w:val="left"/>
                    <w:rPr>
                      <w:rFonts w:cs="Arial"/>
                      <w:color w:val="000000"/>
                      <w:sz w:val="16"/>
                      <w:szCs w:val="16"/>
                      <w:lang w:val="es-ES"/>
                    </w:rPr>
                  </w:pPr>
                  <w:r w:rsidRPr="001C62A9">
                    <w:rPr>
                      <w:rFonts w:cs="Arial"/>
                      <w:color w:val="000000"/>
                      <w:sz w:val="16"/>
                      <w:szCs w:val="16"/>
                      <w:lang w:val="es-ES"/>
                    </w:rPr>
                    <w:t>Cerezo ácido, Guindo; Cerezo Duke</w:t>
                  </w:r>
                </w:p>
                <w:p w14:paraId="777E4E58" w14:textId="77777777" w:rsidR="00483988" w:rsidRPr="001C62A9" w:rsidRDefault="00483988" w:rsidP="006F7175">
                  <w:pPr>
                    <w:spacing w:line="1" w:lineRule="auto"/>
                    <w:jc w:val="left"/>
                    <w:rPr>
                      <w:sz w:val="16"/>
                      <w:szCs w:val="16"/>
                      <w:lang w:val="es-ES"/>
                    </w:rPr>
                  </w:pPr>
                </w:p>
              </w:tc>
            </w:tr>
          </w:tbl>
          <w:p w14:paraId="1A35FAA2" w14:textId="77777777" w:rsidR="00483988" w:rsidRPr="001C62A9" w:rsidRDefault="00483988" w:rsidP="006F7175">
            <w:pPr>
              <w:jc w:val="left"/>
              <w:rPr>
                <w:rFonts w:cs="Arial"/>
                <w:sz w:val="16"/>
                <w:szCs w:val="16"/>
                <w:lang w:val="es-ES"/>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483988" w:rsidRPr="00AC00E5" w14:paraId="696878E3" w14:textId="77777777" w:rsidTr="006F7175">
              <w:tc>
                <w:tcPr>
                  <w:tcW w:w="1455" w:type="dxa"/>
                  <w:tcMar>
                    <w:top w:w="0" w:type="dxa"/>
                    <w:left w:w="0" w:type="dxa"/>
                    <w:bottom w:w="0" w:type="dxa"/>
                    <w:right w:w="0" w:type="dxa"/>
                  </w:tcMar>
                </w:tcPr>
                <w:p w14:paraId="23DCDDF0" w14:textId="77777777" w:rsidR="00483988" w:rsidRPr="00AC00E5" w:rsidRDefault="00483988" w:rsidP="006F7175">
                  <w:pPr>
                    <w:jc w:val="left"/>
                    <w:rPr>
                      <w:rFonts w:cs="Arial"/>
                      <w:color w:val="000000"/>
                      <w:sz w:val="16"/>
                      <w:szCs w:val="16"/>
                      <w:lang w:val="fr-FR"/>
                    </w:rPr>
                  </w:pPr>
                  <w:r w:rsidRPr="00AC00E5">
                    <w:rPr>
                      <w:rStyle w:val="Emphasis"/>
                      <w:rFonts w:cs="Arial"/>
                      <w:color w:val="000000"/>
                      <w:sz w:val="16"/>
                      <w:szCs w:val="16"/>
                      <w:lang w:val="fr-FR"/>
                    </w:rPr>
                    <w:t>Prunus ×</w:t>
                  </w:r>
                  <w:proofErr w:type="spellStart"/>
                  <w:r w:rsidRPr="00AC00E5">
                    <w:rPr>
                      <w:rStyle w:val="Emphasis"/>
                      <w:rFonts w:cs="Arial"/>
                      <w:color w:val="000000"/>
                      <w:sz w:val="16"/>
                      <w:szCs w:val="16"/>
                      <w:lang w:val="fr-FR"/>
                    </w:rPr>
                    <w:t>gondouinii</w:t>
                  </w:r>
                  <w:proofErr w:type="spellEnd"/>
                </w:p>
                <w:p w14:paraId="6B3B05CB" w14:textId="77777777" w:rsidR="00483988" w:rsidRPr="00AC00E5" w:rsidRDefault="00483988" w:rsidP="006F7175">
                  <w:pPr>
                    <w:jc w:val="left"/>
                    <w:rPr>
                      <w:rFonts w:cs="Arial"/>
                      <w:color w:val="000000"/>
                      <w:sz w:val="16"/>
                      <w:szCs w:val="16"/>
                      <w:lang w:val="fr-FR"/>
                    </w:rPr>
                  </w:pPr>
                  <w:r w:rsidRPr="00AC00E5">
                    <w:rPr>
                      <w:rFonts w:cs="Arial"/>
                      <w:color w:val="000000"/>
                      <w:sz w:val="16"/>
                      <w:szCs w:val="16"/>
                      <w:lang w:val="fr-FR"/>
                    </w:rPr>
                    <w:t>(</w:t>
                  </w:r>
                  <w:proofErr w:type="spellStart"/>
                  <w:r w:rsidRPr="00AC00E5">
                    <w:rPr>
                      <w:rFonts w:cs="Arial"/>
                      <w:color w:val="000000"/>
                      <w:sz w:val="16"/>
                      <w:szCs w:val="16"/>
                      <w:lang w:val="fr-FR"/>
                    </w:rPr>
                    <w:t>Poit</w:t>
                  </w:r>
                  <w:proofErr w:type="spellEnd"/>
                  <w:r w:rsidRPr="00AC00E5">
                    <w:rPr>
                      <w:rFonts w:cs="Arial"/>
                      <w:color w:val="000000"/>
                      <w:sz w:val="16"/>
                      <w:szCs w:val="16"/>
                      <w:lang w:val="fr-FR"/>
                    </w:rPr>
                    <w:t xml:space="preserve">. &amp; Turpin) </w:t>
                  </w:r>
                  <w:proofErr w:type="spellStart"/>
                  <w:r w:rsidRPr="00AC00E5">
                    <w:rPr>
                      <w:rFonts w:cs="Arial"/>
                      <w:color w:val="000000"/>
                      <w:sz w:val="16"/>
                      <w:szCs w:val="16"/>
                      <w:lang w:val="fr-FR"/>
                    </w:rPr>
                    <w:t>Rehder</w:t>
                  </w:r>
                  <w:proofErr w:type="spellEnd"/>
                  <w:r w:rsidRPr="00AC00E5">
                    <w:rPr>
                      <w:rFonts w:cs="Arial"/>
                      <w:color w:val="000000"/>
                      <w:sz w:val="16"/>
                      <w:szCs w:val="16"/>
                      <w:lang w:val="fr-FR"/>
                    </w:rPr>
                    <w:t xml:space="preserve">, </w:t>
                  </w:r>
                  <w:r w:rsidRPr="00AC00E5">
                    <w:rPr>
                      <w:rStyle w:val="Emphasis"/>
                      <w:rFonts w:cs="Arial"/>
                      <w:color w:val="000000"/>
                      <w:sz w:val="16"/>
                      <w:szCs w:val="16"/>
                      <w:lang w:val="fr-FR"/>
                    </w:rPr>
                    <w:t xml:space="preserve">Prunus </w:t>
                  </w:r>
                  <w:proofErr w:type="spellStart"/>
                  <w:r w:rsidRPr="00AC00E5">
                    <w:rPr>
                      <w:rStyle w:val="Emphasis"/>
                      <w:rFonts w:cs="Arial"/>
                      <w:color w:val="000000"/>
                      <w:sz w:val="16"/>
                      <w:szCs w:val="16"/>
                      <w:lang w:val="fr-FR"/>
                    </w:rPr>
                    <w:t>cerasus</w:t>
                  </w:r>
                  <w:proofErr w:type="spellEnd"/>
                  <w:r w:rsidRPr="00AC00E5">
                    <w:rPr>
                      <w:rFonts w:cs="Arial"/>
                      <w:color w:val="000000"/>
                      <w:sz w:val="16"/>
                      <w:szCs w:val="16"/>
                      <w:lang w:val="fr-FR"/>
                    </w:rPr>
                    <w:t> L.</w:t>
                  </w:r>
                </w:p>
                <w:p w14:paraId="525A3322" w14:textId="77777777" w:rsidR="00483988" w:rsidRPr="00AC00E5" w:rsidRDefault="00483988" w:rsidP="006F7175">
                  <w:pPr>
                    <w:spacing w:line="1" w:lineRule="auto"/>
                    <w:jc w:val="left"/>
                    <w:rPr>
                      <w:sz w:val="16"/>
                      <w:szCs w:val="16"/>
                      <w:lang w:val="fr-FR"/>
                    </w:rPr>
                  </w:pPr>
                </w:p>
              </w:tc>
            </w:tr>
          </w:tbl>
          <w:p w14:paraId="67F29EFD" w14:textId="77777777" w:rsidR="00483988" w:rsidRPr="00AC00E5" w:rsidRDefault="00483988" w:rsidP="006F7175">
            <w:pPr>
              <w:jc w:val="left"/>
              <w:rPr>
                <w:rFonts w:cs="Arial"/>
                <w:sz w:val="16"/>
                <w:szCs w:val="16"/>
                <w:lang w:val="fr-FR"/>
              </w:rPr>
            </w:pPr>
          </w:p>
        </w:tc>
      </w:tr>
      <w:tr w:rsidR="00483988" w:rsidRPr="00AC00E5" w14:paraId="737E9939" w14:textId="77777777" w:rsidTr="006F7175">
        <w:tc>
          <w:tcPr>
            <w:tcW w:w="10275" w:type="dxa"/>
            <w:gridSpan w:val="8"/>
            <w:tcBorders>
              <w:top w:val="single" w:sz="4" w:space="0" w:color="auto"/>
              <w:left w:val="single" w:sz="4" w:space="0" w:color="auto"/>
              <w:bottom w:val="single" w:sz="4" w:space="0" w:color="auto"/>
              <w:right w:val="single" w:sz="4" w:space="0" w:color="auto"/>
            </w:tcBorders>
          </w:tcPr>
          <w:p w14:paraId="2617A0BF" w14:textId="77777777" w:rsidR="00483988" w:rsidRPr="001C62A9" w:rsidRDefault="00483988" w:rsidP="006F7175">
            <w:pPr>
              <w:spacing w:before="60" w:after="120"/>
              <w:ind w:left="-36"/>
              <w:jc w:val="left"/>
              <w:rPr>
                <w:rFonts w:cs="Arial"/>
                <w:sz w:val="16"/>
                <w:szCs w:val="16"/>
                <w:u w:val="single"/>
                <w:lang w:val="fr-FR"/>
              </w:rPr>
            </w:pPr>
            <w:r w:rsidRPr="001C62A9">
              <w:rPr>
                <w:rFonts w:eastAsia="Arial" w:cs="Arial"/>
                <w:color w:val="000000"/>
                <w:sz w:val="16"/>
                <w:szCs w:val="16"/>
                <w:u w:val="single"/>
                <w:lang w:val="fr-CH"/>
              </w:rPr>
              <w:t>PARTIAL REVISIONS OF ADOPTED TEST GUIDELINES / RÉVISIONS PARTIELLES DE PRINCIPES DIRECTEURS D’EXAMEN ADOPTÉS /</w:t>
            </w:r>
            <w:r w:rsidRPr="001C62A9">
              <w:rPr>
                <w:rFonts w:eastAsia="Arial" w:cs="Arial"/>
                <w:color w:val="000000"/>
                <w:sz w:val="16"/>
                <w:szCs w:val="16"/>
                <w:u w:val="single"/>
                <w:lang w:val="fr-CH"/>
              </w:rPr>
              <w:br/>
              <w:t>TEILREVISIONEN ANGENOMMENER PRÜFUNGSRICHTLINIEN / REVISIONES PARCIALES DE DIRECTRICES DE EXAMEN ADOPTADAS</w:t>
            </w:r>
          </w:p>
        </w:tc>
      </w:tr>
      <w:tr w:rsidR="00483988" w:rsidRPr="00857C9E" w14:paraId="47A3F41B"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AC917BE" w14:textId="77777777" w:rsidR="00483988" w:rsidRPr="001C62A9" w:rsidRDefault="00483988" w:rsidP="006F7175">
            <w:pPr>
              <w:keepNext/>
              <w:rPr>
                <w:rFonts w:cs="Arial"/>
                <w:sz w:val="16"/>
                <w:szCs w:val="16"/>
                <w:lang w:val="es-ES"/>
              </w:rPr>
            </w:pPr>
            <w:r w:rsidRPr="001C62A9">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6FA0AD8F" w14:textId="77777777" w:rsidR="00483988" w:rsidRPr="001C62A9" w:rsidRDefault="00483988" w:rsidP="006F7175">
            <w:pPr>
              <w:keepNext/>
              <w:rPr>
                <w:rFonts w:cs="Arial"/>
                <w:sz w:val="16"/>
                <w:szCs w:val="16"/>
                <w:lang w:val="es-ES"/>
              </w:rPr>
            </w:pPr>
            <w:r w:rsidRPr="001C62A9">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022F497A" w14:textId="77777777" w:rsidR="00483988" w:rsidRPr="001C62A9" w:rsidRDefault="00483988" w:rsidP="006F7175">
            <w:pPr>
              <w:keepNext/>
              <w:tabs>
                <w:tab w:val="right" w:pos="1752"/>
              </w:tabs>
              <w:jc w:val="left"/>
              <w:rPr>
                <w:rFonts w:cs="Arial"/>
                <w:sz w:val="16"/>
                <w:szCs w:val="16"/>
                <w:lang w:val="es-ES"/>
              </w:rPr>
            </w:pPr>
            <w:r w:rsidRPr="001C62A9">
              <w:rPr>
                <w:color w:val="000000"/>
                <w:sz w:val="16"/>
                <w:szCs w:val="16"/>
              </w:rPr>
              <w:t>TG/13/11 Rev. 3(proj.1)</w:t>
            </w:r>
          </w:p>
        </w:tc>
        <w:tc>
          <w:tcPr>
            <w:tcW w:w="1382" w:type="dxa"/>
            <w:tcBorders>
              <w:top w:val="single" w:sz="4" w:space="0" w:color="auto"/>
              <w:left w:val="nil"/>
              <w:bottom w:val="single" w:sz="4" w:space="0" w:color="auto"/>
              <w:right w:val="single" w:sz="4" w:space="0" w:color="auto"/>
            </w:tcBorders>
            <w:shd w:val="clear" w:color="auto" w:fill="auto"/>
          </w:tcPr>
          <w:p w14:paraId="6B2290FA" w14:textId="77777777" w:rsidR="00483988" w:rsidRPr="001C62A9" w:rsidRDefault="00483988" w:rsidP="006F7175">
            <w:pPr>
              <w:keepNext/>
              <w:jc w:val="left"/>
              <w:rPr>
                <w:rFonts w:cs="Arial"/>
                <w:color w:val="000000"/>
                <w:sz w:val="16"/>
                <w:szCs w:val="16"/>
              </w:rPr>
            </w:pPr>
            <w:proofErr w:type="spellStart"/>
            <w:r w:rsidRPr="001C62A9">
              <w:rPr>
                <w:rFonts w:cs="Arial"/>
                <w:color w:val="000000"/>
                <w:sz w:val="16"/>
                <w:szCs w:val="16"/>
              </w:rPr>
              <w:t>Lettuce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820C7DA" w14:textId="77777777" w:rsidR="00483988" w:rsidRPr="001C62A9" w:rsidRDefault="00483988" w:rsidP="006F7175">
            <w:pPr>
              <w:keepNext/>
              <w:jc w:val="left"/>
              <w:rPr>
                <w:rFonts w:cs="Arial"/>
                <w:color w:val="000000"/>
                <w:sz w:val="16"/>
                <w:szCs w:val="16"/>
              </w:rPr>
            </w:pPr>
            <w:proofErr w:type="spellStart"/>
            <w:r w:rsidRPr="001C62A9">
              <w:rPr>
                <w:rFonts w:cs="Arial"/>
                <w:color w:val="000000"/>
                <w:sz w:val="16"/>
                <w:szCs w:val="16"/>
              </w:rPr>
              <w:t>Laitue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C9FB883" w14:textId="77777777" w:rsidR="00483988" w:rsidRPr="001C62A9" w:rsidRDefault="00483988" w:rsidP="006F7175">
            <w:pPr>
              <w:keepNext/>
              <w:jc w:val="left"/>
              <w:rPr>
                <w:rFonts w:cs="Arial"/>
                <w:color w:val="000000"/>
                <w:sz w:val="16"/>
                <w:szCs w:val="16"/>
              </w:rPr>
            </w:pPr>
            <w:proofErr w:type="spellStart"/>
            <w:r w:rsidRPr="001C62A9">
              <w:rPr>
                <w:rFonts w:cs="Arial"/>
                <w:color w:val="000000"/>
                <w:sz w:val="16"/>
                <w:szCs w:val="16"/>
              </w:rPr>
              <w:t>Salat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676238C" w14:textId="77777777" w:rsidR="00483988" w:rsidRPr="001C62A9" w:rsidRDefault="00483988" w:rsidP="006F7175">
            <w:pPr>
              <w:keepNext/>
              <w:jc w:val="left"/>
              <w:rPr>
                <w:rFonts w:cs="Arial"/>
                <w:color w:val="000000"/>
                <w:sz w:val="16"/>
                <w:szCs w:val="16"/>
              </w:rPr>
            </w:pPr>
            <w:r w:rsidRPr="001C62A9">
              <w:rPr>
                <w:rFonts w:cs="Arial"/>
                <w:color w:val="000000"/>
                <w:sz w:val="16"/>
                <w:szCs w:val="16"/>
              </w:rPr>
              <w:t>Lechuga</w:t>
            </w:r>
          </w:p>
        </w:tc>
        <w:tc>
          <w:tcPr>
            <w:tcW w:w="1701" w:type="dxa"/>
            <w:tcBorders>
              <w:top w:val="single" w:sz="4" w:space="0" w:color="auto"/>
              <w:left w:val="nil"/>
              <w:bottom w:val="single" w:sz="4" w:space="0" w:color="auto"/>
              <w:right w:val="single" w:sz="4" w:space="0" w:color="auto"/>
            </w:tcBorders>
            <w:shd w:val="clear" w:color="auto" w:fill="auto"/>
          </w:tcPr>
          <w:p w14:paraId="5D3EA745" w14:textId="77777777" w:rsidR="00483988" w:rsidRPr="001C62A9" w:rsidRDefault="00483988" w:rsidP="006F7175">
            <w:pPr>
              <w:keepNext/>
              <w:rPr>
                <w:rFonts w:cs="Arial"/>
                <w:sz w:val="16"/>
                <w:szCs w:val="16"/>
                <w:lang w:val="es-ES"/>
              </w:rPr>
            </w:pPr>
            <w:r w:rsidRPr="001C62A9">
              <w:rPr>
                <w:rFonts w:cs="Arial"/>
                <w:i/>
                <w:sz w:val="16"/>
                <w:szCs w:val="16"/>
                <w:lang w:val="it-IT"/>
              </w:rPr>
              <w:t>Lactuca sativa</w:t>
            </w:r>
            <w:r w:rsidRPr="001C62A9">
              <w:rPr>
                <w:rFonts w:cs="Arial"/>
                <w:sz w:val="16"/>
                <w:szCs w:val="16"/>
                <w:lang w:val="it-IT"/>
              </w:rPr>
              <w:t xml:space="preserve"> L.</w:t>
            </w:r>
          </w:p>
        </w:tc>
      </w:tr>
      <w:tr w:rsidR="00483988" w:rsidRPr="00857C9E" w14:paraId="3AFD7284"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7D89B2E" w14:textId="77777777" w:rsidR="00483988" w:rsidRPr="001C62A9" w:rsidRDefault="00483988" w:rsidP="006F7175">
            <w:pPr>
              <w:rPr>
                <w:rFonts w:cs="Arial"/>
                <w:sz w:val="16"/>
                <w:szCs w:val="16"/>
                <w:lang w:val="es-ES"/>
              </w:rPr>
            </w:pPr>
            <w:r w:rsidRPr="001C62A9">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4BC618B7" w14:textId="77777777" w:rsidR="00483988" w:rsidRPr="001C62A9" w:rsidRDefault="00483988" w:rsidP="006F7175">
            <w:pPr>
              <w:rPr>
                <w:rFonts w:cs="Arial"/>
                <w:sz w:val="16"/>
                <w:szCs w:val="16"/>
                <w:lang w:val="es-ES"/>
              </w:rPr>
            </w:pPr>
            <w:r w:rsidRPr="001C62A9">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09AEF8A1" w14:textId="77777777" w:rsidR="00483988" w:rsidRPr="001C62A9" w:rsidRDefault="00483988" w:rsidP="006F7175">
            <w:pPr>
              <w:jc w:val="left"/>
              <w:rPr>
                <w:rFonts w:cs="Arial"/>
                <w:sz w:val="16"/>
                <w:szCs w:val="16"/>
                <w:lang w:val="es-ES"/>
              </w:rPr>
            </w:pPr>
            <w:r w:rsidRPr="001C62A9">
              <w:rPr>
                <w:color w:val="000000"/>
                <w:sz w:val="16"/>
                <w:szCs w:val="16"/>
              </w:rPr>
              <w:t>TG/55/7 Rev. 8(proj.1)</w:t>
            </w:r>
          </w:p>
        </w:tc>
        <w:tc>
          <w:tcPr>
            <w:tcW w:w="1382" w:type="dxa"/>
            <w:tcBorders>
              <w:top w:val="single" w:sz="4" w:space="0" w:color="auto"/>
              <w:left w:val="nil"/>
              <w:bottom w:val="single" w:sz="4" w:space="0" w:color="auto"/>
              <w:right w:val="single" w:sz="4" w:space="0" w:color="auto"/>
            </w:tcBorders>
            <w:shd w:val="clear" w:color="auto" w:fill="auto"/>
          </w:tcPr>
          <w:p w14:paraId="1884EB4B" w14:textId="77777777" w:rsidR="00483988" w:rsidRPr="001C62A9" w:rsidRDefault="00483988" w:rsidP="006F7175">
            <w:pPr>
              <w:jc w:val="left"/>
              <w:rPr>
                <w:rFonts w:cs="Arial"/>
                <w:color w:val="000000"/>
                <w:sz w:val="16"/>
                <w:szCs w:val="16"/>
              </w:rPr>
            </w:pPr>
            <w:proofErr w:type="spellStart"/>
            <w:r w:rsidRPr="001C62A9">
              <w:rPr>
                <w:rFonts w:cs="Arial"/>
                <w:color w:val="000000"/>
                <w:sz w:val="16"/>
                <w:szCs w:val="16"/>
              </w:rPr>
              <w:t>Spinach</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E435591" w14:textId="77777777" w:rsidR="00483988" w:rsidRPr="001C62A9" w:rsidRDefault="00483988" w:rsidP="006F7175">
            <w:pPr>
              <w:jc w:val="left"/>
              <w:rPr>
                <w:rFonts w:cs="Arial"/>
                <w:color w:val="000000"/>
                <w:sz w:val="16"/>
                <w:szCs w:val="16"/>
              </w:rPr>
            </w:pPr>
            <w:proofErr w:type="spellStart"/>
            <w:r w:rsidRPr="001C62A9">
              <w:rPr>
                <w:rFonts w:cs="Arial"/>
                <w:color w:val="000000"/>
                <w:sz w:val="16"/>
                <w:szCs w:val="16"/>
              </w:rPr>
              <w:t>Épinard</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83673CB" w14:textId="77777777" w:rsidR="00483988" w:rsidRPr="001C62A9" w:rsidRDefault="00483988" w:rsidP="006F7175">
            <w:pPr>
              <w:jc w:val="left"/>
              <w:rPr>
                <w:rFonts w:cs="Arial"/>
                <w:color w:val="000000"/>
                <w:sz w:val="16"/>
                <w:szCs w:val="16"/>
              </w:rPr>
            </w:pPr>
            <w:proofErr w:type="spellStart"/>
            <w:r w:rsidRPr="001C62A9">
              <w:rPr>
                <w:rFonts w:cs="Arial"/>
                <w:color w:val="000000"/>
                <w:sz w:val="16"/>
                <w:szCs w:val="16"/>
              </w:rPr>
              <w:t>Spinat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C04FD9A" w14:textId="77777777" w:rsidR="00483988" w:rsidRPr="001C62A9" w:rsidRDefault="00483988" w:rsidP="006F7175">
            <w:pPr>
              <w:jc w:val="left"/>
              <w:rPr>
                <w:rFonts w:cs="Arial"/>
                <w:color w:val="000000"/>
                <w:sz w:val="16"/>
                <w:szCs w:val="16"/>
              </w:rPr>
            </w:pPr>
            <w:r w:rsidRPr="001C62A9">
              <w:rPr>
                <w:rFonts w:cs="Arial"/>
                <w:color w:val="000000"/>
                <w:sz w:val="16"/>
                <w:szCs w:val="16"/>
              </w:rPr>
              <w:t>Espinaca</w:t>
            </w:r>
          </w:p>
        </w:tc>
        <w:tc>
          <w:tcPr>
            <w:tcW w:w="1701" w:type="dxa"/>
            <w:tcBorders>
              <w:top w:val="single" w:sz="4" w:space="0" w:color="auto"/>
              <w:left w:val="nil"/>
              <w:bottom w:val="single" w:sz="4" w:space="0" w:color="auto"/>
              <w:right w:val="single" w:sz="4" w:space="0" w:color="auto"/>
            </w:tcBorders>
            <w:shd w:val="clear" w:color="auto" w:fill="auto"/>
          </w:tcPr>
          <w:p w14:paraId="0681C208" w14:textId="77777777" w:rsidR="00483988" w:rsidRPr="001C62A9" w:rsidRDefault="00483988" w:rsidP="006F7175">
            <w:pPr>
              <w:rPr>
                <w:rFonts w:cs="Arial"/>
                <w:sz w:val="16"/>
                <w:szCs w:val="16"/>
                <w:lang w:val="es-ES"/>
              </w:rPr>
            </w:pPr>
            <w:proofErr w:type="spellStart"/>
            <w:r w:rsidRPr="001C62A9">
              <w:rPr>
                <w:rFonts w:cs="Arial"/>
                <w:i/>
                <w:sz w:val="16"/>
                <w:szCs w:val="16"/>
              </w:rPr>
              <w:t>Spinacia</w:t>
            </w:r>
            <w:proofErr w:type="spellEnd"/>
            <w:r w:rsidRPr="001C62A9">
              <w:rPr>
                <w:rFonts w:cs="Arial"/>
                <w:i/>
                <w:sz w:val="16"/>
                <w:szCs w:val="16"/>
              </w:rPr>
              <w:t xml:space="preserve"> </w:t>
            </w:r>
            <w:proofErr w:type="spellStart"/>
            <w:r w:rsidRPr="001C62A9">
              <w:rPr>
                <w:rFonts w:cs="Arial"/>
                <w:i/>
                <w:sz w:val="16"/>
                <w:szCs w:val="16"/>
              </w:rPr>
              <w:t>oleracea</w:t>
            </w:r>
            <w:proofErr w:type="spellEnd"/>
            <w:r w:rsidRPr="001C62A9">
              <w:rPr>
                <w:rFonts w:cs="Arial"/>
                <w:sz w:val="16"/>
                <w:szCs w:val="16"/>
              </w:rPr>
              <w:t xml:space="preserve"> L.</w:t>
            </w:r>
          </w:p>
        </w:tc>
      </w:tr>
      <w:tr w:rsidR="00483988" w:rsidRPr="00857C9E" w14:paraId="128DDF94"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81F01FA" w14:textId="77777777" w:rsidR="00483988" w:rsidRPr="001C62A9" w:rsidRDefault="00483988" w:rsidP="006F7175">
            <w:pPr>
              <w:rPr>
                <w:rFonts w:cs="Arial"/>
                <w:sz w:val="16"/>
                <w:szCs w:val="16"/>
                <w:lang w:val="es-ES"/>
              </w:rPr>
            </w:pPr>
            <w:r w:rsidRPr="001C62A9">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489BAD5C" w14:textId="77777777" w:rsidR="00483988" w:rsidRPr="001C62A9" w:rsidRDefault="00483988" w:rsidP="006F7175">
            <w:pPr>
              <w:rPr>
                <w:rFonts w:cs="Arial"/>
                <w:sz w:val="16"/>
                <w:szCs w:val="16"/>
                <w:lang w:val="es-ES"/>
              </w:rPr>
            </w:pPr>
            <w:r w:rsidRPr="001C62A9">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17567E96" w14:textId="77777777" w:rsidR="00483988" w:rsidRPr="001C62A9" w:rsidRDefault="00483988" w:rsidP="006F7175">
            <w:pPr>
              <w:jc w:val="left"/>
              <w:rPr>
                <w:rFonts w:cs="Arial"/>
                <w:sz w:val="16"/>
                <w:szCs w:val="16"/>
                <w:lang w:val="es-ES"/>
              </w:rPr>
            </w:pPr>
            <w:r w:rsidRPr="001C62A9">
              <w:rPr>
                <w:color w:val="000000"/>
                <w:sz w:val="16"/>
                <w:szCs w:val="16"/>
              </w:rPr>
              <w:t>TG/104/5 Rev. 3(proj.1)</w:t>
            </w:r>
          </w:p>
        </w:tc>
        <w:tc>
          <w:tcPr>
            <w:tcW w:w="1382" w:type="dxa"/>
            <w:tcBorders>
              <w:top w:val="single" w:sz="4" w:space="0" w:color="auto"/>
              <w:left w:val="nil"/>
              <w:bottom w:val="single" w:sz="4" w:space="0" w:color="auto"/>
              <w:right w:val="single" w:sz="4" w:space="0" w:color="auto"/>
            </w:tcBorders>
            <w:shd w:val="clear" w:color="auto" w:fill="auto"/>
          </w:tcPr>
          <w:p w14:paraId="6C430400" w14:textId="77777777" w:rsidR="00483988" w:rsidRPr="001C62A9" w:rsidRDefault="00483988" w:rsidP="006F7175">
            <w:pPr>
              <w:jc w:val="left"/>
              <w:rPr>
                <w:rFonts w:cs="Arial"/>
                <w:color w:val="000000"/>
                <w:sz w:val="16"/>
                <w:szCs w:val="16"/>
              </w:rPr>
            </w:pPr>
            <w:proofErr w:type="spellStart"/>
            <w:r w:rsidRPr="001C62A9">
              <w:rPr>
                <w:rFonts w:cs="Arial"/>
                <w:color w:val="000000"/>
                <w:sz w:val="16"/>
                <w:szCs w:val="16"/>
              </w:rPr>
              <w:t>Melon</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1FD6717" w14:textId="77777777" w:rsidR="00483988" w:rsidRPr="001C62A9" w:rsidRDefault="00483988" w:rsidP="006F7175">
            <w:pPr>
              <w:jc w:val="left"/>
              <w:rPr>
                <w:rFonts w:cs="Arial"/>
                <w:color w:val="000000"/>
                <w:sz w:val="16"/>
                <w:szCs w:val="16"/>
              </w:rPr>
            </w:pPr>
            <w:proofErr w:type="spellStart"/>
            <w:r w:rsidRPr="001C62A9">
              <w:rPr>
                <w:rFonts w:cs="Arial"/>
                <w:color w:val="000000"/>
                <w:sz w:val="16"/>
                <w:szCs w:val="16"/>
              </w:rPr>
              <w:t>Melon</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168B732" w14:textId="77777777" w:rsidR="00483988" w:rsidRPr="001C62A9" w:rsidRDefault="00483988" w:rsidP="006F7175">
            <w:pPr>
              <w:jc w:val="left"/>
              <w:rPr>
                <w:rFonts w:cs="Arial"/>
                <w:color w:val="000000"/>
                <w:sz w:val="16"/>
                <w:szCs w:val="16"/>
              </w:rPr>
            </w:pPr>
            <w:proofErr w:type="spellStart"/>
            <w:r w:rsidRPr="001C62A9">
              <w:rPr>
                <w:rFonts w:cs="Arial"/>
                <w:color w:val="000000"/>
                <w:sz w:val="16"/>
                <w:szCs w:val="16"/>
              </w:rPr>
              <w:t>Melone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948CAD6" w14:textId="77777777" w:rsidR="00483988" w:rsidRPr="001C62A9" w:rsidRDefault="00483988" w:rsidP="006F7175">
            <w:pPr>
              <w:jc w:val="left"/>
              <w:rPr>
                <w:rFonts w:cs="Arial"/>
                <w:color w:val="000000"/>
                <w:sz w:val="16"/>
                <w:szCs w:val="16"/>
              </w:rPr>
            </w:pPr>
            <w:r w:rsidRPr="001C62A9">
              <w:rPr>
                <w:rFonts w:cs="Arial"/>
                <w:color w:val="000000"/>
                <w:sz w:val="16"/>
                <w:szCs w:val="16"/>
              </w:rPr>
              <w:t>Melón</w:t>
            </w:r>
          </w:p>
        </w:tc>
        <w:tc>
          <w:tcPr>
            <w:tcW w:w="1701" w:type="dxa"/>
            <w:tcBorders>
              <w:top w:val="single" w:sz="4" w:space="0" w:color="auto"/>
              <w:left w:val="nil"/>
              <w:bottom w:val="single" w:sz="4" w:space="0" w:color="auto"/>
              <w:right w:val="single" w:sz="4" w:space="0" w:color="auto"/>
            </w:tcBorders>
            <w:shd w:val="clear" w:color="auto" w:fill="auto"/>
          </w:tcPr>
          <w:p w14:paraId="389A4D22" w14:textId="77777777" w:rsidR="00483988" w:rsidRPr="001C62A9" w:rsidRDefault="00483988" w:rsidP="006F7175">
            <w:pPr>
              <w:rPr>
                <w:rFonts w:cs="Arial"/>
                <w:sz w:val="16"/>
                <w:szCs w:val="16"/>
                <w:lang w:val="es-ES"/>
              </w:rPr>
            </w:pPr>
            <w:r w:rsidRPr="001C62A9">
              <w:rPr>
                <w:rFonts w:cs="Arial"/>
                <w:i/>
                <w:sz w:val="16"/>
                <w:szCs w:val="16"/>
                <w:lang w:val="it-IT"/>
              </w:rPr>
              <w:t>Cucumis melo</w:t>
            </w:r>
            <w:r w:rsidRPr="001C62A9">
              <w:rPr>
                <w:rFonts w:cs="Arial"/>
                <w:sz w:val="16"/>
                <w:szCs w:val="16"/>
                <w:lang w:val="it-IT"/>
              </w:rPr>
              <w:t xml:space="preserve"> L.</w:t>
            </w:r>
          </w:p>
        </w:tc>
      </w:tr>
      <w:tr w:rsidR="00483988" w:rsidRPr="00857C9E" w14:paraId="3721DD1F"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7C6FC84" w14:textId="77777777" w:rsidR="00483988" w:rsidRPr="001C62A9" w:rsidRDefault="00483988" w:rsidP="006F7175">
            <w:pPr>
              <w:rPr>
                <w:rFonts w:cs="Arial"/>
                <w:sz w:val="16"/>
                <w:szCs w:val="16"/>
                <w:lang w:val="es-ES"/>
              </w:rPr>
            </w:pPr>
            <w:r w:rsidRPr="001C62A9">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57D2464B" w14:textId="77777777" w:rsidR="00483988" w:rsidRPr="001C62A9" w:rsidRDefault="00483988" w:rsidP="006F7175">
            <w:pPr>
              <w:rPr>
                <w:rFonts w:cs="Arial"/>
                <w:sz w:val="16"/>
                <w:szCs w:val="16"/>
                <w:lang w:val="es-ES"/>
              </w:rPr>
            </w:pPr>
            <w:r w:rsidRPr="001C62A9">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8DF8C21" w14:textId="77777777" w:rsidR="00483988" w:rsidRPr="001C62A9" w:rsidRDefault="00483988" w:rsidP="006F7175">
            <w:pPr>
              <w:jc w:val="left"/>
              <w:rPr>
                <w:rFonts w:cs="Arial"/>
                <w:sz w:val="16"/>
                <w:szCs w:val="16"/>
                <w:lang w:val="es-ES"/>
              </w:rPr>
            </w:pPr>
            <w:r w:rsidRPr="001C62A9">
              <w:rPr>
                <w:color w:val="000000"/>
                <w:sz w:val="16"/>
                <w:szCs w:val="16"/>
              </w:rPr>
              <w:t>TG/119/4 Rev.(proj.1)</w:t>
            </w:r>
          </w:p>
        </w:tc>
        <w:tc>
          <w:tcPr>
            <w:tcW w:w="1382" w:type="dxa"/>
            <w:tcBorders>
              <w:top w:val="single" w:sz="4" w:space="0" w:color="auto"/>
              <w:left w:val="nil"/>
              <w:bottom w:val="single" w:sz="4" w:space="0" w:color="auto"/>
              <w:right w:val="single" w:sz="4" w:space="0" w:color="auto"/>
            </w:tcBorders>
            <w:shd w:val="clear" w:color="auto" w:fill="auto"/>
          </w:tcPr>
          <w:p w14:paraId="730FA281" w14:textId="77777777" w:rsidR="00483988" w:rsidRPr="001C62A9" w:rsidRDefault="00483988" w:rsidP="006F7175">
            <w:pPr>
              <w:jc w:val="left"/>
              <w:rPr>
                <w:rFonts w:cs="Arial"/>
                <w:color w:val="000000"/>
                <w:sz w:val="16"/>
                <w:szCs w:val="16"/>
              </w:rPr>
            </w:pPr>
            <w:r w:rsidRPr="001C62A9">
              <w:rPr>
                <w:rFonts w:cs="Arial"/>
                <w:color w:val="000000"/>
                <w:sz w:val="16"/>
                <w:szCs w:val="16"/>
              </w:rPr>
              <w:t xml:space="preserve">Vegetable </w:t>
            </w:r>
            <w:proofErr w:type="spellStart"/>
            <w:r w:rsidRPr="001C62A9">
              <w:rPr>
                <w:rFonts w:cs="Arial"/>
                <w:color w:val="000000"/>
                <w:sz w:val="16"/>
                <w:szCs w:val="16"/>
              </w:rPr>
              <w:t>Marrow</w:t>
            </w:r>
            <w:proofErr w:type="spellEnd"/>
            <w:r w:rsidRPr="001C62A9">
              <w:rPr>
                <w:rFonts w:cs="Arial"/>
                <w:color w:val="000000"/>
                <w:sz w:val="16"/>
                <w:szCs w:val="16"/>
              </w:rPr>
              <w:t>, Squash</w:t>
            </w:r>
          </w:p>
        </w:tc>
        <w:tc>
          <w:tcPr>
            <w:tcW w:w="1382" w:type="dxa"/>
            <w:tcBorders>
              <w:top w:val="single" w:sz="4" w:space="0" w:color="auto"/>
              <w:left w:val="nil"/>
              <w:bottom w:val="single" w:sz="4" w:space="0" w:color="auto"/>
              <w:right w:val="single" w:sz="4" w:space="0" w:color="auto"/>
            </w:tcBorders>
            <w:shd w:val="clear" w:color="auto" w:fill="auto"/>
          </w:tcPr>
          <w:p w14:paraId="39DA2ADF" w14:textId="77777777" w:rsidR="00483988" w:rsidRPr="001C62A9" w:rsidRDefault="00483988" w:rsidP="006F7175">
            <w:pPr>
              <w:rPr>
                <w:rFonts w:cs="Arial"/>
                <w:color w:val="000000"/>
                <w:sz w:val="16"/>
                <w:szCs w:val="16"/>
              </w:rPr>
            </w:pPr>
            <w:proofErr w:type="spellStart"/>
            <w:r w:rsidRPr="001C62A9">
              <w:rPr>
                <w:rFonts w:cs="Arial"/>
                <w:color w:val="000000"/>
                <w:sz w:val="16"/>
                <w:szCs w:val="16"/>
              </w:rPr>
              <w:t>Courgette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1AB782B" w14:textId="77777777" w:rsidR="00483988" w:rsidRPr="001C62A9" w:rsidRDefault="00483988" w:rsidP="006F7175">
            <w:pPr>
              <w:rPr>
                <w:rFonts w:cs="Arial"/>
                <w:color w:val="000000"/>
                <w:sz w:val="16"/>
                <w:szCs w:val="16"/>
              </w:rPr>
            </w:pPr>
            <w:r w:rsidRPr="001C62A9">
              <w:rPr>
                <w:rFonts w:cs="Arial"/>
                <w:color w:val="000000"/>
                <w:sz w:val="16"/>
                <w:szCs w:val="16"/>
              </w:rPr>
              <w:t>Zucchini</w:t>
            </w:r>
          </w:p>
        </w:tc>
        <w:tc>
          <w:tcPr>
            <w:tcW w:w="1382" w:type="dxa"/>
            <w:tcBorders>
              <w:top w:val="single" w:sz="4" w:space="0" w:color="auto"/>
              <w:left w:val="nil"/>
              <w:bottom w:val="single" w:sz="4" w:space="0" w:color="auto"/>
              <w:right w:val="single" w:sz="4" w:space="0" w:color="auto"/>
            </w:tcBorders>
            <w:shd w:val="clear" w:color="auto" w:fill="auto"/>
          </w:tcPr>
          <w:p w14:paraId="2A2DC437" w14:textId="77777777" w:rsidR="00483988" w:rsidRPr="001C62A9" w:rsidRDefault="00483988" w:rsidP="006F7175">
            <w:pPr>
              <w:jc w:val="left"/>
              <w:rPr>
                <w:rFonts w:cs="Arial"/>
                <w:color w:val="000000"/>
                <w:sz w:val="16"/>
                <w:szCs w:val="16"/>
              </w:rPr>
            </w:pPr>
            <w:r w:rsidRPr="001C62A9">
              <w:rPr>
                <w:rFonts w:cs="Arial"/>
                <w:color w:val="000000"/>
                <w:sz w:val="16"/>
                <w:szCs w:val="16"/>
              </w:rPr>
              <w:t>Calabacín</w:t>
            </w:r>
          </w:p>
        </w:tc>
        <w:tc>
          <w:tcPr>
            <w:tcW w:w="1701" w:type="dxa"/>
            <w:tcBorders>
              <w:top w:val="single" w:sz="4" w:space="0" w:color="auto"/>
              <w:left w:val="nil"/>
              <w:bottom w:val="single" w:sz="4" w:space="0" w:color="auto"/>
              <w:right w:val="single" w:sz="4" w:space="0" w:color="auto"/>
            </w:tcBorders>
            <w:shd w:val="clear" w:color="auto" w:fill="auto"/>
          </w:tcPr>
          <w:p w14:paraId="38CD4D79" w14:textId="77777777" w:rsidR="00483988" w:rsidRPr="001C62A9" w:rsidRDefault="00483988" w:rsidP="006F7175">
            <w:pPr>
              <w:jc w:val="left"/>
              <w:rPr>
                <w:rFonts w:cs="Arial"/>
                <w:sz w:val="16"/>
                <w:szCs w:val="16"/>
                <w:lang w:val="es-ES"/>
              </w:rPr>
            </w:pPr>
            <w:proofErr w:type="spellStart"/>
            <w:r w:rsidRPr="001C62A9">
              <w:rPr>
                <w:rFonts w:cs="Arial"/>
                <w:i/>
                <w:sz w:val="16"/>
                <w:szCs w:val="16"/>
              </w:rPr>
              <w:t>Cucurbita</w:t>
            </w:r>
            <w:proofErr w:type="spellEnd"/>
            <w:r w:rsidRPr="001C62A9">
              <w:rPr>
                <w:rFonts w:cs="Arial"/>
                <w:i/>
                <w:sz w:val="16"/>
                <w:szCs w:val="16"/>
              </w:rPr>
              <w:t xml:space="preserve"> pepo</w:t>
            </w:r>
            <w:r w:rsidRPr="001C62A9">
              <w:rPr>
                <w:rFonts w:cs="Arial"/>
                <w:sz w:val="16"/>
                <w:szCs w:val="16"/>
              </w:rPr>
              <w:t xml:space="preserve"> L.</w:t>
            </w:r>
          </w:p>
        </w:tc>
      </w:tr>
      <w:tr w:rsidR="00483988" w:rsidRPr="00857C9E" w14:paraId="097F960F" w14:textId="77777777" w:rsidTr="006F71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92CB0A6" w14:textId="77777777" w:rsidR="00483988" w:rsidRPr="001C62A9" w:rsidRDefault="00483988" w:rsidP="006F7175">
            <w:pPr>
              <w:rPr>
                <w:rFonts w:cs="Arial"/>
                <w:sz w:val="16"/>
                <w:szCs w:val="16"/>
                <w:lang w:val="es-ES"/>
              </w:rPr>
            </w:pPr>
            <w:r w:rsidRPr="001C62A9">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3281A799" w14:textId="77777777" w:rsidR="00483988" w:rsidRPr="001C62A9" w:rsidRDefault="00483988" w:rsidP="006F7175">
            <w:pPr>
              <w:rPr>
                <w:rFonts w:cs="Arial"/>
                <w:sz w:val="16"/>
                <w:szCs w:val="16"/>
                <w:lang w:val="it-IT"/>
              </w:rPr>
            </w:pPr>
            <w:r w:rsidRPr="001C62A9">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3076383" w14:textId="77777777" w:rsidR="00483988" w:rsidRPr="001C62A9" w:rsidRDefault="00483988" w:rsidP="006F7175">
            <w:pPr>
              <w:jc w:val="left"/>
              <w:rPr>
                <w:rFonts w:cs="Arial"/>
                <w:color w:val="000000"/>
                <w:sz w:val="16"/>
                <w:szCs w:val="16"/>
              </w:rPr>
            </w:pPr>
            <w:r w:rsidRPr="001C62A9">
              <w:rPr>
                <w:color w:val="000000"/>
                <w:sz w:val="16"/>
                <w:szCs w:val="16"/>
              </w:rPr>
              <w:t>TG/172/4 Rev.(proj.1)</w:t>
            </w:r>
          </w:p>
        </w:tc>
        <w:tc>
          <w:tcPr>
            <w:tcW w:w="1382" w:type="dxa"/>
            <w:tcBorders>
              <w:top w:val="single" w:sz="4" w:space="0" w:color="auto"/>
              <w:left w:val="nil"/>
              <w:bottom w:val="single" w:sz="4" w:space="0" w:color="auto"/>
              <w:right w:val="single" w:sz="4" w:space="0" w:color="auto"/>
            </w:tcBorders>
            <w:shd w:val="clear" w:color="auto" w:fill="auto"/>
          </w:tcPr>
          <w:p w14:paraId="3D8164A4" w14:textId="77777777" w:rsidR="00483988" w:rsidRPr="001C62A9" w:rsidRDefault="00483988" w:rsidP="006F7175">
            <w:pPr>
              <w:jc w:val="left"/>
              <w:rPr>
                <w:rFonts w:cs="Arial"/>
                <w:color w:val="000000"/>
                <w:sz w:val="16"/>
                <w:szCs w:val="16"/>
              </w:rPr>
            </w:pPr>
            <w:r w:rsidRPr="001C62A9">
              <w:rPr>
                <w:rFonts w:cs="Arial"/>
                <w:color w:val="000000"/>
                <w:sz w:val="16"/>
                <w:szCs w:val="16"/>
              </w:rPr>
              <w:t xml:space="preserve">Industrial </w:t>
            </w:r>
            <w:proofErr w:type="spellStart"/>
            <w:r w:rsidRPr="001C62A9">
              <w:rPr>
                <w:rFonts w:cs="Arial"/>
                <w:color w:val="000000"/>
                <w:sz w:val="16"/>
                <w:szCs w:val="16"/>
              </w:rPr>
              <w:t>Chicory</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7FECF6E" w14:textId="77777777" w:rsidR="00483988" w:rsidRPr="001C62A9" w:rsidRDefault="00483988" w:rsidP="006F7175">
            <w:pPr>
              <w:rPr>
                <w:rFonts w:cs="Arial"/>
                <w:color w:val="000000"/>
                <w:sz w:val="16"/>
                <w:szCs w:val="16"/>
              </w:rPr>
            </w:pPr>
            <w:proofErr w:type="spellStart"/>
            <w:r w:rsidRPr="001C62A9">
              <w:rPr>
                <w:rFonts w:cs="Arial"/>
                <w:color w:val="000000"/>
                <w:sz w:val="16"/>
                <w:szCs w:val="16"/>
              </w:rPr>
              <w:t>Chicorée</w:t>
            </w:r>
            <w:proofErr w:type="spellEnd"/>
            <w:r w:rsidRPr="001C62A9">
              <w:rPr>
                <w:rFonts w:cs="Arial"/>
                <w:color w:val="000000"/>
                <w:sz w:val="16"/>
                <w:szCs w:val="16"/>
              </w:rPr>
              <w:t xml:space="preserve"> </w:t>
            </w:r>
            <w:proofErr w:type="spellStart"/>
            <w:r w:rsidRPr="001C62A9">
              <w:rPr>
                <w:rFonts w:cs="Arial"/>
                <w:color w:val="000000"/>
                <w:sz w:val="16"/>
                <w:szCs w:val="16"/>
              </w:rPr>
              <w:t>industrielle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5687F5B" w14:textId="77777777" w:rsidR="00483988" w:rsidRPr="001C62A9" w:rsidRDefault="00483988" w:rsidP="006F7175">
            <w:pPr>
              <w:rPr>
                <w:rFonts w:cs="Arial"/>
                <w:color w:val="000000"/>
                <w:sz w:val="16"/>
                <w:szCs w:val="16"/>
              </w:rPr>
            </w:pPr>
            <w:proofErr w:type="spellStart"/>
            <w:r w:rsidRPr="001C62A9">
              <w:rPr>
                <w:rFonts w:cs="Arial"/>
                <w:color w:val="000000"/>
                <w:sz w:val="16"/>
                <w:szCs w:val="16"/>
              </w:rPr>
              <w:t>Wurzelzichorie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4EAC271" w14:textId="77777777" w:rsidR="00483988" w:rsidRPr="001C62A9" w:rsidRDefault="00483988" w:rsidP="006F7175">
            <w:pPr>
              <w:jc w:val="left"/>
              <w:rPr>
                <w:rFonts w:cs="Arial"/>
                <w:color w:val="000000"/>
                <w:sz w:val="16"/>
                <w:szCs w:val="16"/>
              </w:rPr>
            </w:pPr>
            <w:r w:rsidRPr="001C62A9">
              <w:rPr>
                <w:rFonts w:cs="Arial"/>
                <w:color w:val="000000"/>
                <w:sz w:val="16"/>
                <w:szCs w:val="16"/>
              </w:rPr>
              <w:t>Achicoria industrial</w:t>
            </w:r>
          </w:p>
        </w:tc>
        <w:tc>
          <w:tcPr>
            <w:tcW w:w="1701" w:type="dxa"/>
            <w:tcBorders>
              <w:top w:val="single" w:sz="4" w:space="0" w:color="auto"/>
              <w:left w:val="nil"/>
              <w:bottom w:val="single" w:sz="4" w:space="0" w:color="auto"/>
              <w:right w:val="single" w:sz="4" w:space="0" w:color="auto"/>
            </w:tcBorders>
            <w:shd w:val="clear" w:color="auto" w:fill="auto"/>
          </w:tcPr>
          <w:p w14:paraId="7D32309B" w14:textId="77777777" w:rsidR="00483988" w:rsidRPr="001C62A9" w:rsidRDefault="00483988" w:rsidP="006F7175">
            <w:pPr>
              <w:jc w:val="left"/>
              <w:rPr>
                <w:rFonts w:cs="Arial"/>
                <w:i/>
                <w:sz w:val="16"/>
                <w:szCs w:val="16"/>
              </w:rPr>
            </w:pPr>
            <w:r w:rsidRPr="001C62A9">
              <w:rPr>
                <w:rFonts w:cs="Arial"/>
                <w:i/>
                <w:sz w:val="16"/>
                <w:szCs w:val="16"/>
                <w:lang w:val="it-IT"/>
              </w:rPr>
              <w:t>Cichorium intybus</w:t>
            </w:r>
            <w:r w:rsidRPr="001C62A9">
              <w:rPr>
                <w:rFonts w:cs="Arial"/>
                <w:sz w:val="16"/>
                <w:szCs w:val="16"/>
                <w:lang w:val="it-IT"/>
              </w:rPr>
              <w:t xml:space="preserve"> L. partim</w:t>
            </w:r>
          </w:p>
        </w:tc>
      </w:tr>
    </w:tbl>
    <w:p w14:paraId="7EAC78B7" w14:textId="77777777" w:rsidR="00483988" w:rsidRDefault="00483988" w:rsidP="00483988">
      <w:pPr>
        <w:rPr>
          <w:rFonts w:cs="Arial"/>
        </w:rPr>
      </w:pPr>
    </w:p>
    <w:p w14:paraId="1D45105E" w14:textId="77777777" w:rsidR="00FE2242" w:rsidRPr="007C2255" w:rsidRDefault="00C74321">
      <w:pPr>
        <w:rPr>
          <w:rFonts w:cs="Arial"/>
          <w:i/>
          <w:iCs/>
        </w:rPr>
      </w:pPr>
      <w:r w:rsidRPr="007C2255">
        <w:rPr>
          <w:rFonts w:cs="Arial"/>
          <w:i/>
          <w:iCs/>
        </w:rPr>
        <w:t>Vídeos</w:t>
      </w:r>
    </w:p>
    <w:p w14:paraId="7D9196D9" w14:textId="77777777" w:rsidR="002710B8" w:rsidRPr="007C2255" w:rsidRDefault="002710B8" w:rsidP="002710B8">
      <w:pPr>
        <w:rPr>
          <w:rFonts w:cs="Arial"/>
        </w:rPr>
      </w:pPr>
    </w:p>
    <w:p w14:paraId="55550595" w14:textId="77777777" w:rsidR="00FE2242" w:rsidRPr="007C2255" w:rsidRDefault="00C74321">
      <w:r w:rsidRPr="007C2255">
        <w:fldChar w:fldCharType="begin"/>
      </w:r>
      <w:r w:rsidRPr="007C2255">
        <w:instrText xml:space="preserve"> AUTONUM  </w:instrText>
      </w:r>
      <w:r w:rsidRPr="007C2255">
        <w:fldChar w:fldCharType="end"/>
      </w:r>
      <w:r w:rsidRPr="007C2255">
        <w:tab/>
        <w:t xml:space="preserve">Versiones cortas de los siguientes vídeos de Viet </w:t>
      </w:r>
      <w:proofErr w:type="spellStart"/>
      <w:r w:rsidRPr="007C2255">
        <w:t>Nam</w:t>
      </w:r>
      <w:proofErr w:type="spellEnd"/>
      <w:r w:rsidRPr="007C2255">
        <w:t xml:space="preserve"> centrados en mensajes clave se han compartido en plataformas de medios sociales y se han publicado en el sitio web de la UPOV en 2024:</w:t>
      </w:r>
    </w:p>
    <w:p w14:paraId="39C3FD9F" w14:textId="77777777" w:rsidR="00903DCC" w:rsidRPr="007C2255" w:rsidRDefault="00903DCC" w:rsidP="00903DCC"/>
    <w:p w14:paraId="2EE58418" w14:textId="0A8067AC" w:rsidR="00FE2242" w:rsidRPr="007C2255" w:rsidRDefault="00C74321">
      <w:pPr>
        <w:pStyle w:val="ListParagraph"/>
        <w:numPr>
          <w:ilvl w:val="0"/>
          <w:numId w:val="24"/>
        </w:numPr>
        <w:jc w:val="left"/>
        <w:rPr>
          <w:rFonts w:cs="Arial"/>
        </w:rPr>
      </w:pPr>
      <w:r w:rsidRPr="007C2255">
        <w:t>Agricultores-</w:t>
      </w:r>
      <w:r w:rsidR="00483988">
        <w:t>cultivadores</w:t>
      </w:r>
      <w:r w:rsidRPr="007C2255">
        <w:t xml:space="preserve"> en Viet </w:t>
      </w:r>
      <w:proofErr w:type="spellStart"/>
      <w:r w:rsidRPr="007C2255">
        <w:t>Nam</w:t>
      </w:r>
      <w:proofErr w:type="spellEnd"/>
      <w:r w:rsidRPr="007C2255">
        <w:t xml:space="preserve"> </w:t>
      </w:r>
      <w:r w:rsidRPr="007C2255">
        <w:rPr>
          <w:rFonts w:cs="Arial"/>
        </w:rPr>
        <w:t>(</w:t>
      </w:r>
      <w:r w:rsidRPr="007C2255">
        <w:rPr>
          <w:rFonts w:cs="Arial"/>
          <w:i/>
          <w:iCs/>
        </w:rPr>
        <w:t>disponible en inglés con subtítulos en inglés</w:t>
      </w:r>
      <w:r w:rsidRPr="007C2255">
        <w:rPr>
          <w:rFonts w:cs="Arial"/>
        </w:rPr>
        <w:t>)</w:t>
      </w:r>
      <w:r w:rsidRPr="007C2255">
        <w:br/>
      </w:r>
      <w:r w:rsidRPr="007C2255">
        <w:rPr>
          <w:rFonts w:cs="Arial"/>
        </w:rPr>
        <w:t xml:space="preserve">Agricultores cultivadores de arroz y </w:t>
      </w:r>
      <w:proofErr w:type="spellStart"/>
      <w:r w:rsidRPr="007C2255">
        <w:rPr>
          <w:rFonts w:cs="Arial"/>
        </w:rPr>
        <w:t>longaninos</w:t>
      </w:r>
      <w:proofErr w:type="spellEnd"/>
      <w:r w:rsidRPr="007C2255">
        <w:rPr>
          <w:rFonts w:cs="Arial"/>
        </w:rPr>
        <w:t xml:space="preserve"> que utilizan la protección de las obtenciones vegetales para apoyar su labor de cultivo: beneficios para los agricultores locales y la economía vietnamita. </w:t>
      </w:r>
      <w:r w:rsidRPr="007C2255">
        <w:rPr>
          <w:rFonts w:cs="Arial"/>
          <w:b/>
          <w:bCs/>
          <w:i/>
          <w:iCs/>
        </w:rPr>
        <w:br/>
      </w:r>
    </w:p>
    <w:p w14:paraId="36096390" w14:textId="1544BEC2" w:rsidR="00FE2242" w:rsidRPr="007C2255" w:rsidRDefault="00C74321">
      <w:pPr>
        <w:numPr>
          <w:ilvl w:val="0"/>
          <w:numId w:val="23"/>
        </w:numPr>
        <w:jc w:val="left"/>
      </w:pPr>
      <w:r w:rsidRPr="007C2255">
        <w:t xml:space="preserve">Desarrollo de la industria de las flores en Viet </w:t>
      </w:r>
      <w:proofErr w:type="spellStart"/>
      <w:r w:rsidRPr="007C2255">
        <w:t>Nam</w:t>
      </w:r>
      <w:proofErr w:type="spellEnd"/>
      <w:r w:rsidRPr="007C2255">
        <w:t xml:space="preserve"> (</w:t>
      </w:r>
      <w:r w:rsidRPr="007C2255">
        <w:rPr>
          <w:i/>
          <w:iCs/>
        </w:rPr>
        <w:t>disponible en inglés con subtítulos en inglés</w:t>
      </w:r>
      <w:r w:rsidR="00483988">
        <w:rPr>
          <w:i/>
          <w:iCs/>
        </w:rPr>
        <w:t>)</w:t>
      </w:r>
      <w:r w:rsidRPr="007C2255">
        <w:br/>
        <w:t>Los floricultores se benefician de una mayor oferta de variedades y de la asistencia técnica gracias a la P</w:t>
      </w:r>
      <w:r w:rsidR="00483988">
        <w:t>OV</w:t>
      </w:r>
      <w:r w:rsidRPr="007C2255">
        <w:t xml:space="preserve"> en Viet </w:t>
      </w:r>
      <w:proofErr w:type="spellStart"/>
      <w:r w:rsidRPr="007C2255">
        <w:t>Nam</w:t>
      </w:r>
      <w:proofErr w:type="spellEnd"/>
    </w:p>
    <w:p w14:paraId="213D52CC" w14:textId="77777777" w:rsidR="00903DCC" w:rsidRPr="007C2255" w:rsidRDefault="00903DCC" w:rsidP="00903DCC"/>
    <w:p w14:paraId="489E1A86" w14:textId="20D46F4C" w:rsidR="00FE2242" w:rsidRPr="007C2255" w:rsidRDefault="00C74321">
      <w:r w:rsidRPr="007C2255">
        <w:rPr>
          <w:rFonts w:cs="Arial"/>
          <w:snapToGrid w:val="0"/>
        </w:rPr>
        <w:fldChar w:fldCharType="begin"/>
      </w:r>
      <w:r w:rsidRPr="007C2255">
        <w:rPr>
          <w:rFonts w:cs="Arial"/>
          <w:snapToGrid w:val="0"/>
        </w:rPr>
        <w:instrText xml:space="preserve"> AUTONUM  </w:instrText>
      </w:r>
      <w:r w:rsidRPr="007C2255">
        <w:rPr>
          <w:rFonts w:cs="Arial"/>
          <w:snapToGrid w:val="0"/>
        </w:rPr>
        <w:fldChar w:fldCharType="end"/>
      </w:r>
      <w:r w:rsidRPr="007C2255">
        <w:rPr>
          <w:rFonts w:cs="Arial"/>
          <w:snapToGrid w:val="0"/>
        </w:rPr>
        <w:tab/>
        <w:t xml:space="preserve">Actualmente hay más de 160 vídeos disponibles en el canal YouTube de la UPOV (véase </w:t>
      </w:r>
      <w:hyperlink r:id="rId16" w:history="1">
        <w:r w:rsidR="00483988" w:rsidRPr="00E354DB">
          <w:rPr>
            <w:rStyle w:val="Hyperlink"/>
            <w:rFonts w:cs="Arial"/>
            <w:snapToGrid w:val="0"/>
          </w:rPr>
          <w:t>https://www.youtube.com/upov</w:t>
        </w:r>
      </w:hyperlink>
      <w:r w:rsidRPr="007C2255">
        <w:rPr>
          <w:rFonts w:cs="Arial"/>
          <w:snapToGrid w:val="0"/>
        </w:rPr>
        <w:t>).</w:t>
      </w:r>
      <w:r w:rsidR="00483988">
        <w:rPr>
          <w:rFonts w:cs="Arial"/>
          <w:snapToGrid w:val="0"/>
        </w:rPr>
        <w:t xml:space="preserve"> </w:t>
      </w:r>
    </w:p>
    <w:p w14:paraId="746C6C48" w14:textId="77777777" w:rsidR="008051C4" w:rsidRPr="007C2255" w:rsidRDefault="008051C4" w:rsidP="002710B8"/>
    <w:p w14:paraId="7E82EBAE" w14:textId="77777777" w:rsidR="00FE2242" w:rsidRPr="007C2255" w:rsidRDefault="00C74321">
      <w:pPr>
        <w:pStyle w:val="Heading3"/>
        <w:rPr>
          <w:lang w:val="es-ES_tradnl"/>
        </w:rPr>
      </w:pPr>
      <w:r w:rsidRPr="007C2255">
        <w:rPr>
          <w:lang w:val="es-ES_tradnl"/>
        </w:rPr>
        <w:t>Comunicados de prensa</w:t>
      </w:r>
    </w:p>
    <w:p w14:paraId="7F987735" w14:textId="77777777" w:rsidR="002710B8" w:rsidRPr="007C2255" w:rsidRDefault="002710B8" w:rsidP="002710B8">
      <w:pPr>
        <w:keepNext/>
      </w:pPr>
    </w:p>
    <w:p w14:paraId="172215FB" w14:textId="77777777" w:rsidR="00FE2242" w:rsidRPr="007C2255" w:rsidRDefault="00C74321">
      <w:pPr>
        <w:rPr>
          <w:rFonts w:cs="Arial"/>
        </w:rPr>
      </w:pPr>
      <w:r w:rsidRPr="007C2255">
        <w:fldChar w:fldCharType="begin"/>
      </w:r>
      <w:r w:rsidRPr="007C2255">
        <w:instrText xml:space="preserve"> AUTONUM  </w:instrText>
      </w:r>
      <w:r w:rsidRPr="007C2255">
        <w:fldChar w:fldCharType="end"/>
      </w:r>
      <w:r w:rsidRPr="007C2255">
        <w:tab/>
        <w:t xml:space="preserve">La Oficina publicó </w:t>
      </w:r>
      <w:r w:rsidR="00E61F4A" w:rsidRPr="007C2255">
        <w:t xml:space="preserve">un </w:t>
      </w:r>
      <w:r w:rsidRPr="007C2255">
        <w:t>comunicado de prensa.</w:t>
      </w:r>
    </w:p>
    <w:p w14:paraId="11B1FD0D" w14:textId="77777777" w:rsidR="002710B8" w:rsidRPr="007C2255" w:rsidRDefault="002710B8" w:rsidP="002710B8"/>
    <w:p w14:paraId="74459E68" w14:textId="77777777" w:rsidR="00FE2242" w:rsidRPr="007C2255" w:rsidRDefault="00C74321">
      <w:pPr>
        <w:numPr>
          <w:ilvl w:val="12"/>
          <w:numId w:val="0"/>
        </w:numPr>
        <w:tabs>
          <w:tab w:val="left" w:pos="5387"/>
        </w:tabs>
        <w:ind w:left="4820"/>
        <w:rPr>
          <w:i/>
        </w:rPr>
      </w:pPr>
      <w:r w:rsidRPr="007C2255">
        <w:rPr>
          <w:i/>
        </w:rPr>
        <w:fldChar w:fldCharType="begin"/>
      </w:r>
      <w:r w:rsidRPr="007C2255">
        <w:rPr>
          <w:i/>
        </w:rPr>
        <w:instrText xml:space="preserve"> AUTONUM  </w:instrText>
      </w:r>
      <w:r w:rsidRPr="007C2255">
        <w:rPr>
          <w:i/>
        </w:rPr>
        <w:fldChar w:fldCharType="end"/>
      </w:r>
      <w:r w:rsidRPr="007C2255">
        <w:rPr>
          <w:i/>
        </w:rPr>
        <w:tab/>
        <w:t>Se invita al Consejo a tomar nota de este informe.</w:t>
      </w:r>
    </w:p>
    <w:p w14:paraId="2DDAEEF3" w14:textId="77777777" w:rsidR="002710B8" w:rsidRPr="007C2255" w:rsidRDefault="002710B8" w:rsidP="002710B8">
      <w:pPr>
        <w:jc w:val="right"/>
      </w:pPr>
    </w:p>
    <w:p w14:paraId="430D9ACC" w14:textId="77777777" w:rsidR="002710B8" w:rsidRPr="007C2255" w:rsidRDefault="002710B8" w:rsidP="002710B8">
      <w:pPr>
        <w:jc w:val="right"/>
      </w:pPr>
    </w:p>
    <w:p w14:paraId="7BF858A0" w14:textId="77777777" w:rsidR="002710B8" w:rsidRPr="007C2255" w:rsidRDefault="002710B8" w:rsidP="002710B8">
      <w:pPr>
        <w:jc w:val="right"/>
      </w:pPr>
    </w:p>
    <w:p w14:paraId="016CEE23" w14:textId="77777777" w:rsidR="00FE2242" w:rsidRPr="007C2255" w:rsidRDefault="00C74321">
      <w:pPr>
        <w:jc w:val="right"/>
      </w:pPr>
      <w:r w:rsidRPr="007C2255">
        <w:t>[Siguen los anexos]</w:t>
      </w:r>
    </w:p>
    <w:p w14:paraId="4AF85981" w14:textId="77777777" w:rsidR="002710B8" w:rsidRPr="007C2255" w:rsidRDefault="002710B8" w:rsidP="00595DAF"/>
    <w:p w14:paraId="348E8AD3" w14:textId="77777777" w:rsidR="00595DAF" w:rsidRPr="007C2255" w:rsidRDefault="00595DAF" w:rsidP="00595DAF">
      <w:pPr>
        <w:jc w:val="right"/>
        <w:sectPr w:rsidR="00595DAF" w:rsidRPr="007C2255" w:rsidSect="00091154">
          <w:headerReference w:type="even" r:id="rId17"/>
          <w:headerReference w:type="default" r:id="rId18"/>
          <w:pgSz w:w="11907" w:h="16840" w:code="9"/>
          <w:pgMar w:top="510" w:right="1134" w:bottom="851" w:left="1134" w:header="510" w:footer="525" w:gutter="0"/>
          <w:cols w:space="720"/>
          <w:titlePg/>
          <w:docGrid w:linePitch="272"/>
        </w:sectPr>
      </w:pPr>
    </w:p>
    <w:p w14:paraId="5B70813D" w14:textId="77777777" w:rsidR="00FE2242" w:rsidRPr="007C2255" w:rsidRDefault="00C74321">
      <w:pPr>
        <w:jc w:val="center"/>
      </w:pPr>
      <w:r w:rsidRPr="007C2255">
        <w:lastRenderedPageBreak/>
        <w:t>C/58/3</w:t>
      </w:r>
    </w:p>
    <w:p w14:paraId="061AF108" w14:textId="77777777" w:rsidR="002710B8" w:rsidRPr="007C2255" w:rsidRDefault="002710B8" w:rsidP="002710B8">
      <w:pPr>
        <w:jc w:val="center"/>
      </w:pPr>
    </w:p>
    <w:p w14:paraId="529D7AA6" w14:textId="77777777" w:rsidR="002710B8" w:rsidRPr="007C2255" w:rsidRDefault="002710B8" w:rsidP="002710B8">
      <w:pPr>
        <w:jc w:val="center"/>
      </w:pPr>
    </w:p>
    <w:p w14:paraId="7E771BBA" w14:textId="03BCE753" w:rsidR="00FE2242" w:rsidRPr="007C2255" w:rsidRDefault="00C74321">
      <w:pPr>
        <w:pStyle w:val="AnnexTitle"/>
        <w:rPr>
          <w:lang w:val="es-ES_tradnl"/>
        </w:rPr>
      </w:pPr>
      <w:bookmarkStart w:id="19" w:name="_Toc207102117"/>
      <w:bookmarkStart w:id="20" w:name="_Toc207164762"/>
      <w:r w:rsidRPr="007C2255">
        <w:rPr>
          <w:lang w:val="es-ES_tradnl"/>
        </w:rPr>
        <w:t>ANEXO I</w:t>
      </w:r>
      <w:bookmarkEnd w:id="19"/>
      <w:bookmarkEnd w:id="20"/>
      <w:r w:rsidRPr="007C2255">
        <w:rPr>
          <w:lang w:val="es-ES_tradnl"/>
        </w:rPr>
        <w:tab/>
        <w:t>MIEMBROS DE LA UNIÓN INTERNACIONAL PARA LA PROTECCIÓN DE LAS OBTENCIONES VEGETALES</w:t>
      </w:r>
    </w:p>
    <w:p w14:paraId="3A6F9E37" w14:textId="77777777" w:rsidR="002710B8" w:rsidRPr="007C2255" w:rsidRDefault="002710B8" w:rsidP="002710B8">
      <w:pPr>
        <w:tabs>
          <w:tab w:val="left" w:pos="567"/>
          <w:tab w:val="left" w:pos="1134"/>
          <w:tab w:val="left" w:pos="1701"/>
          <w:tab w:val="left" w:pos="5670"/>
        </w:tabs>
        <w:jc w:val="left"/>
        <w:rPr>
          <w:b/>
          <w:sz w:val="18"/>
        </w:rPr>
      </w:pPr>
    </w:p>
    <w:p w14:paraId="67157055" w14:textId="77777777" w:rsidR="00FE2242" w:rsidRPr="007C2255" w:rsidRDefault="00C74321">
      <w:pPr>
        <w:tabs>
          <w:tab w:val="left" w:pos="567"/>
          <w:tab w:val="left" w:pos="1134"/>
          <w:tab w:val="left" w:pos="1701"/>
          <w:tab w:val="left" w:pos="5670"/>
        </w:tabs>
        <w:jc w:val="center"/>
        <w:rPr>
          <w:b/>
          <w:sz w:val="16"/>
        </w:rPr>
      </w:pPr>
      <w:r w:rsidRPr="007C2255">
        <w:rPr>
          <w:b/>
          <w:sz w:val="18"/>
        </w:rPr>
        <w:t xml:space="preserve">Convenio Internacional para la Protección de las Obtenciones </w:t>
      </w:r>
      <w:r w:rsidRPr="00483988">
        <w:rPr>
          <w:rStyle w:val="EndnoteReference"/>
          <w:b/>
          <w:sz w:val="18"/>
          <w:vertAlign w:val="baseline"/>
        </w:rPr>
        <w:t>Vegetales</w:t>
      </w:r>
      <w:r w:rsidRPr="007C2255">
        <w:rPr>
          <w:rStyle w:val="EndnoteReference"/>
          <w:b/>
          <w:sz w:val="18"/>
        </w:rPr>
        <w:t>*</w:t>
      </w:r>
      <w:r w:rsidRPr="007C2255">
        <w:rPr>
          <w:b/>
          <w:sz w:val="18"/>
        </w:rPr>
        <w:t>.</w:t>
      </w:r>
    </w:p>
    <w:p w14:paraId="3C834A3D" w14:textId="77777777" w:rsidR="00FE2242" w:rsidRPr="007C2255" w:rsidRDefault="00C74321">
      <w:pPr>
        <w:tabs>
          <w:tab w:val="left" w:pos="567"/>
          <w:tab w:val="left" w:pos="1134"/>
          <w:tab w:val="left" w:pos="1701"/>
          <w:tab w:val="left" w:pos="5670"/>
        </w:tabs>
        <w:jc w:val="center"/>
        <w:rPr>
          <w:sz w:val="18"/>
        </w:rPr>
      </w:pPr>
      <w:r w:rsidRPr="007C2255">
        <w:rPr>
          <w:sz w:val="18"/>
        </w:rPr>
        <w:t>Convenio de la UPOV (1961), revisado en Ginebra (1972, 1978 y 1991)</w:t>
      </w:r>
    </w:p>
    <w:p w14:paraId="13C3EC71" w14:textId="77777777" w:rsidR="002710B8" w:rsidRPr="007C2255" w:rsidRDefault="002710B8" w:rsidP="002710B8">
      <w:pPr>
        <w:tabs>
          <w:tab w:val="left" w:pos="567"/>
          <w:tab w:val="left" w:pos="1134"/>
          <w:tab w:val="left" w:pos="1701"/>
          <w:tab w:val="left" w:pos="5670"/>
        </w:tabs>
        <w:jc w:val="center"/>
        <w:rPr>
          <w:sz w:val="18"/>
        </w:rPr>
      </w:pPr>
    </w:p>
    <w:p w14:paraId="5E525C34" w14:textId="77777777" w:rsidR="00FE2242" w:rsidRPr="007C2255" w:rsidRDefault="00C74321">
      <w:pPr>
        <w:jc w:val="center"/>
        <w:rPr>
          <w:b/>
          <w:sz w:val="18"/>
        </w:rPr>
      </w:pPr>
      <w:r w:rsidRPr="007C2255">
        <w:rPr>
          <w:b/>
          <w:sz w:val="18"/>
        </w:rPr>
        <w:t xml:space="preserve">Situación a 30 de septiembre de </w:t>
      </w:r>
      <w:r w:rsidR="00163573" w:rsidRPr="007C2255">
        <w:rPr>
          <w:b/>
          <w:sz w:val="18"/>
        </w:rPr>
        <w:t>2024</w:t>
      </w:r>
    </w:p>
    <w:p w14:paraId="18A816BA" w14:textId="77777777" w:rsidR="00163573" w:rsidRPr="007C2255" w:rsidRDefault="00163573" w:rsidP="00163573">
      <w:pPr>
        <w:jc w:val="center"/>
      </w:pPr>
    </w:p>
    <w:tbl>
      <w:tblPr>
        <w:tblW w:w="9925" w:type="dxa"/>
        <w:tblLayout w:type="fixed"/>
        <w:tblCellMar>
          <w:left w:w="0" w:type="dxa"/>
          <w:right w:w="0" w:type="dxa"/>
        </w:tblCellMar>
        <w:tblLook w:val="0000" w:firstRow="0" w:lastRow="0" w:firstColumn="0" w:lastColumn="0" w:noHBand="0" w:noVBand="0"/>
      </w:tblPr>
      <w:tblGrid>
        <w:gridCol w:w="2912"/>
        <w:gridCol w:w="1908"/>
        <w:gridCol w:w="1134"/>
        <w:gridCol w:w="1986"/>
        <w:gridCol w:w="1985"/>
      </w:tblGrid>
      <w:tr w:rsidR="00163573" w:rsidRPr="007C2255" w14:paraId="174BAEA5" w14:textId="77777777" w:rsidTr="00091154">
        <w:trPr>
          <w:tblHeader/>
        </w:trPr>
        <w:tc>
          <w:tcPr>
            <w:tcW w:w="2912" w:type="dxa"/>
            <w:tcBorders>
              <w:top w:val="single" w:sz="6" w:space="0" w:color="auto"/>
              <w:bottom w:val="single" w:sz="6" w:space="0" w:color="auto"/>
            </w:tcBorders>
            <w:vAlign w:val="center"/>
          </w:tcPr>
          <w:p w14:paraId="037C9D43" w14:textId="77777777" w:rsidR="00FE2242" w:rsidRPr="007C2255" w:rsidRDefault="00C74321">
            <w:pPr>
              <w:tabs>
                <w:tab w:val="left" w:leader="dot" w:pos="2268"/>
              </w:tabs>
              <w:spacing w:before="120" w:after="120"/>
              <w:jc w:val="left"/>
              <w:rPr>
                <w:rFonts w:cs="Arial"/>
                <w:sz w:val="16"/>
                <w:szCs w:val="16"/>
              </w:rPr>
            </w:pPr>
            <w:r w:rsidRPr="007C2255">
              <w:rPr>
                <w:rFonts w:cs="Arial"/>
                <w:sz w:val="16"/>
                <w:szCs w:val="16"/>
              </w:rPr>
              <w:t>Estado/Organización</w:t>
            </w:r>
          </w:p>
        </w:tc>
        <w:tc>
          <w:tcPr>
            <w:tcW w:w="1908" w:type="dxa"/>
            <w:tcBorders>
              <w:top w:val="single" w:sz="6" w:space="0" w:color="auto"/>
              <w:bottom w:val="single" w:sz="6" w:space="0" w:color="auto"/>
            </w:tcBorders>
            <w:vAlign w:val="center"/>
          </w:tcPr>
          <w:p w14:paraId="5EA9D5F3" w14:textId="77777777" w:rsidR="00FE2242" w:rsidRPr="007C2255" w:rsidRDefault="00C74321">
            <w:pPr>
              <w:spacing w:before="120" w:after="120"/>
              <w:jc w:val="left"/>
              <w:rPr>
                <w:rFonts w:cs="Arial"/>
                <w:sz w:val="16"/>
                <w:szCs w:val="16"/>
              </w:rPr>
            </w:pPr>
            <w:r w:rsidRPr="007C2255">
              <w:rPr>
                <w:rFonts w:cs="Arial"/>
                <w:sz w:val="16"/>
                <w:szCs w:val="16"/>
              </w:rPr>
              <w:t xml:space="preserve">Fecha en la que el Estado/Organización </w:t>
            </w:r>
            <w:r w:rsidRPr="007C2255">
              <w:rPr>
                <w:rFonts w:cs="Arial"/>
                <w:sz w:val="16"/>
                <w:szCs w:val="16"/>
              </w:rPr>
              <w:br/>
              <w:t xml:space="preserve">pasó a ser miembro de </w:t>
            </w:r>
            <w:r w:rsidRPr="007C2255">
              <w:rPr>
                <w:rFonts w:cs="Arial"/>
                <w:sz w:val="16"/>
                <w:szCs w:val="16"/>
              </w:rPr>
              <w:br/>
              <w:t>la UPOV</w:t>
            </w:r>
          </w:p>
        </w:tc>
        <w:tc>
          <w:tcPr>
            <w:tcW w:w="1134" w:type="dxa"/>
            <w:tcBorders>
              <w:top w:val="single" w:sz="6" w:space="0" w:color="auto"/>
              <w:bottom w:val="single" w:sz="6" w:space="0" w:color="auto"/>
            </w:tcBorders>
            <w:vAlign w:val="center"/>
          </w:tcPr>
          <w:p w14:paraId="3481B77A" w14:textId="77777777" w:rsidR="00FE2242" w:rsidRPr="007C2255" w:rsidRDefault="00C74321">
            <w:pPr>
              <w:tabs>
                <w:tab w:val="center" w:pos="425"/>
              </w:tabs>
              <w:spacing w:before="120" w:after="120"/>
              <w:jc w:val="left"/>
              <w:rPr>
                <w:rFonts w:cs="Arial"/>
                <w:sz w:val="16"/>
                <w:szCs w:val="16"/>
              </w:rPr>
            </w:pPr>
            <w:r w:rsidRPr="007C2255">
              <w:rPr>
                <w:rFonts w:cs="Arial"/>
                <w:sz w:val="16"/>
                <w:szCs w:val="16"/>
              </w:rPr>
              <w:t xml:space="preserve">Número de </w:t>
            </w:r>
            <w:r w:rsidRPr="007C2255">
              <w:rPr>
                <w:rFonts w:cs="Arial"/>
                <w:sz w:val="16"/>
                <w:szCs w:val="16"/>
              </w:rPr>
              <w:br/>
              <w:t>unidades de contribución</w:t>
            </w:r>
          </w:p>
        </w:tc>
        <w:tc>
          <w:tcPr>
            <w:tcW w:w="3971" w:type="dxa"/>
            <w:gridSpan w:val="2"/>
            <w:tcBorders>
              <w:top w:val="single" w:sz="6" w:space="0" w:color="auto"/>
              <w:bottom w:val="single" w:sz="6" w:space="0" w:color="auto"/>
            </w:tcBorders>
            <w:vAlign w:val="center"/>
          </w:tcPr>
          <w:p w14:paraId="6F6881E2" w14:textId="50503378" w:rsidR="00FE2242" w:rsidRPr="007C2255" w:rsidRDefault="00483988">
            <w:pPr>
              <w:tabs>
                <w:tab w:val="left" w:leader="dot" w:pos="1700"/>
              </w:tabs>
              <w:spacing w:before="120" w:after="120"/>
              <w:jc w:val="left"/>
              <w:rPr>
                <w:rFonts w:cs="Arial"/>
                <w:sz w:val="16"/>
                <w:szCs w:val="16"/>
              </w:rPr>
            </w:pPr>
            <w:bookmarkStart w:id="21" w:name="_Ref40611705"/>
            <w:r>
              <w:rPr>
                <w:rFonts w:cs="Arial"/>
                <w:sz w:val="16"/>
                <w:szCs w:val="16"/>
              </w:rPr>
              <w:t>Acta</w:t>
            </w:r>
            <w:r w:rsidRPr="007C2255">
              <w:rPr>
                <w:rStyle w:val="EndnoteReference"/>
                <w:rFonts w:cs="Arial"/>
                <w:sz w:val="16"/>
                <w:szCs w:val="16"/>
              </w:rPr>
              <w:endnoteReference w:id="2"/>
            </w:r>
            <w:r>
              <w:rPr>
                <w:rFonts w:cs="Arial"/>
                <w:sz w:val="16"/>
                <w:szCs w:val="16"/>
              </w:rPr>
              <w:t xml:space="preserve"> más reciente</w:t>
            </w:r>
            <w:bookmarkEnd w:id="21"/>
            <w:r w:rsidR="00C74321" w:rsidRPr="007C2255">
              <w:rPr>
                <w:rFonts w:cs="Arial"/>
                <w:sz w:val="16"/>
                <w:szCs w:val="16"/>
              </w:rPr>
              <w:t xml:space="preserve"> </w:t>
            </w:r>
            <w:r>
              <w:rPr>
                <w:rFonts w:cs="Arial"/>
                <w:sz w:val="16"/>
                <w:szCs w:val="16"/>
              </w:rPr>
              <w:t xml:space="preserve">del Convenio </w:t>
            </w:r>
            <w:r w:rsidR="00C74321" w:rsidRPr="007C2255">
              <w:rPr>
                <w:rFonts w:cs="Arial"/>
                <w:sz w:val="16"/>
                <w:szCs w:val="16"/>
              </w:rPr>
              <w:t xml:space="preserve">de la que el Estado/Organización es parte y fecha en la que el Estado/Organización pasó a ser parte </w:t>
            </w:r>
            <w:r>
              <w:rPr>
                <w:rFonts w:cs="Arial"/>
                <w:sz w:val="16"/>
                <w:szCs w:val="16"/>
              </w:rPr>
              <w:t>en esa Acta</w:t>
            </w:r>
          </w:p>
        </w:tc>
      </w:tr>
      <w:tr w:rsidR="00163573" w:rsidRPr="007C2255" w14:paraId="4579D6DF" w14:textId="77777777" w:rsidTr="00091154">
        <w:trPr>
          <w:trHeight w:hRule="exact" w:val="180"/>
        </w:trPr>
        <w:tc>
          <w:tcPr>
            <w:tcW w:w="2912" w:type="dxa"/>
          </w:tcPr>
          <w:p w14:paraId="4D77A703" w14:textId="77777777" w:rsidR="00163573" w:rsidRPr="007C2255" w:rsidRDefault="00163573" w:rsidP="00091154">
            <w:pPr>
              <w:tabs>
                <w:tab w:val="left" w:leader="dot" w:pos="2268"/>
              </w:tabs>
              <w:rPr>
                <w:rFonts w:cs="Arial"/>
                <w:sz w:val="16"/>
                <w:szCs w:val="16"/>
              </w:rPr>
            </w:pPr>
          </w:p>
        </w:tc>
        <w:tc>
          <w:tcPr>
            <w:tcW w:w="1908" w:type="dxa"/>
          </w:tcPr>
          <w:p w14:paraId="024F0B57" w14:textId="77777777" w:rsidR="00163573" w:rsidRPr="007C2255" w:rsidRDefault="00163573" w:rsidP="00091154">
            <w:pPr>
              <w:rPr>
                <w:rFonts w:cs="Arial"/>
                <w:sz w:val="16"/>
                <w:szCs w:val="16"/>
              </w:rPr>
            </w:pPr>
          </w:p>
        </w:tc>
        <w:tc>
          <w:tcPr>
            <w:tcW w:w="1134" w:type="dxa"/>
          </w:tcPr>
          <w:p w14:paraId="2D72B5A4" w14:textId="77777777" w:rsidR="00163573" w:rsidRPr="007C2255" w:rsidRDefault="00163573" w:rsidP="00091154">
            <w:pPr>
              <w:tabs>
                <w:tab w:val="center" w:pos="425"/>
              </w:tabs>
              <w:rPr>
                <w:rFonts w:cs="Arial"/>
                <w:sz w:val="16"/>
                <w:szCs w:val="16"/>
              </w:rPr>
            </w:pPr>
          </w:p>
        </w:tc>
        <w:tc>
          <w:tcPr>
            <w:tcW w:w="1986" w:type="dxa"/>
          </w:tcPr>
          <w:p w14:paraId="24AF0E6D" w14:textId="77777777" w:rsidR="00163573" w:rsidRPr="007C2255" w:rsidRDefault="00163573" w:rsidP="00091154">
            <w:pPr>
              <w:tabs>
                <w:tab w:val="left" w:leader="dot" w:pos="1700"/>
              </w:tabs>
              <w:rPr>
                <w:rFonts w:cs="Arial"/>
                <w:sz w:val="16"/>
                <w:szCs w:val="16"/>
              </w:rPr>
            </w:pPr>
          </w:p>
        </w:tc>
        <w:tc>
          <w:tcPr>
            <w:tcW w:w="1985" w:type="dxa"/>
          </w:tcPr>
          <w:p w14:paraId="6AC93EC4" w14:textId="77777777" w:rsidR="00163573" w:rsidRPr="007C2255" w:rsidRDefault="00163573" w:rsidP="00091154">
            <w:pPr>
              <w:tabs>
                <w:tab w:val="left" w:pos="709"/>
              </w:tabs>
              <w:rPr>
                <w:rFonts w:cs="Arial"/>
                <w:sz w:val="16"/>
                <w:szCs w:val="16"/>
              </w:rPr>
            </w:pPr>
          </w:p>
        </w:tc>
      </w:tr>
      <w:tr w:rsidR="00483988" w:rsidRPr="007C2255" w14:paraId="7A2F1B30" w14:textId="77777777" w:rsidTr="00091154">
        <w:tc>
          <w:tcPr>
            <w:tcW w:w="2912" w:type="dxa"/>
          </w:tcPr>
          <w:p w14:paraId="03DF5525" w14:textId="77777777" w:rsidR="00483988" w:rsidRPr="007C2255" w:rsidRDefault="00483988">
            <w:pPr>
              <w:tabs>
                <w:tab w:val="left" w:leader="dot" w:pos="2693"/>
              </w:tabs>
              <w:rPr>
                <w:rFonts w:cs="Arial"/>
                <w:sz w:val="16"/>
                <w:szCs w:val="16"/>
              </w:rPr>
            </w:pPr>
            <w:r w:rsidRPr="007C2255">
              <w:rPr>
                <w:rFonts w:cs="Arial"/>
                <w:sz w:val="16"/>
                <w:szCs w:val="16"/>
              </w:rPr>
              <w:t>Albania</w:t>
            </w:r>
            <w:r w:rsidRPr="007C2255">
              <w:rPr>
                <w:rFonts w:cs="Arial"/>
                <w:sz w:val="16"/>
                <w:szCs w:val="16"/>
              </w:rPr>
              <w:tab/>
            </w:r>
          </w:p>
        </w:tc>
        <w:tc>
          <w:tcPr>
            <w:tcW w:w="1908" w:type="dxa"/>
          </w:tcPr>
          <w:p w14:paraId="29D21654" w14:textId="77777777" w:rsidR="00483988" w:rsidRPr="007C2255" w:rsidRDefault="00483988">
            <w:pPr>
              <w:rPr>
                <w:rFonts w:cs="Arial"/>
                <w:sz w:val="16"/>
                <w:szCs w:val="16"/>
              </w:rPr>
            </w:pPr>
            <w:r w:rsidRPr="007C2255">
              <w:rPr>
                <w:rFonts w:cs="Arial"/>
                <w:sz w:val="16"/>
                <w:szCs w:val="16"/>
              </w:rPr>
              <w:t>15 de octubre de 2005</w:t>
            </w:r>
          </w:p>
        </w:tc>
        <w:tc>
          <w:tcPr>
            <w:tcW w:w="1134" w:type="dxa"/>
          </w:tcPr>
          <w:p w14:paraId="7BAF5C98"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11802962"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7CC0594F" w14:textId="77777777" w:rsidR="00483988" w:rsidRPr="007C2255" w:rsidRDefault="00483988">
            <w:pPr>
              <w:tabs>
                <w:tab w:val="left" w:pos="709"/>
              </w:tabs>
              <w:rPr>
                <w:rFonts w:cs="Arial"/>
                <w:sz w:val="16"/>
                <w:szCs w:val="16"/>
              </w:rPr>
            </w:pPr>
            <w:r w:rsidRPr="007C2255">
              <w:rPr>
                <w:rFonts w:cs="Arial"/>
                <w:sz w:val="16"/>
                <w:szCs w:val="16"/>
              </w:rPr>
              <w:t>15 de octubre de 2005</w:t>
            </w:r>
          </w:p>
        </w:tc>
      </w:tr>
      <w:tr w:rsidR="00483988" w:rsidRPr="007C2255" w14:paraId="23F6C6EF" w14:textId="77777777" w:rsidTr="00091154">
        <w:tc>
          <w:tcPr>
            <w:tcW w:w="2912" w:type="dxa"/>
          </w:tcPr>
          <w:p w14:paraId="7C330B6D" w14:textId="77777777" w:rsidR="00483988" w:rsidRPr="007C2255" w:rsidRDefault="00483988">
            <w:pPr>
              <w:tabs>
                <w:tab w:val="left" w:leader="dot" w:pos="2693"/>
              </w:tabs>
              <w:rPr>
                <w:rFonts w:cs="Arial"/>
                <w:sz w:val="16"/>
                <w:szCs w:val="16"/>
              </w:rPr>
            </w:pPr>
            <w:r w:rsidRPr="007C2255">
              <w:rPr>
                <w:rFonts w:cs="Arial"/>
                <w:sz w:val="16"/>
                <w:szCs w:val="16"/>
              </w:rPr>
              <w:t>Alemania</w:t>
            </w:r>
            <w:r w:rsidRPr="007C2255">
              <w:rPr>
                <w:rFonts w:cs="Arial"/>
                <w:sz w:val="16"/>
                <w:szCs w:val="16"/>
              </w:rPr>
              <w:tab/>
            </w:r>
          </w:p>
        </w:tc>
        <w:tc>
          <w:tcPr>
            <w:tcW w:w="1908" w:type="dxa"/>
          </w:tcPr>
          <w:p w14:paraId="4D4A52B4" w14:textId="77777777" w:rsidR="00483988" w:rsidRPr="007C2255" w:rsidRDefault="00483988">
            <w:pPr>
              <w:rPr>
                <w:rFonts w:cs="Arial"/>
                <w:sz w:val="16"/>
                <w:szCs w:val="16"/>
              </w:rPr>
            </w:pPr>
            <w:r w:rsidRPr="007C2255">
              <w:rPr>
                <w:rFonts w:cs="Arial"/>
                <w:sz w:val="16"/>
                <w:szCs w:val="16"/>
              </w:rPr>
              <w:t>10 de agosto de 1968</w:t>
            </w:r>
          </w:p>
        </w:tc>
        <w:tc>
          <w:tcPr>
            <w:tcW w:w="1134" w:type="dxa"/>
          </w:tcPr>
          <w:p w14:paraId="375391D7" w14:textId="77777777" w:rsidR="00483988" w:rsidRPr="007C2255" w:rsidRDefault="00483988">
            <w:pPr>
              <w:tabs>
                <w:tab w:val="center" w:pos="425"/>
              </w:tabs>
              <w:ind w:left="426" w:hanging="1"/>
              <w:rPr>
                <w:rFonts w:cs="Arial"/>
                <w:sz w:val="16"/>
                <w:szCs w:val="16"/>
              </w:rPr>
            </w:pPr>
            <w:r w:rsidRPr="007C2255">
              <w:rPr>
                <w:rFonts w:cs="Arial"/>
                <w:sz w:val="16"/>
                <w:szCs w:val="16"/>
              </w:rPr>
              <w:t>5.0</w:t>
            </w:r>
          </w:p>
        </w:tc>
        <w:tc>
          <w:tcPr>
            <w:tcW w:w="1986" w:type="dxa"/>
          </w:tcPr>
          <w:p w14:paraId="1C0EC5C4"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7DC5AFD0" w14:textId="77777777" w:rsidR="00483988" w:rsidRPr="007C2255" w:rsidRDefault="00483988">
            <w:pPr>
              <w:tabs>
                <w:tab w:val="left" w:pos="709"/>
              </w:tabs>
              <w:rPr>
                <w:rFonts w:cs="Arial"/>
                <w:sz w:val="16"/>
                <w:szCs w:val="16"/>
              </w:rPr>
            </w:pPr>
            <w:r w:rsidRPr="007C2255">
              <w:rPr>
                <w:rFonts w:cs="Arial"/>
                <w:sz w:val="16"/>
                <w:szCs w:val="16"/>
              </w:rPr>
              <w:t>25 de julio de 1998</w:t>
            </w:r>
          </w:p>
        </w:tc>
      </w:tr>
      <w:tr w:rsidR="00483988" w:rsidRPr="007C2255" w14:paraId="5D94BA38" w14:textId="77777777" w:rsidTr="00091154">
        <w:tc>
          <w:tcPr>
            <w:tcW w:w="2912" w:type="dxa"/>
          </w:tcPr>
          <w:p w14:paraId="4D3A88C7" w14:textId="77777777" w:rsidR="00483988" w:rsidRPr="007C2255" w:rsidRDefault="00483988">
            <w:pPr>
              <w:tabs>
                <w:tab w:val="left" w:leader="dot" w:pos="2693"/>
              </w:tabs>
              <w:rPr>
                <w:rFonts w:cs="Arial"/>
                <w:sz w:val="16"/>
                <w:szCs w:val="16"/>
              </w:rPr>
            </w:pPr>
            <w:r w:rsidRPr="007C2255">
              <w:rPr>
                <w:rFonts w:cs="Arial"/>
                <w:sz w:val="16"/>
                <w:szCs w:val="16"/>
              </w:rPr>
              <w:t>Argentina</w:t>
            </w:r>
            <w:r w:rsidRPr="007C2255">
              <w:rPr>
                <w:rFonts w:cs="Arial"/>
                <w:sz w:val="16"/>
                <w:szCs w:val="16"/>
              </w:rPr>
              <w:tab/>
            </w:r>
          </w:p>
        </w:tc>
        <w:tc>
          <w:tcPr>
            <w:tcW w:w="1908" w:type="dxa"/>
          </w:tcPr>
          <w:p w14:paraId="599E1ED8" w14:textId="77777777" w:rsidR="00483988" w:rsidRPr="007C2255" w:rsidRDefault="00483988">
            <w:pPr>
              <w:rPr>
                <w:rFonts w:cs="Arial"/>
                <w:sz w:val="16"/>
                <w:szCs w:val="16"/>
              </w:rPr>
            </w:pPr>
            <w:r w:rsidRPr="007C2255">
              <w:rPr>
                <w:rFonts w:cs="Arial"/>
                <w:sz w:val="16"/>
                <w:szCs w:val="16"/>
              </w:rPr>
              <w:t>25 de diciembre de 1994</w:t>
            </w:r>
          </w:p>
        </w:tc>
        <w:tc>
          <w:tcPr>
            <w:tcW w:w="1134" w:type="dxa"/>
          </w:tcPr>
          <w:p w14:paraId="22123B88" w14:textId="77777777" w:rsidR="00483988" w:rsidRPr="007C2255" w:rsidRDefault="00483988">
            <w:pPr>
              <w:tabs>
                <w:tab w:val="center" w:pos="425"/>
              </w:tabs>
              <w:ind w:left="426" w:hanging="1"/>
              <w:rPr>
                <w:rFonts w:cs="Arial"/>
                <w:sz w:val="16"/>
                <w:szCs w:val="16"/>
              </w:rPr>
            </w:pPr>
            <w:r w:rsidRPr="007C2255">
              <w:rPr>
                <w:rFonts w:cs="Arial"/>
                <w:sz w:val="16"/>
                <w:szCs w:val="16"/>
              </w:rPr>
              <w:t>0.5</w:t>
            </w:r>
          </w:p>
        </w:tc>
        <w:tc>
          <w:tcPr>
            <w:tcW w:w="1986" w:type="dxa"/>
          </w:tcPr>
          <w:p w14:paraId="30829BEF" w14:textId="77777777" w:rsidR="00483988" w:rsidRPr="007C2255" w:rsidRDefault="00483988">
            <w:pPr>
              <w:tabs>
                <w:tab w:val="left" w:leader="dot" w:pos="1817"/>
              </w:tabs>
              <w:rPr>
                <w:rFonts w:cs="Arial"/>
                <w:sz w:val="16"/>
                <w:szCs w:val="16"/>
              </w:rPr>
            </w:pPr>
            <w:r w:rsidRPr="007C2255">
              <w:rPr>
                <w:rFonts w:cs="Arial"/>
                <w:sz w:val="16"/>
                <w:szCs w:val="16"/>
              </w:rPr>
              <w:t>Acta de 1978</w:t>
            </w:r>
            <w:r w:rsidRPr="007C2255">
              <w:rPr>
                <w:rFonts w:cs="Arial"/>
                <w:sz w:val="16"/>
                <w:szCs w:val="16"/>
              </w:rPr>
              <w:tab/>
            </w:r>
          </w:p>
        </w:tc>
        <w:tc>
          <w:tcPr>
            <w:tcW w:w="1985" w:type="dxa"/>
          </w:tcPr>
          <w:p w14:paraId="1DA4FD43" w14:textId="77777777" w:rsidR="00483988" w:rsidRPr="007C2255" w:rsidRDefault="00483988">
            <w:pPr>
              <w:tabs>
                <w:tab w:val="left" w:pos="709"/>
              </w:tabs>
              <w:rPr>
                <w:rFonts w:cs="Arial"/>
                <w:sz w:val="16"/>
                <w:szCs w:val="16"/>
              </w:rPr>
            </w:pPr>
            <w:r w:rsidRPr="007C2255">
              <w:rPr>
                <w:rFonts w:cs="Arial"/>
                <w:sz w:val="16"/>
                <w:szCs w:val="16"/>
              </w:rPr>
              <w:t>25 de diciembre de 1994</w:t>
            </w:r>
          </w:p>
        </w:tc>
      </w:tr>
      <w:tr w:rsidR="00483988" w:rsidRPr="007C2255" w14:paraId="537A4A67" w14:textId="77777777" w:rsidTr="00091154">
        <w:tc>
          <w:tcPr>
            <w:tcW w:w="2912" w:type="dxa"/>
          </w:tcPr>
          <w:p w14:paraId="2DB8F01B" w14:textId="77777777" w:rsidR="00483988" w:rsidRPr="007C2255" w:rsidRDefault="00483988">
            <w:pPr>
              <w:tabs>
                <w:tab w:val="left" w:leader="dot" w:pos="2693"/>
              </w:tabs>
              <w:rPr>
                <w:rFonts w:cs="Arial"/>
                <w:sz w:val="16"/>
                <w:szCs w:val="16"/>
              </w:rPr>
            </w:pPr>
            <w:r w:rsidRPr="007C2255">
              <w:rPr>
                <w:rFonts w:cs="Arial"/>
                <w:sz w:val="16"/>
                <w:szCs w:val="16"/>
              </w:rPr>
              <w:t>Armenia</w:t>
            </w:r>
            <w:r w:rsidRPr="007C2255">
              <w:rPr>
                <w:rFonts w:cs="Arial"/>
                <w:sz w:val="16"/>
                <w:szCs w:val="16"/>
              </w:rPr>
              <w:tab/>
            </w:r>
          </w:p>
        </w:tc>
        <w:tc>
          <w:tcPr>
            <w:tcW w:w="1908" w:type="dxa"/>
          </w:tcPr>
          <w:p w14:paraId="2ADFF5A8" w14:textId="77777777" w:rsidR="00483988" w:rsidRPr="007C2255" w:rsidRDefault="00483988">
            <w:pPr>
              <w:rPr>
                <w:rFonts w:cs="Arial"/>
                <w:sz w:val="16"/>
                <w:szCs w:val="16"/>
              </w:rPr>
            </w:pPr>
            <w:r w:rsidRPr="007C2255">
              <w:rPr>
                <w:rFonts w:cs="Arial"/>
                <w:sz w:val="16"/>
                <w:szCs w:val="16"/>
              </w:rPr>
              <w:t>2 de marzo de 2024</w:t>
            </w:r>
          </w:p>
        </w:tc>
        <w:tc>
          <w:tcPr>
            <w:tcW w:w="1134" w:type="dxa"/>
          </w:tcPr>
          <w:p w14:paraId="6CDFEA32"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65287AE5"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5CFF9169" w14:textId="77777777" w:rsidR="00483988" w:rsidRPr="007C2255" w:rsidRDefault="00483988">
            <w:pPr>
              <w:tabs>
                <w:tab w:val="left" w:pos="709"/>
              </w:tabs>
              <w:rPr>
                <w:rFonts w:cs="Arial"/>
                <w:sz w:val="16"/>
                <w:szCs w:val="16"/>
              </w:rPr>
            </w:pPr>
            <w:r w:rsidRPr="007C2255">
              <w:rPr>
                <w:rFonts w:cs="Arial"/>
                <w:sz w:val="16"/>
                <w:szCs w:val="16"/>
              </w:rPr>
              <w:t>2 de marzo de 2024</w:t>
            </w:r>
          </w:p>
        </w:tc>
      </w:tr>
      <w:tr w:rsidR="00483988" w:rsidRPr="007C2255" w14:paraId="5F22A225" w14:textId="77777777" w:rsidTr="00091154">
        <w:tc>
          <w:tcPr>
            <w:tcW w:w="2912" w:type="dxa"/>
          </w:tcPr>
          <w:p w14:paraId="1585226B" w14:textId="77777777" w:rsidR="00483988" w:rsidRPr="007C2255" w:rsidRDefault="00483988">
            <w:pPr>
              <w:tabs>
                <w:tab w:val="left" w:leader="dot" w:pos="2693"/>
              </w:tabs>
              <w:rPr>
                <w:rFonts w:cs="Arial"/>
                <w:sz w:val="16"/>
                <w:szCs w:val="16"/>
              </w:rPr>
            </w:pPr>
            <w:r w:rsidRPr="007C2255">
              <w:rPr>
                <w:rFonts w:cs="Arial"/>
                <w:sz w:val="16"/>
                <w:szCs w:val="16"/>
              </w:rPr>
              <w:t>Australia</w:t>
            </w:r>
            <w:r w:rsidRPr="007C2255">
              <w:rPr>
                <w:rFonts w:cs="Arial"/>
                <w:sz w:val="16"/>
                <w:szCs w:val="16"/>
              </w:rPr>
              <w:tab/>
            </w:r>
          </w:p>
        </w:tc>
        <w:tc>
          <w:tcPr>
            <w:tcW w:w="1908" w:type="dxa"/>
          </w:tcPr>
          <w:p w14:paraId="2F8623E9" w14:textId="77777777" w:rsidR="00483988" w:rsidRPr="007C2255" w:rsidRDefault="00483988">
            <w:pPr>
              <w:rPr>
                <w:rFonts w:cs="Arial"/>
                <w:sz w:val="16"/>
                <w:szCs w:val="16"/>
              </w:rPr>
            </w:pPr>
            <w:r w:rsidRPr="007C2255">
              <w:rPr>
                <w:rFonts w:cs="Arial"/>
                <w:sz w:val="16"/>
                <w:szCs w:val="16"/>
              </w:rPr>
              <w:t>1 de marzo de 1989</w:t>
            </w:r>
          </w:p>
        </w:tc>
        <w:tc>
          <w:tcPr>
            <w:tcW w:w="1134" w:type="dxa"/>
          </w:tcPr>
          <w:p w14:paraId="481C6E99" w14:textId="77777777" w:rsidR="00483988" w:rsidRPr="007C2255" w:rsidRDefault="00483988">
            <w:pPr>
              <w:tabs>
                <w:tab w:val="center" w:pos="425"/>
              </w:tabs>
              <w:ind w:left="426" w:hanging="1"/>
              <w:rPr>
                <w:rFonts w:cs="Arial"/>
                <w:sz w:val="16"/>
                <w:szCs w:val="16"/>
              </w:rPr>
            </w:pPr>
            <w:r w:rsidRPr="007C2255">
              <w:rPr>
                <w:rFonts w:cs="Arial"/>
                <w:sz w:val="16"/>
                <w:szCs w:val="16"/>
              </w:rPr>
              <w:t>1.0</w:t>
            </w:r>
          </w:p>
        </w:tc>
        <w:tc>
          <w:tcPr>
            <w:tcW w:w="1986" w:type="dxa"/>
          </w:tcPr>
          <w:p w14:paraId="05CBABF7"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7190E809" w14:textId="77777777" w:rsidR="00483988" w:rsidRPr="007C2255" w:rsidRDefault="00483988">
            <w:pPr>
              <w:tabs>
                <w:tab w:val="left" w:pos="709"/>
              </w:tabs>
              <w:rPr>
                <w:rFonts w:cs="Arial"/>
                <w:sz w:val="16"/>
                <w:szCs w:val="16"/>
              </w:rPr>
            </w:pPr>
            <w:r w:rsidRPr="007C2255">
              <w:rPr>
                <w:rFonts w:cs="Arial"/>
                <w:sz w:val="16"/>
                <w:szCs w:val="16"/>
              </w:rPr>
              <w:t>20 de enero de 2000</w:t>
            </w:r>
          </w:p>
        </w:tc>
      </w:tr>
      <w:tr w:rsidR="00483988" w:rsidRPr="007C2255" w14:paraId="3CFEDE74" w14:textId="77777777" w:rsidTr="00091154">
        <w:tc>
          <w:tcPr>
            <w:tcW w:w="2912" w:type="dxa"/>
          </w:tcPr>
          <w:p w14:paraId="4EB34F77" w14:textId="77777777" w:rsidR="00483988" w:rsidRPr="007C2255" w:rsidRDefault="00483988">
            <w:pPr>
              <w:tabs>
                <w:tab w:val="left" w:leader="dot" w:pos="2693"/>
              </w:tabs>
              <w:rPr>
                <w:rFonts w:cs="Arial"/>
                <w:sz w:val="16"/>
                <w:szCs w:val="16"/>
              </w:rPr>
            </w:pPr>
            <w:r w:rsidRPr="007C2255">
              <w:rPr>
                <w:rFonts w:cs="Arial"/>
                <w:sz w:val="16"/>
                <w:szCs w:val="16"/>
              </w:rPr>
              <w:t>Austria</w:t>
            </w:r>
            <w:r w:rsidRPr="007C2255">
              <w:rPr>
                <w:rFonts w:cs="Arial"/>
                <w:sz w:val="16"/>
                <w:szCs w:val="16"/>
              </w:rPr>
              <w:tab/>
            </w:r>
          </w:p>
        </w:tc>
        <w:tc>
          <w:tcPr>
            <w:tcW w:w="1908" w:type="dxa"/>
          </w:tcPr>
          <w:p w14:paraId="4FFC62E5" w14:textId="77777777" w:rsidR="00483988" w:rsidRPr="007C2255" w:rsidRDefault="00483988">
            <w:pPr>
              <w:rPr>
                <w:rFonts w:cs="Arial"/>
                <w:sz w:val="16"/>
                <w:szCs w:val="16"/>
              </w:rPr>
            </w:pPr>
            <w:r w:rsidRPr="007C2255">
              <w:rPr>
                <w:rFonts w:cs="Arial"/>
                <w:sz w:val="16"/>
                <w:szCs w:val="16"/>
              </w:rPr>
              <w:t>14 de julio de 1994</w:t>
            </w:r>
          </w:p>
        </w:tc>
        <w:tc>
          <w:tcPr>
            <w:tcW w:w="1134" w:type="dxa"/>
          </w:tcPr>
          <w:p w14:paraId="206ABCCA" w14:textId="77777777" w:rsidR="00483988" w:rsidRPr="007C2255" w:rsidRDefault="00483988">
            <w:pPr>
              <w:tabs>
                <w:tab w:val="center" w:pos="425"/>
              </w:tabs>
              <w:ind w:left="426" w:hanging="1"/>
              <w:rPr>
                <w:rFonts w:cs="Arial"/>
                <w:sz w:val="16"/>
                <w:szCs w:val="16"/>
              </w:rPr>
            </w:pPr>
            <w:r w:rsidRPr="007C2255">
              <w:rPr>
                <w:rFonts w:cs="Arial"/>
                <w:sz w:val="16"/>
                <w:szCs w:val="16"/>
              </w:rPr>
              <w:t>0.75</w:t>
            </w:r>
          </w:p>
        </w:tc>
        <w:tc>
          <w:tcPr>
            <w:tcW w:w="1986" w:type="dxa"/>
          </w:tcPr>
          <w:p w14:paraId="39D963CE"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63D6A82E" w14:textId="77777777" w:rsidR="00483988" w:rsidRPr="007C2255" w:rsidRDefault="00483988">
            <w:pPr>
              <w:tabs>
                <w:tab w:val="left" w:pos="709"/>
              </w:tabs>
              <w:rPr>
                <w:rFonts w:cs="Arial"/>
                <w:sz w:val="16"/>
                <w:szCs w:val="16"/>
              </w:rPr>
            </w:pPr>
            <w:r w:rsidRPr="007C2255">
              <w:rPr>
                <w:rFonts w:cs="Arial"/>
                <w:sz w:val="16"/>
                <w:szCs w:val="16"/>
              </w:rPr>
              <w:t>1 de julio de 2004</w:t>
            </w:r>
          </w:p>
        </w:tc>
      </w:tr>
      <w:tr w:rsidR="00483988" w:rsidRPr="007C2255" w14:paraId="04292D09" w14:textId="77777777" w:rsidTr="00091154">
        <w:tc>
          <w:tcPr>
            <w:tcW w:w="2912" w:type="dxa"/>
          </w:tcPr>
          <w:p w14:paraId="18A8D7A4" w14:textId="77777777" w:rsidR="00483988" w:rsidRPr="007C2255" w:rsidRDefault="00483988">
            <w:pPr>
              <w:tabs>
                <w:tab w:val="left" w:leader="dot" w:pos="2693"/>
              </w:tabs>
              <w:rPr>
                <w:rFonts w:cs="Arial"/>
                <w:sz w:val="16"/>
                <w:szCs w:val="16"/>
              </w:rPr>
            </w:pPr>
            <w:r w:rsidRPr="007C2255">
              <w:rPr>
                <w:rFonts w:cs="Arial"/>
                <w:sz w:val="16"/>
                <w:szCs w:val="16"/>
              </w:rPr>
              <w:t>Azerbaiyán</w:t>
            </w:r>
            <w:r w:rsidRPr="007C2255">
              <w:rPr>
                <w:rFonts w:cs="Arial"/>
                <w:sz w:val="16"/>
                <w:szCs w:val="16"/>
              </w:rPr>
              <w:tab/>
            </w:r>
          </w:p>
        </w:tc>
        <w:tc>
          <w:tcPr>
            <w:tcW w:w="1908" w:type="dxa"/>
          </w:tcPr>
          <w:p w14:paraId="20657DB4" w14:textId="77777777" w:rsidR="00483988" w:rsidRPr="007C2255" w:rsidRDefault="00483988">
            <w:pPr>
              <w:rPr>
                <w:rFonts w:cs="Arial"/>
                <w:sz w:val="16"/>
                <w:szCs w:val="16"/>
              </w:rPr>
            </w:pPr>
            <w:r w:rsidRPr="007C2255">
              <w:rPr>
                <w:rFonts w:cs="Arial"/>
                <w:sz w:val="16"/>
                <w:szCs w:val="16"/>
              </w:rPr>
              <w:t>9 de diciembre de 2004</w:t>
            </w:r>
          </w:p>
        </w:tc>
        <w:tc>
          <w:tcPr>
            <w:tcW w:w="1134" w:type="dxa"/>
          </w:tcPr>
          <w:p w14:paraId="70943509"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00C38186"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674CB0D8" w14:textId="77777777" w:rsidR="00483988" w:rsidRPr="007C2255" w:rsidRDefault="00483988">
            <w:pPr>
              <w:tabs>
                <w:tab w:val="left" w:pos="709"/>
              </w:tabs>
              <w:rPr>
                <w:rFonts w:cs="Arial"/>
                <w:sz w:val="16"/>
                <w:szCs w:val="16"/>
              </w:rPr>
            </w:pPr>
            <w:r w:rsidRPr="007C2255">
              <w:rPr>
                <w:rFonts w:cs="Arial"/>
                <w:sz w:val="16"/>
                <w:szCs w:val="16"/>
              </w:rPr>
              <w:t>9 de diciembre de 2004</w:t>
            </w:r>
          </w:p>
        </w:tc>
      </w:tr>
      <w:tr w:rsidR="00483988" w:rsidRPr="007C2255" w14:paraId="78DC6E60" w14:textId="77777777" w:rsidTr="00091154">
        <w:tc>
          <w:tcPr>
            <w:tcW w:w="2912" w:type="dxa"/>
          </w:tcPr>
          <w:p w14:paraId="3AB153B0" w14:textId="77777777" w:rsidR="00483988" w:rsidRPr="007C2255" w:rsidRDefault="00483988">
            <w:pPr>
              <w:tabs>
                <w:tab w:val="left" w:leader="dot" w:pos="2693"/>
              </w:tabs>
              <w:rPr>
                <w:rFonts w:cs="Arial"/>
                <w:sz w:val="16"/>
                <w:szCs w:val="16"/>
              </w:rPr>
            </w:pPr>
            <w:proofErr w:type="spellStart"/>
            <w:r w:rsidRPr="007C2255">
              <w:rPr>
                <w:rFonts w:cs="Arial"/>
                <w:sz w:val="16"/>
                <w:szCs w:val="16"/>
              </w:rPr>
              <w:t>Belarús</w:t>
            </w:r>
            <w:proofErr w:type="spellEnd"/>
            <w:r w:rsidRPr="007C2255">
              <w:rPr>
                <w:rFonts w:cs="Arial"/>
                <w:sz w:val="16"/>
                <w:szCs w:val="16"/>
              </w:rPr>
              <w:tab/>
            </w:r>
          </w:p>
        </w:tc>
        <w:tc>
          <w:tcPr>
            <w:tcW w:w="1908" w:type="dxa"/>
          </w:tcPr>
          <w:p w14:paraId="3FE4613A" w14:textId="77777777" w:rsidR="00483988" w:rsidRPr="007C2255" w:rsidRDefault="00483988">
            <w:pPr>
              <w:rPr>
                <w:rFonts w:cs="Arial"/>
                <w:sz w:val="16"/>
                <w:szCs w:val="16"/>
              </w:rPr>
            </w:pPr>
            <w:r w:rsidRPr="007C2255">
              <w:rPr>
                <w:rFonts w:cs="Arial"/>
                <w:sz w:val="16"/>
                <w:szCs w:val="16"/>
              </w:rPr>
              <w:t>5 de enero de 2003</w:t>
            </w:r>
          </w:p>
        </w:tc>
        <w:tc>
          <w:tcPr>
            <w:tcW w:w="1134" w:type="dxa"/>
          </w:tcPr>
          <w:p w14:paraId="3772C331"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48B6EF77"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2D0D78B4" w14:textId="77777777" w:rsidR="00483988" w:rsidRPr="007C2255" w:rsidRDefault="00483988">
            <w:pPr>
              <w:tabs>
                <w:tab w:val="left" w:pos="709"/>
              </w:tabs>
              <w:rPr>
                <w:rFonts w:cs="Arial"/>
                <w:sz w:val="16"/>
                <w:szCs w:val="16"/>
              </w:rPr>
            </w:pPr>
            <w:r w:rsidRPr="007C2255">
              <w:rPr>
                <w:rFonts w:cs="Arial"/>
                <w:sz w:val="16"/>
                <w:szCs w:val="16"/>
              </w:rPr>
              <w:t>5 de enero de 2003</w:t>
            </w:r>
          </w:p>
        </w:tc>
      </w:tr>
      <w:tr w:rsidR="00483988" w:rsidRPr="007C2255" w14:paraId="7B87F77E" w14:textId="77777777" w:rsidTr="00091154">
        <w:tc>
          <w:tcPr>
            <w:tcW w:w="2912" w:type="dxa"/>
          </w:tcPr>
          <w:p w14:paraId="3B8342AD" w14:textId="77777777" w:rsidR="00483988" w:rsidRPr="007C2255" w:rsidRDefault="00483988">
            <w:pPr>
              <w:tabs>
                <w:tab w:val="left" w:leader="dot" w:pos="2693"/>
              </w:tabs>
              <w:rPr>
                <w:rFonts w:cs="Arial"/>
                <w:sz w:val="16"/>
                <w:szCs w:val="16"/>
              </w:rPr>
            </w:pPr>
            <w:r w:rsidRPr="007C2255">
              <w:rPr>
                <w:rFonts w:cs="Arial"/>
                <w:sz w:val="16"/>
                <w:szCs w:val="16"/>
              </w:rPr>
              <w:t>Bélgica</w:t>
            </w:r>
            <w:bookmarkStart w:id="22" w:name="_Ref334001883"/>
            <w:r w:rsidRPr="007C2255">
              <w:rPr>
                <w:rStyle w:val="EndnoteReference"/>
                <w:rFonts w:cs="Arial"/>
                <w:sz w:val="16"/>
                <w:szCs w:val="16"/>
              </w:rPr>
              <w:endnoteReference w:id="3"/>
            </w:r>
            <w:bookmarkEnd w:id="22"/>
            <w:r w:rsidRPr="007C2255">
              <w:rPr>
                <w:rFonts w:cs="Arial"/>
                <w:sz w:val="16"/>
                <w:szCs w:val="16"/>
              </w:rPr>
              <w:tab/>
            </w:r>
          </w:p>
        </w:tc>
        <w:tc>
          <w:tcPr>
            <w:tcW w:w="1908" w:type="dxa"/>
          </w:tcPr>
          <w:p w14:paraId="35A1AC9B" w14:textId="77777777" w:rsidR="00483988" w:rsidRPr="007C2255" w:rsidRDefault="00483988">
            <w:pPr>
              <w:rPr>
                <w:rFonts w:cs="Arial"/>
                <w:sz w:val="16"/>
                <w:szCs w:val="16"/>
              </w:rPr>
            </w:pPr>
            <w:r w:rsidRPr="007C2255">
              <w:rPr>
                <w:rFonts w:cs="Arial"/>
                <w:sz w:val="16"/>
                <w:szCs w:val="16"/>
              </w:rPr>
              <w:t>5 de diciembre de 1976</w:t>
            </w:r>
          </w:p>
        </w:tc>
        <w:tc>
          <w:tcPr>
            <w:tcW w:w="1134" w:type="dxa"/>
          </w:tcPr>
          <w:p w14:paraId="16679446" w14:textId="77777777" w:rsidR="00483988" w:rsidRPr="007C2255" w:rsidRDefault="00483988">
            <w:pPr>
              <w:tabs>
                <w:tab w:val="center" w:pos="425"/>
              </w:tabs>
              <w:ind w:left="426" w:hanging="1"/>
              <w:rPr>
                <w:rFonts w:cs="Arial"/>
                <w:sz w:val="16"/>
                <w:szCs w:val="16"/>
              </w:rPr>
            </w:pPr>
            <w:r w:rsidRPr="007C2255">
              <w:rPr>
                <w:rFonts w:cs="Arial"/>
                <w:sz w:val="16"/>
                <w:szCs w:val="16"/>
              </w:rPr>
              <w:t>1.5</w:t>
            </w:r>
          </w:p>
        </w:tc>
        <w:tc>
          <w:tcPr>
            <w:tcW w:w="1986" w:type="dxa"/>
          </w:tcPr>
          <w:p w14:paraId="1EAFEC5E"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5E0B88B2" w14:textId="77777777" w:rsidR="00483988" w:rsidRPr="007C2255" w:rsidRDefault="00483988">
            <w:pPr>
              <w:tabs>
                <w:tab w:val="left" w:pos="709"/>
              </w:tabs>
              <w:rPr>
                <w:rFonts w:cs="Arial"/>
                <w:sz w:val="16"/>
                <w:szCs w:val="16"/>
              </w:rPr>
            </w:pPr>
            <w:r w:rsidRPr="007C2255">
              <w:rPr>
                <w:rFonts w:cs="Arial"/>
                <w:sz w:val="16"/>
                <w:szCs w:val="16"/>
              </w:rPr>
              <w:t>2 de junio de 2019</w:t>
            </w:r>
          </w:p>
        </w:tc>
      </w:tr>
      <w:tr w:rsidR="00483988" w:rsidRPr="007C2255" w14:paraId="21E2E41E" w14:textId="77777777" w:rsidTr="00091154">
        <w:tc>
          <w:tcPr>
            <w:tcW w:w="2912" w:type="dxa"/>
          </w:tcPr>
          <w:p w14:paraId="2A2E8D05" w14:textId="77777777" w:rsidR="00483988" w:rsidRPr="007C2255" w:rsidRDefault="00483988">
            <w:pPr>
              <w:tabs>
                <w:tab w:val="left" w:leader="dot" w:pos="2693"/>
              </w:tabs>
              <w:rPr>
                <w:rFonts w:cs="Arial"/>
                <w:sz w:val="16"/>
                <w:szCs w:val="16"/>
              </w:rPr>
            </w:pPr>
            <w:r w:rsidRPr="007C2255">
              <w:rPr>
                <w:rFonts w:cs="Arial"/>
                <w:sz w:val="16"/>
                <w:szCs w:val="16"/>
              </w:rPr>
              <w:t>Bolivia (Estado Plurinacional de)</w:t>
            </w:r>
          </w:p>
        </w:tc>
        <w:tc>
          <w:tcPr>
            <w:tcW w:w="1908" w:type="dxa"/>
          </w:tcPr>
          <w:p w14:paraId="56E4B030" w14:textId="77777777" w:rsidR="00483988" w:rsidRPr="007C2255" w:rsidRDefault="00483988">
            <w:pPr>
              <w:rPr>
                <w:rFonts w:cs="Arial"/>
                <w:sz w:val="16"/>
                <w:szCs w:val="16"/>
              </w:rPr>
            </w:pPr>
            <w:r w:rsidRPr="007C2255">
              <w:rPr>
                <w:rFonts w:cs="Arial"/>
                <w:sz w:val="16"/>
                <w:szCs w:val="16"/>
              </w:rPr>
              <w:t>21 de mayo de 1999</w:t>
            </w:r>
          </w:p>
        </w:tc>
        <w:tc>
          <w:tcPr>
            <w:tcW w:w="1134" w:type="dxa"/>
          </w:tcPr>
          <w:p w14:paraId="1E480432"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4BD5B513" w14:textId="77777777" w:rsidR="00483988" w:rsidRPr="007C2255" w:rsidRDefault="00483988">
            <w:pPr>
              <w:tabs>
                <w:tab w:val="left" w:leader="dot" w:pos="1817"/>
              </w:tabs>
              <w:rPr>
                <w:rFonts w:cs="Arial"/>
                <w:sz w:val="16"/>
                <w:szCs w:val="16"/>
              </w:rPr>
            </w:pPr>
            <w:r w:rsidRPr="007C2255">
              <w:rPr>
                <w:rFonts w:cs="Arial"/>
                <w:sz w:val="16"/>
                <w:szCs w:val="16"/>
              </w:rPr>
              <w:t>Acta de 1978</w:t>
            </w:r>
            <w:r w:rsidRPr="007C2255">
              <w:rPr>
                <w:rFonts w:cs="Arial"/>
                <w:sz w:val="16"/>
                <w:szCs w:val="16"/>
              </w:rPr>
              <w:tab/>
            </w:r>
          </w:p>
        </w:tc>
        <w:tc>
          <w:tcPr>
            <w:tcW w:w="1985" w:type="dxa"/>
          </w:tcPr>
          <w:p w14:paraId="60907B9B" w14:textId="77777777" w:rsidR="00483988" w:rsidRPr="007C2255" w:rsidRDefault="00483988">
            <w:pPr>
              <w:tabs>
                <w:tab w:val="left" w:pos="709"/>
              </w:tabs>
              <w:rPr>
                <w:rFonts w:cs="Arial"/>
                <w:sz w:val="16"/>
                <w:szCs w:val="16"/>
              </w:rPr>
            </w:pPr>
            <w:r w:rsidRPr="007C2255">
              <w:rPr>
                <w:rFonts w:cs="Arial"/>
                <w:sz w:val="16"/>
                <w:szCs w:val="16"/>
              </w:rPr>
              <w:t>21 de mayo de 1999</w:t>
            </w:r>
          </w:p>
        </w:tc>
      </w:tr>
      <w:tr w:rsidR="00483988" w:rsidRPr="007C2255" w14:paraId="6FF21ADC" w14:textId="77777777" w:rsidTr="00091154">
        <w:tc>
          <w:tcPr>
            <w:tcW w:w="2912" w:type="dxa"/>
          </w:tcPr>
          <w:p w14:paraId="18562193" w14:textId="77777777" w:rsidR="00483988" w:rsidRPr="007C2255" w:rsidRDefault="00483988">
            <w:pPr>
              <w:tabs>
                <w:tab w:val="left" w:leader="dot" w:pos="2693"/>
              </w:tabs>
              <w:rPr>
                <w:rFonts w:cs="Arial"/>
                <w:sz w:val="16"/>
                <w:szCs w:val="16"/>
              </w:rPr>
            </w:pPr>
            <w:r w:rsidRPr="007C2255">
              <w:rPr>
                <w:rFonts w:cs="Arial"/>
                <w:sz w:val="16"/>
                <w:szCs w:val="16"/>
              </w:rPr>
              <w:t>Bosnia y Herzegovina</w:t>
            </w:r>
            <w:r w:rsidRPr="007C2255">
              <w:rPr>
                <w:rFonts w:cs="Arial"/>
                <w:sz w:val="16"/>
                <w:szCs w:val="16"/>
              </w:rPr>
              <w:tab/>
            </w:r>
          </w:p>
        </w:tc>
        <w:tc>
          <w:tcPr>
            <w:tcW w:w="1908" w:type="dxa"/>
          </w:tcPr>
          <w:p w14:paraId="3B52D39A" w14:textId="77777777" w:rsidR="00483988" w:rsidRPr="007C2255" w:rsidRDefault="00483988">
            <w:pPr>
              <w:rPr>
                <w:rFonts w:cs="Arial"/>
                <w:sz w:val="16"/>
                <w:szCs w:val="16"/>
              </w:rPr>
            </w:pPr>
            <w:r w:rsidRPr="007C2255">
              <w:rPr>
                <w:rFonts w:cs="Arial"/>
                <w:sz w:val="16"/>
                <w:szCs w:val="16"/>
              </w:rPr>
              <w:t>10 de noviembre de 2017</w:t>
            </w:r>
          </w:p>
        </w:tc>
        <w:tc>
          <w:tcPr>
            <w:tcW w:w="1134" w:type="dxa"/>
          </w:tcPr>
          <w:p w14:paraId="738C948F"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732C1514"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7D318617" w14:textId="77777777" w:rsidR="00483988" w:rsidRPr="007C2255" w:rsidRDefault="00483988">
            <w:pPr>
              <w:tabs>
                <w:tab w:val="left" w:pos="709"/>
              </w:tabs>
              <w:rPr>
                <w:rFonts w:cs="Arial"/>
                <w:sz w:val="16"/>
                <w:szCs w:val="16"/>
              </w:rPr>
            </w:pPr>
            <w:r w:rsidRPr="007C2255">
              <w:rPr>
                <w:rFonts w:cs="Arial"/>
                <w:sz w:val="16"/>
                <w:szCs w:val="16"/>
              </w:rPr>
              <w:t>10 de noviembre de 2017</w:t>
            </w:r>
          </w:p>
        </w:tc>
      </w:tr>
      <w:tr w:rsidR="00483988" w:rsidRPr="007C2255" w14:paraId="781574BE" w14:textId="77777777" w:rsidTr="00091154">
        <w:tc>
          <w:tcPr>
            <w:tcW w:w="2912" w:type="dxa"/>
          </w:tcPr>
          <w:p w14:paraId="35FD6987" w14:textId="77777777" w:rsidR="00483988" w:rsidRPr="007C2255" w:rsidRDefault="00483988">
            <w:pPr>
              <w:tabs>
                <w:tab w:val="left" w:leader="dot" w:pos="2693"/>
              </w:tabs>
              <w:rPr>
                <w:rFonts w:cs="Arial"/>
                <w:sz w:val="16"/>
                <w:szCs w:val="16"/>
              </w:rPr>
            </w:pPr>
            <w:r w:rsidRPr="007C2255">
              <w:rPr>
                <w:rFonts w:cs="Arial"/>
                <w:sz w:val="16"/>
                <w:szCs w:val="16"/>
              </w:rPr>
              <w:t>Brasil</w:t>
            </w:r>
            <w:r w:rsidRPr="007C2255">
              <w:rPr>
                <w:rFonts w:cs="Arial"/>
                <w:sz w:val="16"/>
                <w:szCs w:val="16"/>
              </w:rPr>
              <w:tab/>
            </w:r>
          </w:p>
        </w:tc>
        <w:tc>
          <w:tcPr>
            <w:tcW w:w="1908" w:type="dxa"/>
          </w:tcPr>
          <w:p w14:paraId="55C62068" w14:textId="77777777" w:rsidR="00483988" w:rsidRPr="007C2255" w:rsidRDefault="00483988">
            <w:pPr>
              <w:rPr>
                <w:rFonts w:cs="Arial"/>
                <w:sz w:val="16"/>
                <w:szCs w:val="16"/>
              </w:rPr>
            </w:pPr>
            <w:r w:rsidRPr="007C2255">
              <w:rPr>
                <w:rFonts w:cs="Arial"/>
                <w:sz w:val="16"/>
                <w:szCs w:val="16"/>
              </w:rPr>
              <w:t>23 de mayo de 1999</w:t>
            </w:r>
          </w:p>
        </w:tc>
        <w:tc>
          <w:tcPr>
            <w:tcW w:w="1134" w:type="dxa"/>
          </w:tcPr>
          <w:p w14:paraId="2CD610BF" w14:textId="77777777" w:rsidR="00483988" w:rsidRPr="007C2255" w:rsidRDefault="00483988">
            <w:pPr>
              <w:tabs>
                <w:tab w:val="center" w:pos="425"/>
              </w:tabs>
              <w:ind w:left="426" w:hanging="1"/>
              <w:rPr>
                <w:rFonts w:cs="Arial"/>
                <w:sz w:val="16"/>
                <w:szCs w:val="16"/>
              </w:rPr>
            </w:pPr>
            <w:r w:rsidRPr="007C2255">
              <w:rPr>
                <w:rFonts w:cs="Arial"/>
                <w:sz w:val="16"/>
                <w:szCs w:val="16"/>
              </w:rPr>
              <w:t>0.25</w:t>
            </w:r>
          </w:p>
        </w:tc>
        <w:tc>
          <w:tcPr>
            <w:tcW w:w="1986" w:type="dxa"/>
          </w:tcPr>
          <w:p w14:paraId="2B4D367F" w14:textId="77777777" w:rsidR="00483988" w:rsidRPr="007C2255" w:rsidRDefault="00483988">
            <w:pPr>
              <w:tabs>
                <w:tab w:val="left" w:leader="dot" w:pos="1817"/>
              </w:tabs>
              <w:rPr>
                <w:rFonts w:cs="Arial"/>
                <w:sz w:val="16"/>
                <w:szCs w:val="16"/>
              </w:rPr>
            </w:pPr>
            <w:r w:rsidRPr="007C2255">
              <w:rPr>
                <w:rFonts w:cs="Arial"/>
                <w:sz w:val="16"/>
                <w:szCs w:val="16"/>
              </w:rPr>
              <w:t>Acta de 1978</w:t>
            </w:r>
            <w:r w:rsidRPr="007C2255">
              <w:rPr>
                <w:rFonts w:cs="Arial"/>
                <w:sz w:val="16"/>
                <w:szCs w:val="16"/>
              </w:rPr>
              <w:tab/>
            </w:r>
          </w:p>
        </w:tc>
        <w:tc>
          <w:tcPr>
            <w:tcW w:w="1985" w:type="dxa"/>
          </w:tcPr>
          <w:p w14:paraId="4C306813" w14:textId="77777777" w:rsidR="00483988" w:rsidRPr="007C2255" w:rsidRDefault="00483988">
            <w:pPr>
              <w:tabs>
                <w:tab w:val="left" w:pos="709"/>
              </w:tabs>
              <w:rPr>
                <w:rFonts w:cs="Arial"/>
                <w:sz w:val="16"/>
                <w:szCs w:val="16"/>
              </w:rPr>
            </w:pPr>
            <w:r w:rsidRPr="007C2255">
              <w:rPr>
                <w:rFonts w:cs="Arial"/>
                <w:sz w:val="16"/>
                <w:szCs w:val="16"/>
              </w:rPr>
              <w:t>23 de mayo de 1999</w:t>
            </w:r>
          </w:p>
        </w:tc>
      </w:tr>
      <w:tr w:rsidR="00483988" w:rsidRPr="007C2255" w14:paraId="1D2212B0" w14:textId="77777777" w:rsidTr="00091154">
        <w:tc>
          <w:tcPr>
            <w:tcW w:w="2912" w:type="dxa"/>
          </w:tcPr>
          <w:p w14:paraId="6A2CA70A" w14:textId="77777777" w:rsidR="00483988" w:rsidRPr="007C2255" w:rsidRDefault="00483988">
            <w:pPr>
              <w:tabs>
                <w:tab w:val="left" w:leader="dot" w:pos="2693"/>
              </w:tabs>
              <w:rPr>
                <w:rFonts w:cs="Arial"/>
                <w:sz w:val="16"/>
                <w:szCs w:val="16"/>
              </w:rPr>
            </w:pPr>
            <w:r w:rsidRPr="007C2255">
              <w:rPr>
                <w:rFonts w:cs="Arial"/>
                <w:sz w:val="16"/>
                <w:szCs w:val="16"/>
              </w:rPr>
              <w:t>Bulgaria</w:t>
            </w:r>
            <w:r w:rsidRPr="007C2255">
              <w:rPr>
                <w:rFonts w:cs="Arial"/>
                <w:sz w:val="16"/>
                <w:szCs w:val="16"/>
              </w:rPr>
              <w:tab/>
            </w:r>
          </w:p>
        </w:tc>
        <w:tc>
          <w:tcPr>
            <w:tcW w:w="1908" w:type="dxa"/>
          </w:tcPr>
          <w:p w14:paraId="4E111AF3" w14:textId="77777777" w:rsidR="00483988" w:rsidRPr="007C2255" w:rsidRDefault="00483988">
            <w:pPr>
              <w:rPr>
                <w:rFonts w:cs="Arial"/>
                <w:sz w:val="16"/>
                <w:szCs w:val="16"/>
              </w:rPr>
            </w:pPr>
            <w:r w:rsidRPr="007C2255">
              <w:rPr>
                <w:rFonts w:cs="Arial"/>
                <w:sz w:val="16"/>
                <w:szCs w:val="16"/>
              </w:rPr>
              <w:t>24 de abril de 1998</w:t>
            </w:r>
          </w:p>
        </w:tc>
        <w:tc>
          <w:tcPr>
            <w:tcW w:w="1134" w:type="dxa"/>
          </w:tcPr>
          <w:p w14:paraId="0143C0D6"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1F497C14"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6129D6CB" w14:textId="77777777" w:rsidR="00483988" w:rsidRPr="007C2255" w:rsidRDefault="00483988">
            <w:pPr>
              <w:tabs>
                <w:tab w:val="left" w:pos="709"/>
              </w:tabs>
              <w:rPr>
                <w:rFonts w:cs="Arial"/>
                <w:sz w:val="16"/>
                <w:szCs w:val="16"/>
              </w:rPr>
            </w:pPr>
            <w:r w:rsidRPr="007C2255">
              <w:rPr>
                <w:rFonts w:cs="Arial"/>
                <w:sz w:val="16"/>
                <w:szCs w:val="16"/>
              </w:rPr>
              <w:t>24 de abril de 1998</w:t>
            </w:r>
          </w:p>
        </w:tc>
      </w:tr>
      <w:tr w:rsidR="00483988" w:rsidRPr="007C2255" w14:paraId="1105A279" w14:textId="77777777" w:rsidTr="00091154">
        <w:tc>
          <w:tcPr>
            <w:tcW w:w="2912" w:type="dxa"/>
          </w:tcPr>
          <w:p w14:paraId="3F339925" w14:textId="77777777" w:rsidR="00483988" w:rsidRPr="007C2255" w:rsidRDefault="00483988">
            <w:pPr>
              <w:tabs>
                <w:tab w:val="left" w:leader="dot" w:pos="2693"/>
              </w:tabs>
              <w:rPr>
                <w:rFonts w:cs="Arial"/>
                <w:sz w:val="16"/>
                <w:szCs w:val="16"/>
              </w:rPr>
            </w:pPr>
            <w:r w:rsidRPr="007C2255">
              <w:rPr>
                <w:rFonts w:cs="Arial"/>
                <w:sz w:val="16"/>
                <w:szCs w:val="16"/>
              </w:rPr>
              <w:t>Canadá</w:t>
            </w:r>
            <w:r w:rsidRPr="007C2255">
              <w:rPr>
                <w:rFonts w:cs="Arial"/>
                <w:sz w:val="16"/>
                <w:szCs w:val="16"/>
              </w:rPr>
              <w:tab/>
            </w:r>
          </w:p>
        </w:tc>
        <w:tc>
          <w:tcPr>
            <w:tcW w:w="1908" w:type="dxa"/>
          </w:tcPr>
          <w:p w14:paraId="3986E48D" w14:textId="77777777" w:rsidR="00483988" w:rsidRPr="007C2255" w:rsidRDefault="00483988">
            <w:pPr>
              <w:rPr>
                <w:rFonts w:cs="Arial"/>
                <w:sz w:val="16"/>
                <w:szCs w:val="16"/>
              </w:rPr>
            </w:pPr>
            <w:r w:rsidRPr="007C2255">
              <w:rPr>
                <w:rFonts w:cs="Arial"/>
                <w:sz w:val="16"/>
                <w:szCs w:val="16"/>
              </w:rPr>
              <w:t>4 de marzo de 1991</w:t>
            </w:r>
          </w:p>
        </w:tc>
        <w:tc>
          <w:tcPr>
            <w:tcW w:w="1134" w:type="dxa"/>
          </w:tcPr>
          <w:p w14:paraId="06FAD356" w14:textId="77777777" w:rsidR="00483988" w:rsidRPr="007C2255" w:rsidRDefault="00483988">
            <w:pPr>
              <w:tabs>
                <w:tab w:val="center" w:pos="425"/>
              </w:tabs>
              <w:ind w:left="426" w:hanging="1"/>
              <w:rPr>
                <w:rFonts w:cs="Arial"/>
                <w:sz w:val="16"/>
                <w:szCs w:val="16"/>
              </w:rPr>
            </w:pPr>
            <w:r w:rsidRPr="007C2255">
              <w:rPr>
                <w:rFonts w:cs="Arial"/>
                <w:sz w:val="16"/>
                <w:szCs w:val="16"/>
              </w:rPr>
              <w:t>1.0</w:t>
            </w:r>
          </w:p>
        </w:tc>
        <w:tc>
          <w:tcPr>
            <w:tcW w:w="1986" w:type="dxa"/>
          </w:tcPr>
          <w:p w14:paraId="5F8A431C"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563D8434" w14:textId="77777777" w:rsidR="00483988" w:rsidRPr="007C2255" w:rsidRDefault="00483988">
            <w:pPr>
              <w:tabs>
                <w:tab w:val="left" w:pos="709"/>
              </w:tabs>
              <w:rPr>
                <w:rFonts w:cs="Arial"/>
                <w:sz w:val="16"/>
                <w:szCs w:val="16"/>
              </w:rPr>
            </w:pPr>
            <w:r w:rsidRPr="007C2255">
              <w:rPr>
                <w:rFonts w:cs="Arial"/>
                <w:sz w:val="16"/>
                <w:szCs w:val="16"/>
              </w:rPr>
              <w:t>19 de julio de 2015</w:t>
            </w:r>
          </w:p>
        </w:tc>
      </w:tr>
      <w:tr w:rsidR="00483988" w:rsidRPr="007C2255" w14:paraId="1BB44A5F" w14:textId="77777777" w:rsidTr="00091154">
        <w:tc>
          <w:tcPr>
            <w:tcW w:w="2912" w:type="dxa"/>
          </w:tcPr>
          <w:p w14:paraId="2036BECC" w14:textId="77777777" w:rsidR="00483988" w:rsidRPr="007C2255" w:rsidRDefault="00483988">
            <w:pPr>
              <w:tabs>
                <w:tab w:val="left" w:leader="dot" w:pos="2693"/>
              </w:tabs>
              <w:rPr>
                <w:rFonts w:cs="Arial"/>
                <w:sz w:val="16"/>
                <w:szCs w:val="16"/>
              </w:rPr>
            </w:pPr>
            <w:r w:rsidRPr="007C2255">
              <w:rPr>
                <w:rFonts w:cs="Arial"/>
                <w:sz w:val="16"/>
                <w:szCs w:val="16"/>
              </w:rPr>
              <w:t>Colombia</w:t>
            </w:r>
            <w:r w:rsidRPr="007C2255">
              <w:rPr>
                <w:rFonts w:cs="Arial"/>
                <w:sz w:val="16"/>
                <w:szCs w:val="16"/>
              </w:rPr>
              <w:tab/>
            </w:r>
          </w:p>
        </w:tc>
        <w:tc>
          <w:tcPr>
            <w:tcW w:w="1908" w:type="dxa"/>
          </w:tcPr>
          <w:p w14:paraId="6F424C7B" w14:textId="77777777" w:rsidR="00483988" w:rsidRPr="007C2255" w:rsidRDefault="00483988">
            <w:pPr>
              <w:rPr>
                <w:rFonts w:cs="Arial"/>
                <w:sz w:val="16"/>
                <w:szCs w:val="16"/>
              </w:rPr>
            </w:pPr>
            <w:r w:rsidRPr="007C2255">
              <w:rPr>
                <w:rFonts w:cs="Arial"/>
                <w:sz w:val="16"/>
                <w:szCs w:val="16"/>
              </w:rPr>
              <w:t>13 de septiembre de 1996</w:t>
            </w:r>
          </w:p>
        </w:tc>
        <w:tc>
          <w:tcPr>
            <w:tcW w:w="1134" w:type="dxa"/>
          </w:tcPr>
          <w:p w14:paraId="5D7D099C"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20E69A7D" w14:textId="77777777" w:rsidR="00483988" w:rsidRPr="007C2255" w:rsidRDefault="00483988">
            <w:pPr>
              <w:tabs>
                <w:tab w:val="left" w:leader="dot" w:pos="1817"/>
              </w:tabs>
              <w:rPr>
                <w:rFonts w:cs="Arial"/>
                <w:sz w:val="16"/>
                <w:szCs w:val="16"/>
              </w:rPr>
            </w:pPr>
            <w:r w:rsidRPr="007C2255">
              <w:rPr>
                <w:rFonts w:cs="Arial"/>
                <w:sz w:val="16"/>
                <w:szCs w:val="16"/>
              </w:rPr>
              <w:t>Acta de 1978</w:t>
            </w:r>
            <w:r w:rsidRPr="007C2255">
              <w:rPr>
                <w:rFonts w:cs="Arial"/>
                <w:sz w:val="16"/>
                <w:szCs w:val="16"/>
              </w:rPr>
              <w:tab/>
            </w:r>
          </w:p>
        </w:tc>
        <w:tc>
          <w:tcPr>
            <w:tcW w:w="1985" w:type="dxa"/>
          </w:tcPr>
          <w:p w14:paraId="49C167B4" w14:textId="77777777" w:rsidR="00483988" w:rsidRPr="007C2255" w:rsidRDefault="00483988">
            <w:pPr>
              <w:tabs>
                <w:tab w:val="left" w:pos="709"/>
              </w:tabs>
              <w:rPr>
                <w:rFonts w:cs="Arial"/>
                <w:sz w:val="16"/>
                <w:szCs w:val="16"/>
              </w:rPr>
            </w:pPr>
            <w:r w:rsidRPr="007C2255">
              <w:rPr>
                <w:rFonts w:cs="Arial"/>
                <w:sz w:val="16"/>
                <w:szCs w:val="16"/>
              </w:rPr>
              <w:t>13 de septiembre de 1996</w:t>
            </w:r>
          </w:p>
        </w:tc>
      </w:tr>
      <w:tr w:rsidR="00483988" w:rsidRPr="007C2255" w14:paraId="1211F53C" w14:textId="77777777" w:rsidTr="00091154">
        <w:tc>
          <w:tcPr>
            <w:tcW w:w="2912" w:type="dxa"/>
          </w:tcPr>
          <w:p w14:paraId="6E95DA27" w14:textId="77777777" w:rsidR="00483988" w:rsidRPr="007C2255" w:rsidRDefault="00483988">
            <w:pPr>
              <w:tabs>
                <w:tab w:val="left" w:leader="dot" w:pos="2693"/>
              </w:tabs>
              <w:rPr>
                <w:rFonts w:cs="Arial"/>
                <w:sz w:val="16"/>
                <w:szCs w:val="16"/>
              </w:rPr>
            </w:pPr>
            <w:r w:rsidRPr="007C2255">
              <w:rPr>
                <w:rFonts w:cs="Arial"/>
                <w:sz w:val="16"/>
                <w:szCs w:val="16"/>
              </w:rPr>
              <w:t>Costa Rica</w:t>
            </w:r>
            <w:r w:rsidRPr="007C2255">
              <w:rPr>
                <w:rFonts w:cs="Arial"/>
                <w:sz w:val="16"/>
                <w:szCs w:val="16"/>
              </w:rPr>
              <w:tab/>
            </w:r>
          </w:p>
        </w:tc>
        <w:tc>
          <w:tcPr>
            <w:tcW w:w="1908" w:type="dxa"/>
          </w:tcPr>
          <w:p w14:paraId="05DEFA7D" w14:textId="77777777" w:rsidR="00483988" w:rsidRPr="007C2255" w:rsidRDefault="00483988">
            <w:pPr>
              <w:rPr>
                <w:rFonts w:cs="Arial"/>
                <w:sz w:val="16"/>
                <w:szCs w:val="16"/>
              </w:rPr>
            </w:pPr>
            <w:r w:rsidRPr="007C2255">
              <w:rPr>
                <w:rFonts w:cs="Arial"/>
                <w:sz w:val="16"/>
                <w:szCs w:val="16"/>
              </w:rPr>
              <w:t>12 de enero de 2009</w:t>
            </w:r>
          </w:p>
        </w:tc>
        <w:tc>
          <w:tcPr>
            <w:tcW w:w="1134" w:type="dxa"/>
          </w:tcPr>
          <w:p w14:paraId="563C4BAD"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62300383"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6703A65C" w14:textId="77777777" w:rsidR="00483988" w:rsidRPr="007C2255" w:rsidRDefault="00483988">
            <w:pPr>
              <w:tabs>
                <w:tab w:val="left" w:pos="709"/>
              </w:tabs>
              <w:rPr>
                <w:rFonts w:cs="Arial"/>
                <w:sz w:val="16"/>
                <w:szCs w:val="16"/>
              </w:rPr>
            </w:pPr>
            <w:r w:rsidRPr="007C2255">
              <w:rPr>
                <w:rFonts w:cs="Arial"/>
                <w:sz w:val="16"/>
                <w:szCs w:val="16"/>
              </w:rPr>
              <w:t>12 de enero de 2009</w:t>
            </w:r>
          </w:p>
        </w:tc>
      </w:tr>
      <w:tr w:rsidR="00483988" w:rsidRPr="007C2255" w14:paraId="3AB4CFFA" w14:textId="77777777" w:rsidTr="00091154">
        <w:tc>
          <w:tcPr>
            <w:tcW w:w="2912" w:type="dxa"/>
          </w:tcPr>
          <w:p w14:paraId="55F9C228" w14:textId="77777777" w:rsidR="00483988" w:rsidRPr="007C2255" w:rsidRDefault="00483988">
            <w:pPr>
              <w:tabs>
                <w:tab w:val="left" w:leader="dot" w:pos="2693"/>
              </w:tabs>
              <w:rPr>
                <w:rFonts w:cs="Arial"/>
                <w:sz w:val="16"/>
                <w:szCs w:val="16"/>
              </w:rPr>
            </w:pPr>
            <w:r w:rsidRPr="007C2255">
              <w:rPr>
                <w:rFonts w:cs="Arial"/>
                <w:sz w:val="16"/>
                <w:szCs w:val="16"/>
              </w:rPr>
              <w:t>Croacia</w:t>
            </w:r>
            <w:r w:rsidRPr="007C2255">
              <w:rPr>
                <w:rFonts w:cs="Arial"/>
                <w:sz w:val="16"/>
                <w:szCs w:val="16"/>
              </w:rPr>
              <w:tab/>
            </w:r>
          </w:p>
        </w:tc>
        <w:tc>
          <w:tcPr>
            <w:tcW w:w="1908" w:type="dxa"/>
          </w:tcPr>
          <w:p w14:paraId="699A5DAF" w14:textId="77777777" w:rsidR="00483988" w:rsidRPr="007C2255" w:rsidRDefault="00483988">
            <w:pPr>
              <w:rPr>
                <w:rFonts w:cs="Arial"/>
                <w:sz w:val="16"/>
                <w:szCs w:val="16"/>
              </w:rPr>
            </w:pPr>
            <w:r w:rsidRPr="007C2255">
              <w:rPr>
                <w:rFonts w:cs="Arial"/>
                <w:sz w:val="16"/>
                <w:szCs w:val="16"/>
              </w:rPr>
              <w:t>1 de septiembre de 2001</w:t>
            </w:r>
          </w:p>
        </w:tc>
        <w:tc>
          <w:tcPr>
            <w:tcW w:w="1134" w:type="dxa"/>
          </w:tcPr>
          <w:p w14:paraId="6208E4A7"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0A38D1F5"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40DB5E13" w14:textId="77777777" w:rsidR="00483988" w:rsidRPr="007C2255" w:rsidRDefault="00483988">
            <w:pPr>
              <w:tabs>
                <w:tab w:val="left" w:pos="709"/>
              </w:tabs>
              <w:rPr>
                <w:rFonts w:cs="Arial"/>
                <w:sz w:val="16"/>
                <w:szCs w:val="16"/>
              </w:rPr>
            </w:pPr>
            <w:r w:rsidRPr="007C2255">
              <w:rPr>
                <w:rFonts w:cs="Arial"/>
                <w:sz w:val="16"/>
                <w:szCs w:val="16"/>
              </w:rPr>
              <w:t>1 de septiembre de 2001</w:t>
            </w:r>
          </w:p>
        </w:tc>
      </w:tr>
      <w:tr w:rsidR="00483988" w:rsidRPr="007C2255" w14:paraId="08172AA0" w14:textId="77777777" w:rsidTr="00091154">
        <w:tc>
          <w:tcPr>
            <w:tcW w:w="2912" w:type="dxa"/>
          </w:tcPr>
          <w:p w14:paraId="459B71D4" w14:textId="77777777" w:rsidR="00483988" w:rsidRPr="007C2255" w:rsidRDefault="00483988">
            <w:pPr>
              <w:tabs>
                <w:tab w:val="left" w:leader="dot" w:pos="2693"/>
              </w:tabs>
              <w:rPr>
                <w:rFonts w:cs="Arial"/>
                <w:sz w:val="16"/>
                <w:szCs w:val="16"/>
              </w:rPr>
            </w:pPr>
            <w:r w:rsidRPr="007C2255">
              <w:rPr>
                <w:rFonts w:cs="Arial"/>
                <w:sz w:val="16"/>
                <w:szCs w:val="16"/>
              </w:rPr>
              <w:t>Chile</w:t>
            </w:r>
            <w:r w:rsidRPr="007C2255">
              <w:rPr>
                <w:rFonts w:cs="Arial"/>
                <w:sz w:val="16"/>
                <w:szCs w:val="16"/>
              </w:rPr>
              <w:tab/>
            </w:r>
          </w:p>
        </w:tc>
        <w:tc>
          <w:tcPr>
            <w:tcW w:w="1908" w:type="dxa"/>
          </w:tcPr>
          <w:p w14:paraId="776A9AD8" w14:textId="77777777" w:rsidR="00483988" w:rsidRPr="007C2255" w:rsidRDefault="00483988">
            <w:pPr>
              <w:rPr>
                <w:rFonts w:cs="Arial"/>
                <w:sz w:val="16"/>
                <w:szCs w:val="16"/>
              </w:rPr>
            </w:pPr>
            <w:r w:rsidRPr="007C2255">
              <w:rPr>
                <w:rFonts w:cs="Arial"/>
                <w:sz w:val="16"/>
                <w:szCs w:val="16"/>
              </w:rPr>
              <w:t>5 de enero de 1996</w:t>
            </w:r>
          </w:p>
        </w:tc>
        <w:tc>
          <w:tcPr>
            <w:tcW w:w="1134" w:type="dxa"/>
          </w:tcPr>
          <w:p w14:paraId="4FC33F96"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106B45B8" w14:textId="77777777" w:rsidR="00483988" w:rsidRPr="007C2255" w:rsidRDefault="00483988">
            <w:pPr>
              <w:tabs>
                <w:tab w:val="left" w:leader="dot" w:pos="1817"/>
              </w:tabs>
              <w:rPr>
                <w:rFonts w:cs="Arial"/>
                <w:sz w:val="16"/>
                <w:szCs w:val="16"/>
              </w:rPr>
            </w:pPr>
            <w:r w:rsidRPr="007C2255">
              <w:rPr>
                <w:rFonts w:cs="Arial"/>
                <w:sz w:val="16"/>
                <w:szCs w:val="16"/>
              </w:rPr>
              <w:t>Acta de 1978</w:t>
            </w:r>
            <w:r w:rsidRPr="007C2255">
              <w:rPr>
                <w:rFonts w:cs="Arial"/>
                <w:sz w:val="16"/>
                <w:szCs w:val="16"/>
              </w:rPr>
              <w:tab/>
            </w:r>
          </w:p>
        </w:tc>
        <w:tc>
          <w:tcPr>
            <w:tcW w:w="1985" w:type="dxa"/>
          </w:tcPr>
          <w:p w14:paraId="7E5E70B7" w14:textId="77777777" w:rsidR="00483988" w:rsidRPr="007C2255" w:rsidRDefault="00483988">
            <w:pPr>
              <w:tabs>
                <w:tab w:val="left" w:pos="709"/>
              </w:tabs>
              <w:rPr>
                <w:rFonts w:cs="Arial"/>
                <w:sz w:val="16"/>
                <w:szCs w:val="16"/>
              </w:rPr>
            </w:pPr>
            <w:r w:rsidRPr="007C2255">
              <w:rPr>
                <w:rFonts w:cs="Arial"/>
                <w:sz w:val="16"/>
                <w:szCs w:val="16"/>
              </w:rPr>
              <w:t>5 de enero de 1996</w:t>
            </w:r>
          </w:p>
        </w:tc>
      </w:tr>
      <w:tr w:rsidR="00483988" w:rsidRPr="007C2255" w14:paraId="4DC7E4F8" w14:textId="77777777" w:rsidTr="00091154">
        <w:tc>
          <w:tcPr>
            <w:tcW w:w="2912" w:type="dxa"/>
          </w:tcPr>
          <w:p w14:paraId="7BCADF43" w14:textId="77777777" w:rsidR="00483988" w:rsidRPr="007C2255" w:rsidRDefault="00483988">
            <w:pPr>
              <w:tabs>
                <w:tab w:val="left" w:leader="dot" w:pos="2693"/>
              </w:tabs>
              <w:rPr>
                <w:rFonts w:cs="Arial"/>
                <w:sz w:val="16"/>
                <w:szCs w:val="16"/>
              </w:rPr>
            </w:pPr>
            <w:r w:rsidRPr="007C2255">
              <w:rPr>
                <w:rFonts w:cs="Arial"/>
                <w:sz w:val="16"/>
                <w:szCs w:val="16"/>
              </w:rPr>
              <w:t>China</w:t>
            </w:r>
            <w:r w:rsidRPr="007C2255">
              <w:rPr>
                <w:rFonts w:cs="Arial"/>
                <w:sz w:val="16"/>
                <w:szCs w:val="16"/>
              </w:rPr>
              <w:tab/>
            </w:r>
          </w:p>
        </w:tc>
        <w:tc>
          <w:tcPr>
            <w:tcW w:w="1908" w:type="dxa"/>
          </w:tcPr>
          <w:p w14:paraId="30E414D0" w14:textId="77777777" w:rsidR="00483988" w:rsidRPr="007C2255" w:rsidRDefault="00483988">
            <w:pPr>
              <w:rPr>
                <w:rFonts w:cs="Arial"/>
                <w:sz w:val="16"/>
                <w:szCs w:val="16"/>
              </w:rPr>
            </w:pPr>
            <w:r w:rsidRPr="007C2255">
              <w:rPr>
                <w:rFonts w:cs="Arial"/>
                <w:sz w:val="16"/>
                <w:szCs w:val="16"/>
              </w:rPr>
              <w:t>23 de abril de 1999</w:t>
            </w:r>
          </w:p>
        </w:tc>
        <w:tc>
          <w:tcPr>
            <w:tcW w:w="1134" w:type="dxa"/>
          </w:tcPr>
          <w:p w14:paraId="38FF32A0" w14:textId="77777777" w:rsidR="00483988" w:rsidRPr="007C2255" w:rsidRDefault="00483988">
            <w:pPr>
              <w:tabs>
                <w:tab w:val="center" w:pos="425"/>
              </w:tabs>
              <w:ind w:left="426" w:hanging="1"/>
              <w:rPr>
                <w:rFonts w:cs="Arial"/>
                <w:sz w:val="16"/>
                <w:szCs w:val="16"/>
              </w:rPr>
            </w:pPr>
            <w:r w:rsidRPr="007C2255">
              <w:rPr>
                <w:rFonts w:cs="Arial"/>
                <w:sz w:val="16"/>
                <w:szCs w:val="16"/>
              </w:rPr>
              <w:t>2.0</w:t>
            </w:r>
          </w:p>
        </w:tc>
        <w:tc>
          <w:tcPr>
            <w:tcW w:w="1986" w:type="dxa"/>
          </w:tcPr>
          <w:p w14:paraId="3145ED68" w14:textId="77777777" w:rsidR="00483988" w:rsidRPr="007C2255" w:rsidRDefault="00483988">
            <w:pPr>
              <w:tabs>
                <w:tab w:val="left" w:leader="dot" w:pos="1817"/>
              </w:tabs>
              <w:rPr>
                <w:rFonts w:cs="Arial"/>
                <w:sz w:val="16"/>
                <w:szCs w:val="16"/>
              </w:rPr>
            </w:pPr>
            <w:r w:rsidRPr="007C2255">
              <w:rPr>
                <w:rFonts w:cs="Arial"/>
                <w:sz w:val="16"/>
                <w:szCs w:val="16"/>
              </w:rPr>
              <w:t>Acta de 1978</w:t>
            </w:r>
            <w:r w:rsidRPr="007C2255">
              <w:rPr>
                <w:rStyle w:val="EndnoteReference"/>
                <w:rFonts w:cs="Arial"/>
                <w:sz w:val="16"/>
                <w:szCs w:val="16"/>
              </w:rPr>
              <w:endnoteReference w:id="4"/>
            </w:r>
            <w:r w:rsidRPr="007C2255">
              <w:rPr>
                <w:rFonts w:cs="Arial"/>
                <w:sz w:val="16"/>
                <w:szCs w:val="16"/>
              </w:rPr>
              <w:tab/>
            </w:r>
          </w:p>
        </w:tc>
        <w:tc>
          <w:tcPr>
            <w:tcW w:w="1985" w:type="dxa"/>
          </w:tcPr>
          <w:p w14:paraId="62B17AFB" w14:textId="77777777" w:rsidR="00483988" w:rsidRPr="007C2255" w:rsidRDefault="00483988">
            <w:pPr>
              <w:tabs>
                <w:tab w:val="left" w:pos="709"/>
              </w:tabs>
              <w:rPr>
                <w:rFonts w:cs="Arial"/>
                <w:sz w:val="16"/>
                <w:szCs w:val="16"/>
              </w:rPr>
            </w:pPr>
            <w:r w:rsidRPr="007C2255">
              <w:rPr>
                <w:rFonts w:cs="Arial"/>
                <w:sz w:val="16"/>
                <w:szCs w:val="16"/>
              </w:rPr>
              <w:t>23 de abril de 1999</w:t>
            </w:r>
          </w:p>
        </w:tc>
      </w:tr>
      <w:tr w:rsidR="00483988" w:rsidRPr="007C2255" w14:paraId="25048372" w14:textId="77777777" w:rsidTr="00091154">
        <w:tc>
          <w:tcPr>
            <w:tcW w:w="2912" w:type="dxa"/>
          </w:tcPr>
          <w:p w14:paraId="08A7EC9E" w14:textId="77777777" w:rsidR="00483988" w:rsidRPr="007C2255" w:rsidRDefault="00483988">
            <w:pPr>
              <w:tabs>
                <w:tab w:val="left" w:leader="dot" w:pos="2693"/>
              </w:tabs>
              <w:rPr>
                <w:rFonts w:cs="Arial"/>
                <w:sz w:val="16"/>
                <w:szCs w:val="16"/>
              </w:rPr>
            </w:pPr>
            <w:r w:rsidRPr="007C2255">
              <w:rPr>
                <w:rFonts w:cs="Arial"/>
                <w:sz w:val="16"/>
                <w:szCs w:val="16"/>
              </w:rPr>
              <w:t>Dinamarca</w:t>
            </w:r>
            <w:r w:rsidRPr="007C2255">
              <w:rPr>
                <w:rStyle w:val="EndnoteReference"/>
                <w:rFonts w:cs="Arial"/>
                <w:sz w:val="16"/>
                <w:szCs w:val="16"/>
              </w:rPr>
              <w:endnoteReference w:id="5"/>
            </w:r>
            <w:r w:rsidRPr="007C2255">
              <w:rPr>
                <w:rFonts w:cs="Arial"/>
                <w:sz w:val="16"/>
                <w:szCs w:val="16"/>
              </w:rPr>
              <w:tab/>
            </w:r>
          </w:p>
        </w:tc>
        <w:tc>
          <w:tcPr>
            <w:tcW w:w="1908" w:type="dxa"/>
          </w:tcPr>
          <w:p w14:paraId="2D2D19CE" w14:textId="77777777" w:rsidR="00483988" w:rsidRPr="007C2255" w:rsidRDefault="00483988">
            <w:pPr>
              <w:rPr>
                <w:rFonts w:cs="Arial"/>
                <w:sz w:val="16"/>
                <w:szCs w:val="16"/>
              </w:rPr>
            </w:pPr>
            <w:r w:rsidRPr="007C2255">
              <w:rPr>
                <w:rFonts w:cs="Arial"/>
                <w:sz w:val="16"/>
                <w:szCs w:val="16"/>
              </w:rPr>
              <w:t>6 de octubre de 1968</w:t>
            </w:r>
          </w:p>
        </w:tc>
        <w:tc>
          <w:tcPr>
            <w:tcW w:w="1134" w:type="dxa"/>
          </w:tcPr>
          <w:p w14:paraId="3643B45A" w14:textId="77777777" w:rsidR="00483988" w:rsidRPr="007C2255" w:rsidRDefault="00483988">
            <w:pPr>
              <w:tabs>
                <w:tab w:val="center" w:pos="425"/>
              </w:tabs>
              <w:ind w:left="426" w:hanging="1"/>
              <w:rPr>
                <w:rFonts w:cs="Arial"/>
                <w:sz w:val="16"/>
                <w:szCs w:val="16"/>
              </w:rPr>
            </w:pPr>
            <w:r w:rsidRPr="007C2255">
              <w:rPr>
                <w:rFonts w:cs="Arial"/>
                <w:sz w:val="16"/>
                <w:szCs w:val="16"/>
              </w:rPr>
              <w:t>0.5</w:t>
            </w:r>
          </w:p>
        </w:tc>
        <w:tc>
          <w:tcPr>
            <w:tcW w:w="1986" w:type="dxa"/>
          </w:tcPr>
          <w:p w14:paraId="5E6AA33B"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3C04F3AA" w14:textId="77777777" w:rsidR="00483988" w:rsidRPr="007C2255" w:rsidRDefault="00483988">
            <w:pPr>
              <w:tabs>
                <w:tab w:val="left" w:pos="709"/>
              </w:tabs>
              <w:rPr>
                <w:rFonts w:cs="Arial"/>
                <w:sz w:val="16"/>
                <w:szCs w:val="16"/>
              </w:rPr>
            </w:pPr>
            <w:r w:rsidRPr="007C2255">
              <w:rPr>
                <w:rFonts w:cs="Arial"/>
                <w:sz w:val="16"/>
                <w:szCs w:val="16"/>
              </w:rPr>
              <w:t>24 de abril de 1998</w:t>
            </w:r>
          </w:p>
        </w:tc>
      </w:tr>
      <w:tr w:rsidR="00483988" w:rsidRPr="007C2255" w14:paraId="34538176" w14:textId="77777777" w:rsidTr="00091154">
        <w:tc>
          <w:tcPr>
            <w:tcW w:w="2912" w:type="dxa"/>
          </w:tcPr>
          <w:p w14:paraId="39337937" w14:textId="77777777" w:rsidR="00483988" w:rsidRPr="007C2255" w:rsidRDefault="00483988">
            <w:pPr>
              <w:tabs>
                <w:tab w:val="left" w:leader="dot" w:pos="2693"/>
              </w:tabs>
              <w:rPr>
                <w:rFonts w:cs="Arial"/>
                <w:sz w:val="16"/>
                <w:szCs w:val="16"/>
              </w:rPr>
            </w:pPr>
            <w:r w:rsidRPr="007C2255">
              <w:rPr>
                <w:rFonts w:cs="Arial"/>
                <w:sz w:val="16"/>
                <w:szCs w:val="16"/>
              </w:rPr>
              <w:t>Ecuador</w:t>
            </w:r>
            <w:r w:rsidRPr="007C2255">
              <w:rPr>
                <w:rFonts w:cs="Arial"/>
                <w:sz w:val="16"/>
                <w:szCs w:val="16"/>
              </w:rPr>
              <w:tab/>
            </w:r>
          </w:p>
        </w:tc>
        <w:tc>
          <w:tcPr>
            <w:tcW w:w="1908" w:type="dxa"/>
          </w:tcPr>
          <w:p w14:paraId="06BE13CB" w14:textId="77777777" w:rsidR="00483988" w:rsidRPr="007C2255" w:rsidRDefault="00483988">
            <w:pPr>
              <w:rPr>
                <w:rFonts w:cs="Arial"/>
                <w:sz w:val="16"/>
                <w:szCs w:val="16"/>
              </w:rPr>
            </w:pPr>
            <w:r w:rsidRPr="007C2255">
              <w:rPr>
                <w:rFonts w:cs="Arial"/>
                <w:sz w:val="16"/>
                <w:szCs w:val="16"/>
              </w:rPr>
              <w:t>8 de agosto de 1997</w:t>
            </w:r>
          </w:p>
        </w:tc>
        <w:tc>
          <w:tcPr>
            <w:tcW w:w="1134" w:type="dxa"/>
          </w:tcPr>
          <w:p w14:paraId="4509F9EF"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2AC61F97" w14:textId="77777777" w:rsidR="00483988" w:rsidRPr="007C2255" w:rsidRDefault="00483988">
            <w:pPr>
              <w:tabs>
                <w:tab w:val="left" w:leader="dot" w:pos="1817"/>
              </w:tabs>
              <w:rPr>
                <w:rFonts w:cs="Arial"/>
                <w:sz w:val="16"/>
                <w:szCs w:val="16"/>
              </w:rPr>
            </w:pPr>
            <w:r w:rsidRPr="007C2255">
              <w:rPr>
                <w:rFonts w:cs="Arial"/>
                <w:sz w:val="16"/>
                <w:szCs w:val="16"/>
              </w:rPr>
              <w:t>Acta de 1978</w:t>
            </w:r>
            <w:r w:rsidRPr="007C2255">
              <w:rPr>
                <w:rFonts w:cs="Arial"/>
                <w:sz w:val="16"/>
                <w:szCs w:val="16"/>
              </w:rPr>
              <w:tab/>
            </w:r>
          </w:p>
        </w:tc>
        <w:tc>
          <w:tcPr>
            <w:tcW w:w="1985" w:type="dxa"/>
          </w:tcPr>
          <w:p w14:paraId="0DB6AE90" w14:textId="77777777" w:rsidR="00483988" w:rsidRPr="007C2255" w:rsidRDefault="00483988">
            <w:pPr>
              <w:tabs>
                <w:tab w:val="left" w:pos="709"/>
              </w:tabs>
              <w:rPr>
                <w:rFonts w:cs="Arial"/>
                <w:sz w:val="16"/>
                <w:szCs w:val="16"/>
              </w:rPr>
            </w:pPr>
            <w:r w:rsidRPr="007C2255">
              <w:rPr>
                <w:rFonts w:cs="Arial"/>
                <w:sz w:val="16"/>
                <w:szCs w:val="16"/>
              </w:rPr>
              <w:t>8 de agosto de 1997</w:t>
            </w:r>
          </w:p>
        </w:tc>
      </w:tr>
      <w:tr w:rsidR="00483988" w:rsidRPr="007C2255" w14:paraId="3D8A34F9" w14:textId="77777777" w:rsidTr="00091154">
        <w:tc>
          <w:tcPr>
            <w:tcW w:w="2912" w:type="dxa"/>
          </w:tcPr>
          <w:p w14:paraId="029A59B9" w14:textId="77777777" w:rsidR="00483988" w:rsidRPr="007C2255" w:rsidRDefault="00483988">
            <w:pPr>
              <w:tabs>
                <w:tab w:val="left" w:leader="dot" w:pos="2693"/>
              </w:tabs>
              <w:rPr>
                <w:rFonts w:cs="Arial"/>
                <w:sz w:val="16"/>
                <w:szCs w:val="16"/>
              </w:rPr>
            </w:pPr>
            <w:r w:rsidRPr="007C2255">
              <w:rPr>
                <w:rFonts w:cs="Arial"/>
                <w:sz w:val="16"/>
                <w:szCs w:val="16"/>
              </w:rPr>
              <w:t>Egipto</w:t>
            </w:r>
            <w:r w:rsidRPr="007C2255">
              <w:rPr>
                <w:rFonts w:cs="Arial"/>
                <w:sz w:val="16"/>
                <w:szCs w:val="16"/>
              </w:rPr>
              <w:tab/>
            </w:r>
          </w:p>
        </w:tc>
        <w:tc>
          <w:tcPr>
            <w:tcW w:w="1908" w:type="dxa"/>
          </w:tcPr>
          <w:p w14:paraId="7670B71D" w14:textId="77777777" w:rsidR="00483988" w:rsidRPr="007C2255" w:rsidRDefault="00483988">
            <w:pPr>
              <w:rPr>
                <w:rFonts w:cs="Arial"/>
                <w:sz w:val="16"/>
                <w:szCs w:val="16"/>
              </w:rPr>
            </w:pPr>
            <w:r w:rsidRPr="007C2255">
              <w:rPr>
                <w:rFonts w:cs="Arial"/>
                <w:sz w:val="16"/>
                <w:szCs w:val="16"/>
              </w:rPr>
              <w:t>1 de diciembre de 2019</w:t>
            </w:r>
          </w:p>
        </w:tc>
        <w:tc>
          <w:tcPr>
            <w:tcW w:w="1134" w:type="dxa"/>
          </w:tcPr>
          <w:p w14:paraId="5D2DDA7B"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432396B2"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475907BA" w14:textId="77777777" w:rsidR="00483988" w:rsidRPr="007C2255" w:rsidRDefault="00483988">
            <w:pPr>
              <w:tabs>
                <w:tab w:val="left" w:pos="709"/>
              </w:tabs>
              <w:rPr>
                <w:rFonts w:cs="Arial"/>
                <w:sz w:val="16"/>
                <w:szCs w:val="16"/>
              </w:rPr>
            </w:pPr>
            <w:r w:rsidRPr="007C2255">
              <w:rPr>
                <w:rFonts w:cs="Arial"/>
                <w:sz w:val="16"/>
                <w:szCs w:val="16"/>
              </w:rPr>
              <w:t>1 de diciembre de 2019</w:t>
            </w:r>
          </w:p>
        </w:tc>
      </w:tr>
      <w:tr w:rsidR="00483988" w:rsidRPr="007C2255" w14:paraId="350FB6E3" w14:textId="77777777" w:rsidTr="00091154">
        <w:tc>
          <w:tcPr>
            <w:tcW w:w="2912" w:type="dxa"/>
          </w:tcPr>
          <w:p w14:paraId="7A1F1C74" w14:textId="77777777" w:rsidR="00483988" w:rsidRPr="007C2255" w:rsidRDefault="00483988">
            <w:pPr>
              <w:tabs>
                <w:tab w:val="left" w:leader="dot" w:pos="2693"/>
              </w:tabs>
              <w:rPr>
                <w:rFonts w:cs="Arial"/>
                <w:sz w:val="16"/>
                <w:szCs w:val="16"/>
              </w:rPr>
            </w:pPr>
            <w:r w:rsidRPr="007C2255">
              <w:rPr>
                <w:rFonts w:cs="Arial"/>
                <w:sz w:val="16"/>
                <w:szCs w:val="16"/>
              </w:rPr>
              <w:t>Eslovaquia</w:t>
            </w:r>
            <w:r w:rsidRPr="007C2255">
              <w:rPr>
                <w:rFonts w:cs="Arial"/>
                <w:sz w:val="16"/>
                <w:szCs w:val="16"/>
              </w:rPr>
              <w:tab/>
            </w:r>
          </w:p>
        </w:tc>
        <w:tc>
          <w:tcPr>
            <w:tcW w:w="1908" w:type="dxa"/>
          </w:tcPr>
          <w:p w14:paraId="169392D7" w14:textId="77777777" w:rsidR="00483988" w:rsidRPr="007C2255" w:rsidRDefault="00483988">
            <w:pPr>
              <w:rPr>
                <w:rFonts w:cs="Arial"/>
                <w:sz w:val="16"/>
                <w:szCs w:val="16"/>
              </w:rPr>
            </w:pPr>
            <w:r w:rsidRPr="007C2255">
              <w:rPr>
                <w:rFonts w:cs="Arial"/>
                <w:sz w:val="16"/>
                <w:szCs w:val="16"/>
              </w:rPr>
              <w:t>1 de enero de 1993</w:t>
            </w:r>
          </w:p>
        </w:tc>
        <w:tc>
          <w:tcPr>
            <w:tcW w:w="1134" w:type="dxa"/>
          </w:tcPr>
          <w:p w14:paraId="36750FF5" w14:textId="77777777" w:rsidR="00483988" w:rsidRPr="007C2255" w:rsidRDefault="00483988">
            <w:pPr>
              <w:tabs>
                <w:tab w:val="center" w:pos="425"/>
              </w:tabs>
              <w:ind w:left="426" w:hanging="1"/>
              <w:rPr>
                <w:rFonts w:cs="Arial"/>
                <w:sz w:val="16"/>
                <w:szCs w:val="16"/>
              </w:rPr>
            </w:pPr>
            <w:r w:rsidRPr="007C2255">
              <w:rPr>
                <w:rFonts w:cs="Arial"/>
                <w:sz w:val="16"/>
                <w:szCs w:val="16"/>
              </w:rPr>
              <w:t>0.5</w:t>
            </w:r>
          </w:p>
        </w:tc>
        <w:tc>
          <w:tcPr>
            <w:tcW w:w="1986" w:type="dxa"/>
          </w:tcPr>
          <w:p w14:paraId="43F1F947"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34F4F960" w14:textId="77777777" w:rsidR="00483988" w:rsidRPr="007C2255" w:rsidRDefault="00483988">
            <w:pPr>
              <w:tabs>
                <w:tab w:val="left" w:pos="709"/>
              </w:tabs>
              <w:rPr>
                <w:rFonts w:cs="Arial"/>
                <w:sz w:val="16"/>
                <w:szCs w:val="16"/>
              </w:rPr>
            </w:pPr>
            <w:r w:rsidRPr="007C2255">
              <w:rPr>
                <w:rFonts w:cs="Arial"/>
                <w:sz w:val="16"/>
                <w:szCs w:val="16"/>
              </w:rPr>
              <w:t>12 de junio de 2009</w:t>
            </w:r>
          </w:p>
        </w:tc>
      </w:tr>
      <w:tr w:rsidR="00483988" w:rsidRPr="007C2255" w14:paraId="5DB147AA" w14:textId="77777777" w:rsidTr="00091154">
        <w:tc>
          <w:tcPr>
            <w:tcW w:w="2912" w:type="dxa"/>
          </w:tcPr>
          <w:p w14:paraId="36E7E23B" w14:textId="77777777" w:rsidR="00483988" w:rsidRPr="007C2255" w:rsidRDefault="00483988">
            <w:pPr>
              <w:tabs>
                <w:tab w:val="left" w:leader="dot" w:pos="2693"/>
              </w:tabs>
              <w:rPr>
                <w:rFonts w:cs="Arial"/>
                <w:sz w:val="16"/>
                <w:szCs w:val="16"/>
              </w:rPr>
            </w:pPr>
            <w:r w:rsidRPr="007C2255">
              <w:rPr>
                <w:rFonts w:cs="Arial"/>
                <w:sz w:val="16"/>
                <w:szCs w:val="16"/>
              </w:rPr>
              <w:t>Eslovenia</w:t>
            </w:r>
            <w:r w:rsidRPr="007C2255">
              <w:rPr>
                <w:rFonts w:cs="Arial"/>
                <w:sz w:val="16"/>
                <w:szCs w:val="16"/>
              </w:rPr>
              <w:tab/>
            </w:r>
          </w:p>
        </w:tc>
        <w:tc>
          <w:tcPr>
            <w:tcW w:w="1908" w:type="dxa"/>
          </w:tcPr>
          <w:p w14:paraId="78DEBB03" w14:textId="77777777" w:rsidR="00483988" w:rsidRPr="007C2255" w:rsidRDefault="00483988">
            <w:pPr>
              <w:rPr>
                <w:rFonts w:cs="Arial"/>
                <w:sz w:val="16"/>
                <w:szCs w:val="16"/>
              </w:rPr>
            </w:pPr>
            <w:r w:rsidRPr="007C2255">
              <w:rPr>
                <w:rFonts w:cs="Arial"/>
                <w:sz w:val="16"/>
                <w:szCs w:val="16"/>
              </w:rPr>
              <w:t>29 de julio de 1999</w:t>
            </w:r>
          </w:p>
        </w:tc>
        <w:tc>
          <w:tcPr>
            <w:tcW w:w="1134" w:type="dxa"/>
          </w:tcPr>
          <w:p w14:paraId="13B94A2B"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465F12A3"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485AC7D6" w14:textId="77777777" w:rsidR="00483988" w:rsidRPr="007C2255" w:rsidRDefault="00483988">
            <w:pPr>
              <w:tabs>
                <w:tab w:val="left" w:pos="709"/>
              </w:tabs>
              <w:rPr>
                <w:rFonts w:cs="Arial"/>
                <w:sz w:val="16"/>
                <w:szCs w:val="16"/>
              </w:rPr>
            </w:pPr>
            <w:r w:rsidRPr="007C2255">
              <w:rPr>
                <w:rFonts w:cs="Arial"/>
                <w:sz w:val="16"/>
                <w:szCs w:val="16"/>
              </w:rPr>
              <w:t>29 de julio de 1999</w:t>
            </w:r>
          </w:p>
        </w:tc>
      </w:tr>
      <w:tr w:rsidR="00483988" w:rsidRPr="007C2255" w14:paraId="07AAE038" w14:textId="77777777" w:rsidTr="00091154">
        <w:tc>
          <w:tcPr>
            <w:tcW w:w="2912" w:type="dxa"/>
          </w:tcPr>
          <w:p w14:paraId="75172650" w14:textId="77777777" w:rsidR="00483988" w:rsidRPr="007C2255" w:rsidRDefault="00483988">
            <w:pPr>
              <w:tabs>
                <w:tab w:val="left" w:leader="dot" w:pos="2693"/>
              </w:tabs>
              <w:rPr>
                <w:rFonts w:cs="Arial"/>
                <w:sz w:val="16"/>
                <w:szCs w:val="16"/>
              </w:rPr>
            </w:pPr>
            <w:r w:rsidRPr="007C2255">
              <w:rPr>
                <w:rFonts w:cs="Arial"/>
                <w:sz w:val="16"/>
                <w:szCs w:val="16"/>
              </w:rPr>
              <w:t>España</w:t>
            </w:r>
            <w:r w:rsidRPr="007C2255">
              <w:rPr>
                <w:rFonts w:cs="Arial"/>
                <w:sz w:val="16"/>
                <w:szCs w:val="16"/>
              </w:rPr>
              <w:tab/>
            </w:r>
          </w:p>
        </w:tc>
        <w:tc>
          <w:tcPr>
            <w:tcW w:w="1908" w:type="dxa"/>
          </w:tcPr>
          <w:p w14:paraId="1425B7F0" w14:textId="77777777" w:rsidR="00483988" w:rsidRPr="007C2255" w:rsidRDefault="00483988">
            <w:pPr>
              <w:rPr>
                <w:rFonts w:cs="Arial"/>
                <w:sz w:val="16"/>
                <w:szCs w:val="16"/>
              </w:rPr>
            </w:pPr>
            <w:r w:rsidRPr="007C2255">
              <w:rPr>
                <w:rFonts w:cs="Arial"/>
                <w:sz w:val="16"/>
                <w:szCs w:val="16"/>
              </w:rPr>
              <w:t>18 de mayo de 1980</w:t>
            </w:r>
          </w:p>
        </w:tc>
        <w:tc>
          <w:tcPr>
            <w:tcW w:w="1134" w:type="dxa"/>
          </w:tcPr>
          <w:p w14:paraId="060E22D2" w14:textId="77777777" w:rsidR="00483988" w:rsidRPr="007C2255" w:rsidRDefault="00483988">
            <w:pPr>
              <w:tabs>
                <w:tab w:val="center" w:pos="425"/>
              </w:tabs>
              <w:ind w:left="426" w:hanging="1"/>
              <w:rPr>
                <w:rFonts w:cs="Arial"/>
                <w:sz w:val="16"/>
                <w:szCs w:val="16"/>
              </w:rPr>
            </w:pPr>
            <w:r w:rsidRPr="007C2255">
              <w:rPr>
                <w:rFonts w:cs="Arial"/>
                <w:sz w:val="16"/>
                <w:szCs w:val="16"/>
              </w:rPr>
              <w:t>2.0</w:t>
            </w:r>
          </w:p>
        </w:tc>
        <w:tc>
          <w:tcPr>
            <w:tcW w:w="1986" w:type="dxa"/>
          </w:tcPr>
          <w:p w14:paraId="675A8158"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1620E982" w14:textId="77777777" w:rsidR="00483988" w:rsidRPr="007C2255" w:rsidRDefault="00483988">
            <w:pPr>
              <w:tabs>
                <w:tab w:val="left" w:pos="709"/>
              </w:tabs>
              <w:rPr>
                <w:rFonts w:cs="Arial"/>
                <w:sz w:val="16"/>
                <w:szCs w:val="16"/>
              </w:rPr>
            </w:pPr>
            <w:r w:rsidRPr="007C2255">
              <w:rPr>
                <w:rFonts w:cs="Arial"/>
                <w:sz w:val="16"/>
                <w:szCs w:val="16"/>
              </w:rPr>
              <w:t>18 de julio de 2007</w:t>
            </w:r>
          </w:p>
        </w:tc>
      </w:tr>
      <w:tr w:rsidR="00483988" w:rsidRPr="007C2255" w14:paraId="6E914E9E" w14:textId="77777777" w:rsidTr="00091154">
        <w:tc>
          <w:tcPr>
            <w:tcW w:w="2912" w:type="dxa"/>
          </w:tcPr>
          <w:p w14:paraId="41687C77" w14:textId="77777777" w:rsidR="00483988" w:rsidRPr="007C2255" w:rsidRDefault="00483988">
            <w:pPr>
              <w:tabs>
                <w:tab w:val="left" w:leader="dot" w:pos="2693"/>
              </w:tabs>
              <w:rPr>
                <w:rFonts w:cs="Arial"/>
                <w:sz w:val="16"/>
                <w:szCs w:val="16"/>
              </w:rPr>
            </w:pPr>
            <w:r w:rsidRPr="007C2255">
              <w:rPr>
                <w:rFonts w:cs="Arial"/>
                <w:sz w:val="16"/>
                <w:szCs w:val="16"/>
              </w:rPr>
              <w:t>Estados Unidos de América</w:t>
            </w:r>
            <w:r w:rsidRPr="007C2255">
              <w:rPr>
                <w:rFonts w:cs="Arial"/>
                <w:sz w:val="16"/>
                <w:szCs w:val="16"/>
              </w:rPr>
              <w:tab/>
            </w:r>
          </w:p>
        </w:tc>
        <w:tc>
          <w:tcPr>
            <w:tcW w:w="1908" w:type="dxa"/>
          </w:tcPr>
          <w:p w14:paraId="607BBCF1" w14:textId="77777777" w:rsidR="00483988" w:rsidRPr="007C2255" w:rsidRDefault="00483988">
            <w:pPr>
              <w:rPr>
                <w:rFonts w:cs="Arial"/>
                <w:sz w:val="16"/>
                <w:szCs w:val="16"/>
              </w:rPr>
            </w:pPr>
            <w:r w:rsidRPr="007C2255">
              <w:rPr>
                <w:rFonts w:cs="Arial"/>
                <w:sz w:val="16"/>
                <w:szCs w:val="16"/>
              </w:rPr>
              <w:t>8 de noviembre de 1981</w:t>
            </w:r>
          </w:p>
        </w:tc>
        <w:tc>
          <w:tcPr>
            <w:tcW w:w="1134" w:type="dxa"/>
          </w:tcPr>
          <w:p w14:paraId="060C4FFB" w14:textId="77777777" w:rsidR="00483988" w:rsidRPr="007C2255" w:rsidRDefault="00483988">
            <w:pPr>
              <w:tabs>
                <w:tab w:val="center" w:pos="425"/>
              </w:tabs>
              <w:ind w:left="426" w:hanging="1"/>
              <w:rPr>
                <w:rFonts w:cs="Arial"/>
                <w:sz w:val="16"/>
                <w:szCs w:val="16"/>
              </w:rPr>
            </w:pPr>
            <w:r w:rsidRPr="007C2255">
              <w:rPr>
                <w:rFonts w:cs="Arial"/>
                <w:sz w:val="16"/>
                <w:szCs w:val="16"/>
              </w:rPr>
              <w:t>5.0</w:t>
            </w:r>
          </w:p>
        </w:tc>
        <w:tc>
          <w:tcPr>
            <w:tcW w:w="1986" w:type="dxa"/>
          </w:tcPr>
          <w:p w14:paraId="21650F47"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Style w:val="EndnoteReference"/>
                <w:rFonts w:cs="Arial"/>
                <w:sz w:val="16"/>
                <w:szCs w:val="16"/>
              </w:rPr>
              <w:endnoteReference w:id="6"/>
            </w:r>
            <w:r w:rsidRPr="007C2255">
              <w:rPr>
                <w:rFonts w:cs="Arial"/>
                <w:sz w:val="16"/>
                <w:szCs w:val="16"/>
              </w:rPr>
              <w:tab/>
            </w:r>
          </w:p>
        </w:tc>
        <w:tc>
          <w:tcPr>
            <w:tcW w:w="1985" w:type="dxa"/>
          </w:tcPr>
          <w:p w14:paraId="3D07C805" w14:textId="77777777" w:rsidR="00483988" w:rsidRPr="007C2255" w:rsidRDefault="00483988">
            <w:pPr>
              <w:tabs>
                <w:tab w:val="left" w:pos="709"/>
              </w:tabs>
              <w:rPr>
                <w:rFonts w:cs="Arial"/>
                <w:sz w:val="16"/>
                <w:szCs w:val="16"/>
              </w:rPr>
            </w:pPr>
            <w:r w:rsidRPr="007C2255">
              <w:rPr>
                <w:rFonts w:cs="Arial"/>
                <w:sz w:val="16"/>
                <w:szCs w:val="16"/>
              </w:rPr>
              <w:t>22 de febrero de 1999</w:t>
            </w:r>
          </w:p>
        </w:tc>
      </w:tr>
      <w:tr w:rsidR="00483988" w:rsidRPr="007C2255" w14:paraId="2D49A3BE" w14:textId="77777777" w:rsidTr="00091154">
        <w:tc>
          <w:tcPr>
            <w:tcW w:w="2912" w:type="dxa"/>
          </w:tcPr>
          <w:p w14:paraId="5781E554" w14:textId="77777777" w:rsidR="00483988" w:rsidRPr="007C2255" w:rsidRDefault="00483988">
            <w:pPr>
              <w:tabs>
                <w:tab w:val="left" w:leader="dot" w:pos="2693"/>
              </w:tabs>
              <w:rPr>
                <w:rFonts w:cs="Arial"/>
                <w:sz w:val="16"/>
                <w:szCs w:val="16"/>
              </w:rPr>
            </w:pPr>
            <w:r w:rsidRPr="007C2255">
              <w:rPr>
                <w:rFonts w:cs="Arial"/>
                <w:sz w:val="16"/>
                <w:szCs w:val="16"/>
              </w:rPr>
              <w:t>Estonia</w:t>
            </w:r>
            <w:r w:rsidRPr="007C2255">
              <w:rPr>
                <w:rFonts w:cs="Arial"/>
                <w:sz w:val="16"/>
                <w:szCs w:val="16"/>
              </w:rPr>
              <w:tab/>
            </w:r>
          </w:p>
        </w:tc>
        <w:tc>
          <w:tcPr>
            <w:tcW w:w="1908" w:type="dxa"/>
          </w:tcPr>
          <w:p w14:paraId="2D47B0F1" w14:textId="77777777" w:rsidR="00483988" w:rsidRPr="007C2255" w:rsidRDefault="00483988">
            <w:pPr>
              <w:rPr>
                <w:rFonts w:cs="Arial"/>
                <w:sz w:val="16"/>
                <w:szCs w:val="16"/>
              </w:rPr>
            </w:pPr>
            <w:r w:rsidRPr="007C2255">
              <w:rPr>
                <w:rFonts w:cs="Arial"/>
                <w:sz w:val="16"/>
                <w:szCs w:val="16"/>
              </w:rPr>
              <w:t>24 de septiembre de 2000</w:t>
            </w:r>
          </w:p>
        </w:tc>
        <w:tc>
          <w:tcPr>
            <w:tcW w:w="1134" w:type="dxa"/>
          </w:tcPr>
          <w:p w14:paraId="325BD6D5"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084D7596"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1EA4A48E" w14:textId="77777777" w:rsidR="00483988" w:rsidRPr="007C2255" w:rsidRDefault="00483988">
            <w:pPr>
              <w:tabs>
                <w:tab w:val="left" w:pos="709"/>
              </w:tabs>
              <w:rPr>
                <w:rFonts w:cs="Arial"/>
                <w:sz w:val="16"/>
                <w:szCs w:val="16"/>
              </w:rPr>
            </w:pPr>
            <w:r w:rsidRPr="007C2255">
              <w:rPr>
                <w:rFonts w:cs="Arial"/>
                <w:sz w:val="16"/>
                <w:szCs w:val="16"/>
              </w:rPr>
              <w:t>24 de septiembre de 2000</w:t>
            </w:r>
          </w:p>
        </w:tc>
      </w:tr>
      <w:tr w:rsidR="00483988" w:rsidRPr="007C2255" w14:paraId="253A7BA5" w14:textId="77777777" w:rsidTr="00091154">
        <w:tc>
          <w:tcPr>
            <w:tcW w:w="2912" w:type="dxa"/>
          </w:tcPr>
          <w:p w14:paraId="7D1B86C9" w14:textId="77777777" w:rsidR="00483988" w:rsidRPr="007C2255" w:rsidRDefault="00483988">
            <w:pPr>
              <w:tabs>
                <w:tab w:val="left" w:leader="dot" w:pos="2693"/>
              </w:tabs>
              <w:rPr>
                <w:rFonts w:cs="Arial"/>
                <w:sz w:val="16"/>
                <w:szCs w:val="16"/>
              </w:rPr>
            </w:pPr>
            <w:r w:rsidRPr="007C2255">
              <w:rPr>
                <w:rFonts w:cs="Arial"/>
                <w:sz w:val="16"/>
                <w:szCs w:val="16"/>
              </w:rPr>
              <w:t>Federación de Rusia</w:t>
            </w:r>
            <w:r w:rsidRPr="007C2255">
              <w:rPr>
                <w:rFonts w:cs="Arial"/>
                <w:sz w:val="16"/>
                <w:szCs w:val="16"/>
              </w:rPr>
              <w:tab/>
            </w:r>
          </w:p>
        </w:tc>
        <w:tc>
          <w:tcPr>
            <w:tcW w:w="1908" w:type="dxa"/>
          </w:tcPr>
          <w:p w14:paraId="240EDA43" w14:textId="77777777" w:rsidR="00483988" w:rsidRPr="007C2255" w:rsidRDefault="00483988">
            <w:pPr>
              <w:rPr>
                <w:rFonts w:cs="Arial"/>
                <w:sz w:val="16"/>
                <w:szCs w:val="16"/>
              </w:rPr>
            </w:pPr>
            <w:r w:rsidRPr="007C2255">
              <w:rPr>
                <w:rFonts w:cs="Arial"/>
                <w:sz w:val="16"/>
                <w:szCs w:val="16"/>
              </w:rPr>
              <w:t>24 de abril de 1998</w:t>
            </w:r>
          </w:p>
        </w:tc>
        <w:tc>
          <w:tcPr>
            <w:tcW w:w="1134" w:type="dxa"/>
          </w:tcPr>
          <w:p w14:paraId="68D7FEF3" w14:textId="77777777" w:rsidR="00483988" w:rsidRPr="007C2255" w:rsidRDefault="00483988">
            <w:pPr>
              <w:tabs>
                <w:tab w:val="center" w:pos="425"/>
              </w:tabs>
              <w:ind w:left="426" w:hanging="1"/>
              <w:rPr>
                <w:rFonts w:cs="Arial"/>
                <w:sz w:val="16"/>
                <w:szCs w:val="16"/>
              </w:rPr>
            </w:pPr>
            <w:r w:rsidRPr="007C2255">
              <w:rPr>
                <w:rFonts w:cs="Arial"/>
                <w:sz w:val="16"/>
                <w:szCs w:val="16"/>
              </w:rPr>
              <w:t>2.0</w:t>
            </w:r>
          </w:p>
        </w:tc>
        <w:tc>
          <w:tcPr>
            <w:tcW w:w="1986" w:type="dxa"/>
          </w:tcPr>
          <w:p w14:paraId="415C9C79"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18EBB2E3" w14:textId="77777777" w:rsidR="00483988" w:rsidRPr="007C2255" w:rsidRDefault="00483988">
            <w:pPr>
              <w:tabs>
                <w:tab w:val="left" w:pos="709"/>
              </w:tabs>
              <w:rPr>
                <w:rFonts w:cs="Arial"/>
                <w:sz w:val="16"/>
                <w:szCs w:val="16"/>
              </w:rPr>
            </w:pPr>
            <w:r w:rsidRPr="007C2255">
              <w:rPr>
                <w:rFonts w:cs="Arial"/>
                <w:sz w:val="16"/>
                <w:szCs w:val="16"/>
              </w:rPr>
              <w:t>24 de abril de 1998</w:t>
            </w:r>
          </w:p>
        </w:tc>
      </w:tr>
      <w:tr w:rsidR="00483988" w:rsidRPr="007C2255" w14:paraId="151CDDC3" w14:textId="77777777" w:rsidTr="00091154">
        <w:tc>
          <w:tcPr>
            <w:tcW w:w="2912" w:type="dxa"/>
          </w:tcPr>
          <w:p w14:paraId="4FA61FDD" w14:textId="77777777" w:rsidR="00483988" w:rsidRPr="007C2255" w:rsidRDefault="00483988">
            <w:pPr>
              <w:tabs>
                <w:tab w:val="left" w:leader="dot" w:pos="2693"/>
              </w:tabs>
              <w:rPr>
                <w:rFonts w:cs="Arial"/>
                <w:sz w:val="16"/>
                <w:szCs w:val="16"/>
              </w:rPr>
            </w:pPr>
            <w:r w:rsidRPr="007C2255">
              <w:rPr>
                <w:rFonts w:cs="Arial"/>
                <w:sz w:val="16"/>
                <w:szCs w:val="16"/>
              </w:rPr>
              <w:t>Finlandia</w:t>
            </w:r>
            <w:r w:rsidRPr="007C2255">
              <w:rPr>
                <w:rFonts w:cs="Arial"/>
                <w:sz w:val="16"/>
                <w:szCs w:val="16"/>
              </w:rPr>
              <w:tab/>
            </w:r>
          </w:p>
        </w:tc>
        <w:tc>
          <w:tcPr>
            <w:tcW w:w="1908" w:type="dxa"/>
          </w:tcPr>
          <w:p w14:paraId="33214098" w14:textId="77777777" w:rsidR="00483988" w:rsidRPr="007C2255" w:rsidRDefault="00483988">
            <w:pPr>
              <w:rPr>
                <w:rFonts w:cs="Arial"/>
                <w:sz w:val="16"/>
                <w:szCs w:val="16"/>
              </w:rPr>
            </w:pPr>
            <w:r w:rsidRPr="007C2255">
              <w:rPr>
                <w:rFonts w:cs="Arial"/>
                <w:sz w:val="16"/>
                <w:szCs w:val="16"/>
              </w:rPr>
              <w:t>16 de abril de 1993</w:t>
            </w:r>
          </w:p>
        </w:tc>
        <w:tc>
          <w:tcPr>
            <w:tcW w:w="1134" w:type="dxa"/>
          </w:tcPr>
          <w:p w14:paraId="1DB7E2DC" w14:textId="77777777" w:rsidR="00483988" w:rsidRPr="007C2255" w:rsidRDefault="00483988">
            <w:pPr>
              <w:tabs>
                <w:tab w:val="center" w:pos="425"/>
              </w:tabs>
              <w:ind w:left="426" w:hanging="1"/>
              <w:rPr>
                <w:rFonts w:cs="Arial"/>
                <w:sz w:val="16"/>
                <w:szCs w:val="16"/>
              </w:rPr>
            </w:pPr>
            <w:r w:rsidRPr="007C2255">
              <w:rPr>
                <w:rFonts w:cs="Arial"/>
                <w:sz w:val="16"/>
                <w:szCs w:val="16"/>
              </w:rPr>
              <w:t>1.0</w:t>
            </w:r>
          </w:p>
        </w:tc>
        <w:tc>
          <w:tcPr>
            <w:tcW w:w="1986" w:type="dxa"/>
          </w:tcPr>
          <w:p w14:paraId="3286CB05"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78274206" w14:textId="77777777" w:rsidR="00483988" w:rsidRPr="007C2255" w:rsidRDefault="00483988">
            <w:pPr>
              <w:tabs>
                <w:tab w:val="left" w:pos="709"/>
              </w:tabs>
              <w:rPr>
                <w:rFonts w:cs="Arial"/>
                <w:sz w:val="16"/>
                <w:szCs w:val="16"/>
              </w:rPr>
            </w:pPr>
            <w:r w:rsidRPr="007C2255">
              <w:rPr>
                <w:rFonts w:cs="Arial"/>
                <w:sz w:val="16"/>
                <w:szCs w:val="16"/>
              </w:rPr>
              <w:t>20 de julio de 2001</w:t>
            </w:r>
          </w:p>
        </w:tc>
      </w:tr>
      <w:tr w:rsidR="00483988" w:rsidRPr="007C2255" w14:paraId="774EB64C" w14:textId="77777777" w:rsidTr="00091154">
        <w:tc>
          <w:tcPr>
            <w:tcW w:w="2912" w:type="dxa"/>
          </w:tcPr>
          <w:p w14:paraId="0F7445CE" w14:textId="77777777" w:rsidR="00483988" w:rsidRPr="007C2255" w:rsidRDefault="00483988">
            <w:pPr>
              <w:tabs>
                <w:tab w:val="left" w:leader="dot" w:pos="2693"/>
              </w:tabs>
              <w:rPr>
                <w:rFonts w:cs="Arial"/>
                <w:sz w:val="16"/>
                <w:szCs w:val="16"/>
              </w:rPr>
            </w:pPr>
            <w:r w:rsidRPr="007C2255">
              <w:rPr>
                <w:rFonts w:cs="Arial"/>
                <w:sz w:val="16"/>
                <w:szCs w:val="16"/>
              </w:rPr>
              <w:t>Francia</w:t>
            </w:r>
            <w:r w:rsidRPr="007C2255">
              <w:rPr>
                <w:rFonts w:cs="Arial"/>
                <w:sz w:val="16"/>
                <w:szCs w:val="16"/>
              </w:rPr>
              <w:tab/>
            </w:r>
          </w:p>
        </w:tc>
        <w:tc>
          <w:tcPr>
            <w:tcW w:w="1908" w:type="dxa"/>
          </w:tcPr>
          <w:p w14:paraId="7AA699A5" w14:textId="77777777" w:rsidR="00483988" w:rsidRPr="007C2255" w:rsidRDefault="00483988">
            <w:pPr>
              <w:rPr>
                <w:rFonts w:cs="Arial"/>
                <w:sz w:val="16"/>
                <w:szCs w:val="16"/>
              </w:rPr>
            </w:pPr>
            <w:r w:rsidRPr="007C2255">
              <w:rPr>
                <w:rFonts w:cs="Arial"/>
                <w:sz w:val="16"/>
                <w:szCs w:val="16"/>
              </w:rPr>
              <w:t>3 de octubre de 1971</w:t>
            </w:r>
          </w:p>
        </w:tc>
        <w:tc>
          <w:tcPr>
            <w:tcW w:w="1134" w:type="dxa"/>
          </w:tcPr>
          <w:p w14:paraId="6461366A" w14:textId="77777777" w:rsidR="00483988" w:rsidRPr="007C2255" w:rsidRDefault="00483988">
            <w:pPr>
              <w:tabs>
                <w:tab w:val="center" w:pos="425"/>
              </w:tabs>
              <w:ind w:left="426" w:hanging="1"/>
              <w:rPr>
                <w:rFonts w:cs="Arial"/>
                <w:sz w:val="16"/>
                <w:szCs w:val="16"/>
              </w:rPr>
            </w:pPr>
            <w:r w:rsidRPr="007C2255">
              <w:rPr>
                <w:rFonts w:cs="Arial"/>
                <w:sz w:val="16"/>
                <w:szCs w:val="16"/>
              </w:rPr>
              <w:t>5.0</w:t>
            </w:r>
          </w:p>
        </w:tc>
        <w:tc>
          <w:tcPr>
            <w:tcW w:w="1986" w:type="dxa"/>
          </w:tcPr>
          <w:p w14:paraId="00717ADF"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1C8361E1" w14:textId="77777777" w:rsidR="00483988" w:rsidRPr="007C2255" w:rsidRDefault="00483988">
            <w:pPr>
              <w:tabs>
                <w:tab w:val="left" w:pos="709"/>
              </w:tabs>
              <w:rPr>
                <w:rFonts w:cs="Arial"/>
                <w:sz w:val="16"/>
                <w:szCs w:val="16"/>
              </w:rPr>
            </w:pPr>
            <w:r w:rsidRPr="007C2255">
              <w:rPr>
                <w:rFonts w:cs="Arial"/>
                <w:sz w:val="16"/>
                <w:szCs w:val="16"/>
              </w:rPr>
              <w:t>27 de mayo de 2012</w:t>
            </w:r>
          </w:p>
        </w:tc>
      </w:tr>
      <w:tr w:rsidR="00483988" w:rsidRPr="007C2255" w14:paraId="439FCC7A" w14:textId="77777777" w:rsidTr="00091154">
        <w:tc>
          <w:tcPr>
            <w:tcW w:w="2912" w:type="dxa"/>
          </w:tcPr>
          <w:p w14:paraId="21B48AD8" w14:textId="77777777" w:rsidR="00483988" w:rsidRPr="007C2255" w:rsidRDefault="00483988">
            <w:pPr>
              <w:tabs>
                <w:tab w:val="left" w:leader="dot" w:pos="2693"/>
              </w:tabs>
              <w:rPr>
                <w:rFonts w:cs="Arial"/>
                <w:sz w:val="16"/>
                <w:szCs w:val="16"/>
              </w:rPr>
            </w:pPr>
            <w:r w:rsidRPr="007C2255">
              <w:rPr>
                <w:rFonts w:cs="Arial"/>
                <w:sz w:val="16"/>
                <w:szCs w:val="16"/>
              </w:rPr>
              <w:t>Georgia</w:t>
            </w:r>
            <w:r w:rsidRPr="007C2255">
              <w:rPr>
                <w:rFonts w:cs="Arial"/>
                <w:sz w:val="16"/>
                <w:szCs w:val="16"/>
              </w:rPr>
              <w:tab/>
            </w:r>
          </w:p>
        </w:tc>
        <w:tc>
          <w:tcPr>
            <w:tcW w:w="1908" w:type="dxa"/>
          </w:tcPr>
          <w:p w14:paraId="263F3AB1" w14:textId="77777777" w:rsidR="00483988" w:rsidRPr="007C2255" w:rsidRDefault="00483988">
            <w:pPr>
              <w:rPr>
                <w:rFonts w:cs="Arial"/>
                <w:sz w:val="16"/>
                <w:szCs w:val="16"/>
              </w:rPr>
            </w:pPr>
            <w:r w:rsidRPr="007C2255">
              <w:rPr>
                <w:rFonts w:cs="Arial"/>
                <w:sz w:val="16"/>
                <w:szCs w:val="16"/>
              </w:rPr>
              <w:t>29 de noviembre de 2008</w:t>
            </w:r>
          </w:p>
        </w:tc>
        <w:tc>
          <w:tcPr>
            <w:tcW w:w="1134" w:type="dxa"/>
          </w:tcPr>
          <w:p w14:paraId="62BB50F2"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471D3A0B"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47488193" w14:textId="77777777" w:rsidR="00483988" w:rsidRPr="007C2255" w:rsidRDefault="00483988">
            <w:pPr>
              <w:tabs>
                <w:tab w:val="left" w:pos="709"/>
              </w:tabs>
              <w:rPr>
                <w:rFonts w:cs="Arial"/>
                <w:sz w:val="16"/>
                <w:szCs w:val="16"/>
              </w:rPr>
            </w:pPr>
            <w:r w:rsidRPr="007C2255">
              <w:rPr>
                <w:rFonts w:cs="Arial"/>
                <w:sz w:val="16"/>
                <w:szCs w:val="16"/>
              </w:rPr>
              <w:t>29 de noviembre de 2008</w:t>
            </w:r>
          </w:p>
        </w:tc>
      </w:tr>
      <w:tr w:rsidR="00483988" w:rsidRPr="007C2255" w14:paraId="289B99A6" w14:textId="77777777" w:rsidTr="00091154">
        <w:tc>
          <w:tcPr>
            <w:tcW w:w="2912" w:type="dxa"/>
          </w:tcPr>
          <w:p w14:paraId="6474499F" w14:textId="77777777" w:rsidR="00483988" w:rsidRPr="007C2255" w:rsidRDefault="00483988">
            <w:pPr>
              <w:tabs>
                <w:tab w:val="left" w:leader="dot" w:pos="2693"/>
              </w:tabs>
              <w:rPr>
                <w:rFonts w:cs="Arial"/>
                <w:sz w:val="16"/>
                <w:szCs w:val="16"/>
              </w:rPr>
            </w:pPr>
            <w:r w:rsidRPr="007C2255">
              <w:rPr>
                <w:rFonts w:cs="Arial"/>
                <w:sz w:val="16"/>
                <w:szCs w:val="16"/>
              </w:rPr>
              <w:t>Ghana</w:t>
            </w:r>
            <w:r w:rsidRPr="007C2255">
              <w:rPr>
                <w:rFonts w:cs="Arial"/>
                <w:sz w:val="16"/>
                <w:szCs w:val="16"/>
              </w:rPr>
              <w:tab/>
            </w:r>
          </w:p>
        </w:tc>
        <w:tc>
          <w:tcPr>
            <w:tcW w:w="1908" w:type="dxa"/>
          </w:tcPr>
          <w:p w14:paraId="5C3948C7" w14:textId="77777777" w:rsidR="00483988" w:rsidRPr="007C2255" w:rsidRDefault="00483988">
            <w:pPr>
              <w:rPr>
                <w:rFonts w:cs="Arial"/>
                <w:sz w:val="16"/>
                <w:szCs w:val="16"/>
              </w:rPr>
            </w:pPr>
            <w:r w:rsidRPr="007C2255">
              <w:rPr>
                <w:rFonts w:cs="Arial"/>
                <w:sz w:val="16"/>
                <w:szCs w:val="16"/>
              </w:rPr>
              <w:t>3 de diciembre de 2021</w:t>
            </w:r>
          </w:p>
        </w:tc>
        <w:tc>
          <w:tcPr>
            <w:tcW w:w="1134" w:type="dxa"/>
          </w:tcPr>
          <w:p w14:paraId="1CA9E957"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3D69696D"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0FFE44A1" w14:textId="77777777" w:rsidR="00483988" w:rsidRPr="007C2255" w:rsidRDefault="00483988">
            <w:pPr>
              <w:tabs>
                <w:tab w:val="left" w:pos="709"/>
              </w:tabs>
              <w:rPr>
                <w:rFonts w:cs="Arial"/>
                <w:sz w:val="16"/>
                <w:szCs w:val="16"/>
              </w:rPr>
            </w:pPr>
            <w:r w:rsidRPr="007C2255">
              <w:rPr>
                <w:rFonts w:cs="Arial"/>
                <w:sz w:val="16"/>
                <w:szCs w:val="16"/>
              </w:rPr>
              <w:t>3 de diciembre de 2021</w:t>
            </w:r>
          </w:p>
        </w:tc>
      </w:tr>
      <w:tr w:rsidR="00483988" w:rsidRPr="007C2255" w14:paraId="6182DDE9" w14:textId="77777777" w:rsidTr="00091154">
        <w:tc>
          <w:tcPr>
            <w:tcW w:w="2912" w:type="dxa"/>
          </w:tcPr>
          <w:p w14:paraId="746241E1" w14:textId="77777777" w:rsidR="00483988" w:rsidRPr="007C2255" w:rsidRDefault="00483988">
            <w:pPr>
              <w:tabs>
                <w:tab w:val="left" w:leader="dot" w:pos="2693"/>
              </w:tabs>
              <w:rPr>
                <w:rFonts w:cs="Arial"/>
                <w:sz w:val="16"/>
                <w:szCs w:val="16"/>
              </w:rPr>
            </w:pPr>
            <w:r w:rsidRPr="007C2255">
              <w:rPr>
                <w:rFonts w:cs="Arial"/>
                <w:sz w:val="16"/>
                <w:szCs w:val="16"/>
              </w:rPr>
              <w:t>Hungría</w:t>
            </w:r>
            <w:r w:rsidRPr="007C2255">
              <w:rPr>
                <w:rFonts w:cs="Arial"/>
                <w:sz w:val="16"/>
                <w:szCs w:val="16"/>
              </w:rPr>
              <w:tab/>
            </w:r>
          </w:p>
        </w:tc>
        <w:tc>
          <w:tcPr>
            <w:tcW w:w="1908" w:type="dxa"/>
          </w:tcPr>
          <w:p w14:paraId="78864700" w14:textId="77777777" w:rsidR="00483988" w:rsidRPr="007C2255" w:rsidRDefault="00483988">
            <w:pPr>
              <w:rPr>
                <w:rFonts w:cs="Arial"/>
                <w:sz w:val="16"/>
                <w:szCs w:val="16"/>
              </w:rPr>
            </w:pPr>
            <w:r w:rsidRPr="007C2255">
              <w:rPr>
                <w:rFonts w:cs="Arial"/>
                <w:sz w:val="16"/>
                <w:szCs w:val="16"/>
              </w:rPr>
              <w:t>16 de abril de 1983</w:t>
            </w:r>
          </w:p>
        </w:tc>
        <w:tc>
          <w:tcPr>
            <w:tcW w:w="1134" w:type="dxa"/>
          </w:tcPr>
          <w:p w14:paraId="525ECB5A" w14:textId="77777777" w:rsidR="00483988" w:rsidRPr="007C2255" w:rsidRDefault="00483988">
            <w:pPr>
              <w:tabs>
                <w:tab w:val="center" w:pos="425"/>
              </w:tabs>
              <w:ind w:left="426" w:hanging="1"/>
              <w:rPr>
                <w:rFonts w:cs="Arial"/>
                <w:sz w:val="16"/>
                <w:szCs w:val="16"/>
              </w:rPr>
            </w:pPr>
            <w:r w:rsidRPr="007C2255">
              <w:rPr>
                <w:rFonts w:cs="Arial"/>
                <w:sz w:val="16"/>
                <w:szCs w:val="16"/>
              </w:rPr>
              <w:t>0.5</w:t>
            </w:r>
          </w:p>
        </w:tc>
        <w:tc>
          <w:tcPr>
            <w:tcW w:w="1986" w:type="dxa"/>
          </w:tcPr>
          <w:p w14:paraId="19AC1B62"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7AA3305A" w14:textId="77777777" w:rsidR="00483988" w:rsidRPr="007C2255" w:rsidRDefault="00483988">
            <w:pPr>
              <w:tabs>
                <w:tab w:val="left" w:pos="709"/>
              </w:tabs>
              <w:rPr>
                <w:rFonts w:cs="Arial"/>
                <w:sz w:val="16"/>
                <w:szCs w:val="16"/>
              </w:rPr>
            </w:pPr>
            <w:r w:rsidRPr="007C2255">
              <w:rPr>
                <w:rFonts w:cs="Arial"/>
                <w:sz w:val="16"/>
                <w:szCs w:val="16"/>
              </w:rPr>
              <w:t>1 de enero de 2003</w:t>
            </w:r>
          </w:p>
        </w:tc>
      </w:tr>
      <w:tr w:rsidR="00483988" w:rsidRPr="007C2255" w14:paraId="14638EDF" w14:textId="77777777" w:rsidTr="00091154">
        <w:tc>
          <w:tcPr>
            <w:tcW w:w="2912" w:type="dxa"/>
          </w:tcPr>
          <w:p w14:paraId="74881F2A" w14:textId="77777777" w:rsidR="00483988" w:rsidRPr="007C2255" w:rsidRDefault="00483988">
            <w:pPr>
              <w:tabs>
                <w:tab w:val="left" w:leader="dot" w:pos="2693"/>
              </w:tabs>
              <w:rPr>
                <w:rFonts w:cs="Arial"/>
                <w:sz w:val="16"/>
                <w:szCs w:val="16"/>
              </w:rPr>
            </w:pPr>
            <w:r w:rsidRPr="007C2255">
              <w:rPr>
                <w:rFonts w:cs="Arial"/>
                <w:sz w:val="16"/>
                <w:szCs w:val="16"/>
              </w:rPr>
              <w:t>Irlanda</w:t>
            </w:r>
            <w:r w:rsidRPr="007C2255">
              <w:rPr>
                <w:rFonts w:cs="Arial"/>
                <w:sz w:val="16"/>
                <w:szCs w:val="16"/>
              </w:rPr>
              <w:tab/>
            </w:r>
          </w:p>
        </w:tc>
        <w:tc>
          <w:tcPr>
            <w:tcW w:w="1908" w:type="dxa"/>
          </w:tcPr>
          <w:p w14:paraId="25208133" w14:textId="77777777" w:rsidR="00483988" w:rsidRPr="007C2255" w:rsidRDefault="00483988">
            <w:pPr>
              <w:rPr>
                <w:rFonts w:cs="Arial"/>
                <w:sz w:val="16"/>
                <w:szCs w:val="16"/>
              </w:rPr>
            </w:pPr>
            <w:r w:rsidRPr="007C2255">
              <w:rPr>
                <w:rFonts w:cs="Arial"/>
                <w:sz w:val="16"/>
                <w:szCs w:val="16"/>
              </w:rPr>
              <w:t>8 de noviembre de 1981</w:t>
            </w:r>
          </w:p>
        </w:tc>
        <w:tc>
          <w:tcPr>
            <w:tcW w:w="1134" w:type="dxa"/>
          </w:tcPr>
          <w:p w14:paraId="6B094D94" w14:textId="77777777" w:rsidR="00483988" w:rsidRPr="007C2255" w:rsidRDefault="00483988">
            <w:pPr>
              <w:tabs>
                <w:tab w:val="center" w:pos="425"/>
              </w:tabs>
              <w:ind w:left="426" w:hanging="1"/>
              <w:rPr>
                <w:rFonts w:cs="Arial"/>
                <w:sz w:val="16"/>
                <w:szCs w:val="16"/>
              </w:rPr>
            </w:pPr>
            <w:r w:rsidRPr="007C2255">
              <w:rPr>
                <w:rFonts w:cs="Arial"/>
                <w:sz w:val="16"/>
                <w:szCs w:val="16"/>
              </w:rPr>
              <w:t>1.0</w:t>
            </w:r>
          </w:p>
        </w:tc>
        <w:tc>
          <w:tcPr>
            <w:tcW w:w="1986" w:type="dxa"/>
          </w:tcPr>
          <w:p w14:paraId="5EF20E9D"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072793F3" w14:textId="77777777" w:rsidR="00483988" w:rsidRPr="007C2255" w:rsidRDefault="00483988">
            <w:pPr>
              <w:tabs>
                <w:tab w:val="left" w:pos="709"/>
              </w:tabs>
              <w:rPr>
                <w:rFonts w:cs="Arial"/>
                <w:sz w:val="16"/>
                <w:szCs w:val="16"/>
              </w:rPr>
            </w:pPr>
            <w:r w:rsidRPr="007C2255">
              <w:rPr>
                <w:rFonts w:cs="Arial"/>
                <w:sz w:val="16"/>
                <w:szCs w:val="16"/>
              </w:rPr>
              <w:t>8 de enero de 2012</w:t>
            </w:r>
          </w:p>
        </w:tc>
      </w:tr>
      <w:tr w:rsidR="00483988" w:rsidRPr="007C2255" w14:paraId="319E23F2" w14:textId="77777777" w:rsidTr="00091154">
        <w:tc>
          <w:tcPr>
            <w:tcW w:w="2912" w:type="dxa"/>
          </w:tcPr>
          <w:p w14:paraId="4A6CC053" w14:textId="77777777" w:rsidR="00483988" w:rsidRPr="007C2255" w:rsidRDefault="00483988">
            <w:pPr>
              <w:tabs>
                <w:tab w:val="left" w:leader="dot" w:pos="2693"/>
              </w:tabs>
              <w:rPr>
                <w:rFonts w:cs="Arial"/>
                <w:sz w:val="16"/>
                <w:szCs w:val="16"/>
              </w:rPr>
            </w:pPr>
            <w:r w:rsidRPr="007C2255">
              <w:rPr>
                <w:rFonts w:cs="Arial"/>
                <w:sz w:val="16"/>
                <w:szCs w:val="16"/>
              </w:rPr>
              <w:t>Islandia</w:t>
            </w:r>
            <w:r w:rsidRPr="007C2255">
              <w:rPr>
                <w:rFonts w:cs="Arial"/>
                <w:sz w:val="16"/>
                <w:szCs w:val="16"/>
              </w:rPr>
              <w:tab/>
            </w:r>
          </w:p>
        </w:tc>
        <w:tc>
          <w:tcPr>
            <w:tcW w:w="1908" w:type="dxa"/>
          </w:tcPr>
          <w:p w14:paraId="491B1CA6" w14:textId="77777777" w:rsidR="00483988" w:rsidRPr="007C2255" w:rsidRDefault="00483988">
            <w:pPr>
              <w:rPr>
                <w:rFonts w:cs="Arial"/>
                <w:sz w:val="16"/>
                <w:szCs w:val="16"/>
              </w:rPr>
            </w:pPr>
            <w:r w:rsidRPr="007C2255">
              <w:rPr>
                <w:rFonts w:cs="Arial"/>
                <w:sz w:val="16"/>
                <w:szCs w:val="16"/>
              </w:rPr>
              <w:t>3 de mayo de 2006</w:t>
            </w:r>
          </w:p>
        </w:tc>
        <w:tc>
          <w:tcPr>
            <w:tcW w:w="1134" w:type="dxa"/>
          </w:tcPr>
          <w:p w14:paraId="3026E6BF"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5F6EEA14"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3D16E00D" w14:textId="77777777" w:rsidR="00483988" w:rsidRPr="007C2255" w:rsidRDefault="00483988">
            <w:pPr>
              <w:tabs>
                <w:tab w:val="left" w:pos="709"/>
              </w:tabs>
              <w:rPr>
                <w:rFonts w:cs="Arial"/>
                <w:sz w:val="16"/>
                <w:szCs w:val="16"/>
              </w:rPr>
            </w:pPr>
            <w:r w:rsidRPr="007C2255">
              <w:rPr>
                <w:rFonts w:cs="Arial"/>
                <w:sz w:val="16"/>
                <w:szCs w:val="16"/>
              </w:rPr>
              <w:t>3 de mayo de 2006</w:t>
            </w:r>
          </w:p>
        </w:tc>
      </w:tr>
      <w:tr w:rsidR="00483988" w:rsidRPr="007C2255" w14:paraId="24F8108C" w14:textId="77777777" w:rsidTr="00091154">
        <w:tc>
          <w:tcPr>
            <w:tcW w:w="2912" w:type="dxa"/>
          </w:tcPr>
          <w:p w14:paraId="1AD5D0DC" w14:textId="77777777" w:rsidR="00483988" w:rsidRPr="007C2255" w:rsidRDefault="00483988">
            <w:pPr>
              <w:tabs>
                <w:tab w:val="left" w:leader="dot" w:pos="2693"/>
              </w:tabs>
              <w:rPr>
                <w:rFonts w:cs="Arial"/>
                <w:sz w:val="16"/>
                <w:szCs w:val="16"/>
              </w:rPr>
            </w:pPr>
            <w:r w:rsidRPr="007C2255">
              <w:rPr>
                <w:rFonts w:cs="Arial"/>
                <w:sz w:val="16"/>
                <w:szCs w:val="16"/>
              </w:rPr>
              <w:t>Israel</w:t>
            </w:r>
            <w:r w:rsidRPr="007C2255">
              <w:rPr>
                <w:rFonts w:cs="Arial"/>
                <w:sz w:val="16"/>
                <w:szCs w:val="16"/>
              </w:rPr>
              <w:tab/>
            </w:r>
          </w:p>
        </w:tc>
        <w:tc>
          <w:tcPr>
            <w:tcW w:w="1908" w:type="dxa"/>
          </w:tcPr>
          <w:p w14:paraId="17BA4883" w14:textId="77777777" w:rsidR="00483988" w:rsidRPr="007C2255" w:rsidRDefault="00483988">
            <w:pPr>
              <w:rPr>
                <w:rFonts w:cs="Arial"/>
                <w:sz w:val="16"/>
                <w:szCs w:val="16"/>
              </w:rPr>
            </w:pPr>
            <w:r w:rsidRPr="007C2255">
              <w:rPr>
                <w:rFonts w:cs="Arial"/>
                <w:sz w:val="16"/>
                <w:szCs w:val="16"/>
              </w:rPr>
              <w:t>12 de diciembre de 1979</w:t>
            </w:r>
          </w:p>
        </w:tc>
        <w:tc>
          <w:tcPr>
            <w:tcW w:w="1134" w:type="dxa"/>
          </w:tcPr>
          <w:p w14:paraId="607C9318" w14:textId="77777777" w:rsidR="00483988" w:rsidRPr="007C2255" w:rsidRDefault="00483988">
            <w:pPr>
              <w:tabs>
                <w:tab w:val="center" w:pos="425"/>
              </w:tabs>
              <w:ind w:left="426" w:hanging="1"/>
              <w:rPr>
                <w:rFonts w:cs="Arial"/>
                <w:sz w:val="16"/>
                <w:szCs w:val="16"/>
              </w:rPr>
            </w:pPr>
            <w:r w:rsidRPr="007C2255">
              <w:rPr>
                <w:rFonts w:cs="Arial"/>
                <w:sz w:val="16"/>
                <w:szCs w:val="16"/>
              </w:rPr>
              <w:t>0.5</w:t>
            </w:r>
          </w:p>
        </w:tc>
        <w:tc>
          <w:tcPr>
            <w:tcW w:w="1986" w:type="dxa"/>
          </w:tcPr>
          <w:p w14:paraId="2623E0D4"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4974E814" w14:textId="77777777" w:rsidR="00483988" w:rsidRPr="007C2255" w:rsidRDefault="00483988">
            <w:pPr>
              <w:tabs>
                <w:tab w:val="left" w:pos="709"/>
              </w:tabs>
              <w:rPr>
                <w:rFonts w:cs="Arial"/>
                <w:sz w:val="16"/>
                <w:szCs w:val="16"/>
              </w:rPr>
            </w:pPr>
            <w:r w:rsidRPr="007C2255">
              <w:rPr>
                <w:rFonts w:cs="Arial"/>
                <w:sz w:val="16"/>
                <w:szCs w:val="16"/>
              </w:rPr>
              <w:t>24 de abril de 1998</w:t>
            </w:r>
          </w:p>
        </w:tc>
      </w:tr>
      <w:tr w:rsidR="00483988" w:rsidRPr="007C2255" w14:paraId="591151BF" w14:textId="77777777" w:rsidTr="00091154">
        <w:tc>
          <w:tcPr>
            <w:tcW w:w="2912" w:type="dxa"/>
          </w:tcPr>
          <w:p w14:paraId="5B9F970F" w14:textId="77777777" w:rsidR="00483988" w:rsidRPr="007C2255" w:rsidRDefault="00483988">
            <w:pPr>
              <w:tabs>
                <w:tab w:val="left" w:leader="dot" w:pos="2693"/>
              </w:tabs>
              <w:rPr>
                <w:rFonts w:cs="Arial"/>
                <w:sz w:val="16"/>
                <w:szCs w:val="16"/>
              </w:rPr>
            </w:pPr>
            <w:r w:rsidRPr="007C2255">
              <w:rPr>
                <w:rFonts w:cs="Arial"/>
                <w:sz w:val="16"/>
                <w:szCs w:val="16"/>
              </w:rPr>
              <w:t>Italia</w:t>
            </w:r>
            <w:r w:rsidRPr="007C2255">
              <w:rPr>
                <w:rFonts w:cs="Arial"/>
                <w:sz w:val="16"/>
                <w:szCs w:val="16"/>
              </w:rPr>
              <w:tab/>
            </w:r>
          </w:p>
        </w:tc>
        <w:tc>
          <w:tcPr>
            <w:tcW w:w="1908" w:type="dxa"/>
          </w:tcPr>
          <w:p w14:paraId="1473103D" w14:textId="77777777" w:rsidR="00483988" w:rsidRPr="007C2255" w:rsidRDefault="00483988">
            <w:pPr>
              <w:rPr>
                <w:rFonts w:cs="Arial"/>
                <w:sz w:val="16"/>
                <w:szCs w:val="16"/>
              </w:rPr>
            </w:pPr>
            <w:r w:rsidRPr="007C2255">
              <w:rPr>
                <w:rFonts w:cs="Arial"/>
                <w:sz w:val="16"/>
                <w:szCs w:val="16"/>
              </w:rPr>
              <w:t>1 de julio de 1977</w:t>
            </w:r>
          </w:p>
        </w:tc>
        <w:tc>
          <w:tcPr>
            <w:tcW w:w="1134" w:type="dxa"/>
          </w:tcPr>
          <w:p w14:paraId="1D42BC52" w14:textId="77777777" w:rsidR="00483988" w:rsidRPr="007C2255" w:rsidRDefault="00483988">
            <w:pPr>
              <w:tabs>
                <w:tab w:val="center" w:pos="425"/>
              </w:tabs>
              <w:ind w:left="426" w:hanging="1"/>
              <w:rPr>
                <w:rFonts w:cs="Arial"/>
                <w:sz w:val="16"/>
                <w:szCs w:val="16"/>
              </w:rPr>
            </w:pPr>
            <w:r w:rsidRPr="007C2255">
              <w:rPr>
                <w:rFonts w:cs="Arial"/>
                <w:sz w:val="16"/>
                <w:szCs w:val="16"/>
              </w:rPr>
              <w:t>2.0</w:t>
            </w:r>
          </w:p>
        </w:tc>
        <w:tc>
          <w:tcPr>
            <w:tcW w:w="1986" w:type="dxa"/>
          </w:tcPr>
          <w:p w14:paraId="243F4632" w14:textId="77777777" w:rsidR="00483988" w:rsidRPr="007C2255" w:rsidRDefault="00483988">
            <w:pPr>
              <w:tabs>
                <w:tab w:val="left" w:leader="dot" w:pos="1817"/>
              </w:tabs>
              <w:rPr>
                <w:rFonts w:cs="Arial"/>
                <w:sz w:val="16"/>
                <w:szCs w:val="16"/>
              </w:rPr>
            </w:pPr>
            <w:r w:rsidRPr="007C2255">
              <w:rPr>
                <w:rFonts w:cs="Arial"/>
                <w:sz w:val="16"/>
                <w:szCs w:val="16"/>
              </w:rPr>
              <w:t>Acta de 1978</w:t>
            </w:r>
            <w:r w:rsidRPr="007C2255">
              <w:rPr>
                <w:rFonts w:cs="Arial"/>
                <w:sz w:val="16"/>
                <w:szCs w:val="16"/>
              </w:rPr>
              <w:tab/>
            </w:r>
          </w:p>
        </w:tc>
        <w:tc>
          <w:tcPr>
            <w:tcW w:w="1985" w:type="dxa"/>
          </w:tcPr>
          <w:p w14:paraId="2A74ACAE" w14:textId="77777777" w:rsidR="00483988" w:rsidRPr="007C2255" w:rsidRDefault="00483988">
            <w:pPr>
              <w:tabs>
                <w:tab w:val="left" w:pos="709"/>
              </w:tabs>
              <w:rPr>
                <w:rFonts w:cs="Arial"/>
                <w:sz w:val="16"/>
                <w:szCs w:val="16"/>
              </w:rPr>
            </w:pPr>
            <w:r w:rsidRPr="007C2255">
              <w:rPr>
                <w:rFonts w:cs="Arial"/>
                <w:sz w:val="16"/>
                <w:szCs w:val="16"/>
              </w:rPr>
              <w:t>28 de mayo de 1986</w:t>
            </w:r>
          </w:p>
        </w:tc>
      </w:tr>
      <w:tr w:rsidR="00483988" w:rsidRPr="007C2255" w14:paraId="6D6C6A7A" w14:textId="77777777" w:rsidTr="00091154">
        <w:tc>
          <w:tcPr>
            <w:tcW w:w="2912" w:type="dxa"/>
          </w:tcPr>
          <w:p w14:paraId="0879F19E" w14:textId="77777777" w:rsidR="00483988" w:rsidRPr="007C2255" w:rsidRDefault="00483988">
            <w:pPr>
              <w:tabs>
                <w:tab w:val="left" w:leader="dot" w:pos="2693"/>
              </w:tabs>
              <w:rPr>
                <w:rFonts w:cs="Arial"/>
                <w:sz w:val="16"/>
                <w:szCs w:val="16"/>
              </w:rPr>
            </w:pPr>
            <w:r w:rsidRPr="007C2255">
              <w:rPr>
                <w:rFonts w:cs="Arial"/>
                <w:sz w:val="16"/>
                <w:szCs w:val="16"/>
              </w:rPr>
              <w:t>Japón</w:t>
            </w:r>
            <w:r w:rsidRPr="007C2255">
              <w:rPr>
                <w:rFonts w:cs="Arial"/>
                <w:sz w:val="16"/>
                <w:szCs w:val="16"/>
              </w:rPr>
              <w:tab/>
            </w:r>
          </w:p>
        </w:tc>
        <w:tc>
          <w:tcPr>
            <w:tcW w:w="1908" w:type="dxa"/>
          </w:tcPr>
          <w:p w14:paraId="4936FD16" w14:textId="77777777" w:rsidR="00483988" w:rsidRPr="007C2255" w:rsidRDefault="00483988">
            <w:pPr>
              <w:rPr>
                <w:rFonts w:cs="Arial"/>
                <w:sz w:val="16"/>
                <w:szCs w:val="16"/>
              </w:rPr>
            </w:pPr>
            <w:r w:rsidRPr="007C2255">
              <w:rPr>
                <w:rFonts w:cs="Arial"/>
                <w:sz w:val="16"/>
                <w:szCs w:val="16"/>
              </w:rPr>
              <w:t>3 de septiembre de 1982</w:t>
            </w:r>
          </w:p>
        </w:tc>
        <w:tc>
          <w:tcPr>
            <w:tcW w:w="1134" w:type="dxa"/>
          </w:tcPr>
          <w:p w14:paraId="5D9801CB" w14:textId="77777777" w:rsidR="00483988" w:rsidRPr="007C2255" w:rsidRDefault="00483988">
            <w:pPr>
              <w:tabs>
                <w:tab w:val="center" w:pos="425"/>
              </w:tabs>
              <w:ind w:left="426" w:hanging="1"/>
              <w:rPr>
                <w:rFonts w:cs="Arial"/>
                <w:sz w:val="16"/>
                <w:szCs w:val="16"/>
              </w:rPr>
            </w:pPr>
            <w:r w:rsidRPr="007C2255">
              <w:rPr>
                <w:rFonts w:cs="Arial"/>
                <w:sz w:val="16"/>
                <w:szCs w:val="16"/>
              </w:rPr>
              <w:t>5.0</w:t>
            </w:r>
          </w:p>
        </w:tc>
        <w:tc>
          <w:tcPr>
            <w:tcW w:w="1986" w:type="dxa"/>
          </w:tcPr>
          <w:p w14:paraId="2B89A98E"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5B3A7A23" w14:textId="77777777" w:rsidR="00483988" w:rsidRPr="007C2255" w:rsidRDefault="00483988">
            <w:pPr>
              <w:tabs>
                <w:tab w:val="left" w:pos="709"/>
              </w:tabs>
              <w:rPr>
                <w:rFonts w:cs="Arial"/>
                <w:sz w:val="16"/>
                <w:szCs w:val="16"/>
              </w:rPr>
            </w:pPr>
            <w:r w:rsidRPr="007C2255">
              <w:rPr>
                <w:rFonts w:cs="Arial"/>
                <w:sz w:val="16"/>
                <w:szCs w:val="16"/>
              </w:rPr>
              <w:t>24 de diciembre de 1998</w:t>
            </w:r>
          </w:p>
        </w:tc>
      </w:tr>
      <w:tr w:rsidR="00483988" w:rsidRPr="007C2255" w14:paraId="049B3789" w14:textId="77777777" w:rsidTr="00091154">
        <w:tc>
          <w:tcPr>
            <w:tcW w:w="2912" w:type="dxa"/>
          </w:tcPr>
          <w:p w14:paraId="733DBB62" w14:textId="77777777" w:rsidR="00483988" w:rsidRPr="007C2255" w:rsidRDefault="00483988">
            <w:pPr>
              <w:tabs>
                <w:tab w:val="left" w:leader="dot" w:pos="2693"/>
              </w:tabs>
              <w:rPr>
                <w:rFonts w:cs="Arial"/>
                <w:sz w:val="16"/>
                <w:szCs w:val="16"/>
              </w:rPr>
            </w:pPr>
            <w:r w:rsidRPr="007C2255">
              <w:rPr>
                <w:rFonts w:cs="Arial"/>
                <w:sz w:val="16"/>
                <w:szCs w:val="16"/>
              </w:rPr>
              <w:t>Jordania</w:t>
            </w:r>
            <w:r w:rsidRPr="007C2255">
              <w:rPr>
                <w:rFonts w:cs="Arial"/>
                <w:sz w:val="16"/>
                <w:szCs w:val="16"/>
              </w:rPr>
              <w:tab/>
            </w:r>
          </w:p>
        </w:tc>
        <w:tc>
          <w:tcPr>
            <w:tcW w:w="1908" w:type="dxa"/>
          </w:tcPr>
          <w:p w14:paraId="224AA28D" w14:textId="77777777" w:rsidR="00483988" w:rsidRPr="007C2255" w:rsidRDefault="00483988">
            <w:pPr>
              <w:rPr>
                <w:rFonts w:cs="Arial"/>
                <w:sz w:val="16"/>
                <w:szCs w:val="16"/>
              </w:rPr>
            </w:pPr>
            <w:r w:rsidRPr="007C2255">
              <w:rPr>
                <w:rFonts w:cs="Arial"/>
                <w:sz w:val="16"/>
                <w:szCs w:val="16"/>
              </w:rPr>
              <w:t>24 de octubre de 2004</w:t>
            </w:r>
          </w:p>
        </w:tc>
        <w:tc>
          <w:tcPr>
            <w:tcW w:w="1134" w:type="dxa"/>
          </w:tcPr>
          <w:p w14:paraId="244AD01E"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651EE105"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6CAB59A6" w14:textId="77777777" w:rsidR="00483988" w:rsidRPr="007C2255" w:rsidRDefault="00483988">
            <w:pPr>
              <w:tabs>
                <w:tab w:val="left" w:pos="709"/>
              </w:tabs>
              <w:rPr>
                <w:rFonts w:cs="Arial"/>
                <w:sz w:val="16"/>
                <w:szCs w:val="16"/>
              </w:rPr>
            </w:pPr>
            <w:r w:rsidRPr="007C2255">
              <w:rPr>
                <w:rFonts w:cs="Arial"/>
                <w:sz w:val="16"/>
                <w:szCs w:val="16"/>
              </w:rPr>
              <w:t>24 de octubre de 2004</w:t>
            </w:r>
          </w:p>
        </w:tc>
      </w:tr>
      <w:tr w:rsidR="00483988" w:rsidRPr="007C2255" w14:paraId="2AFBABED" w14:textId="77777777" w:rsidTr="00091154">
        <w:tc>
          <w:tcPr>
            <w:tcW w:w="2912" w:type="dxa"/>
          </w:tcPr>
          <w:p w14:paraId="51AE2A8E" w14:textId="77777777" w:rsidR="00483988" w:rsidRPr="007C2255" w:rsidRDefault="00483988">
            <w:pPr>
              <w:tabs>
                <w:tab w:val="left" w:leader="dot" w:pos="2693"/>
              </w:tabs>
              <w:rPr>
                <w:rFonts w:cs="Arial"/>
                <w:sz w:val="16"/>
                <w:szCs w:val="16"/>
              </w:rPr>
            </w:pPr>
            <w:proofErr w:type="spellStart"/>
            <w:r w:rsidRPr="007C2255">
              <w:rPr>
                <w:rFonts w:cs="Arial"/>
                <w:sz w:val="16"/>
                <w:szCs w:val="16"/>
              </w:rPr>
              <w:t>Kenya</w:t>
            </w:r>
            <w:proofErr w:type="spellEnd"/>
            <w:r w:rsidRPr="007C2255">
              <w:rPr>
                <w:rFonts w:cs="Arial"/>
                <w:sz w:val="16"/>
                <w:szCs w:val="16"/>
              </w:rPr>
              <w:tab/>
            </w:r>
          </w:p>
        </w:tc>
        <w:tc>
          <w:tcPr>
            <w:tcW w:w="1908" w:type="dxa"/>
          </w:tcPr>
          <w:p w14:paraId="21A374BC" w14:textId="77777777" w:rsidR="00483988" w:rsidRPr="007C2255" w:rsidRDefault="00483988">
            <w:pPr>
              <w:rPr>
                <w:rFonts w:cs="Arial"/>
                <w:sz w:val="16"/>
                <w:szCs w:val="16"/>
              </w:rPr>
            </w:pPr>
            <w:r w:rsidRPr="007C2255">
              <w:rPr>
                <w:rFonts w:cs="Arial"/>
                <w:sz w:val="16"/>
                <w:szCs w:val="16"/>
              </w:rPr>
              <w:t>13 de mayo de 1999</w:t>
            </w:r>
          </w:p>
        </w:tc>
        <w:tc>
          <w:tcPr>
            <w:tcW w:w="1134" w:type="dxa"/>
          </w:tcPr>
          <w:p w14:paraId="16C22066"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3061A333"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2CBEB392" w14:textId="77777777" w:rsidR="00483988" w:rsidRPr="007C2255" w:rsidRDefault="00483988">
            <w:pPr>
              <w:tabs>
                <w:tab w:val="left" w:pos="709"/>
              </w:tabs>
              <w:rPr>
                <w:rFonts w:cs="Arial"/>
                <w:sz w:val="16"/>
                <w:szCs w:val="16"/>
              </w:rPr>
            </w:pPr>
            <w:r w:rsidRPr="007C2255">
              <w:rPr>
                <w:rFonts w:cs="Arial"/>
                <w:sz w:val="16"/>
                <w:szCs w:val="16"/>
              </w:rPr>
              <w:t>11 de mayo de 2016</w:t>
            </w:r>
          </w:p>
        </w:tc>
      </w:tr>
      <w:tr w:rsidR="00483988" w:rsidRPr="007C2255" w14:paraId="131A99B5" w14:textId="77777777" w:rsidTr="00091154">
        <w:tc>
          <w:tcPr>
            <w:tcW w:w="2912" w:type="dxa"/>
          </w:tcPr>
          <w:p w14:paraId="13FF6C4E" w14:textId="77777777" w:rsidR="00483988" w:rsidRPr="007C2255" w:rsidRDefault="00483988">
            <w:pPr>
              <w:tabs>
                <w:tab w:val="left" w:leader="dot" w:pos="2693"/>
              </w:tabs>
              <w:rPr>
                <w:rFonts w:cs="Arial"/>
                <w:sz w:val="16"/>
                <w:szCs w:val="16"/>
              </w:rPr>
            </w:pPr>
            <w:r w:rsidRPr="007C2255">
              <w:rPr>
                <w:rFonts w:cs="Arial"/>
                <w:sz w:val="16"/>
                <w:szCs w:val="16"/>
              </w:rPr>
              <w:t>Kirguistán</w:t>
            </w:r>
            <w:r w:rsidRPr="007C2255">
              <w:rPr>
                <w:rFonts w:cs="Arial"/>
                <w:sz w:val="16"/>
                <w:szCs w:val="16"/>
              </w:rPr>
              <w:tab/>
            </w:r>
          </w:p>
        </w:tc>
        <w:tc>
          <w:tcPr>
            <w:tcW w:w="1908" w:type="dxa"/>
          </w:tcPr>
          <w:p w14:paraId="48EAB192" w14:textId="77777777" w:rsidR="00483988" w:rsidRPr="007C2255" w:rsidRDefault="00483988">
            <w:pPr>
              <w:rPr>
                <w:rFonts w:cs="Arial"/>
                <w:sz w:val="16"/>
                <w:szCs w:val="16"/>
              </w:rPr>
            </w:pPr>
            <w:r w:rsidRPr="007C2255">
              <w:rPr>
                <w:rFonts w:cs="Arial"/>
                <w:sz w:val="16"/>
                <w:szCs w:val="16"/>
              </w:rPr>
              <w:t>26 de junio de 2000</w:t>
            </w:r>
          </w:p>
        </w:tc>
        <w:tc>
          <w:tcPr>
            <w:tcW w:w="1134" w:type="dxa"/>
          </w:tcPr>
          <w:p w14:paraId="6EAB0195"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31689F46"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15B31ADF" w14:textId="77777777" w:rsidR="00483988" w:rsidRPr="007C2255" w:rsidRDefault="00483988">
            <w:pPr>
              <w:tabs>
                <w:tab w:val="left" w:pos="709"/>
              </w:tabs>
              <w:rPr>
                <w:rFonts w:cs="Arial"/>
                <w:sz w:val="16"/>
                <w:szCs w:val="16"/>
              </w:rPr>
            </w:pPr>
            <w:r w:rsidRPr="007C2255">
              <w:rPr>
                <w:rFonts w:cs="Arial"/>
                <w:sz w:val="16"/>
                <w:szCs w:val="16"/>
              </w:rPr>
              <w:t>26 de junio de 2000</w:t>
            </w:r>
          </w:p>
        </w:tc>
      </w:tr>
      <w:tr w:rsidR="00483988" w:rsidRPr="007C2255" w14:paraId="6EBFC731" w14:textId="77777777" w:rsidTr="00091154">
        <w:tc>
          <w:tcPr>
            <w:tcW w:w="2912" w:type="dxa"/>
          </w:tcPr>
          <w:p w14:paraId="7E876D2C" w14:textId="77777777" w:rsidR="00483988" w:rsidRPr="007C2255" w:rsidRDefault="00483988">
            <w:pPr>
              <w:tabs>
                <w:tab w:val="left" w:leader="dot" w:pos="2693"/>
              </w:tabs>
              <w:rPr>
                <w:rFonts w:cs="Arial"/>
                <w:sz w:val="16"/>
                <w:szCs w:val="16"/>
              </w:rPr>
            </w:pPr>
            <w:r w:rsidRPr="007C2255">
              <w:rPr>
                <w:rFonts w:cs="Arial"/>
                <w:sz w:val="16"/>
                <w:szCs w:val="16"/>
              </w:rPr>
              <w:t>Letonia</w:t>
            </w:r>
            <w:r w:rsidRPr="007C2255">
              <w:rPr>
                <w:rFonts w:cs="Arial"/>
                <w:sz w:val="16"/>
                <w:szCs w:val="16"/>
              </w:rPr>
              <w:tab/>
            </w:r>
          </w:p>
        </w:tc>
        <w:tc>
          <w:tcPr>
            <w:tcW w:w="1908" w:type="dxa"/>
          </w:tcPr>
          <w:p w14:paraId="2C742892" w14:textId="77777777" w:rsidR="00483988" w:rsidRPr="007C2255" w:rsidRDefault="00483988">
            <w:pPr>
              <w:rPr>
                <w:rFonts w:cs="Arial"/>
                <w:sz w:val="16"/>
                <w:szCs w:val="16"/>
              </w:rPr>
            </w:pPr>
            <w:r w:rsidRPr="007C2255">
              <w:rPr>
                <w:rFonts w:cs="Arial"/>
                <w:sz w:val="16"/>
                <w:szCs w:val="16"/>
              </w:rPr>
              <w:t>30 de agosto de 2002</w:t>
            </w:r>
          </w:p>
        </w:tc>
        <w:tc>
          <w:tcPr>
            <w:tcW w:w="1134" w:type="dxa"/>
          </w:tcPr>
          <w:p w14:paraId="7F453EFA"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1E8E0A23"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4A27AA5E" w14:textId="77777777" w:rsidR="00483988" w:rsidRPr="007C2255" w:rsidRDefault="00483988">
            <w:pPr>
              <w:tabs>
                <w:tab w:val="left" w:pos="709"/>
              </w:tabs>
              <w:rPr>
                <w:rFonts w:cs="Arial"/>
                <w:sz w:val="16"/>
                <w:szCs w:val="16"/>
              </w:rPr>
            </w:pPr>
            <w:r w:rsidRPr="007C2255">
              <w:rPr>
                <w:rFonts w:cs="Arial"/>
                <w:sz w:val="16"/>
                <w:szCs w:val="16"/>
              </w:rPr>
              <w:t>30 de agosto de 2002</w:t>
            </w:r>
          </w:p>
        </w:tc>
      </w:tr>
      <w:tr w:rsidR="00483988" w:rsidRPr="007C2255" w14:paraId="682E1CE7" w14:textId="77777777" w:rsidTr="00091154">
        <w:tc>
          <w:tcPr>
            <w:tcW w:w="2912" w:type="dxa"/>
          </w:tcPr>
          <w:p w14:paraId="4E4983FB" w14:textId="77777777" w:rsidR="00483988" w:rsidRPr="007C2255" w:rsidRDefault="00483988">
            <w:pPr>
              <w:tabs>
                <w:tab w:val="left" w:leader="dot" w:pos="2693"/>
              </w:tabs>
              <w:rPr>
                <w:rFonts w:cs="Arial"/>
                <w:sz w:val="16"/>
                <w:szCs w:val="16"/>
              </w:rPr>
            </w:pPr>
            <w:r w:rsidRPr="007C2255">
              <w:rPr>
                <w:rFonts w:cs="Arial"/>
                <w:sz w:val="16"/>
                <w:szCs w:val="16"/>
              </w:rPr>
              <w:t>Lituania</w:t>
            </w:r>
            <w:r w:rsidRPr="007C2255">
              <w:rPr>
                <w:rFonts w:cs="Arial"/>
                <w:sz w:val="16"/>
                <w:szCs w:val="16"/>
              </w:rPr>
              <w:tab/>
            </w:r>
          </w:p>
        </w:tc>
        <w:tc>
          <w:tcPr>
            <w:tcW w:w="1908" w:type="dxa"/>
          </w:tcPr>
          <w:p w14:paraId="755924A6" w14:textId="77777777" w:rsidR="00483988" w:rsidRPr="007C2255" w:rsidRDefault="00483988">
            <w:pPr>
              <w:rPr>
                <w:rFonts w:cs="Arial"/>
                <w:sz w:val="16"/>
                <w:szCs w:val="16"/>
              </w:rPr>
            </w:pPr>
            <w:r w:rsidRPr="007C2255">
              <w:rPr>
                <w:rFonts w:cs="Arial"/>
                <w:sz w:val="16"/>
                <w:szCs w:val="16"/>
              </w:rPr>
              <w:t>10 de diciembre de 2003</w:t>
            </w:r>
          </w:p>
        </w:tc>
        <w:tc>
          <w:tcPr>
            <w:tcW w:w="1134" w:type="dxa"/>
          </w:tcPr>
          <w:p w14:paraId="77DFE6CB"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63A5E890"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6ED7CF06" w14:textId="77777777" w:rsidR="00483988" w:rsidRPr="007C2255" w:rsidRDefault="00483988">
            <w:pPr>
              <w:tabs>
                <w:tab w:val="left" w:pos="709"/>
              </w:tabs>
              <w:rPr>
                <w:rFonts w:cs="Arial"/>
                <w:sz w:val="16"/>
                <w:szCs w:val="16"/>
              </w:rPr>
            </w:pPr>
            <w:r w:rsidRPr="007C2255">
              <w:rPr>
                <w:rFonts w:cs="Arial"/>
                <w:sz w:val="16"/>
                <w:szCs w:val="16"/>
              </w:rPr>
              <w:t>10 de diciembre de 2003</w:t>
            </w:r>
          </w:p>
        </w:tc>
      </w:tr>
      <w:tr w:rsidR="00483988" w:rsidRPr="007C2255" w14:paraId="3E78EFE3" w14:textId="77777777" w:rsidTr="00091154">
        <w:trPr>
          <w:cantSplit/>
        </w:trPr>
        <w:tc>
          <w:tcPr>
            <w:tcW w:w="2912" w:type="dxa"/>
          </w:tcPr>
          <w:p w14:paraId="4C17B058" w14:textId="77777777" w:rsidR="00483988" w:rsidRPr="007C2255" w:rsidRDefault="00483988">
            <w:pPr>
              <w:tabs>
                <w:tab w:val="left" w:leader="dot" w:pos="2693"/>
              </w:tabs>
              <w:rPr>
                <w:rFonts w:cs="Arial"/>
                <w:sz w:val="16"/>
                <w:szCs w:val="16"/>
              </w:rPr>
            </w:pPr>
            <w:r w:rsidRPr="007C2255">
              <w:rPr>
                <w:rFonts w:cs="Arial"/>
                <w:sz w:val="16"/>
                <w:szCs w:val="16"/>
              </w:rPr>
              <w:t>Macedonia del Norte</w:t>
            </w:r>
            <w:r w:rsidRPr="007C2255">
              <w:rPr>
                <w:rFonts w:cs="Arial"/>
                <w:sz w:val="16"/>
                <w:szCs w:val="16"/>
              </w:rPr>
              <w:tab/>
            </w:r>
          </w:p>
        </w:tc>
        <w:tc>
          <w:tcPr>
            <w:tcW w:w="1908" w:type="dxa"/>
          </w:tcPr>
          <w:p w14:paraId="43D5056C" w14:textId="77777777" w:rsidR="00483988" w:rsidRPr="007C2255" w:rsidRDefault="00483988">
            <w:pPr>
              <w:rPr>
                <w:rFonts w:cs="Arial"/>
                <w:sz w:val="16"/>
                <w:szCs w:val="16"/>
              </w:rPr>
            </w:pPr>
            <w:r w:rsidRPr="007C2255">
              <w:rPr>
                <w:rFonts w:cs="Arial"/>
                <w:sz w:val="16"/>
                <w:szCs w:val="16"/>
              </w:rPr>
              <w:t>4 de mayo de 2011</w:t>
            </w:r>
          </w:p>
        </w:tc>
        <w:tc>
          <w:tcPr>
            <w:tcW w:w="1134" w:type="dxa"/>
          </w:tcPr>
          <w:p w14:paraId="5E3DD7D3"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058DA075"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25516413" w14:textId="77777777" w:rsidR="00483988" w:rsidRPr="007C2255" w:rsidRDefault="00483988">
            <w:pPr>
              <w:tabs>
                <w:tab w:val="left" w:pos="709"/>
              </w:tabs>
              <w:rPr>
                <w:rFonts w:cs="Arial"/>
                <w:sz w:val="16"/>
                <w:szCs w:val="16"/>
              </w:rPr>
            </w:pPr>
            <w:r w:rsidRPr="007C2255">
              <w:rPr>
                <w:rFonts w:cs="Arial"/>
                <w:sz w:val="16"/>
                <w:szCs w:val="16"/>
              </w:rPr>
              <w:t>4 de mayo de 2011</w:t>
            </w:r>
          </w:p>
        </w:tc>
      </w:tr>
      <w:tr w:rsidR="00483988" w:rsidRPr="007C2255" w14:paraId="601C21C4" w14:textId="77777777" w:rsidTr="00091154">
        <w:tc>
          <w:tcPr>
            <w:tcW w:w="2912" w:type="dxa"/>
          </w:tcPr>
          <w:p w14:paraId="4097C024" w14:textId="77777777" w:rsidR="00483988" w:rsidRPr="007C2255" w:rsidRDefault="00483988">
            <w:pPr>
              <w:tabs>
                <w:tab w:val="left" w:leader="dot" w:pos="2693"/>
              </w:tabs>
              <w:rPr>
                <w:rFonts w:cs="Arial"/>
                <w:sz w:val="16"/>
                <w:szCs w:val="16"/>
              </w:rPr>
            </w:pPr>
            <w:r w:rsidRPr="007C2255">
              <w:rPr>
                <w:rFonts w:cs="Arial"/>
                <w:sz w:val="16"/>
                <w:szCs w:val="16"/>
              </w:rPr>
              <w:t>Marruecos</w:t>
            </w:r>
            <w:r w:rsidRPr="007C2255">
              <w:rPr>
                <w:rFonts w:cs="Arial"/>
                <w:sz w:val="16"/>
                <w:szCs w:val="16"/>
              </w:rPr>
              <w:tab/>
            </w:r>
          </w:p>
        </w:tc>
        <w:tc>
          <w:tcPr>
            <w:tcW w:w="1908" w:type="dxa"/>
          </w:tcPr>
          <w:p w14:paraId="18B2F567" w14:textId="77777777" w:rsidR="00483988" w:rsidRPr="007C2255" w:rsidRDefault="00483988">
            <w:pPr>
              <w:rPr>
                <w:rFonts w:cs="Arial"/>
                <w:sz w:val="16"/>
                <w:szCs w:val="16"/>
              </w:rPr>
            </w:pPr>
            <w:r w:rsidRPr="007C2255">
              <w:rPr>
                <w:rFonts w:cs="Arial"/>
                <w:sz w:val="16"/>
                <w:szCs w:val="16"/>
              </w:rPr>
              <w:t>8 de octubre de 2006</w:t>
            </w:r>
          </w:p>
        </w:tc>
        <w:tc>
          <w:tcPr>
            <w:tcW w:w="1134" w:type="dxa"/>
          </w:tcPr>
          <w:p w14:paraId="247D3F78"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73F8AA45"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25A90471" w14:textId="77777777" w:rsidR="00483988" w:rsidRPr="007C2255" w:rsidRDefault="00483988">
            <w:pPr>
              <w:tabs>
                <w:tab w:val="left" w:pos="709"/>
              </w:tabs>
              <w:rPr>
                <w:rFonts w:cs="Arial"/>
                <w:sz w:val="16"/>
                <w:szCs w:val="16"/>
              </w:rPr>
            </w:pPr>
            <w:r w:rsidRPr="007C2255">
              <w:rPr>
                <w:rFonts w:cs="Arial"/>
                <w:sz w:val="16"/>
                <w:szCs w:val="16"/>
              </w:rPr>
              <w:t>8 de octubre de 2006</w:t>
            </w:r>
          </w:p>
        </w:tc>
      </w:tr>
      <w:tr w:rsidR="00483988" w:rsidRPr="007C2255" w14:paraId="472D6278" w14:textId="77777777" w:rsidTr="00091154">
        <w:tc>
          <w:tcPr>
            <w:tcW w:w="2912" w:type="dxa"/>
          </w:tcPr>
          <w:p w14:paraId="32483751" w14:textId="77777777" w:rsidR="00483988" w:rsidRPr="007C2255" w:rsidRDefault="00483988">
            <w:pPr>
              <w:tabs>
                <w:tab w:val="left" w:leader="dot" w:pos="2693"/>
              </w:tabs>
              <w:rPr>
                <w:rFonts w:cs="Arial"/>
                <w:sz w:val="16"/>
                <w:szCs w:val="16"/>
              </w:rPr>
            </w:pPr>
            <w:r w:rsidRPr="007C2255">
              <w:rPr>
                <w:rFonts w:cs="Arial"/>
                <w:sz w:val="16"/>
                <w:szCs w:val="16"/>
              </w:rPr>
              <w:t>México</w:t>
            </w:r>
            <w:r w:rsidRPr="007C2255">
              <w:rPr>
                <w:rFonts w:cs="Arial"/>
                <w:sz w:val="16"/>
                <w:szCs w:val="16"/>
              </w:rPr>
              <w:tab/>
            </w:r>
          </w:p>
        </w:tc>
        <w:tc>
          <w:tcPr>
            <w:tcW w:w="1908" w:type="dxa"/>
          </w:tcPr>
          <w:p w14:paraId="177EF379" w14:textId="77777777" w:rsidR="00483988" w:rsidRPr="007C2255" w:rsidRDefault="00483988">
            <w:pPr>
              <w:rPr>
                <w:rFonts w:cs="Arial"/>
                <w:sz w:val="16"/>
                <w:szCs w:val="16"/>
              </w:rPr>
            </w:pPr>
            <w:r w:rsidRPr="007C2255">
              <w:rPr>
                <w:rFonts w:cs="Arial"/>
                <w:sz w:val="16"/>
                <w:szCs w:val="16"/>
              </w:rPr>
              <w:t>9 de agosto de 1997</w:t>
            </w:r>
          </w:p>
        </w:tc>
        <w:tc>
          <w:tcPr>
            <w:tcW w:w="1134" w:type="dxa"/>
          </w:tcPr>
          <w:p w14:paraId="7C4F22A6" w14:textId="77777777" w:rsidR="00483988" w:rsidRPr="007C2255" w:rsidRDefault="00483988">
            <w:pPr>
              <w:tabs>
                <w:tab w:val="center" w:pos="425"/>
              </w:tabs>
              <w:ind w:left="426" w:hanging="1"/>
              <w:rPr>
                <w:rFonts w:cs="Arial"/>
                <w:sz w:val="16"/>
                <w:szCs w:val="16"/>
              </w:rPr>
            </w:pPr>
            <w:r w:rsidRPr="007C2255">
              <w:rPr>
                <w:rFonts w:cs="Arial"/>
                <w:sz w:val="16"/>
                <w:szCs w:val="16"/>
              </w:rPr>
              <w:t>0.75</w:t>
            </w:r>
          </w:p>
        </w:tc>
        <w:tc>
          <w:tcPr>
            <w:tcW w:w="1986" w:type="dxa"/>
          </w:tcPr>
          <w:p w14:paraId="02F13544" w14:textId="77777777" w:rsidR="00483988" w:rsidRPr="007C2255" w:rsidRDefault="00483988">
            <w:pPr>
              <w:tabs>
                <w:tab w:val="left" w:leader="dot" w:pos="1817"/>
              </w:tabs>
              <w:rPr>
                <w:rFonts w:cs="Arial"/>
                <w:sz w:val="16"/>
                <w:szCs w:val="16"/>
              </w:rPr>
            </w:pPr>
            <w:r w:rsidRPr="007C2255">
              <w:rPr>
                <w:rFonts w:cs="Arial"/>
                <w:sz w:val="16"/>
                <w:szCs w:val="16"/>
              </w:rPr>
              <w:t>Acta de 1978</w:t>
            </w:r>
            <w:r w:rsidRPr="007C2255">
              <w:rPr>
                <w:rFonts w:cs="Arial"/>
                <w:sz w:val="16"/>
                <w:szCs w:val="16"/>
              </w:rPr>
              <w:tab/>
            </w:r>
          </w:p>
        </w:tc>
        <w:tc>
          <w:tcPr>
            <w:tcW w:w="1985" w:type="dxa"/>
          </w:tcPr>
          <w:p w14:paraId="7A952806" w14:textId="77777777" w:rsidR="00483988" w:rsidRPr="007C2255" w:rsidRDefault="00483988">
            <w:pPr>
              <w:tabs>
                <w:tab w:val="left" w:pos="709"/>
              </w:tabs>
              <w:rPr>
                <w:rFonts w:cs="Arial"/>
                <w:sz w:val="16"/>
                <w:szCs w:val="16"/>
              </w:rPr>
            </w:pPr>
            <w:r w:rsidRPr="007C2255">
              <w:rPr>
                <w:rFonts w:cs="Arial"/>
                <w:sz w:val="16"/>
                <w:szCs w:val="16"/>
              </w:rPr>
              <w:t>9 de agosto de 1997</w:t>
            </w:r>
          </w:p>
        </w:tc>
      </w:tr>
      <w:tr w:rsidR="00483988" w:rsidRPr="007C2255" w14:paraId="23019671" w14:textId="77777777" w:rsidTr="00091154">
        <w:tc>
          <w:tcPr>
            <w:tcW w:w="2912" w:type="dxa"/>
          </w:tcPr>
          <w:p w14:paraId="332782EA" w14:textId="77777777" w:rsidR="00483988" w:rsidRPr="007C2255" w:rsidRDefault="00483988">
            <w:pPr>
              <w:tabs>
                <w:tab w:val="left" w:leader="dot" w:pos="2693"/>
              </w:tabs>
              <w:rPr>
                <w:rFonts w:cs="Arial"/>
                <w:sz w:val="16"/>
                <w:szCs w:val="16"/>
              </w:rPr>
            </w:pPr>
            <w:r w:rsidRPr="007C2255">
              <w:rPr>
                <w:rFonts w:cs="Arial"/>
                <w:sz w:val="16"/>
                <w:szCs w:val="16"/>
              </w:rPr>
              <w:t>Montenegro</w:t>
            </w:r>
            <w:r w:rsidRPr="007C2255">
              <w:rPr>
                <w:rFonts w:cs="Arial"/>
                <w:sz w:val="16"/>
                <w:szCs w:val="16"/>
              </w:rPr>
              <w:tab/>
            </w:r>
          </w:p>
        </w:tc>
        <w:tc>
          <w:tcPr>
            <w:tcW w:w="1908" w:type="dxa"/>
          </w:tcPr>
          <w:p w14:paraId="0DD62560" w14:textId="77777777" w:rsidR="00483988" w:rsidRPr="007C2255" w:rsidRDefault="00483988">
            <w:pPr>
              <w:rPr>
                <w:rFonts w:cs="Arial"/>
                <w:sz w:val="16"/>
                <w:szCs w:val="16"/>
              </w:rPr>
            </w:pPr>
            <w:r w:rsidRPr="007C2255">
              <w:rPr>
                <w:rFonts w:cs="Arial"/>
                <w:sz w:val="16"/>
                <w:szCs w:val="16"/>
              </w:rPr>
              <w:t>24 de septiembre de 2015</w:t>
            </w:r>
          </w:p>
        </w:tc>
        <w:tc>
          <w:tcPr>
            <w:tcW w:w="1134" w:type="dxa"/>
          </w:tcPr>
          <w:p w14:paraId="6B648999"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0AFF957E"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0A16AD43" w14:textId="77777777" w:rsidR="00483988" w:rsidRPr="007C2255" w:rsidRDefault="00483988">
            <w:pPr>
              <w:tabs>
                <w:tab w:val="left" w:pos="709"/>
              </w:tabs>
              <w:rPr>
                <w:rFonts w:cs="Arial"/>
                <w:sz w:val="16"/>
                <w:szCs w:val="16"/>
              </w:rPr>
            </w:pPr>
            <w:r w:rsidRPr="007C2255">
              <w:rPr>
                <w:rFonts w:cs="Arial"/>
                <w:sz w:val="16"/>
                <w:szCs w:val="16"/>
              </w:rPr>
              <w:t>24 de septiembre de 2015</w:t>
            </w:r>
          </w:p>
        </w:tc>
      </w:tr>
      <w:tr w:rsidR="00483988" w:rsidRPr="007C2255" w14:paraId="4EF83BC6" w14:textId="77777777" w:rsidTr="00091154">
        <w:tc>
          <w:tcPr>
            <w:tcW w:w="2912" w:type="dxa"/>
          </w:tcPr>
          <w:p w14:paraId="0EF5423F" w14:textId="77777777" w:rsidR="00483988" w:rsidRPr="007C2255" w:rsidRDefault="00483988">
            <w:pPr>
              <w:tabs>
                <w:tab w:val="left" w:leader="dot" w:pos="2693"/>
              </w:tabs>
              <w:rPr>
                <w:rFonts w:cs="Arial"/>
                <w:sz w:val="16"/>
                <w:szCs w:val="16"/>
              </w:rPr>
            </w:pPr>
            <w:r w:rsidRPr="007C2255">
              <w:rPr>
                <w:rFonts w:cs="Arial"/>
                <w:sz w:val="16"/>
                <w:szCs w:val="16"/>
              </w:rPr>
              <w:t>Nicaragua</w:t>
            </w:r>
            <w:r w:rsidRPr="007C2255">
              <w:rPr>
                <w:rFonts w:cs="Arial"/>
                <w:sz w:val="16"/>
                <w:szCs w:val="16"/>
              </w:rPr>
              <w:tab/>
            </w:r>
          </w:p>
        </w:tc>
        <w:tc>
          <w:tcPr>
            <w:tcW w:w="1908" w:type="dxa"/>
          </w:tcPr>
          <w:p w14:paraId="71FB3284" w14:textId="77777777" w:rsidR="00483988" w:rsidRPr="007C2255" w:rsidRDefault="00483988">
            <w:pPr>
              <w:rPr>
                <w:rFonts w:cs="Arial"/>
                <w:sz w:val="16"/>
                <w:szCs w:val="16"/>
              </w:rPr>
            </w:pPr>
            <w:r w:rsidRPr="007C2255">
              <w:rPr>
                <w:rFonts w:cs="Arial"/>
                <w:sz w:val="16"/>
                <w:szCs w:val="16"/>
              </w:rPr>
              <w:t>6 de septiembre de 2001</w:t>
            </w:r>
          </w:p>
        </w:tc>
        <w:tc>
          <w:tcPr>
            <w:tcW w:w="1134" w:type="dxa"/>
          </w:tcPr>
          <w:p w14:paraId="4CCDE4AB"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11CA518F" w14:textId="77777777" w:rsidR="00483988" w:rsidRPr="007C2255" w:rsidRDefault="00483988">
            <w:pPr>
              <w:tabs>
                <w:tab w:val="left" w:leader="dot" w:pos="1817"/>
              </w:tabs>
              <w:rPr>
                <w:rFonts w:cs="Arial"/>
                <w:sz w:val="16"/>
                <w:szCs w:val="16"/>
              </w:rPr>
            </w:pPr>
            <w:r w:rsidRPr="007C2255">
              <w:rPr>
                <w:rFonts w:cs="Arial"/>
                <w:sz w:val="16"/>
                <w:szCs w:val="16"/>
              </w:rPr>
              <w:t>Acta de 1978</w:t>
            </w:r>
            <w:r w:rsidRPr="007C2255">
              <w:rPr>
                <w:rFonts w:cs="Arial"/>
                <w:sz w:val="16"/>
                <w:szCs w:val="16"/>
              </w:rPr>
              <w:tab/>
            </w:r>
          </w:p>
        </w:tc>
        <w:tc>
          <w:tcPr>
            <w:tcW w:w="1985" w:type="dxa"/>
          </w:tcPr>
          <w:p w14:paraId="19A7A1D6" w14:textId="77777777" w:rsidR="00483988" w:rsidRPr="007C2255" w:rsidRDefault="00483988">
            <w:pPr>
              <w:tabs>
                <w:tab w:val="left" w:pos="709"/>
              </w:tabs>
              <w:rPr>
                <w:rFonts w:cs="Arial"/>
                <w:sz w:val="16"/>
                <w:szCs w:val="16"/>
              </w:rPr>
            </w:pPr>
            <w:r w:rsidRPr="007C2255">
              <w:rPr>
                <w:rFonts w:cs="Arial"/>
                <w:sz w:val="16"/>
                <w:szCs w:val="16"/>
              </w:rPr>
              <w:t>6 de septiembre de 2001</w:t>
            </w:r>
          </w:p>
        </w:tc>
      </w:tr>
      <w:tr w:rsidR="00483988" w:rsidRPr="007C2255" w14:paraId="4601524D" w14:textId="77777777" w:rsidTr="00091154">
        <w:tc>
          <w:tcPr>
            <w:tcW w:w="2912" w:type="dxa"/>
          </w:tcPr>
          <w:p w14:paraId="2419FB24" w14:textId="77777777" w:rsidR="00483988" w:rsidRPr="007C2255" w:rsidRDefault="00483988">
            <w:pPr>
              <w:tabs>
                <w:tab w:val="left" w:leader="dot" w:pos="2693"/>
              </w:tabs>
              <w:rPr>
                <w:rFonts w:cs="Arial"/>
                <w:sz w:val="16"/>
                <w:szCs w:val="16"/>
              </w:rPr>
            </w:pPr>
            <w:r w:rsidRPr="007C2255">
              <w:rPr>
                <w:rFonts w:cs="Arial"/>
                <w:sz w:val="16"/>
                <w:szCs w:val="16"/>
              </w:rPr>
              <w:t>Noruega</w:t>
            </w:r>
            <w:r w:rsidRPr="007C2255">
              <w:rPr>
                <w:rFonts w:cs="Arial"/>
                <w:sz w:val="16"/>
                <w:szCs w:val="16"/>
              </w:rPr>
              <w:tab/>
            </w:r>
          </w:p>
        </w:tc>
        <w:tc>
          <w:tcPr>
            <w:tcW w:w="1908" w:type="dxa"/>
          </w:tcPr>
          <w:p w14:paraId="13C45040" w14:textId="77777777" w:rsidR="00483988" w:rsidRPr="007C2255" w:rsidRDefault="00483988">
            <w:pPr>
              <w:rPr>
                <w:rFonts w:cs="Arial"/>
                <w:sz w:val="16"/>
                <w:szCs w:val="16"/>
              </w:rPr>
            </w:pPr>
            <w:r w:rsidRPr="007C2255">
              <w:rPr>
                <w:rFonts w:cs="Arial"/>
                <w:sz w:val="16"/>
                <w:szCs w:val="16"/>
              </w:rPr>
              <w:t>13 de septiembre de 1993</w:t>
            </w:r>
          </w:p>
        </w:tc>
        <w:tc>
          <w:tcPr>
            <w:tcW w:w="1134" w:type="dxa"/>
          </w:tcPr>
          <w:p w14:paraId="6D475541" w14:textId="77777777" w:rsidR="00483988" w:rsidRPr="007C2255" w:rsidRDefault="00483988">
            <w:pPr>
              <w:tabs>
                <w:tab w:val="center" w:pos="425"/>
              </w:tabs>
              <w:ind w:left="426" w:hanging="1"/>
              <w:rPr>
                <w:rFonts w:cs="Arial"/>
                <w:sz w:val="16"/>
                <w:szCs w:val="16"/>
              </w:rPr>
            </w:pPr>
            <w:r w:rsidRPr="007C2255">
              <w:rPr>
                <w:rFonts w:cs="Arial"/>
                <w:sz w:val="16"/>
                <w:szCs w:val="16"/>
              </w:rPr>
              <w:t>1.0</w:t>
            </w:r>
          </w:p>
        </w:tc>
        <w:tc>
          <w:tcPr>
            <w:tcW w:w="1986" w:type="dxa"/>
          </w:tcPr>
          <w:p w14:paraId="649E8CAE" w14:textId="77777777" w:rsidR="00483988" w:rsidRPr="007C2255" w:rsidRDefault="00483988">
            <w:pPr>
              <w:tabs>
                <w:tab w:val="left" w:leader="dot" w:pos="1817"/>
              </w:tabs>
              <w:rPr>
                <w:rFonts w:cs="Arial"/>
                <w:sz w:val="16"/>
                <w:szCs w:val="16"/>
              </w:rPr>
            </w:pPr>
            <w:r w:rsidRPr="007C2255">
              <w:rPr>
                <w:rFonts w:cs="Arial"/>
                <w:sz w:val="16"/>
                <w:szCs w:val="16"/>
              </w:rPr>
              <w:t>Acta de 1978</w:t>
            </w:r>
            <w:r w:rsidRPr="007C2255">
              <w:rPr>
                <w:rFonts w:cs="Arial"/>
                <w:sz w:val="16"/>
                <w:szCs w:val="16"/>
              </w:rPr>
              <w:tab/>
            </w:r>
          </w:p>
        </w:tc>
        <w:tc>
          <w:tcPr>
            <w:tcW w:w="1985" w:type="dxa"/>
          </w:tcPr>
          <w:p w14:paraId="3187E8F8" w14:textId="77777777" w:rsidR="00483988" w:rsidRPr="007C2255" w:rsidRDefault="00483988">
            <w:pPr>
              <w:tabs>
                <w:tab w:val="left" w:pos="709"/>
              </w:tabs>
              <w:rPr>
                <w:rFonts w:cs="Arial"/>
                <w:sz w:val="16"/>
                <w:szCs w:val="16"/>
              </w:rPr>
            </w:pPr>
            <w:r w:rsidRPr="007C2255">
              <w:rPr>
                <w:rFonts w:cs="Arial"/>
                <w:sz w:val="16"/>
                <w:szCs w:val="16"/>
              </w:rPr>
              <w:t>13 de septiembre de 1993</w:t>
            </w:r>
          </w:p>
        </w:tc>
      </w:tr>
      <w:tr w:rsidR="00483988" w:rsidRPr="007C2255" w14:paraId="54B46FB7" w14:textId="77777777" w:rsidTr="00091154">
        <w:tc>
          <w:tcPr>
            <w:tcW w:w="2912" w:type="dxa"/>
          </w:tcPr>
          <w:p w14:paraId="3BBF3681" w14:textId="77777777" w:rsidR="00483988" w:rsidRPr="007C2255" w:rsidRDefault="00483988">
            <w:pPr>
              <w:tabs>
                <w:tab w:val="left" w:leader="dot" w:pos="2693"/>
              </w:tabs>
              <w:rPr>
                <w:rFonts w:cs="Arial"/>
                <w:sz w:val="16"/>
                <w:szCs w:val="16"/>
              </w:rPr>
            </w:pPr>
            <w:r w:rsidRPr="007C2255">
              <w:rPr>
                <w:rFonts w:cs="Arial"/>
                <w:sz w:val="16"/>
                <w:szCs w:val="16"/>
              </w:rPr>
              <w:t>Nueva Zelandia</w:t>
            </w:r>
            <w:r w:rsidRPr="007C2255">
              <w:rPr>
                <w:rFonts w:cs="Arial"/>
                <w:sz w:val="16"/>
                <w:szCs w:val="16"/>
              </w:rPr>
              <w:tab/>
            </w:r>
          </w:p>
        </w:tc>
        <w:tc>
          <w:tcPr>
            <w:tcW w:w="1908" w:type="dxa"/>
          </w:tcPr>
          <w:p w14:paraId="319AC73C" w14:textId="77777777" w:rsidR="00483988" w:rsidRPr="007C2255" w:rsidRDefault="00483988">
            <w:pPr>
              <w:rPr>
                <w:rFonts w:cs="Arial"/>
                <w:sz w:val="16"/>
                <w:szCs w:val="16"/>
              </w:rPr>
            </w:pPr>
            <w:r w:rsidRPr="007C2255">
              <w:rPr>
                <w:rFonts w:cs="Arial"/>
                <w:sz w:val="16"/>
                <w:szCs w:val="16"/>
              </w:rPr>
              <w:t>8 de noviembre de 1981</w:t>
            </w:r>
          </w:p>
        </w:tc>
        <w:tc>
          <w:tcPr>
            <w:tcW w:w="1134" w:type="dxa"/>
          </w:tcPr>
          <w:p w14:paraId="19DA1082" w14:textId="77777777" w:rsidR="00483988" w:rsidRPr="007C2255" w:rsidRDefault="00483988">
            <w:pPr>
              <w:tabs>
                <w:tab w:val="center" w:pos="425"/>
              </w:tabs>
              <w:ind w:left="426" w:hanging="1"/>
              <w:rPr>
                <w:rFonts w:cs="Arial"/>
                <w:sz w:val="16"/>
                <w:szCs w:val="16"/>
              </w:rPr>
            </w:pPr>
            <w:r w:rsidRPr="007C2255">
              <w:rPr>
                <w:rFonts w:cs="Arial"/>
                <w:sz w:val="16"/>
                <w:szCs w:val="16"/>
              </w:rPr>
              <w:t>1.0</w:t>
            </w:r>
          </w:p>
        </w:tc>
        <w:tc>
          <w:tcPr>
            <w:tcW w:w="1986" w:type="dxa"/>
          </w:tcPr>
          <w:p w14:paraId="5DB7F82F" w14:textId="77777777" w:rsidR="00483988" w:rsidRPr="007C2255" w:rsidRDefault="00483988">
            <w:pPr>
              <w:tabs>
                <w:tab w:val="left" w:leader="dot" w:pos="1817"/>
              </w:tabs>
              <w:rPr>
                <w:rFonts w:cs="Arial"/>
                <w:sz w:val="16"/>
                <w:szCs w:val="16"/>
              </w:rPr>
            </w:pPr>
            <w:r w:rsidRPr="007C2255">
              <w:rPr>
                <w:rFonts w:cs="Arial"/>
                <w:sz w:val="16"/>
                <w:szCs w:val="16"/>
              </w:rPr>
              <w:t>Acta de 1978</w:t>
            </w:r>
            <w:r w:rsidRPr="007C2255">
              <w:rPr>
                <w:rFonts w:cs="Arial"/>
                <w:sz w:val="16"/>
                <w:szCs w:val="16"/>
              </w:rPr>
              <w:tab/>
            </w:r>
          </w:p>
        </w:tc>
        <w:tc>
          <w:tcPr>
            <w:tcW w:w="1985" w:type="dxa"/>
          </w:tcPr>
          <w:p w14:paraId="75B8FC50" w14:textId="77777777" w:rsidR="00483988" w:rsidRPr="007C2255" w:rsidRDefault="00483988">
            <w:pPr>
              <w:tabs>
                <w:tab w:val="left" w:pos="709"/>
              </w:tabs>
              <w:rPr>
                <w:rFonts w:cs="Arial"/>
                <w:sz w:val="16"/>
                <w:szCs w:val="16"/>
              </w:rPr>
            </w:pPr>
            <w:r w:rsidRPr="007C2255">
              <w:rPr>
                <w:rFonts w:cs="Arial"/>
                <w:sz w:val="16"/>
                <w:szCs w:val="16"/>
              </w:rPr>
              <w:t>8 de noviembre de 1981</w:t>
            </w:r>
          </w:p>
        </w:tc>
      </w:tr>
      <w:tr w:rsidR="00483988" w:rsidRPr="007C2255" w14:paraId="2DBEAAEC" w14:textId="77777777" w:rsidTr="00091154">
        <w:tc>
          <w:tcPr>
            <w:tcW w:w="2912" w:type="dxa"/>
          </w:tcPr>
          <w:p w14:paraId="292E93A0" w14:textId="77777777" w:rsidR="00483988" w:rsidRPr="007C2255" w:rsidRDefault="00483988">
            <w:pPr>
              <w:tabs>
                <w:tab w:val="left" w:leader="dot" w:pos="2693"/>
              </w:tabs>
              <w:rPr>
                <w:rFonts w:cs="Arial"/>
                <w:sz w:val="16"/>
                <w:szCs w:val="16"/>
              </w:rPr>
            </w:pPr>
            <w:r w:rsidRPr="007C2255">
              <w:rPr>
                <w:rFonts w:cs="Arial"/>
                <w:sz w:val="16"/>
                <w:szCs w:val="16"/>
              </w:rPr>
              <w:t>Omán</w:t>
            </w:r>
            <w:r w:rsidRPr="007C2255">
              <w:rPr>
                <w:rFonts w:cs="Arial"/>
                <w:sz w:val="16"/>
                <w:szCs w:val="16"/>
              </w:rPr>
              <w:tab/>
            </w:r>
          </w:p>
        </w:tc>
        <w:tc>
          <w:tcPr>
            <w:tcW w:w="1908" w:type="dxa"/>
          </w:tcPr>
          <w:p w14:paraId="7AE23A49" w14:textId="77777777" w:rsidR="00483988" w:rsidRPr="007C2255" w:rsidRDefault="00483988">
            <w:pPr>
              <w:rPr>
                <w:rFonts w:cs="Arial"/>
                <w:sz w:val="16"/>
                <w:szCs w:val="16"/>
              </w:rPr>
            </w:pPr>
            <w:r w:rsidRPr="007C2255">
              <w:rPr>
                <w:rFonts w:cs="Arial"/>
                <w:sz w:val="16"/>
                <w:szCs w:val="16"/>
              </w:rPr>
              <w:t>22 de noviembre de 2009</w:t>
            </w:r>
          </w:p>
        </w:tc>
        <w:tc>
          <w:tcPr>
            <w:tcW w:w="1134" w:type="dxa"/>
          </w:tcPr>
          <w:p w14:paraId="53E30891" w14:textId="77777777" w:rsidR="00483988" w:rsidRPr="007C2255" w:rsidRDefault="00483988">
            <w:pPr>
              <w:tabs>
                <w:tab w:val="center" w:pos="425"/>
              </w:tabs>
              <w:ind w:left="426" w:hanging="1"/>
              <w:rPr>
                <w:rFonts w:cs="Arial"/>
                <w:sz w:val="16"/>
                <w:szCs w:val="16"/>
              </w:rPr>
            </w:pPr>
            <w:r w:rsidRPr="007C2255">
              <w:rPr>
                <w:rFonts w:cs="Arial"/>
                <w:sz w:val="16"/>
                <w:szCs w:val="16"/>
              </w:rPr>
              <w:t>1.0</w:t>
            </w:r>
          </w:p>
        </w:tc>
        <w:tc>
          <w:tcPr>
            <w:tcW w:w="1986" w:type="dxa"/>
          </w:tcPr>
          <w:p w14:paraId="47CC7ADE"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0A926879" w14:textId="77777777" w:rsidR="00483988" w:rsidRPr="007C2255" w:rsidRDefault="00483988">
            <w:pPr>
              <w:tabs>
                <w:tab w:val="left" w:pos="709"/>
              </w:tabs>
              <w:rPr>
                <w:rFonts w:cs="Arial"/>
                <w:sz w:val="16"/>
                <w:szCs w:val="16"/>
              </w:rPr>
            </w:pPr>
            <w:r w:rsidRPr="007C2255">
              <w:rPr>
                <w:rFonts w:cs="Arial"/>
                <w:sz w:val="16"/>
                <w:szCs w:val="16"/>
              </w:rPr>
              <w:t>22 de noviembre de 2009</w:t>
            </w:r>
          </w:p>
        </w:tc>
      </w:tr>
      <w:tr w:rsidR="00483988" w:rsidRPr="007C2255" w14:paraId="4C9F93C2" w14:textId="77777777" w:rsidTr="00091154">
        <w:tc>
          <w:tcPr>
            <w:tcW w:w="2912" w:type="dxa"/>
          </w:tcPr>
          <w:p w14:paraId="06AFE5B9" w14:textId="77777777" w:rsidR="00483988" w:rsidRPr="007C2255" w:rsidRDefault="00483988" w:rsidP="00483988">
            <w:pPr>
              <w:tabs>
                <w:tab w:val="left" w:leader="dot" w:pos="2693"/>
              </w:tabs>
              <w:jc w:val="left"/>
              <w:rPr>
                <w:rFonts w:cs="Arial"/>
                <w:sz w:val="16"/>
                <w:szCs w:val="16"/>
              </w:rPr>
            </w:pPr>
            <w:r w:rsidRPr="007C2255">
              <w:rPr>
                <w:rFonts w:cs="Arial"/>
                <w:sz w:val="16"/>
                <w:szCs w:val="16"/>
              </w:rPr>
              <w:br/>
              <w:t>Organización Africana de la Propiedad Intelectual</w:t>
            </w:r>
            <w:r w:rsidRPr="007C2255">
              <w:rPr>
                <w:rStyle w:val="EndnoteReference"/>
                <w:rFonts w:cs="Arial"/>
                <w:sz w:val="16"/>
                <w:szCs w:val="16"/>
              </w:rPr>
              <w:endnoteReference w:id="7"/>
            </w:r>
            <w:r w:rsidRPr="007C2255">
              <w:rPr>
                <w:rFonts w:cs="Arial"/>
                <w:sz w:val="16"/>
                <w:szCs w:val="16"/>
              </w:rPr>
              <w:tab/>
            </w:r>
          </w:p>
        </w:tc>
        <w:tc>
          <w:tcPr>
            <w:tcW w:w="1908" w:type="dxa"/>
          </w:tcPr>
          <w:p w14:paraId="250C9059" w14:textId="77777777" w:rsidR="00483988" w:rsidRPr="007C2255" w:rsidRDefault="00483988">
            <w:pPr>
              <w:rPr>
                <w:rFonts w:cs="Arial"/>
                <w:sz w:val="16"/>
                <w:szCs w:val="16"/>
              </w:rPr>
            </w:pPr>
            <w:r w:rsidRPr="007C2255">
              <w:rPr>
                <w:rFonts w:cs="Arial"/>
                <w:sz w:val="16"/>
                <w:szCs w:val="16"/>
              </w:rPr>
              <w:br/>
              <w:t xml:space="preserve"> 10 de julio de 2014</w:t>
            </w:r>
          </w:p>
        </w:tc>
        <w:tc>
          <w:tcPr>
            <w:tcW w:w="1134" w:type="dxa"/>
          </w:tcPr>
          <w:p w14:paraId="6E0A6B43" w14:textId="77777777" w:rsidR="00483988" w:rsidRPr="007C2255" w:rsidRDefault="00483988">
            <w:pPr>
              <w:tabs>
                <w:tab w:val="center" w:pos="425"/>
              </w:tabs>
              <w:ind w:left="426" w:hanging="1"/>
              <w:rPr>
                <w:rFonts w:cs="Arial"/>
                <w:sz w:val="16"/>
                <w:szCs w:val="16"/>
              </w:rPr>
            </w:pPr>
            <w:r w:rsidRPr="007C2255">
              <w:rPr>
                <w:rFonts w:cs="Arial"/>
                <w:sz w:val="16"/>
                <w:szCs w:val="16"/>
              </w:rPr>
              <w:br/>
              <w:t xml:space="preserve"> 0.2</w:t>
            </w:r>
          </w:p>
        </w:tc>
        <w:tc>
          <w:tcPr>
            <w:tcW w:w="1986" w:type="dxa"/>
          </w:tcPr>
          <w:p w14:paraId="20C1EDBE" w14:textId="77777777" w:rsidR="00483988" w:rsidRPr="007C2255" w:rsidRDefault="00483988">
            <w:pPr>
              <w:tabs>
                <w:tab w:val="left" w:leader="dot" w:pos="1817"/>
              </w:tabs>
              <w:rPr>
                <w:rFonts w:cs="Arial"/>
                <w:sz w:val="16"/>
                <w:szCs w:val="16"/>
              </w:rPr>
            </w:pPr>
            <w:r w:rsidRPr="007C2255">
              <w:rPr>
                <w:rFonts w:cs="Arial"/>
                <w:sz w:val="16"/>
                <w:szCs w:val="16"/>
              </w:rPr>
              <w:br/>
              <w:t xml:space="preserve"> Acta de 1991</w:t>
            </w:r>
            <w:r w:rsidRPr="007C2255">
              <w:rPr>
                <w:rFonts w:cs="Arial"/>
                <w:sz w:val="16"/>
                <w:szCs w:val="16"/>
              </w:rPr>
              <w:tab/>
            </w:r>
          </w:p>
        </w:tc>
        <w:tc>
          <w:tcPr>
            <w:tcW w:w="1985" w:type="dxa"/>
          </w:tcPr>
          <w:p w14:paraId="4ACA4400" w14:textId="77777777" w:rsidR="00483988" w:rsidRPr="007C2255" w:rsidRDefault="00483988">
            <w:pPr>
              <w:tabs>
                <w:tab w:val="left" w:pos="709"/>
              </w:tabs>
              <w:rPr>
                <w:rFonts w:cs="Arial"/>
                <w:sz w:val="16"/>
                <w:szCs w:val="16"/>
              </w:rPr>
            </w:pPr>
            <w:r w:rsidRPr="007C2255">
              <w:rPr>
                <w:rFonts w:cs="Arial"/>
                <w:sz w:val="16"/>
                <w:szCs w:val="16"/>
              </w:rPr>
              <w:br/>
              <w:t xml:space="preserve"> 10 de julio de 2014</w:t>
            </w:r>
          </w:p>
        </w:tc>
      </w:tr>
      <w:tr w:rsidR="00483988" w:rsidRPr="007C2255" w14:paraId="4AC69E2F" w14:textId="77777777" w:rsidTr="00091154">
        <w:tc>
          <w:tcPr>
            <w:tcW w:w="2912" w:type="dxa"/>
          </w:tcPr>
          <w:p w14:paraId="20F45890" w14:textId="77777777" w:rsidR="00483988" w:rsidRPr="007C2255" w:rsidRDefault="00483988">
            <w:pPr>
              <w:tabs>
                <w:tab w:val="left" w:leader="dot" w:pos="2693"/>
              </w:tabs>
              <w:rPr>
                <w:rFonts w:cs="Arial"/>
                <w:sz w:val="16"/>
                <w:szCs w:val="16"/>
              </w:rPr>
            </w:pPr>
            <w:r w:rsidRPr="007C2255">
              <w:rPr>
                <w:rFonts w:cs="Arial"/>
                <w:sz w:val="16"/>
                <w:szCs w:val="16"/>
              </w:rPr>
              <w:t>Países Bajos (Reino de)</w:t>
            </w:r>
            <w:r w:rsidRPr="007C2255">
              <w:rPr>
                <w:rFonts w:cs="Arial"/>
                <w:sz w:val="16"/>
                <w:szCs w:val="16"/>
              </w:rPr>
              <w:tab/>
            </w:r>
          </w:p>
        </w:tc>
        <w:tc>
          <w:tcPr>
            <w:tcW w:w="1908" w:type="dxa"/>
          </w:tcPr>
          <w:p w14:paraId="58F6530B" w14:textId="77777777" w:rsidR="00483988" w:rsidRPr="007C2255" w:rsidRDefault="00483988">
            <w:pPr>
              <w:rPr>
                <w:rFonts w:cs="Arial"/>
                <w:sz w:val="16"/>
                <w:szCs w:val="16"/>
              </w:rPr>
            </w:pPr>
            <w:r w:rsidRPr="007C2255">
              <w:rPr>
                <w:rFonts w:cs="Arial"/>
                <w:sz w:val="16"/>
                <w:szCs w:val="16"/>
              </w:rPr>
              <w:t>10 de agosto de 1968</w:t>
            </w:r>
          </w:p>
        </w:tc>
        <w:tc>
          <w:tcPr>
            <w:tcW w:w="1134" w:type="dxa"/>
          </w:tcPr>
          <w:p w14:paraId="7CDCB8D1" w14:textId="77777777" w:rsidR="00483988" w:rsidRPr="007C2255" w:rsidRDefault="00483988">
            <w:pPr>
              <w:tabs>
                <w:tab w:val="center" w:pos="425"/>
              </w:tabs>
              <w:ind w:left="426" w:hanging="1"/>
              <w:rPr>
                <w:rFonts w:cs="Arial"/>
                <w:sz w:val="16"/>
                <w:szCs w:val="16"/>
              </w:rPr>
            </w:pPr>
            <w:r w:rsidRPr="007C2255">
              <w:rPr>
                <w:rFonts w:cs="Arial"/>
                <w:sz w:val="16"/>
                <w:szCs w:val="16"/>
              </w:rPr>
              <w:t>3.0</w:t>
            </w:r>
          </w:p>
        </w:tc>
        <w:tc>
          <w:tcPr>
            <w:tcW w:w="1986" w:type="dxa"/>
          </w:tcPr>
          <w:p w14:paraId="3AAB1260"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Style w:val="EndnoteReference"/>
                <w:rFonts w:cs="Arial"/>
                <w:sz w:val="16"/>
                <w:szCs w:val="16"/>
              </w:rPr>
              <w:endnoteReference w:id="8"/>
            </w:r>
            <w:r w:rsidRPr="007C2255">
              <w:rPr>
                <w:rFonts w:cs="Arial"/>
                <w:sz w:val="16"/>
                <w:szCs w:val="16"/>
              </w:rPr>
              <w:tab/>
            </w:r>
          </w:p>
        </w:tc>
        <w:tc>
          <w:tcPr>
            <w:tcW w:w="1985" w:type="dxa"/>
          </w:tcPr>
          <w:p w14:paraId="4FECCECE" w14:textId="77777777" w:rsidR="00483988" w:rsidRPr="007C2255" w:rsidRDefault="00483988">
            <w:pPr>
              <w:tabs>
                <w:tab w:val="left" w:pos="709"/>
              </w:tabs>
              <w:rPr>
                <w:rFonts w:cs="Arial"/>
                <w:sz w:val="16"/>
                <w:szCs w:val="16"/>
              </w:rPr>
            </w:pPr>
            <w:r w:rsidRPr="007C2255">
              <w:rPr>
                <w:rFonts w:cs="Arial"/>
                <w:sz w:val="16"/>
                <w:szCs w:val="16"/>
              </w:rPr>
              <w:t>24 de abril de 1998</w:t>
            </w:r>
          </w:p>
        </w:tc>
      </w:tr>
      <w:tr w:rsidR="00483988" w:rsidRPr="007C2255" w14:paraId="4ECBE71D" w14:textId="77777777" w:rsidTr="00091154">
        <w:tc>
          <w:tcPr>
            <w:tcW w:w="2912" w:type="dxa"/>
          </w:tcPr>
          <w:p w14:paraId="40AF59C0" w14:textId="77777777" w:rsidR="00483988" w:rsidRPr="007C2255" w:rsidRDefault="00483988">
            <w:pPr>
              <w:tabs>
                <w:tab w:val="left" w:leader="dot" w:pos="2693"/>
              </w:tabs>
              <w:rPr>
                <w:rFonts w:cs="Arial"/>
                <w:sz w:val="16"/>
                <w:szCs w:val="16"/>
              </w:rPr>
            </w:pPr>
            <w:r w:rsidRPr="007C2255">
              <w:rPr>
                <w:rFonts w:cs="Arial"/>
                <w:sz w:val="16"/>
                <w:szCs w:val="16"/>
              </w:rPr>
              <w:t>Panamá</w:t>
            </w:r>
            <w:r w:rsidRPr="007C2255">
              <w:rPr>
                <w:rFonts w:cs="Arial"/>
                <w:sz w:val="16"/>
                <w:szCs w:val="16"/>
              </w:rPr>
              <w:tab/>
            </w:r>
          </w:p>
        </w:tc>
        <w:tc>
          <w:tcPr>
            <w:tcW w:w="1908" w:type="dxa"/>
          </w:tcPr>
          <w:p w14:paraId="2212EB13" w14:textId="77777777" w:rsidR="00483988" w:rsidRPr="007C2255" w:rsidRDefault="00483988">
            <w:pPr>
              <w:rPr>
                <w:rFonts w:cs="Arial"/>
                <w:sz w:val="16"/>
                <w:szCs w:val="16"/>
              </w:rPr>
            </w:pPr>
            <w:r w:rsidRPr="007C2255">
              <w:rPr>
                <w:rFonts w:cs="Arial"/>
                <w:sz w:val="16"/>
                <w:szCs w:val="16"/>
              </w:rPr>
              <w:t>23 de mayo de 1999</w:t>
            </w:r>
          </w:p>
        </w:tc>
        <w:tc>
          <w:tcPr>
            <w:tcW w:w="1134" w:type="dxa"/>
          </w:tcPr>
          <w:p w14:paraId="4AD106F4"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50048A51"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593B30CC" w14:textId="77777777" w:rsidR="00483988" w:rsidRPr="007C2255" w:rsidRDefault="00483988">
            <w:pPr>
              <w:tabs>
                <w:tab w:val="left" w:pos="709"/>
              </w:tabs>
              <w:rPr>
                <w:rFonts w:cs="Arial"/>
                <w:sz w:val="16"/>
                <w:szCs w:val="16"/>
              </w:rPr>
            </w:pPr>
            <w:r w:rsidRPr="007C2255">
              <w:rPr>
                <w:rFonts w:cs="Arial"/>
                <w:sz w:val="16"/>
                <w:szCs w:val="16"/>
              </w:rPr>
              <w:t>22 de noviembre de 2012</w:t>
            </w:r>
          </w:p>
        </w:tc>
      </w:tr>
      <w:tr w:rsidR="00483988" w:rsidRPr="007C2255" w14:paraId="135C6A66" w14:textId="77777777" w:rsidTr="00091154">
        <w:tc>
          <w:tcPr>
            <w:tcW w:w="2912" w:type="dxa"/>
          </w:tcPr>
          <w:p w14:paraId="7F6E17AD" w14:textId="77777777" w:rsidR="00483988" w:rsidRPr="007C2255" w:rsidRDefault="00483988">
            <w:pPr>
              <w:tabs>
                <w:tab w:val="left" w:leader="dot" w:pos="2693"/>
              </w:tabs>
              <w:rPr>
                <w:rFonts w:cs="Arial"/>
                <w:sz w:val="16"/>
                <w:szCs w:val="16"/>
              </w:rPr>
            </w:pPr>
            <w:r w:rsidRPr="007C2255">
              <w:rPr>
                <w:rFonts w:cs="Arial"/>
                <w:sz w:val="16"/>
                <w:szCs w:val="16"/>
              </w:rPr>
              <w:t>Paraguay</w:t>
            </w:r>
            <w:r w:rsidRPr="007C2255">
              <w:rPr>
                <w:rFonts w:cs="Arial"/>
                <w:sz w:val="16"/>
                <w:szCs w:val="16"/>
              </w:rPr>
              <w:tab/>
            </w:r>
          </w:p>
        </w:tc>
        <w:tc>
          <w:tcPr>
            <w:tcW w:w="1908" w:type="dxa"/>
          </w:tcPr>
          <w:p w14:paraId="3D8F4760" w14:textId="77777777" w:rsidR="00483988" w:rsidRPr="007C2255" w:rsidRDefault="00483988">
            <w:pPr>
              <w:rPr>
                <w:rFonts w:cs="Arial"/>
                <w:sz w:val="16"/>
                <w:szCs w:val="16"/>
              </w:rPr>
            </w:pPr>
            <w:r w:rsidRPr="007C2255">
              <w:rPr>
                <w:rFonts w:cs="Arial"/>
                <w:sz w:val="16"/>
                <w:szCs w:val="16"/>
              </w:rPr>
              <w:t>8 de febrero de 1997</w:t>
            </w:r>
          </w:p>
        </w:tc>
        <w:tc>
          <w:tcPr>
            <w:tcW w:w="1134" w:type="dxa"/>
          </w:tcPr>
          <w:p w14:paraId="3CB20DB5"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15C4BECF" w14:textId="77777777" w:rsidR="00483988" w:rsidRPr="007C2255" w:rsidRDefault="00483988">
            <w:pPr>
              <w:tabs>
                <w:tab w:val="left" w:leader="dot" w:pos="1817"/>
              </w:tabs>
              <w:rPr>
                <w:rFonts w:cs="Arial"/>
                <w:sz w:val="16"/>
                <w:szCs w:val="16"/>
              </w:rPr>
            </w:pPr>
            <w:r w:rsidRPr="007C2255">
              <w:rPr>
                <w:rFonts w:cs="Arial"/>
                <w:sz w:val="16"/>
                <w:szCs w:val="16"/>
              </w:rPr>
              <w:t>Acta de 1978</w:t>
            </w:r>
            <w:r w:rsidRPr="007C2255">
              <w:rPr>
                <w:rFonts w:cs="Arial"/>
                <w:sz w:val="16"/>
                <w:szCs w:val="16"/>
              </w:rPr>
              <w:tab/>
            </w:r>
          </w:p>
        </w:tc>
        <w:tc>
          <w:tcPr>
            <w:tcW w:w="1985" w:type="dxa"/>
          </w:tcPr>
          <w:p w14:paraId="37D8CDD0" w14:textId="77777777" w:rsidR="00483988" w:rsidRPr="007C2255" w:rsidRDefault="00483988">
            <w:pPr>
              <w:tabs>
                <w:tab w:val="left" w:pos="709"/>
              </w:tabs>
              <w:rPr>
                <w:rFonts w:cs="Arial"/>
                <w:sz w:val="16"/>
                <w:szCs w:val="16"/>
              </w:rPr>
            </w:pPr>
            <w:r w:rsidRPr="007C2255">
              <w:rPr>
                <w:rFonts w:cs="Arial"/>
                <w:sz w:val="16"/>
                <w:szCs w:val="16"/>
              </w:rPr>
              <w:t>8 de febrero de 1997</w:t>
            </w:r>
          </w:p>
        </w:tc>
      </w:tr>
      <w:tr w:rsidR="00483988" w:rsidRPr="007C2255" w14:paraId="176DA711" w14:textId="77777777" w:rsidTr="00091154">
        <w:tc>
          <w:tcPr>
            <w:tcW w:w="2912" w:type="dxa"/>
          </w:tcPr>
          <w:p w14:paraId="5B6A899E" w14:textId="77777777" w:rsidR="00483988" w:rsidRPr="007C2255" w:rsidRDefault="00483988">
            <w:pPr>
              <w:tabs>
                <w:tab w:val="left" w:leader="dot" w:pos="2693"/>
              </w:tabs>
              <w:rPr>
                <w:rFonts w:cs="Arial"/>
                <w:sz w:val="16"/>
                <w:szCs w:val="16"/>
              </w:rPr>
            </w:pPr>
            <w:r w:rsidRPr="007C2255">
              <w:rPr>
                <w:rFonts w:cs="Arial"/>
                <w:sz w:val="16"/>
                <w:szCs w:val="16"/>
              </w:rPr>
              <w:t>Perú</w:t>
            </w:r>
            <w:r w:rsidRPr="007C2255">
              <w:rPr>
                <w:rFonts w:cs="Arial"/>
                <w:sz w:val="16"/>
                <w:szCs w:val="16"/>
              </w:rPr>
              <w:tab/>
            </w:r>
          </w:p>
        </w:tc>
        <w:tc>
          <w:tcPr>
            <w:tcW w:w="1908" w:type="dxa"/>
          </w:tcPr>
          <w:p w14:paraId="212E65F1" w14:textId="77777777" w:rsidR="00483988" w:rsidRPr="007C2255" w:rsidRDefault="00483988">
            <w:pPr>
              <w:rPr>
                <w:rFonts w:cs="Arial"/>
                <w:sz w:val="16"/>
                <w:szCs w:val="16"/>
              </w:rPr>
            </w:pPr>
            <w:r w:rsidRPr="007C2255">
              <w:rPr>
                <w:rFonts w:cs="Arial"/>
                <w:sz w:val="16"/>
                <w:szCs w:val="16"/>
              </w:rPr>
              <w:t>8 de agosto de 2011</w:t>
            </w:r>
          </w:p>
        </w:tc>
        <w:tc>
          <w:tcPr>
            <w:tcW w:w="1134" w:type="dxa"/>
          </w:tcPr>
          <w:p w14:paraId="0C09857A"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64525244"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452AD657" w14:textId="77777777" w:rsidR="00483988" w:rsidRPr="007C2255" w:rsidRDefault="00483988">
            <w:pPr>
              <w:tabs>
                <w:tab w:val="left" w:pos="709"/>
              </w:tabs>
              <w:rPr>
                <w:rFonts w:cs="Arial"/>
                <w:sz w:val="16"/>
                <w:szCs w:val="16"/>
              </w:rPr>
            </w:pPr>
            <w:r w:rsidRPr="007C2255">
              <w:rPr>
                <w:rFonts w:cs="Arial"/>
                <w:sz w:val="16"/>
                <w:szCs w:val="16"/>
              </w:rPr>
              <w:t>8 de agosto de 2011</w:t>
            </w:r>
          </w:p>
        </w:tc>
      </w:tr>
      <w:tr w:rsidR="00483988" w:rsidRPr="007C2255" w14:paraId="5002B7F6" w14:textId="77777777" w:rsidTr="00091154">
        <w:tc>
          <w:tcPr>
            <w:tcW w:w="2912" w:type="dxa"/>
          </w:tcPr>
          <w:p w14:paraId="64AEFA62" w14:textId="77777777" w:rsidR="00483988" w:rsidRPr="007C2255" w:rsidRDefault="00483988">
            <w:pPr>
              <w:tabs>
                <w:tab w:val="left" w:leader="dot" w:pos="2693"/>
              </w:tabs>
              <w:rPr>
                <w:rFonts w:cs="Arial"/>
                <w:sz w:val="16"/>
                <w:szCs w:val="16"/>
              </w:rPr>
            </w:pPr>
            <w:r w:rsidRPr="007C2255">
              <w:rPr>
                <w:rFonts w:cs="Arial"/>
                <w:sz w:val="16"/>
                <w:szCs w:val="16"/>
              </w:rPr>
              <w:t>Polonia</w:t>
            </w:r>
            <w:r w:rsidRPr="007C2255">
              <w:rPr>
                <w:rFonts w:cs="Arial"/>
                <w:sz w:val="16"/>
                <w:szCs w:val="16"/>
              </w:rPr>
              <w:tab/>
            </w:r>
          </w:p>
        </w:tc>
        <w:tc>
          <w:tcPr>
            <w:tcW w:w="1908" w:type="dxa"/>
          </w:tcPr>
          <w:p w14:paraId="27C87F2F" w14:textId="77777777" w:rsidR="00483988" w:rsidRPr="007C2255" w:rsidRDefault="00483988">
            <w:pPr>
              <w:rPr>
                <w:rFonts w:cs="Arial"/>
                <w:sz w:val="16"/>
                <w:szCs w:val="16"/>
              </w:rPr>
            </w:pPr>
            <w:r w:rsidRPr="007C2255">
              <w:rPr>
                <w:rFonts w:cs="Arial"/>
                <w:sz w:val="16"/>
                <w:szCs w:val="16"/>
              </w:rPr>
              <w:t>11 de noviembre de 1989</w:t>
            </w:r>
          </w:p>
        </w:tc>
        <w:tc>
          <w:tcPr>
            <w:tcW w:w="1134" w:type="dxa"/>
          </w:tcPr>
          <w:p w14:paraId="51C3F209" w14:textId="77777777" w:rsidR="00483988" w:rsidRPr="007C2255" w:rsidRDefault="00483988">
            <w:pPr>
              <w:tabs>
                <w:tab w:val="center" w:pos="425"/>
              </w:tabs>
              <w:ind w:left="426" w:hanging="1"/>
              <w:rPr>
                <w:rFonts w:cs="Arial"/>
                <w:sz w:val="16"/>
                <w:szCs w:val="16"/>
              </w:rPr>
            </w:pPr>
            <w:r w:rsidRPr="007C2255">
              <w:rPr>
                <w:rFonts w:cs="Arial"/>
                <w:sz w:val="16"/>
                <w:szCs w:val="16"/>
              </w:rPr>
              <w:t>0.5</w:t>
            </w:r>
          </w:p>
        </w:tc>
        <w:tc>
          <w:tcPr>
            <w:tcW w:w="1986" w:type="dxa"/>
          </w:tcPr>
          <w:p w14:paraId="65291371"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73DBBD86" w14:textId="77777777" w:rsidR="00483988" w:rsidRPr="007C2255" w:rsidRDefault="00483988">
            <w:pPr>
              <w:tabs>
                <w:tab w:val="left" w:pos="709"/>
              </w:tabs>
              <w:rPr>
                <w:rFonts w:cs="Arial"/>
                <w:sz w:val="16"/>
                <w:szCs w:val="16"/>
              </w:rPr>
            </w:pPr>
            <w:r w:rsidRPr="007C2255">
              <w:rPr>
                <w:rFonts w:cs="Arial"/>
                <w:sz w:val="16"/>
                <w:szCs w:val="16"/>
              </w:rPr>
              <w:t>15 de agosto de 2003</w:t>
            </w:r>
          </w:p>
        </w:tc>
      </w:tr>
      <w:tr w:rsidR="00483988" w:rsidRPr="007C2255" w14:paraId="7961E71C" w14:textId="77777777" w:rsidTr="00091154">
        <w:tc>
          <w:tcPr>
            <w:tcW w:w="2912" w:type="dxa"/>
          </w:tcPr>
          <w:p w14:paraId="135842FE" w14:textId="77777777" w:rsidR="00483988" w:rsidRPr="007C2255" w:rsidRDefault="00483988">
            <w:pPr>
              <w:tabs>
                <w:tab w:val="left" w:leader="dot" w:pos="2693"/>
              </w:tabs>
              <w:rPr>
                <w:rFonts w:cs="Arial"/>
                <w:sz w:val="16"/>
                <w:szCs w:val="16"/>
              </w:rPr>
            </w:pPr>
            <w:r w:rsidRPr="007C2255">
              <w:rPr>
                <w:rFonts w:cs="Arial"/>
                <w:sz w:val="16"/>
                <w:szCs w:val="16"/>
              </w:rPr>
              <w:lastRenderedPageBreak/>
              <w:t>Portugal</w:t>
            </w:r>
            <w:r w:rsidRPr="007C2255">
              <w:rPr>
                <w:rFonts w:cs="Arial"/>
                <w:sz w:val="16"/>
                <w:szCs w:val="16"/>
              </w:rPr>
              <w:tab/>
            </w:r>
          </w:p>
        </w:tc>
        <w:tc>
          <w:tcPr>
            <w:tcW w:w="1908" w:type="dxa"/>
          </w:tcPr>
          <w:p w14:paraId="3C0ECFF5" w14:textId="77777777" w:rsidR="00483988" w:rsidRPr="007C2255" w:rsidRDefault="00483988">
            <w:pPr>
              <w:rPr>
                <w:rFonts w:cs="Arial"/>
                <w:sz w:val="16"/>
                <w:szCs w:val="16"/>
              </w:rPr>
            </w:pPr>
            <w:r w:rsidRPr="007C2255">
              <w:rPr>
                <w:rFonts w:cs="Arial"/>
                <w:sz w:val="16"/>
                <w:szCs w:val="16"/>
              </w:rPr>
              <w:t>14 de octubre de 1995</w:t>
            </w:r>
          </w:p>
        </w:tc>
        <w:tc>
          <w:tcPr>
            <w:tcW w:w="1134" w:type="dxa"/>
          </w:tcPr>
          <w:p w14:paraId="1F4CC0FF"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5E94CC0E" w14:textId="77777777" w:rsidR="00483988" w:rsidRPr="007C2255" w:rsidRDefault="00483988">
            <w:pPr>
              <w:tabs>
                <w:tab w:val="left" w:leader="dot" w:pos="1817"/>
              </w:tabs>
              <w:rPr>
                <w:rFonts w:cs="Arial"/>
                <w:sz w:val="16"/>
                <w:szCs w:val="16"/>
              </w:rPr>
            </w:pPr>
            <w:r w:rsidRPr="007C2255">
              <w:rPr>
                <w:rFonts w:cs="Arial"/>
                <w:sz w:val="16"/>
                <w:szCs w:val="16"/>
              </w:rPr>
              <w:t>Acta de 1978</w:t>
            </w:r>
            <w:r w:rsidRPr="007C2255">
              <w:rPr>
                <w:rFonts w:cs="Arial"/>
                <w:sz w:val="16"/>
                <w:szCs w:val="16"/>
              </w:rPr>
              <w:tab/>
            </w:r>
          </w:p>
        </w:tc>
        <w:tc>
          <w:tcPr>
            <w:tcW w:w="1985" w:type="dxa"/>
          </w:tcPr>
          <w:p w14:paraId="0D6511A0" w14:textId="77777777" w:rsidR="00483988" w:rsidRPr="007C2255" w:rsidRDefault="00483988">
            <w:pPr>
              <w:tabs>
                <w:tab w:val="left" w:pos="709"/>
              </w:tabs>
              <w:rPr>
                <w:rFonts w:cs="Arial"/>
                <w:sz w:val="16"/>
                <w:szCs w:val="16"/>
              </w:rPr>
            </w:pPr>
            <w:r w:rsidRPr="007C2255">
              <w:rPr>
                <w:rFonts w:cs="Arial"/>
                <w:sz w:val="16"/>
                <w:szCs w:val="16"/>
              </w:rPr>
              <w:t>14 de octubre de 1995</w:t>
            </w:r>
          </w:p>
        </w:tc>
      </w:tr>
      <w:tr w:rsidR="00483988" w:rsidRPr="007C2255" w14:paraId="232AB273" w14:textId="77777777" w:rsidTr="00091154">
        <w:tc>
          <w:tcPr>
            <w:tcW w:w="2912" w:type="dxa"/>
          </w:tcPr>
          <w:p w14:paraId="3BEC2205" w14:textId="77777777" w:rsidR="00483988" w:rsidRPr="007C2255" w:rsidRDefault="00483988">
            <w:pPr>
              <w:tabs>
                <w:tab w:val="left" w:leader="dot" w:pos="2693"/>
              </w:tabs>
              <w:rPr>
                <w:rFonts w:cs="Arial"/>
                <w:sz w:val="16"/>
                <w:szCs w:val="16"/>
              </w:rPr>
            </w:pPr>
            <w:r w:rsidRPr="007C2255">
              <w:rPr>
                <w:rFonts w:cs="Arial"/>
                <w:sz w:val="16"/>
                <w:szCs w:val="16"/>
              </w:rPr>
              <w:t>Reino Unido</w:t>
            </w:r>
            <w:r w:rsidRPr="007C2255">
              <w:rPr>
                <w:rStyle w:val="EndnoteReference"/>
                <w:rFonts w:cs="Arial"/>
                <w:sz w:val="16"/>
                <w:szCs w:val="16"/>
              </w:rPr>
              <w:endnoteReference w:id="9"/>
            </w:r>
            <w:r w:rsidRPr="007C2255">
              <w:rPr>
                <w:rFonts w:cs="Arial"/>
                <w:sz w:val="16"/>
                <w:szCs w:val="16"/>
              </w:rPr>
              <w:tab/>
            </w:r>
          </w:p>
        </w:tc>
        <w:tc>
          <w:tcPr>
            <w:tcW w:w="1908" w:type="dxa"/>
          </w:tcPr>
          <w:p w14:paraId="6CE1F59A" w14:textId="77777777" w:rsidR="00483988" w:rsidRPr="007C2255" w:rsidRDefault="00483988">
            <w:pPr>
              <w:rPr>
                <w:rFonts w:cs="Arial"/>
                <w:sz w:val="16"/>
                <w:szCs w:val="16"/>
              </w:rPr>
            </w:pPr>
            <w:r w:rsidRPr="007C2255">
              <w:rPr>
                <w:rFonts w:cs="Arial"/>
                <w:sz w:val="16"/>
                <w:szCs w:val="16"/>
              </w:rPr>
              <w:t>10 de agosto de 1968</w:t>
            </w:r>
          </w:p>
        </w:tc>
        <w:tc>
          <w:tcPr>
            <w:tcW w:w="1134" w:type="dxa"/>
          </w:tcPr>
          <w:p w14:paraId="33980257" w14:textId="77777777" w:rsidR="00483988" w:rsidRPr="007C2255" w:rsidRDefault="00483988">
            <w:pPr>
              <w:tabs>
                <w:tab w:val="center" w:pos="425"/>
              </w:tabs>
              <w:ind w:left="426" w:hanging="1"/>
              <w:rPr>
                <w:rFonts w:cs="Arial"/>
                <w:sz w:val="16"/>
                <w:szCs w:val="16"/>
              </w:rPr>
            </w:pPr>
            <w:r w:rsidRPr="007C2255">
              <w:rPr>
                <w:rFonts w:cs="Arial"/>
                <w:sz w:val="16"/>
                <w:szCs w:val="16"/>
              </w:rPr>
              <w:t>2.0</w:t>
            </w:r>
          </w:p>
        </w:tc>
        <w:tc>
          <w:tcPr>
            <w:tcW w:w="1986" w:type="dxa"/>
          </w:tcPr>
          <w:p w14:paraId="699EA4EF"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062A6328" w14:textId="77777777" w:rsidR="00483988" w:rsidRPr="007C2255" w:rsidRDefault="00483988">
            <w:pPr>
              <w:tabs>
                <w:tab w:val="left" w:pos="709"/>
              </w:tabs>
              <w:rPr>
                <w:rFonts w:cs="Arial"/>
                <w:sz w:val="16"/>
                <w:szCs w:val="16"/>
              </w:rPr>
            </w:pPr>
            <w:r w:rsidRPr="007C2255">
              <w:rPr>
                <w:rFonts w:cs="Arial"/>
                <w:sz w:val="16"/>
                <w:szCs w:val="16"/>
              </w:rPr>
              <w:t>3 de enero de 1999</w:t>
            </w:r>
          </w:p>
        </w:tc>
      </w:tr>
      <w:tr w:rsidR="00483988" w:rsidRPr="007C2255" w14:paraId="3E8FBCE7" w14:textId="77777777" w:rsidTr="00091154">
        <w:tc>
          <w:tcPr>
            <w:tcW w:w="2912" w:type="dxa"/>
          </w:tcPr>
          <w:p w14:paraId="380CB31B" w14:textId="77777777" w:rsidR="00483988" w:rsidRPr="007C2255" w:rsidRDefault="00483988">
            <w:pPr>
              <w:tabs>
                <w:tab w:val="left" w:leader="dot" w:pos="2693"/>
              </w:tabs>
              <w:rPr>
                <w:rFonts w:cs="Arial"/>
                <w:sz w:val="16"/>
                <w:szCs w:val="16"/>
              </w:rPr>
            </w:pPr>
            <w:r w:rsidRPr="007C2255">
              <w:rPr>
                <w:rFonts w:cs="Arial"/>
                <w:sz w:val="16"/>
                <w:szCs w:val="16"/>
              </w:rPr>
              <w:t>República Checa</w:t>
            </w:r>
            <w:r w:rsidRPr="007C2255">
              <w:rPr>
                <w:rFonts w:cs="Arial"/>
                <w:sz w:val="16"/>
                <w:szCs w:val="16"/>
              </w:rPr>
              <w:tab/>
            </w:r>
          </w:p>
        </w:tc>
        <w:tc>
          <w:tcPr>
            <w:tcW w:w="1908" w:type="dxa"/>
          </w:tcPr>
          <w:p w14:paraId="5A3FD7AB" w14:textId="77777777" w:rsidR="00483988" w:rsidRPr="007C2255" w:rsidRDefault="00483988">
            <w:pPr>
              <w:rPr>
                <w:rFonts w:cs="Arial"/>
                <w:sz w:val="16"/>
                <w:szCs w:val="16"/>
              </w:rPr>
            </w:pPr>
            <w:r w:rsidRPr="007C2255">
              <w:rPr>
                <w:rFonts w:cs="Arial"/>
                <w:sz w:val="16"/>
                <w:szCs w:val="16"/>
              </w:rPr>
              <w:t>1 de enero de 1993</w:t>
            </w:r>
          </w:p>
        </w:tc>
        <w:tc>
          <w:tcPr>
            <w:tcW w:w="1134" w:type="dxa"/>
          </w:tcPr>
          <w:p w14:paraId="5E419230" w14:textId="77777777" w:rsidR="00483988" w:rsidRPr="007C2255" w:rsidRDefault="00483988">
            <w:pPr>
              <w:tabs>
                <w:tab w:val="center" w:pos="425"/>
              </w:tabs>
              <w:ind w:left="426" w:hanging="1"/>
              <w:rPr>
                <w:rFonts w:cs="Arial"/>
                <w:sz w:val="16"/>
                <w:szCs w:val="16"/>
              </w:rPr>
            </w:pPr>
            <w:r w:rsidRPr="007C2255">
              <w:rPr>
                <w:rFonts w:cs="Arial"/>
                <w:sz w:val="16"/>
                <w:szCs w:val="16"/>
              </w:rPr>
              <w:t>0.5</w:t>
            </w:r>
          </w:p>
        </w:tc>
        <w:tc>
          <w:tcPr>
            <w:tcW w:w="1986" w:type="dxa"/>
          </w:tcPr>
          <w:p w14:paraId="149217D4"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43A8D211" w14:textId="77777777" w:rsidR="00483988" w:rsidRPr="007C2255" w:rsidRDefault="00483988">
            <w:pPr>
              <w:tabs>
                <w:tab w:val="left" w:pos="709"/>
              </w:tabs>
              <w:rPr>
                <w:rFonts w:cs="Arial"/>
                <w:sz w:val="16"/>
                <w:szCs w:val="16"/>
              </w:rPr>
            </w:pPr>
            <w:r w:rsidRPr="007C2255">
              <w:rPr>
                <w:rFonts w:cs="Arial"/>
                <w:sz w:val="16"/>
                <w:szCs w:val="16"/>
              </w:rPr>
              <w:t>24 de noviembre de 2002</w:t>
            </w:r>
          </w:p>
        </w:tc>
      </w:tr>
      <w:tr w:rsidR="00483988" w:rsidRPr="007C2255" w14:paraId="5AE39334" w14:textId="77777777" w:rsidTr="00091154">
        <w:tc>
          <w:tcPr>
            <w:tcW w:w="2912" w:type="dxa"/>
          </w:tcPr>
          <w:p w14:paraId="2B4EC4E2" w14:textId="77777777" w:rsidR="00483988" w:rsidRPr="007C2255" w:rsidRDefault="00483988">
            <w:pPr>
              <w:tabs>
                <w:tab w:val="left" w:leader="dot" w:pos="2693"/>
              </w:tabs>
              <w:rPr>
                <w:rFonts w:cs="Arial"/>
                <w:sz w:val="16"/>
                <w:szCs w:val="16"/>
              </w:rPr>
            </w:pPr>
            <w:r w:rsidRPr="007C2255">
              <w:rPr>
                <w:rFonts w:cs="Arial"/>
                <w:sz w:val="16"/>
                <w:szCs w:val="16"/>
              </w:rPr>
              <w:t>República de Corea</w:t>
            </w:r>
            <w:r w:rsidRPr="007C2255">
              <w:rPr>
                <w:rFonts w:cs="Arial"/>
                <w:sz w:val="16"/>
                <w:szCs w:val="16"/>
              </w:rPr>
              <w:tab/>
            </w:r>
          </w:p>
        </w:tc>
        <w:tc>
          <w:tcPr>
            <w:tcW w:w="1908" w:type="dxa"/>
          </w:tcPr>
          <w:p w14:paraId="07E3D936" w14:textId="77777777" w:rsidR="00483988" w:rsidRPr="007C2255" w:rsidRDefault="00483988">
            <w:pPr>
              <w:rPr>
                <w:rFonts w:cs="Arial"/>
                <w:sz w:val="16"/>
                <w:szCs w:val="16"/>
              </w:rPr>
            </w:pPr>
            <w:r w:rsidRPr="007C2255">
              <w:rPr>
                <w:rFonts w:cs="Arial"/>
                <w:sz w:val="16"/>
                <w:szCs w:val="16"/>
              </w:rPr>
              <w:t>7 de enero de 2002</w:t>
            </w:r>
          </w:p>
        </w:tc>
        <w:tc>
          <w:tcPr>
            <w:tcW w:w="1134" w:type="dxa"/>
          </w:tcPr>
          <w:p w14:paraId="4B10AE8E" w14:textId="77777777" w:rsidR="00483988" w:rsidRPr="007C2255" w:rsidRDefault="00483988">
            <w:pPr>
              <w:tabs>
                <w:tab w:val="center" w:pos="425"/>
              </w:tabs>
              <w:ind w:left="426" w:hanging="1"/>
              <w:rPr>
                <w:rFonts w:cs="Arial"/>
                <w:sz w:val="16"/>
                <w:szCs w:val="16"/>
              </w:rPr>
            </w:pPr>
            <w:r w:rsidRPr="007C2255">
              <w:rPr>
                <w:rFonts w:cs="Arial"/>
                <w:sz w:val="16"/>
                <w:szCs w:val="16"/>
              </w:rPr>
              <w:t>1.5</w:t>
            </w:r>
          </w:p>
        </w:tc>
        <w:tc>
          <w:tcPr>
            <w:tcW w:w="1986" w:type="dxa"/>
          </w:tcPr>
          <w:p w14:paraId="5A05516E"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1911CC9E" w14:textId="77777777" w:rsidR="00483988" w:rsidRPr="007C2255" w:rsidRDefault="00483988">
            <w:pPr>
              <w:tabs>
                <w:tab w:val="left" w:pos="709"/>
              </w:tabs>
              <w:rPr>
                <w:rFonts w:cs="Arial"/>
                <w:sz w:val="16"/>
                <w:szCs w:val="16"/>
              </w:rPr>
            </w:pPr>
            <w:r w:rsidRPr="007C2255">
              <w:rPr>
                <w:rFonts w:cs="Arial"/>
                <w:sz w:val="16"/>
                <w:szCs w:val="16"/>
              </w:rPr>
              <w:t>7 de enero de 2002</w:t>
            </w:r>
          </w:p>
        </w:tc>
      </w:tr>
      <w:tr w:rsidR="00483988" w:rsidRPr="007C2255" w14:paraId="0807E827" w14:textId="77777777" w:rsidTr="00091154">
        <w:tc>
          <w:tcPr>
            <w:tcW w:w="2912" w:type="dxa"/>
          </w:tcPr>
          <w:p w14:paraId="67930881" w14:textId="77777777" w:rsidR="00483988" w:rsidRPr="007C2255" w:rsidRDefault="00483988">
            <w:pPr>
              <w:tabs>
                <w:tab w:val="left" w:leader="dot" w:pos="2693"/>
              </w:tabs>
              <w:rPr>
                <w:rFonts w:cs="Arial"/>
                <w:sz w:val="16"/>
                <w:szCs w:val="16"/>
              </w:rPr>
            </w:pPr>
            <w:r w:rsidRPr="007C2255">
              <w:rPr>
                <w:rFonts w:cs="Arial"/>
                <w:sz w:val="16"/>
                <w:szCs w:val="16"/>
              </w:rPr>
              <w:t>República de Moldova</w:t>
            </w:r>
            <w:r w:rsidRPr="007C2255">
              <w:rPr>
                <w:rFonts w:cs="Arial"/>
                <w:sz w:val="16"/>
                <w:szCs w:val="16"/>
              </w:rPr>
              <w:tab/>
            </w:r>
          </w:p>
        </w:tc>
        <w:tc>
          <w:tcPr>
            <w:tcW w:w="1908" w:type="dxa"/>
          </w:tcPr>
          <w:p w14:paraId="0EBA3C2B" w14:textId="77777777" w:rsidR="00483988" w:rsidRPr="007C2255" w:rsidRDefault="00483988">
            <w:pPr>
              <w:rPr>
                <w:rFonts w:cs="Arial"/>
                <w:sz w:val="16"/>
                <w:szCs w:val="16"/>
              </w:rPr>
            </w:pPr>
            <w:r w:rsidRPr="007C2255">
              <w:rPr>
                <w:rFonts w:cs="Arial"/>
                <w:sz w:val="16"/>
                <w:szCs w:val="16"/>
              </w:rPr>
              <w:t>28 de octubre de 1998</w:t>
            </w:r>
          </w:p>
        </w:tc>
        <w:tc>
          <w:tcPr>
            <w:tcW w:w="1134" w:type="dxa"/>
          </w:tcPr>
          <w:p w14:paraId="19A30867"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1E861589"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18F4F280" w14:textId="77777777" w:rsidR="00483988" w:rsidRPr="007C2255" w:rsidRDefault="00483988">
            <w:pPr>
              <w:tabs>
                <w:tab w:val="left" w:pos="709"/>
              </w:tabs>
              <w:rPr>
                <w:rFonts w:cs="Arial"/>
                <w:sz w:val="16"/>
                <w:szCs w:val="16"/>
              </w:rPr>
            </w:pPr>
            <w:r w:rsidRPr="007C2255">
              <w:rPr>
                <w:rFonts w:cs="Arial"/>
                <w:sz w:val="16"/>
                <w:szCs w:val="16"/>
              </w:rPr>
              <w:t>28 de octubre de 1998</w:t>
            </w:r>
          </w:p>
        </w:tc>
      </w:tr>
      <w:tr w:rsidR="00483988" w:rsidRPr="007C2255" w14:paraId="41AD4DE3" w14:textId="77777777" w:rsidTr="00091154">
        <w:tc>
          <w:tcPr>
            <w:tcW w:w="2912" w:type="dxa"/>
          </w:tcPr>
          <w:p w14:paraId="3261D6DE" w14:textId="77777777" w:rsidR="00483988" w:rsidRPr="007C2255" w:rsidRDefault="00483988">
            <w:pPr>
              <w:tabs>
                <w:tab w:val="left" w:leader="dot" w:pos="2693"/>
              </w:tabs>
              <w:rPr>
                <w:rFonts w:cs="Arial"/>
                <w:sz w:val="16"/>
                <w:szCs w:val="16"/>
              </w:rPr>
            </w:pPr>
            <w:r w:rsidRPr="007C2255">
              <w:rPr>
                <w:rFonts w:cs="Arial"/>
                <w:sz w:val="16"/>
                <w:szCs w:val="16"/>
              </w:rPr>
              <w:t>República Dominicana</w:t>
            </w:r>
            <w:r w:rsidRPr="007C2255">
              <w:rPr>
                <w:rFonts w:cs="Arial"/>
                <w:sz w:val="16"/>
                <w:szCs w:val="16"/>
              </w:rPr>
              <w:tab/>
            </w:r>
          </w:p>
        </w:tc>
        <w:tc>
          <w:tcPr>
            <w:tcW w:w="1908" w:type="dxa"/>
          </w:tcPr>
          <w:p w14:paraId="6E7CCD0D" w14:textId="77777777" w:rsidR="00483988" w:rsidRPr="007C2255" w:rsidRDefault="00483988">
            <w:pPr>
              <w:rPr>
                <w:rFonts w:cs="Arial"/>
                <w:sz w:val="16"/>
                <w:szCs w:val="16"/>
              </w:rPr>
            </w:pPr>
            <w:r w:rsidRPr="007C2255">
              <w:rPr>
                <w:rFonts w:cs="Arial"/>
                <w:sz w:val="16"/>
                <w:szCs w:val="16"/>
              </w:rPr>
              <w:t>16 de junio de 2007</w:t>
            </w:r>
          </w:p>
        </w:tc>
        <w:tc>
          <w:tcPr>
            <w:tcW w:w="1134" w:type="dxa"/>
          </w:tcPr>
          <w:p w14:paraId="44D353B9"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7A3FBE8A"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7A7DA845" w14:textId="77777777" w:rsidR="00483988" w:rsidRPr="007C2255" w:rsidRDefault="00483988">
            <w:pPr>
              <w:tabs>
                <w:tab w:val="left" w:pos="709"/>
              </w:tabs>
              <w:rPr>
                <w:rFonts w:cs="Arial"/>
                <w:sz w:val="16"/>
                <w:szCs w:val="16"/>
              </w:rPr>
            </w:pPr>
            <w:r w:rsidRPr="007C2255">
              <w:rPr>
                <w:rFonts w:cs="Arial"/>
                <w:sz w:val="16"/>
                <w:szCs w:val="16"/>
              </w:rPr>
              <w:t>16 de junio de 2007</w:t>
            </w:r>
          </w:p>
        </w:tc>
      </w:tr>
      <w:tr w:rsidR="00483988" w:rsidRPr="007C2255" w14:paraId="2B9A850F" w14:textId="77777777" w:rsidTr="00091154">
        <w:tc>
          <w:tcPr>
            <w:tcW w:w="2912" w:type="dxa"/>
          </w:tcPr>
          <w:p w14:paraId="3091C9D1" w14:textId="77777777" w:rsidR="00483988" w:rsidRPr="007C2255" w:rsidRDefault="00483988">
            <w:pPr>
              <w:tabs>
                <w:tab w:val="left" w:leader="dot" w:pos="2693"/>
              </w:tabs>
              <w:rPr>
                <w:rFonts w:cs="Arial"/>
                <w:sz w:val="16"/>
                <w:szCs w:val="16"/>
              </w:rPr>
            </w:pPr>
            <w:r w:rsidRPr="007C2255">
              <w:rPr>
                <w:rFonts w:cs="Arial"/>
                <w:sz w:val="16"/>
                <w:szCs w:val="16"/>
              </w:rPr>
              <w:t xml:space="preserve">República Unida de </w:t>
            </w:r>
            <w:proofErr w:type="spellStart"/>
            <w:r w:rsidRPr="007C2255">
              <w:rPr>
                <w:rFonts w:cs="Arial"/>
                <w:sz w:val="16"/>
                <w:szCs w:val="16"/>
              </w:rPr>
              <w:t>Tanzanía</w:t>
            </w:r>
            <w:proofErr w:type="spellEnd"/>
            <w:r w:rsidRPr="007C2255">
              <w:rPr>
                <w:rFonts w:cs="Arial"/>
                <w:sz w:val="16"/>
                <w:szCs w:val="16"/>
              </w:rPr>
              <w:tab/>
            </w:r>
          </w:p>
        </w:tc>
        <w:tc>
          <w:tcPr>
            <w:tcW w:w="1908" w:type="dxa"/>
          </w:tcPr>
          <w:p w14:paraId="63F83449" w14:textId="77777777" w:rsidR="00483988" w:rsidRPr="007C2255" w:rsidRDefault="00483988">
            <w:pPr>
              <w:rPr>
                <w:rFonts w:cs="Arial"/>
                <w:sz w:val="16"/>
                <w:szCs w:val="16"/>
              </w:rPr>
            </w:pPr>
            <w:r w:rsidRPr="007C2255">
              <w:rPr>
                <w:rFonts w:cs="Arial"/>
                <w:sz w:val="16"/>
                <w:szCs w:val="16"/>
              </w:rPr>
              <w:t>22 de noviembre de 2015</w:t>
            </w:r>
          </w:p>
        </w:tc>
        <w:tc>
          <w:tcPr>
            <w:tcW w:w="1134" w:type="dxa"/>
          </w:tcPr>
          <w:p w14:paraId="43FABACC"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04DCFBA1"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2CAE08F6" w14:textId="77777777" w:rsidR="00483988" w:rsidRPr="007C2255" w:rsidRDefault="00483988">
            <w:pPr>
              <w:tabs>
                <w:tab w:val="left" w:pos="709"/>
              </w:tabs>
              <w:rPr>
                <w:rFonts w:cs="Arial"/>
                <w:sz w:val="16"/>
                <w:szCs w:val="16"/>
              </w:rPr>
            </w:pPr>
            <w:r w:rsidRPr="007C2255">
              <w:rPr>
                <w:rFonts w:cs="Arial"/>
                <w:sz w:val="16"/>
                <w:szCs w:val="16"/>
              </w:rPr>
              <w:t>22 de noviembre de 2015</w:t>
            </w:r>
          </w:p>
        </w:tc>
      </w:tr>
      <w:tr w:rsidR="00483988" w:rsidRPr="007C2255" w14:paraId="3686AE84" w14:textId="77777777" w:rsidTr="00091154">
        <w:tc>
          <w:tcPr>
            <w:tcW w:w="2912" w:type="dxa"/>
          </w:tcPr>
          <w:p w14:paraId="61EF530F" w14:textId="77777777" w:rsidR="00483988" w:rsidRPr="007C2255" w:rsidRDefault="00483988">
            <w:pPr>
              <w:tabs>
                <w:tab w:val="left" w:leader="dot" w:pos="2693"/>
              </w:tabs>
              <w:rPr>
                <w:rFonts w:cs="Arial"/>
                <w:sz w:val="16"/>
                <w:szCs w:val="16"/>
              </w:rPr>
            </w:pPr>
            <w:r w:rsidRPr="007C2255">
              <w:rPr>
                <w:rFonts w:cs="Arial"/>
                <w:sz w:val="16"/>
                <w:szCs w:val="16"/>
              </w:rPr>
              <w:t>Rumania</w:t>
            </w:r>
            <w:r w:rsidRPr="007C2255">
              <w:rPr>
                <w:rFonts w:cs="Arial"/>
                <w:sz w:val="16"/>
                <w:szCs w:val="16"/>
              </w:rPr>
              <w:tab/>
            </w:r>
          </w:p>
        </w:tc>
        <w:tc>
          <w:tcPr>
            <w:tcW w:w="1908" w:type="dxa"/>
          </w:tcPr>
          <w:p w14:paraId="355252A6" w14:textId="77777777" w:rsidR="00483988" w:rsidRPr="007C2255" w:rsidRDefault="00483988">
            <w:pPr>
              <w:rPr>
                <w:rFonts w:cs="Arial"/>
                <w:sz w:val="16"/>
                <w:szCs w:val="16"/>
              </w:rPr>
            </w:pPr>
            <w:r w:rsidRPr="007C2255">
              <w:rPr>
                <w:rFonts w:cs="Arial"/>
                <w:sz w:val="16"/>
                <w:szCs w:val="16"/>
              </w:rPr>
              <w:t>16 de marzo de 2001</w:t>
            </w:r>
          </w:p>
        </w:tc>
        <w:tc>
          <w:tcPr>
            <w:tcW w:w="1134" w:type="dxa"/>
          </w:tcPr>
          <w:p w14:paraId="323968DF"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5F790030"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40090EB9" w14:textId="77777777" w:rsidR="00483988" w:rsidRPr="007C2255" w:rsidRDefault="00483988">
            <w:pPr>
              <w:tabs>
                <w:tab w:val="left" w:pos="709"/>
              </w:tabs>
              <w:rPr>
                <w:rFonts w:cs="Arial"/>
                <w:sz w:val="16"/>
                <w:szCs w:val="16"/>
              </w:rPr>
            </w:pPr>
            <w:r w:rsidRPr="007C2255">
              <w:rPr>
                <w:rFonts w:cs="Arial"/>
                <w:sz w:val="16"/>
                <w:szCs w:val="16"/>
              </w:rPr>
              <w:t>16 de marzo de 2001</w:t>
            </w:r>
          </w:p>
        </w:tc>
      </w:tr>
      <w:tr w:rsidR="00483988" w:rsidRPr="007C2255" w14:paraId="647A15C4" w14:textId="77777777" w:rsidTr="00091154">
        <w:tc>
          <w:tcPr>
            <w:tcW w:w="2912" w:type="dxa"/>
          </w:tcPr>
          <w:p w14:paraId="67E1D997" w14:textId="77777777" w:rsidR="00483988" w:rsidRPr="007C2255" w:rsidRDefault="00483988">
            <w:pPr>
              <w:tabs>
                <w:tab w:val="left" w:leader="dot" w:pos="2693"/>
              </w:tabs>
              <w:jc w:val="left"/>
              <w:rPr>
                <w:rFonts w:cs="Arial"/>
                <w:sz w:val="16"/>
                <w:szCs w:val="16"/>
              </w:rPr>
            </w:pPr>
            <w:r w:rsidRPr="007C2255">
              <w:rPr>
                <w:rFonts w:cs="Arial"/>
                <w:sz w:val="16"/>
                <w:szCs w:val="16"/>
              </w:rPr>
              <w:t>San Vicente y las Granadinas</w:t>
            </w:r>
            <w:r w:rsidRPr="007C2255">
              <w:rPr>
                <w:rFonts w:cs="Arial"/>
                <w:sz w:val="16"/>
                <w:szCs w:val="16"/>
              </w:rPr>
              <w:tab/>
            </w:r>
          </w:p>
        </w:tc>
        <w:tc>
          <w:tcPr>
            <w:tcW w:w="1908" w:type="dxa"/>
          </w:tcPr>
          <w:p w14:paraId="5E655550" w14:textId="77777777" w:rsidR="00483988" w:rsidRPr="007C2255" w:rsidRDefault="00483988">
            <w:pPr>
              <w:rPr>
                <w:rFonts w:cs="Arial"/>
                <w:sz w:val="16"/>
                <w:szCs w:val="16"/>
              </w:rPr>
            </w:pPr>
            <w:r w:rsidRPr="007C2255">
              <w:rPr>
                <w:rFonts w:cs="Arial"/>
                <w:sz w:val="16"/>
                <w:szCs w:val="16"/>
              </w:rPr>
              <w:t>22 de marzo de 2021</w:t>
            </w:r>
          </w:p>
        </w:tc>
        <w:tc>
          <w:tcPr>
            <w:tcW w:w="1134" w:type="dxa"/>
          </w:tcPr>
          <w:p w14:paraId="7086C7A2"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7DA58F6E"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537C5949" w14:textId="77777777" w:rsidR="00483988" w:rsidRPr="007C2255" w:rsidRDefault="00483988">
            <w:pPr>
              <w:rPr>
                <w:rFonts w:cs="Arial"/>
                <w:sz w:val="16"/>
                <w:szCs w:val="16"/>
              </w:rPr>
            </w:pPr>
            <w:r w:rsidRPr="007C2255">
              <w:rPr>
                <w:rFonts w:cs="Arial"/>
                <w:sz w:val="16"/>
                <w:szCs w:val="16"/>
              </w:rPr>
              <w:t>22 de marzo de 2021</w:t>
            </w:r>
          </w:p>
        </w:tc>
      </w:tr>
      <w:tr w:rsidR="00483988" w:rsidRPr="007C2255" w14:paraId="45A6C476" w14:textId="77777777" w:rsidTr="00091154">
        <w:tc>
          <w:tcPr>
            <w:tcW w:w="2912" w:type="dxa"/>
          </w:tcPr>
          <w:p w14:paraId="3AA1EEA6" w14:textId="77777777" w:rsidR="00483988" w:rsidRPr="007C2255" w:rsidRDefault="00483988">
            <w:pPr>
              <w:tabs>
                <w:tab w:val="left" w:leader="dot" w:pos="2693"/>
              </w:tabs>
              <w:rPr>
                <w:rFonts w:cs="Arial"/>
                <w:sz w:val="16"/>
                <w:szCs w:val="16"/>
              </w:rPr>
            </w:pPr>
            <w:r w:rsidRPr="007C2255">
              <w:rPr>
                <w:rFonts w:cs="Arial"/>
                <w:sz w:val="16"/>
                <w:szCs w:val="16"/>
              </w:rPr>
              <w:t>Serbia</w:t>
            </w:r>
            <w:r w:rsidRPr="007C2255">
              <w:rPr>
                <w:rFonts w:cs="Arial"/>
                <w:sz w:val="16"/>
                <w:szCs w:val="16"/>
              </w:rPr>
              <w:tab/>
            </w:r>
          </w:p>
        </w:tc>
        <w:tc>
          <w:tcPr>
            <w:tcW w:w="1908" w:type="dxa"/>
          </w:tcPr>
          <w:p w14:paraId="714D261A" w14:textId="77777777" w:rsidR="00483988" w:rsidRPr="007C2255" w:rsidRDefault="00483988">
            <w:pPr>
              <w:rPr>
                <w:rFonts w:cs="Arial"/>
                <w:sz w:val="16"/>
                <w:szCs w:val="16"/>
              </w:rPr>
            </w:pPr>
            <w:r w:rsidRPr="007C2255">
              <w:rPr>
                <w:rFonts w:cs="Arial"/>
                <w:sz w:val="16"/>
                <w:szCs w:val="16"/>
              </w:rPr>
              <w:t>5 de enero de 2013</w:t>
            </w:r>
          </w:p>
        </w:tc>
        <w:tc>
          <w:tcPr>
            <w:tcW w:w="1134" w:type="dxa"/>
          </w:tcPr>
          <w:p w14:paraId="37BB9E72"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33BA3D94"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0AD91928" w14:textId="77777777" w:rsidR="00483988" w:rsidRPr="007C2255" w:rsidRDefault="00483988">
            <w:pPr>
              <w:tabs>
                <w:tab w:val="left" w:pos="709"/>
              </w:tabs>
              <w:rPr>
                <w:rFonts w:cs="Arial"/>
                <w:sz w:val="16"/>
                <w:szCs w:val="16"/>
              </w:rPr>
            </w:pPr>
            <w:r w:rsidRPr="007C2255">
              <w:rPr>
                <w:rFonts w:cs="Arial"/>
                <w:sz w:val="16"/>
                <w:szCs w:val="16"/>
              </w:rPr>
              <w:t>5 de enero de 2013</w:t>
            </w:r>
          </w:p>
        </w:tc>
      </w:tr>
      <w:tr w:rsidR="00483988" w:rsidRPr="007C2255" w14:paraId="1E169231" w14:textId="77777777" w:rsidTr="00091154">
        <w:tc>
          <w:tcPr>
            <w:tcW w:w="2912" w:type="dxa"/>
          </w:tcPr>
          <w:p w14:paraId="29CBADCC" w14:textId="77777777" w:rsidR="00483988" w:rsidRPr="007C2255" w:rsidRDefault="00483988">
            <w:pPr>
              <w:tabs>
                <w:tab w:val="left" w:leader="dot" w:pos="2693"/>
              </w:tabs>
              <w:rPr>
                <w:rFonts w:cs="Arial"/>
                <w:sz w:val="16"/>
                <w:szCs w:val="16"/>
              </w:rPr>
            </w:pPr>
            <w:r w:rsidRPr="007C2255">
              <w:rPr>
                <w:rFonts w:cs="Arial"/>
                <w:sz w:val="16"/>
                <w:szCs w:val="16"/>
              </w:rPr>
              <w:t>Singapur</w:t>
            </w:r>
            <w:r w:rsidRPr="007C2255">
              <w:rPr>
                <w:rFonts w:cs="Arial"/>
                <w:sz w:val="16"/>
                <w:szCs w:val="16"/>
              </w:rPr>
              <w:tab/>
            </w:r>
          </w:p>
        </w:tc>
        <w:tc>
          <w:tcPr>
            <w:tcW w:w="1908" w:type="dxa"/>
          </w:tcPr>
          <w:p w14:paraId="05D7372A" w14:textId="77777777" w:rsidR="00483988" w:rsidRPr="007C2255" w:rsidRDefault="00483988">
            <w:pPr>
              <w:rPr>
                <w:rFonts w:cs="Arial"/>
                <w:sz w:val="16"/>
                <w:szCs w:val="16"/>
              </w:rPr>
            </w:pPr>
            <w:r w:rsidRPr="007C2255">
              <w:rPr>
                <w:rFonts w:cs="Arial"/>
                <w:sz w:val="16"/>
                <w:szCs w:val="16"/>
              </w:rPr>
              <w:t>30 de julio de 2004</w:t>
            </w:r>
          </w:p>
        </w:tc>
        <w:tc>
          <w:tcPr>
            <w:tcW w:w="1134" w:type="dxa"/>
          </w:tcPr>
          <w:p w14:paraId="2C6C07BF"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4771FAC9"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7AAEC709" w14:textId="77777777" w:rsidR="00483988" w:rsidRPr="007C2255" w:rsidRDefault="00483988">
            <w:pPr>
              <w:tabs>
                <w:tab w:val="left" w:pos="709"/>
              </w:tabs>
              <w:rPr>
                <w:rFonts w:cs="Arial"/>
                <w:sz w:val="16"/>
                <w:szCs w:val="16"/>
              </w:rPr>
            </w:pPr>
            <w:r w:rsidRPr="007C2255">
              <w:rPr>
                <w:rFonts w:cs="Arial"/>
                <w:sz w:val="16"/>
                <w:szCs w:val="16"/>
              </w:rPr>
              <w:t>30 de julio de 2004</w:t>
            </w:r>
          </w:p>
        </w:tc>
      </w:tr>
      <w:tr w:rsidR="00483988" w:rsidRPr="007C2255" w14:paraId="59278548" w14:textId="77777777" w:rsidTr="00091154">
        <w:tc>
          <w:tcPr>
            <w:tcW w:w="2912" w:type="dxa"/>
          </w:tcPr>
          <w:p w14:paraId="62F32742" w14:textId="77777777" w:rsidR="00483988" w:rsidRPr="007C2255" w:rsidRDefault="00483988">
            <w:pPr>
              <w:tabs>
                <w:tab w:val="left" w:leader="dot" w:pos="2693"/>
              </w:tabs>
              <w:rPr>
                <w:rFonts w:cs="Arial"/>
                <w:sz w:val="16"/>
                <w:szCs w:val="16"/>
              </w:rPr>
            </w:pPr>
            <w:r w:rsidRPr="007C2255">
              <w:rPr>
                <w:rFonts w:cs="Arial"/>
                <w:sz w:val="16"/>
                <w:szCs w:val="16"/>
              </w:rPr>
              <w:t>Sudáfrica</w:t>
            </w:r>
            <w:r w:rsidRPr="007C2255">
              <w:rPr>
                <w:rFonts w:cs="Arial"/>
                <w:sz w:val="16"/>
                <w:szCs w:val="16"/>
              </w:rPr>
              <w:tab/>
            </w:r>
          </w:p>
        </w:tc>
        <w:tc>
          <w:tcPr>
            <w:tcW w:w="1908" w:type="dxa"/>
          </w:tcPr>
          <w:p w14:paraId="2535F76E" w14:textId="77777777" w:rsidR="00483988" w:rsidRPr="007C2255" w:rsidRDefault="00483988">
            <w:pPr>
              <w:rPr>
                <w:rFonts w:cs="Arial"/>
                <w:sz w:val="16"/>
                <w:szCs w:val="16"/>
              </w:rPr>
            </w:pPr>
            <w:r w:rsidRPr="007C2255">
              <w:rPr>
                <w:rFonts w:cs="Arial"/>
                <w:sz w:val="16"/>
                <w:szCs w:val="16"/>
              </w:rPr>
              <w:t>6 de noviembre de 1977</w:t>
            </w:r>
          </w:p>
        </w:tc>
        <w:tc>
          <w:tcPr>
            <w:tcW w:w="1134" w:type="dxa"/>
          </w:tcPr>
          <w:p w14:paraId="2261F262" w14:textId="77777777" w:rsidR="00483988" w:rsidRPr="007C2255" w:rsidRDefault="00483988">
            <w:pPr>
              <w:tabs>
                <w:tab w:val="center" w:pos="425"/>
              </w:tabs>
              <w:ind w:left="426" w:hanging="1"/>
              <w:rPr>
                <w:rFonts w:cs="Arial"/>
                <w:sz w:val="16"/>
                <w:szCs w:val="16"/>
              </w:rPr>
            </w:pPr>
            <w:r w:rsidRPr="007C2255">
              <w:rPr>
                <w:rFonts w:cs="Arial"/>
                <w:sz w:val="16"/>
                <w:szCs w:val="16"/>
              </w:rPr>
              <w:t>1.0</w:t>
            </w:r>
          </w:p>
        </w:tc>
        <w:tc>
          <w:tcPr>
            <w:tcW w:w="1986" w:type="dxa"/>
          </w:tcPr>
          <w:p w14:paraId="229C4EA7" w14:textId="77777777" w:rsidR="00483988" w:rsidRPr="007C2255" w:rsidRDefault="00483988">
            <w:pPr>
              <w:tabs>
                <w:tab w:val="left" w:leader="dot" w:pos="1817"/>
              </w:tabs>
              <w:rPr>
                <w:rFonts w:cs="Arial"/>
                <w:sz w:val="16"/>
                <w:szCs w:val="16"/>
              </w:rPr>
            </w:pPr>
            <w:r w:rsidRPr="007C2255">
              <w:rPr>
                <w:rFonts w:cs="Arial"/>
                <w:sz w:val="16"/>
                <w:szCs w:val="16"/>
              </w:rPr>
              <w:t>Acta de 1978</w:t>
            </w:r>
            <w:r w:rsidRPr="007C2255">
              <w:rPr>
                <w:rFonts w:cs="Arial"/>
                <w:sz w:val="16"/>
                <w:szCs w:val="16"/>
              </w:rPr>
              <w:tab/>
            </w:r>
          </w:p>
        </w:tc>
        <w:tc>
          <w:tcPr>
            <w:tcW w:w="1985" w:type="dxa"/>
          </w:tcPr>
          <w:p w14:paraId="61822738" w14:textId="77777777" w:rsidR="00483988" w:rsidRPr="007C2255" w:rsidRDefault="00483988">
            <w:pPr>
              <w:tabs>
                <w:tab w:val="left" w:pos="709"/>
              </w:tabs>
              <w:rPr>
                <w:rFonts w:cs="Arial"/>
                <w:sz w:val="16"/>
                <w:szCs w:val="16"/>
              </w:rPr>
            </w:pPr>
            <w:r w:rsidRPr="007C2255">
              <w:rPr>
                <w:rFonts w:cs="Arial"/>
                <w:sz w:val="16"/>
                <w:szCs w:val="16"/>
              </w:rPr>
              <w:t>8 de noviembre de 1981</w:t>
            </w:r>
          </w:p>
        </w:tc>
      </w:tr>
      <w:tr w:rsidR="00483988" w:rsidRPr="007C2255" w14:paraId="4AF2F7C2" w14:textId="77777777" w:rsidTr="00091154">
        <w:tc>
          <w:tcPr>
            <w:tcW w:w="2912" w:type="dxa"/>
          </w:tcPr>
          <w:p w14:paraId="5C30F13F" w14:textId="77777777" w:rsidR="00483988" w:rsidRPr="007C2255" w:rsidRDefault="00483988">
            <w:pPr>
              <w:tabs>
                <w:tab w:val="left" w:leader="dot" w:pos="2693"/>
              </w:tabs>
              <w:rPr>
                <w:rFonts w:cs="Arial"/>
                <w:sz w:val="16"/>
                <w:szCs w:val="16"/>
              </w:rPr>
            </w:pPr>
            <w:r w:rsidRPr="007C2255">
              <w:rPr>
                <w:rFonts w:cs="Arial"/>
                <w:sz w:val="16"/>
                <w:szCs w:val="16"/>
              </w:rPr>
              <w:t>Suecia</w:t>
            </w:r>
            <w:r w:rsidRPr="007C2255">
              <w:rPr>
                <w:rFonts w:cs="Arial"/>
                <w:sz w:val="16"/>
                <w:szCs w:val="16"/>
              </w:rPr>
              <w:tab/>
            </w:r>
          </w:p>
        </w:tc>
        <w:tc>
          <w:tcPr>
            <w:tcW w:w="1908" w:type="dxa"/>
          </w:tcPr>
          <w:p w14:paraId="5CA3F2C6" w14:textId="77777777" w:rsidR="00483988" w:rsidRPr="007C2255" w:rsidRDefault="00483988">
            <w:pPr>
              <w:rPr>
                <w:rFonts w:cs="Arial"/>
                <w:sz w:val="16"/>
                <w:szCs w:val="16"/>
              </w:rPr>
            </w:pPr>
            <w:r w:rsidRPr="007C2255">
              <w:rPr>
                <w:rFonts w:cs="Arial"/>
                <w:sz w:val="16"/>
                <w:szCs w:val="16"/>
              </w:rPr>
              <w:t>17 de diciembre de 1971</w:t>
            </w:r>
          </w:p>
        </w:tc>
        <w:tc>
          <w:tcPr>
            <w:tcW w:w="1134" w:type="dxa"/>
          </w:tcPr>
          <w:p w14:paraId="18A57D8F" w14:textId="77777777" w:rsidR="00483988" w:rsidRPr="007C2255" w:rsidRDefault="00483988">
            <w:pPr>
              <w:tabs>
                <w:tab w:val="center" w:pos="425"/>
              </w:tabs>
              <w:ind w:left="426" w:hanging="1"/>
              <w:rPr>
                <w:rFonts w:cs="Arial"/>
                <w:sz w:val="16"/>
                <w:szCs w:val="16"/>
              </w:rPr>
            </w:pPr>
            <w:r w:rsidRPr="007C2255">
              <w:rPr>
                <w:rFonts w:cs="Arial"/>
                <w:sz w:val="16"/>
                <w:szCs w:val="16"/>
              </w:rPr>
              <w:t>1.5</w:t>
            </w:r>
          </w:p>
        </w:tc>
        <w:tc>
          <w:tcPr>
            <w:tcW w:w="1986" w:type="dxa"/>
          </w:tcPr>
          <w:p w14:paraId="1FCE9272"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52D4DB6E" w14:textId="77777777" w:rsidR="00483988" w:rsidRPr="007C2255" w:rsidRDefault="00483988">
            <w:pPr>
              <w:tabs>
                <w:tab w:val="left" w:pos="709"/>
              </w:tabs>
              <w:rPr>
                <w:rFonts w:cs="Arial"/>
                <w:sz w:val="16"/>
                <w:szCs w:val="16"/>
              </w:rPr>
            </w:pPr>
            <w:r w:rsidRPr="007C2255">
              <w:rPr>
                <w:rFonts w:cs="Arial"/>
                <w:sz w:val="16"/>
                <w:szCs w:val="16"/>
              </w:rPr>
              <w:t>24 de abril de 1998</w:t>
            </w:r>
          </w:p>
        </w:tc>
      </w:tr>
      <w:tr w:rsidR="00483988" w:rsidRPr="007C2255" w14:paraId="3574EE59" w14:textId="77777777" w:rsidTr="00091154">
        <w:tc>
          <w:tcPr>
            <w:tcW w:w="2912" w:type="dxa"/>
          </w:tcPr>
          <w:p w14:paraId="66179D6C" w14:textId="77777777" w:rsidR="00483988" w:rsidRPr="007C2255" w:rsidRDefault="00483988">
            <w:pPr>
              <w:tabs>
                <w:tab w:val="left" w:leader="dot" w:pos="2693"/>
              </w:tabs>
              <w:rPr>
                <w:rFonts w:cs="Arial"/>
                <w:sz w:val="16"/>
                <w:szCs w:val="16"/>
              </w:rPr>
            </w:pPr>
            <w:r w:rsidRPr="007C2255">
              <w:rPr>
                <w:rFonts w:cs="Arial"/>
                <w:sz w:val="16"/>
                <w:szCs w:val="16"/>
              </w:rPr>
              <w:t>Suiza</w:t>
            </w:r>
            <w:r w:rsidRPr="007C2255">
              <w:rPr>
                <w:rFonts w:cs="Arial"/>
                <w:sz w:val="16"/>
                <w:szCs w:val="16"/>
              </w:rPr>
              <w:tab/>
            </w:r>
          </w:p>
        </w:tc>
        <w:tc>
          <w:tcPr>
            <w:tcW w:w="1908" w:type="dxa"/>
          </w:tcPr>
          <w:p w14:paraId="32FF312B" w14:textId="77777777" w:rsidR="00483988" w:rsidRPr="007C2255" w:rsidRDefault="00483988">
            <w:pPr>
              <w:rPr>
                <w:rFonts w:cs="Arial"/>
                <w:sz w:val="16"/>
                <w:szCs w:val="16"/>
              </w:rPr>
            </w:pPr>
            <w:r w:rsidRPr="007C2255">
              <w:rPr>
                <w:rFonts w:cs="Arial"/>
                <w:sz w:val="16"/>
                <w:szCs w:val="16"/>
              </w:rPr>
              <w:t>10 de julio de 1977</w:t>
            </w:r>
          </w:p>
        </w:tc>
        <w:tc>
          <w:tcPr>
            <w:tcW w:w="1134" w:type="dxa"/>
          </w:tcPr>
          <w:p w14:paraId="030E1EE8" w14:textId="77777777" w:rsidR="00483988" w:rsidRPr="007C2255" w:rsidRDefault="00483988">
            <w:pPr>
              <w:tabs>
                <w:tab w:val="center" w:pos="425"/>
              </w:tabs>
              <w:ind w:left="426" w:hanging="1"/>
              <w:rPr>
                <w:rFonts w:cs="Arial"/>
                <w:sz w:val="16"/>
                <w:szCs w:val="16"/>
              </w:rPr>
            </w:pPr>
            <w:r w:rsidRPr="007C2255">
              <w:rPr>
                <w:rFonts w:cs="Arial"/>
                <w:sz w:val="16"/>
                <w:szCs w:val="16"/>
              </w:rPr>
              <w:t>1.5</w:t>
            </w:r>
          </w:p>
        </w:tc>
        <w:tc>
          <w:tcPr>
            <w:tcW w:w="1986" w:type="dxa"/>
          </w:tcPr>
          <w:p w14:paraId="4FC46D6B"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3DA6721F" w14:textId="77777777" w:rsidR="00483988" w:rsidRPr="007C2255" w:rsidRDefault="00483988">
            <w:pPr>
              <w:tabs>
                <w:tab w:val="left" w:pos="709"/>
              </w:tabs>
              <w:rPr>
                <w:rFonts w:cs="Arial"/>
                <w:sz w:val="16"/>
                <w:szCs w:val="16"/>
              </w:rPr>
            </w:pPr>
            <w:r w:rsidRPr="007C2255">
              <w:rPr>
                <w:rFonts w:cs="Arial"/>
                <w:sz w:val="16"/>
                <w:szCs w:val="16"/>
              </w:rPr>
              <w:t>1 de septiembre de 2008</w:t>
            </w:r>
          </w:p>
        </w:tc>
      </w:tr>
      <w:tr w:rsidR="00483988" w:rsidRPr="007C2255" w14:paraId="5BD45677" w14:textId="77777777" w:rsidTr="00091154">
        <w:tc>
          <w:tcPr>
            <w:tcW w:w="2912" w:type="dxa"/>
          </w:tcPr>
          <w:p w14:paraId="61E89310" w14:textId="77777777" w:rsidR="00483988" w:rsidRPr="007C2255" w:rsidRDefault="00483988">
            <w:pPr>
              <w:tabs>
                <w:tab w:val="left" w:leader="dot" w:pos="2693"/>
              </w:tabs>
              <w:rPr>
                <w:rFonts w:cs="Arial"/>
                <w:sz w:val="16"/>
                <w:szCs w:val="16"/>
              </w:rPr>
            </w:pPr>
            <w:r w:rsidRPr="007C2255">
              <w:rPr>
                <w:rFonts w:cs="Arial"/>
                <w:sz w:val="16"/>
                <w:szCs w:val="16"/>
              </w:rPr>
              <w:t>Trinidad y Tobago</w:t>
            </w:r>
            <w:r w:rsidRPr="007C2255">
              <w:rPr>
                <w:rFonts w:cs="Arial"/>
                <w:sz w:val="16"/>
                <w:szCs w:val="16"/>
              </w:rPr>
              <w:tab/>
            </w:r>
          </w:p>
        </w:tc>
        <w:tc>
          <w:tcPr>
            <w:tcW w:w="1908" w:type="dxa"/>
          </w:tcPr>
          <w:p w14:paraId="325EB8A3" w14:textId="77777777" w:rsidR="00483988" w:rsidRPr="007C2255" w:rsidRDefault="00483988">
            <w:pPr>
              <w:rPr>
                <w:rFonts w:cs="Arial"/>
                <w:sz w:val="16"/>
                <w:szCs w:val="16"/>
              </w:rPr>
            </w:pPr>
            <w:r w:rsidRPr="007C2255">
              <w:rPr>
                <w:rFonts w:cs="Arial"/>
                <w:sz w:val="16"/>
                <w:szCs w:val="16"/>
              </w:rPr>
              <w:t>30 de enero de 1998</w:t>
            </w:r>
          </w:p>
        </w:tc>
        <w:tc>
          <w:tcPr>
            <w:tcW w:w="1134" w:type="dxa"/>
          </w:tcPr>
          <w:p w14:paraId="76DE074C"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3ECAF6C1" w14:textId="77777777" w:rsidR="00483988" w:rsidRPr="007C2255" w:rsidRDefault="00483988">
            <w:pPr>
              <w:tabs>
                <w:tab w:val="left" w:leader="dot" w:pos="1817"/>
              </w:tabs>
              <w:rPr>
                <w:rFonts w:cs="Arial"/>
                <w:sz w:val="16"/>
                <w:szCs w:val="16"/>
              </w:rPr>
            </w:pPr>
            <w:r w:rsidRPr="007C2255">
              <w:rPr>
                <w:rFonts w:cs="Arial"/>
                <w:sz w:val="16"/>
                <w:szCs w:val="16"/>
              </w:rPr>
              <w:t>Acta de 1978</w:t>
            </w:r>
            <w:r w:rsidRPr="007C2255">
              <w:rPr>
                <w:rFonts w:cs="Arial"/>
                <w:sz w:val="16"/>
                <w:szCs w:val="16"/>
              </w:rPr>
              <w:tab/>
            </w:r>
          </w:p>
        </w:tc>
        <w:tc>
          <w:tcPr>
            <w:tcW w:w="1985" w:type="dxa"/>
          </w:tcPr>
          <w:p w14:paraId="0B69259B" w14:textId="77777777" w:rsidR="00483988" w:rsidRPr="007C2255" w:rsidRDefault="00483988">
            <w:pPr>
              <w:tabs>
                <w:tab w:val="left" w:pos="709"/>
              </w:tabs>
              <w:rPr>
                <w:rFonts w:cs="Arial"/>
                <w:sz w:val="16"/>
                <w:szCs w:val="16"/>
              </w:rPr>
            </w:pPr>
            <w:r w:rsidRPr="007C2255">
              <w:rPr>
                <w:rFonts w:cs="Arial"/>
                <w:sz w:val="16"/>
                <w:szCs w:val="16"/>
              </w:rPr>
              <w:t>30 de enero de 1998</w:t>
            </w:r>
          </w:p>
        </w:tc>
      </w:tr>
      <w:tr w:rsidR="00483988" w:rsidRPr="007C2255" w14:paraId="4399E923" w14:textId="77777777" w:rsidTr="00091154">
        <w:tc>
          <w:tcPr>
            <w:tcW w:w="2912" w:type="dxa"/>
          </w:tcPr>
          <w:p w14:paraId="7C06050B" w14:textId="77777777" w:rsidR="00483988" w:rsidRPr="007C2255" w:rsidRDefault="00483988">
            <w:pPr>
              <w:tabs>
                <w:tab w:val="left" w:leader="dot" w:pos="2693"/>
              </w:tabs>
              <w:rPr>
                <w:rFonts w:cs="Arial"/>
                <w:sz w:val="16"/>
                <w:szCs w:val="16"/>
              </w:rPr>
            </w:pPr>
            <w:r w:rsidRPr="007C2255">
              <w:rPr>
                <w:rFonts w:cs="Arial"/>
                <w:sz w:val="16"/>
                <w:szCs w:val="16"/>
              </w:rPr>
              <w:t>Túnez</w:t>
            </w:r>
            <w:r w:rsidRPr="007C2255">
              <w:rPr>
                <w:rFonts w:cs="Arial"/>
                <w:sz w:val="16"/>
                <w:szCs w:val="16"/>
              </w:rPr>
              <w:tab/>
            </w:r>
          </w:p>
        </w:tc>
        <w:tc>
          <w:tcPr>
            <w:tcW w:w="1908" w:type="dxa"/>
          </w:tcPr>
          <w:p w14:paraId="0DFC73D4" w14:textId="77777777" w:rsidR="00483988" w:rsidRPr="007C2255" w:rsidRDefault="00483988">
            <w:pPr>
              <w:rPr>
                <w:rFonts w:cs="Arial"/>
                <w:sz w:val="16"/>
                <w:szCs w:val="16"/>
              </w:rPr>
            </w:pPr>
            <w:r w:rsidRPr="007C2255">
              <w:rPr>
                <w:rFonts w:cs="Arial"/>
                <w:sz w:val="16"/>
                <w:szCs w:val="16"/>
              </w:rPr>
              <w:t>31 de agosto de 2003</w:t>
            </w:r>
          </w:p>
        </w:tc>
        <w:tc>
          <w:tcPr>
            <w:tcW w:w="1134" w:type="dxa"/>
          </w:tcPr>
          <w:p w14:paraId="28F4572C"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40C0ED94"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44672241" w14:textId="77777777" w:rsidR="00483988" w:rsidRPr="007C2255" w:rsidRDefault="00483988">
            <w:pPr>
              <w:tabs>
                <w:tab w:val="left" w:pos="709"/>
              </w:tabs>
              <w:rPr>
                <w:rFonts w:cs="Arial"/>
                <w:sz w:val="16"/>
                <w:szCs w:val="16"/>
              </w:rPr>
            </w:pPr>
            <w:r w:rsidRPr="007C2255">
              <w:rPr>
                <w:rFonts w:cs="Arial"/>
                <w:sz w:val="16"/>
                <w:szCs w:val="16"/>
              </w:rPr>
              <w:t>31 de agosto de 2003</w:t>
            </w:r>
          </w:p>
        </w:tc>
      </w:tr>
      <w:tr w:rsidR="00483988" w:rsidRPr="007C2255" w14:paraId="1BC267BC" w14:textId="77777777" w:rsidTr="00091154">
        <w:tc>
          <w:tcPr>
            <w:tcW w:w="2912" w:type="dxa"/>
          </w:tcPr>
          <w:p w14:paraId="0291AF2C" w14:textId="77777777" w:rsidR="00483988" w:rsidRPr="007C2255" w:rsidRDefault="00483988">
            <w:pPr>
              <w:tabs>
                <w:tab w:val="left" w:leader="dot" w:pos="2693"/>
              </w:tabs>
              <w:rPr>
                <w:rFonts w:cs="Arial"/>
                <w:sz w:val="16"/>
                <w:szCs w:val="16"/>
              </w:rPr>
            </w:pPr>
            <w:r w:rsidRPr="007C2255">
              <w:rPr>
                <w:rFonts w:cs="Arial"/>
                <w:sz w:val="16"/>
                <w:szCs w:val="16"/>
              </w:rPr>
              <w:t>Türkiye</w:t>
            </w:r>
            <w:r w:rsidRPr="007C2255">
              <w:rPr>
                <w:rFonts w:cs="Arial"/>
                <w:sz w:val="16"/>
                <w:szCs w:val="16"/>
              </w:rPr>
              <w:tab/>
            </w:r>
          </w:p>
        </w:tc>
        <w:tc>
          <w:tcPr>
            <w:tcW w:w="1908" w:type="dxa"/>
          </w:tcPr>
          <w:p w14:paraId="29F9DB17" w14:textId="77777777" w:rsidR="00483988" w:rsidRPr="007C2255" w:rsidRDefault="00483988">
            <w:pPr>
              <w:rPr>
                <w:rFonts w:cs="Arial"/>
                <w:sz w:val="16"/>
                <w:szCs w:val="16"/>
              </w:rPr>
            </w:pPr>
            <w:r w:rsidRPr="007C2255">
              <w:rPr>
                <w:rFonts w:cs="Arial"/>
                <w:sz w:val="16"/>
                <w:szCs w:val="16"/>
              </w:rPr>
              <w:t>18 de noviembre de 2007</w:t>
            </w:r>
          </w:p>
        </w:tc>
        <w:tc>
          <w:tcPr>
            <w:tcW w:w="1134" w:type="dxa"/>
          </w:tcPr>
          <w:p w14:paraId="7156CC5C" w14:textId="77777777" w:rsidR="00483988" w:rsidRPr="007C2255" w:rsidRDefault="00483988">
            <w:pPr>
              <w:tabs>
                <w:tab w:val="center" w:pos="425"/>
              </w:tabs>
              <w:ind w:left="426" w:hanging="1"/>
              <w:rPr>
                <w:rFonts w:cs="Arial"/>
                <w:sz w:val="16"/>
                <w:szCs w:val="16"/>
              </w:rPr>
            </w:pPr>
            <w:r w:rsidRPr="007C2255">
              <w:rPr>
                <w:rFonts w:cs="Arial"/>
                <w:sz w:val="16"/>
                <w:szCs w:val="16"/>
              </w:rPr>
              <w:t>0.5</w:t>
            </w:r>
          </w:p>
        </w:tc>
        <w:tc>
          <w:tcPr>
            <w:tcW w:w="1986" w:type="dxa"/>
          </w:tcPr>
          <w:p w14:paraId="29EACF72"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30252327" w14:textId="77777777" w:rsidR="00483988" w:rsidRPr="007C2255" w:rsidRDefault="00483988">
            <w:pPr>
              <w:tabs>
                <w:tab w:val="left" w:pos="709"/>
              </w:tabs>
              <w:rPr>
                <w:rFonts w:cs="Arial"/>
                <w:sz w:val="16"/>
                <w:szCs w:val="16"/>
              </w:rPr>
            </w:pPr>
            <w:r w:rsidRPr="007C2255">
              <w:rPr>
                <w:rFonts w:cs="Arial"/>
                <w:sz w:val="16"/>
                <w:szCs w:val="16"/>
              </w:rPr>
              <w:t>18 de noviembre de 2007</w:t>
            </w:r>
          </w:p>
        </w:tc>
      </w:tr>
      <w:tr w:rsidR="00483988" w:rsidRPr="007C2255" w14:paraId="50CA26D0" w14:textId="77777777" w:rsidTr="00091154">
        <w:tc>
          <w:tcPr>
            <w:tcW w:w="2912" w:type="dxa"/>
          </w:tcPr>
          <w:p w14:paraId="0C12659A" w14:textId="77777777" w:rsidR="00483988" w:rsidRPr="007C2255" w:rsidRDefault="00483988">
            <w:pPr>
              <w:tabs>
                <w:tab w:val="left" w:leader="dot" w:pos="2693"/>
              </w:tabs>
              <w:rPr>
                <w:rFonts w:cs="Arial"/>
                <w:sz w:val="16"/>
                <w:szCs w:val="16"/>
              </w:rPr>
            </w:pPr>
            <w:r w:rsidRPr="007C2255">
              <w:rPr>
                <w:rFonts w:cs="Arial"/>
                <w:sz w:val="16"/>
                <w:szCs w:val="16"/>
              </w:rPr>
              <w:t>Ucrania</w:t>
            </w:r>
            <w:r w:rsidRPr="007C2255">
              <w:rPr>
                <w:rFonts w:cs="Arial"/>
                <w:sz w:val="16"/>
                <w:szCs w:val="16"/>
              </w:rPr>
              <w:tab/>
            </w:r>
          </w:p>
        </w:tc>
        <w:tc>
          <w:tcPr>
            <w:tcW w:w="1908" w:type="dxa"/>
          </w:tcPr>
          <w:p w14:paraId="38D0714E" w14:textId="77777777" w:rsidR="00483988" w:rsidRPr="007C2255" w:rsidRDefault="00483988">
            <w:pPr>
              <w:rPr>
                <w:rFonts w:cs="Arial"/>
                <w:sz w:val="16"/>
                <w:szCs w:val="16"/>
              </w:rPr>
            </w:pPr>
            <w:r w:rsidRPr="007C2255">
              <w:rPr>
                <w:rFonts w:cs="Arial"/>
                <w:sz w:val="16"/>
                <w:szCs w:val="16"/>
              </w:rPr>
              <w:t>3 de noviembre de 1995</w:t>
            </w:r>
          </w:p>
        </w:tc>
        <w:tc>
          <w:tcPr>
            <w:tcW w:w="1134" w:type="dxa"/>
          </w:tcPr>
          <w:p w14:paraId="2F978532"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62DD8A0E"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68063272" w14:textId="77777777" w:rsidR="00483988" w:rsidRPr="007C2255" w:rsidRDefault="00483988">
            <w:pPr>
              <w:tabs>
                <w:tab w:val="left" w:pos="709"/>
              </w:tabs>
              <w:rPr>
                <w:rFonts w:cs="Arial"/>
                <w:sz w:val="16"/>
                <w:szCs w:val="16"/>
              </w:rPr>
            </w:pPr>
            <w:r w:rsidRPr="007C2255">
              <w:rPr>
                <w:rFonts w:cs="Arial"/>
                <w:sz w:val="16"/>
                <w:szCs w:val="16"/>
              </w:rPr>
              <w:t>19 de enero de 2007</w:t>
            </w:r>
          </w:p>
        </w:tc>
      </w:tr>
      <w:tr w:rsidR="00483988" w:rsidRPr="007C2255" w14:paraId="3B238BC6" w14:textId="77777777" w:rsidTr="00091154">
        <w:tc>
          <w:tcPr>
            <w:tcW w:w="2912" w:type="dxa"/>
          </w:tcPr>
          <w:p w14:paraId="763FECE0" w14:textId="77777777" w:rsidR="00483988" w:rsidRPr="007C2255" w:rsidRDefault="00483988">
            <w:pPr>
              <w:tabs>
                <w:tab w:val="left" w:leader="dot" w:pos="2693"/>
              </w:tabs>
              <w:rPr>
                <w:rFonts w:cs="Arial"/>
                <w:sz w:val="16"/>
                <w:szCs w:val="16"/>
              </w:rPr>
            </w:pPr>
            <w:r w:rsidRPr="007C2255">
              <w:rPr>
                <w:rFonts w:cs="Arial"/>
                <w:sz w:val="16"/>
                <w:szCs w:val="16"/>
              </w:rPr>
              <w:t>Unión Europea</w:t>
            </w:r>
            <w:r w:rsidRPr="007C2255">
              <w:rPr>
                <w:rStyle w:val="EndnoteReference"/>
                <w:rFonts w:cs="Arial"/>
                <w:sz w:val="16"/>
                <w:szCs w:val="16"/>
              </w:rPr>
              <w:endnoteReference w:id="10"/>
            </w:r>
            <w:r w:rsidRPr="007C2255">
              <w:rPr>
                <w:rFonts w:cs="Arial"/>
                <w:sz w:val="16"/>
                <w:szCs w:val="16"/>
              </w:rPr>
              <w:tab/>
            </w:r>
          </w:p>
        </w:tc>
        <w:tc>
          <w:tcPr>
            <w:tcW w:w="1908" w:type="dxa"/>
          </w:tcPr>
          <w:p w14:paraId="0D6F3C1F" w14:textId="77777777" w:rsidR="00483988" w:rsidRPr="007C2255" w:rsidRDefault="00483988">
            <w:pPr>
              <w:rPr>
                <w:rFonts w:cs="Arial"/>
                <w:sz w:val="16"/>
                <w:szCs w:val="16"/>
              </w:rPr>
            </w:pPr>
            <w:r w:rsidRPr="007C2255">
              <w:rPr>
                <w:rFonts w:cs="Arial"/>
                <w:sz w:val="16"/>
                <w:szCs w:val="16"/>
              </w:rPr>
              <w:t>29 de julio de 2005</w:t>
            </w:r>
          </w:p>
        </w:tc>
        <w:tc>
          <w:tcPr>
            <w:tcW w:w="1134" w:type="dxa"/>
          </w:tcPr>
          <w:p w14:paraId="7F6236B7" w14:textId="77777777" w:rsidR="00483988" w:rsidRPr="007C2255" w:rsidRDefault="00483988">
            <w:pPr>
              <w:tabs>
                <w:tab w:val="center" w:pos="425"/>
              </w:tabs>
              <w:ind w:left="426" w:hanging="1"/>
              <w:rPr>
                <w:rFonts w:cs="Arial"/>
                <w:sz w:val="16"/>
                <w:szCs w:val="16"/>
              </w:rPr>
            </w:pPr>
            <w:r w:rsidRPr="007C2255">
              <w:rPr>
                <w:rFonts w:cs="Arial"/>
                <w:sz w:val="16"/>
                <w:szCs w:val="16"/>
              </w:rPr>
              <w:t>5.0</w:t>
            </w:r>
          </w:p>
        </w:tc>
        <w:tc>
          <w:tcPr>
            <w:tcW w:w="1986" w:type="dxa"/>
          </w:tcPr>
          <w:p w14:paraId="75DA194A"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4B09342D" w14:textId="77777777" w:rsidR="00483988" w:rsidRPr="007C2255" w:rsidRDefault="00483988">
            <w:pPr>
              <w:tabs>
                <w:tab w:val="left" w:pos="709"/>
              </w:tabs>
              <w:rPr>
                <w:rFonts w:cs="Arial"/>
                <w:sz w:val="16"/>
                <w:szCs w:val="16"/>
              </w:rPr>
            </w:pPr>
            <w:r w:rsidRPr="007C2255">
              <w:rPr>
                <w:rFonts w:cs="Arial"/>
                <w:sz w:val="16"/>
                <w:szCs w:val="16"/>
              </w:rPr>
              <w:t>29 de julio de 2005</w:t>
            </w:r>
          </w:p>
        </w:tc>
      </w:tr>
      <w:tr w:rsidR="00483988" w:rsidRPr="007C2255" w14:paraId="0CFD5491" w14:textId="77777777" w:rsidTr="00091154">
        <w:tc>
          <w:tcPr>
            <w:tcW w:w="2912" w:type="dxa"/>
          </w:tcPr>
          <w:p w14:paraId="5DB5F435" w14:textId="77777777" w:rsidR="00483988" w:rsidRPr="007C2255" w:rsidRDefault="00483988">
            <w:pPr>
              <w:tabs>
                <w:tab w:val="left" w:leader="dot" w:pos="2693"/>
              </w:tabs>
              <w:rPr>
                <w:rFonts w:cs="Arial"/>
                <w:sz w:val="16"/>
                <w:szCs w:val="16"/>
              </w:rPr>
            </w:pPr>
            <w:r w:rsidRPr="007C2255">
              <w:rPr>
                <w:rFonts w:cs="Arial"/>
                <w:sz w:val="16"/>
                <w:szCs w:val="16"/>
              </w:rPr>
              <w:t>Uruguay</w:t>
            </w:r>
            <w:r w:rsidRPr="007C2255">
              <w:rPr>
                <w:rFonts w:cs="Arial"/>
                <w:sz w:val="16"/>
                <w:szCs w:val="16"/>
              </w:rPr>
              <w:tab/>
            </w:r>
          </w:p>
        </w:tc>
        <w:tc>
          <w:tcPr>
            <w:tcW w:w="1908" w:type="dxa"/>
          </w:tcPr>
          <w:p w14:paraId="286687D2" w14:textId="77777777" w:rsidR="00483988" w:rsidRPr="007C2255" w:rsidRDefault="00483988">
            <w:pPr>
              <w:rPr>
                <w:rFonts w:cs="Arial"/>
                <w:sz w:val="16"/>
                <w:szCs w:val="16"/>
              </w:rPr>
            </w:pPr>
            <w:r w:rsidRPr="007C2255">
              <w:rPr>
                <w:rFonts w:cs="Arial"/>
                <w:sz w:val="16"/>
                <w:szCs w:val="16"/>
              </w:rPr>
              <w:t>13 de noviembre de 1994</w:t>
            </w:r>
          </w:p>
        </w:tc>
        <w:tc>
          <w:tcPr>
            <w:tcW w:w="1134" w:type="dxa"/>
          </w:tcPr>
          <w:p w14:paraId="007552B8"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2FF2FEA3" w14:textId="77777777" w:rsidR="00483988" w:rsidRPr="007C2255" w:rsidRDefault="00483988">
            <w:pPr>
              <w:tabs>
                <w:tab w:val="left" w:leader="dot" w:pos="1817"/>
              </w:tabs>
              <w:rPr>
                <w:rFonts w:cs="Arial"/>
                <w:sz w:val="16"/>
                <w:szCs w:val="16"/>
              </w:rPr>
            </w:pPr>
            <w:r w:rsidRPr="007C2255">
              <w:rPr>
                <w:rFonts w:cs="Arial"/>
                <w:sz w:val="16"/>
                <w:szCs w:val="16"/>
              </w:rPr>
              <w:t>Acta de 1978</w:t>
            </w:r>
            <w:r w:rsidRPr="007C2255">
              <w:rPr>
                <w:rFonts w:cs="Arial"/>
                <w:sz w:val="16"/>
                <w:szCs w:val="16"/>
              </w:rPr>
              <w:tab/>
            </w:r>
          </w:p>
        </w:tc>
        <w:tc>
          <w:tcPr>
            <w:tcW w:w="1985" w:type="dxa"/>
          </w:tcPr>
          <w:p w14:paraId="181F89FC" w14:textId="77777777" w:rsidR="00483988" w:rsidRPr="007C2255" w:rsidRDefault="00483988">
            <w:pPr>
              <w:tabs>
                <w:tab w:val="left" w:pos="709"/>
              </w:tabs>
              <w:rPr>
                <w:rFonts w:cs="Arial"/>
                <w:sz w:val="16"/>
                <w:szCs w:val="16"/>
              </w:rPr>
            </w:pPr>
            <w:r w:rsidRPr="007C2255">
              <w:rPr>
                <w:rFonts w:cs="Arial"/>
                <w:sz w:val="16"/>
                <w:szCs w:val="16"/>
              </w:rPr>
              <w:t>13 de noviembre de 1994</w:t>
            </w:r>
          </w:p>
        </w:tc>
      </w:tr>
      <w:tr w:rsidR="00483988" w:rsidRPr="007C2255" w14:paraId="50B5799C" w14:textId="77777777" w:rsidTr="00091154">
        <w:tc>
          <w:tcPr>
            <w:tcW w:w="2912" w:type="dxa"/>
          </w:tcPr>
          <w:p w14:paraId="6DA1E97F" w14:textId="77777777" w:rsidR="00483988" w:rsidRPr="007C2255" w:rsidRDefault="00483988">
            <w:pPr>
              <w:tabs>
                <w:tab w:val="left" w:leader="dot" w:pos="2693"/>
              </w:tabs>
              <w:rPr>
                <w:rFonts w:cs="Arial"/>
                <w:sz w:val="16"/>
                <w:szCs w:val="16"/>
              </w:rPr>
            </w:pPr>
            <w:r w:rsidRPr="007C2255">
              <w:rPr>
                <w:rFonts w:cs="Arial"/>
                <w:sz w:val="16"/>
                <w:szCs w:val="16"/>
              </w:rPr>
              <w:t>Uzbekistán</w:t>
            </w:r>
            <w:r w:rsidRPr="007C2255">
              <w:rPr>
                <w:rFonts w:cs="Arial"/>
                <w:sz w:val="16"/>
                <w:szCs w:val="16"/>
              </w:rPr>
              <w:tab/>
            </w:r>
          </w:p>
        </w:tc>
        <w:tc>
          <w:tcPr>
            <w:tcW w:w="1908" w:type="dxa"/>
          </w:tcPr>
          <w:p w14:paraId="778792C6" w14:textId="77777777" w:rsidR="00483988" w:rsidRPr="007C2255" w:rsidRDefault="00483988">
            <w:pPr>
              <w:rPr>
                <w:rFonts w:cs="Arial"/>
                <w:sz w:val="16"/>
                <w:szCs w:val="16"/>
              </w:rPr>
            </w:pPr>
            <w:r w:rsidRPr="007C2255">
              <w:rPr>
                <w:rFonts w:cs="Arial"/>
                <w:sz w:val="16"/>
                <w:szCs w:val="16"/>
              </w:rPr>
              <w:t>14 de noviembre de 2004</w:t>
            </w:r>
          </w:p>
        </w:tc>
        <w:tc>
          <w:tcPr>
            <w:tcW w:w="1134" w:type="dxa"/>
          </w:tcPr>
          <w:p w14:paraId="2716B23D"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2CC08ED3"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7234051F" w14:textId="77777777" w:rsidR="00483988" w:rsidRPr="007C2255" w:rsidRDefault="00483988">
            <w:pPr>
              <w:tabs>
                <w:tab w:val="left" w:pos="709"/>
              </w:tabs>
              <w:rPr>
                <w:rFonts w:cs="Arial"/>
                <w:sz w:val="16"/>
                <w:szCs w:val="16"/>
              </w:rPr>
            </w:pPr>
            <w:r w:rsidRPr="007C2255">
              <w:rPr>
                <w:rFonts w:cs="Arial"/>
                <w:sz w:val="16"/>
                <w:szCs w:val="16"/>
              </w:rPr>
              <w:t>14 de noviembre de 2004</w:t>
            </w:r>
          </w:p>
        </w:tc>
      </w:tr>
      <w:tr w:rsidR="00483988" w:rsidRPr="007C2255" w14:paraId="45B37D27" w14:textId="77777777" w:rsidTr="00091154">
        <w:tc>
          <w:tcPr>
            <w:tcW w:w="2912" w:type="dxa"/>
          </w:tcPr>
          <w:p w14:paraId="5D073F8B" w14:textId="77777777" w:rsidR="00483988" w:rsidRPr="007C2255" w:rsidRDefault="00483988">
            <w:pPr>
              <w:tabs>
                <w:tab w:val="left" w:leader="dot" w:pos="2693"/>
              </w:tabs>
              <w:rPr>
                <w:rFonts w:cs="Arial"/>
                <w:sz w:val="16"/>
                <w:szCs w:val="16"/>
              </w:rPr>
            </w:pPr>
            <w:r w:rsidRPr="007C2255">
              <w:rPr>
                <w:rFonts w:cs="Arial"/>
                <w:sz w:val="16"/>
                <w:szCs w:val="16"/>
              </w:rPr>
              <w:t xml:space="preserve">Viet </w:t>
            </w:r>
            <w:proofErr w:type="spellStart"/>
            <w:r w:rsidRPr="007C2255">
              <w:rPr>
                <w:rFonts w:cs="Arial"/>
                <w:sz w:val="16"/>
                <w:szCs w:val="16"/>
              </w:rPr>
              <w:t>Nam</w:t>
            </w:r>
            <w:proofErr w:type="spellEnd"/>
            <w:r w:rsidRPr="007C2255">
              <w:rPr>
                <w:rFonts w:cs="Arial"/>
                <w:sz w:val="16"/>
                <w:szCs w:val="16"/>
              </w:rPr>
              <w:tab/>
            </w:r>
          </w:p>
        </w:tc>
        <w:tc>
          <w:tcPr>
            <w:tcW w:w="1908" w:type="dxa"/>
          </w:tcPr>
          <w:p w14:paraId="7A1DAA95" w14:textId="77777777" w:rsidR="00483988" w:rsidRPr="007C2255" w:rsidRDefault="00483988">
            <w:pPr>
              <w:rPr>
                <w:rFonts w:cs="Arial"/>
                <w:sz w:val="16"/>
                <w:szCs w:val="16"/>
              </w:rPr>
            </w:pPr>
            <w:r w:rsidRPr="007C2255">
              <w:rPr>
                <w:rFonts w:cs="Arial"/>
                <w:sz w:val="16"/>
                <w:szCs w:val="16"/>
              </w:rPr>
              <w:t>24 de diciembre de 2006</w:t>
            </w:r>
          </w:p>
        </w:tc>
        <w:tc>
          <w:tcPr>
            <w:tcW w:w="1134" w:type="dxa"/>
          </w:tcPr>
          <w:p w14:paraId="5F261654" w14:textId="77777777" w:rsidR="00483988" w:rsidRPr="007C2255" w:rsidRDefault="00483988">
            <w:pPr>
              <w:tabs>
                <w:tab w:val="center" w:pos="425"/>
              </w:tabs>
              <w:ind w:left="426" w:hanging="1"/>
              <w:rPr>
                <w:rFonts w:cs="Arial"/>
                <w:sz w:val="16"/>
                <w:szCs w:val="16"/>
              </w:rPr>
            </w:pPr>
            <w:r w:rsidRPr="007C2255">
              <w:rPr>
                <w:rFonts w:cs="Arial"/>
                <w:sz w:val="16"/>
                <w:szCs w:val="16"/>
              </w:rPr>
              <w:t>0.2</w:t>
            </w:r>
          </w:p>
        </w:tc>
        <w:tc>
          <w:tcPr>
            <w:tcW w:w="1986" w:type="dxa"/>
          </w:tcPr>
          <w:p w14:paraId="53338CA0" w14:textId="77777777" w:rsidR="00483988" w:rsidRPr="007C2255" w:rsidRDefault="00483988">
            <w:pPr>
              <w:tabs>
                <w:tab w:val="left" w:leader="dot" w:pos="1817"/>
              </w:tabs>
              <w:rPr>
                <w:rFonts w:cs="Arial"/>
                <w:sz w:val="16"/>
                <w:szCs w:val="16"/>
              </w:rPr>
            </w:pPr>
            <w:r w:rsidRPr="007C2255">
              <w:rPr>
                <w:rFonts w:cs="Arial"/>
                <w:sz w:val="16"/>
                <w:szCs w:val="16"/>
              </w:rPr>
              <w:t>Acta de 1991</w:t>
            </w:r>
            <w:r w:rsidRPr="007C2255">
              <w:rPr>
                <w:rFonts w:cs="Arial"/>
                <w:sz w:val="16"/>
                <w:szCs w:val="16"/>
              </w:rPr>
              <w:tab/>
            </w:r>
          </w:p>
        </w:tc>
        <w:tc>
          <w:tcPr>
            <w:tcW w:w="1985" w:type="dxa"/>
          </w:tcPr>
          <w:p w14:paraId="7BA6B67B" w14:textId="77777777" w:rsidR="00483988" w:rsidRPr="007C2255" w:rsidRDefault="00483988">
            <w:pPr>
              <w:tabs>
                <w:tab w:val="left" w:pos="709"/>
              </w:tabs>
              <w:rPr>
                <w:rFonts w:cs="Arial"/>
                <w:sz w:val="16"/>
                <w:szCs w:val="16"/>
              </w:rPr>
            </w:pPr>
            <w:r w:rsidRPr="007C2255">
              <w:rPr>
                <w:rFonts w:cs="Arial"/>
                <w:sz w:val="16"/>
                <w:szCs w:val="16"/>
              </w:rPr>
              <w:t>24 de diciembre de 2006</w:t>
            </w:r>
          </w:p>
        </w:tc>
      </w:tr>
    </w:tbl>
    <w:p w14:paraId="2999FA51" w14:textId="77777777" w:rsidR="00163573" w:rsidRPr="007C2255" w:rsidRDefault="00163573" w:rsidP="00163573">
      <w:pPr>
        <w:tabs>
          <w:tab w:val="left" w:pos="567"/>
          <w:tab w:val="left" w:pos="1134"/>
          <w:tab w:val="left" w:pos="1701"/>
          <w:tab w:val="left" w:pos="5670"/>
        </w:tabs>
        <w:rPr>
          <w:sz w:val="18"/>
        </w:rPr>
      </w:pPr>
    </w:p>
    <w:p w14:paraId="1324B4F8" w14:textId="77777777" w:rsidR="00FE2242" w:rsidRPr="007C2255" w:rsidRDefault="00C74321">
      <w:pPr>
        <w:tabs>
          <w:tab w:val="left" w:pos="567"/>
          <w:tab w:val="left" w:pos="1134"/>
          <w:tab w:val="left" w:pos="1701"/>
          <w:tab w:val="left" w:pos="5670"/>
        </w:tabs>
        <w:rPr>
          <w:sz w:val="18"/>
        </w:rPr>
      </w:pPr>
      <w:r w:rsidRPr="007C2255">
        <w:rPr>
          <w:sz w:val="18"/>
        </w:rPr>
        <w:t>(Total: 79)</w:t>
      </w:r>
    </w:p>
    <w:p w14:paraId="023F42C6" w14:textId="77777777" w:rsidR="00163573" w:rsidRPr="007C2255" w:rsidRDefault="00163573" w:rsidP="00163573">
      <w:pPr>
        <w:tabs>
          <w:tab w:val="left" w:pos="567"/>
          <w:tab w:val="left" w:pos="1134"/>
          <w:tab w:val="left" w:pos="1701"/>
          <w:tab w:val="left" w:pos="5670"/>
        </w:tabs>
        <w:rPr>
          <w:sz w:val="18"/>
        </w:rPr>
      </w:pPr>
    </w:p>
    <w:p w14:paraId="4FF14DA4" w14:textId="77777777" w:rsidR="002710B8" w:rsidRPr="007C2255" w:rsidRDefault="002710B8" w:rsidP="002710B8">
      <w:pPr>
        <w:rPr>
          <w:sz w:val="18"/>
        </w:rPr>
      </w:pPr>
    </w:p>
    <w:p w14:paraId="773C70C2" w14:textId="77777777" w:rsidR="002710B8" w:rsidRPr="007C2255" w:rsidRDefault="002710B8" w:rsidP="002710B8">
      <w:pPr>
        <w:rPr>
          <w:sz w:val="18"/>
        </w:rPr>
      </w:pPr>
    </w:p>
    <w:p w14:paraId="64BEADB2" w14:textId="77777777" w:rsidR="000258B6" w:rsidRPr="007C2255" w:rsidRDefault="000258B6" w:rsidP="002710B8">
      <w:pPr>
        <w:rPr>
          <w:sz w:val="18"/>
        </w:rPr>
      </w:pPr>
    </w:p>
    <w:p w14:paraId="021A832C" w14:textId="77777777" w:rsidR="000258B6" w:rsidRPr="007C2255" w:rsidRDefault="000258B6" w:rsidP="002710B8">
      <w:pPr>
        <w:rPr>
          <w:sz w:val="18"/>
        </w:rPr>
      </w:pPr>
    </w:p>
    <w:p w14:paraId="4E26EBFA" w14:textId="77777777" w:rsidR="000258B6" w:rsidRPr="007C2255" w:rsidRDefault="000258B6" w:rsidP="002710B8">
      <w:pPr>
        <w:rPr>
          <w:sz w:val="18"/>
        </w:rPr>
      </w:pPr>
    </w:p>
    <w:p w14:paraId="4637AA1E" w14:textId="77777777" w:rsidR="000258B6" w:rsidRPr="007C2255" w:rsidRDefault="000258B6" w:rsidP="002710B8">
      <w:pPr>
        <w:rPr>
          <w:sz w:val="18"/>
        </w:rPr>
      </w:pPr>
    </w:p>
    <w:p w14:paraId="608618A3" w14:textId="77777777" w:rsidR="000258B6" w:rsidRPr="007C2255" w:rsidRDefault="000258B6" w:rsidP="002710B8">
      <w:pPr>
        <w:rPr>
          <w:sz w:val="18"/>
        </w:rPr>
      </w:pPr>
    </w:p>
    <w:p w14:paraId="136C19F5" w14:textId="77777777" w:rsidR="000258B6" w:rsidRPr="007C2255" w:rsidRDefault="000258B6" w:rsidP="002710B8">
      <w:pPr>
        <w:rPr>
          <w:sz w:val="18"/>
        </w:rPr>
      </w:pPr>
    </w:p>
    <w:p w14:paraId="352C7F55" w14:textId="77777777" w:rsidR="002710B8" w:rsidRPr="007C2255" w:rsidRDefault="002710B8" w:rsidP="002710B8">
      <w:pPr>
        <w:rPr>
          <w:sz w:val="18"/>
        </w:rPr>
      </w:pPr>
    </w:p>
    <w:p w14:paraId="071DA39E" w14:textId="77777777" w:rsidR="002710B8" w:rsidRPr="007C2255" w:rsidRDefault="002710B8" w:rsidP="002710B8">
      <w:pPr>
        <w:rPr>
          <w:sz w:val="18"/>
        </w:rPr>
      </w:pPr>
    </w:p>
    <w:p w14:paraId="171A9FAB" w14:textId="77777777" w:rsidR="002710B8" w:rsidRPr="007C2255" w:rsidRDefault="002710B8" w:rsidP="002710B8">
      <w:pPr>
        <w:rPr>
          <w:sz w:val="18"/>
        </w:rPr>
      </w:pPr>
    </w:p>
    <w:p w14:paraId="736C3098" w14:textId="77777777" w:rsidR="002710B8" w:rsidRPr="007C2255" w:rsidRDefault="002710B8" w:rsidP="002710B8">
      <w:pPr>
        <w:rPr>
          <w:sz w:val="18"/>
        </w:rPr>
      </w:pPr>
    </w:p>
    <w:p w14:paraId="18913061" w14:textId="77777777" w:rsidR="002710B8" w:rsidRPr="007C2255" w:rsidRDefault="002710B8" w:rsidP="002710B8">
      <w:pPr>
        <w:rPr>
          <w:sz w:val="18"/>
        </w:rPr>
      </w:pPr>
    </w:p>
    <w:p w14:paraId="14F9C824" w14:textId="77777777" w:rsidR="002710B8" w:rsidRPr="007C2255" w:rsidRDefault="002710B8" w:rsidP="002710B8"/>
    <w:p w14:paraId="4D7FCAD2" w14:textId="77777777" w:rsidR="002710B8" w:rsidRPr="007C2255" w:rsidRDefault="002710B8" w:rsidP="002710B8">
      <w:pPr>
        <w:sectPr w:rsidR="002710B8" w:rsidRPr="007C2255" w:rsidSect="00091154">
          <w:headerReference w:type="even" r:id="rId19"/>
          <w:headerReference w:type="default" r:id="rId20"/>
          <w:footerReference w:type="even" r:id="rId21"/>
          <w:footerReference w:type="default" r:id="rId22"/>
          <w:headerReference w:type="first" r:id="rId23"/>
          <w:footerReference w:type="first" r:id="rId24"/>
          <w:endnotePr>
            <w:numFmt w:val="decimal"/>
          </w:endnotePr>
          <w:pgSz w:w="11907" w:h="16840" w:code="9"/>
          <w:pgMar w:top="510" w:right="1134" w:bottom="1134" w:left="1134" w:header="510" w:footer="510" w:gutter="0"/>
          <w:pgNumType w:start="1"/>
          <w:cols w:space="720"/>
          <w:titlePg/>
        </w:sectPr>
      </w:pPr>
    </w:p>
    <w:p w14:paraId="3A94A78A" w14:textId="77777777" w:rsidR="00FE2242" w:rsidRPr="007C2255" w:rsidRDefault="00C74321">
      <w:pPr>
        <w:jc w:val="center"/>
      </w:pPr>
      <w:r w:rsidRPr="007C2255">
        <w:lastRenderedPageBreak/>
        <w:t>C/58/3</w:t>
      </w:r>
    </w:p>
    <w:p w14:paraId="73EC3D62" w14:textId="77777777" w:rsidR="002710B8" w:rsidRPr="007C2255" w:rsidRDefault="002710B8" w:rsidP="002710B8">
      <w:pPr>
        <w:jc w:val="center"/>
      </w:pPr>
    </w:p>
    <w:p w14:paraId="48FBDA27" w14:textId="77777777" w:rsidR="002710B8" w:rsidRPr="007C2255" w:rsidRDefault="002710B8" w:rsidP="002710B8">
      <w:pPr>
        <w:jc w:val="center"/>
      </w:pPr>
    </w:p>
    <w:p w14:paraId="00ECE642" w14:textId="44BBB8FF" w:rsidR="00FE2242" w:rsidRPr="007C2255" w:rsidRDefault="00C74321">
      <w:pPr>
        <w:pStyle w:val="AnnexTitle"/>
        <w:rPr>
          <w:lang w:val="es-ES_tradnl"/>
        </w:rPr>
      </w:pPr>
      <w:bookmarkStart w:id="23" w:name="_Toc207102119"/>
      <w:bookmarkStart w:id="24" w:name="_Toc207164764"/>
      <w:r w:rsidRPr="007C2255">
        <w:rPr>
          <w:lang w:val="es-ES_tradnl"/>
        </w:rPr>
        <w:t>ANEXO II</w:t>
      </w:r>
      <w:bookmarkEnd w:id="23"/>
      <w:bookmarkEnd w:id="24"/>
      <w:r w:rsidRPr="007C2255">
        <w:rPr>
          <w:lang w:val="es-ES_tradnl"/>
        </w:rPr>
        <w:tab/>
        <w:t>PARTICIPACIÓN EN LOS CURSOS A DISTANCIA DE LA</w:t>
      </w:r>
      <w:r w:rsidR="00053692">
        <w:rPr>
          <w:lang w:val="es-ES_tradnl"/>
        </w:rPr>
        <w:t> </w:t>
      </w:r>
      <w:r w:rsidRPr="007C2255">
        <w:rPr>
          <w:lang w:val="es-ES_tradnl"/>
        </w:rPr>
        <w:t>UPOV</w:t>
      </w:r>
    </w:p>
    <w:tbl>
      <w:tblPr>
        <w:tblW w:w="9639" w:type="dxa"/>
        <w:tblLook w:val="04A0" w:firstRow="1" w:lastRow="0" w:firstColumn="1" w:lastColumn="0" w:noHBand="0" w:noVBand="1"/>
      </w:tblPr>
      <w:tblGrid>
        <w:gridCol w:w="2879"/>
        <w:gridCol w:w="1153"/>
        <w:gridCol w:w="1154"/>
        <w:gridCol w:w="1153"/>
        <w:gridCol w:w="1154"/>
        <w:gridCol w:w="1154"/>
        <w:gridCol w:w="992"/>
      </w:tblGrid>
      <w:tr w:rsidR="00524D1F" w:rsidRPr="007C2255" w14:paraId="07E7752B" w14:textId="77777777" w:rsidTr="006926BE">
        <w:trPr>
          <w:trHeight w:val="510"/>
        </w:trPr>
        <w:tc>
          <w:tcPr>
            <w:tcW w:w="9639" w:type="dxa"/>
            <w:gridSpan w:val="7"/>
            <w:tcBorders>
              <w:top w:val="nil"/>
              <w:left w:val="nil"/>
              <w:bottom w:val="nil"/>
              <w:right w:val="nil"/>
            </w:tcBorders>
            <w:shd w:val="clear" w:color="000000" w:fill="D9D9D9"/>
            <w:vAlign w:val="center"/>
            <w:hideMark/>
          </w:tcPr>
          <w:p w14:paraId="1B4A2E85"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b/>
                <w:bCs/>
                <w:color w:val="000000"/>
                <w:lang w:eastAsia="en-GB"/>
              </w:rPr>
              <w:t xml:space="preserve">DL-205 </w:t>
            </w:r>
            <w:r w:rsidRPr="007C2255">
              <w:rPr>
                <w:rFonts w:ascii="Arial Narrow" w:hAnsi="Arial Narrow" w:cs="Calibri"/>
                <w:color w:val="000000"/>
                <w:lang w:eastAsia="en-GB"/>
              </w:rPr>
              <w:t>"Introducción al sistema de la UPOV de protección de las variedades vegetales en virtud del Convenio de la UPOV"</w:t>
            </w:r>
          </w:p>
        </w:tc>
      </w:tr>
      <w:tr w:rsidR="00524D1F" w:rsidRPr="007C2255" w14:paraId="67887523" w14:textId="77777777" w:rsidTr="006926BE">
        <w:trPr>
          <w:trHeight w:val="340"/>
        </w:trPr>
        <w:tc>
          <w:tcPr>
            <w:tcW w:w="2879" w:type="dxa"/>
            <w:tcBorders>
              <w:top w:val="nil"/>
              <w:left w:val="nil"/>
              <w:bottom w:val="dashed" w:sz="8" w:space="0" w:color="D9D9D9"/>
              <w:right w:val="nil"/>
            </w:tcBorders>
            <w:shd w:val="clear" w:color="auto" w:fill="auto"/>
            <w:vAlign w:val="center"/>
            <w:hideMark/>
          </w:tcPr>
          <w:p w14:paraId="5586B139" w14:textId="77777777" w:rsidR="00524D1F" w:rsidRPr="007C2255" w:rsidRDefault="00524D1F" w:rsidP="006926BE">
            <w:pPr>
              <w:jc w:val="left"/>
              <w:rPr>
                <w:rFonts w:ascii="Arial Narrow" w:hAnsi="Arial Narrow" w:cs="Calibri"/>
                <w:color w:val="000000"/>
                <w:lang w:eastAsia="en-GB"/>
              </w:rPr>
            </w:pPr>
            <w:r w:rsidRPr="007C2255">
              <w:rPr>
                <w:rFonts w:ascii="Arial Narrow" w:hAnsi="Arial Narrow" w:cs="Calibri"/>
                <w:color w:val="000000"/>
                <w:lang w:eastAsia="en-GB"/>
              </w:rPr>
              <w:t> </w:t>
            </w:r>
          </w:p>
        </w:tc>
        <w:tc>
          <w:tcPr>
            <w:tcW w:w="1153" w:type="dxa"/>
            <w:tcBorders>
              <w:top w:val="nil"/>
              <w:left w:val="nil"/>
              <w:bottom w:val="dashed" w:sz="8" w:space="0" w:color="D9D9D9"/>
              <w:right w:val="nil"/>
            </w:tcBorders>
            <w:shd w:val="clear" w:color="auto" w:fill="auto"/>
            <w:vAlign w:val="center"/>
            <w:hideMark/>
          </w:tcPr>
          <w:p w14:paraId="2B49BB8D"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Inglés</w:t>
            </w:r>
          </w:p>
        </w:tc>
        <w:tc>
          <w:tcPr>
            <w:tcW w:w="1154" w:type="dxa"/>
            <w:tcBorders>
              <w:top w:val="nil"/>
              <w:left w:val="nil"/>
              <w:bottom w:val="dashed" w:sz="8" w:space="0" w:color="D9D9D9"/>
              <w:right w:val="nil"/>
            </w:tcBorders>
            <w:shd w:val="clear" w:color="auto" w:fill="auto"/>
            <w:vAlign w:val="center"/>
            <w:hideMark/>
          </w:tcPr>
          <w:p w14:paraId="46ACD84E"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Francés</w:t>
            </w:r>
          </w:p>
        </w:tc>
        <w:tc>
          <w:tcPr>
            <w:tcW w:w="1153" w:type="dxa"/>
            <w:tcBorders>
              <w:top w:val="nil"/>
              <w:left w:val="nil"/>
              <w:bottom w:val="dashed" w:sz="8" w:space="0" w:color="D9D9D9"/>
              <w:right w:val="nil"/>
            </w:tcBorders>
            <w:shd w:val="clear" w:color="auto" w:fill="auto"/>
            <w:vAlign w:val="center"/>
            <w:hideMark/>
          </w:tcPr>
          <w:p w14:paraId="6FF2F822"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Alemán</w:t>
            </w:r>
          </w:p>
        </w:tc>
        <w:tc>
          <w:tcPr>
            <w:tcW w:w="1154" w:type="dxa"/>
            <w:tcBorders>
              <w:top w:val="nil"/>
              <w:left w:val="nil"/>
              <w:bottom w:val="dashed" w:sz="8" w:space="0" w:color="D9D9D9"/>
              <w:right w:val="nil"/>
            </w:tcBorders>
            <w:shd w:val="clear" w:color="auto" w:fill="auto"/>
            <w:vAlign w:val="center"/>
            <w:hideMark/>
          </w:tcPr>
          <w:p w14:paraId="57261B59"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Español</w:t>
            </w:r>
          </w:p>
        </w:tc>
        <w:tc>
          <w:tcPr>
            <w:tcW w:w="1154" w:type="dxa"/>
            <w:tcBorders>
              <w:top w:val="nil"/>
              <w:left w:val="nil"/>
              <w:bottom w:val="dashed" w:sz="8" w:space="0" w:color="D9D9D9"/>
              <w:right w:val="nil"/>
            </w:tcBorders>
            <w:shd w:val="clear" w:color="auto" w:fill="auto"/>
            <w:vAlign w:val="center"/>
            <w:hideMark/>
          </w:tcPr>
          <w:p w14:paraId="6BF40DDB"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Chino</w:t>
            </w:r>
          </w:p>
        </w:tc>
        <w:tc>
          <w:tcPr>
            <w:tcW w:w="992" w:type="dxa"/>
            <w:tcBorders>
              <w:top w:val="nil"/>
              <w:left w:val="nil"/>
              <w:bottom w:val="dashed" w:sz="8" w:space="0" w:color="D9D9D9"/>
              <w:right w:val="nil"/>
            </w:tcBorders>
            <w:shd w:val="clear" w:color="auto" w:fill="auto"/>
            <w:vAlign w:val="center"/>
            <w:hideMark/>
          </w:tcPr>
          <w:p w14:paraId="0CC47350" w14:textId="77777777" w:rsidR="00FE2242" w:rsidRPr="007C2255" w:rsidRDefault="00C74321">
            <w:pPr>
              <w:jc w:val="center"/>
              <w:rPr>
                <w:rFonts w:ascii="Arial Narrow" w:hAnsi="Arial Narrow" w:cs="Calibri"/>
                <w:b/>
                <w:bCs/>
                <w:color w:val="000000"/>
                <w:lang w:eastAsia="en-GB"/>
              </w:rPr>
            </w:pPr>
            <w:r w:rsidRPr="007C2255">
              <w:rPr>
                <w:rFonts w:ascii="Arial Narrow" w:hAnsi="Arial Narrow" w:cs="Calibri"/>
                <w:b/>
                <w:bCs/>
                <w:color w:val="000000"/>
                <w:lang w:eastAsia="en-GB"/>
              </w:rPr>
              <w:t>Total</w:t>
            </w:r>
          </w:p>
        </w:tc>
      </w:tr>
      <w:tr w:rsidR="00524D1F" w:rsidRPr="007C2255" w14:paraId="381EC2F6" w14:textId="77777777" w:rsidTr="006926BE">
        <w:trPr>
          <w:trHeight w:val="340"/>
        </w:trPr>
        <w:tc>
          <w:tcPr>
            <w:tcW w:w="2879" w:type="dxa"/>
            <w:tcBorders>
              <w:top w:val="nil"/>
              <w:left w:val="nil"/>
              <w:bottom w:val="single" w:sz="12" w:space="0" w:color="D9D9D9"/>
              <w:right w:val="nil"/>
            </w:tcBorders>
            <w:shd w:val="clear" w:color="auto" w:fill="auto"/>
            <w:vAlign w:val="center"/>
            <w:hideMark/>
          </w:tcPr>
          <w:p w14:paraId="7902BEF1" w14:textId="4ECDB1A1" w:rsidR="00FE2242" w:rsidRPr="007C2255" w:rsidRDefault="00C74321">
            <w:pPr>
              <w:jc w:val="left"/>
              <w:rPr>
                <w:rFonts w:ascii="Arial Narrow" w:hAnsi="Arial Narrow" w:cs="Calibri"/>
                <w:color w:val="000000"/>
                <w:lang w:eastAsia="en-GB"/>
              </w:rPr>
            </w:pPr>
            <w:r w:rsidRPr="007C2255">
              <w:rPr>
                <w:rFonts w:ascii="Arial Narrow" w:hAnsi="Arial Narrow" w:cs="Calibri"/>
                <w:color w:val="000000"/>
                <w:lang w:eastAsia="en-GB"/>
              </w:rPr>
              <w:t xml:space="preserve">Sesión I, 2024:  Total por </w:t>
            </w:r>
            <w:r w:rsidR="00053692">
              <w:rPr>
                <w:rFonts w:ascii="Arial Narrow" w:hAnsi="Arial Narrow" w:cs="Calibri"/>
                <w:color w:val="000000"/>
                <w:lang w:eastAsia="en-GB"/>
              </w:rPr>
              <w:t>idioma</w:t>
            </w:r>
          </w:p>
        </w:tc>
        <w:tc>
          <w:tcPr>
            <w:tcW w:w="1153" w:type="dxa"/>
            <w:tcBorders>
              <w:top w:val="nil"/>
              <w:left w:val="nil"/>
              <w:bottom w:val="single" w:sz="12" w:space="0" w:color="D9D9D9"/>
              <w:right w:val="nil"/>
            </w:tcBorders>
            <w:shd w:val="clear" w:color="auto" w:fill="auto"/>
            <w:vAlign w:val="center"/>
            <w:hideMark/>
          </w:tcPr>
          <w:p w14:paraId="79640DB9"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177</w:t>
            </w:r>
          </w:p>
        </w:tc>
        <w:tc>
          <w:tcPr>
            <w:tcW w:w="1154" w:type="dxa"/>
            <w:tcBorders>
              <w:top w:val="nil"/>
              <w:left w:val="nil"/>
              <w:bottom w:val="single" w:sz="12" w:space="0" w:color="D9D9D9"/>
              <w:right w:val="nil"/>
            </w:tcBorders>
            <w:shd w:val="clear" w:color="auto" w:fill="auto"/>
            <w:vAlign w:val="center"/>
            <w:hideMark/>
          </w:tcPr>
          <w:p w14:paraId="0E6F5AE3"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38</w:t>
            </w:r>
          </w:p>
        </w:tc>
        <w:tc>
          <w:tcPr>
            <w:tcW w:w="1153" w:type="dxa"/>
            <w:tcBorders>
              <w:top w:val="nil"/>
              <w:left w:val="nil"/>
              <w:bottom w:val="single" w:sz="12" w:space="0" w:color="D9D9D9"/>
              <w:right w:val="nil"/>
            </w:tcBorders>
            <w:shd w:val="clear" w:color="auto" w:fill="auto"/>
            <w:vAlign w:val="center"/>
            <w:hideMark/>
          </w:tcPr>
          <w:p w14:paraId="60FE607F"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8</w:t>
            </w:r>
          </w:p>
        </w:tc>
        <w:tc>
          <w:tcPr>
            <w:tcW w:w="1154" w:type="dxa"/>
            <w:tcBorders>
              <w:top w:val="nil"/>
              <w:left w:val="nil"/>
              <w:bottom w:val="single" w:sz="12" w:space="0" w:color="D9D9D9"/>
              <w:right w:val="nil"/>
            </w:tcBorders>
            <w:shd w:val="clear" w:color="auto" w:fill="auto"/>
            <w:vAlign w:val="center"/>
            <w:hideMark/>
          </w:tcPr>
          <w:p w14:paraId="19C8E485"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70</w:t>
            </w:r>
          </w:p>
        </w:tc>
        <w:tc>
          <w:tcPr>
            <w:tcW w:w="1154" w:type="dxa"/>
            <w:tcBorders>
              <w:top w:val="nil"/>
              <w:left w:val="nil"/>
              <w:bottom w:val="single" w:sz="12" w:space="0" w:color="D9D9D9"/>
              <w:right w:val="nil"/>
            </w:tcBorders>
            <w:shd w:val="clear" w:color="auto" w:fill="auto"/>
            <w:vAlign w:val="center"/>
            <w:hideMark/>
          </w:tcPr>
          <w:p w14:paraId="4AF389DF"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265</w:t>
            </w:r>
          </w:p>
        </w:tc>
        <w:tc>
          <w:tcPr>
            <w:tcW w:w="992" w:type="dxa"/>
            <w:tcBorders>
              <w:top w:val="nil"/>
              <w:left w:val="nil"/>
              <w:bottom w:val="single" w:sz="12" w:space="0" w:color="D9D9D9"/>
              <w:right w:val="nil"/>
            </w:tcBorders>
            <w:shd w:val="clear" w:color="auto" w:fill="auto"/>
            <w:vAlign w:val="center"/>
            <w:hideMark/>
          </w:tcPr>
          <w:p w14:paraId="7BFD1BC1" w14:textId="77777777" w:rsidR="00FE2242" w:rsidRPr="007C2255" w:rsidRDefault="00C74321">
            <w:pPr>
              <w:jc w:val="center"/>
              <w:rPr>
                <w:rFonts w:ascii="Arial Narrow" w:hAnsi="Arial Narrow" w:cs="Calibri"/>
                <w:b/>
                <w:bCs/>
                <w:color w:val="000000"/>
                <w:lang w:eastAsia="en-GB"/>
              </w:rPr>
            </w:pPr>
            <w:r w:rsidRPr="007C2255">
              <w:rPr>
                <w:rFonts w:ascii="Arial Narrow" w:hAnsi="Arial Narrow" w:cs="Calibri"/>
                <w:b/>
                <w:bCs/>
                <w:color w:val="000000"/>
                <w:lang w:eastAsia="en-GB"/>
              </w:rPr>
              <w:t>558</w:t>
            </w:r>
          </w:p>
        </w:tc>
      </w:tr>
    </w:tbl>
    <w:p w14:paraId="0F2A16FC" w14:textId="77777777" w:rsidR="00524D1F" w:rsidRPr="007C2255" w:rsidRDefault="00524D1F" w:rsidP="00524D1F"/>
    <w:p w14:paraId="5CC07D30" w14:textId="77777777" w:rsidR="00524D1F" w:rsidRPr="007C2255" w:rsidRDefault="00524D1F" w:rsidP="00524D1F"/>
    <w:p w14:paraId="5F8F8AC1" w14:textId="77777777" w:rsidR="00524D1F" w:rsidRPr="007C2255" w:rsidRDefault="00524D1F" w:rsidP="00524D1F"/>
    <w:tbl>
      <w:tblPr>
        <w:tblW w:w="9639" w:type="dxa"/>
        <w:tblLook w:val="04A0" w:firstRow="1" w:lastRow="0" w:firstColumn="1" w:lastColumn="0" w:noHBand="0" w:noVBand="1"/>
      </w:tblPr>
      <w:tblGrid>
        <w:gridCol w:w="3686"/>
        <w:gridCol w:w="1240"/>
        <w:gridCol w:w="1240"/>
        <w:gridCol w:w="1240"/>
        <w:gridCol w:w="1241"/>
        <w:gridCol w:w="992"/>
      </w:tblGrid>
      <w:tr w:rsidR="00524D1F" w:rsidRPr="007C2255" w14:paraId="24CC5AD2" w14:textId="77777777" w:rsidTr="006926BE">
        <w:trPr>
          <w:trHeight w:val="510"/>
        </w:trPr>
        <w:tc>
          <w:tcPr>
            <w:tcW w:w="9639" w:type="dxa"/>
            <w:gridSpan w:val="6"/>
            <w:tcBorders>
              <w:top w:val="nil"/>
              <w:left w:val="nil"/>
              <w:bottom w:val="nil"/>
              <w:right w:val="nil"/>
            </w:tcBorders>
            <w:shd w:val="clear" w:color="000000" w:fill="D9D9D9"/>
            <w:vAlign w:val="center"/>
            <w:hideMark/>
          </w:tcPr>
          <w:p w14:paraId="20CAF2AB" w14:textId="205AF144" w:rsidR="00FE2242" w:rsidRPr="007C2255" w:rsidRDefault="00C74321">
            <w:pPr>
              <w:jc w:val="center"/>
              <w:rPr>
                <w:rFonts w:ascii="Arial Narrow" w:hAnsi="Arial Narrow" w:cs="Calibri"/>
                <w:color w:val="000000"/>
                <w:lang w:eastAsia="en-GB"/>
              </w:rPr>
            </w:pPr>
            <w:r w:rsidRPr="007C2255">
              <w:rPr>
                <w:rFonts w:ascii="Arial Narrow" w:hAnsi="Arial Narrow" w:cs="Calibri"/>
                <w:b/>
                <w:bCs/>
                <w:color w:val="000000"/>
                <w:lang w:eastAsia="en-GB"/>
              </w:rPr>
              <w:t>DL</w:t>
            </w:r>
            <w:r w:rsidR="00B25FD5">
              <w:rPr>
                <w:rFonts w:ascii="Arial Narrow" w:hAnsi="Arial Narrow" w:cs="Calibri"/>
                <w:b/>
                <w:bCs/>
                <w:color w:val="000000"/>
                <w:lang w:eastAsia="en-GB"/>
              </w:rPr>
              <w:t>-</w:t>
            </w:r>
            <w:r w:rsidRPr="007C2255">
              <w:rPr>
                <w:rFonts w:ascii="Arial Narrow" w:hAnsi="Arial Narrow" w:cs="Calibri"/>
                <w:b/>
                <w:bCs/>
                <w:color w:val="000000"/>
                <w:lang w:eastAsia="en-GB"/>
              </w:rPr>
              <w:t xml:space="preserve">305 </w:t>
            </w:r>
            <w:r w:rsidR="00524D1F" w:rsidRPr="007C2255">
              <w:rPr>
                <w:rFonts w:ascii="Arial Narrow" w:hAnsi="Arial Narrow" w:cs="Calibri"/>
                <w:color w:val="000000"/>
                <w:lang w:eastAsia="en-GB"/>
              </w:rPr>
              <w:t>"Examen de las solicitudes de derechos de obtentor"</w:t>
            </w:r>
          </w:p>
        </w:tc>
      </w:tr>
      <w:tr w:rsidR="00524D1F" w:rsidRPr="007C2255" w14:paraId="13AD8273" w14:textId="77777777" w:rsidTr="006926BE">
        <w:trPr>
          <w:trHeight w:val="340"/>
        </w:trPr>
        <w:tc>
          <w:tcPr>
            <w:tcW w:w="3686" w:type="dxa"/>
            <w:tcBorders>
              <w:top w:val="nil"/>
              <w:left w:val="nil"/>
              <w:bottom w:val="dashed" w:sz="8" w:space="0" w:color="D9D9D9"/>
              <w:right w:val="nil"/>
            </w:tcBorders>
            <w:shd w:val="clear" w:color="auto" w:fill="auto"/>
            <w:vAlign w:val="center"/>
            <w:hideMark/>
          </w:tcPr>
          <w:p w14:paraId="4EC4F5D1" w14:textId="77777777" w:rsidR="00524D1F" w:rsidRPr="007C2255" w:rsidRDefault="00524D1F" w:rsidP="006926BE">
            <w:pPr>
              <w:jc w:val="left"/>
              <w:rPr>
                <w:rFonts w:ascii="Arial Narrow" w:hAnsi="Arial Narrow" w:cs="Calibri"/>
                <w:color w:val="000000"/>
                <w:lang w:eastAsia="en-GB"/>
              </w:rPr>
            </w:pPr>
            <w:r w:rsidRPr="007C2255">
              <w:rPr>
                <w:rFonts w:ascii="Arial Narrow" w:hAnsi="Arial Narrow" w:cs="Calibri"/>
                <w:color w:val="000000"/>
                <w:lang w:eastAsia="en-GB"/>
              </w:rPr>
              <w:t> </w:t>
            </w:r>
          </w:p>
        </w:tc>
        <w:tc>
          <w:tcPr>
            <w:tcW w:w="1240" w:type="dxa"/>
            <w:tcBorders>
              <w:top w:val="nil"/>
              <w:left w:val="nil"/>
              <w:bottom w:val="dashed" w:sz="8" w:space="0" w:color="D9D9D9"/>
              <w:right w:val="nil"/>
            </w:tcBorders>
            <w:shd w:val="clear" w:color="auto" w:fill="auto"/>
            <w:vAlign w:val="center"/>
            <w:hideMark/>
          </w:tcPr>
          <w:p w14:paraId="7517305C"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Inglés</w:t>
            </w:r>
          </w:p>
        </w:tc>
        <w:tc>
          <w:tcPr>
            <w:tcW w:w="1240" w:type="dxa"/>
            <w:tcBorders>
              <w:top w:val="nil"/>
              <w:left w:val="nil"/>
              <w:bottom w:val="dashed" w:sz="8" w:space="0" w:color="D9D9D9"/>
              <w:right w:val="nil"/>
            </w:tcBorders>
            <w:shd w:val="clear" w:color="auto" w:fill="auto"/>
            <w:vAlign w:val="center"/>
            <w:hideMark/>
          </w:tcPr>
          <w:p w14:paraId="15A726AC"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Francés</w:t>
            </w:r>
          </w:p>
        </w:tc>
        <w:tc>
          <w:tcPr>
            <w:tcW w:w="1240" w:type="dxa"/>
            <w:tcBorders>
              <w:top w:val="nil"/>
              <w:left w:val="nil"/>
              <w:bottom w:val="dashed" w:sz="8" w:space="0" w:color="D9D9D9"/>
              <w:right w:val="nil"/>
            </w:tcBorders>
            <w:shd w:val="clear" w:color="auto" w:fill="auto"/>
            <w:vAlign w:val="center"/>
            <w:hideMark/>
          </w:tcPr>
          <w:p w14:paraId="488341AA"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Alemán</w:t>
            </w:r>
          </w:p>
        </w:tc>
        <w:tc>
          <w:tcPr>
            <w:tcW w:w="1241" w:type="dxa"/>
            <w:tcBorders>
              <w:top w:val="nil"/>
              <w:left w:val="nil"/>
              <w:bottom w:val="dashed" w:sz="8" w:space="0" w:color="D9D9D9"/>
              <w:right w:val="nil"/>
            </w:tcBorders>
            <w:shd w:val="clear" w:color="auto" w:fill="auto"/>
            <w:vAlign w:val="center"/>
            <w:hideMark/>
          </w:tcPr>
          <w:p w14:paraId="6E7B04E6"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Español</w:t>
            </w:r>
          </w:p>
        </w:tc>
        <w:tc>
          <w:tcPr>
            <w:tcW w:w="992" w:type="dxa"/>
            <w:tcBorders>
              <w:top w:val="nil"/>
              <w:left w:val="nil"/>
              <w:bottom w:val="dashed" w:sz="8" w:space="0" w:color="D9D9D9"/>
              <w:right w:val="nil"/>
            </w:tcBorders>
            <w:shd w:val="clear" w:color="auto" w:fill="auto"/>
            <w:vAlign w:val="center"/>
            <w:hideMark/>
          </w:tcPr>
          <w:p w14:paraId="0077EC36" w14:textId="77777777" w:rsidR="00FE2242" w:rsidRPr="007C2255" w:rsidRDefault="00C74321">
            <w:pPr>
              <w:jc w:val="center"/>
              <w:rPr>
                <w:rFonts w:ascii="Arial Narrow" w:hAnsi="Arial Narrow" w:cs="Calibri"/>
                <w:b/>
                <w:bCs/>
                <w:color w:val="000000"/>
                <w:lang w:eastAsia="en-GB"/>
              </w:rPr>
            </w:pPr>
            <w:r w:rsidRPr="007C2255">
              <w:rPr>
                <w:rFonts w:ascii="Arial Narrow" w:hAnsi="Arial Narrow" w:cs="Calibri"/>
                <w:b/>
                <w:bCs/>
                <w:color w:val="000000"/>
                <w:lang w:eastAsia="en-GB"/>
              </w:rPr>
              <w:t>Total</w:t>
            </w:r>
          </w:p>
        </w:tc>
      </w:tr>
      <w:tr w:rsidR="00524D1F" w:rsidRPr="007C2255" w14:paraId="4B1EF7B9" w14:textId="77777777" w:rsidTr="006926BE">
        <w:trPr>
          <w:trHeight w:val="340"/>
        </w:trPr>
        <w:tc>
          <w:tcPr>
            <w:tcW w:w="3686" w:type="dxa"/>
            <w:tcBorders>
              <w:top w:val="nil"/>
              <w:left w:val="nil"/>
              <w:bottom w:val="single" w:sz="12" w:space="0" w:color="D9D9D9"/>
              <w:right w:val="nil"/>
            </w:tcBorders>
            <w:shd w:val="clear" w:color="auto" w:fill="auto"/>
            <w:vAlign w:val="center"/>
            <w:hideMark/>
          </w:tcPr>
          <w:p w14:paraId="02723D6A" w14:textId="5B941F1C" w:rsidR="00FE2242" w:rsidRPr="007C2255" w:rsidRDefault="00C74321">
            <w:pPr>
              <w:jc w:val="left"/>
              <w:rPr>
                <w:rFonts w:ascii="Arial Narrow" w:hAnsi="Arial Narrow" w:cs="Calibri"/>
                <w:color w:val="000000"/>
                <w:lang w:eastAsia="en-GB"/>
              </w:rPr>
            </w:pPr>
            <w:r w:rsidRPr="007C2255">
              <w:rPr>
                <w:rFonts w:ascii="Arial Narrow" w:hAnsi="Arial Narrow" w:cs="Calibri"/>
                <w:color w:val="000000"/>
                <w:lang w:eastAsia="en-GB"/>
              </w:rPr>
              <w:t>DL</w:t>
            </w:r>
            <w:r w:rsidR="00053692">
              <w:rPr>
                <w:rFonts w:ascii="Arial Narrow" w:hAnsi="Arial Narrow" w:cs="Calibri"/>
                <w:color w:val="000000"/>
                <w:lang w:eastAsia="en-GB"/>
              </w:rPr>
              <w:t>-</w:t>
            </w:r>
            <w:r w:rsidRPr="007C2255">
              <w:rPr>
                <w:rFonts w:ascii="Arial Narrow" w:hAnsi="Arial Narrow" w:cs="Calibri"/>
                <w:color w:val="000000"/>
                <w:lang w:eastAsia="en-GB"/>
              </w:rPr>
              <w:t>305</w:t>
            </w:r>
            <w:r w:rsidR="00524D1F" w:rsidRPr="007C2255">
              <w:rPr>
                <w:rFonts w:ascii="Arial Narrow" w:hAnsi="Arial Narrow" w:cs="Calibri"/>
                <w:color w:val="000000"/>
                <w:lang w:eastAsia="en-GB"/>
              </w:rPr>
              <w:t xml:space="preserve">, Sesión I, 2024:  Total por </w:t>
            </w:r>
            <w:r w:rsidR="00053692">
              <w:rPr>
                <w:rFonts w:ascii="Arial Narrow" w:hAnsi="Arial Narrow" w:cs="Calibri"/>
                <w:color w:val="000000"/>
                <w:lang w:eastAsia="en-GB"/>
              </w:rPr>
              <w:t>idioma</w:t>
            </w:r>
          </w:p>
        </w:tc>
        <w:tc>
          <w:tcPr>
            <w:tcW w:w="1240" w:type="dxa"/>
            <w:tcBorders>
              <w:top w:val="nil"/>
              <w:left w:val="nil"/>
              <w:bottom w:val="single" w:sz="12" w:space="0" w:color="D9D9D9"/>
              <w:right w:val="nil"/>
            </w:tcBorders>
            <w:shd w:val="clear" w:color="auto" w:fill="auto"/>
            <w:vAlign w:val="center"/>
            <w:hideMark/>
          </w:tcPr>
          <w:p w14:paraId="73AABCFF"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29</w:t>
            </w:r>
          </w:p>
        </w:tc>
        <w:tc>
          <w:tcPr>
            <w:tcW w:w="1240" w:type="dxa"/>
            <w:tcBorders>
              <w:top w:val="nil"/>
              <w:left w:val="nil"/>
              <w:bottom w:val="single" w:sz="12" w:space="0" w:color="D9D9D9"/>
              <w:right w:val="nil"/>
            </w:tcBorders>
            <w:shd w:val="clear" w:color="auto" w:fill="auto"/>
            <w:vAlign w:val="center"/>
            <w:hideMark/>
          </w:tcPr>
          <w:p w14:paraId="78216EA5"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14</w:t>
            </w:r>
          </w:p>
        </w:tc>
        <w:tc>
          <w:tcPr>
            <w:tcW w:w="1240" w:type="dxa"/>
            <w:tcBorders>
              <w:top w:val="nil"/>
              <w:left w:val="nil"/>
              <w:bottom w:val="single" w:sz="12" w:space="0" w:color="D9D9D9"/>
              <w:right w:val="nil"/>
            </w:tcBorders>
            <w:shd w:val="clear" w:color="auto" w:fill="auto"/>
            <w:vAlign w:val="center"/>
            <w:hideMark/>
          </w:tcPr>
          <w:p w14:paraId="359EADBF"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3</w:t>
            </w:r>
          </w:p>
        </w:tc>
        <w:tc>
          <w:tcPr>
            <w:tcW w:w="1241" w:type="dxa"/>
            <w:tcBorders>
              <w:top w:val="nil"/>
              <w:left w:val="nil"/>
              <w:bottom w:val="single" w:sz="12" w:space="0" w:color="D9D9D9"/>
              <w:right w:val="nil"/>
            </w:tcBorders>
            <w:shd w:val="clear" w:color="auto" w:fill="auto"/>
            <w:vAlign w:val="center"/>
            <w:hideMark/>
          </w:tcPr>
          <w:p w14:paraId="237C5154"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27</w:t>
            </w:r>
          </w:p>
        </w:tc>
        <w:tc>
          <w:tcPr>
            <w:tcW w:w="992" w:type="dxa"/>
            <w:tcBorders>
              <w:top w:val="nil"/>
              <w:left w:val="nil"/>
              <w:bottom w:val="single" w:sz="12" w:space="0" w:color="D9D9D9"/>
              <w:right w:val="nil"/>
            </w:tcBorders>
            <w:shd w:val="clear" w:color="auto" w:fill="auto"/>
            <w:vAlign w:val="center"/>
            <w:hideMark/>
          </w:tcPr>
          <w:p w14:paraId="7348CE4B" w14:textId="77777777" w:rsidR="00FE2242" w:rsidRPr="007C2255" w:rsidRDefault="00C74321">
            <w:pPr>
              <w:jc w:val="center"/>
              <w:rPr>
                <w:rFonts w:ascii="Arial Narrow" w:hAnsi="Arial Narrow" w:cs="Calibri"/>
                <w:b/>
                <w:bCs/>
                <w:color w:val="000000"/>
                <w:lang w:eastAsia="en-GB"/>
              </w:rPr>
            </w:pPr>
            <w:r w:rsidRPr="007C2255">
              <w:rPr>
                <w:rFonts w:ascii="Arial Narrow" w:hAnsi="Arial Narrow" w:cs="Calibri"/>
                <w:b/>
                <w:bCs/>
                <w:color w:val="000000"/>
                <w:lang w:eastAsia="en-GB"/>
              </w:rPr>
              <w:t>73</w:t>
            </w:r>
          </w:p>
        </w:tc>
      </w:tr>
    </w:tbl>
    <w:p w14:paraId="7E12645F" w14:textId="77777777" w:rsidR="00524D1F" w:rsidRPr="007C2255" w:rsidRDefault="00524D1F" w:rsidP="00524D1F"/>
    <w:p w14:paraId="22A18D7F" w14:textId="77777777" w:rsidR="00524D1F" w:rsidRPr="007C2255" w:rsidRDefault="00524D1F" w:rsidP="00524D1F"/>
    <w:p w14:paraId="2ABDF3B7" w14:textId="77777777" w:rsidR="00524D1F" w:rsidRPr="007C2255" w:rsidRDefault="00524D1F" w:rsidP="00524D1F"/>
    <w:tbl>
      <w:tblPr>
        <w:tblW w:w="9639" w:type="dxa"/>
        <w:tblLook w:val="04A0" w:firstRow="1" w:lastRow="0" w:firstColumn="1" w:lastColumn="0" w:noHBand="0" w:noVBand="1"/>
      </w:tblPr>
      <w:tblGrid>
        <w:gridCol w:w="3663"/>
        <w:gridCol w:w="1246"/>
        <w:gridCol w:w="1246"/>
        <w:gridCol w:w="1246"/>
        <w:gridCol w:w="1246"/>
        <w:gridCol w:w="992"/>
      </w:tblGrid>
      <w:tr w:rsidR="00524D1F" w:rsidRPr="007C2255" w14:paraId="09678E76" w14:textId="77777777" w:rsidTr="006926BE">
        <w:trPr>
          <w:trHeight w:val="510"/>
        </w:trPr>
        <w:tc>
          <w:tcPr>
            <w:tcW w:w="9639" w:type="dxa"/>
            <w:gridSpan w:val="6"/>
            <w:tcBorders>
              <w:top w:val="nil"/>
              <w:left w:val="nil"/>
              <w:bottom w:val="nil"/>
              <w:right w:val="nil"/>
            </w:tcBorders>
            <w:shd w:val="clear" w:color="000000" w:fill="D9D9D9"/>
            <w:vAlign w:val="center"/>
            <w:hideMark/>
          </w:tcPr>
          <w:p w14:paraId="543B7E42" w14:textId="5BE67BAB" w:rsidR="00FE2242" w:rsidRPr="007C2255" w:rsidRDefault="00524D1F">
            <w:pPr>
              <w:jc w:val="center"/>
              <w:rPr>
                <w:rFonts w:ascii="Arial Narrow" w:hAnsi="Arial Narrow" w:cs="Calibri"/>
                <w:color w:val="000000"/>
                <w:lang w:eastAsia="en-GB"/>
              </w:rPr>
            </w:pPr>
            <w:r w:rsidRPr="007C2255">
              <w:rPr>
                <w:rFonts w:ascii="Arial Narrow" w:hAnsi="Arial Narrow" w:cs="Calibri"/>
                <w:b/>
                <w:bCs/>
                <w:color w:val="000000"/>
                <w:lang w:eastAsia="en-GB"/>
              </w:rPr>
              <w:t>DL</w:t>
            </w:r>
            <w:r w:rsidR="00B25FD5">
              <w:rPr>
                <w:rFonts w:ascii="Arial Narrow" w:hAnsi="Arial Narrow" w:cs="Calibri"/>
                <w:b/>
                <w:bCs/>
                <w:color w:val="000000"/>
                <w:lang w:eastAsia="en-GB"/>
              </w:rPr>
              <w:t>-</w:t>
            </w:r>
            <w:r w:rsidRPr="007C2255">
              <w:rPr>
                <w:rFonts w:ascii="Arial Narrow" w:hAnsi="Arial Narrow" w:cs="Calibri"/>
                <w:b/>
                <w:bCs/>
                <w:color w:val="000000"/>
                <w:lang w:eastAsia="en-GB"/>
              </w:rPr>
              <w:t xml:space="preserve">305A </w:t>
            </w:r>
            <w:r w:rsidRPr="007C2255">
              <w:rPr>
                <w:rFonts w:ascii="Arial Narrow" w:hAnsi="Arial Narrow" w:cs="Calibri"/>
                <w:color w:val="000000"/>
                <w:lang w:eastAsia="en-GB"/>
              </w:rPr>
              <w:t>"Administración de los derechos de obtentor".</w:t>
            </w:r>
          </w:p>
        </w:tc>
      </w:tr>
      <w:tr w:rsidR="00524D1F" w:rsidRPr="007C2255" w14:paraId="154D67A2" w14:textId="77777777" w:rsidTr="006926BE">
        <w:trPr>
          <w:trHeight w:val="340"/>
        </w:trPr>
        <w:tc>
          <w:tcPr>
            <w:tcW w:w="3663" w:type="dxa"/>
            <w:tcBorders>
              <w:top w:val="nil"/>
              <w:left w:val="nil"/>
              <w:bottom w:val="dashed" w:sz="8" w:space="0" w:color="D9D9D9"/>
              <w:right w:val="nil"/>
            </w:tcBorders>
            <w:shd w:val="clear" w:color="auto" w:fill="auto"/>
            <w:vAlign w:val="center"/>
            <w:hideMark/>
          </w:tcPr>
          <w:p w14:paraId="64D0E83B" w14:textId="77777777" w:rsidR="00524D1F" w:rsidRPr="007C2255" w:rsidRDefault="00524D1F" w:rsidP="006926BE">
            <w:pPr>
              <w:jc w:val="left"/>
              <w:rPr>
                <w:rFonts w:ascii="Arial Narrow" w:hAnsi="Arial Narrow" w:cs="Calibri"/>
                <w:color w:val="000000"/>
                <w:lang w:eastAsia="en-GB"/>
              </w:rPr>
            </w:pPr>
            <w:r w:rsidRPr="007C2255">
              <w:rPr>
                <w:rFonts w:ascii="Arial Narrow" w:hAnsi="Arial Narrow" w:cs="Calibri"/>
                <w:color w:val="000000"/>
                <w:lang w:eastAsia="en-GB"/>
              </w:rPr>
              <w:t> </w:t>
            </w:r>
          </w:p>
        </w:tc>
        <w:tc>
          <w:tcPr>
            <w:tcW w:w="1246" w:type="dxa"/>
            <w:tcBorders>
              <w:top w:val="nil"/>
              <w:left w:val="nil"/>
              <w:bottom w:val="dashed" w:sz="8" w:space="0" w:color="D9D9D9"/>
              <w:right w:val="nil"/>
            </w:tcBorders>
            <w:shd w:val="clear" w:color="auto" w:fill="auto"/>
            <w:vAlign w:val="center"/>
            <w:hideMark/>
          </w:tcPr>
          <w:p w14:paraId="3D6A1572"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Inglés</w:t>
            </w:r>
          </w:p>
        </w:tc>
        <w:tc>
          <w:tcPr>
            <w:tcW w:w="1246" w:type="dxa"/>
            <w:tcBorders>
              <w:top w:val="nil"/>
              <w:left w:val="nil"/>
              <w:bottom w:val="dashed" w:sz="8" w:space="0" w:color="D9D9D9"/>
              <w:right w:val="nil"/>
            </w:tcBorders>
            <w:shd w:val="clear" w:color="auto" w:fill="auto"/>
            <w:vAlign w:val="center"/>
            <w:hideMark/>
          </w:tcPr>
          <w:p w14:paraId="29C5937A"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Francés</w:t>
            </w:r>
          </w:p>
        </w:tc>
        <w:tc>
          <w:tcPr>
            <w:tcW w:w="1246" w:type="dxa"/>
            <w:tcBorders>
              <w:top w:val="nil"/>
              <w:left w:val="nil"/>
              <w:bottom w:val="dashed" w:sz="8" w:space="0" w:color="D9D9D9"/>
              <w:right w:val="nil"/>
            </w:tcBorders>
            <w:shd w:val="clear" w:color="auto" w:fill="auto"/>
            <w:vAlign w:val="center"/>
            <w:hideMark/>
          </w:tcPr>
          <w:p w14:paraId="1BB779BA"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Alemán</w:t>
            </w:r>
          </w:p>
        </w:tc>
        <w:tc>
          <w:tcPr>
            <w:tcW w:w="1246" w:type="dxa"/>
            <w:tcBorders>
              <w:top w:val="nil"/>
              <w:left w:val="nil"/>
              <w:bottom w:val="dashed" w:sz="8" w:space="0" w:color="D9D9D9"/>
              <w:right w:val="nil"/>
            </w:tcBorders>
            <w:shd w:val="clear" w:color="auto" w:fill="auto"/>
            <w:vAlign w:val="center"/>
            <w:hideMark/>
          </w:tcPr>
          <w:p w14:paraId="68C59635"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Español</w:t>
            </w:r>
          </w:p>
        </w:tc>
        <w:tc>
          <w:tcPr>
            <w:tcW w:w="992" w:type="dxa"/>
            <w:tcBorders>
              <w:top w:val="nil"/>
              <w:left w:val="nil"/>
              <w:bottom w:val="dashed" w:sz="8" w:space="0" w:color="D9D9D9"/>
              <w:right w:val="nil"/>
            </w:tcBorders>
            <w:shd w:val="clear" w:color="auto" w:fill="auto"/>
            <w:vAlign w:val="center"/>
            <w:hideMark/>
          </w:tcPr>
          <w:p w14:paraId="7F204D96" w14:textId="77777777" w:rsidR="00FE2242" w:rsidRPr="007C2255" w:rsidRDefault="00C74321">
            <w:pPr>
              <w:jc w:val="center"/>
              <w:rPr>
                <w:rFonts w:ascii="Arial Narrow" w:hAnsi="Arial Narrow" w:cs="Calibri"/>
                <w:b/>
                <w:bCs/>
                <w:color w:val="000000"/>
                <w:lang w:eastAsia="en-GB"/>
              </w:rPr>
            </w:pPr>
            <w:r w:rsidRPr="007C2255">
              <w:rPr>
                <w:rFonts w:ascii="Arial Narrow" w:hAnsi="Arial Narrow" w:cs="Calibri"/>
                <w:b/>
                <w:bCs/>
                <w:color w:val="000000"/>
                <w:lang w:eastAsia="en-GB"/>
              </w:rPr>
              <w:t>Total</w:t>
            </w:r>
          </w:p>
        </w:tc>
      </w:tr>
      <w:tr w:rsidR="00524D1F" w:rsidRPr="007C2255" w14:paraId="1C4C58B3" w14:textId="77777777" w:rsidTr="006926BE">
        <w:trPr>
          <w:trHeight w:val="340"/>
        </w:trPr>
        <w:tc>
          <w:tcPr>
            <w:tcW w:w="3663" w:type="dxa"/>
            <w:tcBorders>
              <w:top w:val="nil"/>
              <w:left w:val="nil"/>
              <w:bottom w:val="single" w:sz="12" w:space="0" w:color="D9D9D9"/>
              <w:right w:val="nil"/>
            </w:tcBorders>
            <w:shd w:val="clear" w:color="auto" w:fill="auto"/>
            <w:vAlign w:val="center"/>
            <w:hideMark/>
          </w:tcPr>
          <w:p w14:paraId="558D7A4E" w14:textId="5FA284CE" w:rsidR="00FE2242" w:rsidRPr="007C2255" w:rsidRDefault="00C74321">
            <w:pPr>
              <w:jc w:val="left"/>
              <w:rPr>
                <w:rFonts w:ascii="Arial Narrow" w:hAnsi="Arial Narrow" w:cs="Calibri"/>
                <w:color w:val="000000"/>
                <w:lang w:eastAsia="en-GB"/>
              </w:rPr>
            </w:pPr>
            <w:r w:rsidRPr="007C2255">
              <w:rPr>
                <w:rFonts w:ascii="Arial Narrow" w:hAnsi="Arial Narrow" w:cs="Calibri"/>
                <w:color w:val="000000"/>
                <w:lang w:eastAsia="en-GB"/>
              </w:rPr>
              <w:t>DL</w:t>
            </w:r>
            <w:r w:rsidR="00053692">
              <w:rPr>
                <w:rFonts w:ascii="Arial Narrow" w:hAnsi="Arial Narrow" w:cs="Calibri"/>
                <w:color w:val="000000"/>
                <w:lang w:eastAsia="en-GB"/>
              </w:rPr>
              <w:t>-</w:t>
            </w:r>
            <w:r w:rsidRPr="007C2255">
              <w:rPr>
                <w:rFonts w:ascii="Arial Narrow" w:hAnsi="Arial Narrow" w:cs="Calibri"/>
                <w:color w:val="000000"/>
                <w:lang w:eastAsia="en-GB"/>
              </w:rPr>
              <w:t>305A</w:t>
            </w:r>
            <w:r w:rsidR="00524D1F" w:rsidRPr="007C2255">
              <w:rPr>
                <w:rFonts w:ascii="Arial Narrow" w:hAnsi="Arial Narrow" w:cs="Calibri"/>
                <w:color w:val="000000"/>
                <w:lang w:eastAsia="en-GB"/>
              </w:rPr>
              <w:t>, Sesión I, 2024:  Total por idioma</w:t>
            </w:r>
          </w:p>
        </w:tc>
        <w:tc>
          <w:tcPr>
            <w:tcW w:w="1246" w:type="dxa"/>
            <w:tcBorders>
              <w:top w:val="nil"/>
              <w:left w:val="nil"/>
              <w:bottom w:val="single" w:sz="12" w:space="0" w:color="D9D9D9"/>
              <w:right w:val="nil"/>
            </w:tcBorders>
            <w:shd w:val="clear" w:color="auto" w:fill="auto"/>
            <w:vAlign w:val="center"/>
            <w:hideMark/>
          </w:tcPr>
          <w:p w14:paraId="2F99F4FA"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20</w:t>
            </w:r>
          </w:p>
        </w:tc>
        <w:tc>
          <w:tcPr>
            <w:tcW w:w="1246" w:type="dxa"/>
            <w:tcBorders>
              <w:top w:val="nil"/>
              <w:left w:val="nil"/>
              <w:bottom w:val="single" w:sz="12" w:space="0" w:color="D9D9D9"/>
              <w:right w:val="nil"/>
            </w:tcBorders>
            <w:shd w:val="clear" w:color="auto" w:fill="auto"/>
            <w:vAlign w:val="center"/>
            <w:hideMark/>
          </w:tcPr>
          <w:p w14:paraId="4057F137"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1</w:t>
            </w:r>
          </w:p>
        </w:tc>
        <w:tc>
          <w:tcPr>
            <w:tcW w:w="1246" w:type="dxa"/>
            <w:tcBorders>
              <w:top w:val="nil"/>
              <w:left w:val="nil"/>
              <w:bottom w:val="single" w:sz="12" w:space="0" w:color="D9D9D9"/>
              <w:right w:val="nil"/>
            </w:tcBorders>
            <w:shd w:val="clear" w:color="auto" w:fill="auto"/>
            <w:vAlign w:val="center"/>
            <w:hideMark/>
          </w:tcPr>
          <w:p w14:paraId="08CD8F05"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0</w:t>
            </w:r>
          </w:p>
        </w:tc>
        <w:tc>
          <w:tcPr>
            <w:tcW w:w="1246" w:type="dxa"/>
            <w:tcBorders>
              <w:top w:val="nil"/>
              <w:left w:val="nil"/>
              <w:bottom w:val="single" w:sz="12" w:space="0" w:color="D9D9D9"/>
              <w:right w:val="nil"/>
            </w:tcBorders>
            <w:shd w:val="clear" w:color="auto" w:fill="auto"/>
            <w:vAlign w:val="center"/>
            <w:hideMark/>
          </w:tcPr>
          <w:p w14:paraId="50F46398"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4</w:t>
            </w:r>
          </w:p>
        </w:tc>
        <w:tc>
          <w:tcPr>
            <w:tcW w:w="992" w:type="dxa"/>
            <w:tcBorders>
              <w:top w:val="nil"/>
              <w:left w:val="nil"/>
              <w:bottom w:val="single" w:sz="12" w:space="0" w:color="D9D9D9"/>
              <w:right w:val="nil"/>
            </w:tcBorders>
            <w:shd w:val="clear" w:color="auto" w:fill="auto"/>
            <w:vAlign w:val="center"/>
            <w:hideMark/>
          </w:tcPr>
          <w:p w14:paraId="4A9DA193" w14:textId="77777777" w:rsidR="00FE2242" w:rsidRPr="007C2255" w:rsidRDefault="00C74321">
            <w:pPr>
              <w:jc w:val="center"/>
              <w:rPr>
                <w:rFonts w:ascii="Arial Narrow" w:hAnsi="Arial Narrow" w:cs="Calibri"/>
                <w:b/>
                <w:bCs/>
                <w:color w:val="000000"/>
                <w:lang w:eastAsia="en-GB"/>
              </w:rPr>
            </w:pPr>
            <w:r w:rsidRPr="007C2255">
              <w:rPr>
                <w:rFonts w:ascii="Arial Narrow" w:hAnsi="Arial Narrow" w:cs="Calibri"/>
                <w:b/>
                <w:bCs/>
                <w:color w:val="000000"/>
                <w:lang w:eastAsia="en-GB"/>
              </w:rPr>
              <w:t>25</w:t>
            </w:r>
          </w:p>
        </w:tc>
      </w:tr>
    </w:tbl>
    <w:p w14:paraId="37F38BC4" w14:textId="77777777" w:rsidR="00524D1F" w:rsidRPr="007C2255" w:rsidRDefault="00524D1F" w:rsidP="00524D1F"/>
    <w:p w14:paraId="1545B5A6" w14:textId="77777777" w:rsidR="00524D1F" w:rsidRPr="007C2255" w:rsidRDefault="00524D1F" w:rsidP="00524D1F"/>
    <w:p w14:paraId="2E5653CF" w14:textId="77777777" w:rsidR="00524D1F" w:rsidRPr="007C2255" w:rsidRDefault="00524D1F" w:rsidP="00524D1F"/>
    <w:tbl>
      <w:tblPr>
        <w:tblW w:w="9639" w:type="dxa"/>
        <w:tblLook w:val="04A0" w:firstRow="1" w:lastRow="0" w:firstColumn="1" w:lastColumn="0" w:noHBand="0" w:noVBand="1"/>
      </w:tblPr>
      <w:tblGrid>
        <w:gridCol w:w="3686"/>
        <w:gridCol w:w="1240"/>
        <w:gridCol w:w="1240"/>
        <w:gridCol w:w="1240"/>
        <w:gridCol w:w="1241"/>
        <w:gridCol w:w="992"/>
      </w:tblGrid>
      <w:tr w:rsidR="00524D1F" w:rsidRPr="007C2255" w14:paraId="03D96555" w14:textId="77777777" w:rsidTr="006926BE">
        <w:trPr>
          <w:trHeight w:val="510"/>
        </w:trPr>
        <w:tc>
          <w:tcPr>
            <w:tcW w:w="9639" w:type="dxa"/>
            <w:gridSpan w:val="6"/>
            <w:tcBorders>
              <w:top w:val="nil"/>
              <w:left w:val="nil"/>
              <w:bottom w:val="nil"/>
              <w:right w:val="nil"/>
            </w:tcBorders>
            <w:shd w:val="clear" w:color="000000" w:fill="D9D9D9"/>
            <w:vAlign w:val="center"/>
            <w:hideMark/>
          </w:tcPr>
          <w:p w14:paraId="40D9F002" w14:textId="34233147" w:rsidR="00FE2242" w:rsidRPr="007C2255" w:rsidRDefault="00524D1F">
            <w:pPr>
              <w:jc w:val="center"/>
              <w:rPr>
                <w:rFonts w:ascii="Arial Narrow" w:hAnsi="Arial Narrow" w:cs="Calibri"/>
                <w:color w:val="000000"/>
                <w:lang w:eastAsia="en-GB"/>
              </w:rPr>
            </w:pPr>
            <w:r w:rsidRPr="007C2255">
              <w:rPr>
                <w:rFonts w:ascii="Arial Narrow" w:hAnsi="Arial Narrow" w:cs="Calibri"/>
                <w:b/>
                <w:bCs/>
                <w:color w:val="000000"/>
                <w:lang w:eastAsia="en-GB"/>
              </w:rPr>
              <w:t>DL</w:t>
            </w:r>
            <w:r w:rsidR="00B25FD5">
              <w:rPr>
                <w:rFonts w:ascii="Arial Narrow" w:hAnsi="Arial Narrow" w:cs="Calibri"/>
                <w:b/>
                <w:bCs/>
                <w:color w:val="000000"/>
                <w:lang w:eastAsia="en-GB"/>
              </w:rPr>
              <w:t>-</w:t>
            </w:r>
            <w:r w:rsidRPr="007C2255">
              <w:rPr>
                <w:rFonts w:ascii="Arial Narrow" w:hAnsi="Arial Narrow" w:cs="Calibri"/>
                <w:b/>
                <w:bCs/>
                <w:color w:val="000000"/>
                <w:lang w:eastAsia="en-GB"/>
              </w:rPr>
              <w:t xml:space="preserve">305B </w:t>
            </w:r>
            <w:r w:rsidRPr="007C2255">
              <w:rPr>
                <w:rFonts w:ascii="Arial Narrow" w:hAnsi="Arial Narrow" w:cs="Calibri"/>
                <w:color w:val="000000"/>
                <w:lang w:eastAsia="en-GB"/>
              </w:rPr>
              <w:t>"Examen DHE</w:t>
            </w:r>
          </w:p>
        </w:tc>
      </w:tr>
      <w:tr w:rsidR="00524D1F" w:rsidRPr="007C2255" w14:paraId="010B2F29" w14:textId="77777777" w:rsidTr="006926BE">
        <w:trPr>
          <w:trHeight w:val="340"/>
        </w:trPr>
        <w:tc>
          <w:tcPr>
            <w:tcW w:w="3686" w:type="dxa"/>
            <w:tcBorders>
              <w:top w:val="nil"/>
              <w:left w:val="nil"/>
              <w:bottom w:val="dashed" w:sz="8" w:space="0" w:color="D9D9D9"/>
              <w:right w:val="nil"/>
            </w:tcBorders>
            <w:shd w:val="clear" w:color="auto" w:fill="auto"/>
            <w:vAlign w:val="center"/>
            <w:hideMark/>
          </w:tcPr>
          <w:p w14:paraId="461110DF" w14:textId="77777777" w:rsidR="00524D1F" w:rsidRPr="007C2255" w:rsidRDefault="00524D1F" w:rsidP="006926BE">
            <w:pPr>
              <w:jc w:val="left"/>
              <w:rPr>
                <w:rFonts w:ascii="Arial Narrow" w:hAnsi="Arial Narrow" w:cs="Calibri"/>
                <w:color w:val="000000"/>
                <w:lang w:eastAsia="en-GB"/>
              </w:rPr>
            </w:pPr>
            <w:r w:rsidRPr="007C2255">
              <w:rPr>
                <w:rFonts w:ascii="Arial Narrow" w:hAnsi="Arial Narrow" w:cs="Calibri"/>
                <w:color w:val="000000"/>
                <w:lang w:eastAsia="en-GB"/>
              </w:rPr>
              <w:t> </w:t>
            </w:r>
          </w:p>
        </w:tc>
        <w:tc>
          <w:tcPr>
            <w:tcW w:w="1240" w:type="dxa"/>
            <w:tcBorders>
              <w:top w:val="nil"/>
              <w:left w:val="nil"/>
              <w:bottom w:val="dashed" w:sz="8" w:space="0" w:color="D9D9D9"/>
              <w:right w:val="nil"/>
            </w:tcBorders>
            <w:shd w:val="clear" w:color="auto" w:fill="auto"/>
            <w:vAlign w:val="center"/>
            <w:hideMark/>
          </w:tcPr>
          <w:p w14:paraId="17C10E2F"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Inglés</w:t>
            </w:r>
          </w:p>
        </w:tc>
        <w:tc>
          <w:tcPr>
            <w:tcW w:w="1240" w:type="dxa"/>
            <w:tcBorders>
              <w:top w:val="nil"/>
              <w:left w:val="nil"/>
              <w:bottom w:val="dashed" w:sz="8" w:space="0" w:color="D9D9D9"/>
              <w:right w:val="nil"/>
            </w:tcBorders>
            <w:shd w:val="clear" w:color="auto" w:fill="auto"/>
            <w:vAlign w:val="center"/>
            <w:hideMark/>
          </w:tcPr>
          <w:p w14:paraId="6449EC60"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Francés</w:t>
            </w:r>
          </w:p>
        </w:tc>
        <w:tc>
          <w:tcPr>
            <w:tcW w:w="1240" w:type="dxa"/>
            <w:tcBorders>
              <w:top w:val="nil"/>
              <w:left w:val="nil"/>
              <w:bottom w:val="dashed" w:sz="8" w:space="0" w:color="D9D9D9"/>
              <w:right w:val="nil"/>
            </w:tcBorders>
            <w:shd w:val="clear" w:color="auto" w:fill="auto"/>
            <w:vAlign w:val="center"/>
            <w:hideMark/>
          </w:tcPr>
          <w:p w14:paraId="02FE0DC6"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Alemán</w:t>
            </w:r>
          </w:p>
        </w:tc>
        <w:tc>
          <w:tcPr>
            <w:tcW w:w="1241" w:type="dxa"/>
            <w:tcBorders>
              <w:top w:val="nil"/>
              <w:left w:val="nil"/>
              <w:bottom w:val="dashed" w:sz="8" w:space="0" w:color="D9D9D9"/>
              <w:right w:val="nil"/>
            </w:tcBorders>
            <w:shd w:val="clear" w:color="auto" w:fill="auto"/>
            <w:vAlign w:val="center"/>
            <w:hideMark/>
          </w:tcPr>
          <w:p w14:paraId="676311CF"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Español</w:t>
            </w:r>
          </w:p>
        </w:tc>
        <w:tc>
          <w:tcPr>
            <w:tcW w:w="992" w:type="dxa"/>
            <w:tcBorders>
              <w:top w:val="nil"/>
              <w:left w:val="nil"/>
              <w:bottom w:val="dashed" w:sz="8" w:space="0" w:color="D9D9D9"/>
              <w:right w:val="nil"/>
            </w:tcBorders>
            <w:shd w:val="clear" w:color="auto" w:fill="auto"/>
            <w:vAlign w:val="center"/>
            <w:hideMark/>
          </w:tcPr>
          <w:p w14:paraId="5EAF2AD6" w14:textId="77777777" w:rsidR="00FE2242" w:rsidRPr="007C2255" w:rsidRDefault="00C74321">
            <w:pPr>
              <w:jc w:val="center"/>
              <w:rPr>
                <w:rFonts w:ascii="Arial Narrow" w:hAnsi="Arial Narrow" w:cs="Calibri"/>
                <w:b/>
                <w:bCs/>
                <w:color w:val="000000"/>
                <w:lang w:eastAsia="en-GB"/>
              </w:rPr>
            </w:pPr>
            <w:r w:rsidRPr="007C2255">
              <w:rPr>
                <w:rFonts w:ascii="Arial Narrow" w:hAnsi="Arial Narrow" w:cs="Calibri"/>
                <w:b/>
                <w:bCs/>
                <w:color w:val="000000"/>
                <w:lang w:eastAsia="en-GB"/>
              </w:rPr>
              <w:t>Total</w:t>
            </w:r>
          </w:p>
        </w:tc>
      </w:tr>
      <w:tr w:rsidR="00524D1F" w:rsidRPr="007C2255" w14:paraId="6DCF4020" w14:textId="77777777" w:rsidTr="006926BE">
        <w:trPr>
          <w:trHeight w:val="340"/>
        </w:trPr>
        <w:tc>
          <w:tcPr>
            <w:tcW w:w="3686" w:type="dxa"/>
            <w:tcBorders>
              <w:top w:val="nil"/>
              <w:left w:val="nil"/>
              <w:bottom w:val="single" w:sz="12" w:space="0" w:color="D9D9D9"/>
              <w:right w:val="nil"/>
            </w:tcBorders>
            <w:shd w:val="clear" w:color="auto" w:fill="auto"/>
            <w:vAlign w:val="center"/>
            <w:hideMark/>
          </w:tcPr>
          <w:p w14:paraId="251CDC16" w14:textId="09378E8D" w:rsidR="00FE2242" w:rsidRPr="007C2255" w:rsidRDefault="00C74321">
            <w:pPr>
              <w:jc w:val="left"/>
              <w:rPr>
                <w:rFonts w:ascii="Arial Narrow" w:hAnsi="Arial Narrow" w:cs="Calibri"/>
                <w:color w:val="000000"/>
                <w:lang w:eastAsia="en-GB"/>
              </w:rPr>
            </w:pPr>
            <w:r w:rsidRPr="007C2255">
              <w:rPr>
                <w:rFonts w:ascii="Arial Narrow" w:hAnsi="Arial Narrow" w:cs="Calibri"/>
                <w:color w:val="000000"/>
                <w:lang w:eastAsia="en-GB"/>
              </w:rPr>
              <w:t>DL</w:t>
            </w:r>
            <w:r w:rsidR="00053692">
              <w:rPr>
                <w:rFonts w:ascii="Arial Narrow" w:hAnsi="Arial Narrow" w:cs="Calibri"/>
                <w:color w:val="000000"/>
                <w:lang w:eastAsia="en-GB"/>
              </w:rPr>
              <w:t>-</w:t>
            </w:r>
            <w:r w:rsidRPr="007C2255">
              <w:rPr>
                <w:rFonts w:ascii="Arial Narrow" w:hAnsi="Arial Narrow" w:cs="Calibri"/>
                <w:color w:val="000000"/>
                <w:lang w:eastAsia="en-GB"/>
              </w:rPr>
              <w:t>305B</w:t>
            </w:r>
            <w:r w:rsidR="00524D1F" w:rsidRPr="007C2255">
              <w:rPr>
                <w:rFonts w:ascii="Arial Narrow" w:hAnsi="Arial Narrow" w:cs="Calibri"/>
                <w:color w:val="000000"/>
                <w:lang w:eastAsia="en-GB"/>
              </w:rPr>
              <w:t>, Sesión I, 2024:  Total por idioma</w:t>
            </w:r>
          </w:p>
        </w:tc>
        <w:tc>
          <w:tcPr>
            <w:tcW w:w="1240" w:type="dxa"/>
            <w:tcBorders>
              <w:top w:val="nil"/>
              <w:left w:val="nil"/>
              <w:bottom w:val="single" w:sz="12" w:space="0" w:color="D9D9D9"/>
              <w:right w:val="nil"/>
            </w:tcBorders>
            <w:shd w:val="clear" w:color="auto" w:fill="auto"/>
            <w:vAlign w:val="center"/>
            <w:hideMark/>
          </w:tcPr>
          <w:p w14:paraId="5F340791"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41</w:t>
            </w:r>
          </w:p>
        </w:tc>
        <w:tc>
          <w:tcPr>
            <w:tcW w:w="1240" w:type="dxa"/>
            <w:tcBorders>
              <w:top w:val="nil"/>
              <w:left w:val="nil"/>
              <w:bottom w:val="single" w:sz="12" w:space="0" w:color="D9D9D9"/>
              <w:right w:val="nil"/>
            </w:tcBorders>
            <w:shd w:val="clear" w:color="auto" w:fill="auto"/>
            <w:vAlign w:val="center"/>
            <w:hideMark/>
          </w:tcPr>
          <w:p w14:paraId="6A132745"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6</w:t>
            </w:r>
          </w:p>
        </w:tc>
        <w:tc>
          <w:tcPr>
            <w:tcW w:w="1240" w:type="dxa"/>
            <w:tcBorders>
              <w:top w:val="nil"/>
              <w:left w:val="nil"/>
              <w:bottom w:val="single" w:sz="12" w:space="0" w:color="D9D9D9"/>
              <w:right w:val="nil"/>
            </w:tcBorders>
            <w:shd w:val="clear" w:color="auto" w:fill="auto"/>
            <w:vAlign w:val="center"/>
            <w:hideMark/>
          </w:tcPr>
          <w:p w14:paraId="7BD65F46"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0</w:t>
            </w:r>
          </w:p>
        </w:tc>
        <w:tc>
          <w:tcPr>
            <w:tcW w:w="1241" w:type="dxa"/>
            <w:tcBorders>
              <w:top w:val="nil"/>
              <w:left w:val="nil"/>
              <w:bottom w:val="single" w:sz="12" w:space="0" w:color="D9D9D9"/>
              <w:right w:val="nil"/>
            </w:tcBorders>
            <w:shd w:val="clear" w:color="auto" w:fill="auto"/>
            <w:vAlign w:val="center"/>
            <w:hideMark/>
          </w:tcPr>
          <w:p w14:paraId="6A11FF22" w14:textId="77777777" w:rsidR="00FE2242" w:rsidRPr="007C2255" w:rsidRDefault="00C74321">
            <w:pPr>
              <w:jc w:val="center"/>
              <w:rPr>
                <w:rFonts w:ascii="Arial Narrow" w:hAnsi="Arial Narrow" w:cs="Calibri"/>
                <w:color w:val="000000"/>
                <w:lang w:eastAsia="en-GB"/>
              </w:rPr>
            </w:pPr>
            <w:r w:rsidRPr="007C2255">
              <w:rPr>
                <w:rFonts w:ascii="Arial Narrow" w:hAnsi="Arial Narrow" w:cs="Calibri"/>
                <w:color w:val="000000"/>
                <w:lang w:eastAsia="en-GB"/>
              </w:rPr>
              <w:t>7</w:t>
            </w:r>
          </w:p>
        </w:tc>
        <w:tc>
          <w:tcPr>
            <w:tcW w:w="992" w:type="dxa"/>
            <w:tcBorders>
              <w:top w:val="nil"/>
              <w:left w:val="nil"/>
              <w:bottom w:val="single" w:sz="12" w:space="0" w:color="D9D9D9"/>
              <w:right w:val="nil"/>
            </w:tcBorders>
            <w:shd w:val="clear" w:color="auto" w:fill="auto"/>
            <w:vAlign w:val="center"/>
            <w:hideMark/>
          </w:tcPr>
          <w:p w14:paraId="4F759B2F" w14:textId="77777777" w:rsidR="00FE2242" w:rsidRPr="007C2255" w:rsidRDefault="00C74321">
            <w:pPr>
              <w:jc w:val="center"/>
              <w:rPr>
                <w:rFonts w:ascii="Arial Narrow" w:hAnsi="Arial Narrow" w:cs="Calibri"/>
                <w:b/>
                <w:bCs/>
                <w:color w:val="000000"/>
                <w:lang w:eastAsia="en-GB"/>
              </w:rPr>
            </w:pPr>
            <w:r w:rsidRPr="007C2255">
              <w:rPr>
                <w:rFonts w:ascii="Arial Narrow" w:hAnsi="Arial Narrow" w:cs="Calibri"/>
                <w:b/>
                <w:bCs/>
                <w:color w:val="000000"/>
                <w:lang w:eastAsia="en-GB"/>
              </w:rPr>
              <w:t>54</w:t>
            </w:r>
          </w:p>
        </w:tc>
      </w:tr>
    </w:tbl>
    <w:p w14:paraId="42DBF49A" w14:textId="77777777" w:rsidR="00524D1F" w:rsidRPr="007C2255" w:rsidRDefault="00524D1F" w:rsidP="00524D1F"/>
    <w:p w14:paraId="0B437DDB" w14:textId="77777777" w:rsidR="002710B8" w:rsidRPr="007C2255" w:rsidRDefault="002710B8" w:rsidP="002710B8"/>
    <w:p w14:paraId="37400018" w14:textId="77777777" w:rsidR="002710B8" w:rsidRPr="007C2255" w:rsidRDefault="002710B8" w:rsidP="002710B8"/>
    <w:p w14:paraId="2D5061C6" w14:textId="77777777" w:rsidR="00FE2242" w:rsidRPr="007C2255" w:rsidRDefault="00C74321">
      <w:pPr>
        <w:jc w:val="right"/>
      </w:pPr>
      <w:r w:rsidRPr="007C2255">
        <w:t>[Sigue el Anexo III]</w:t>
      </w:r>
    </w:p>
    <w:p w14:paraId="7FC3C696" w14:textId="77777777" w:rsidR="002710B8" w:rsidRPr="007C2255" w:rsidRDefault="002710B8" w:rsidP="002710B8">
      <w:pPr>
        <w:jc w:val="right"/>
        <w:sectPr w:rsidR="002710B8" w:rsidRPr="007C2255" w:rsidSect="00091154">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851" w:left="1134" w:header="510" w:footer="680" w:gutter="0"/>
          <w:pgNumType w:start="1"/>
          <w:cols w:space="720"/>
          <w:titlePg/>
        </w:sectPr>
      </w:pPr>
    </w:p>
    <w:p w14:paraId="14A66AA5" w14:textId="77777777" w:rsidR="00FE2242" w:rsidRPr="007C2255" w:rsidRDefault="00C74321">
      <w:pPr>
        <w:pStyle w:val="AnnexTitle"/>
        <w:rPr>
          <w:lang w:val="es-ES_tradnl"/>
        </w:rPr>
      </w:pPr>
      <w:bookmarkStart w:id="25" w:name="_Toc80365159"/>
      <w:bookmarkStart w:id="26" w:name="_Toc82182857"/>
      <w:r w:rsidRPr="007C2255">
        <w:rPr>
          <w:lang w:val="es-ES_tradnl"/>
        </w:rPr>
        <w:lastRenderedPageBreak/>
        <w:t>ANEXO III</w:t>
      </w:r>
      <w:r w:rsidRPr="007C2255">
        <w:rPr>
          <w:lang w:val="es-ES_tradnl"/>
        </w:rPr>
        <w:tab/>
        <w:t>LISTA DE ACTIVIDADES DURANTE LOS NUEVE PRIMEROS MESES DE</w:t>
      </w:r>
      <w:bookmarkEnd w:id="25"/>
      <w:bookmarkEnd w:id="26"/>
      <w:r w:rsidR="00980B35" w:rsidRPr="007C2255">
        <w:rPr>
          <w:lang w:val="es-ES_tradnl"/>
        </w:rPr>
        <w:t xml:space="preserve"> 2024</w:t>
      </w:r>
    </w:p>
    <w:p w14:paraId="4F56030C" w14:textId="77777777" w:rsidR="002710B8" w:rsidRPr="007C2255" w:rsidRDefault="002710B8" w:rsidP="002710B8">
      <w:pPr>
        <w:jc w:val="center"/>
      </w:pPr>
    </w:p>
    <w:p w14:paraId="31BFCBA9" w14:textId="77777777" w:rsidR="000258B6" w:rsidRPr="007C2255" w:rsidRDefault="000258B6" w:rsidP="002710B8">
      <w:pPr>
        <w:jc w:val="center"/>
      </w:pPr>
    </w:p>
    <w:p w14:paraId="73999F8E" w14:textId="75997F99" w:rsidR="00B25FD5" w:rsidRDefault="00B25FD5" w:rsidP="002710B8">
      <w:r>
        <w:rPr>
          <w:noProof/>
        </w:rPr>
        <w:drawing>
          <wp:inline distT="0" distB="0" distL="0" distR="0" wp14:anchorId="1CC10FD0" wp14:editId="494E483C">
            <wp:extent cx="1371600" cy="1371600"/>
            <wp:effectExtent l="0" t="0" r="0" b="0"/>
            <wp:docPr id="1354240614" name="Picture 1" descr="A qr code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40614" name="Picture 1" descr="A qr code with green text&#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57F6A97F" w14:textId="77777777" w:rsidR="00B25FD5" w:rsidRPr="007C2255" w:rsidRDefault="00B25FD5" w:rsidP="002710B8"/>
    <w:p w14:paraId="6C4D3CBA" w14:textId="50FB2491" w:rsidR="00FE2242" w:rsidRPr="007C2255" w:rsidRDefault="0009003F">
      <w:pPr>
        <w:rPr>
          <w:rFonts w:ascii="Arial Narrow" w:hAnsi="Arial Narrow"/>
          <w:sz w:val="18"/>
        </w:rPr>
      </w:pPr>
      <w:hyperlink r:id="rId32" w:history="1">
        <w:r w:rsidR="00B25FD5">
          <w:rPr>
            <w:rStyle w:val="Hyperlink"/>
            <w:rFonts w:ascii="Arial Narrow" w:hAnsi="Arial Narrow"/>
            <w:sz w:val="18"/>
          </w:rPr>
          <w:t>https://www.upov.int/edocs/mdocs/upov/es/c_58/c_58_3_annex_iii.pdf</w:t>
        </w:r>
      </w:hyperlink>
    </w:p>
    <w:p w14:paraId="6A1FA88C" w14:textId="77777777" w:rsidR="002710B8" w:rsidRPr="007C2255" w:rsidRDefault="002710B8" w:rsidP="002710B8"/>
    <w:p w14:paraId="5B920229" w14:textId="77777777" w:rsidR="002710B8" w:rsidRPr="007C2255" w:rsidRDefault="002710B8" w:rsidP="002710B8"/>
    <w:p w14:paraId="0B69D00A" w14:textId="77777777" w:rsidR="002710B8" w:rsidRPr="007C2255" w:rsidRDefault="002710B8" w:rsidP="002710B8"/>
    <w:p w14:paraId="755ECDBF" w14:textId="77777777" w:rsidR="00FE2242" w:rsidRPr="007C2255" w:rsidRDefault="00C74321">
      <w:pPr>
        <w:jc w:val="right"/>
      </w:pPr>
      <w:r w:rsidRPr="007C2255">
        <w:t>[Sigue el apéndice]</w:t>
      </w:r>
    </w:p>
    <w:p w14:paraId="5108087B" w14:textId="77777777" w:rsidR="002710B8" w:rsidRPr="007C2255" w:rsidRDefault="002710B8" w:rsidP="002710B8">
      <w:pPr>
        <w:jc w:val="left"/>
        <w:sectPr w:rsidR="002710B8" w:rsidRPr="007C2255" w:rsidSect="00091154">
          <w:headerReference w:type="first" r:id="rId33"/>
          <w:pgSz w:w="16840" w:h="11907" w:orient="landscape" w:code="9"/>
          <w:pgMar w:top="1134" w:right="510" w:bottom="1134" w:left="851" w:header="510" w:footer="680" w:gutter="0"/>
          <w:pgNumType w:start="1"/>
          <w:cols w:space="720"/>
          <w:titlePg/>
          <w:docGrid w:linePitch="272"/>
        </w:sectPr>
      </w:pPr>
    </w:p>
    <w:p w14:paraId="3C3A2655" w14:textId="77777777" w:rsidR="00FE2242" w:rsidRPr="007C2255" w:rsidRDefault="00C74321">
      <w:pPr>
        <w:jc w:val="center"/>
      </w:pPr>
      <w:r w:rsidRPr="007C2255">
        <w:lastRenderedPageBreak/>
        <w:t>C/58/3</w:t>
      </w:r>
    </w:p>
    <w:p w14:paraId="1DDD67F1" w14:textId="77777777" w:rsidR="002710B8" w:rsidRPr="007C2255" w:rsidRDefault="002710B8" w:rsidP="002710B8">
      <w:pPr>
        <w:jc w:val="center"/>
      </w:pPr>
    </w:p>
    <w:p w14:paraId="51E952F4" w14:textId="77777777" w:rsidR="002710B8" w:rsidRPr="007C2255" w:rsidRDefault="002710B8" w:rsidP="002710B8">
      <w:pPr>
        <w:jc w:val="center"/>
      </w:pPr>
    </w:p>
    <w:p w14:paraId="7F2042A3" w14:textId="77777777" w:rsidR="00FE2242" w:rsidRPr="007C2255" w:rsidRDefault="00C74321">
      <w:pPr>
        <w:pStyle w:val="AnnexTitle"/>
        <w:rPr>
          <w:lang w:val="es-ES_tradnl"/>
        </w:rPr>
      </w:pPr>
      <w:bookmarkStart w:id="27" w:name="_Toc80365160"/>
      <w:bookmarkStart w:id="28" w:name="_Toc83935275"/>
      <w:r w:rsidRPr="007C2255">
        <w:rPr>
          <w:lang w:val="es-ES_tradnl"/>
        </w:rPr>
        <w:t>APÉNDICE</w:t>
      </w:r>
      <w:bookmarkEnd w:id="27"/>
      <w:bookmarkEnd w:id="28"/>
      <w:r w:rsidRPr="007C2255">
        <w:rPr>
          <w:lang w:val="es-ES_tradnl"/>
        </w:rPr>
        <w:tab/>
        <w:t xml:space="preserve"> ACRÓNIMOS Y ABREVIATURAS</w:t>
      </w:r>
    </w:p>
    <w:p w14:paraId="13A96BEA" w14:textId="77777777" w:rsidR="00FE2242" w:rsidRPr="007C2255" w:rsidRDefault="00C74321">
      <w:pPr>
        <w:jc w:val="left"/>
        <w:rPr>
          <w:b/>
        </w:rPr>
      </w:pPr>
      <w:r w:rsidRPr="007C2255">
        <w:rPr>
          <w:b/>
        </w:rPr>
        <w:t>Términos UPOV</w:t>
      </w:r>
    </w:p>
    <w:p w14:paraId="659DBDDB" w14:textId="77777777" w:rsidR="002710B8" w:rsidRPr="007C2255" w:rsidRDefault="002710B8" w:rsidP="002710B8"/>
    <w:tbl>
      <w:tblPr>
        <w:tblW w:w="9923" w:type="dxa"/>
        <w:tblLook w:val="04A0" w:firstRow="1" w:lastRow="0" w:firstColumn="1" w:lastColumn="0" w:noHBand="0" w:noVBand="1"/>
      </w:tblPr>
      <w:tblGrid>
        <w:gridCol w:w="2268"/>
        <w:gridCol w:w="7655"/>
      </w:tblGrid>
      <w:tr w:rsidR="002710B8" w:rsidRPr="007C2255" w14:paraId="121C9479" w14:textId="77777777" w:rsidTr="00091154">
        <w:tc>
          <w:tcPr>
            <w:tcW w:w="2268" w:type="dxa"/>
          </w:tcPr>
          <w:p w14:paraId="6F897032" w14:textId="77777777" w:rsidR="00FE2242" w:rsidRPr="007C2255" w:rsidRDefault="00C74321">
            <w:pPr>
              <w:spacing w:after="20"/>
              <w:jc w:val="left"/>
              <w:rPr>
                <w:rFonts w:ascii="Arial Narrow" w:hAnsi="Arial Narrow"/>
                <w:sz w:val="18"/>
              </w:rPr>
            </w:pPr>
            <w:r w:rsidRPr="007C2255">
              <w:rPr>
                <w:rFonts w:ascii="Arial Narrow" w:hAnsi="Arial Narrow"/>
                <w:sz w:val="18"/>
              </w:rPr>
              <w:t>BMT</w:t>
            </w:r>
          </w:p>
        </w:tc>
        <w:tc>
          <w:tcPr>
            <w:tcW w:w="7655" w:type="dxa"/>
          </w:tcPr>
          <w:p w14:paraId="06A20EC0" w14:textId="77777777" w:rsidR="00FE2242" w:rsidRPr="007C2255" w:rsidRDefault="00C74321">
            <w:pPr>
              <w:spacing w:after="20"/>
              <w:jc w:val="left"/>
              <w:rPr>
                <w:rFonts w:ascii="Arial Narrow" w:hAnsi="Arial Narrow"/>
                <w:sz w:val="18"/>
              </w:rPr>
            </w:pPr>
            <w:r w:rsidRPr="007C2255">
              <w:rPr>
                <w:rFonts w:ascii="Arial Narrow" w:hAnsi="Arial Narrow"/>
                <w:sz w:val="18"/>
              </w:rPr>
              <w:t>Grupo de Trabajo sobre Técnicas Bioquímicas y Moleculares, y Perfiles de ADN en Particular</w:t>
            </w:r>
          </w:p>
        </w:tc>
      </w:tr>
      <w:tr w:rsidR="002710B8" w:rsidRPr="007C2255" w14:paraId="2C4D4601" w14:textId="77777777" w:rsidTr="00091154">
        <w:tc>
          <w:tcPr>
            <w:tcW w:w="2268" w:type="dxa"/>
          </w:tcPr>
          <w:p w14:paraId="6D78ACB0" w14:textId="77777777" w:rsidR="00FE2242" w:rsidRPr="007C2255" w:rsidRDefault="00C74321">
            <w:pPr>
              <w:spacing w:after="20"/>
              <w:jc w:val="left"/>
              <w:rPr>
                <w:rFonts w:ascii="Arial Narrow" w:hAnsi="Arial Narrow"/>
                <w:sz w:val="18"/>
              </w:rPr>
            </w:pPr>
            <w:r w:rsidRPr="007C2255">
              <w:rPr>
                <w:rFonts w:ascii="Arial Narrow" w:hAnsi="Arial Narrow"/>
                <w:sz w:val="18"/>
              </w:rPr>
              <w:t>CAJ</w:t>
            </w:r>
          </w:p>
        </w:tc>
        <w:tc>
          <w:tcPr>
            <w:tcW w:w="7655" w:type="dxa"/>
          </w:tcPr>
          <w:p w14:paraId="4985C7C2" w14:textId="77777777" w:rsidR="00FE2242" w:rsidRPr="007C2255" w:rsidRDefault="00C74321">
            <w:pPr>
              <w:spacing w:after="20"/>
              <w:jc w:val="left"/>
              <w:rPr>
                <w:rFonts w:ascii="Arial Narrow" w:hAnsi="Arial Narrow"/>
                <w:sz w:val="18"/>
              </w:rPr>
            </w:pPr>
            <w:r w:rsidRPr="007C2255">
              <w:rPr>
                <w:rFonts w:ascii="Arial Narrow" w:hAnsi="Arial Narrow"/>
                <w:sz w:val="18"/>
              </w:rPr>
              <w:t xml:space="preserve">Comité Administrativo y Jurídico </w:t>
            </w:r>
          </w:p>
        </w:tc>
      </w:tr>
      <w:tr w:rsidR="002710B8" w:rsidRPr="007C2255" w14:paraId="7116FFEC" w14:textId="77777777" w:rsidTr="00091154">
        <w:tc>
          <w:tcPr>
            <w:tcW w:w="2268" w:type="dxa"/>
          </w:tcPr>
          <w:p w14:paraId="2B8356C0" w14:textId="77777777" w:rsidR="00FE2242" w:rsidRPr="007C2255" w:rsidRDefault="00C74321">
            <w:pPr>
              <w:autoSpaceDE w:val="0"/>
              <w:autoSpaceDN w:val="0"/>
              <w:adjustRightInd w:val="0"/>
              <w:spacing w:after="20"/>
              <w:jc w:val="left"/>
              <w:rPr>
                <w:rFonts w:ascii="Arial Narrow" w:hAnsi="Arial Narrow"/>
                <w:sz w:val="18"/>
              </w:rPr>
            </w:pPr>
            <w:r w:rsidRPr="007C2255">
              <w:rPr>
                <w:rFonts w:ascii="Arial Narrow" w:hAnsi="Arial Narrow"/>
                <w:sz w:val="18"/>
              </w:rPr>
              <w:t>CC</w:t>
            </w:r>
          </w:p>
        </w:tc>
        <w:tc>
          <w:tcPr>
            <w:tcW w:w="7655" w:type="dxa"/>
          </w:tcPr>
          <w:p w14:paraId="68A3DB0A" w14:textId="77777777" w:rsidR="00FE2242" w:rsidRPr="007C2255" w:rsidRDefault="00C74321">
            <w:pPr>
              <w:autoSpaceDE w:val="0"/>
              <w:autoSpaceDN w:val="0"/>
              <w:adjustRightInd w:val="0"/>
              <w:spacing w:after="20"/>
              <w:jc w:val="left"/>
              <w:rPr>
                <w:rFonts w:ascii="Arial Narrow" w:hAnsi="Arial Narrow"/>
                <w:sz w:val="18"/>
              </w:rPr>
            </w:pPr>
            <w:r w:rsidRPr="007C2255">
              <w:rPr>
                <w:rFonts w:ascii="Arial Narrow" w:hAnsi="Arial Narrow"/>
                <w:sz w:val="18"/>
              </w:rPr>
              <w:t>Comité Consultivo</w:t>
            </w:r>
          </w:p>
        </w:tc>
      </w:tr>
      <w:tr w:rsidR="002710B8" w:rsidRPr="007C2255" w14:paraId="414A3D4D" w14:textId="77777777" w:rsidTr="00091154">
        <w:tc>
          <w:tcPr>
            <w:tcW w:w="2268" w:type="dxa"/>
          </w:tcPr>
          <w:p w14:paraId="1A64F327" w14:textId="77777777" w:rsidR="00FE2242" w:rsidRPr="007C2255" w:rsidRDefault="00C74321">
            <w:pPr>
              <w:autoSpaceDE w:val="0"/>
              <w:autoSpaceDN w:val="0"/>
              <w:adjustRightInd w:val="0"/>
              <w:spacing w:after="20"/>
              <w:jc w:val="left"/>
              <w:rPr>
                <w:rFonts w:ascii="Arial Narrow" w:hAnsi="Arial Narrow"/>
                <w:sz w:val="18"/>
              </w:rPr>
            </w:pPr>
            <w:r w:rsidRPr="007C2255">
              <w:rPr>
                <w:rFonts w:ascii="Arial Narrow" w:hAnsi="Arial Narrow"/>
                <w:sz w:val="18"/>
              </w:rPr>
              <w:t>DL-205</w:t>
            </w:r>
          </w:p>
        </w:tc>
        <w:tc>
          <w:tcPr>
            <w:tcW w:w="7655" w:type="dxa"/>
          </w:tcPr>
          <w:p w14:paraId="2DD0E0BB" w14:textId="77777777" w:rsidR="00FE2242" w:rsidRPr="007C2255" w:rsidRDefault="00C74321">
            <w:pPr>
              <w:autoSpaceDE w:val="0"/>
              <w:autoSpaceDN w:val="0"/>
              <w:adjustRightInd w:val="0"/>
              <w:spacing w:after="20"/>
              <w:jc w:val="left"/>
              <w:rPr>
                <w:rFonts w:ascii="Arial Narrow" w:hAnsi="Arial Narrow"/>
                <w:sz w:val="18"/>
              </w:rPr>
            </w:pPr>
            <w:r w:rsidRPr="007C2255">
              <w:rPr>
                <w:rFonts w:ascii="Arial Narrow" w:hAnsi="Arial Narrow"/>
                <w:sz w:val="18"/>
              </w:rPr>
              <w:t>Curso de enseñanza a distancia de la UPOV "Introducción al sistema de la UPOV de protección de las variedades vegetales en virtud del Convenio de la UPOV"</w:t>
            </w:r>
          </w:p>
        </w:tc>
      </w:tr>
      <w:tr w:rsidR="002710B8" w:rsidRPr="007C2255" w14:paraId="09CED3C8" w14:textId="77777777" w:rsidTr="00091154">
        <w:tc>
          <w:tcPr>
            <w:tcW w:w="2268" w:type="dxa"/>
          </w:tcPr>
          <w:p w14:paraId="581E84DE" w14:textId="35979CEA" w:rsidR="00FE2242" w:rsidRPr="007C2255" w:rsidRDefault="00C74321">
            <w:pPr>
              <w:autoSpaceDE w:val="0"/>
              <w:autoSpaceDN w:val="0"/>
              <w:adjustRightInd w:val="0"/>
              <w:spacing w:after="20"/>
              <w:jc w:val="left"/>
              <w:rPr>
                <w:rFonts w:ascii="Arial Narrow" w:hAnsi="Arial Narrow"/>
                <w:sz w:val="18"/>
              </w:rPr>
            </w:pPr>
            <w:r w:rsidRPr="007C2255">
              <w:rPr>
                <w:rFonts w:ascii="Arial Narrow" w:hAnsi="Arial Narrow"/>
                <w:sz w:val="18"/>
              </w:rPr>
              <w:t>DL</w:t>
            </w:r>
            <w:r w:rsidR="0009003F">
              <w:rPr>
                <w:rFonts w:ascii="Arial Narrow" w:hAnsi="Arial Narrow"/>
                <w:sz w:val="18"/>
              </w:rPr>
              <w:t>-</w:t>
            </w:r>
            <w:r w:rsidRPr="007C2255">
              <w:rPr>
                <w:rFonts w:ascii="Arial Narrow" w:hAnsi="Arial Narrow"/>
                <w:sz w:val="18"/>
              </w:rPr>
              <w:t>305</w:t>
            </w:r>
          </w:p>
        </w:tc>
        <w:tc>
          <w:tcPr>
            <w:tcW w:w="7655" w:type="dxa"/>
          </w:tcPr>
          <w:p w14:paraId="25DC26F2" w14:textId="77777777" w:rsidR="00FE2242" w:rsidRPr="007C2255" w:rsidRDefault="00C74321">
            <w:pPr>
              <w:autoSpaceDE w:val="0"/>
              <w:autoSpaceDN w:val="0"/>
              <w:adjustRightInd w:val="0"/>
              <w:spacing w:after="20"/>
              <w:jc w:val="left"/>
              <w:rPr>
                <w:rFonts w:ascii="Arial Narrow" w:hAnsi="Arial Narrow"/>
                <w:sz w:val="18"/>
              </w:rPr>
            </w:pPr>
            <w:r w:rsidRPr="007C2255">
              <w:rPr>
                <w:rFonts w:ascii="Arial Narrow" w:hAnsi="Arial Narrow"/>
                <w:sz w:val="18"/>
              </w:rPr>
              <w:t>Curso de enseñanza a distancia de la UPOV "Examen de solicitudes de derechos de obtentor"</w:t>
            </w:r>
          </w:p>
        </w:tc>
      </w:tr>
      <w:tr w:rsidR="002710B8" w:rsidRPr="007C2255" w14:paraId="6C155D7B" w14:textId="77777777" w:rsidTr="00091154">
        <w:tc>
          <w:tcPr>
            <w:tcW w:w="2268" w:type="dxa"/>
          </w:tcPr>
          <w:p w14:paraId="5E9F462B" w14:textId="3558A6CE" w:rsidR="00FE2242" w:rsidRPr="007C2255" w:rsidRDefault="002710B8">
            <w:pPr>
              <w:spacing w:after="20"/>
              <w:jc w:val="left"/>
              <w:rPr>
                <w:rFonts w:ascii="Arial Narrow" w:hAnsi="Arial Narrow"/>
                <w:sz w:val="18"/>
              </w:rPr>
            </w:pPr>
            <w:r w:rsidRPr="007C2255">
              <w:rPr>
                <w:rFonts w:ascii="Arial Narrow" w:hAnsi="Arial Narrow"/>
                <w:sz w:val="18"/>
              </w:rPr>
              <w:t>DL</w:t>
            </w:r>
            <w:r w:rsidR="0009003F">
              <w:rPr>
                <w:rFonts w:ascii="Arial Narrow" w:hAnsi="Arial Narrow"/>
                <w:sz w:val="18"/>
              </w:rPr>
              <w:t>-</w:t>
            </w:r>
            <w:r w:rsidRPr="007C2255">
              <w:rPr>
                <w:rFonts w:ascii="Arial Narrow" w:hAnsi="Arial Narrow"/>
                <w:sz w:val="18"/>
              </w:rPr>
              <w:t>305A</w:t>
            </w:r>
          </w:p>
        </w:tc>
        <w:tc>
          <w:tcPr>
            <w:tcW w:w="7655" w:type="dxa"/>
          </w:tcPr>
          <w:p w14:paraId="1F53C766" w14:textId="7B2B5B2B" w:rsidR="00FE2242" w:rsidRPr="007C2255" w:rsidRDefault="00C74321">
            <w:pPr>
              <w:spacing w:after="20"/>
              <w:jc w:val="left"/>
              <w:rPr>
                <w:rFonts w:ascii="Arial Narrow" w:hAnsi="Arial Narrow"/>
                <w:spacing w:val="-2"/>
                <w:sz w:val="18"/>
              </w:rPr>
            </w:pPr>
            <w:r w:rsidRPr="007C2255">
              <w:rPr>
                <w:rFonts w:ascii="Arial Narrow" w:hAnsi="Arial Narrow"/>
                <w:spacing w:val="-2"/>
                <w:sz w:val="18"/>
              </w:rPr>
              <w:t xml:space="preserve">Curso de enseñanza a distancia de la UPOV "Administración de los derechos de obtentor" (parte A del </w:t>
            </w:r>
            <w:r w:rsidR="007A5E1F" w:rsidRPr="007C2255">
              <w:rPr>
                <w:rFonts w:ascii="Arial Narrow" w:hAnsi="Arial Narrow"/>
                <w:spacing w:val="-2"/>
                <w:sz w:val="18"/>
              </w:rPr>
              <w:t>DL</w:t>
            </w:r>
            <w:r w:rsidR="0009003F">
              <w:rPr>
                <w:rFonts w:ascii="Arial Narrow" w:hAnsi="Arial Narrow"/>
                <w:spacing w:val="-2"/>
                <w:sz w:val="18"/>
              </w:rPr>
              <w:t>-</w:t>
            </w:r>
            <w:r w:rsidR="007A5E1F" w:rsidRPr="007C2255">
              <w:rPr>
                <w:rFonts w:ascii="Arial Narrow" w:hAnsi="Arial Narrow"/>
                <w:spacing w:val="-2"/>
                <w:sz w:val="18"/>
              </w:rPr>
              <w:t>305</w:t>
            </w:r>
            <w:r w:rsidRPr="007C2255">
              <w:rPr>
                <w:rFonts w:ascii="Arial Narrow" w:hAnsi="Arial Narrow"/>
                <w:spacing w:val="-2"/>
                <w:sz w:val="18"/>
              </w:rPr>
              <w:t>)</w:t>
            </w:r>
          </w:p>
        </w:tc>
      </w:tr>
      <w:tr w:rsidR="002710B8" w:rsidRPr="007C2255" w14:paraId="2DEC8C8A" w14:textId="77777777" w:rsidTr="00091154">
        <w:tc>
          <w:tcPr>
            <w:tcW w:w="2268" w:type="dxa"/>
          </w:tcPr>
          <w:p w14:paraId="0AB03830" w14:textId="2504057A" w:rsidR="00FE2242" w:rsidRPr="007C2255" w:rsidRDefault="002710B8">
            <w:pPr>
              <w:spacing w:after="20"/>
              <w:jc w:val="left"/>
              <w:rPr>
                <w:rFonts w:ascii="Arial Narrow" w:hAnsi="Arial Narrow"/>
                <w:sz w:val="18"/>
              </w:rPr>
            </w:pPr>
            <w:r w:rsidRPr="007C2255">
              <w:rPr>
                <w:rFonts w:ascii="Arial Narrow" w:hAnsi="Arial Narrow"/>
                <w:sz w:val="18"/>
              </w:rPr>
              <w:t>DL</w:t>
            </w:r>
            <w:r w:rsidR="0009003F">
              <w:rPr>
                <w:rFonts w:ascii="Arial Narrow" w:hAnsi="Arial Narrow"/>
                <w:sz w:val="18"/>
              </w:rPr>
              <w:t>-</w:t>
            </w:r>
            <w:r w:rsidRPr="007C2255">
              <w:rPr>
                <w:rFonts w:ascii="Arial Narrow" w:hAnsi="Arial Narrow"/>
                <w:sz w:val="18"/>
              </w:rPr>
              <w:t>305B</w:t>
            </w:r>
          </w:p>
        </w:tc>
        <w:tc>
          <w:tcPr>
            <w:tcW w:w="7655" w:type="dxa"/>
          </w:tcPr>
          <w:p w14:paraId="256850B2" w14:textId="77A5F944" w:rsidR="00FE2242" w:rsidRPr="007C2255" w:rsidRDefault="00C74321">
            <w:pPr>
              <w:spacing w:after="20"/>
              <w:jc w:val="left"/>
              <w:rPr>
                <w:rFonts w:ascii="Arial Narrow" w:hAnsi="Arial Narrow"/>
                <w:sz w:val="18"/>
              </w:rPr>
            </w:pPr>
            <w:r w:rsidRPr="007C2255">
              <w:rPr>
                <w:rFonts w:ascii="Arial Narrow" w:hAnsi="Arial Narrow"/>
                <w:sz w:val="18"/>
              </w:rPr>
              <w:t xml:space="preserve">Curso de enseñanza a distancia de la UPOV "Examen DHE" (parte B del </w:t>
            </w:r>
            <w:r w:rsidR="007A5E1F" w:rsidRPr="007C2255">
              <w:rPr>
                <w:rFonts w:ascii="Arial Narrow" w:hAnsi="Arial Narrow"/>
                <w:sz w:val="18"/>
              </w:rPr>
              <w:t>DL</w:t>
            </w:r>
            <w:r w:rsidR="0009003F">
              <w:rPr>
                <w:rFonts w:ascii="Arial Narrow" w:hAnsi="Arial Narrow"/>
                <w:sz w:val="18"/>
              </w:rPr>
              <w:t>-</w:t>
            </w:r>
            <w:r w:rsidR="007A5E1F" w:rsidRPr="007C2255">
              <w:rPr>
                <w:rFonts w:ascii="Arial Narrow" w:hAnsi="Arial Narrow"/>
                <w:sz w:val="18"/>
              </w:rPr>
              <w:t>305</w:t>
            </w:r>
            <w:r w:rsidRPr="007C2255">
              <w:rPr>
                <w:rFonts w:ascii="Arial Narrow" w:hAnsi="Arial Narrow"/>
                <w:sz w:val="18"/>
              </w:rPr>
              <w:t>)</w:t>
            </w:r>
          </w:p>
        </w:tc>
      </w:tr>
      <w:tr w:rsidR="002710B8" w:rsidRPr="007C2255" w14:paraId="730E4926" w14:textId="77777777" w:rsidTr="00091154">
        <w:tc>
          <w:tcPr>
            <w:tcW w:w="2268" w:type="dxa"/>
          </w:tcPr>
          <w:p w14:paraId="66D855BC" w14:textId="715FE708" w:rsidR="00FE2242" w:rsidRPr="007C2255" w:rsidRDefault="0009003F">
            <w:pPr>
              <w:spacing w:after="20"/>
              <w:jc w:val="left"/>
              <w:rPr>
                <w:rFonts w:ascii="Arial Narrow" w:hAnsi="Arial Narrow"/>
                <w:sz w:val="18"/>
              </w:rPr>
            </w:pPr>
            <w:r>
              <w:rPr>
                <w:rFonts w:ascii="Arial Narrow" w:hAnsi="Arial Narrow"/>
                <w:sz w:val="18"/>
              </w:rPr>
              <w:t>DHE</w:t>
            </w:r>
          </w:p>
        </w:tc>
        <w:tc>
          <w:tcPr>
            <w:tcW w:w="7655" w:type="dxa"/>
          </w:tcPr>
          <w:p w14:paraId="145DF1B4" w14:textId="77777777" w:rsidR="00FE2242" w:rsidRPr="007C2255" w:rsidRDefault="00C74321">
            <w:pPr>
              <w:spacing w:after="20"/>
              <w:jc w:val="left"/>
              <w:rPr>
                <w:rFonts w:ascii="Arial Narrow" w:hAnsi="Arial Narrow"/>
                <w:sz w:val="18"/>
              </w:rPr>
            </w:pPr>
            <w:r w:rsidRPr="007C2255">
              <w:rPr>
                <w:rFonts w:ascii="Arial Narrow" w:hAnsi="Arial Narrow"/>
                <w:sz w:val="18"/>
              </w:rPr>
              <w:t>Distinción, uniformidad y estabilidad</w:t>
            </w:r>
          </w:p>
        </w:tc>
      </w:tr>
      <w:tr w:rsidR="002710B8" w:rsidRPr="007C2255" w14:paraId="6D79760A" w14:textId="77777777" w:rsidTr="00091154">
        <w:tc>
          <w:tcPr>
            <w:tcW w:w="2268" w:type="dxa"/>
          </w:tcPr>
          <w:p w14:paraId="061930F1" w14:textId="77777777" w:rsidR="00FE2242" w:rsidRPr="007C2255" w:rsidRDefault="00C74321">
            <w:pPr>
              <w:autoSpaceDE w:val="0"/>
              <w:autoSpaceDN w:val="0"/>
              <w:adjustRightInd w:val="0"/>
              <w:spacing w:after="20"/>
              <w:jc w:val="left"/>
              <w:rPr>
                <w:rFonts w:ascii="Arial Narrow" w:hAnsi="Arial Narrow"/>
                <w:sz w:val="18"/>
              </w:rPr>
            </w:pPr>
            <w:r w:rsidRPr="007C2255">
              <w:rPr>
                <w:rFonts w:ascii="Arial Narrow" w:hAnsi="Arial Narrow"/>
                <w:sz w:val="18"/>
              </w:rPr>
              <w:t xml:space="preserve">EAM </w:t>
            </w:r>
          </w:p>
        </w:tc>
        <w:tc>
          <w:tcPr>
            <w:tcW w:w="7655" w:type="dxa"/>
          </w:tcPr>
          <w:p w14:paraId="0F774407" w14:textId="77777777" w:rsidR="00FE2242" w:rsidRPr="007C2255" w:rsidRDefault="00C74321">
            <w:pPr>
              <w:autoSpaceDE w:val="0"/>
              <w:autoSpaceDN w:val="0"/>
              <w:adjustRightInd w:val="0"/>
              <w:spacing w:after="20"/>
              <w:jc w:val="left"/>
              <w:rPr>
                <w:rFonts w:ascii="Arial Narrow" w:hAnsi="Arial Narrow"/>
                <w:sz w:val="18"/>
              </w:rPr>
            </w:pPr>
            <w:r w:rsidRPr="007C2255">
              <w:rPr>
                <w:rFonts w:ascii="Arial Narrow" w:hAnsi="Arial Narrow"/>
                <w:sz w:val="18"/>
              </w:rPr>
              <w:t>Reunión sobre solicitudes electrónicas</w:t>
            </w:r>
          </w:p>
        </w:tc>
      </w:tr>
      <w:tr w:rsidR="002710B8" w:rsidRPr="007C2255" w14:paraId="115EBD0C" w14:textId="77777777" w:rsidTr="00091154">
        <w:tc>
          <w:tcPr>
            <w:tcW w:w="2268" w:type="dxa"/>
          </w:tcPr>
          <w:p w14:paraId="67B251FF" w14:textId="77777777" w:rsidR="00FE2242" w:rsidRPr="007C2255" w:rsidRDefault="00C74321">
            <w:pPr>
              <w:autoSpaceDE w:val="0"/>
              <w:autoSpaceDN w:val="0"/>
              <w:adjustRightInd w:val="0"/>
              <w:spacing w:after="20"/>
              <w:jc w:val="left"/>
              <w:rPr>
                <w:rFonts w:ascii="Arial Narrow" w:hAnsi="Arial Narrow"/>
                <w:snapToGrid w:val="0"/>
                <w:sz w:val="18"/>
              </w:rPr>
            </w:pPr>
            <w:r w:rsidRPr="007C2255">
              <w:rPr>
                <w:rFonts w:ascii="Arial Narrow" w:hAnsi="Arial Narrow"/>
                <w:sz w:val="18"/>
              </w:rPr>
              <w:t>EDV</w:t>
            </w:r>
          </w:p>
        </w:tc>
        <w:tc>
          <w:tcPr>
            <w:tcW w:w="7655" w:type="dxa"/>
          </w:tcPr>
          <w:p w14:paraId="3F0080EC" w14:textId="77777777" w:rsidR="00FE2242" w:rsidRPr="007C2255" w:rsidRDefault="00C74321">
            <w:pPr>
              <w:autoSpaceDE w:val="0"/>
              <w:autoSpaceDN w:val="0"/>
              <w:adjustRightInd w:val="0"/>
              <w:spacing w:after="20"/>
              <w:jc w:val="left"/>
              <w:rPr>
                <w:rFonts w:ascii="Arial Narrow" w:hAnsi="Arial Narrow"/>
                <w:snapToGrid w:val="0"/>
                <w:sz w:val="18"/>
              </w:rPr>
            </w:pPr>
            <w:r w:rsidRPr="007C2255">
              <w:rPr>
                <w:rFonts w:ascii="Arial Narrow" w:hAnsi="Arial Narrow"/>
                <w:sz w:val="18"/>
              </w:rPr>
              <w:t>variedad esencialmente derivada</w:t>
            </w:r>
          </w:p>
        </w:tc>
      </w:tr>
      <w:tr w:rsidR="002710B8" w:rsidRPr="007C2255" w14:paraId="4F5D886C" w14:textId="77777777" w:rsidTr="00091154">
        <w:tc>
          <w:tcPr>
            <w:tcW w:w="2268" w:type="dxa"/>
          </w:tcPr>
          <w:p w14:paraId="7A872AA1" w14:textId="77777777" w:rsidR="00FE2242" w:rsidRPr="007C2255" w:rsidRDefault="00C74321">
            <w:pPr>
              <w:spacing w:after="20"/>
              <w:jc w:val="left"/>
              <w:rPr>
                <w:rFonts w:ascii="Arial Narrow" w:hAnsi="Arial Narrow"/>
                <w:sz w:val="18"/>
              </w:rPr>
            </w:pPr>
            <w:r w:rsidRPr="007C2255">
              <w:rPr>
                <w:rFonts w:ascii="Arial Narrow" w:hAnsi="Arial Narrow"/>
                <w:sz w:val="18"/>
              </w:rPr>
              <w:t>Oficina</w:t>
            </w:r>
          </w:p>
        </w:tc>
        <w:tc>
          <w:tcPr>
            <w:tcW w:w="7655" w:type="dxa"/>
          </w:tcPr>
          <w:p w14:paraId="2E7B6850" w14:textId="77777777" w:rsidR="00FE2242" w:rsidRPr="007C2255" w:rsidRDefault="00C74321">
            <w:pPr>
              <w:spacing w:after="20"/>
              <w:jc w:val="left"/>
              <w:rPr>
                <w:rFonts w:ascii="Arial Narrow" w:hAnsi="Arial Narrow"/>
                <w:sz w:val="18"/>
              </w:rPr>
            </w:pPr>
            <w:r w:rsidRPr="007C2255">
              <w:rPr>
                <w:rFonts w:ascii="Arial Narrow" w:hAnsi="Arial Narrow"/>
                <w:sz w:val="18"/>
              </w:rPr>
              <w:t>Oficina de la Unión</w:t>
            </w:r>
          </w:p>
        </w:tc>
      </w:tr>
      <w:tr w:rsidR="002710B8" w:rsidRPr="007C2255" w14:paraId="761CD147" w14:textId="77777777" w:rsidTr="00091154">
        <w:tc>
          <w:tcPr>
            <w:tcW w:w="2268" w:type="dxa"/>
          </w:tcPr>
          <w:p w14:paraId="52477C63" w14:textId="77777777" w:rsidR="00FE2242" w:rsidRPr="007C2255" w:rsidRDefault="00C74321">
            <w:pPr>
              <w:spacing w:after="20"/>
              <w:jc w:val="left"/>
              <w:rPr>
                <w:rFonts w:ascii="Arial Narrow" w:hAnsi="Arial Narrow"/>
                <w:sz w:val="18"/>
              </w:rPr>
            </w:pPr>
            <w:r w:rsidRPr="007C2255">
              <w:rPr>
                <w:rFonts w:ascii="Arial Narrow" w:hAnsi="Arial Narrow"/>
                <w:sz w:val="18"/>
              </w:rPr>
              <w:t>PBR</w:t>
            </w:r>
          </w:p>
        </w:tc>
        <w:tc>
          <w:tcPr>
            <w:tcW w:w="7655" w:type="dxa"/>
          </w:tcPr>
          <w:p w14:paraId="1B7BC40C" w14:textId="77777777" w:rsidR="00FE2242" w:rsidRPr="007C2255" w:rsidRDefault="00C74321">
            <w:pPr>
              <w:spacing w:after="20"/>
              <w:jc w:val="left"/>
              <w:rPr>
                <w:rFonts w:ascii="Arial Narrow" w:hAnsi="Arial Narrow"/>
                <w:sz w:val="18"/>
              </w:rPr>
            </w:pPr>
            <w:r w:rsidRPr="007C2255">
              <w:rPr>
                <w:rFonts w:ascii="Arial Narrow" w:hAnsi="Arial Narrow"/>
                <w:sz w:val="18"/>
              </w:rPr>
              <w:t>Derecho de obtentor</w:t>
            </w:r>
          </w:p>
        </w:tc>
      </w:tr>
      <w:tr w:rsidR="002710B8" w:rsidRPr="007C2255" w14:paraId="62C7EE56" w14:textId="77777777" w:rsidTr="00091154">
        <w:tc>
          <w:tcPr>
            <w:tcW w:w="2268" w:type="dxa"/>
          </w:tcPr>
          <w:p w14:paraId="4A959797" w14:textId="77777777" w:rsidR="00FE2242" w:rsidRPr="007C2255" w:rsidRDefault="00C74321">
            <w:pPr>
              <w:spacing w:after="20"/>
              <w:jc w:val="left"/>
              <w:rPr>
                <w:rFonts w:ascii="Arial Narrow" w:hAnsi="Arial Narrow"/>
                <w:sz w:val="18"/>
              </w:rPr>
            </w:pPr>
            <w:r w:rsidRPr="007C2255">
              <w:rPr>
                <w:rFonts w:ascii="Arial Narrow" w:hAnsi="Arial Narrow"/>
                <w:sz w:val="18"/>
              </w:rPr>
              <w:t>PLUTO</w:t>
            </w:r>
          </w:p>
        </w:tc>
        <w:tc>
          <w:tcPr>
            <w:tcW w:w="7655" w:type="dxa"/>
          </w:tcPr>
          <w:p w14:paraId="67E54D00" w14:textId="77777777" w:rsidR="00FE2242" w:rsidRPr="007C2255" w:rsidRDefault="00C74321">
            <w:pPr>
              <w:spacing w:after="20"/>
              <w:jc w:val="left"/>
              <w:rPr>
                <w:rFonts w:ascii="Arial Narrow" w:hAnsi="Arial Narrow"/>
                <w:sz w:val="18"/>
              </w:rPr>
            </w:pPr>
            <w:r w:rsidRPr="007C2255">
              <w:rPr>
                <w:rFonts w:ascii="Arial Narrow" w:hAnsi="Arial Narrow"/>
                <w:sz w:val="18"/>
              </w:rPr>
              <w:t>Base de datos de variedades vegetales de la UPOV</w:t>
            </w:r>
          </w:p>
        </w:tc>
      </w:tr>
      <w:tr w:rsidR="002710B8" w:rsidRPr="007C2255" w14:paraId="76684C36" w14:textId="77777777" w:rsidTr="00091154">
        <w:tc>
          <w:tcPr>
            <w:tcW w:w="2268" w:type="dxa"/>
          </w:tcPr>
          <w:p w14:paraId="2B0F4451" w14:textId="77777777" w:rsidR="00FE2242" w:rsidRPr="007C2255" w:rsidRDefault="00C74321">
            <w:pPr>
              <w:spacing w:after="20"/>
              <w:jc w:val="left"/>
              <w:rPr>
                <w:rFonts w:ascii="Arial Narrow" w:hAnsi="Arial Narrow"/>
                <w:sz w:val="18"/>
              </w:rPr>
            </w:pPr>
            <w:r w:rsidRPr="007C2255">
              <w:rPr>
                <w:rFonts w:ascii="Arial Narrow" w:hAnsi="Arial Narrow"/>
                <w:sz w:val="18"/>
              </w:rPr>
              <w:t>TC</w:t>
            </w:r>
          </w:p>
        </w:tc>
        <w:tc>
          <w:tcPr>
            <w:tcW w:w="7655" w:type="dxa"/>
          </w:tcPr>
          <w:p w14:paraId="03BCA08F" w14:textId="77777777" w:rsidR="00FE2242" w:rsidRPr="007C2255" w:rsidRDefault="00C74321">
            <w:pPr>
              <w:spacing w:after="20"/>
              <w:jc w:val="left"/>
              <w:rPr>
                <w:rFonts w:ascii="Arial Narrow" w:hAnsi="Arial Narrow"/>
                <w:sz w:val="18"/>
              </w:rPr>
            </w:pPr>
            <w:r w:rsidRPr="007C2255">
              <w:rPr>
                <w:rFonts w:ascii="Arial Narrow" w:hAnsi="Arial Narrow"/>
                <w:sz w:val="18"/>
              </w:rPr>
              <w:t>Comité Técnico</w:t>
            </w:r>
          </w:p>
        </w:tc>
      </w:tr>
      <w:tr w:rsidR="002710B8" w:rsidRPr="007C2255" w14:paraId="7D1D87AA" w14:textId="77777777" w:rsidTr="00091154">
        <w:tc>
          <w:tcPr>
            <w:tcW w:w="2268" w:type="dxa"/>
          </w:tcPr>
          <w:p w14:paraId="1A40B1A6" w14:textId="31393CD2" w:rsidR="00FE2242" w:rsidRPr="007C2255" w:rsidRDefault="00C74321">
            <w:pPr>
              <w:spacing w:after="20"/>
              <w:jc w:val="left"/>
              <w:rPr>
                <w:rFonts w:ascii="Arial Narrow" w:hAnsi="Arial Narrow"/>
                <w:sz w:val="18"/>
              </w:rPr>
            </w:pPr>
            <w:r w:rsidRPr="007C2255">
              <w:rPr>
                <w:rFonts w:ascii="Arial Narrow" w:hAnsi="Arial Narrow"/>
                <w:sz w:val="18"/>
              </w:rPr>
              <w:t>TC</w:t>
            </w:r>
            <w:r w:rsidR="0009003F">
              <w:rPr>
                <w:rFonts w:ascii="Arial Narrow" w:hAnsi="Arial Narrow"/>
                <w:sz w:val="18"/>
              </w:rPr>
              <w:t>-</w:t>
            </w:r>
            <w:r w:rsidRPr="007C2255">
              <w:rPr>
                <w:rFonts w:ascii="Arial Narrow" w:hAnsi="Arial Narrow"/>
                <w:sz w:val="18"/>
              </w:rPr>
              <w:t>EDC</w:t>
            </w:r>
          </w:p>
        </w:tc>
        <w:tc>
          <w:tcPr>
            <w:tcW w:w="7655" w:type="dxa"/>
          </w:tcPr>
          <w:p w14:paraId="3EEBF4DD" w14:textId="77777777" w:rsidR="00FE2242" w:rsidRPr="007C2255" w:rsidRDefault="00C74321">
            <w:pPr>
              <w:spacing w:after="20"/>
              <w:jc w:val="left"/>
              <w:rPr>
                <w:rFonts w:ascii="Arial Narrow" w:hAnsi="Arial Narrow"/>
                <w:sz w:val="18"/>
              </w:rPr>
            </w:pPr>
            <w:r w:rsidRPr="007C2255">
              <w:rPr>
                <w:rFonts w:ascii="Arial Narrow" w:hAnsi="Arial Narrow"/>
                <w:sz w:val="18"/>
              </w:rPr>
              <w:t>Comité de Redacción Ampliado</w:t>
            </w:r>
          </w:p>
        </w:tc>
      </w:tr>
      <w:tr w:rsidR="002710B8" w:rsidRPr="007C2255" w14:paraId="13BBA0D2" w14:textId="77777777" w:rsidTr="00091154">
        <w:tc>
          <w:tcPr>
            <w:tcW w:w="2268" w:type="dxa"/>
          </w:tcPr>
          <w:p w14:paraId="70EA8C9A" w14:textId="77777777" w:rsidR="00FE2242" w:rsidRPr="007C2255" w:rsidRDefault="00C74321">
            <w:pPr>
              <w:spacing w:after="20"/>
              <w:jc w:val="left"/>
              <w:rPr>
                <w:rFonts w:ascii="Arial Narrow" w:hAnsi="Arial Narrow"/>
                <w:sz w:val="18"/>
              </w:rPr>
            </w:pPr>
            <w:r w:rsidRPr="007C2255">
              <w:rPr>
                <w:rFonts w:ascii="Arial Narrow" w:hAnsi="Arial Narrow"/>
                <w:sz w:val="18"/>
              </w:rPr>
              <w:t>TWA</w:t>
            </w:r>
          </w:p>
        </w:tc>
        <w:tc>
          <w:tcPr>
            <w:tcW w:w="7655" w:type="dxa"/>
          </w:tcPr>
          <w:p w14:paraId="7120D5EC" w14:textId="77777777" w:rsidR="00FE2242" w:rsidRPr="007C2255" w:rsidRDefault="00C74321">
            <w:pPr>
              <w:spacing w:after="20"/>
              <w:jc w:val="left"/>
              <w:rPr>
                <w:rFonts w:ascii="Arial Narrow" w:hAnsi="Arial Narrow"/>
                <w:sz w:val="18"/>
              </w:rPr>
            </w:pPr>
            <w:r w:rsidRPr="007C2255">
              <w:rPr>
                <w:rFonts w:ascii="Arial Narrow" w:hAnsi="Arial Narrow"/>
                <w:sz w:val="18"/>
              </w:rPr>
              <w:t>Grupo de Trabajo Técnico sobre Plantas Agrícolas</w:t>
            </w:r>
          </w:p>
        </w:tc>
      </w:tr>
      <w:tr w:rsidR="002710B8" w:rsidRPr="007C2255" w14:paraId="4643EEAB" w14:textId="77777777" w:rsidTr="00091154">
        <w:tc>
          <w:tcPr>
            <w:tcW w:w="2268" w:type="dxa"/>
          </w:tcPr>
          <w:p w14:paraId="201542ED" w14:textId="77777777" w:rsidR="00FE2242" w:rsidRPr="007C2255" w:rsidRDefault="00C74321">
            <w:pPr>
              <w:spacing w:after="20"/>
              <w:jc w:val="left"/>
              <w:rPr>
                <w:rFonts w:ascii="Arial Narrow" w:hAnsi="Arial Narrow"/>
                <w:sz w:val="18"/>
              </w:rPr>
            </w:pPr>
            <w:r w:rsidRPr="007C2255">
              <w:rPr>
                <w:rFonts w:ascii="Arial Narrow" w:hAnsi="Arial Narrow"/>
                <w:sz w:val="18"/>
              </w:rPr>
              <w:t>TWF</w:t>
            </w:r>
          </w:p>
        </w:tc>
        <w:tc>
          <w:tcPr>
            <w:tcW w:w="7655" w:type="dxa"/>
          </w:tcPr>
          <w:p w14:paraId="6AB53F22" w14:textId="77777777" w:rsidR="00FE2242" w:rsidRPr="007C2255" w:rsidRDefault="00C74321">
            <w:pPr>
              <w:spacing w:after="20"/>
              <w:jc w:val="left"/>
              <w:rPr>
                <w:rFonts w:ascii="Arial Narrow" w:hAnsi="Arial Narrow"/>
                <w:sz w:val="18"/>
              </w:rPr>
            </w:pPr>
            <w:r w:rsidRPr="007C2255">
              <w:rPr>
                <w:rFonts w:ascii="Arial Narrow" w:hAnsi="Arial Narrow"/>
                <w:sz w:val="18"/>
              </w:rPr>
              <w:t>Grupo de Trabajo Técnico sobre Plantas Frutales</w:t>
            </w:r>
          </w:p>
        </w:tc>
      </w:tr>
      <w:tr w:rsidR="002710B8" w:rsidRPr="007C2255" w14:paraId="18CC3280" w14:textId="77777777" w:rsidTr="00091154">
        <w:tc>
          <w:tcPr>
            <w:tcW w:w="2268" w:type="dxa"/>
          </w:tcPr>
          <w:p w14:paraId="3727DE81" w14:textId="77777777" w:rsidR="00FE2242" w:rsidRPr="007C2255" w:rsidRDefault="00C74321">
            <w:pPr>
              <w:spacing w:after="20"/>
              <w:jc w:val="left"/>
              <w:rPr>
                <w:rFonts w:ascii="Arial Narrow" w:hAnsi="Arial Narrow"/>
                <w:sz w:val="18"/>
              </w:rPr>
            </w:pPr>
            <w:r w:rsidRPr="007C2255">
              <w:rPr>
                <w:rFonts w:ascii="Arial Narrow" w:hAnsi="Arial Narrow"/>
                <w:sz w:val="18"/>
              </w:rPr>
              <w:t>TWM</w:t>
            </w:r>
          </w:p>
        </w:tc>
        <w:tc>
          <w:tcPr>
            <w:tcW w:w="7655" w:type="dxa"/>
          </w:tcPr>
          <w:p w14:paraId="0F8FC02D" w14:textId="77777777" w:rsidR="00FE2242" w:rsidRPr="007C2255" w:rsidRDefault="00C74321">
            <w:pPr>
              <w:spacing w:after="20"/>
              <w:jc w:val="left"/>
              <w:rPr>
                <w:rFonts w:ascii="Arial Narrow" w:hAnsi="Arial Narrow"/>
                <w:sz w:val="18"/>
              </w:rPr>
            </w:pPr>
            <w:r w:rsidRPr="007C2255">
              <w:rPr>
                <w:rFonts w:ascii="Arial Narrow" w:hAnsi="Arial Narrow"/>
                <w:sz w:val="18"/>
              </w:rPr>
              <w:t>Grupo de Trabajo Técnico sobre Métodos y Técnicas de Examen</w:t>
            </w:r>
          </w:p>
        </w:tc>
      </w:tr>
      <w:tr w:rsidR="002710B8" w:rsidRPr="007C2255" w14:paraId="6BAEDEB2" w14:textId="77777777" w:rsidTr="00091154">
        <w:tc>
          <w:tcPr>
            <w:tcW w:w="2268" w:type="dxa"/>
          </w:tcPr>
          <w:p w14:paraId="6CBA1C28" w14:textId="19673D4F" w:rsidR="00FE2242" w:rsidRPr="007C2255" w:rsidRDefault="0009003F">
            <w:pPr>
              <w:spacing w:after="20"/>
              <w:jc w:val="left"/>
              <w:rPr>
                <w:rFonts w:ascii="Arial Narrow" w:hAnsi="Arial Narrow"/>
                <w:sz w:val="18"/>
              </w:rPr>
            </w:pPr>
            <w:r>
              <w:rPr>
                <w:rFonts w:ascii="Arial Narrow" w:hAnsi="Arial Narrow"/>
                <w:sz w:val="18"/>
              </w:rPr>
              <w:t>TWO</w:t>
            </w:r>
          </w:p>
        </w:tc>
        <w:tc>
          <w:tcPr>
            <w:tcW w:w="7655" w:type="dxa"/>
          </w:tcPr>
          <w:p w14:paraId="3AD72B8F" w14:textId="77777777" w:rsidR="00FE2242" w:rsidRPr="007C2255" w:rsidRDefault="00C74321">
            <w:pPr>
              <w:spacing w:after="20"/>
              <w:jc w:val="left"/>
              <w:rPr>
                <w:rFonts w:ascii="Arial Narrow" w:hAnsi="Arial Narrow"/>
                <w:sz w:val="18"/>
              </w:rPr>
            </w:pPr>
            <w:r w:rsidRPr="007C2255">
              <w:rPr>
                <w:rFonts w:ascii="Arial Narrow" w:hAnsi="Arial Narrow"/>
                <w:sz w:val="18"/>
              </w:rPr>
              <w:t>Grupo de Trabajo Técnico sobre Plantas Ornamentales y Árboles Forestales</w:t>
            </w:r>
          </w:p>
        </w:tc>
      </w:tr>
      <w:tr w:rsidR="002710B8" w:rsidRPr="007C2255" w14:paraId="61377763" w14:textId="77777777" w:rsidTr="00091154">
        <w:tc>
          <w:tcPr>
            <w:tcW w:w="2268" w:type="dxa"/>
          </w:tcPr>
          <w:p w14:paraId="2EA23306" w14:textId="77777777" w:rsidR="00FE2242" w:rsidRPr="007C2255" w:rsidRDefault="00C74321">
            <w:pPr>
              <w:spacing w:after="20"/>
              <w:jc w:val="left"/>
              <w:rPr>
                <w:rFonts w:ascii="Arial Narrow" w:hAnsi="Arial Narrow"/>
                <w:sz w:val="18"/>
              </w:rPr>
            </w:pPr>
            <w:r w:rsidRPr="007C2255">
              <w:rPr>
                <w:rFonts w:ascii="Arial Narrow" w:hAnsi="Arial Narrow"/>
                <w:sz w:val="18"/>
              </w:rPr>
              <w:t>TWP(s)</w:t>
            </w:r>
          </w:p>
        </w:tc>
        <w:tc>
          <w:tcPr>
            <w:tcW w:w="7655" w:type="dxa"/>
          </w:tcPr>
          <w:p w14:paraId="1F8C3770" w14:textId="77777777" w:rsidR="00FE2242" w:rsidRPr="007C2255" w:rsidRDefault="00C74321">
            <w:pPr>
              <w:spacing w:after="20"/>
              <w:jc w:val="left"/>
              <w:rPr>
                <w:rFonts w:ascii="Arial Narrow" w:hAnsi="Arial Narrow"/>
                <w:sz w:val="18"/>
              </w:rPr>
            </w:pPr>
            <w:r w:rsidRPr="007C2255">
              <w:rPr>
                <w:rFonts w:ascii="Arial Narrow" w:hAnsi="Arial Narrow"/>
                <w:sz w:val="18"/>
              </w:rPr>
              <w:t>Grupo(s) de Trabajo Técnico</w:t>
            </w:r>
          </w:p>
        </w:tc>
      </w:tr>
      <w:tr w:rsidR="002710B8" w:rsidRPr="007C2255" w14:paraId="4ADE5007" w14:textId="77777777" w:rsidTr="00091154">
        <w:tc>
          <w:tcPr>
            <w:tcW w:w="2268" w:type="dxa"/>
          </w:tcPr>
          <w:p w14:paraId="27EBF78B" w14:textId="77777777" w:rsidR="00FE2242" w:rsidRPr="007C2255" w:rsidRDefault="00C74321">
            <w:pPr>
              <w:spacing w:after="20"/>
              <w:jc w:val="left"/>
              <w:rPr>
                <w:rFonts w:ascii="Arial Narrow" w:hAnsi="Arial Narrow"/>
                <w:sz w:val="18"/>
              </w:rPr>
            </w:pPr>
            <w:r w:rsidRPr="007C2255">
              <w:rPr>
                <w:rFonts w:ascii="Arial Narrow" w:hAnsi="Arial Narrow"/>
                <w:sz w:val="18"/>
              </w:rPr>
              <w:t>TWV</w:t>
            </w:r>
          </w:p>
        </w:tc>
        <w:tc>
          <w:tcPr>
            <w:tcW w:w="7655" w:type="dxa"/>
          </w:tcPr>
          <w:p w14:paraId="22845C86" w14:textId="77777777" w:rsidR="00FE2242" w:rsidRPr="007C2255" w:rsidRDefault="00C74321">
            <w:pPr>
              <w:spacing w:after="20"/>
              <w:jc w:val="left"/>
              <w:rPr>
                <w:rFonts w:ascii="Arial Narrow" w:hAnsi="Arial Narrow"/>
                <w:sz w:val="18"/>
              </w:rPr>
            </w:pPr>
            <w:r w:rsidRPr="007C2255">
              <w:rPr>
                <w:rFonts w:ascii="Arial Narrow" w:hAnsi="Arial Narrow"/>
                <w:sz w:val="18"/>
              </w:rPr>
              <w:t>Grupo de Trabajo Técnico sobre Hortalizas</w:t>
            </w:r>
          </w:p>
        </w:tc>
      </w:tr>
      <w:tr w:rsidR="0009003F" w:rsidRPr="007C2255" w14:paraId="0D200BD0" w14:textId="77777777" w:rsidTr="00091154">
        <w:tc>
          <w:tcPr>
            <w:tcW w:w="2268" w:type="dxa"/>
          </w:tcPr>
          <w:p w14:paraId="4DB10418" w14:textId="28A7ABFC" w:rsidR="0009003F" w:rsidRPr="007C2255" w:rsidRDefault="0009003F" w:rsidP="0009003F">
            <w:pPr>
              <w:spacing w:after="20"/>
              <w:jc w:val="left"/>
              <w:rPr>
                <w:rFonts w:ascii="Arial Narrow" w:hAnsi="Arial Narrow"/>
                <w:sz w:val="18"/>
              </w:rPr>
            </w:pPr>
            <w:r w:rsidRPr="007C2255">
              <w:rPr>
                <w:rFonts w:ascii="Arial Narrow" w:hAnsi="Arial Narrow"/>
                <w:sz w:val="18"/>
              </w:rPr>
              <w:t>UPOV e</w:t>
            </w:r>
            <w:r>
              <w:rPr>
                <w:rFonts w:ascii="Arial Narrow" w:hAnsi="Arial Narrow"/>
                <w:sz w:val="18"/>
              </w:rPr>
              <w:t>-</w:t>
            </w:r>
            <w:r w:rsidRPr="007C2255">
              <w:rPr>
                <w:rFonts w:ascii="Arial Narrow" w:hAnsi="Arial Narrow"/>
                <w:sz w:val="18"/>
              </w:rPr>
              <w:t xml:space="preserve">PVP </w:t>
            </w:r>
          </w:p>
        </w:tc>
        <w:tc>
          <w:tcPr>
            <w:tcW w:w="7655" w:type="dxa"/>
          </w:tcPr>
          <w:p w14:paraId="1AF6E79C" w14:textId="1ED5B12D" w:rsidR="0009003F" w:rsidRPr="007C2255" w:rsidRDefault="0009003F" w:rsidP="0009003F">
            <w:pPr>
              <w:spacing w:after="20"/>
              <w:jc w:val="left"/>
              <w:rPr>
                <w:rFonts w:ascii="Arial Narrow" w:hAnsi="Arial Narrow"/>
                <w:sz w:val="18"/>
              </w:rPr>
            </w:pPr>
            <w:r w:rsidRPr="00205DA7">
              <w:rPr>
                <w:rFonts w:ascii="Arial Narrow" w:hAnsi="Arial Narrow"/>
                <w:sz w:val="18"/>
              </w:rPr>
              <w:t>UPOV e</w:t>
            </w:r>
            <w:r>
              <w:rPr>
                <w:rFonts w:ascii="Arial Narrow" w:hAnsi="Arial Narrow"/>
                <w:sz w:val="18"/>
              </w:rPr>
              <w:t>-</w:t>
            </w:r>
            <w:r w:rsidRPr="00205DA7">
              <w:rPr>
                <w:rFonts w:ascii="Arial Narrow" w:hAnsi="Arial Narrow"/>
                <w:sz w:val="18"/>
              </w:rPr>
              <w:t>PVP comprende un paquete de herramientas electrónicas para la aplicación del sistema de la UPOV de protección de las obtenciones vegetales por los miembros de la UPOV.  UPOV e</w:t>
            </w:r>
            <w:r w:rsidRPr="00205DA7">
              <w:rPr>
                <w:rFonts w:ascii="Arial Narrow" w:hAnsi="Arial Narrow"/>
                <w:sz w:val="18"/>
              </w:rPr>
              <w:noBreakHyphen/>
              <w:t>PVP incluye UPOV PRISMA, el módulo de administración UPOV e</w:t>
            </w:r>
            <w:r w:rsidRPr="00205DA7">
              <w:rPr>
                <w:rFonts w:ascii="Arial Narrow" w:hAnsi="Arial Narrow"/>
                <w:sz w:val="18"/>
              </w:rPr>
              <w:noBreakHyphen/>
              <w:t>PVP, el módulo de intercambio de informes DHE UPOV e</w:t>
            </w:r>
            <w:r w:rsidRPr="00205DA7">
              <w:rPr>
                <w:rFonts w:ascii="Arial Narrow" w:hAnsi="Arial Narrow"/>
                <w:sz w:val="18"/>
              </w:rPr>
              <w:noBreakHyphen/>
              <w:t>PVP y la base de datos PLUTO.</w:t>
            </w:r>
          </w:p>
        </w:tc>
      </w:tr>
      <w:tr w:rsidR="002710B8" w:rsidRPr="007C2255" w14:paraId="58D5D99C" w14:textId="77777777" w:rsidTr="00091154">
        <w:tc>
          <w:tcPr>
            <w:tcW w:w="2268" w:type="dxa"/>
          </w:tcPr>
          <w:p w14:paraId="2171F09F" w14:textId="77777777" w:rsidR="00FE2242" w:rsidRPr="007C2255" w:rsidRDefault="00C74321">
            <w:pPr>
              <w:spacing w:after="20"/>
              <w:jc w:val="left"/>
              <w:rPr>
                <w:rFonts w:ascii="Arial Narrow" w:hAnsi="Arial Narrow"/>
                <w:sz w:val="18"/>
              </w:rPr>
            </w:pPr>
            <w:r w:rsidRPr="007C2255">
              <w:rPr>
                <w:rFonts w:ascii="Arial Narrow" w:hAnsi="Arial Narrow"/>
                <w:sz w:val="18"/>
              </w:rPr>
              <w:t>UPOV PRISMA</w:t>
            </w:r>
          </w:p>
        </w:tc>
        <w:tc>
          <w:tcPr>
            <w:tcW w:w="7655" w:type="dxa"/>
          </w:tcPr>
          <w:p w14:paraId="2B28D73C" w14:textId="77777777" w:rsidR="00FE2242" w:rsidRPr="007C2255" w:rsidRDefault="002710B8">
            <w:pPr>
              <w:spacing w:after="20"/>
              <w:jc w:val="left"/>
              <w:rPr>
                <w:rFonts w:ascii="Arial Narrow" w:hAnsi="Arial Narrow"/>
                <w:sz w:val="18"/>
              </w:rPr>
            </w:pPr>
            <w:r w:rsidRPr="007C2255">
              <w:rPr>
                <w:rFonts w:ascii="Arial Narrow" w:hAnsi="Arial Narrow"/>
                <w:sz w:val="18"/>
              </w:rPr>
              <w:t xml:space="preserve">Herramienta de aplicación de los derechos de obtentor </w:t>
            </w:r>
            <w:r w:rsidR="00C74321" w:rsidRPr="007C2255">
              <w:rPr>
                <w:rFonts w:ascii="Arial Narrow" w:hAnsi="Arial Narrow"/>
                <w:sz w:val="18"/>
              </w:rPr>
              <w:t>UPOV PRISMA</w:t>
            </w:r>
          </w:p>
        </w:tc>
      </w:tr>
      <w:tr w:rsidR="002710B8" w:rsidRPr="007C2255" w14:paraId="0AB2AD10" w14:textId="77777777" w:rsidTr="00091154">
        <w:tc>
          <w:tcPr>
            <w:tcW w:w="2268" w:type="dxa"/>
          </w:tcPr>
          <w:p w14:paraId="1F0A1415" w14:textId="77777777" w:rsidR="00FE2242" w:rsidRPr="007C2255" w:rsidRDefault="00C74321">
            <w:pPr>
              <w:spacing w:after="20"/>
              <w:jc w:val="left"/>
              <w:rPr>
                <w:rFonts w:ascii="Arial Narrow" w:hAnsi="Arial Narrow"/>
                <w:sz w:val="18"/>
              </w:rPr>
            </w:pPr>
            <w:r w:rsidRPr="007C2255">
              <w:rPr>
                <w:rFonts w:ascii="Arial Narrow" w:hAnsi="Arial Narrow"/>
                <w:sz w:val="18"/>
              </w:rPr>
              <w:t>WG-HRV</w:t>
            </w:r>
          </w:p>
        </w:tc>
        <w:tc>
          <w:tcPr>
            <w:tcW w:w="7655" w:type="dxa"/>
          </w:tcPr>
          <w:p w14:paraId="60B13E5F" w14:textId="77777777" w:rsidR="00FE2242" w:rsidRPr="007C2255" w:rsidRDefault="00C74321">
            <w:pPr>
              <w:spacing w:after="20"/>
              <w:jc w:val="left"/>
              <w:rPr>
                <w:rFonts w:ascii="Arial Narrow" w:hAnsi="Arial Narrow"/>
                <w:sz w:val="18"/>
              </w:rPr>
            </w:pPr>
            <w:r w:rsidRPr="007C2255">
              <w:rPr>
                <w:rFonts w:ascii="Arial Narrow" w:hAnsi="Arial Narrow"/>
                <w:sz w:val="18"/>
              </w:rPr>
              <w:t>Grupo de trabajo sobre el producto de la cosecha y la utilización no autorizada de material de reproducción o de multiplicación</w:t>
            </w:r>
          </w:p>
        </w:tc>
      </w:tr>
      <w:tr w:rsidR="002710B8" w:rsidRPr="007C2255" w14:paraId="0B787694" w14:textId="77777777" w:rsidTr="00091154">
        <w:tc>
          <w:tcPr>
            <w:tcW w:w="2268" w:type="dxa"/>
          </w:tcPr>
          <w:p w14:paraId="03A5FD88" w14:textId="77777777" w:rsidR="00FE2242" w:rsidRPr="007C2255" w:rsidRDefault="00C74321">
            <w:pPr>
              <w:spacing w:after="20"/>
              <w:jc w:val="left"/>
              <w:rPr>
                <w:rFonts w:ascii="Arial Narrow" w:hAnsi="Arial Narrow"/>
                <w:sz w:val="18"/>
              </w:rPr>
            </w:pPr>
            <w:r w:rsidRPr="007C2255">
              <w:rPr>
                <w:rFonts w:ascii="Arial Narrow" w:hAnsi="Arial Narrow"/>
                <w:sz w:val="18"/>
              </w:rPr>
              <w:t>WG-SHF</w:t>
            </w:r>
          </w:p>
        </w:tc>
        <w:tc>
          <w:tcPr>
            <w:tcW w:w="7655" w:type="dxa"/>
          </w:tcPr>
          <w:p w14:paraId="11FBFF29" w14:textId="77777777" w:rsidR="00FE2242" w:rsidRPr="007C2255" w:rsidRDefault="00C74321">
            <w:pPr>
              <w:spacing w:after="20"/>
              <w:jc w:val="left"/>
              <w:rPr>
                <w:rFonts w:ascii="Arial Narrow" w:hAnsi="Arial Narrow"/>
                <w:sz w:val="18"/>
              </w:rPr>
            </w:pPr>
            <w:r w:rsidRPr="007C2255">
              <w:rPr>
                <w:rFonts w:ascii="Arial Narrow" w:hAnsi="Arial Narrow"/>
                <w:sz w:val="18"/>
              </w:rPr>
              <w:t>Grupo de trabajo sobre orientaciones relativas a los agricultores a pequeña escala en un marco privado y con fines no comerciales</w:t>
            </w:r>
          </w:p>
        </w:tc>
      </w:tr>
      <w:tr w:rsidR="002710B8" w:rsidRPr="007C2255" w14:paraId="0022CF7C" w14:textId="77777777" w:rsidTr="00091154">
        <w:tc>
          <w:tcPr>
            <w:tcW w:w="2268" w:type="dxa"/>
          </w:tcPr>
          <w:p w14:paraId="2769C576" w14:textId="77777777" w:rsidR="00FE2242" w:rsidRPr="007C2255" w:rsidRDefault="00C74321">
            <w:pPr>
              <w:spacing w:after="20"/>
              <w:jc w:val="left"/>
              <w:rPr>
                <w:rFonts w:ascii="Arial Narrow" w:hAnsi="Arial Narrow"/>
                <w:sz w:val="18"/>
              </w:rPr>
            </w:pPr>
            <w:r w:rsidRPr="007C2255">
              <w:rPr>
                <w:rFonts w:ascii="Arial Narrow" w:hAnsi="Arial Narrow"/>
                <w:sz w:val="18"/>
              </w:rPr>
              <w:t>WSP</w:t>
            </w:r>
          </w:p>
        </w:tc>
        <w:tc>
          <w:tcPr>
            <w:tcW w:w="7655" w:type="dxa"/>
          </w:tcPr>
          <w:p w14:paraId="1FC91477" w14:textId="77777777" w:rsidR="00FE2242" w:rsidRPr="007C2255" w:rsidRDefault="00C74321">
            <w:pPr>
              <w:spacing w:after="20"/>
              <w:jc w:val="left"/>
              <w:rPr>
                <w:rFonts w:ascii="Arial Narrow" w:hAnsi="Arial Narrow"/>
                <w:sz w:val="18"/>
              </w:rPr>
            </w:pPr>
            <w:r w:rsidRPr="007C2255">
              <w:rPr>
                <w:rFonts w:ascii="Arial Narrow" w:hAnsi="Arial Narrow"/>
                <w:sz w:val="18"/>
              </w:rPr>
              <w:t>Asociación Mundial de Semillas</w:t>
            </w:r>
          </w:p>
        </w:tc>
      </w:tr>
    </w:tbl>
    <w:p w14:paraId="527E68A4" w14:textId="77777777" w:rsidR="002710B8" w:rsidRPr="007C2255" w:rsidRDefault="002710B8" w:rsidP="002710B8"/>
    <w:p w14:paraId="568135F1" w14:textId="77777777" w:rsidR="00FE2242" w:rsidRPr="007C2255" w:rsidRDefault="00C74321">
      <w:pPr>
        <w:ind w:left="1418" w:hanging="1418"/>
        <w:jc w:val="left"/>
        <w:rPr>
          <w:bCs/>
        </w:rPr>
      </w:pPr>
      <w:r w:rsidRPr="007C2255">
        <w:rPr>
          <w:b/>
        </w:rPr>
        <w:t>Acrónimos (incluidos en el Anexo III)</w:t>
      </w:r>
    </w:p>
    <w:p w14:paraId="35FF4906" w14:textId="77777777" w:rsidR="002710B8" w:rsidRPr="007C2255" w:rsidRDefault="002710B8" w:rsidP="002710B8"/>
    <w:tbl>
      <w:tblPr>
        <w:tblW w:w="9918" w:type="dxa"/>
        <w:tblLook w:val="04A0" w:firstRow="1" w:lastRow="0" w:firstColumn="1" w:lastColumn="0" w:noHBand="0" w:noVBand="1"/>
      </w:tblPr>
      <w:tblGrid>
        <w:gridCol w:w="2263"/>
        <w:gridCol w:w="7655"/>
      </w:tblGrid>
      <w:tr w:rsidR="000258B6" w:rsidRPr="007C2255" w14:paraId="4ED10291" w14:textId="77777777" w:rsidTr="000258B6">
        <w:tc>
          <w:tcPr>
            <w:tcW w:w="2263" w:type="dxa"/>
            <w:shd w:val="clear" w:color="auto" w:fill="auto"/>
            <w:noWrap/>
            <w:tcMar>
              <w:top w:w="28" w:type="dxa"/>
              <w:bottom w:w="28" w:type="dxa"/>
            </w:tcMar>
          </w:tcPr>
          <w:p w14:paraId="1DA1494B"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 xml:space="preserve">AFSTA </w:t>
            </w:r>
          </w:p>
        </w:tc>
        <w:tc>
          <w:tcPr>
            <w:tcW w:w="7655" w:type="dxa"/>
            <w:shd w:val="clear" w:color="auto" w:fill="auto"/>
            <w:noWrap/>
            <w:tcMar>
              <w:top w:w="28" w:type="dxa"/>
              <w:bottom w:w="28" w:type="dxa"/>
            </w:tcMar>
          </w:tcPr>
          <w:p w14:paraId="4F857B1E"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Asociación Africana del Comercio de Semillas</w:t>
            </w:r>
          </w:p>
        </w:tc>
      </w:tr>
      <w:tr w:rsidR="000258B6" w:rsidRPr="007C2255" w14:paraId="07836C4E" w14:textId="77777777" w:rsidTr="000258B6">
        <w:tc>
          <w:tcPr>
            <w:tcW w:w="2263" w:type="dxa"/>
            <w:shd w:val="clear" w:color="auto" w:fill="auto"/>
            <w:noWrap/>
            <w:tcMar>
              <w:top w:w="28" w:type="dxa"/>
              <w:bottom w:w="28" w:type="dxa"/>
            </w:tcMar>
          </w:tcPr>
          <w:p w14:paraId="435C5841"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AIPH</w:t>
            </w:r>
          </w:p>
        </w:tc>
        <w:tc>
          <w:tcPr>
            <w:tcW w:w="7655" w:type="dxa"/>
            <w:shd w:val="clear" w:color="auto" w:fill="auto"/>
            <w:noWrap/>
            <w:tcMar>
              <w:top w:w="28" w:type="dxa"/>
              <w:bottom w:w="28" w:type="dxa"/>
            </w:tcMar>
          </w:tcPr>
          <w:p w14:paraId="48B29ED0"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Asociación Internacional de Productores Hortícolas</w:t>
            </w:r>
          </w:p>
        </w:tc>
      </w:tr>
      <w:tr w:rsidR="000258B6" w:rsidRPr="007C2255" w14:paraId="291F8F0C" w14:textId="77777777" w:rsidTr="000258B6">
        <w:tc>
          <w:tcPr>
            <w:tcW w:w="2263" w:type="dxa"/>
            <w:shd w:val="clear" w:color="auto" w:fill="auto"/>
            <w:noWrap/>
            <w:tcMar>
              <w:top w:w="28" w:type="dxa"/>
              <w:bottom w:w="28" w:type="dxa"/>
            </w:tcMar>
          </w:tcPr>
          <w:p w14:paraId="57DE9E89"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AIPPI</w:t>
            </w:r>
          </w:p>
        </w:tc>
        <w:tc>
          <w:tcPr>
            <w:tcW w:w="7655" w:type="dxa"/>
            <w:shd w:val="clear" w:color="auto" w:fill="auto"/>
            <w:noWrap/>
            <w:tcMar>
              <w:top w:w="28" w:type="dxa"/>
              <w:bottom w:w="28" w:type="dxa"/>
            </w:tcMar>
          </w:tcPr>
          <w:p w14:paraId="1274E270"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Asociación para la Protección de la Propiedad Intelectual</w:t>
            </w:r>
          </w:p>
        </w:tc>
      </w:tr>
      <w:tr w:rsidR="000258B6" w:rsidRPr="007C2255" w14:paraId="54683728" w14:textId="77777777" w:rsidTr="000258B6">
        <w:tc>
          <w:tcPr>
            <w:tcW w:w="2263" w:type="dxa"/>
            <w:shd w:val="clear" w:color="auto" w:fill="auto"/>
            <w:noWrap/>
            <w:tcMar>
              <w:top w:w="28" w:type="dxa"/>
              <w:bottom w:w="28" w:type="dxa"/>
            </w:tcMar>
          </w:tcPr>
          <w:p w14:paraId="3ABF8737"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APBREBES</w:t>
            </w:r>
          </w:p>
        </w:tc>
        <w:tc>
          <w:tcPr>
            <w:tcW w:w="7655" w:type="dxa"/>
            <w:shd w:val="clear" w:color="auto" w:fill="auto"/>
            <w:noWrap/>
            <w:tcMar>
              <w:top w:w="28" w:type="dxa"/>
              <w:bottom w:w="28" w:type="dxa"/>
            </w:tcMar>
          </w:tcPr>
          <w:p w14:paraId="60B32A3C"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Asociación de Fitomejoramiento en Beneficio de la Sociedad</w:t>
            </w:r>
          </w:p>
        </w:tc>
      </w:tr>
      <w:tr w:rsidR="000258B6" w:rsidRPr="007C2255" w14:paraId="290983AD" w14:textId="77777777" w:rsidTr="000258B6">
        <w:tc>
          <w:tcPr>
            <w:tcW w:w="2263" w:type="dxa"/>
            <w:shd w:val="clear" w:color="auto" w:fill="auto"/>
            <w:noWrap/>
            <w:tcMar>
              <w:top w:w="28" w:type="dxa"/>
              <w:bottom w:w="28" w:type="dxa"/>
            </w:tcMar>
          </w:tcPr>
          <w:p w14:paraId="3D18E0EF"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APHA</w:t>
            </w:r>
          </w:p>
        </w:tc>
        <w:tc>
          <w:tcPr>
            <w:tcW w:w="7655" w:type="dxa"/>
            <w:shd w:val="clear" w:color="auto" w:fill="auto"/>
            <w:noWrap/>
            <w:tcMar>
              <w:top w:w="28" w:type="dxa"/>
              <w:bottom w:w="28" w:type="dxa"/>
            </w:tcMar>
          </w:tcPr>
          <w:p w14:paraId="7E79FDC6"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Agencia de Sanidad Animal y Vegetal</w:t>
            </w:r>
          </w:p>
        </w:tc>
      </w:tr>
      <w:tr w:rsidR="000258B6" w:rsidRPr="007C2255" w14:paraId="7EFD89F3" w14:textId="77777777" w:rsidTr="000258B6">
        <w:tc>
          <w:tcPr>
            <w:tcW w:w="2263" w:type="dxa"/>
            <w:shd w:val="clear" w:color="auto" w:fill="auto"/>
            <w:noWrap/>
            <w:tcMar>
              <w:top w:w="28" w:type="dxa"/>
              <w:bottom w:w="28" w:type="dxa"/>
            </w:tcMar>
          </w:tcPr>
          <w:p w14:paraId="6D0D494E"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APSA</w:t>
            </w:r>
          </w:p>
        </w:tc>
        <w:tc>
          <w:tcPr>
            <w:tcW w:w="7655" w:type="dxa"/>
            <w:shd w:val="clear" w:color="auto" w:fill="auto"/>
            <w:noWrap/>
            <w:tcMar>
              <w:top w:w="28" w:type="dxa"/>
              <w:bottom w:w="28" w:type="dxa"/>
            </w:tcMar>
          </w:tcPr>
          <w:p w14:paraId="31C21DCA"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Asociación de Semillas de Asia y el Pacífico</w:t>
            </w:r>
          </w:p>
        </w:tc>
      </w:tr>
      <w:tr w:rsidR="000258B6" w:rsidRPr="007C2255" w14:paraId="1B203A8A" w14:textId="77777777" w:rsidTr="000258B6">
        <w:tc>
          <w:tcPr>
            <w:tcW w:w="2263" w:type="dxa"/>
            <w:shd w:val="clear" w:color="auto" w:fill="auto"/>
            <w:noWrap/>
            <w:tcMar>
              <w:top w:w="28" w:type="dxa"/>
              <w:bottom w:w="28" w:type="dxa"/>
            </w:tcMar>
          </w:tcPr>
          <w:p w14:paraId="5FA218A0"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ARIPO</w:t>
            </w:r>
          </w:p>
        </w:tc>
        <w:tc>
          <w:tcPr>
            <w:tcW w:w="7655" w:type="dxa"/>
            <w:shd w:val="clear" w:color="auto" w:fill="auto"/>
            <w:noWrap/>
            <w:tcMar>
              <w:top w:w="28" w:type="dxa"/>
              <w:bottom w:w="28" w:type="dxa"/>
            </w:tcMar>
          </w:tcPr>
          <w:p w14:paraId="68979AF3"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Organización Regional Africana de la Propiedad Intelectual</w:t>
            </w:r>
          </w:p>
        </w:tc>
      </w:tr>
      <w:tr w:rsidR="000258B6" w:rsidRPr="007C2255" w14:paraId="653831F5" w14:textId="77777777" w:rsidTr="000258B6">
        <w:tc>
          <w:tcPr>
            <w:tcW w:w="2263" w:type="dxa"/>
            <w:shd w:val="clear" w:color="auto" w:fill="auto"/>
            <w:noWrap/>
            <w:tcMar>
              <w:top w:w="28" w:type="dxa"/>
              <w:bottom w:w="28" w:type="dxa"/>
            </w:tcMar>
          </w:tcPr>
          <w:p w14:paraId="3E7286F1"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ASA</w:t>
            </w:r>
          </w:p>
        </w:tc>
        <w:tc>
          <w:tcPr>
            <w:tcW w:w="7655" w:type="dxa"/>
            <w:shd w:val="clear" w:color="auto" w:fill="auto"/>
            <w:noWrap/>
            <w:tcMar>
              <w:top w:w="28" w:type="dxa"/>
              <w:bottom w:w="28" w:type="dxa"/>
            </w:tcMar>
          </w:tcPr>
          <w:p w14:paraId="4AAF97FA"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Asociación Semilleros Argentinos</w:t>
            </w:r>
          </w:p>
          <w:p w14:paraId="4D663626"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(Asociación Argentina de Semillas)</w:t>
            </w:r>
          </w:p>
        </w:tc>
      </w:tr>
      <w:tr w:rsidR="000258B6" w:rsidRPr="007C2255" w14:paraId="2DE4BA55" w14:textId="77777777" w:rsidTr="000258B6">
        <w:tc>
          <w:tcPr>
            <w:tcW w:w="2263" w:type="dxa"/>
            <w:shd w:val="clear" w:color="auto" w:fill="auto"/>
            <w:noWrap/>
            <w:tcMar>
              <w:top w:w="28" w:type="dxa"/>
              <w:bottom w:w="28" w:type="dxa"/>
            </w:tcMar>
          </w:tcPr>
          <w:p w14:paraId="37E18242" w14:textId="77777777" w:rsidR="00FE2242" w:rsidRPr="007C2255" w:rsidRDefault="00C74321">
            <w:pPr>
              <w:spacing w:after="20"/>
              <w:jc w:val="left"/>
              <w:rPr>
                <w:rFonts w:ascii="Arial Narrow" w:hAnsi="Arial Narrow"/>
                <w:color w:val="000000"/>
                <w:sz w:val="18"/>
                <w:szCs w:val="18"/>
              </w:rPr>
            </w:pPr>
            <w:proofErr w:type="spellStart"/>
            <w:r w:rsidRPr="007C2255">
              <w:rPr>
                <w:rFonts w:ascii="Arial Narrow" w:hAnsi="Arial Narrow"/>
                <w:color w:val="000000"/>
                <w:sz w:val="18"/>
                <w:szCs w:val="18"/>
              </w:rPr>
              <w:t>BruIPO</w:t>
            </w:r>
            <w:proofErr w:type="spellEnd"/>
          </w:p>
        </w:tc>
        <w:tc>
          <w:tcPr>
            <w:tcW w:w="7655" w:type="dxa"/>
            <w:shd w:val="clear" w:color="auto" w:fill="auto"/>
            <w:noWrap/>
            <w:tcMar>
              <w:top w:w="28" w:type="dxa"/>
              <w:bottom w:w="28" w:type="dxa"/>
            </w:tcMar>
          </w:tcPr>
          <w:p w14:paraId="614EFA49"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 xml:space="preserve">Oficina de Propiedad Intelectual de </w:t>
            </w:r>
            <w:proofErr w:type="spellStart"/>
            <w:r w:rsidRPr="007C2255">
              <w:rPr>
                <w:rFonts w:ascii="Arial Narrow" w:hAnsi="Arial Narrow"/>
                <w:color w:val="000000"/>
                <w:sz w:val="18"/>
                <w:szCs w:val="18"/>
              </w:rPr>
              <w:t>Brunei</w:t>
            </w:r>
            <w:proofErr w:type="spellEnd"/>
            <w:r w:rsidRPr="007C2255">
              <w:rPr>
                <w:rFonts w:ascii="Arial Narrow" w:hAnsi="Arial Narrow"/>
                <w:color w:val="000000"/>
                <w:sz w:val="18"/>
                <w:szCs w:val="18"/>
              </w:rPr>
              <w:t xml:space="preserve"> Darussalam</w:t>
            </w:r>
          </w:p>
        </w:tc>
      </w:tr>
      <w:tr w:rsidR="000258B6" w:rsidRPr="007C2255" w14:paraId="2CDD7A81" w14:textId="77777777" w:rsidTr="000258B6">
        <w:tc>
          <w:tcPr>
            <w:tcW w:w="2263" w:type="dxa"/>
            <w:shd w:val="clear" w:color="auto" w:fill="auto"/>
            <w:noWrap/>
            <w:tcMar>
              <w:top w:w="28" w:type="dxa"/>
              <w:bottom w:w="28" w:type="dxa"/>
            </w:tcMar>
          </w:tcPr>
          <w:p w14:paraId="3ACD135D"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ACIA</w:t>
            </w:r>
          </w:p>
        </w:tc>
        <w:tc>
          <w:tcPr>
            <w:tcW w:w="7655" w:type="dxa"/>
            <w:shd w:val="clear" w:color="auto" w:fill="auto"/>
            <w:noWrap/>
            <w:tcMar>
              <w:top w:w="28" w:type="dxa"/>
              <w:bottom w:w="28" w:type="dxa"/>
            </w:tcMar>
          </w:tcPr>
          <w:p w14:paraId="686CB15F"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Agencia Canadiense de Inspección Alimentaria</w:t>
            </w:r>
          </w:p>
        </w:tc>
      </w:tr>
      <w:tr w:rsidR="000258B6" w:rsidRPr="007C2255" w14:paraId="42694B03" w14:textId="77777777" w:rsidTr="000258B6">
        <w:tc>
          <w:tcPr>
            <w:tcW w:w="2263" w:type="dxa"/>
            <w:shd w:val="clear" w:color="auto" w:fill="auto"/>
            <w:noWrap/>
            <w:tcMar>
              <w:top w:w="28" w:type="dxa"/>
              <w:bottom w:w="28" w:type="dxa"/>
            </w:tcMar>
          </w:tcPr>
          <w:p w14:paraId="47B17D68"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CIOPORA</w:t>
            </w:r>
          </w:p>
        </w:tc>
        <w:tc>
          <w:tcPr>
            <w:tcW w:w="7655" w:type="dxa"/>
            <w:shd w:val="clear" w:color="auto" w:fill="auto"/>
            <w:noWrap/>
            <w:tcMar>
              <w:top w:w="28" w:type="dxa"/>
              <w:bottom w:w="28" w:type="dxa"/>
            </w:tcMar>
          </w:tcPr>
          <w:p w14:paraId="7F24D0C0"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Comunidad Internacional de Obtentores de Variedades Ornamentales y Frutales de Reproducción Asexuada</w:t>
            </w:r>
          </w:p>
        </w:tc>
      </w:tr>
      <w:tr w:rsidR="000258B6" w:rsidRPr="007C2255" w14:paraId="423F35A7" w14:textId="77777777" w:rsidTr="000258B6">
        <w:tc>
          <w:tcPr>
            <w:tcW w:w="2263" w:type="dxa"/>
            <w:shd w:val="clear" w:color="auto" w:fill="auto"/>
            <w:noWrap/>
            <w:tcMar>
              <w:top w:w="28" w:type="dxa"/>
              <w:bottom w:w="28" w:type="dxa"/>
            </w:tcMar>
          </w:tcPr>
          <w:p w14:paraId="5C6F9644"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CLI</w:t>
            </w:r>
          </w:p>
        </w:tc>
        <w:tc>
          <w:tcPr>
            <w:tcW w:w="7655" w:type="dxa"/>
            <w:shd w:val="clear" w:color="auto" w:fill="auto"/>
            <w:noWrap/>
            <w:tcMar>
              <w:top w:w="28" w:type="dxa"/>
              <w:bottom w:w="28" w:type="dxa"/>
            </w:tcMar>
          </w:tcPr>
          <w:p w14:paraId="3FE4A949" w14:textId="77777777" w:rsidR="00FE2242" w:rsidRPr="007C2255" w:rsidRDefault="00C74321">
            <w:pPr>
              <w:spacing w:after="20"/>
              <w:jc w:val="left"/>
              <w:rPr>
                <w:rFonts w:ascii="Arial Narrow" w:hAnsi="Arial Narrow"/>
                <w:color w:val="000000"/>
                <w:sz w:val="18"/>
                <w:szCs w:val="18"/>
              </w:rPr>
            </w:pPr>
            <w:proofErr w:type="spellStart"/>
            <w:r w:rsidRPr="007C2255">
              <w:rPr>
                <w:rFonts w:ascii="Arial Narrow" w:hAnsi="Arial Narrow"/>
                <w:color w:val="000000"/>
                <w:sz w:val="18"/>
                <w:szCs w:val="18"/>
              </w:rPr>
              <w:t>CropLife</w:t>
            </w:r>
            <w:proofErr w:type="spellEnd"/>
            <w:r w:rsidRPr="007C2255">
              <w:rPr>
                <w:rFonts w:ascii="Arial Narrow" w:hAnsi="Arial Narrow"/>
                <w:color w:val="000000"/>
                <w:sz w:val="18"/>
                <w:szCs w:val="18"/>
              </w:rPr>
              <w:t xml:space="preserve"> International</w:t>
            </w:r>
          </w:p>
        </w:tc>
      </w:tr>
      <w:tr w:rsidR="000258B6" w:rsidRPr="007C2255" w14:paraId="6C47596D" w14:textId="77777777" w:rsidTr="000258B6">
        <w:tc>
          <w:tcPr>
            <w:tcW w:w="2263" w:type="dxa"/>
            <w:shd w:val="clear" w:color="auto" w:fill="auto"/>
            <w:noWrap/>
            <w:tcMar>
              <w:top w:w="28" w:type="dxa"/>
              <w:bottom w:w="28" w:type="dxa"/>
            </w:tcMar>
          </w:tcPr>
          <w:p w14:paraId="0DFA233C"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OCVV</w:t>
            </w:r>
          </w:p>
        </w:tc>
        <w:tc>
          <w:tcPr>
            <w:tcW w:w="7655" w:type="dxa"/>
            <w:shd w:val="clear" w:color="auto" w:fill="auto"/>
            <w:noWrap/>
            <w:tcMar>
              <w:top w:w="28" w:type="dxa"/>
              <w:bottom w:w="28" w:type="dxa"/>
            </w:tcMar>
          </w:tcPr>
          <w:p w14:paraId="502666EC"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Oficina Comunitaria de Variedades Vegetales de la Unión Europea</w:t>
            </w:r>
          </w:p>
        </w:tc>
      </w:tr>
      <w:tr w:rsidR="000258B6" w:rsidRPr="007C2255" w14:paraId="48175513" w14:textId="77777777" w:rsidTr="000258B6">
        <w:tc>
          <w:tcPr>
            <w:tcW w:w="2263" w:type="dxa"/>
            <w:shd w:val="clear" w:color="auto" w:fill="auto"/>
            <w:noWrap/>
            <w:tcMar>
              <w:top w:w="28" w:type="dxa"/>
              <w:bottom w:w="28" w:type="dxa"/>
            </w:tcMar>
          </w:tcPr>
          <w:p w14:paraId="083EA7CE"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DEFRA (Reino Unido)</w:t>
            </w:r>
          </w:p>
        </w:tc>
        <w:tc>
          <w:tcPr>
            <w:tcW w:w="7655" w:type="dxa"/>
            <w:shd w:val="clear" w:color="auto" w:fill="auto"/>
            <w:noWrap/>
            <w:tcMar>
              <w:top w:w="28" w:type="dxa"/>
              <w:bottom w:w="28" w:type="dxa"/>
            </w:tcMar>
          </w:tcPr>
          <w:p w14:paraId="66B85164"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Ministerio de Medio Ambiente, Alimentación y Asuntos Rurales</w:t>
            </w:r>
          </w:p>
        </w:tc>
      </w:tr>
      <w:tr w:rsidR="000258B6" w:rsidRPr="007C2255" w14:paraId="5FCB03E6" w14:textId="77777777" w:rsidTr="000258B6">
        <w:tc>
          <w:tcPr>
            <w:tcW w:w="2263" w:type="dxa"/>
            <w:shd w:val="clear" w:color="auto" w:fill="auto"/>
            <w:noWrap/>
            <w:tcMar>
              <w:top w:w="28" w:type="dxa"/>
              <w:bottom w:w="28" w:type="dxa"/>
            </w:tcMar>
          </w:tcPr>
          <w:p w14:paraId="42279B62"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DOA (Malasia)</w:t>
            </w:r>
          </w:p>
        </w:tc>
        <w:tc>
          <w:tcPr>
            <w:tcW w:w="7655" w:type="dxa"/>
            <w:shd w:val="clear" w:color="auto" w:fill="auto"/>
            <w:noWrap/>
            <w:tcMar>
              <w:top w:w="28" w:type="dxa"/>
              <w:bottom w:w="28" w:type="dxa"/>
            </w:tcMar>
          </w:tcPr>
          <w:p w14:paraId="0480E482"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Ministerio de Agricultura</w:t>
            </w:r>
          </w:p>
        </w:tc>
      </w:tr>
      <w:tr w:rsidR="000258B6" w:rsidRPr="007C2255" w14:paraId="2E61EC5D" w14:textId="77777777" w:rsidTr="000258B6">
        <w:tc>
          <w:tcPr>
            <w:tcW w:w="2263" w:type="dxa"/>
            <w:shd w:val="clear" w:color="auto" w:fill="auto"/>
            <w:noWrap/>
            <w:tcMar>
              <w:top w:w="28" w:type="dxa"/>
              <w:bottom w:w="28" w:type="dxa"/>
            </w:tcMar>
          </w:tcPr>
          <w:p w14:paraId="0A6182FF"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DSCT (China)</w:t>
            </w:r>
          </w:p>
        </w:tc>
        <w:tc>
          <w:tcPr>
            <w:tcW w:w="7655" w:type="dxa"/>
            <w:shd w:val="clear" w:color="auto" w:fill="auto"/>
            <w:noWrap/>
            <w:tcMar>
              <w:top w:w="28" w:type="dxa"/>
              <w:bottom w:w="28" w:type="dxa"/>
            </w:tcMar>
          </w:tcPr>
          <w:p w14:paraId="59EB2E74"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Centro de Desarrollo de Ciencia y Tecnología de China</w:t>
            </w:r>
          </w:p>
        </w:tc>
      </w:tr>
      <w:tr w:rsidR="000258B6" w:rsidRPr="007C2255" w14:paraId="01A88E73" w14:textId="77777777" w:rsidTr="000258B6">
        <w:tc>
          <w:tcPr>
            <w:tcW w:w="2263" w:type="dxa"/>
            <w:shd w:val="clear" w:color="auto" w:fill="auto"/>
            <w:noWrap/>
            <w:tcMar>
              <w:top w:w="28" w:type="dxa"/>
              <w:bottom w:w="28" w:type="dxa"/>
            </w:tcMar>
          </w:tcPr>
          <w:p w14:paraId="7DB5658D"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Foro EAPVP</w:t>
            </w:r>
          </w:p>
        </w:tc>
        <w:tc>
          <w:tcPr>
            <w:tcW w:w="7655" w:type="dxa"/>
            <w:shd w:val="clear" w:color="auto" w:fill="auto"/>
            <w:noWrap/>
            <w:tcMar>
              <w:top w:w="28" w:type="dxa"/>
              <w:bottom w:w="28" w:type="dxa"/>
            </w:tcMar>
          </w:tcPr>
          <w:p w14:paraId="3305D426"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Foro de Asia Oriental sobre la protección de las obtenciones vegetales</w:t>
            </w:r>
          </w:p>
        </w:tc>
      </w:tr>
      <w:tr w:rsidR="000258B6" w:rsidRPr="007C2255" w14:paraId="7AEAFA0A" w14:textId="77777777" w:rsidTr="000258B6">
        <w:tc>
          <w:tcPr>
            <w:tcW w:w="2263" w:type="dxa"/>
            <w:shd w:val="clear" w:color="auto" w:fill="auto"/>
            <w:noWrap/>
            <w:tcMar>
              <w:top w:w="28" w:type="dxa"/>
              <w:bottom w:w="28" w:type="dxa"/>
            </w:tcMar>
          </w:tcPr>
          <w:p w14:paraId="3A6D80AF"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EUIPO</w:t>
            </w:r>
          </w:p>
        </w:tc>
        <w:tc>
          <w:tcPr>
            <w:tcW w:w="7655" w:type="dxa"/>
            <w:shd w:val="clear" w:color="auto" w:fill="auto"/>
            <w:noWrap/>
            <w:tcMar>
              <w:top w:w="28" w:type="dxa"/>
              <w:bottom w:w="28" w:type="dxa"/>
            </w:tcMar>
          </w:tcPr>
          <w:p w14:paraId="15EE882E"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Oficina Europea de Propiedad Intelectual</w:t>
            </w:r>
          </w:p>
        </w:tc>
      </w:tr>
      <w:tr w:rsidR="000258B6" w:rsidRPr="007C2255" w14:paraId="2E080BEA" w14:textId="77777777" w:rsidTr="000258B6">
        <w:tc>
          <w:tcPr>
            <w:tcW w:w="2263" w:type="dxa"/>
            <w:shd w:val="clear" w:color="auto" w:fill="auto"/>
            <w:noWrap/>
            <w:tcMar>
              <w:top w:w="28" w:type="dxa"/>
              <w:bottom w:w="28" w:type="dxa"/>
            </w:tcMar>
          </w:tcPr>
          <w:p w14:paraId="23874DB7"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lastRenderedPageBreak/>
              <w:t>FAO</w:t>
            </w:r>
          </w:p>
        </w:tc>
        <w:tc>
          <w:tcPr>
            <w:tcW w:w="7655" w:type="dxa"/>
            <w:shd w:val="clear" w:color="auto" w:fill="auto"/>
            <w:noWrap/>
            <w:tcMar>
              <w:top w:w="28" w:type="dxa"/>
              <w:bottom w:w="28" w:type="dxa"/>
            </w:tcMar>
          </w:tcPr>
          <w:p w14:paraId="18BD3788"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Organización de las Naciones Unidas para la Agricultura y la Alimentación</w:t>
            </w:r>
          </w:p>
        </w:tc>
      </w:tr>
      <w:tr w:rsidR="000258B6" w:rsidRPr="007C2255" w14:paraId="09378045" w14:textId="77777777" w:rsidTr="000258B6">
        <w:tc>
          <w:tcPr>
            <w:tcW w:w="2263" w:type="dxa"/>
            <w:shd w:val="clear" w:color="auto" w:fill="auto"/>
            <w:noWrap/>
            <w:tcMar>
              <w:top w:w="28" w:type="dxa"/>
              <w:bottom w:w="28" w:type="dxa"/>
            </w:tcMar>
          </w:tcPr>
          <w:p w14:paraId="05BDC9A2"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FOAG (Suiza)</w:t>
            </w:r>
          </w:p>
        </w:tc>
        <w:tc>
          <w:tcPr>
            <w:tcW w:w="7655" w:type="dxa"/>
            <w:shd w:val="clear" w:color="auto" w:fill="auto"/>
            <w:noWrap/>
            <w:tcMar>
              <w:top w:w="28" w:type="dxa"/>
              <w:bottom w:w="28" w:type="dxa"/>
            </w:tcMar>
          </w:tcPr>
          <w:p w14:paraId="5CECF31D"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Oficina Federal de Agricultura</w:t>
            </w:r>
          </w:p>
        </w:tc>
      </w:tr>
      <w:tr w:rsidR="000258B6" w:rsidRPr="007C2255" w14:paraId="14A26D22" w14:textId="77777777" w:rsidTr="000258B6">
        <w:tc>
          <w:tcPr>
            <w:tcW w:w="2263" w:type="dxa"/>
            <w:shd w:val="clear" w:color="auto" w:fill="auto"/>
            <w:noWrap/>
            <w:tcMar>
              <w:top w:w="28" w:type="dxa"/>
              <w:bottom w:w="28" w:type="dxa"/>
            </w:tcMar>
          </w:tcPr>
          <w:p w14:paraId="31409DA6"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GLIPA</w:t>
            </w:r>
          </w:p>
        </w:tc>
        <w:tc>
          <w:tcPr>
            <w:tcW w:w="7655" w:type="dxa"/>
            <w:shd w:val="clear" w:color="auto" w:fill="auto"/>
            <w:noWrap/>
            <w:tcMar>
              <w:top w:w="28" w:type="dxa"/>
              <w:bottom w:w="28" w:type="dxa"/>
            </w:tcMar>
          </w:tcPr>
          <w:p w14:paraId="16ECC731"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Alianza Mundial de la Propiedad Intelectual</w:t>
            </w:r>
          </w:p>
        </w:tc>
      </w:tr>
      <w:tr w:rsidR="000258B6" w:rsidRPr="007C2255" w14:paraId="4393E735" w14:textId="77777777" w:rsidTr="000258B6">
        <w:tc>
          <w:tcPr>
            <w:tcW w:w="2263" w:type="dxa"/>
            <w:shd w:val="clear" w:color="auto" w:fill="auto"/>
            <w:noWrap/>
            <w:tcMar>
              <w:top w:w="28" w:type="dxa"/>
              <w:bottom w:w="28" w:type="dxa"/>
            </w:tcMar>
          </w:tcPr>
          <w:p w14:paraId="36416C05"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IGQPI</w:t>
            </w:r>
          </w:p>
        </w:tc>
        <w:tc>
          <w:tcPr>
            <w:tcW w:w="7655" w:type="dxa"/>
            <w:shd w:val="clear" w:color="auto" w:fill="auto"/>
            <w:noWrap/>
            <w:tcMar>
              <w:top w:w="28" w:type="dxa"/>
              <w:bottom w:w="28" w:type="dxa"/>
            </w:tcMar>
          </w:tcPr>
          <w:p w14:paraId="06D9DE47"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 xml:space="preserve">Instituto de </w:t>
            </w:r>
            <w:proofErr w:type="spellStart"/>
            <w:r w:rsidRPr="007C2255">
              <w:rPr>
                <w:rFonts w:ascii="Arial Narrow" w:hAnsi="Arial Narrow"/>
                <w:color w:val="000000"/>
                <w:sz w:val="18"/>
                <w:szCs w:val="18"/>
              </w:rPr>
              <w:t>Gestão</w:t>
            </w:r>
            <w:proofErr w:type="spellEnd"/>
            <w:r w:rsidRPr="007C2255">
              <w:rPr>
                <w:rFonts w:ascii="Arial Narrow" w:hAnsi="Arial Narrow"/>
                <w:color w:val="000000"/>
                <w:sz w:val="18"/>
                <w:szCs w:val="18"/>
              </w:rPr>
              <w:t xml:space="preserve"> da </w:t>
            </w:r>
            <w:proofErr w:type="spellStart"/>
            <w:r w:rsidRPr="007C2255">
              <w:rPr>
                <w:rFonts w:ascii="Arial Narrow" w:hAnsi="Arial Narrow"/>
                <w:color w:val="000000"/>
                <w:sz w:val="18"/>
                <w:szCs w:val="18"/>
              </w:rPr>
              <w:t>Qualidade</w:t>
            </w:r>
            <w:proofErr w:type="spellEnd"/>
            <w:r w:rsidRPr="007C2255">
              <w:rPr>
                <w:rFonts w:ascii="Arial Narrow" w:hAnsi="Arial Narrow"/>
                <w:color w:val="000000"/>
                <w:sz w:val="18"/>
                <w:szCs w:val="18"/>
              </w:rPr>
              <w:t xml:space="preserve"> e da </w:t>
            </w:r>
            <w:proofErr w:type="spellStart"/>
            <w:r w:rsidRPr="007C2255">
              <w:rPr>
                <w:rFonts w:ascii="Arial Narrow" w:hAnsi="Arial Narrow"/>
                <w:color w:val="000000"/>
                <w:sz w:val="18"/>
                <w:szCs w:val="18"/>
              </w:rPr>
              <w:t>Propriedade</w:t>
            </w:r>
            <w:proofErr w:type="spellEnd"/>
            <w:r w:rsidRPr="007C2255">
              <w:rPr>
                <w:rFonts w:ascii="Arial Narrow" w:hAnsi="Arial Narrow"/>
                <w:color w:val="000000"/>
                <w:sz w:val="18"/>
                <w:szCs w:val="18"/>
              </w:rPr>
              <w:t xml:space="preserve"> intelectual</w:t>
            </w:r>
          </w:p>
          <w:p w14:paraId="6F30F0D4"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(Instituto de Gestión de la Calidad y Propiedad Intelectual)</w:t>
            </w:r>
          </w:p>
        </w:tc>
      </w:tr>
      <w:tr w:rsidR="000258B6" w:rsidRPr="007C2255" w14:paraId="140E2FC8" w14:textId="77777777" w:rsidTr="000258B6">
        <w:tc>
          <w:tcPr>
            <w:tcW w:w="2263" w:type="dxa"/>
            <w:shd w:val="clear" w:color="auto" w:fill="auto"/>
            <w:noWrap/>
            <w:tcMar>
              <w:top w:w="28" w:type="dxa"/>
              <w:bottom w:w="28" w:type="dxa"/>
            </w:tcMar>
          </w:tcPr>
          <w:p w14:paraId="1C19AF34"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INASE (Argentina)</w:t>
            </w:r>
          </w:p>
        </w:tc>
        <w:tc>
          <w:tcPr>
            <w:tcW w:w="7655" w:type="dxa"/>
            <w:shd w:val="clear" w:color="auto" w:fill="auto"/>
            <w:noWrap/>
            <w:tcMar>
              <w:top w:w="28" w:type="dxa"/>
              <w:bottom w:w="28" w:type="dxa"/>
            </w:tcMar>
          </w:tcPr>
          <w:p w14:paraId="2063144A"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Instituto Nacional de Semillas de Argentina</w:t>
            </w:r>
          </w:p>
        </w:tc>
      </w:tr>
      <w:tr w:rsidR="000258B6" w:rsidRPr="007C2255" w14:paraId="4D4F2240" w14:textId="77777777" w:rsidTr="000258B6">
        <w:tc>
          <w:tcPr>
            <w:tcW w:w="2263" w:type="dxa"/>
            <w:shd w:val="clear" w:color="auto" w:fill="auto"/>
            <w:noWrap/>
            <w:tcMar>
              <w:top w:w="28" w:type="dxa"/>
              <w:bottom w:w="28" w:type="dxa"/>
            </w:tcMar>
          </w:tcPr>
          <w:p w14:paraId="7F4BB769"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INDECOPI</w:t>
            </w:r>
          </w:p>
        </w:tc>
        <w:tc>
          <w:tcPr>
            <w:tcW w:w="7655" w:type="dxa"/>
            <w:shd w:val="clear" w:color="auto" w:fill="auto"/>
            <w:noWrap/>
            <w:tcMar>
              <w:top w:w="28" w:type="dxa"/>
              <w:bottom w:w="28" w:type="dxa"/>
            </w:tcMar>
          </w:tcPr>
          <w:p w14:paraId="16C83A59"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Instituto Nacional de Defensa de la Competencia y de la Protección de la Propiedad Intelectual</w:t>
            </w:r>
          </w:p>
          <w:p w14:paraId="1A731DE9"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(Instituto Nacional de Defensa de la Libre Competencia y de la Protección de la Propiedad Intelectual)</w:t>
            </w:r>
          </w:p>
        </w:tc>
      </w:tr>
      <w:tr w:rsidR="000258B6" w:rsidRPr="007C2255" w14:paraId="0B75DA08" w14:textId="77777777" w:rsidTr="000258B6">
        <w:tc>
          <w:tcPr>
            <w:tcW w:w="2263" w:type="dxa"/>
            <w:shd w:val="clear" w:color="auto" w:fill="auto"/>
            <w:noWrap/>
            <w:tcMar>
              <w:top w:w="28" w:type="dxa"/>
              <w:bottom w:w="28" w:type="dxa"/>
            </w:tcMar>
          </w:tcPr>
          <w:p w14:paraId="6FE1CA56" w14:textId="77777777" w:rsidR="00FE2242" w:rsidRPr="007C2255" w:rsidRDefault="00C74321">
            <w:pPr>
              <w:spacing w:after="20"/>
              <w:jc w:val="left"/>
              <w:rPr>
                <w:rFonts w:ascii="Arial Narrow" w:hAnsi="Arial Narrow"/>
                <w:color w:val="000000"/>
                <w:sz w:val="18"/>
                <w:szCs w:val="18"/>
              </w:rPr>
            </w:pPr>
            <w:proofErr w:type="spellStart"/>
            <w:r w:rsidRPr="007C2255">
              <w:rPr>
                <w:rFonts w:ascii="Arial Narrow" w:hAnsi="Arial Narrow"/>
                <w:color w:val="000000"/>
                <w:sz w:val="18"/>
                <w:szCs w:val="18"/>
              </w:rPr>
              <w:t>IPKey</w:t>
            </w:r>
            <w:proofErr w:type="spellEnd"/>
            <w:r w:rsidRPr="007C2255">
              <w:rPr>
                <w:rFonts w:ascii="Arial Narrow" w:hAnsi="Arial Narrow"/>
                <w:color w:val="000000"/>
                <w:sz w:val="18"/>
                <w:szCs w:val="18"/>
              </w:rPr>
              <w:t xml:space="preserve"> LA</w:t>
            </w:r>
          </w:p>
        </w:tc>
        <w:tc>
          <w:tcPr>
            <w:tcW w:w="7655" w:type="dxa"/>
            <w:shd w:val="clear" w:color="auto" w:fill="auto"/>
            <w:noWrap/>
            <w:tcMar>
              <w:top w:w="28" w:type="dxa"/>
              <w:bottom w:w="28" w:type="dxa"/>
            </w:tcMar>
          </w:tcPr>
          <w:p w14:paraId="441C4452" w14:textId="77777777" w:rsidR="00FE2242" w:rsidRPr="007C2255" w:rsidRDefault="00C74321">
            <w:pPr>
              <w:spacing w:after="20"/>
              <w:jc w:val="left"/>
              <w:rPr>
                <w:rFonts w:ascii="Arial Narrow" w:hAnsi="Arial Narrow"/>
                <w:color w:val="000000"/>
                <w:sz w:val="18"/>
                <w:szCs w:val="18"/>
              </w:rPr>
            </w:pPr>
            <w:proofErr w:type="spellStart"/>
            <w:r w:rsidRPr="007C2255">
              <w:rPr>
                <w:rFonts w:ascii="Arial Narrow" w:hAnsi="Arial Narrow"/>
                <w:color w:val="000000"/>
                <w:sz w:val="18"/>
                <w:szCs w:val="18"/>
              </w:rPr>
              <w:t>IPKey</w:t>
            </w:r>
            <w:proofErr w:type="spellEnd"/>
            <w:r w:rsidRPr="007C2255">
              <w:rPr>
                <w:rFonts w:ascii="Arial Narrow" w:hAnsi="Arial Narrow"/>
                <w:color w:val="000000"/>
                <w:sz w:val="18"/>
                <w:szCs w:val="18"/>
              </w:rPr>
              <w:t xml:space="preserve"> América Latina</w:t>
            </w:r>
          </w:p>
        </w:tc>
      </w:tr>
      <w:tr w:rsidR="000258B6" w:rsidRPr="007C2255" w14:paraId="4F2D403C" w14:textId="77777777" w:rsidTr="000258B6">
        <w:tc>
          <w:tcPr>
            <w:tcW w:w="2263" w:type="dxa"/>
            <w:shd w:val="clear" w:color="auto" w:fill="auto"/>
            <w:noWrap/>
            <w:tcMar>
              <w:top w:w="28" w:type="dxa"/>
              <w:bottom w:w="28" w:type="dxa"/>
            </w:tcMar>
          </w:tcPr>
          <w:p w14:paraId="433A0906"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Clave IP SEA</w:t>
            </w:r>
          </w:p>
        </w:tc>
        <w:tc>
          <w:tcPr>
            <w:tcW w:w="7655" w:type="dxa"/>
            <w:shd w:val="clear" w:color="auto" w:fill="auto"/>
            <w:noWrap/>
            <w:tcMar>
              <w:top w:w="28" w:type="dxa"/>
              <w:bottom w:w="28" w:type="dxa"/>
            </w:tcMar>
          </w:tcPr>
          <w:p w14:paraId="2478F3CA" w14:textId="77777777" w:rsidR="00FE2242" w:rsidRPr="007C2255" w:rsidRDefault="00C74321">
            <w:pPr>
              <w:spacing w:after="20"/>
              <w:jc w:val="left"/>
              <w:rPr>
                <w:rFonts w:ascii="Arial Narrow" w:hAnsi="Arial Narrow"/>
                <w:color w:val="000000"/>
                <w:sz w:val="18"/>
                <w:szCs w:val="18"/>
              </w:rPr>
            </w:pPr>
            <w:proofErr w:type="spellStart"/>
            <w:r w:rsidRPr="007C2255">
              <w:rPr>
                <w:rFonts w:ascii="Arial Narrow" w:hAnsi="Arial Narrow"/>
                <w:color w:val="000000"/>
                <w:sz w:val="18"/>
                <w:szCs w:val="18"/>
              </w:rPr>
              <w:t>IPKey</w:t>
            </w:r>
            <w:proofErr w:type="spellEnd"/>
            <w:r w:rsidRPr="007C2255">
              <w:rPr>
                <w:rFonts w:ascii="Arial Narrow" w:hAnsi="Arial Narrow"/>
                <w:color w:val="000000"/>
                <w:sz w:val="18"/>
                <w:szCs w:val="18"/>
              </w:rPr>
              <w:t xml:space="preserve"> Sudeste Asiático</w:t>
            </w:r>
          </w:p>
        </w:tc>
      </w:tr>
      <w:tr w:rsidR="000258B6" w:rsidRPr="007C2255" w14:paraId="3EC4EBE9" w14:textId="77777777" w:rsidTr="000258B6">
        <w:tc>
          <w:tcPr>
            <w:tcW w:w="2263" w:type="dxa"/>
            <w:shd w:val="clear" w:color="auto" w:fill="auto"/>
            <w:noWrap/>
            <w:tcMar>
              <w:top w:w="28" w:type="dxa"/>
              <w:bottom w:w="28" w:type="dxa"/>
            </w:tcMar>
          </w:tcPr>
          <w:p w14:paraId="16060BF3"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ISF</w:t>
            </w:r>
          </w:p>
        </w:tc>
        <w:tc>
          <w:tcPr>
            <w:tcW w:w="7655" w:type="dxa"/>
            <w:shd w:val="clear" w:color="auto" w:fill="auto"/>
            <w:noWrap/>
            <w:tcMar>
              <w:top w:w="28" w:type="dxa"/>
              <w:bottom w:w="28" w:type="dxa"/>
            </w:tcMar>
          </w:tcPr>
          <w:p w14:paraId="01052E11"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Federación Internacional de Semillas</w:t>
            </w:r>
          </w:p>
        </w:tc>
      </w:tr>
      <w:tr w:rsidR="000258B6" w:rsidRPr="007C2255" w14:paraId="118C91B8" w14:textId="77777777" w:rsidTr="000258B6">
        <w:tc>
          <w:tcPr>
            <w:tcW w:w="2263" w:type="dxa"/>
            <w:shd w:val="clear" w:color="auto" w:fill="auto"/>
            <w:noWrap/>
            <w:tcMar>
              <w:top w:w="28" w:type="dxa"/>
              <w:bottom w:w="28" w:type="dxa"/>
            </w:tcMar>
          </w:tcPr>
          <w:p w14:paraId="239B2A28"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ISTA</w:t>
            </w:r>
          </w:p>
        </w:tc>
        <w:tc>
          <w:tcPr>
            <w:tcW w:w="7655" w:type="dxa"/>
            <w:shd w:val="clear" w:color="auto" w:fill="auto"/>
            <w:noWrap/>
            <w:tcMar>
              <w:top w:w="28" w:type="dxa"/>
              <w:bottom w:w="28" w:type="dxa"/>
            </w:tcMar>
          </w:tcPr>
          <w:p w14:paraId="12ACFDAD"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Asociación Internacional para el Ensayo de Semillas</w:t>
            </w:r>
          </w:p>
        </w:tc>
      </w:tr>
      <w:tr w:rsidR="000258B6" w:rsidRPr="007C2255" w14:paraId="7E00D8ED" w14:textId="77777777" w:rsidTr="000258B6">
        <w:tc>
          <w:tcPr>
            <w:tcW w:w="2263" w:type="dxa"/>
            <w:shd w:val="clear" w:color="auto" w:fill="auto"/>
            <w:noWrap/>
            <w:tcMar>
              <w:top w:w="28" w:type="dxa"/>
              <w:bottom w:w="28" w:type="dxa"/>
            </w:tcMar>
          </w:tcPr>
          <w:p w14:paraId="58BEF857"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JATAFF</w:t>
            </w:r>
          </w:p>
        </w:tc>
        <w:tc>
          <w:tcPr>
            <w:tcW w:w="7655" w:type="dxa"/>
            <w:shd w:val="clear" w:color="auto" w:fill="auto"/>
            <w:noWrap/>
            <w:tcMar>
              <w:top w:w="28" w:type="dxa"/>
              <w:bottom w:w="28" w:type="dxa"/>
            </w:tcMar>
          </w:tcPr>
          <w:p w14:paraId="3149F9CC"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Asociación Japonesa para la Innovación Tecnológica en Agricultura, Silvicultura y Pesca</w:t>
            </w:r>
          </w:p>
        </w:tc>
      </w:tr>
      <w:tr w:rsidR="000258B6" w:rsidRPr="007C2255" w14:paraId="6755D285" w14:textId="77777777" w:rsidTr="000258B6">
        <w:tc>
          <w:tcPr>
            <w:tcW w:w="2263" w:type="dxa"/>
            <w:shd w:val="clear" w:color="auto" w:fill="auto"/>
            <w:noWrap/>
            <w:tcMar>
              <w:top w:w="28" w:type="dxa"/>
              <w:bottom w:w="28" w:type="dxa"/>
            </w:tcMar>
          </w:tcPr>
          <w:p w14:paraId="018F09CB"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JICA</w:t>
            </w:r>
          </w:p>
        </w:tc>
        <w:tc>
          <w:tcPr>
            <w:tcW w:w="7655" w:type="dxa"/>
            <w:shd w:val="clear" w:color="auto" w:fill="auto"/>
            <w:noWrap/>
            <w:tcMar>
              <w:top w:w="28" w:type="dxa"/>
              <w:bottom w:w="28" w:type="dxa"/>
            </w:tcMar>
          </w:tcPr>
          <w:p w14:paraId="67775070"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Agencia de Cooperación Internacional de Japón</w:t>
            </w:r>
          </w:p>
        </w:tc>
      </w:tr>
      <w:tr w:rsidR="000258B6" w:rsidRPr="007C2255" w14:paraId="2FF74017" w14:textId="77777777" w:rsidTr="000258B6">
        <w:tc>
          <w:tcPr>
            <w:tcW w:w="2263" w:type="dxa"/>
            <w:shd w:val="clear" w:color="auto" w:fill="auto"/>
            <w:noWrap/>
            <w:tcMar>
              <w:top w:w="28" w:type="dxa"/>
              <w:bottom w:w="28" w:type="dxa"/>
            </w:tcMar>
          </w:tcPr>
          <w:p w14:paraId="627A2AF4"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JICE</w:t>
            </w:r>
          </w:p>
        </w:tc>
        <w:tc>
          <w:tcPr>
            <w:tcW w:w="7655" w:type="dxa"/>
            <w:shd w:val="clear" w:color="auto" w:fill="auto"/>
            <w:noWrap/>
            <w:tcMar>
              <w:top w:w="28" w:type="dxa"/>
              <w:bottom w:w="28" w:type="dxa"/>
            </w:tcMar>
          </w:tcPr>
          <w:p w14:paraId="03CECF66"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Centro de Cooperación Internacional de Japón</w:t>
            </w:r>
          </w:p>
        </w:tc>
      </w:tr>
      <w:tr w:rsidR="000258B6" w:rsidRPr="007C2255" w14:paraId="491CA611" w14:textId="77777777" w:rsidTr="000258B6">
        <w:tc>
          <w:tcPr>
            <w:tcW w:w="2263" w:type="dxa"/>
            <w:shd w:val="clear" w:color="auto" w:fill="auto"/>
            <w:noWrap/>
            <w:tcMar>
              <w:top w:w="28" w:type="dxa"/>
              <w:bottom w:w="28" w:type="dxa"/>
            </w:tcMar>
          </w:tcPr>
          <w:p w14:paraId="3B62897F"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MAF (Noruega)</w:t>
            </w:r>
          </w:p>
        </w:tc>
        <w:tc>
          <w:tcPr>
            <w:tcW w:w="7655" w:type="dxa"/>
            <w:shd w:val="clear" w:color="auto" w:fill="auto"/>
            <w:noWrap/>
            <w:tcMar>
              <w:top w:w="28" w:type="dxa"/>
              <w:bottom w:w="28" w:type="dxa"/>
            </w:tcMar>
          </w:tcPr>
          <w:p w14:paraId="4E41B07E"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Ministerio de Agricultura y Alimentación de Noruega</w:t>
            </w:r>
          </w:p>
        </w:tc>
      </w:tr>
      <w:tr w:rsidR="000258B6" w:rsidRPr="007C2255" w14:paraId="04270EBE" w14:textId="77777777" w:rsidTr="000258B6">
        <w:tc>
          <w:tcPr>
            <w:tcW w:w="2263" w:type="dxa"/>
            <w:shd w:val="clear" w:color="auto" w:fill="auto"/>
            <w:noWrap/>
            <w:tcMar>
              <w:top w:w="28" w:type="dxa"/>
              <w:bottom w:w="28" w:type="dxa"/>
            </w:tcMar>
          </w:tcPr>
          <w:p w14:paraId="6B1BC146"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MAFF (Camboya)</w:t>
            </w:r>
          </w:p>
        </w:tc>
        <w:tc>
          <w:tcPr>
            <w:tcW w:w="7655" w:type="dxa"/>
            <w:shd w:val="clear" w:color="auto" w:fill="auto"/>
            <w:noWrap/>
            <w:tcMar>
              <w:top w:w="28" w:type="dxa"/>
              <w:bottom w:w="28" w:type="dxa"/>
            </w:tcMar>
          </w:tcPr>
          <w:p w14:paraId="22D2983D"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Ministerio de Agricultura, Silvicultura y Pesca de Camboya</w:t>
            </w:r>
          </w:p>
        </w:tc>
      </w:tr>
      <w:tr w:rsidR="000258B6" w:rsidRPr="007C2255" w14:paraId="4EED1F5A" w14:textId="77777777" w:rsidTr="000258B6">
        <w:tc>
          <w:tcPr>
            <w:tcW w:w="2263" w:type="dxa"/>
            <w:shd w:val="clear" w:color="auto" w:fill="auto"/>
            <w:noWrap/>
            <w:tcMar>
              <w:top w:w="28" w:type="dxa"/>
              <w:bottom w:w="28" w:type="dxa"/>
            </w:tcMar>
          </w:tcPr>
          <w:p w14:paraId="696D3370"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MAFF (Japón)</w:t>
            </w:r>
          </w:p>
        </w:tc>
        <w:tc>
          <w:tcPr>
            <w:tcW w:w="7655" w:type="dxa"/>
            <w:shd w:val="clear" w:color="auto" w:fill="auto"/>
            <w:noWrap/>
            <w:tcMar>
              <w:top w:w="28" w:type="dxa"/>
              <w:bottom w:w="28" w:type="dxa"/>
            </w:tcMar>
          </w:tcPr>
          <w:p w14:paraId="1D5B342B"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Ministerio de Agricultura, Silvicultura y Pesca de Japón</w:t>
            </w:r>
          </w:p>
        </w:tc>
      </w:tr>
      <w:tr w:rsidR="000258B6" w:rsidRPr="007C2255" w14:paraId="0F0DFD77" w14:textId="77777777" w:rsidTr="000258B6">
        <w:tc>
          <w:tcPr>
            <w:tcW w:w="2263" w:type="dxa"/>
            <w:shd w:val="clear" w:color="auto" w:fill="auto"/>
            <w:noWrap/>
            <w:tcMar>
              <w:top w:w="28" w:type="dxa"/>
              <w:bottom w:w="28" w:type="dxa"/>
            </w:tcMar>
          </w:tcPr>
          <w:p w14:paraId="79D88F57"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 xml:space="preserve">MARD (Viet </w:t>
            </w:r>
            <w:proofErr w:type="spellStart"/>
            <w:r w:rsidRPr="007C2255">
              <w:rPr>
                <w:rFonts w:ascii="Arial Narrow" w:hAnsi="Arial Narrow"/>
                <w:color w:val="000000"/>
                <w:sz w:val="18"/>
                <w:szCs w:val="18"/>
              </w:rPr>
              <w:t>Nam</w:t>
            </w:r>
            <w:proofErr w:type="spellEnd"/>
            <w:r w:rsidRPr="007C2255">
              <w:rPr>
                <w:rFonts w:ascii="Arial Narrow" w:hAnsi="Arial Narrow"/>
                <w:color w:val="000000"/>
                <w:sz w:val="18"/>
                <w:szCs w:val="18"/>
              </w:rPr>
              <w:t>)</w:t>
            </w:r>
          </w:p>
        </w:tc>
        <w:tc>
          <w:tcPr>
            <w:tcW w:w="7655" w:type="dxa"/>
            <w:shd w:val="clear" w:color="auto" w:fill="auto"/>
            <w:noWrap/>
            <w:tcMar>
              <w:top w:w="28" w:type="dxa"/>
              <w:bottom w:w="28" w:type="dxa"/>
            </w:tcMar>
          </w:tcPr>
          <w:p w14:paraId="04000009"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 xml:space="preserve">Ministerio de Agricultura y Desarrollo Rural de Viet </w:t>
            </w:r>
            <w:proofErr w:type="spellStart"/>
            <w:r w:rsidRPr="007C2255">
              <w:rPr>
                <w:rFonts w:ascii="Arial Narrow" w:hAnsi="Arial Narrow"/>
                <w:color w:val="000000"/>
                <w:sz w:val="18"/>
                <w:szCs w:val="18"/>
              </w:rPr>
              <w:t>Nam</w:t>
            </w:r>
            <w:proofErr w:type="spellEnd"/>
          </w:p>
        </w:tc>
      </w:tr>
      <w:tr w:rsidR="000258B6" w:rsidRPr="007C2255" w14:paraId="7005C9F7" w14:textId="77777777" w:rsidTr="000258B6">
        <w:tc>
          <w:tcPr>
            <w:tcW w:w="2263" w:type="dxa"/>
            <w:shd w:val="clear" w:color="auto" w:fill="auto"/>
            <w:noWrap/>
            <w:tcMar>
              <w:top w:w="28" w:type="dxa"/>
              <w:bottom w:w="28" w:type="dxa"/>
            </w:tcMar>
          </w:tcPr>
          <w:p w14:paraId="26C16771"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MOAG (Israel)</w:t>
            </w:r>
          </w:p>
        </w:tc>
        <w:tc>
          <w:tcPr>
            <w:tcW w:w="7655" w:type="dxa"/>
            <w:shd w:val="clear" w:color="auto" w:fill="auto"/>
            <w:noWrap/>
            <w:tcMar>
              <w:top w:w="28" w:type="dxa"/>
              <w:bottom w:w="28" w:type="dxa"/>
            </w:tcMar>
          </w:tcPr>
          <w:p w14:paraId="64AA3024"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Ministerio de Agricultura y Desarrollo Rural de Israel</w:t>
            </w:r>
          </w:p>
        </w:tc>
      </w:tr>
      <w:tr w:rsidR="000258B6" w:rsidRPr="007C2255" w14:paraId="4D423742" w14:textId="77777777" w:rsidTr="000258B6">
        <w:tc>
          <w:tcPr>
            <w:tcW w:w="2263" w:type="dxa"/>
            <w:shd w:val="clear" w:color="auto" w:fill="auto"/>
            <w:noWrap/>
            <w:tcMar>
              <w:top w:w="28" w:type="dxa"/>
              <w:bottom w:w="28" w:type="dxa"/>
            </w:tcMar>
          </w:tcPr>
          <w:p w14:paraId="2921F05C"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MISTI (Camboya)</w:t>
            </w:r>
          </w:p>
        </w:tc>
        <w:tc>
          <w:tcPr>
            <w:tcW w:w="7655" w:type="dxa"/>
            <w:shd w:val="clear" w:color="auto" w:fill="auto"/>
            <w:noWrap/>
            <w:tcMar>
              <w:top w:w="28" w:type="dxa"/>
              <w:bottom w:w="28" w:type="dxa"/>
            </w:tcMar>
          </w:tcPr>
          <w:p w14:paraId="160EB4FE"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Ministerio de Industria, Ciencia, Tecnología e Innovación</w:t>
            </w:r>
          </w:p>
        </w:tc>
      </w:tr>
      <w:tr w:rsidR="000258B6" w:rsidRPr="007C2255" w14:paraId="757ADC52" w14:textId="77777777" w:rsidTr="000258B6">
        <w:tc>
          <w:tcPr>
            <w:tcW w:w="2263" w:type="dxa"/>
            <w:shd w:val="clear" w:color="auto" w:fill="auto"/>
            <w:noWrap/>
            <w:tcMar>
              <w:top w:w="28" w:type="dxa"/>
              <w:bottom w:w="28" w:type="dxa"/>
            </w:tcMar>
          </w:tcPr>
          <w:p w14:paraId="004EC7A8"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MOALI (Myanmar)</w:t>
            </w:r>
          </w:p>
        </w:tc>
        <w:tc>
          <w:tcPr>
            <w:tcW w:w="7655" w:type="dxa"/>
            <w:shd w:val="clear" w:color="auto" w:fill="auto"/>
            <w:noWrap/>
            <w:tcMar>
              <w:top w:w="28" w:type="dxa"/>
              <w:bottom w:w="28" w:type="dxa"/>
            </w:tcMar>
          </w:tcPr>
          <w:p w14:paraId="694E21FD"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Ministerio de Agricultura, Ganadería e Irrigación de Myanmar</w:t>
            </w:r>
          </w:p>
        </w:tc>
      </w:tr>
      <w:tr w:rsidR="000258B6" w:rsidRPr="007C2255" w14:paraId="58F174B7" w14:textId="77777777" w:rsidTr="000258B6">
        <w:tc>
          <w:tcPr>
            <w:tcW w:w="2263" w:type="dxa"/>
            <w:shd w:val="clear" w:color="auto" w:fill="auto"/>
            <w:noWrap/>
            <w:tcMar>
              <w:top w:w="28" w:type="dxa"/>
              <w:bottom w:w="28" w:type="dxa"/>
            </w:tcMar>
          </w:tcPr>
          <w:p w14:paraId="05633638"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MOC (Camboya)</w:t>
            </w:r>
          </w:p>
        </w:tc>
        <w:tc>
          <w:tcPr>
            <w:tcW w:w="7655" w:type="dxa"/>
            <w:shd w:val="clear" w:color="auto" w:fill="auto"/>
            <w:noWrap/>
            <w:tcMar>
              <w:top w:w="28" w:type="dxa"/>
              <w:bottom w:w="28" w:type="dxa"/>
            </w:tcMar>
          </w:tcPr>
          <w:p w14:paraId="4A23C2B5"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Ministerio de Comercio de Camboya</w:t>
            </w:r>
          </w:p>
        </w:tc>
      </w:tr>
      <w:tr w:rsidR="000258B6" w:rsidRPr="007C2255" w14:paraId="4CF3F09C" w14:textId="77777777" w:rsidTr="000258B6">
        <w:tc>
          <w:tcPr>
            <w:tcW w:w="2263" w:type="dxa"/>
            <w:shd w:val="clear" w:color="auto" w:fill="auto"/>
            <w:noWrap/>
            <w:tcMar>
              <w:top w:w="28" w:type="dxa"/>
              <w:bottom w:w="28" w:type="dxa"/>
            </w:tcMar>
          </w:tcPr>
          <w:p w14:paraId="42177DF3"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MOIC (RDP Lao)</w:t>
            </w:r>
          </w:p>
        </w:tc>
        <w:tc>
          <w:tcPr>
            <w:tcW w:w="7655" w:type="dxa"/>
            <w:shd w:val="clear" w:color="auto" w:fill="auto"/>
            <w:noWrap/>
            <w:tcMar>
              <w:top w:w="28" w:type="dxa"/>
              <w:bottom w:w="28" w:type="dxa"/>
            </w:tcMar>
          </w:tcPr>
          <w:p w14:paraId="1A47BB95"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Ministerio de Industria y Comercio de Laos</w:t>
            </w:r>
          </w:p>
        </w:tc>
      </w:tr>
      <w:tr w:rsidR="000258B6" w:rsidRPr="007C2255" w14:paraId="6D821467" w14:textId="77777777" w:rsidTr="000258B6">
        <w:tc>
          <w:tcPr>
            <w:tcW w:w="2263" w:type="dxa"/>
            <w:shd w:val="clear" w:color="auto" w:fill="auto"/>
            <w:noWrap/>
            <w:tcMar>
              <w:top w:w="28" w:type="dxa"/>
              <w:bottom w:w="28" w:type="dxa"/>
            </w:tcMar>
          </w:tcPr>
          <w:p w14:paraId="45627454"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NACS</w:t>
            </w:r>
          </w:p>
        </w:tc>
        <w:tc>
          <w:tcPr>
            <w:tcW w:w="7655" w:type="dxa"/>
            <w:shd w:val="clear" w:color="auto" w:fill="auto"/>
            <w:noWrap/>
            <w:tcMar>
              <w:top w:w="28" w:type="dxa"/>
              <w:bottom w:w="28" w:type="dxa"/>
            </w:tcMar>
          </w:tcPr>
          <w:p w14:paraId="6D158451"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Consejo Nacional de Semillas Agrícolas</w:t>
            </w:r>
          </w:p>
        </w:tc>
      </w:tr>
      <w:tr w:rsidR="000258B6" w:rsidRPr="007C2255" w14:paraId="0CED9D2B" w14:textId="77777777" w:rsidTr="000258B6">
        <w:tc>
          <w:tcPr>
            <w:tcW w:w="2263" w:type="dxa"/>
            <w:shd w:val="clear" w:color="auto" w:fill="auto"/>
            <w:noWrap/>
            <w:tcMar>
              <w:top w:w="28" w:type="dxa"/>
              <w:bottom w:w="28" w:type="dxa"/>
            </w:tcMar>
          </w:tcPr>
          <w:p w14:paraId="3255B2B9"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OAPI</w:t>
            </w:r>
          </w:p>
        </w:tc>
        <w:tc>
          <w:tcPr>
            <w:tcW w:w="7655" w:type="dxa"/>
            <w:shd w:val="clear" w:color="auto" w:fill="auto"/>
            <w:noWrap/>
            <w:tcMar>
              <w:top w:w="28" w:type="dxa"/>
              <w:bottom w:w="28" w:type="dxa"/>
            </w:tcMar>
          </w:tcPr>
          <w:p w14:paraId="1CB62E10"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Organización Africana de la Propiedad Intelectual</w:t>
            </w:r>
          </w:p>
          <w:p w14:paraId="1411E0E6"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(Organización Africana de la Propiedad Intelectual)</w:t>
            </w:r>
          </w:p>
        </w:tc>
      </w:tr>
      <w:tr w:rsidR="000258B6" w:rsidRPr="007C2255" w14:paraId="412B03D3" w14:textId="77777777" w:rsidTr="000258B6">
        <w:tc>
          <w:tcPr>
            <w:tcW w:w="2263" w:type="dxa"/>
            <w:shd w:val="clear" w:color="auto" w:fill="auto"/>
            <w:noWrap/>
            <w:tcMar>
              <w:top w:w="28" w:type="dxa"/>
              <w:bottom w:w="28" w:type="dxa"/>
            </w:tcMar>
          </w:tcPr>
          <w:p w14:paraId="12B32449"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OCDE</w:t>
            </w:r>
          </w:p>
        </w:tc>
        <w:tc>
          <w:tcPr>
            <w:tcW w:w="7655" w:type="dxa"/>
            <w:shd w:val="clear" w:color="auto" w:fill="auto"/>
            <w:noWrap/>
            <w:tcMar>
              <w:top w:w="28" w:type="dxa"/>
              <w:bottom w:w="28" w:type="dxa"/>
            </w:tcMar>
          </w:tcPr>
          <w:p w14:paraId="7D83B7B1"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Organización para la Cooperación y el Desarrollo Económico</w:t>
            </w:r>
          </w:p>
        </w:tc>
      </w:tr>
      <w:tr w:rsidR="000258B6" w:rsidRPr="007C2255" w14:paraId="414E9530" w14:textId="77777777" w:rsidTr="000258B6">
        <w:tc>
          <w:tcPr>
            <w:tcW w:w="2263" w:type="dxa"/>
            <w:shd w:val="clear" w:color="auto" w:fill="auto"/>
            <w:noWrap/>
            <w:tcMar>
              <w:top w:w="28" w:type="dxa"/>
              <w:bottom w:w="28" w:type="dxa"/>
            </w:tcMar>
          </w:tcPr>
          <w:p w14:paraId="2A3E9FAD"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PSIA</w:t>
            </w:r>
          </w:p>
        </w:tc>
        <w:tc>
          <w:tcPr>
            <w:tcW w:w="7655" w:type="dxa"/>
            <w:shd w:val="clear" w:color="auto" w:fill="auto"/>
            <w:noWrap/>
            <w:tcMar>
              <w:top w:w="28" w:type="dxa"/>
              <w:bottom w:w="28" w:type="dxa"/>
            </w:tcMar>
          </w:tcPr>
          <w:p w14:paraId="3F808A83"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Asociación Filipina de la Industria de Semillas</w:t>
            </w:r>
          </w:p>
        </w:tc>
      </w:tr>
      <w:tr w:rsidR="000258B6" w:rsidRPr="007C2255" w14:paraId="0693C886" w14:textId="77777777" w:rsidTr="000258B6">
        <w:tc>
          <w:tcPr>
            <w:tcW w:w="2263" w:type="dxa"/>
            <w:shd w:val="clear" w:color="auto" w:fill="auto"/>
            <w:noWrap/>
            <w:tcMar>
              <w:top w:w="28" w:type="dxa"/>
              <w:bottom w:w="28" w:type="dxa"/>
            </w:tcMar>
          </w:tcPr>
          <w:p w14:paraId="7EBE24DB"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RICA</w:t>
            </w:r>
          </w:p>
        </w:tc>
        <w:tc>
          <w:tcPr>
            <w:tcW w:w="7655" w:type="dxa"/>
            <w:shd w:val="clear" w:color="auto" w:fill="auto"/>
            <w:noWrap/>
            <w:tcMar>
              <w:top w:w="28" w:type="dxa"/>
              <w:bottom w:w="28" w:type="dxa"/>
            </w:tcMar>
          </w:tcPr>
          <w:p w14:paraId="5F98DE44"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Instituto Ruandés de Agricultura de Conservación</w:t>
            </w:r>
          </w:p>
        </w:tc>
      </w:tr>
      <w:tr w:rsidR="000258B6" w:rsidRPr="007C2255" w14:paraId="7EF18746" w14:textId="77777777" w:rsidTr="000258B6">
        <w:tc>
          <w:tcPr>
            <w:tcW w:w="2263" w:type="dxa"/>
            <w:shd w:val="clear" w:color="auto" w:fill="auto"/>
            <w:noWrap/>
            <w:tcMar>
              <w:top w:w="28" w:type="dxa"/>
              <w:bottom w:w="28" w:type="dxa"/>
            </w:tcMar>
          </w:tcPr>
          <w:p w14:paraId="6E806CC8"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SAA</w:t>
            </w:r>
          </w:p>
        </w:tc>
        <w:tc>
          <w:tcPr>
            <w:tcW w:w="7655" w:type="dxa"/>
            <w:shd w:val="clear" w:color="auto" w:fill="auto"/>
            <w:noWrap/>
            <w:tcMar>
              <w:top w:w="28" w:type="dxa"/>
              <w:bottom w:w="28" w:type="dxa"/>
            </w:tcMar>
          </w:tcPr>
          <w:p w14:paraId="4FDA2606"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 xml:space="preserve">Asociación de Semillas de las Américas </w:t>
            </w:r>
          </w:p>
        </w:tc>
      </w:tr>
      <w:tr w:rsidR="000258B6" w:rsidRPr="007C2255" w14:paraId="2923B773" w14:textId="77777777" w:rsidTr="000258B6">
        <w:tc>
          <w:tcPr>
            <w:tcW w:w="2263" w:type="dxa"/>
            <w:shd w:val="clear" w:color="auto" w:fill="auto"/>
            <w:noWrap/>
            <w:tcMar>
              <w:top w:w="28" w:type="dxa"/>
              <w:bottom w:w="28" w:type="dxa"/>
            </w:tcMar>
          </w:tcPr>
          <w:p w14:paraId="12DF7321"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SEMAE (Francia)</w:t>
            </w:r>
          </w:p>
        </w:tc>
        <w:tc>
          <w:tcPr>
            <w:tcW w:w="7655" w:type="dxa"/>
            <w:shd w:val="clear" w:color="auto" w:fill="auto"/>
            <w:noWrap/>
            <w:tcMar>
              <w:top w:w="28" w:type="dxa"/>
              <w:bottom w:w="28" w:type="dxa"/>
            </w:tcMar>
          </w:tcPr>
          <w:p w14:paraId="215085A4" w14:textId="77777777" w:rsidR="00FE2242" w:rsidRPr="007C2255" w:rsidRDefault="00C74321">
            <w:pPr>
              <w:spacing w:after="20"/>
              <w:jc w:val="left"/>
              <w:rPr>
                <w:rFonts w:ascii="Arial Narrow" w:hAnsi="Arial Narrow"/>
                <w:color w:val="000000"/>
                <w:sz w:val="18"/>
                <w:szCs w:val="18"/>
              </w:rPr>
            </w:pPr>
            <w:proofErr w:type="spellStart"/>
            <w:r w:rsidRPr="007C2255">
              <w:rPr>
                <w:rFonts w:ascii="Arial Narrow" w:hAnsi="Arial Narrow"/>
                <w:color w:val="000000"/>
                <w:sz w:val="18"/>
                <w:szCs w:val="18"/>
              </w:rPr>
              <w:t>L'interprofession</w:t>
            </w:r>
            <w:proofErr w:type="spellEnd"/>
            <w:r w:rsidRPr="007C2255">
              <w:rPr>
                <w:rFonts w:ascii="Arial Narrow" w:hAnsi="Arial Narrow"/>
                <w:color w:val="000000"/>
                <w:sz w:val="18"/>
                <w:szCs w:val="18"/>
              </w:rPr>
              <w:t xml:space="preserve"> des </w:t>
            </w:r>
            <w:proofErr w:type="spellStart"/>
            <w:r w:rsidRPr="007C2255">
              <w:rPr>
                <w:rFonts w:ascii="Arial Narrow" w:hAnsi="Arial Narrow"/>
                <w:color w:val="000000"/>
                <w:sz w:val="18"/>
                <w:szCs w:val="18"/>
              </w:rPr>
              <w:t>semences</w:t>
            </w:r>
            <w:proofErr w:type="spellEnd"/>
            <w:r w:rsidRPr="007C2255">
              <w:rPr>
                <w:rFonts w:ascii="Arial Narrow" w:hAnsi="Arial Narrow"/>
                <w:color w:val="000000"/>
                <w:sz w:val="18"/>
                <w:szCs w:val="18"/>
              </w:rPr>
              <w:t xml:space="preserve"> et </w:t>
            </w:r>
            <w:proofErr w:type="spellStart"/>
            <w:r w:rsidRPr="007C2255">
              <w:rPr>
                <w:rFonts w:ascii="Arial Narrow" w:hAnsi="Arial Narrow"/>
                <w:color w:val="000000"/>
                <w:sz w:val="18"/>
                <w:szCs w:val="18"/>
              </w:rPr>
              <w:t>plants</w:t>
            </w:r>
            <w:proofErr w:type="spellEnd"/>
            <w:r w:rsidRPr="007C2255">
              <w:rPr>
                <w:rFonts w:ascii="Arial Narrow" w:hAnsi="Arial Narrow"/>
                <w:color w:val="000000"/>
                <w:sz w:val="18"/>
                <w:szCs w:val="18"/>
              </w:rPr>
              <w:t xml:space="preserve"> (Organización </w:t>
            </w:r>
            <w:r w:rsidRPr="007C2255">
              <w:rPr>
                <w:rFonts w:ascii="Arial Narrow" w:hAnsi="Arial Narrow"/>
                <w:color w:val="000000"/>
                <w:sz w:val="18"/>
                <w:szCs w:val="18"/>
              </w:rPr>
              <w:br/>
              <w:t>interprofesional francesa de semillas y plantas)</w:t>
            </w:r>
          </w:p>
        </w:tc>
      </w:tr>
      <w:tr w:rsidR="000258B6" w:rsidRPr="007C2255" w14:paraId="541B68D5" w14:textId="77777777" w:rsidTr="000258B6">
        <w:tc>
          <w:tcPr>
            <w:tcW w:w="2263" w:type="dxa"/>
            <w:shd w:val="clear" w:color="auto" w:fill="auto"/>
            <w:noWrap/>
            <w:tcMar>
              <w:top w:w="28" w:type="dxa"/>
              <w:bottom w:w="28" w:type="dxa"/>
            </w:tcMar>
          </w:tcPr>
          <w:p w14:paraId="5A418C92"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SNPC (Brasil)</w:t>
            </w:r>
          </w:p>
        </w:tc>
        <w:tc>
          <w:tcPr>
            <w:tcW w:w="7655" w:type="dxa"/>
            <w:shd w:val="clear" w:color="auto" w:fill="auto"/>
            <w:noWrap/>
            <w:tcMar>
              <w:top w:w="28" w:type="dxa"/>
              <w:bottom w:w="28" w:type="dxa"/>
            </w:tcMar>
          </w:tcPr>
          <w:p w14:paraId="1FBA960E" w14:textId="77777777" w:rsidR="00FE2242" w:rsidRPr="007C2255" w:rsidRDefault="00C74321">
            <w:pPr>
              <w:spacing w:after="20"/>
              <w:jc w:val="left"/>
              <w:rPr>
                <w:rFonts w:ascii="Arial Narrow" w:hAnsi="Arial Narrow"/>
                <w:color w:val="000000"/>
                <w:sz w:val="18"/>
                <w:szCs w:val="18"/>
              </w:rPr>
            </w:pPr>
            <w:proofErr w:type="spellStart"/>
            <w:r w:rsidRPr="007C2255">
              <w:rPr>
                <w:rFonts w:ascii="Arial Narrow" w:hAnsi="Arial Narrow"/>
                <w:color w:val="000000"/>
                <w:sz w:val="18"/>
                <w:szCs w:val="18"/>
              </w:rPr>
              <w:t>Serviço</w:t>
            </w:r>
            <w:proofErr w:type="spellEnd"/>
            <w:r w:rsidRPr="007C2255">
              <w:rPr>
                <w:rFonts w:ascii="Arial Narrow" w:hAnsi="Arial Narrow"/>
                <w:color w:val="000000"/>
                <w:sz w:val="18"/>
                <w:szCs w:val="18"/>
              </w:rPr>
              <w:t xml:space="preserve"> Nacional de </w:t>
            </w:r>
            <w:proofErr w:type="spellStart"/>
            <w:r w:rsidRPr="007C2255">
              <w:rPr>
                <w:rFonts w:ascii="Arial Narrow" w:hAnsi="Arial Narrow"/>
                <w:color w:val="000000"/>
                <w:sz w:val="18"/>
                <w:szCs w:val="18"/>
              </w:rPr>
              <w:t>Proteção</w:t>
            </w:r>
            <w:proofErr w:type="spellEnd"/>
            <w:r w:rsidRPr="007C2255">
              <w:rPr>
                <w:rFonts w:ascii="Arial Narrow" w:hAnsi="Arial Narrow"/>
                <w:color w:val="000000"/>
                <w:sz w:val="18"/>
                <w:szCs w:val="18"/>
              </w:rPr>
              <w:t xml:space="preserve"> de Cultivares </w:t>
            </w:r>
            <w:r w:rsidRPr="007C2255">
              <w:rPr>
                <w:rFonts w:ascii="Arial Narrow" w:hAnsi="Arial Narrow"/>
                <w:color w:val="000000"/>
                <w:sz w:val="18"/>
                <w:szCs w:val="18"/>
              </w:rPr>
              <w:br/>
              <w:t xml:space="preserve">(Servicio Nacional de Protección de Cultivares </w:t>
            </w:r>
            <w:r w:rsidRPr="007C2255">
              <w:rPr>
                <w:rFonts w:ascii="Arial Narrow" w:hAnsi="Arial Narrow"/>
                <w:color w:val="000000"/>
                <w:sz w:val="18"/>
                <w:szCs w:val="18"/>
              </w:rPr>
              <w:br/>
              <w:t>de Brasil)</w:t>
            </w:r>
          </w:p>
        </w:tc>
      </w:tr>
      <w:tr w:rsidR="000258B6" w:rsidRPr="007C2255" w14:paraId="3614C255" w14:textId="77777777" w:rsidTr="000258B6">
        <w:tc>
          <w:tcPr>
            <w:tcW w:w="2263" w:type="dxa"/>
            <w:shd w:val="clear" w:color="auto" w:fill="auto"/>
            <w:noWrap/>
            <w:tcMar>
              <w:top w:w="28" w:type="dxa"/>
              <w:bottom w:w="28" w:type="dxa"/>
            </w:tcMar>
          </w:tcPr>
          <w:p w14:paraId="3A9193BD"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TOSCI</w:t>
            </w:r>
          </w:p>
        </w:tc>
        <w:tc>
          <w:tcPr>
            <w:tcW w:w="7655" w:type="dxa"/>
            <w:shd w:val="clear" w:color="auto" w:fill="auto"/>
            <w:noWrap/>
            <w:tcMar>
              <w:top w:w="28" w:type="dxa"/>
              <w:bottom w:w="28" w:type="dxa"/>
            </w:tcMar>
          </w:tcPr>
          <w:p w14:paraId="7DDD83C3"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Instituto oficial de certificación de semillas de Tanzania</w:t>
            </w:r>
          </w:p>
        </w:tc>
      </w:tr>
      <w:tr w:rsidR="000258B6" w:rsidRPr="007C2255" w14:paraId="48A18EB5" w14:textId="77777777" w:rsidTr="000258B6">
        <w:tc>
          <w:tcPr>
            <w:tcW w:w="2263" w:type="dxa"/>
            <w:shd w:val="clear" w:color="auto" w:fill="auto"/>
            <w:noWrap/>
            <w:tcMar>
              <w:top w:w="28" w:type="dxa"/>
              <w:bottom w:w="28" w:type="dxa"/>
            </w:tcMar>
          </w:tcPr>
          <w:p w14:paraId="556FFF55"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TTIPO</w:t>
            </w:r>
          </w:p>
        </w:tc>
        <w:tc>
          <w:tcPr>
            <w:tcW w:w="7655" w:type="dxa"/>
            <w:shd w:val="clear" w:color="auto" w:fill="auto"/>
            <w:noWrap/>
            <w:tcMar>
              <w:top w:w="28" w:type="dxa"/>
              <w:bottom w:w="28" w:type="dxa"/>
            </w:tcMar>
          </w:tcPr>
          <w:p w14:paraId="44A35285"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Oficina de Propiedad Intelectual de Trinidad y Tobago</w:t>
            </w:r>
          </w:p>
        </w:tc>
      </w:tr>
      <w:tr w:rsidR="000258B6" w:rsidRPr="007C2255" w14:paraId="5626E640" w14:textId="77777777" w:rsidTr="000258B6">
        <w:tc>
          <w:tcPr>
            <w:tcW w:w="2263" w:type="dxa"/>
            <w:shd w:val="clear" w:color="auto" w:fill="auto"/>
            <w:noWrap/>
            <w:tcMar>
              <w:top w:w="28" w:type="dxa"/>
              <w:bottom w:w="28" w:type="dxa"/>
            </w:tcMar>
          </w:tcPr>
          <w:p w14:paraId="78ECA026"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ÚKSÚP</w:t>
            </w:r>
          </w:p>
        </w:tc>
        <w:tc>
          <w:tcPr>
            <w:tcW w:w="7655" w:type="dxa"/>
            <w:shd w:val="clear" w:color="auto" w:fill="auto"/>
            <w:noWrap/>
            <w:tcMar>
              <w:top w:w="28" w:type="dxa"/>
              <w:bottom w:w="28" w:type="dxa"/>
            </w:tcMar>
          </w:tcPr>
          <w:p w14:paraId="28C8CF50" w14:textId="77777777" w:rsidR="00FE2242" w:rsidRPr="007C2255" w:rsidRDefault="00C74321">
            <w:pPr>
              <w:spacing w:after="20"/>
              <w:jc w:val="left"/>
              <w:rPr>
                <w:rFonts w:ascii="Arial Narrow" w:hAnsi="Arial Narrow"/>
                <w:color w:val="000000"/>
                <w:sz w:val="18"/>
                <w:szCs w:val="18"/>
              </w:rPr>
            </w:pPr>
            <w:proofErr w:type="spellStart"/>
            <w:r w:rsidRPr="007C2255">
              <w:rPr>
                <w:rFonts w:ascii="Arial Narrow" w:hAnsi="Arial Narrow"/>
                <w:color w:val="000000"/>
                <w:sz w:val="18"/>
                <w:szCs w:val="18"/>
              </w:rPr>
              <w:t>Ústredný</w:t>
            </w:r>
            <w:proofErr w:type="spellEnd"/>
            <w:r w:rsidRPr="007C2255">
              <w:rPr>
                <w:rFonts w:ascii="Arial Narrow" w:hAnsi="Arial Narrow"/>
                <w:color w:val="000000"/>
                <w:sz w:val="18"/>
                <w:szCs w:val="18"/>
              </w:rPr>
              <w:t xml:space="preserve"> </w:t>
            </w:r>
            <w:proofErr w:type="spellStart"/>
            <w:r w:rsidRPr="007C2255">
              <w:rPr>
                <w:rFonts w:ascii="Arial Narrow" w:hAnsi="Arial Narrow"/>
                <w:color w:val="000000"/>
                <w:sz w:val="18"/>
                <w:szCs w:val="18"/>
              </w:rPr>
              <w:t>kontrolný</w:t>
            </w:r>
            <w:proofErr w:type="spellEnd"/>
            <w:r w:rsidRPr="007C2255">
              <w:rPr>
                <w:rFonts w:ascii="Arial Narrow" w:hAnsi="Arial Narrow"/>
                <w:color w:val="000000"/>
                <w:sz w:val="18"/>
                <w:szCs w:val="18"/>
              </w:rPr>
              <w:t xml:space="preserve"> a </w:t>
            </w:r>
            <w:proofErr w:type="spellStart"/>
            <w:r w:rsidRPr="007C2255">
              <w:rPr>
                <w:rFonts w:ascii="Arial Narrow" w:hAnsi="Arial Narrow"/>
                <w:color w:val="000000"/>
                <w:sz w:val="18"/>
                <w:szCs w:val="18"/>
              </w:rPr>
              <w:t>skúšobný</w:t>
            </w:r>
            <w:proofErr w:type="spellEnd"/>
            <w:r w:rsidRPr="007C2255">
              <w:rPr>
                <w:rFonts w:ascii="Arial Narrow" w:hAnsi="Arial Narrow"/>
                <w:color w:val="000000"/>
                <w:sz w:val="18"/>
                <w:szCs w:val="18"/>
              </w:rPr>
              <w:t xml:space="preserve"> </w:t>
            </w:r>
            <w:proofErr w:type="spellStart"/>
            <w:r w:rsidRPr="007C2255">
              <w:rPr>
                <w:rFonts w:ascii="Arial Narrow" w:hAnsi="Arial Narrow"/>
                <w:color w:val="000000"/>
                <w:sz w:val="18"/>
                <w:szCs w:val="18"/>
              </w:rPr>
              <w:t>ústav</w:t>
            </w:r>
            <w:proofErr w:type="spellEnd"/>
            <w:r w:rsidRPr="007C2255">
              <w:rPr>
                <w:rFonts w:ascii="Arial Narrow" w:hAnsi="Arial Narrow"/>
                <w:color w:val="000000"/>
                <w:sz w:val="18"/>
                <w:szCs w:val="18"/>
              </w:rPr>
              <w:t xml:space="preserve"> </w:t>
            </w:r>
            <w:proofErr w:type="spellStart"/>
            <w:r w:rsidRPr="007C2255">
              <w:rPr>
                <w:rFonts w:ascii="Arial Narrow" w:hAnsi="Arial Narrow"/>
                <w:color w:val="000000"/>
                <w:sz w:val="18"/>
                <w:szCs w:val="18"/>
              </w:rPr>
              <w:t>poľnohospodársky</w:t>
            </w:r>
            <w:proofErr w:type="spellEnd"/>
          </w:p>
          <w:p w14:paraId="3AC5ED21"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(Instituto Central de Control y Ensayos Agrícolas)</w:t>
            </w:r>
          </w:p>
        </w:tc>
      </w:tr>
      <w:tr w:rsidR="000258B6" w:rsidRPr="007C2255" w14:paraId="311B4798" w14:textId="77777777" w:rsidTr="000258B6">
        <w:tc>
          <w:tcPr>
            <w:tcW w:w="2263" w:type="dxa"/>
            <w:shd w:val="clear" w:color="auto" w:fill="auto"/>
            <w:noWrap/>
            <w:tcMar>
              <w:top w:w="28" w:type="dxa"/>
              <w:bottom w:w="28" w:type="dxa"/>
            </w:tcMar>
          </w:tcPr>
          <w:p w14:paraId="2D5C083B"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USPTO</w:t>
            </w:r>
          </w:p>
        </w:tc>
        <w:tc>
          <w:tcPr>
            <w:tcW w:w="7655" w:type="dxa"/>
            <w:shd w:val="clear" w:color="auto" w:fill="auto"/>
            <w:noWrap/>
            <w:tcMar>
              <w:top w:w="28" w:type="dxa"/>
              <w:bottom w:w="28" w:type="dxa"/>
            </w:tcMar>
          </w:tcPr>
          <w:p w14:paraId="3EB49740"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Oficina de Patentes y Marcas de los Estados Unidos</w:t>
            </w:r>
          </w:p>
        </w:tc>
      </w:tr>
      <w:tr w:rsidR="000258B6" w:rsidRPr="007C2255" w14:paraId="2439E3F6" w14:textId="77777777" w:rsidTr="000258B6">
        <w:tc>
          <w:tcPr>
            <w:tcW w:w="2263" w:type="dxa"/>
            <w:shd w:val="clear" w:color="auto" w:fill="auto"/>
            <w:noWrap/>
            <w:tcMar>
              <w:top w:w="28" w:type="dxa"/>
              <w:bottom w:w="28" w:type="dxa"/>
            </w:tcMar>
          </w:tcPr>
          <w:p w14:paraId="7E9667C9"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WFO</w:t>
            </w:r>
          </w:p>
        </w:tc>
        <w:tc>
          <w:tcPr>
            <w:tcW w:w="7655" w:type="dxa"/>
            <w:shd w:val="clear" w:color="auto" w:fill="auto"/>
            <w:noWrap/>
            <w:tcMar>
              <w:top w:w="28" w:type="dxa"/>
              <w:bottom w:w="28" w:type="dxa"/>
            </w:tcMar>
          </w:tcPr>
          <w:p w14:paraId="6B18747E"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Organización Mundial de Agricultores</w:t>
            </w:r>
          </w:p>
        </w:tc>
      </w:tr>
      <w:tr w:rsidR="000258B6" w:rsidRPr="007C2255" w14:paraId="19F8D752" w14:textId="77777777" w:rsidTr="000258B6">
        <w:tc>
          <w:tcPr>
            <w:tcW w:w="2263" w:type="dxa"/>
            <w:shd w:val="clear" w:color="auto" w:fill="auto"/>
            <w:noWrap/>
            <w:tcMar>
              <w:top w:w="28" w:type="dxa"/>
              <w:bottom w:w="28" w:type="dxa"/>
            </w:tcMar>
          </w:tcPr>
          <w:p w14:paraId="5BEB1448"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OMPI</w:t>
            </w:r>
          </w:p>
        </w:tc>
        <w:tc>
          <w:tcPr>
            <w:tcW w:w="7655" w:type="dxa"/>
            <w:shd w:val="clear" w:color="auto" w:fill="auto"/>
            <w:noWrap/>
            <w:tcMar>
              <w:top w:w="28" w:type="dxa"/>
              <w:bottom w:w="28" w:type="dxa"/>
            </w:tcMar>
          </w:tcPr>
          <w:p w14:paraId="6475E5AC"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Organización Mundial de la Propiedad Intelectual</w:t>
            </w:r>
          </w:p>
        </w:tc>
      </w:tr>
      <w:tr w:rsidR="000258B6" w:rsidRPr="007C2255" w14:paraId="2ED43A85" w14:textId="77777777" w:rsidTr="000258B6">
        <w:tc>
          <w:tcPr>
            <w:tcW w:w="2263" w:type="dxa"/>
            <w:shd w:val="clear" w:color="auto" w:fill="auto"/>
            <w:noWrap/>
            <w:tcMar>
              <w:top w:w="28" w:type="dxa"/>
              <w:bottom w:w="28" w:type="dxa"/>
            </w:tcMar>
          </w:tcPr>
          <w:p w14:paraId="7A69247A"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OMC</w:t>
            </w:r>
          </w:p>
        </w:tc>
        <w:tc>
          <w:tcPr>
            <w:tcW w:w="7655" w:type="dxa"/>
            <w:shd w:val="clear" w:color="auto" w:fill="auto"/>
            <w:noWrap/>
            <w:tcMar>
              <w:top w:w="28" w:type="dxa"/>
              <w:bottom w:w="28" w:type="dxa"/>
            </w:tcMar>
          </w:tcPr>
          <w:p w14:paraId="2EA9454C" w14:textId="77777777" w:rsidR="00FE2242" w:rsidRPr="007C2255" w:rsidRDefault="00C74321">
            <w:pPr>
              <w:spacing w:after="20"/>
              <w:jc w:val="left"/>
              <w:rPr>
                <w:rFonts w:ascii="Arial Narrow" w:hAnsi="Arial Narrow"/>
                <w:color w:val="000000"/>
                <w:sz w:val="18"/>
                <w:szCs w:val="18"/>
              </w:rPr>
            </w:pPr>
            <w:r w:rsidRPr="007C2255">
              <w:rPr>
                <w:rFonts w:ascii="Arial Narrow" w:hAnsi="Arial Narrow"/>
                <w:color w:val="000000"/>
                <w:sz w:val="18"/>
                <w:szCs w:val="18"/>
              </w:rPr>
              <w:t>Organización Mundial del Comercio</w:t>
            </w:r>
          </w:p>
        </w:tc>
      </w:tr>
    </w:tbl>
    <w:p w14:paraId="1ED5C5DA" w14:textId="77777777" w:rsidR="000258B6" w:rsidRPr="007C2255" w:rsidRDefault="000258B6" w:rsidP="002710B8"/>
    <w:p w14:paraId="0A140541" w14:textId="77777777" w:rsidR="000258B6" w:rsidRPr="007C2255" w:rsidRDefault="000258B6" w:rsidP="002710B8"/>
    <w:p w14:paraId="3D1A45E9" w14:textId="77777777" w:rsidR="000258B6" w:rsidRPr="007C2255" w:rsidRDefault="000258B6" w:rsidP="002710B8"/>
    <w:p w14:paraId="33F8D76F" w14:textId="77777777" w:rsidR="00FE2242" w:rsidRPr="007C2255" w:rsidRDefault="00C74321">
      <w:pPr>
        <w:jc w:val="right"/>
      </w:pPr>
      <w:r w:rsidRPr="007C2255">
        <w:t xml:space="preserve">[Fin del </w:t>
      </w:r>
      <w:r w:rsidR="000258B6" w:rsidRPr="007C2255">
        <w:t xml:space="preserve">apéndice y del </w:t>
      </w:r>
      <w:r w:rsidRPr="007C2255">
        <w:t>documento]</w:t>
      </w:r>
    </w:p>
    <w:p w14:paraId="6C6D845B" w14:textId="77777777" w:rsidR="002710B8" w:rsidRPr="007C2255" w:rsidRDefault="002710B8" w:rsidP="002710B8">
      <w:pPr>
        <w:jc w:val="left"/>
      </w:pPr>
    </w:p>
    <w:sectPr w:rsidR="002710B8" w:rsidRPr="007C2255" w:rsidSect="0004198B">
      <w:headerReference w:type="default" r:id="rId34"/>
      <w:headerReference w:type="first" r:id="rId3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454DC" w14:textId="77777777" w:rsidR="00A76ADC" w:rsidRDefault="00A76ADC" w:rsidP="006655D3">
      <w:r>
        <w:separator/>
      </w:r>
    </w:p>
  </w:endnote>
  <w:endnote w:type="continuationSeparator" w:id="0">
    <w:p w14:paraId="1A8E11F7" w14:textId="77777777" w:rsidR="00A76ADC" w:rsidRDefault="00A76ADC" w:rsidP="006655D3">
      <w:r>
        <w:separator/>
      </w:r>
    </w:p>
    <w:p w14:paraId="5753EB66" w14:textId="77777777" w:rsidR="00FE2242" w:rsidRDefault="00C74321">
      <w:pPr>
        <w:pStyle w:val="Footer"/>
        <w:spacing w:after="60"/>
        <w:rPr>
          <w:sz w:val="18"/>
          <w:lang w:val="fr-FR"/>
        </w:rPr>
      </w:pPr>
      <w:r w:rsidRPr="00294751">
        <w:rPr>
          <w:sz w:val="18"/>
          <w:lang w:val="fr-FR"/>
        </w:rPr>
        <w:t>[Suite de la note de la page précédente]</w:t>
      </w:r>
    </w:p>
    <w:p w14:paraId="497A8A83" w14:textId="77777777" w:rsidR="00A76ADC" w:rsidRPr="00294751" w:rsidRDefault="00A76ADC" w:rsidP="006655D3">
      <w:pPr>
        <w:rPr>
          <w:lang w:val="fr-FR"/>
        </w:rPr>
      </w:pPr>
    </w:p>
    <w:p w14:paraId="7D2090FD" w14:textId="77777777" w:rsidR="00A76ADC" w:rsidRPr="00294751" w:rsidRDefault="00A76ADC" w:rsidP="006655D3">
      <w:pPr>
        <w:rPr>
          <w:lang w:val="fr-FR"/>
        </w:rPr>
      </w:pPr>
    </w:p>
  </w:endnote>
  <w:endnote w:type="continuationNotice" w:id="1">
    <w:p w14:paraId="4213B464" w14:textId="77777777" w:rsidR="00FE2242" w:rsidRDefault="00C74321">
      <w:pPr>
        <w:rPr>
          <w:lang w:val="fr-FR"/>
        </w:rPr>
      </w:pPr>
      <w:r w:rsidRPr="00294751">
        <w:rPr>
          <w:lang w:val="fr-FR"/>
        </w:rPr>
        <w:t>[Suite de la note page suivante]</w:t>
      </w:r>
    </w:p>
    <w:p w14:paraId="08FC3D18" w14:textId="77777777" w:rsidR="00A76ADC" w:rsidRPr="00294751" w:rsidRDefault="00A76ADC" w:rsidP="006655D3">
      <w:pPr>
        <w:rPr>
          <w:lang w:val="fr-FR"/>
        </w:rPr>
      </w:pPr>
    </w:p>
    <w:p w14:paraId="4FC07040" w14:textId="77777777" w:rsidR="00A76ADC" w:rsidRPr="00294751" w:rsidRDefault="00A76ADC" w:rsidP="006655D3">
      <w:pPr>
        <w:rPr>
          <w:lang w:val="fr-FR"/>
        </w:rPr>
      </w:pPr>
    </w:p>
  </w:endnote>
  <w:endnote w:id="2">
    <w:p w14:paraId="2FD354A4" w14:textId="77777777" w:rsidR="00483988" w:rsidRDefault="00483988" w:rsidP="00483988">
      <w:pPr>
        <w:pStyle w:val="EndnoteText"/>
        <w:ind w:left="284" w:hanging="284"/>
      </w:pPr>
      <w:r w:rsidRPr="004E46B8">
        <w:rPr>
          <w:rStyle w:val="EndnoteReference"/>
          <w:szCs w:val="16"/>
        </w:rPr>
        <w:t>*</w:t>
      </w:r>
      <w:r w:rsidRPr="006B6E24">
        <w:rPr>
          <w:rStyle w:val="EndnoteReference"/>
          <w:szCs w:val="16"/>
        </w:rPr>
        <w:tab/>
      </w:r>
      <w:r w:rsidRPr="00163573">
        <w:t xml:space="preserve">La Unión Internacional para la Protección de las Obtenciones Vegetales (UPOV), creada por el Convenio Internacional para la Protección de las Obtenciones Vegetales, es una organización intergubernamental independiente dotada de personalidad jurídica. En virtud de un acuerdo celebrado entre la Organización Mundial de la Propiedad Intelectual (OMPI) y la UPOV, el Director General de la OMPI es el Secretario General de la UPOV y la OMPI presta servicios administrativos a la UPOV. </w:t>
      </w:r>
    </w:p>
    <w:p w14:paraId="5962ED72" w14:textId="77777777" w:rsidR="00483988" w:rsidRDefault="00483988" w:rsidP="00483988">
      <w:pPr>
        <w:pStyle w:val="EndnoteText"/>
        <w:ind w:left="284" w:hanging="284"/>
      </w:pPr>
      <w:r w:rsidRPr="00163573">
        <w:rPr>
          <w:rStyle w:val="EndnoteReference"/>
          <w:rFonts w:cs="Arial"/>
          <w:szCs w:val="16"/>
        </w:rPr>
        <w:endnoteRef/>
      </w:r>
      <w:r w:rsidRPr="00163573">
        <w:rPr>
          <w:rFonts w:cs="Arial"/>
          <w:szCs w:val="16"/>
        </w:rPr>
        <w:tab/>
      </w:r>
      <w:r w:rsidRPr="00163573">
        <w:t>"Acta de 1978" significa el Acta de 23 de octubre de 1978 del Convenio Internacional para la Protección de las Obtenciones Vegetales; "Acta de 1991" significa el Acta de 19 de marzo de 1991 del Convenio.</w:t>
      </w:r>
    </w:p>
  </w:endnote>
  <w:endnote w:id="3">
    <w:p w14:paraId="11D50D60" w14:textId="77777777" w:rsidR="00483988" w:rsidRDefault="00483988">
      <w:pPr>
        <w:pStyle w:val="EndnoteText"/>
        <w:ind w:left="284" w:hanging="284"/>
      </w:pPr>
      <w:r w:rsidRPr="00163573">
        <w:rPr>
          <w:rStyle w:val="FootnoteReference"/>
          <w:rFonts w:cs="Arial"/>
          <w:szCs w:val="16"/>
        </w:rPr>
        <w:endnoteRef/>
      </w:r>
      <w:r w:rsidRPr="00163573">
        <w:rPr>
          <w:rStyle w:val="FootnoteReference"/>
          <w:rFonts w:cs="Arial"/>
          <w:szCs w:val="16"/>
        </w:rPr>
        <w:tab/>
      </w:r>
      <w:r w:rsidRPr="00163573">
        <w:t>Mediante notificación con arreglo al artículo 34, apartado 2, del Acta de 1978.</w:t>
      </w:r>
    </w:p>
  </w:endnote>
  <w:endnote w:id="4">
    <w:p w14:paraId="356EC4F0" w14:textId="77777777" w:rsidR="00483988" w:rsidRDefault="00483988">
      <w:pPr>
        <w:pStyle w:val="EndnoteText"/>
        <w:ind w:left="284" w:hanging="284"/>
      </w:pPr>
      <w:r w:rsidRPr="00163573">
        <w:rPr>
          <w:rStyle w:val="EndnoteReference"/>
          <w:rFonts w:cs="Arial"/>
          <w:szCs w:val="16"/>
        </w:rPr>
        <w:endnoteRef/>
      </w:r>
      <w:r w:rsidRPr="00163573">
        <w:rPr>
          <w:rFonts w:cs="Arial"/>
          <w:szCs w:val="16"/>
        </w:rPr>
        <w:tab/>
      </w:r>
      <w:r w:rsidRPr="00163573">
        <w:t>Con la declaración de que el Acta de 1978 no es aplicable a Hong Kong, China.</w:t>
      </w:r>
    </w:p>
  </w:endnote>
  <w:endnote w:id="5">
    <w:p w14:paraId="7585F357" w14:textId="77777777" w:rsidR="00483988" w:rsidRDefault="00483988" w:rsidP="00053692">
      <w:pPr>
        <w:pStyle w:val="EndnoteText"/>
        <w:ind w:left="284" w:hanging="284"/>
        <w:rPr>
          <w:rStyle w:val="EndnoteTextChar"/>
        </w:rPr>
      </w:pPr>
      <w:r w:rsidRPr="00163573">
        <w:rPr>
          <w:rStyle w:val="FootnoteReference"/>
          <w:rFonts w:cs="Arial"/>
          <w:szCs w:val="16"/>
        </w:rPr>
        <w:endnoteRef/>
      </w:r>
      <w:r w:rsidRPr="00163573">
        <w:rPr>
          <w:rStyle w:val="FootnoteReference"/>
          <w:rFonts w:cs="Arial"/>
          <w:szCs w:val="16"/>
        </w:rPr>
        <w:tab/>
      </w:r>
      <w:r w:rsidRPr="00163573">
        <w:rPr>
          <w:rStyle w:val="EndnoteTextChar"/>
        </w:rPr>
        <w:t xml:space="preserve">Con la </w:t>
      </w:r>
      <w:proofErr w:type="spellStart"/>
      <w:r w:rsidRPr="00163573">
        <w:rPr>
          <w:rStyle w:val="EndnoteTextChar"/>
        </w:rPr>
        <w:t>declaración</w:t>
      </w:r>
      <w:proofErr w:type="spellEnd"/>
      <w:r w:rsidRPr="00163573">
        <w:rPr>
          <w:rStyle w:val="EndnoteTextChar"/>
        </w:rPr>
        <w:t xml:space="preserve"> de que el Convenio de 1961, el Acta Adicional de 1972, el Acta de 1978 y el Acta de 1991 no son aplicables a Groenlandia y las Islas Feroe.</w:t>
      </w:r>
    </w:p>
  </w:endnote>
  <w:endnote w:id="6">
    <w:p w14:paraId="0B6A831D" w14:textId="41B0F192" w:rsidR="00483988" w:rsidRDefault="00483988" w:rsidP="00053692">
      <w:pPr>
        <w:pStyle w:val="EndnoteText"/>
        <w:ind w:left="284" w:hanging="284"/>
      </w:pPr>
      <w:r w:rsidRPr="00163573">
        <w:rPr>
          <w:rStyle w:val="EndnoteReference"/>
          <w:rFonts w:cs="Arial"/>
          <w:szCs w:val="16"/>
        </w:rPr>
        <w:endnoteRef/>
      </w:r>
      <w:r w:rsidRPr="00163573">
        <w:rPr>
          <w:rFonts w:cs="Arial"/>
          <w:szCs w:val="16"/>
        </w:rPr>
        <w:tab/>
      </w:r>
      <w:r w:rsidRPr="00163573">
        <w:t>Con una reserva en virtud del artículo 35.2) del Acta de 1991.</w:t>
      </w:r>
    </w:p>
  </w:endnote>
  <w:endnote w:id="7">
    <w:p w14:paraId="1034B2F9" w14:textId="77777777" w:rsidR="00483988" w:rsidRDefault="00483988">
      <w:pPr>
        <w:tabs>
          <w:tab w:val="left" w:pos="284"/>
        </w:tabs>
        <w:spacing w:before="60"/>
        <w:ind w:left="284" w:hanging="284"/>
        <w:rPr>
          <w:rStyle w:val="EndnoteTextChar"/>
        </w:rPr>
      </w:pPr>
      <w:r w:rsidRPr="00163573">
        <w:rPr>
          <w:rStyle w:val="EndnoteReference"/>
          <w:rFonts w:cs="Arial"/>
          <w:sz w:val="16"/>
          <w:szCs w:val="16"/>
        </w:rPr>
        <w:endnoteRef/>
      </w:r>
      <w:r w:rsidRPr="00163573">
        <w:rPr>
          <w:rFonts w:cs="Arial"/>
          <w:sz w:val="16"/>
          <w:szCs w:val="16"/>
        </w:rPr>
        <w:tab/>
      </w:r>
      <w:r w:rsidRPr="00163573">
        <w:rPr>
          <w:rStyle w:val="EndnoteTextChar"/>
        </w:rPr>
        <w:t>Gestiona un sistema de derechos de obtentor que cubre el territorio de sus 17 Estados miembros (Estados miembros de la OAPI:  Benín, Burkina Faso, Camerún, República Centroafricana, Chad, Comoras, Congo, Costa de Marfil, Guinea Ecuatorial, Gabón, Guinea, Guinea-Bissau</w:t>
      </w:r>
      <w:r w:rsidRPr="00163573">
        <w:rPr>
          <w:rStyle w:val="EndnoteTextChar"/>
        </w:rPr>
        <w:noBreakHyphen/>
        <w:t>, Malí, Mauritania, Níger, Senegal y Togo).</w:t>
      </w:r>
    </w:p>
  </w:endnote>
  <w:endnote w:id="8">
    <w:p w14:paraId="50C2C037" w14:textId="77777777" w:rsidR="00483988" w:rsidRDefault="00483988">
      <w:pPr>
        <w:pStyle w:val="EndnoteText"/>
        <w:ind w:left="284" w:hanging="284"/>
      </w:pPr>
      <w:r w:rsidRPr="00163573">
        <w:rPr>
          <w:rStyle w:val="FootnoteReference"/>
          <w:rFonts w:cs="Arial"/>
          <w:szCs w:val="16"/>
        </w:rPr>
        <w:endnoteRef/>
      </w:r>
      <w:r w:rsidRPr="00163573">
        <w:rPr>
          <w:rStyle w:val="FootnoteReference"/>
          <w:rFonts w:cs="Arial"/>
          <w:szCs w:val="16"/>
        </w:rPr>
        <w:tab/>
      </w:r>
      <w:r w:rsidRPr="00163573">
        <w:t>Ratificación para el Reino en Europa.</w:t>
      </w:r>
    </w:p>
  </w:endnote>
  <w:endnote w:id="9">
    <w:p w14:paraId="5A54DBF0" w14:textId="77777777" w:rsidR="00483988" w:rsidRDefault="00483988">
      <w:pPr>
        <w:pStyle w:val="EndnoteText"/>
        <w:ind w:left="284" w:hanging="284"/>
      </w:pPr>
      <w:r w:rsidRPr="00163573">
        <w:rPr>
          <w:rStyle w:val="EndnoteReference"/>
          <w:rFonts w:cs="Arial"/>
          <w:szCs w:val="16"/>
        </w:rPr>
        <w:endnoteRef/>
      </w:r>
      <w:r w:rsidRPr="00163573">
        <w:rPr>
          <w:rFonts w:cs="Arial"/>
          <w:szCs w:val="16"/>
        </w:rPr>
        <w:t xml:space="preserve"> </w:t>
      </w:r>
      <w:r w:rsidRPr="00163573">
        <w:rPr>
          <w:rFonts w:cs="Arial"/>
          <w:szCs w:val="16"/>
        </w:rPr>
        <w:tab/>
      </w:r>
      <w:r w:rsidRPr="00163573">
        <w:t>El Reino Unido amplió la aplicación del Acta de 1991 al territorio de la Isla de Man con efectos a partir del 25 de abril de 2023.</w:t>
      </w:r>
    </w:p>
  </w:endnote>
  <w:endnote w:id="10">
    <w:p w14:paraId="04867DDA" w14:textId="77777777" w:rsidR="00483988" w:rsidRDefault="00483988">
      <w:pPr>
        <w:spacing w:before="60"/>
        <w:ind w:left="284" w:hanging="284"/>
        <w:rPr>
          <w:rStyle w:val="EndnoteTextChar"/>
        </w:rPr>
      </w:pPr>
      <w:r w:rsidRPr="00163573">
        <w:rPr>
          <w:rStyle w:val="EndnoteReference"/>
          <w:rFonts w:cs="Arial"/>
          <w:spacing w:val="-4"/>
          <w:sz w:val="16"/>
          <w:szCs w:val="16"/>
        </w:rPr>
        <w:endnoteRef/>
      </w:r>
      <w:r w:rsidRPr="00163573">
        <w:rPr>
          <w:rFonts w:cs="Arial"/>
          <w:spacing w:val="-4"/>
          <w:sz w:val="16"/>
          <w:szCs w:val="16"/>
        </w:rPr>
        <w:t xml:space="preserve"> </w:t>
      </w:r>
      <w:r w:rsidRPr="00163573">
        <w:rPr>
          <w:rFonts w:cs="Arial"/>
          <w:spacing w:val="-4"/>
          <w:sz w:val="16"/>
          <w:szCs w:val="16"/>
        </w:rPr>
        <w:tab/>
      </w:r>
      <w:r w:rsidRPr="00163573">
        <w:rPr>
          <w:rStyle w:val="EndnoteTextChar"/>
        </w:rPr>
        <w:t>Gestiona un sistema de derechos de obtentor que abarca el territorio de sus 27 Estados miembros (Estados miembros de la Unión Europea:  Alemania, Austria, Bélgica, Bulgaria, Chipre, Croacia, Dinamarca, Eslovaquia, Eslovenia, España, Estonia, Finlandia, Francia, Grecia, Hungría, Irlanda, Italia, Letonia, Lituania, Luxemburgo, Malta, Países Bajos (Reino de), Polonia, Portugal, República Checa, Rumania y Suecia).</w:t>
      </w:r>
    </w:p>
    <w:p w14:paraId="269F5064" w14:textId="77777777" w:rsidR="00053692" w:rsidRDefault="00053692">
      <w:pPr>
        <w:spacing w:before="60"/>
        <w:ind w:left="284" w:hanging="284"/>
        <w:rPr>
          <w:rStyle w:val="EndnoteTextChar"/>
        </w:rPr>
      </w:pPr>
    </w:p>
    <w:p w14:paraId="333CFDC8" w14:textId="77777777" w:rsidR="00053692" w:rsidRDefault="00053692">
      <w:pPr>
        <w:spacing w:before="60"/>
        <w:ind w:left="284" w:hanging="284"/>
        <w:rPr>
          <w:rStyle w:val="EndnoteTextChar"/>
        </w:rPr>
      </w:pPr>
    </w:p>
    <w:p w14:paraId="592F8CB0" w14:textId="1714460B" w:rsidR="00053692" w:rsidRPr="00053692" w:rsidRDefault="00053692" w:rsidP="00053692">
      <w:pPr>
        <w:spacing w:before="60"/>
        <w:ind w:left="284" w:hanging="284"/>
        <w:jc w:val="right"/>
        <w:rPr>
          <w:rStyle w:val="EndnoteTextChar"/>
          <w:sz w:val="20"/>
          <w:szCs w:val="24"/>
        </w:rPr>
      </w:pPr>
      <w:r w:rsidRPr="00053692">
        <w:rPr>
          <w:rStyle w:val="EndnoteTextChar"/>
          <w:sz w:val="20"/>
          <w:szCs w:val="24"/>
        </w:rPr>
        <w:t>[Sigue el Anexo 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6A209" w14:textId="77777777" w:rsidR="00FE2242" w:rsidRDefault="00C74321">
    <w:pPr>
      <w:pStyle w:val="Footer"/>
    </w:pPr>
    <w:r>
      <w:rPr>
        <w:noProof/>
      </w:rPr>
      <mc:AlternateContent>
        <mc:Choice Requires="wps">
          <w:drawing>
            <wp:anchor distT="558800" distB="0" distL="114300" distR="114300" simplePos="0" relativeHeight="251658241" behindDoc="0" locked="0" layoutInCell="0" allowOverlap="1" wp14:anchorId="2E6945C2" wp14:editId="17A5F680">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FD843D" w14:textId="77777777" w:rsidR="00FE2242" w:rsidRDefault="00C74321">
                          <w:pPr>
                            <w:jc w:val="center"/>
                          </w:pPr>
                          <w:r w:rsidRPr="00E014BA">
                            <w:rPr>
                              <w:color w:val="000000"/>
                              <w:sz w:val="17"/>
                            </w:rPr>
                            <w:t>WIPO SÓLO PARA USO OFICIAL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6945C2"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58241;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4AFD843D" w14:textId="77777777" w:rsidR="00FE2242" w:rsidRDefault="00C74321">
                    <w:pPr>
                      <w:jc w:val="center"/>
                    </w:pPr>
                    <w:r w:rsidRPr="00E014BA">
                      <w:rPr>
                        <w:color w:val="000000"/>
                        <w:sz w:val="17"/>
                      </w:rPr>
                      <w:t>WIPO SÓLO PARA USO OFICIAL</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A10B5" w14:textId="77777777" w:rsidR="002710B8" w:rsidRDefault="00271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4C977" w14:textId="77777777" w:rsidR="002710B8" w:rsidRPr="001D1EDE" w:rsidRDefault="002710B8" w:rsidP="000911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2616E" w14:textId="77777777" w:rsidR="00FE2242" w:rsidRDefault="00C74321">
    <w:pPr>
      <w:pStyle w:val="Footer"/>
    </w:pPr>
    <w:r>
      <w:rPr>
        <w:noProof/>
      </w:rPr>
      <mc:AlternateContent>
        <mc:Choice Requires="wps">
          <w:drawing>
            <wp:anchor distT="558800" distB="0" distL="114300" distR="114300" simplePos="0" relativeHeight="251658242" behindDoc="0" locked="0" layoutInCell="0" allowOverlap="1" wp14:anchorId="54EE49DE" wp14:editId="54949A6C">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B4477" w14:textId="77777777" w:rsidR="00FE2242" w:rsidRDefault="00C74321">
                          <w:pPr>
                            <w:jc w:val="center"/>
                          </w:pPr>
                          <w:r w:rsidRPr="00E014BA">
                            <w:rPr>
                              <w:color w:val="000000"/>
                              <w:sz w:val="17"/>
                            </w:rPr>
                            <w:t>WIPO SÓLO PARA USO OFICIAL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EE49DE"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5824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nO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U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aRZzicCAABMBAAADgAAAAAAAAAAAAAAAAAuAgAAZHJzL2Uyb0RvYy54&#10;bWxQSwECLQAUAAYACAAAACEAzfLzKNoAAAAIAQAADwAAAAAAAAAAAAAAAACBBAAAZHJzL2Rvd25y&#10;ZXYueG1sUEsFBgAAAAAEAAQA8wAAAIgFAAAAAA==&#10;" o:allowincell="f" filled="f" stroked="f" strokeweight=".5pt">
              <v:path arrowok="t"/>
              <v:textbox>
                <w:txbxContent>
                  <w:p w14:paraId="3C7B4477" w14:textId="77777777" w:rsidR="00FE2242" w:rsidRDefault="00C74321">
                    <w:pPr>
                      <w:jc w:val="center"/>
                    </w:pPr>
                    <w:r w:rsidRPr="00E014BA">
                      <w:rPr>
                        <w:color w:val="000000"/>
                        <w:sz w:val="17"/>
                      </w:rPr>
                      <w:t>WIPO SÓLO PARA USO OFICIAL</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268C4" w14:textId="77777777" w:rsidR="002710B8" w:rsidRDefault="002710B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3F098" w14:textId="77777777" w:rsidR="002710B8" w:rsidRPr="006D77F4" w:rsidRDefault="002710B8" w:rsidP="00091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27666" w14:textId="77777777" w:rsidR="00A76ADC" w:rsidRDefault="00A76ADC" w:rsidP="006655D3">
      <w:r>
        <w:separator/>
      </w:r>
    </w:p>
  </w:footnote>
  <w:footnote w:type="continuationSeparator" w:id="0">
    <w:p w14:paraId="5B2E3BC0" w14:textId="77777777" w:rsidR="00A76ADC" w:rsidRDefault="00A76ADC" w:rsidP="006655D3">
      <w:r>
        <w:separator/>
      </w:r>
    </w:p>
  </w:footnote>
  <w:footnote w:type="continuationNotice" w:id="1">
    <w:p w14:paraId="652D6339" w14:textId="77777777" w:rsidR="00A76ADC" w:rsidRPr="00AB530F" w:rsidRDefault="00A76ADC" w:rsidP="00AB530F">
      <w:pPr>
        <w:pStyle w:val="Footer"/>
      </w:pPr>
    </w:p>
  </w:footnote>
  <w:footnote w:id="2">
    <w:p w14:paraId="63F4F3BB" w14:textId="77777777" w:rsidR="00FE2242" w:rsidRPr="007C2255" w:rsidRDefault="00C74321" w:rsidP="007C2255">
      <w:pPr>
        <w:pStyle w:val="FootnoteText"/>
        <w:rPr>
          <w:lang w:val="es-ES_tradnl"/>
        </w:rPr>
      </w:pPr>
      <w:r w:rsidRPr="007C2255">
        <w:rPr>
          <w:rStyle w:val="FootnoteReference"/>
          <w:lang w:val="es-ES_tradnl"/>
        </w:rPr>
        <w:footnoteRef/>
      </w:r>
      <w:r w:rsidR="006D08B8" w:rsidRPr="007C2255">
        <w:rPr>
          <w:lang w:val="es-ES_tradnl"/>
        </w:rPr>
        <w:t xml:space="preserve"> 83 </w:t>
      </w:r>
      <w:r w:rsidRPr="007C2255">
        <w:rPr>
          <w:lang w:val="es-ES_tradnl"/>
        </w:rPr>
        <w:t>Estados comprende los Estados vinculados por el Acta de 1991 y los Estados cubiertos por los sistemas regionales de derechos de obtentor debido a su pertenencia a la Unión Europea y a la OAPI.</w:t>
      </w:r>
    </w:p>
  </w:footnote>
  <w:footnote w:id="3">
    <w:p w14:paraId="4737263F" w14:textId="77777777" w:rsidR="00FE2242" w:rsidRPr="007C2255" w:rsidRDefault="00C74321" w:rsidP="007C2255">
      <w:pPr>
        <w:pStyle w:val="FootnoteText"/>
        <w:rPr>
          <w:lang w:val="es-ES_tradnl"/>
        </w:rPr>
      </w:pPr>
      <w:r w:rsidRPr="007C2255">
        <w:rPr>
          <w:rStyle w:val="FootnoteReference"/>
          <w:lang w:val="es-ES_tradnl"/>
        </w:rPr>
        <w:footnoteRef/>
      </w:r>
      <w:r w:rsidRPr="007C2255">
        <w:rPr>
          <w:lang w:val="es-ES_tradnl"/>
        </w:rPr>
        <w:t xml:space="preserve"> Véase el anexo "Acrónimos y abreviaturas".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D2E5A" w14:textId="77777777" w:rsidR="00FE2242" w:rsidRDefault="00C74321">
    <w:pPr>
      <w:pStyle w:val="Header"/>
      <w:rPr>
        <w:rStyle w:val="PageNumber"/>
        <w:lang w:val="en-US"/>
      </w:rPr>
    </w:pPr>
    <w:r>
      <w:rPr>
        <w:noProof/>
        <w:lang w:val="en-US"/>
      </w:rPr>
      <mc:AlternateContent>
        <mc:Choice Requires="wps">
          <w:drawing>
            <wp:anchor distT="558800" distB="0" distL="114300" distR="114300" simplePos="0" relativeHeight="251658240" behindDoc="0" locked="0" layoutInCell="0" allowOverlap="1" wp14:anchorId="06931862" wp14:editId="541B17B4">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ADBA23" w14:textId="77777777" w:rsidR="00FE2242" w:rsidRDefault="00C74321">
                          <w:pPr>
                            <w:jc w:val="center"/>
                          </w:pPr>
                          <w:r w:rsidRPr="00E014BA">
                            <w:rPr>
                              <w:color w:val="000000"/>
                              <w:sz w:val="17"/>
                            </w:rPr>
                            <w:t>WIPO SÓLO PARA USO OFICIAL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931862"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824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58ADBA23" w14:textId="77777777" w:rsidR="00FE2242" w:rsidRDefault="00C74321">
                    <w:pPr>
                      <w:jc w:val="center"/>
                    </w:pPr>
                    <w:r w:rsidRPr="00E014BA">
                      <w:rPr>
                        <w:color w:val="000000"/>
                        <w:sz w:val="17"/>
                      </w:rPr>
                      <w:t>WIPO SÓLO PARA USO OFICIAL</w:t>
                    </w:r>
                  </w:p>
                </w:txbxContent>
              </v:textbox>
              <w10:wrap anchorx="margin" anchory="margin"/>
            </v:shape>
          </w:pict>
        </mc:Fallback>
      </mc:AlternateContent>
    </w:r>
    <w:r w:rsidR="00252AFC">
      <w:rPr>
        <w:rStyle w:val="PageNumber"/>
        <w:lang w:val="en-US"/>
      </w:rPr>
      <w:t>C/58/3</w:t>
    </w:r>
  </w:p>
  <w:p w14:paraId="5707E831" w14:textId="77777777" w:rsidR="00FE2242" w:rsidRDefault="00C74321">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18</w:t>
    </w:r>
    <w:r w:rsidRPr="00C5280D">
      <w:rPr>
        <w:rStyle w:val="PageNumber"/>
        <w:lang w:val="en-US"/>
      </w:rPr>
      <w:fldChar w:fldCharType="end"/>
    </w:r>
  </w:p>
  <w:p w14:paraId="6563942A" w14:textId="77777777" w:rsidR="002710B8" w:rsidRPr="00C5280D" w:rsidRDefault="002710B8" w:rsidP="0009115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8567C" w14:textId="77777777" w:rsidR="00FE2242" w:rsidRDefault="00C74321">
    <w:pPr>
      <w:pStyle w:val="Header"/>
      <w:rPr>
        <w:rStyle w:val="PageNumber"/>
        <w:lang w:val="en-US"/>
      </w:rPr>
    </w:pPr>
    <w:r>
      <w:rPr>
        <w:rStyle w:val="PageNumber"/>
        <w:lang w:val="en-US"/>
      </w:rPr>
      <w:t>C/58/3</w:t>
    </w:r>
  </w:p>
  <w:p w14:paraId="4A2A9C67" w14:textId="77777777" w:rsidR="00FE2242" w:rsidRDefault="00C74321">
    <w:pPr>
      <w:pStyle w:val="Header"/>
      <w:rPr>
        <w:lang w:val="en-US"/>
      </w:rPr>
    </w:pPr>
    <w:r>
      <w:rPr>
        <w:lang w:val="en-US"/>
      </w:rPr>
      <w:t xml:space="preserve">Apéndice, </w:t>
    </w:r>
    <w:r w:rsidR="0004198B" w:rsidRPr="00C5280D">
      <w:rPr>
        <w:lang w:val="en-US"/>
      </w:rPr>
      <w:t xml:space="preserve">página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245ED">
      <w:rPr>
        <w:rStyle w:val="PageNumber"/>
        <w:noProof/>
        <w:lang w:val="en-US"/>
      </w:rPr>
      <w:t>2</w:t>
    </w:r>
    <w:r w:rsidR="0004198B" w:rsidRPr="00C5280D">
      <w:rPr>
        <w:rStyle w:val="PageNumber"/>
        <w:lang w:val="en-US"/>
      </w:rPr>
      <w:fldChar w:fldCharType="end"/>
    </w:r>
  </w:p>
  <w:p w14:paraId="5FBEEE96" w14:textId="77777777" w:rsidR="0004198B" w:rsidRPr="00C5280D" w:rsidRDefault="0004198B" w:rsidP="006655D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8076C" w14:textId="77777777" w:rsidR="0004198B" w:rsidRPr="0004198B" w:rsidRDefault="0004198B"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78FEF" w14:textId="77777777" w:rsidR="00FE2242" w:rsidRDefault="00C74321">
    <w:pPr>
      <w:pStyle w:val="Header"/>
      <w:rPr>
        <w:rStyle w:val="PageNumber"/>
        <w:lang w:val="en-US"/>
      </w:rPr>
    </w:pPr>
    <w:r>
      <w:rPr>
        <w:rStyle w:val="PageNumber"/>
        <w:lang w:val="en-US"/>
      </w:rPr>
      <w:t>C/58/3</w:t>
    </w:r>
  </w:p>
  <w:p w14:paraId="09D9A396" w14:textId="77777777" w:rsidR="00FE2242" w:rsidRDefault="00C74321">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7</w:t>
    </w:r>
    <w:r w:rsidRPr="00C5280D">
      <w:rPr>
        <w:rStyle w:val="PageNumber"/>
        <w:lang w:val="en-US"/>
      </w:rPr>
      <w:fldChar w:fldCharType="end"/>
    </w:r>
  </w:p>
  <w:p w14:paraId="7D656A36" w14:textId="77777777" w:rsidR="002710B8" w:rsidRPr="00C5280D" w:rsidRDefault="002710B8"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4DFF0" w14:textId="77777777" w:rsidR="00FE2242" w:rsidRDefault="00C74321">
    <w:pPr>
      <w:pStyle w:val="Header"/>
      <w:rPr>
        <w:rStyle w:val="PageNumber"/>
        <w:lang w:val="en-US"/>
      </w:rPr>
    </w:pPr>
    <w:r>
      <w:rPr>
        <w:rStyle w:val="PageNumber"/>
        <w:lang w:val="en-US"/>
      </w:rPr>
      <w:t>C/58/3</w:t>
    </w:r>
  </w:p>
  <w:p w14:paraId="3F4FE2A3" w14:textId="77777777" w:rsidR="00FE2242" w:rsidRDefault="00C74321">
    <w:pPr>
      <w:pStyle w:val="Header"/>
      <w:rPr>
        <w:lang w:val="en-US"/>
      </w:rPr>
    </w:pPr>
    <w:r>
      <w:rPr>
        <w:lang w:val="en-US"/>
      </w:rPr>
      <w:t xml:space="preserve">Anexo I, </w:t>
    </w: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14:paraId="76B66925" w14:textId="77777777" w:rsidR="002710B8" w:rsidRPr="00C5280D" w:rsidRDefault="002710B8" w:rsidP="0009115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4C335" w14:textId="77777777" w:rsidR="00FE2242" w:rsidRDefault="00C74321">
    <w:pPr>
      <w:pStyle w:val="Header"/>
      <w:rPr>
        <w:rStyle w:val="PageNumber"/>
        <w:lang w:val="en-US"/>
      </w:rPr>
    </w:pPr>
    <w:r>
      <w:rPr>
        <w:rStyle w:val="PageNumber"/>
        <w:lang w:val="en-US"/>
      </w:rPr>
      <w:t>C/58/3</w:t>
    </w:r>
  </w:p>
  <w:p w14:paraId="2E51A684" w14:textId="77777777" w:rsidR="00FE2242" w:rsidRDefault="00C74321">
    <w:pPr>
      <w:pStyle w:val="Header"/>
      <w:rPr>
        <w:lang w:val="en-US"/>
      </w:rPr>
    </w:pPr>
    <w:r>
      <w:rPr>
        <w:lang w:val="en-US"/>
      </w:rPr>
      <w:t xml:space="preserve">Anexo I, </w:t>
    </w: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D6DDCC4" w14:textId="77777777" w:rsidR="002710B8" w:rsidRPr="00C5280D" w:rsidRDefault="002710B8"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880E" w14:textId="77777777" w:rsidR="002710B8" w:rsidRDefault="002710B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C033A" w14:textId="77777777" w:rsidR="00FE2242" w:rsidRDefault="00C74321">
    <w:pPr>
      <w:pStyle w:val="Header"/>
      <w:rPr>
        <w:rStyle w:val="PageNumber"/>
      </w:rPr>
    </w:pPr>
    <w:r>
      <w:rPr>
        <w:rStyle w:val="PageNumber"/>
      </w:rPr>
      <w:t>C/58/3</w:t>
    </w:r>
  </w:p>
  <w:p w14:paraId="42E485BD" w14:textId="77777777" w:rsidR="00FE2242" w:rsidRDefault="00C74321">
    <w:pPr>
      <w:pStyle w:val="Header"/>
    </w:pPr>
    <w:r>
      <w:t xml:space="preserve">Anexo II, </w:t>
    </w:r>
    <w:r w:rsidRPr="00C5280D">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4</w:t>
    </w:r>
    <w:r w:rsidRPr="00C5280D">
      <w:rPr>
        <w:rStyle w:val="PageNumber"/>
      </w:rPr>
      <w:fldChar w:fldCharType="end"/>
    </w:r>
  </w:p>
  <w:p w14:paraId="53EB69F1" w14:textId="77777777" w:rsidR="002710B8" w:rsidRPr="005C1400" w:rsidRDefault="002710B8" w:rsidP="00091154">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A0E9" w14:textId="77777777" w:rsidR="00FE2242" w:rsidRDefault="00C74321">
    <w:pPr>
      <w:pStyle w:val="Header"/>
      <w:rPr>
        <w:rStyle w:val="PageNumber"/>
      </w:rPr>
    </w:pPr>
    <w:r>
      <w:rPr>
        <w:rStyle w:val="PageNumber"/>
      </w:rPr>
      <w:t>C/58/3</w:t>
    </w:r>
  </w:p>
  <w:p w14:paraId="0784EA2F" w14:textId="77777777" w:rsidR="00FE2242" w:rsidRDefault="00C74321">
    <w:pPr>
      <w:pStyle w:val="Header"/>
    </w:pPr>
    <w:r>
      <w:t xml:space="preserve">Anexo II, </w:t>
    </w:r>
    <w:r w:rsidRPr="00C5280D">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1118B0E5" w14:textId="77777777" w:rsidR="002710B8" w:rsidRPr="005C1400" w:rsidRDefault="002710B8"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6EFA0" w14:textId="77777777" w:rsidR="002710B8" w:rsidRDefault="002710B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D81BD" w14:textId="77777777" w:rsidR="00FE2242" w:rsidRDefault="00C74321">
    <w:pPr>
      <w:jc w:val="center"/>
    </w:pPr>
    <w:r>
      <w:t>C/58/3</w:t>
    </w:r>
  </w:p>
  <w:p w14:paraId="53272FB6" w14:textId="77777777" w:rsidR="002710B8" w:rsidRPr="001B2307" w:rsidRDefault="002710B8" w:rsidP="0009115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23996171"/>
    <w:multiLevelType w:val="hybridMultilevel"/>
    <w:tmpl w:val="1DD84F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E9D738C"/>
    <w:multiLevelType w:val="hybridMultilevel"/>
    <w:tmpl w:val="361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CF6A37"/>
    <w:multiLevelType w:val="hybridMultilevel"/>
    <w:tmpl w:val="87869F0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357A68"/>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D362D"/>
    <w:multiLevelType w:val="hybridMultilevel"/>
    <w:tmpl w:val="12C20E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A70B2"/>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B77E47"/>
    <w:multiLevelType w:val="hybridMultilevel"/>
    <w:tmpl w:val="3984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3038E"/>
    <w:multiLevelType w:val="hybridMultilevel"/>
    <w:tmpl w:val="FFB20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21011"/>
    <w:multiLevelType w:val="hybridMultilevel"/>
    <w:tmpl w:val="1408CA6E"/>
    <w:lvl w:ilvl="0" w:tplc="9A24D02C">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8505634"/>
    <w:multiLevelType w:val="hybridMultilevel"/>
    <w:tmpl w:val="A42A7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A8E736A"/>
    <w:multiLevelType w:val="hybridMultilevel"/>
    <w:tmpl w:val="F146A434"/>
    <w:lvl w:ilvl="0" w:tplc="D800F47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3143915">
    <w:abstractNumId w:val="20"/>
  </w:num>
  <w:num w:numId="2" w16cid:durableId="887837191">
    <w:abstractNumId w:val="3"/>
  </w:num>
  <w:num w:numId="3" w16cid:durableId="1403142182">
    <w:abstractNumId w:val="13"/>
  </w:num>
  <w:num w:numId="4" w16cid:durableId="996300569">
    <w:abstractNumId w:val="18"/>
  </w:num>
  <w:num w:numId="5" w16cid:durableId="836268004">
    <w:abstractNumId w:val="5"/>
  </w:num>
  <w:num w:numId="6" w16cid:durableId="1516071156">
    <w:abstractNumId w:val="8"/>
  </w:num>
  <w:num w:numId="7" w16cid:durableId="545147670">
    <w:abstractNumId w:val="16"/>
  </w:num>
  <w:num w:numId="8" w16cid:durableId="1099105870">
    <w:abstractNumId w:val="10"/>
  </w:num>
  <w:num w:numId="9" w16cid:durableId="390542882">
    <w:abstractNumId w:val="2"/>
  </w:num>
  <w:num w:numId="10" w16cid:durableId="2105028230">
    <w:abstractNumId w:val="9"/>
  </w:num>
  <w:num w:numId="11" w16cid:durableId="1980570150">
    <w:abstractNumId w:val="4"/>
  </w:num>
  <w:num w:numId="12" w16cid:durableId="1580868708">
    <w:abstractNumId w:val="23"/>
  </w:num>
  <w:num w:numId="13" w16cid:durableId="1295866366">
    <w:abstractNumId w:val="22"/>
  </w:num>
  <w:num w:numId="14" w16cid:durableId="594634616">
    <w:abstractNumId w:val="0"/>
  </w:num>
  <w:num w:numId="15" w16cid:durableId="1114327045">
    <w:abstractNumId w:val="1"/>
  </w:num>
  <w:num w:numId="16" w16cid:durableId="1022705053">
    <w:abstractNumId w:val="11"/>
  </w:num>
  <w:num w:numId="17" w16cid:durableId="1849560824">
    <w:abstractNumId w:val="14"/>
  </w:num>
  <w:num w:numId="18" w16cid:durableId="84882040">
    <w:abstractNumId w:val="6"/>
  </w:num>
  <w:num w:numId="19" w16cid:durableId="1644115817">
    <w:abstractNumId w:val="15"/>
  </w:num>
  <w:num w:numId="20" w16cid:durableId="1059327328">
    <w:abstractNumId w:val="17"/>
  </w:num>
  <w:num w:numId="21" w16cid:durableId="738745923">
    <w:abstractNumId w:val="21"/>
  </w:num>
  <w:num w:numId="22" w16cid:durableId="12375216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6663706">
    <w:abstractNumId w:val="19"/>
  </w:num>
  <w:num w:numId="24" w16cid:durableId="12663081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6C9"/>
    <w:rsid w:val="00007B7E"/>
    <w:rsid w:val="00010CF3"/>
    <w:rsid w:val="00011E27"/>
    <w:rsid w:val="000148BC"/>
    <w:rsid w:val="00024AB8"/>
    <w:rsid w:val="000258B6"/>
    <w:rsid w:val="00030854"/>
    <w:rsid w:val="00036028"/>
    <w:rsid w:val="0004198B"/>
    <w:rsid w:val="00044642"/>
    <w:rsid w:val="000446B9"/>
    <w:rsid w:val="00045A84"/>
    <w:rsid w:val="00047E21"/>
    <w:rsid w:val="00050B18"/>
    <w:rsid w:val="00050E16"/>
    <w:rsid w:val="00053692"/>
    <w:rsid w:val="00085505"/>
    <w:rsid w:val="0009003F"/>
    <w:rsid w:val="00091154"/>
    <w:rsid w:val="000C4E25"/>
    <w:rsid w:val="000C7021"/>
    <w:rsid w:val="000D6BBC"/>
    <w:rsid w:val="000D7780"/>
    <w:rsid w:val="000E59CA"/>
    <w:rsid w:val="000E636A"/>
    <w:rsid w:val="000F2F11"/>
    <w:rsid w:val="00100A5F"/>
    <w:rsid w:val="00105929"/>
    <w:rsid w:val="00110BED"/>
    <w:rsid w:val="00110C36"/>
    <w:rsid w:val="0011182B"/>
    <w:rsid w:val="001131D5"/>
    <w:rsid w:val="00114547"/>
    <w:rsid w:val="00141DB8"/>
    <w:rsid w:val="00142BAB"/>
    <w:rsid w:val="001446C9"/>
    <w:rsid w:val="001526C6"/>
    <w:rsid w:val="00163573"/>
    <w:rsid w:val="00164DD5"/>
    <w:rsid w:val="00166D7F"/>
    <w:rsid w:val="00167436"/>
    <w:rsid w:val="00172084"/>
    <w:rsid w:val="0017474A"/>
    <w:rsid w:val="001758C6"/>
    <w:rsid w:val="0017606A"/>
    <w:rsid w:val="00176F4D"/>
    <w:rsid w:val="00182B99"/>
    <w:rsid w:val="001A4A53"/>
    <w:rsid w:val="001B170D"/>
    <w:rsid w:val="001B6624"/>
    <w:rsid w:val="001C1525"/>
    <w:rsid w:val="001C62A9"/>
    <w:rsid w:val="001D3947"/>
    <w:rsid w:val="001D736D"/>
    <w:rsid w:val="001F0EC7"/>
    <w:rsid w:val="00211F64"/>
    <w:rsid w:val="0021332C"/>
    <w:rsid w:val="00213982"/>
    <w:rsid w:val="002212EC"/>
    <w:rsid w:val="0022636C"/>
    <w:rsid w:val="0024416D"/>
    <w:rsid w:val="00245CBA"/>
    <w:rsid w:val="00252AFC"/>
    <w:rsid w:val="002710B8"/>
    <w:rsid w:val="00271911"/>
    <w:rsid w:val="00273187"/>
    <w:rsid w:val="002800A0"/>
    <w:rsid w:val="002801B3"/>
    <w:rsid w:val="00281060"/>
    <w:rsid w:val="00285BD0"/>
    <w:rsid w:val="00293BCB"/>
    <w:rsid w:val="002940E8"/>
    <w:rsid w:val="00294751"/>
    <w:rsid w:val="002A6E50"/>
    <w:rsid w:val="002B4298"/>
    <w:rsid w:val="002B7A36"/>
    <w:rsid w:val="002C256A"/>
    <w:rsid w:val="002C38B9"/>
    <w:rsid w:val="002D5226"/>
    <w:rsid w:val="002F0FA4"/>
    <w:rsid w:val="0030217C"/>
    <w:rsid w:val="00305A7F"/>
    <w:rsid w:val="00310C70"/>
    <w:rsid w:val="003152FE"/>
    <w:rsid w:val="00327436"/>
    <w:rsid w:val="00344BD6"/>
    <w:rsid w:val="00354762"/>
    <w:rsid w:val="0035528D"/>
    <w:rsid w:val="00360EF2"/>
    <w:rsid w:val="00361821"/>
    <w:rsid w:val="00361E9E"/>
    <w:rsid w:val="00371AD4"/>
    <w:rsid w:val="00371D34"/>
    <w:rsid w:val="003753EE"/>
    <w:rsid w:val="003A0835"/>
    <w:rsid w:val="003A141D"/>
    <w:rsid w:val="003A5AAF"/>
    <w:rsid w:val="003B3011"/>
    <w:rsid w:val="003B4EB9"/>
    <w:rsid w:val="003B700A"/>
    <w:rsid w:val="003C7FBE"/>
    <w:rsid w:val="003D227C"/>
    <w:rsid w:val="003D2B4D"/>
    <w:rsid w:val="003D6797"/>
    <w:rsid w:val="003D75D0"/>
    <w:rsid w:val="003E2775"/>
    <w:rsid w:val="003E5F8B"/>
    <w:rsid w:val="003F37F5"/>
    <w:rsid w:val="00403F99"/>
    <w:rsid w:val="0042569F"/>
    <w:rsid w:val="004369AD"/>
    <w:rsid w:val="00444A88"/>
    <w:rsid w:val="0046050E"/>
    <w:rsid w:val="00474DA4"/>
    <w:rsid w:val="00476B4D"/>
    <w:rsid w:val="004805FA"/>
    <w:rsid w:val="00483988"/>
    <w:rsid w:val="004935D2"/>
    <w:rsid w:val="004A016C"/>
    <w:rsid w:val="004B1215"/>
    <w:rsid w:val="004B6615"/>
    <w:rsid w:val="004D047D"/>
    <w:rsid w:val="004D07DE"/>
    <w:rsid w:val="004E7452"/>
    <w:rsid w:val="004F1E9E"/>
    <w:rsid w:val="004F305A"/>
    <w:rsid w:val="00512164"/>
    <w:rsid w:val="00520297"/>
    <w:rsid w:val="00523767"/>
    <w:rsid w:val="00524D1F"/>
    <w:rsid w:val="005338F9"/>
    <w:rsid w:val="0054281C"/>
    <w:rsid w:val="005437E6"/>
    <w:rsid w:val="00544581"/>
    <w:rsid w:val="0055268D"/>
    <w:rsid w:val="00562E45"/>
    <w:rsid w:val="005662AC"/>
    <w:rsid w:val="00575DE2"/>
    <w:rsid w:val="00576BE4"/>
    <w:rsid w:val="005779DB"/>
    <w:rsid w:val="0059159A"/>
    <w:rsid w:val="00595DAF"/>
    <w:rsid w:val="0059660F"/>
    <w:rsid w:val="005A2C70"/>
    <w:rsid w:val="005A3631"/>
    <w:rsid w:val="005A400A"/>
    <w:rsid w:val="005B269D"/>
    <w:rsid w:val="005B6445"/>
    <w:rsid w:val="005C4FC0"/>
    <w:rsid w:val="005D2D9B"/>
    <w:rsid w:val="005F057D"/>
    <w:rsid w:val="005F7B92"/>
    <w:rsid w:val="006022D6"/>
    <w:rsid w:val="00605E4D"/>
    <w:rsid w:val="00606E50"/>
    <w:rsid w:val="00612379"/>
    <w:rsid w:val="006153B6"/>
    <w:rsid w:val="0061555F"/>
    <w:rsid w:val="00616ABD"/>
    <w:rsid w:val="006245ED"/>
    <w:rsid w:val="0062623B"/>
    <w:rsid w:val="00636CA6"/>
    <w:rsid w:val="00641200"/>
    <w:rsid w:val="00645CA8"/>
    <w:rsid w:val="00660D40"/>
    <w:rsid w:val="00663AEA"/>
    <w:rsid w:val="006655D3"/>
    <w:rsid w:val="00666DBA"/>
    <w:rsid w:val="00667404"/>
    <w:rsid w:val="00676EFE"/>
    <w:rsid w:val="006868F8"/>
    <w:rsid w:val="00687EB4"/>
    <w:rsid w:val="00695C56"/>
    <w:rsid w:val="006A5CDE"/>
    <w:rsid w:val="006A644A"/>
    <w:rsid w:val="006B17D2"/>
    <w:rsid w:val="006C224E"/>
    <w:rsid w:val="006D08B8"/>
    <w:rsid w:val="006D39C3"/>
    <w:rsid w:val="006D4C15"/>
    <w:rsid w:val="006D780A"/>
    <w:rsid w:val="006E3DAB"/>
    <w:rsid w:val="0070543C"/>
    <w:rsid w:val="00707653"/>
    <w:rsid w:val="0071271E"/>
    <w:rsid w:val="00731296"/>
    <w:rsid w:val="00732C8F"/>
    <w:rsid w:val="00732DEC"/>
    <w:rsid w:val="00735BD5"/>
    <w:rsid w:val="00735E19"/>
    <w:rsid w:val="007451EC"/>
    <w:rsid w:val="00750B9F"/>
    <w:rsid w:val="00751613"/>
    <w:rsid w:val="00753EE9"/>
    <w:rsid w:val="007546B2"/>
    <w:rsid w:val="007556F6"/>
    <w:rsid w:val="00760EEF"/>
    <w:rsid w:val="00774D27"/>
    <w:rsid w:val="00777EE5"/>
    <w:rsid w:val="00784836"/>
    <w:rsid w:val="0079023E"/>
    <w:rsid w:val="00793B8F"/>
    <w:rsid w:val="007A2854"/>
    <w:rsid w:val="007A3CFB"/>
    <w:rsid w:val="007A5E1F"/>
    <w:rsid w:val="007C1A46"/>
    <w:rsid w:val="007C1D92"/>
    <w:rsid w:val="007C2255"/>
    <w:rsid w:val="007C4CB9"/>
    <w:rsid w:val="007C763E"/>
    <w:rsid w:val="007D0B9D"/>
    <w:rsid w:val="007D19B0"/>
    <w:rsid w:val="007E2896"/>
    <w:rsid w:val="007E7C79"/>
    <w:rsid w:val="007F2E78"/>
    <w:rsid w:val="007F42CA"/>
    <w:rsid w:val="007F498F"/>
    <w:rsid w:val="00802137"/>
    <w:rsid w:val="008051C4"/>
    <w:rsid w:val="0080679D"/>
    <w:rsid w:val="008108B0"/>
    <w:rsid w:val="00811B20"/>
    <w:rsid w:val="00812609"/>
    <w:rsid w:val="008211B5"/>
    <w:rsid w:val="0082296E"/>
    <w:rsid w:val="00824099"/>
    <w:rsid w:val="00824946"/>
    <w:rsid w:val="0082722E"/>
    <w:rsid w:val="00846D7C"/>
    <w:rsid w:val="00867AC1"/>
    <w:rsid w:val="008751DE"/>
    <w:rsid w:val="00890DF8"/>
    <w:rsid w:val="008A0ADE"/>
    <w:rsid w:val="008A3B7B"/>
    <w:rsid w:val="008A743F"/>
    <w:rsid w:val="008C0970"/>
    <w:rsid w:val="008C1229"/>
    <w:rsid w:val="008C5365"/>
    <w:rsid w:val="008D0BC5"/>
    <w:rsid w:val="008D2CF7"/>
    <w:rsid w:val="008F0429"/>
    <w:rsid w:val="00900C26"/>
    <w:rsid w:val="0090197F"/>
    <w:rsid w:val="00903264"/>
    <w:rsid w:val="00903DCC"/>
    <w:rsid w:val="0090538F"/>
    <w:rsid w:val="00906DDC"/>
    <w:rsid w:val="009336AB"/>
    <w:rsid w:val="00934E09"/>
    <w:rsid w:val="00936253"/>
    <w:rsid w:val="00940D46"/>
    <w:rsid w:val="009413F1"/>
    <w:rsid w:val="00943DF2"/>
    <w:rsid w:val="00947285"/>
    <w:rsid w:val="00952DD4"/>
    <w:rsid w:val="009561F4"/>
    <w:rsid w:val="00965AE7"/>
    <w:rsid w:val="00970FED"/>
    <w:rsid w:val="00980B35"/>
    <w:rsid w:val="00984756"/>
    <w:rsid w:val="00992D82"/>
    <w:rsid w:val="00994A98"/>
    <w:rsid w:val="00997029"/>
    <w:rsid w:val="009A7339"/>
    <w:rsid w:val="009B440E"/>
    <w:rsid w:val="009D690D"/>
    <w:rsid w:val="009E65B6"/>
    <w:rsid w:val="009F0A51"/>
    <w:rsid w:val="009F77CF"/>
    <w:rsid w:val="00A172D4"/>
    <w:rsid w:val="00A24048"/>
    <w:rsid w:val="00A24C10"/>
    <w:rsid w:val="00A42AC3"/>
    <w:rsid w:val="00A42F36"/>
    <w:rsid w:val="00A430CF"/>
    <w:rsid w:val="00A54309"/>
    <w:rsid w:val="00A55FCE"/>
    <w:rsid w:val="00A610A9"/>
    <w:rsid w:val="00A73DD5"/>
    <w:rsid w:val="00A76ADC"/>
    <w:rsid w:val="00A80F2A"/>
    <w:rsid w:val="00A96C33"/>
    <w:rsid w:val="00AA13A2"/>
    <w:rsid w:val="00AB2B93"/>
    <w:rsid w:val="00AB530F"/>
    <w:rsid w:val="00AB7E5B"/>
    <w:rsid w:val="00AC00E5"/>
    <w:rsid w:val="00AC2883"/>
    <w:rsid w:val="00AD053A"/>
    <w:rsid w:val="00AE0EF1"/>
    <w:rsid w:val="00AE2937"/>
    <w:rsid w:val="00B07301"/>
    <w:rsid w:val="00B11F3E"/>
    <w:rsid w:val="00B20C75"/>
    <w:rsid w:val="00B224DE"/>
    <w:rsid w:val="00B25FD5"/>
    <w:rsid w:val="00B324D4"/>
    <w:rsid w:val="00B464DB"/>
    <w:rsid w:val="00B46575"/>
    <w:rsid w:val="00B52D04"/>
    <w:rsid w:val="00B61777"/>
    <w:rsid w:val="00B622E6"/>
    <w:rsid w:val="00B72080"/>
    <w:rsid w:val="00B756DC"/>
    <w:rsid w:val="00B83723"/>
    <w:rsid w:val="00B83E82"/>
    <w:rsid w:val="00B84BBD"/>
    <w:rsid w:val="00B91BD8"/>
    <w:rsid w:val="00B91F9E"/>
    <w:rsid w:val="00BA43FB"/>
    <w:rsid w:val="00BA7DE5"/>
    <w:rsid w:val="00BB19E7"/>
    <w:rsid w:val="00BC127D"/>
    <w:rsid w:val="00BC1FE6"/>
    <w:rsid w:val="00BE6DBA"/>
    <w:rsid w:val="00BF2B56"/>
    <w:rsid w:val="00C05E4A"/>
    <w:rsid w:val="00C061B6"/>
    <w:rsid w:val="00C11A5B"/>
    <w:rsid w:val="00C2446C"/>
    <w:rsid w:val="00C36AE5"/>
    <w:rsid w:val="00C37C39"/>
    <w:rsid w:val="00C41F17"/>
    <w:rsid w:val="00C50CD4"/>
    <w:rsid w:val="00C527FA"/>
    <w:rsid w:val="00C5280D"/>
    <w:rsid w:val="00C53EB3"/>
    <w:rsid w:val="00C5791C"/>
    <w:rsid w:val="00C66290"/>
    <w:rsid w:val="00C72B7A"/>
    <w:rsid w:val="00C74321"/>
    <w:rsid w:val="00C842F4"/>
    <w:rsid w:val="00C973F2"/>
    <w:rsid w:val="00CA304C"/>
    <w:rsid w:val="00CA774A"/>
    <w:rsid w:val="00CB4921"/>
    <w:rsid w:val="00CC11B0"/>
    <w:rsid w:val="00CC2841"/>
    <w:rsid w:val="00CC56DE"/>
    <w:rsid w:val="00CE0B49"/>
    <w:rsid w:val="00CF1330"/>
    <w:rsid w:val="00CF7E36"/>
    <w:rsid w:val="00D07E3F"/>
    <w:rsid w:val="00D1586E"/>
    <w:rsid w:val="00D3708D"/>
    <w:rsid w:val="00D40426"/>
    <w:rsid w:val="00D51150"/>
    <w:rsid w:val="00D52F5C"/>
    <w:rsid w:val="00D57C96"/>
    <w:rsid w:val="00D57D18"/>
    <w:rsid w:val="00D62D01"/>
    <w:rsid w:val="00D64494"/>
    <w:rsid w:val="00D70116"/>
    <w:rsid w:val="00D70E65"/>
    <w:rsid w:val="00D91203"/>
    <w:rsid w:val="00D93979"/>
    <w:rsid w:val="00D95174"/>
    <w:rsid w:val="00DA4802"/>
    <w:rsid w:val="00DA4973"/>
    <w:rsid w:val="00DA6F36"/>
    <w:rsid w:val="00DA71B3"/>
    <w:rsid w:val="00DB066A"/>
    <w:rsid w:val="00DB596E"/>
    <w:rsid w:val="00DB7773"/>
    <w:rsid w:val="00DC00EA"/>
    <w:rsid w:val="00DC3802"/>
    <w:rsid w:val="00DD6208"/>
    <w:rsid w:val="00DF3DFD"/>
    <w:rsid w:val="00DF7E99"/>
    <w:rsid w:val="00E047DE"/>
    <w:rsid w:val="00E0764D"/>
    <w:rsid w:val="00E07D87"/>
    <w:rsid w:val="00E249C8"/>
    <w:rsid w:val="00E279E3"/>
    <w:rsid w:val="00E32F7E"/>
    <w:rsid w:val="00E332BA"/>
    <w:rsid w:val="00E35B1E"/>
    <w:rsid w:val="00E5267B"/>
    <w:rsid w:val="00E54CDD"/>
    <w:rsid w:val="00E559F0"/>
    <w:rsid w:val="00E61DD5"/>
    <w:rsid w:val="00E61F4A"/>
    <w:rsid w:val="00E63C0E"/>
    <w:rsid w:val="00E7061E"/>
    <w:rsid w:val="00E729B1"/>
    <w:rsid w:val="00E72D49"/>
    <w:rsid w:val="00E7593C"/>
    <w:rsid w:val="00E7678A"/>
    <w:rsid w:val="00E848A3"/>
    <w:rsid w:val="00E935F1"/>
    <w:rsid w:val="00E94A81"/>
    <w:rsid w:val="00EA1FFB"/>
    <w:rsid w:val="00EB048E"/>
    <w:rsid w:val="00EB4B89"/>
    <w:rsid w:val="00EB4E9C"/>
    <w:rsid w:val="00ED1541"/>
    <w:rsid w:val="00ED44E1"/>
    <w:rsid w:val="00ED5D72"/>
    <w:rsid w:val="00EE34DF"/>
    <w:rsid w:val="00EE5B8B"/>
    <w:rsid w:val="00EF2F89"/>
    <w:rsid w:val="00EF4E34"/>
    <w:rsid w:val="00EF6D30"/>
    <w:rsid w:val="00F03E98"/>
    <w:rsid w:val="00F1237A"/>
    <w:rsid w:val="00F22CBD"/>
    <w:rsid w:val="00F2454D"/>
    <w:rsid w:val="00F272F1"/>
    <w:rsid w:val="00F31412"/>
    <w:rsid w:val="00F32EF5"/>
    <w:rsid w:val="00F41AFD"/>
    <w:rsid w:val="00F42F14"/>
    <w:rsid w:val="00F45372"/>
    <w:rsid w:val="00F509F5"/>
    <w:rsid w:val="00F560F7"/>
    <w:rsid w:val="00F6334D"/>
    <w:rsid w:val="00F63599"/>
    <w:rsid w:val="00F71781"/>
    <w:rsid w:val="00F843F1"/>
    <w:rsid w:val="00F868D2"/>
    <w:rsid w:val="00FA49AB"/>
    <w:rsid w:val="00FB26A1"/>
    <w:rsid w:val="00FC5FD0"/>
    <w:rsid w:val="00FE2242"/>
    <w:rsid w:val="00FE39C7"/>
    <w:rsid w:val="00FE7A03"/>
    <w:rsid w:val="00FF1349"/>
    <w:rsid w:val="00FF15F3"/>
    <w:rsid w:val="00FF3E33"/>
    <w:rsid w:val="00FF4D07"/>
    <w:rsid w:val="02C0A77E"/>
    <w:rsid w:val="04D8009A"/>
    <w:rsid w:val="09C5966E"/>
    <w:rsid w:val="0D05171D"/>
    <w:rsid w:val="0E733920"/>
    <w:rsid w:val="0F56587E"/>
    <w:rsid w:val="0FB8F888"/>
    <w:rsid w:val="1217B42D"/>
    <w:rsid w:val="152C1D26"/>
    <w:rsid w:val="16180696"/>
    <w:rsid w:val="193E3972"/>
    <w:rsid w:val="1B2FB51D"/>
    <w:rsid w:val="1B804BC5"/>
    <w:rsid w:val="1BAAA7A8"/>
    <w:rsid w:val="1E2B65BB"/>
    <w:rsid w:val="1EEB88BB"/>
    <w:rsid w:val="1EFB207D"/>
    <w:rsid w:val="20F5B1EB"/>
    <w:rsid w:val="220CF5DE"/>
    <w:rsid w:val="22928BAA"/>
    <w:rsid w:val="25C352B9"/>
    <w:rsid w:val="2632006E"/>
    <w:rsid w:val="268B250A"/>
    <w:rsid w:val="26A0A48F"/>
    <w:rsid w:val="283D4C3B"/>
    <w:rsid w:val="28D52A57"/>
    <w:rsid w:val="29138145"/>
    <w:rsid w:val="2F85B351"/>
    <w:rsid w:val="3016D1B5"/>
    <w:rsid w:val="31B20EC3"/>
    <w:rsid w:val="32165C7F"/>
    <w:rsid w:val="327D791E"/>
    <w:rsid w:val="34E34351"/>
    <w:rsid w:val="371DF233"/>
    <w:rsid w:val="391A848C"/>
    <w:rsid w:val="3B5F4EAB"/>
    <w:rsid w:val="3D204BCB"/>
    <w:rsid w:val="43E3BD2E"/>
    <w:rsid w:val="46225465"/>
    <w:rsid w:val="4660B076"/>
    <w:rsid w:val="48A77C9C"/>
    <w:rsid w:val="48C43451"/>
    <w:rsid w:val="4A3F1F51"/>
    <w:rsid w:val="4B3E844B"/>
    <w:rsid w:val="5136E393"/>
    <w:rsid w:val="52423B9F"/>
    <w:rsid w:val="543609F0"/>
    <w:rsid w:val="582915C1"/>
    <w:rsid w:val="5882A171"/>
    <w:rsid w:val="5D0EAFD8"/>
    <w:rsid w:val="5D46831E"/>
    <w:rsid w:val="5D483A1D"/>
    <w:rsid w:val="5E7C8EB2"/>
    <w:rsid w:val="5FF5CDA9"/>
    <w:rsid w:val="606500D5"/>
    <w:rsid w:val="60D54F77"/>
    <w:rsid w:val="65E3F097"/>
    <w:rsid w:val="6AE8B704"/>
    <w:rsid w:val="6B49A8A7"/>
    <w:rsid w:val="6B76556E"/>
    <w:rsid w:val="6C4DAABC"/>
    <w:rsid w:val="6D46E922"/>
    <w:rsid w:val="6E77A1DC"/>
    <w:rsid w:val="6EEF35E3"/>
    <w:rsid w:val="6F58E925"/>
    <w:rsid w:val="78DD4E4A"/>
    <w:rsid w:val="7BB3C0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0D9C5"/>
  <w15:docId w15:val="{5C6ACFF3-5CE2-41B6-B2DB-53D05258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2255"/>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7C2255"/>
    <w:pPr>
      <w:spacing w:before="60"/>
      <w:jc w:val="both"/>
    </w:pPr>
    <w:rPr>
      <w:rFonts w:ascii="Arial" w:hAnsi="Arial"/>
      <w:sz w:val="16"/>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163573"/>
    <w:pPr>
      <w:spacing w:before="60"/>
    </w:pPr>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8C5365"/>
    <w:pPr>
      <w:tabs>
        <w:tab w:val="right" w:leader="dot" w:pos="9639"/>
      </w:tabs>
      <w:spacing w:after="120"/>
      <w:ind w:left="454" w:right="851" w:hanging="284"/>
      <w:contextualSpacing/>
    </w:pPr>
    <w:rPr>
      <w:rFonts w:ascii="Arial" w:hAnsi="Arial"/>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2710B8"/>
    <w:rPr>
      <w:rFonts w:ascii="Arial" w:hAnsi="Arial"/>
      <w:caps/>
    </w:rPr>
  </w:style>
  <w:style w:type="character" w:customStyle="1" w:styleId="Heading2Char">
    <w:name w:val="Heading 2 Char"/>
    <w:basedOn w:val="DefaultParagraphFont"/>
    <w:link w:val="Heading2"/>
    <w:rsid w:val="002710B8"/>
    <w:rPr>
      <w:rFonts w:ascii="Arial" w:hAnsi="Arial"/>
      <w:u w:val="single"/>
    </w:rPr>
  </w:style>
  <w:style w:type="character" w:customStyle="1" w:styleId="Heading3Char">
    <w:name w:val="Heading 3 Char"/>
    <w:basedOn w:val="DefaultParagraphFont"/>
    <w:link w:val="Heading3"/>
    <w:rsid w:val="002710B8"/>
    <w:rPr>
      <w:rFonts w:ascii="Arial" w:hAnsi="Arial"/>
      <w:i/>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C2255"/>
    <w:rPr>
      <w:rFonts w:ascii="Arial" w:hAnsi="Arial"/>
      <w:sz w:val="16"/>
    </w:rPr>
  </w:style>
  <w:style w:type="character" w:customStyle="1" w:styleId="BodyTextChar">
    <w:name w:val="Body Text Char"/>
    <w:basedOn w:val="DefaultParagraphFont"/>
    <w:link w:val="BodyText"/>
    <w:rsid w:val="002710B8"/>
    <w:rPr>
      <w:rFonts w:ascii="Arial" w:hAnsi="Arial"/>
    </w:rPr>
  </w:style>
  <w:style w:type="paragraph" w:styleId="ListParagraph">
    <w:name w:val="List Paragraph"/>
    <w:aliases w:val="auto_list_(i),List Paragraph1"/>
    <w:basedOn w:val="Normal"/>
    <w:link w:val="ListParagraphChar"/>
    <w:uiPriority w:val="34"/>
    <w:qFormat/>
    <w:rsid w:val="002710B8"/>
    <w:pPr>
      <w:ind w:left="720"/>
      <w:contextualSpacing/>
    </w:pPr>
    <w:rPr>
      <w:rFonts w:eastAsiaTheme="minorEastAsia"/>
    </w:rPr>
  </w:style>
  <w:style w:type="table" w:styleId="TableGrid">
    <w:name w:val="Table Grid"/>
    <w:basedOn w:val="TableNormal"/>
    <w:uiPriority w:val="39"/>
    <w:rsid w:val="002710B8"/>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qFormat/>
    <w:rsid w:val="002710B8"/>
    <w:pPr>
      <w:keepNext/>
      <w:spacing w:after="120"/>
      <w:jc w:val="center"/>
    </w:pPr>
    <w:rPr>
      <w:rFonts w:ascii="Arial Narrow" w:eastAsia="SimSun" w:hAnsi="Arial Narrow" w:cs="Arial"/>
      <w:bCs/>
      <w:color w:val="155F1A"/>
      <w:lang w:eastAsia="zh-CN"/>
    </w:rPr>
  </w:style>
  <w:style w:type="character" w:customStyle="1" w:styleId="ListParagraphChar">
    <w:name w:val="List Paragraph Char"/>
    <w:aliases w:val="auto_list_(i) Char,List Paragraph1 Char"/>
    <w:basedOn w:val="DefaultParagraphFont"/>
    <w:link w:val="ListParagraph"/>
    <w:uiPriority w:val="34"/>
    <w:rsid w:val="002710B8"/>
    <w:rPr>
      <w:rFonts w:ascii="Arial" w:eastAsiaTheme="minorEastAsia" w:hAnsi="Arial"/>
    </w:rPr>
  </w:style>
  <w:style w:type="character" w:customStyle="1" w:styleId="Heading4Char">
    <w:name w:val="Heading 4 Char"/>
    <w:basedOn w:val="DefaultParagraphFont"/>
    <w:link w:val="Heading4"/>
    <w:rsid w:val="002710B8"/>
    <w:rPr>
      <w:rFonts w:ascii="Arial" w:hAnsi="Arial"/>
      <w:u w:val="single"/>
      <w:lang w:val="fr-FR"/>
    </w:rPr>
  </w:style>
  <w:style w:type="character" w:customStyle="1" w:styleId="Heading5Char">
    <w:name w:val="Heading 5 Char"/>
    <w:basedOn w:val="DefaultParagraphFont"/>
    <w:link w:val="Heading5"/>
    <w:rsid w:val="002710B8"/>
    <w:rPr>
      <w:rFonts w:ascii="Arial" w:hAnsi="Arial"/>
      <w:i/>
    </w:rPr>
  </w:style>
  <w:style w:type="character" w:customStyle="1" w:styleId="Heading9Char">
    <w:name w:val="Heading 9 Char"/>
    <w:basedOn w:val="DefaultParagraphFont"/>
    <w:link w:val="Heading9"/>
    <w:rsid w:val="002710B8"/>
    <w:rPr>
      <w:rFonts w:ascii="Arial" w:hAnsi="Arial"/>
      <w:i/>
      <w:sz w:val="18"/>
    </w:rPr>
  </w:style>
  <w:style w:type="character" w:customStyle="1" w:styleId="HeaderChar">
    <w:name w:val="Header Char"/>
    <w:basedOn w:val="DefaultParagraphFont"/>
    <w:link w:val="Header"/>
    <w:rsid w:val="002710B8"/>
    <w:rPr>
      <w:rFonts w:ascii="Arial" w:hAnsi="Arial"/>
      <w:lang w:val="fr-FR"/>
    </w:rPr>
  </w:style>
  <w:style w:type="character" w:customStyle="1" w:styleId="FooterChar">
    <w:name w:val="Footer Char"/>
    <w:aliases w:val="doc_path_name Char"/>
    <w:basedOn w:val="DefaultParagraphFont"/>
    <w:link w:val="Footer"/>
    <w:rsid w:val="002710B8"/>
    <w:rPr>
      <w:rFonts w:ascii="Arial" w:hAnsi="Arial"/>
      <w:sz w:val="14"/>
    </w:rPr>
  </w:style>
  <w:style w:type="character" w:customStyle="1" w:styleId="TitleChar">
    <w:name w:val="Title Char"/>
    <w:basedOn w:val="DefaultParagraphFont"/>
    <w:link w:val="Title"/>
    <w:rsid w:val="002710B8"/>
    <w:rPr>
      <w:rFonts w:ascii="Arial" w:hAnsi="Arial"/>
      <w:b/>
      <w:caps/>
      <w:kern w:val="28"/>
      <w:sz w:val="30"/>
    </w:rPr>
  </w:style>
  <w:style w:type="character" w:customStyle="1" w:styleId="ClosingChar">
    <w:name w:val="Closing Char"/>
    <w:basedOn w:val="DefaultParagraphFont"/>
    <w:link w:val="Closing"/>
    <w:rsid w:val="002710B8"/>
    <w:rPr>
      <w:rFonts w:ascii="Arial" w:hAnsi="Arial"/>
    </w:rPr>
  </w:style>
  <w:style w:type="character" w:customStyle="1" w:styleId="MacroTextChar">
    <w:name w:val="Macro Text Char"/>
    <w:basedOn w:val="DefaultParagraphFont"/>
    <w:link w:val="MacroText"/>
    <w:semiHidden/>
    <w:rsid w:val="002710B8"/>
    <w:rPr>
      <w:rFonts w:ascii="Courier New" w:hAnsi="Courier New"/>
      <w:sz w:val="16"/>
    </w:rPr>
  </w:style>
  <w:style w:type="character" w:customStyle="1" w:styleId="SignatureChar">
    <w:name w:val="Signature Char"/>
    <w:basedOn w:val="DefaultParagraphFont"/>
    <w:link w:val="Signature"/>
    <w:rsid w:val="002710B8"/>
    <w:rPr>
      <w:rFonts w:ascii="Arial" w:hAnsi="Arial"/>
    </w:rPr>
  </w:style>
  <w:style w:type="character" w:customStyle="1" w:styleId="EndnoteTextChar">
    <w:name w:val="Endnote Text Char"/>
    <w:basedOn w:val="DefaultParagraphFont"/>
    <w:link w:val="EndnoteText"/>
    <w:rsid w:val="00163573"/>
    <w:rPr>
      <w:rFonts w:ascii="Arial" w:hAnsi="Arial"/>
      <w:sz w:val="16"/>
    </w:rPr>
  </w:style>
  <w:style w:type="character" w:customStyle="1" w:styleId="DateChar">
    <w:name w:val="Date Char"/>
    <w:basedOn w:val="DefaultParagraphFont"/>
    <w:link w:val="Date"/>
    <w:semiHidden/>
    <w:rsid w:val="002710B8"/>
    <w:rPr>
      <w:rFonts w:ascii="Arial" w:hAnsi="Arial"/>
      <w:b/>
      <w:sz w:val="22"/>
    </w:rPr>
  </w:style>
  <w:style w:type="paragraph" w:styleId="CommentText">
    <w:name w:val="annotation text"/>
    <w:basedOn w:val="Normal"/>
    <w:link w:val="CommentTextChar"/>
    <w:rsid w:val="002710B8"/>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2710B8"/>
    <w:rPr>
      <w:rFonts w:eastAsiaTheme="minorEastAsia"/>
      <w:sz w:val="22"/>
    </w:rPr>
  </w:style>
  <w:style w:type="paragraph" w:customStyle="1" w:styleId="autolisti">
    <w:name w:val="autolist_(i)"/>
    <w:basedOn w:val="ListParagraph"/>
    <w:link w:val="autolistiChar"/>
    <w:qFormat/>
    <w:rsid w:val="002710B8"/>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2710B8"/>
    <w:rPr>
      <w:rFonts w:ascii="Arial" w:hAnsi="Arial"/>
    </w:rPr>
  </w:style>
  <w:style w:type="character" w:styleId="FollowedHyperlink">
    <w:name w:val="FollowedHyperlink"/>
    <w:basedOn w:val="DefaultParagraphFont"/>
    <w:semiHidden/>
    <w:unhideWhenUsed/>
    <w:rsid w:val="002710B8"/>
    <w:rPr>
      <w:color w:val="800080" w:themeColor="followedHyperlink"/>
      <w:u w:val="single"/>
    </w:rPr>
  </w:style>
  <w:style w:type="paragraph" w:customStyle="1" w:styleId="AnnexTitle">
    <w:name w:val="AnnexTitle"/>
    <w:basedOn w:val="Heading2"/>
    <w:autoRedefine/>
    <w:uiPriority w:val="5"/>
    <w:qFormat/>
    <w:rsid w:val="002710B8"/>
    <w:pPr>
      <w:keepNext w:val="0"/>
      <w:spacing w:after="240"/>
      <w:ind w:left="1701" w:hanging="1701"/>
      <w:jc w:val="left"/>
    </w:pPr>
    <w:rPr>
      <w:rFonts w:eastAsiaTheme="minorEastAsia" w:cs="Arial"/>
      <w:b/>
      <w:bCs/>
      <w:iCs/>
      <w:color w:val="155F1A"/>
      <w:sz w:val="28"/>
      <w:szCs w:val="28"/>
      <w:u w:val="none"/>
    </w:rPr>
  </w:style>
  <w:style w:type="table" w:customStyle="1" w:styleId="DLparticipationtables">
    <w:name w:val="DL_participation_tables"/>
    <w:basedOn w:val="TableNormal"/>
    <w:uiPriority w:val="99"/>
    <w:rsid w:val="002710B8"/>
    <w:tblPr/>
  </w:style>
  <w:style w:type="character" w:customStyle="1" w:styleId="UnresolvedMention1">
    <w:name w:val="Unresolved Mention1"/>
    <w:basedOn w:val="DefaultParagraphFont"/>
    <w:uiPriority w:val="99"/>
    <w:semiHidden/>
    <w:unhideWhenUsed/>
    <w:rsid w:val="002710B8"/>
    <w:rPr>
      <w:color w:val="605E5C"/>
      <w:shd w:val="clear" w:color="auto" w:fill="E1DFDD"/>
    </w:rPr>
  </w:style>
  <w:style w:type="paragraph" w:styleId="Revision">
    <w:name w:val="Revision"/>
    <w:hidden/>
    <w:uiPriority w:val="99"/>
    <w:semiHidden/>
    <w:rsid w:val="002710B8"/>
    <w:rPr>
      <w:rFonts w:ascii="Arial" w:hAnsi="Arial"/>
    </w:rPr>
  </w:style>
  <w:style w:type="character" w:styleId="Emphasis">
    <w:name w:val="Emphasis"/>
    <w:basedOn w:val="DefaultParagraphFont"/>
    <w:uiPriority w:val="20"/>
    <w:qFormat/>
    <w:rsid w:val="007C1A46"/>
    <w:rPr>
      <w:i/>
      <w:iCs/>
    </w:rPr>
  </w:style>
  <w:style w:type="character" w:styleId="CommentReference">
    <w:name w:val="annotation reference"/>
    <w:basedOn w:val="DefaultParagraphFont"/>
    <w:semiHidden/>
    <w:unhideWhenUsed/>
    <w:rsid w:val="00371AD4"/>
    <w:rPr>
      <w:sz w:val="16"/>
      <w:szCs w:val="16"/>
    </w:rPr>
  </w:style>
  <w:style w:type="paragraph" w:styleId="CommentSubject">
    <w:name w:val="annotation subject"/>
    <w:basedOn w:val="CommentText"/>
    <w:next w:val="CommentText"/>
    <w:link w:val="CommentSubjectChar"/>
    <w:semiHidden/>
    <w:unhideWhenUsed/>
    <w:rsid w:val="00371AD4"/>
    <w:pPr>
      <w:jc w:val="both"/>
    </w:pPr>
    <w:rPr>
      <w:rFonts w:ascii="Arial" w:eastAsia="Times New Roman" w:hAnsi="Arial"/>
      <w:b/>
      <w:bCs/>
      <w:sz w:val="20"/>
    </w:rPr>
  </w:style>
  <w:style w:type="character" w:customStyle="1" w:styleId="CommentSubjectChar">
    <w:name w:val="Comment Subject Char"/>
    <w:basedOn w:val="CommentTextChar"/>
    <w:link w:val="CommentSubject"/>
    <w:semiHidden/>
    <w:rsid w:val="00371AD4"/>
    <w:rPr>
      <w:rFonts w:ascii="Arial" w:eastAsiaTheme="minorEastAsia" w:hAnsi="Arial"/>
      <w:b/>
      <w:bCs/>
      <w:sz w:val="22"/>
    </w:rPr>
  </w:style>
  <w:style w:type="character" w:styleId="UnresolvedMention">
    <w:name w:val="Unresolved Mention"/>
    <w:basedOn w:val="DefaultParagraphFont"/>
    <w:uiPriority w:val="99"/>
    <w:semiHidden/>
    <w:unhideWhenUsed/>
    <w:rsid w:val="00483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eader" Target="header7.xml"/><Relationship Id="rId21" Type="http://schemas.openxmlformats.org/officeDocument/2006/relationships/footer" Target="footer1.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s://www.youtube.com/upov" TargetMode="Externa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yperlink" Target="https://www.upov.int/edocs/mdocs/upov/es/c_58/c_58_3_annex_iii.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routing_slip_with_doc_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_x003a_co_x002d_drafters xmlns="83b1643b-c358-4dde-ba9b-9c054d43d0ac" xsi:nil="true"/>
    <datetime xmlns="83b1643b-c358-4dde-ba9b-9c054d43d0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6" ma:contentTypeDescription="Create a new document." ma:contentTypeScope="" ma:versionID="7d59e54706014a5d023104c2ae0aa3cf">
  <xsd:schema xmlns:xsd="http://www.w3.org/2001/XMLSchema" xmlns:xs="http://www.w3.org/2001/XMLSchema" xmlns:p="http://schemas.microsoft.com/office/2006/metadata/properties" xmlns:ns2="83b1643b-c358-4dde-ba9b-9c054d43d0ac" targetNamespace="http://schemas.microsoft.com/office/2006/metadata/properties" ma:root="true" ma:fieldsID="3ae4c4ae93c0e294a580e59aa1c768ba" ns2:_="">
    <xsd:import namespace="83b1643b-c358-4dde-ba9b-9c054d43d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time" minOccurs="0"/>
                <xsd:element ref="ns2:Notes_x003a_co_x002d_draf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time" ma:index="12" nillable="true" ma:displayName="date &amp; time" ma:format="DateTime" ma:internalName="datetime">
      <xsd:simpleType>
        <xsd:restriction base="dms:DateTime"/>
      </xsd:simpleType>
    </xsd:element>
    <xsd:element name="Notes_x003a_co_x002d_drafters" ma:index="13" nillable="true" ma:displayName="Notes:  co-drafters" ma:format="Dropdown" ma:internalName="Notes_x003a_co_x002d_draft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customXml/itemProps2.xml><?xml version="1.0" encoding="utf-8"?>
<ds:datastoreItem xmlns:ds="http://schemas.openxmlformats.org/officeDocument/2006/customXml" ds:itemID="{D647C526-ACF5-437A-9B59-30ADBD8B128D}">
  <ds:schemaRefs>
    <ds:schemaRef ds:uri="http://schemas.microsoft.com/sharepoint/v3/contenttype/forms"/>
  </ds:schemaRefs>
</ds:datastoreItem>
</file>

<file path=customXml/itemProps3.xml><?xml version="1.0" encoding="utf-8"?>
<ds:datastoreItem xmlns:ds="http://schemas.openxmlformats.org/officeDocument/2006/customXml" ds:itemID="{C92CD57E-01A4-4A80-AAAB-96D86DE89843}">
  <ds:schemaRefs>
    <ds:schemaRef ds:uri="http://schemas.microsoft.com/office/2006/metadata/properties"/>
    <ds:schemaRef ds:uri="http://schemas.microsoft.com/office/infopath/2007/PartnerControls"/>
    <ds:schemaRef ds:uri="83b1643b-c358-4dde-ba9b-9c054d43d0ac"/>
  </ds:schemaRefs>
</ds:datastoreItem>
</file>

<file path=customXml/itemProps4.xml><?xml version="1.0" encoding="utf-8"?>
<ds:datastoreItem xmlns:ds="http://schemas.openxmlformats.org/officeDocument/2006/customXml" ds:itemID="{E46FCAE9-1FBF-4C79-BFE2-2F7C476C3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routing_slip_with_doc_c_58.dotm</Template>
  <TotalTime>21</TotalTime>
  <Pages>15</Pages>
  <Words>5596</Words>
  <Characters>30225</Characters>
  <Application>Microsoft Office Word</Application>
  <DocSecurity>0</DocSecurity>
  <Lines>1889</Lines>
  <Paragraphs>1326</Paragraphs>
  <ScaleCrop>false</ScaleCrop>
  <HeadingPairs>
    <vt:vector size="2" baseType="variant">
      <vt:variant>
        <vt:lpstr>Title</vt:lpstr>
      </vt:variant>
      <vt:variant>
        <vt:i4>1</vt:i4>
      </vt:variant>
    </vt:vector>
  </HeadingPairs>
  <TitlesOfParts>
    <vt:vector size="1" baseType="lpstr">
      <vt:lpstr>C/58/3</vt:lpstr>
    </vt:vector>
  </TitlesOfParts>
  <Company>UPOV</Company>
  <LinksUpToDate>false</LinksUpToDate>
  <CharactersWithSpaces>34495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C/58/3</dc:title>
  <dc:subject/>
  <dc:creator>SANCHEZ VIZCAINO GOMEZ Rosa Maria</dc:creator>
  <cp:keywords>, docId:58D3D41A0065A4FB855370CB74E5D477</cp:keywords>
  <cp:lastModifiedBy>SANCHEZ VIZCAINO GOMEZ Rosa Maria</cp:lastModifiedBy>
  <cp:revision>8</cp:revision>
  <cp:lastPrinted>2016-11-22T06:41:00Z</cp:lastPrinted>
  <dcterms:created xsi:type="dcterms:W3CDTF">2024-10-14T08:38:00Z</dcterms:created>
  <dcterms:modified xsi:type="dcterms:W3CDTF">2024-10-14T15:07:00Z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0x010100301BD4133F28514D8C0E6121C9C63BEE</vt:lpwstr>
  </property>
</Properties>
</file>