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1"/>
        <w:gridCol w:w="3117"/>
      </w:tblGrid>
      <w:tr w:rsidR="002148EC" w:rsidRPr="00744652" w14:paraId="743E16B5" w14:textId="77777777">
        <w:tc>
          <w:tcPr>
            <w:tcW w:w="6520" w:type="dxa"/>
          </w:tcPr>
          <w:p w14:paraId="55BCF8EA" w14:textId="608E6B38" w:rsidR="002148EC" w:rsidRPr="00744652" w:rsidRDefault="00461CD4">
            <w:pPr>
              <w:rPr>
                <w:lang w:val="es-ES_tradnl"/>
              </w:rPr>
            </w:pPr>
            <w:r w:rsidRPr="00744652">
              <w:rPr>
                <w:noProof/>
                <w:lang w:val="es-ES_tradnl"/>
              </w:rPr>
              <w:drawing>
                <wp:inline distT="0" distB="0" distL="0" distR="0" wp14:anchorId="6E35AC67" wp14:editId="1C23DEA9">
                  <wp:extent cx="952500" cy="24384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8"/>
                          <a:stretch>
                            <a:fillRect/>
                          </a:stretch>
                        </pic:blipFill>
                        <pic:spPr bwMode="auto">
                          <a:xfrm>
                            <a:off x="0" y="0"/>
                            <a:ext cx="952500" cy="243840"/>
                          </a:xfrm>
                          <a:prstGeom prst="rect">
                            <a:avLst/>
                          </a:prstGeom>
                        </pic:spPr>
                      </pic:pic>
                    </a:graphicData>
                  </a:graphic>
                </wp:inline>
              </w:drawing>
            </w:r>
          </w:p>
        </w:tc>
        <w:tc>
          <w:tcPr>
            <w:tcW w:w="3117" w:type="dxa"/>
          </w:tcPr>
          <w:p w14:paraId="4DA5FF40" w14:textId="77777777" w:rsidR="002148EC" w:rsidRPr="00744652" w:rsidRDefault="00461CD4">
            <w:pPr>
              <w:pStyle w:val="Lettrine"/>
              <w:rPr>
                <w:lang w:val="es-ES_tradnl"/>
              </w:rPr>
            </w:pPr>
            <w:r w:rsidRPr="00744652">
              <w:rPr>
                <w:lang w:val="es-ES_tradnl"/>
              </w:rPr>
              <w:t>S</w:t>
            </w:r>
          </w:p>
        </w:tc>
      </w:tr>
      <w:tr w:rsidR="002148EC" w:rsidRPr="00823FEF" w14:paraId="317C6F05" w14:textId="77777777">
        <w:trPr>
          <w:trHeight w:val="219"/>
        </w:trPr>
        <w:tc>
          <w:tcPr>
            <w:tcW w:w="6520" w:type="dxa"/>
          </w:tcPr>
          <w:p w14:paraId="0CFA2381" w14:textId="77777777" w:rsidR="002148EC" w:rsidRPr="00744652" w:rsidRDefault="00461CD4">
            <w:pPr>
              <w:pStyle w:val="upove"/>
              <w:rPr>
                <w:lang w:val="es-ES_tradnl"/>
              </w:rPr>
            </w:pPr>
            <w:r w:rsidRPr="00744652">
              <w:rPr>
                <w:lang w:val="es-ES_tradnl"/>
              </w:rPr>
              <w:t>Unión Internacional para la Protección de las Obtenciones Vegetales</w:t>
            </w:r>
          </w:p>
        </w:tc>
        <w:tc>
          <w:tcPr>
            <w:tcW w:w="3117" w:type="dxa"/>
          </w:tcPr>
          <w:p w14:paraId="7330C82E" w14:textId="77777777" w:rsidR="002148EC" w:rsidRPr="00744652" w:rsidRDefault="002148EC">
            <w:pPr>
              <w:rPr>
                <w:lang w:val="es-ES_tradnl"/>
              </w:rPr>
            </w:pPr>
          </w:p>
        </w:tc>
      </w:tr>
    </w:tbl>
    <w:p w14:paraId="0DBBD249" w14:textId="77777777" w:rsidR="002148EC" w:rsidRPr="00744652" w:rsidRDefault="002148EC">
      <w:pPr>
        <w:rPr>
          <w:lang w:val="es-ES_tradnl"/>
        </w:rPr>
      </w:pPr>
    </w:p>
    <w:p w14:paraId="797EE839" w14:textId="77777777" w:rsidR="002148EC" w:rsidRPr="00744652" w:rsidRDefault="002148EC">
      <w:pPr>
        <w:rPr>
          <w:lang w:val="es-ES_tradnl"/>
        </w:rPr>
      </w:pPr>
    </w:p>
    <w:tbl>
      <w:tblPr>
        <w:tblW w:w="5000" w:type="pct"/>
        <w:tblLayout w:type="fixed"/>
        <w:tblCellMar>
          <w:top w:w="113" w:type="dxa"/>
          <w:left w:w="0" w:type="dxa"/>
          <w:bottom w:w="113" w:type="dxa"/>
          <w:right w:w="0" w:type="dxa"/>
        </w:tblCellMar>
        <w:tblLook w:val="0000" w:firstRow="0" w:lastRow="0" w:firstColumn="0" w:lastColumn="0" w:noHBand="0" w:noVBand="0"/>
      </w:tblPr>
      <w:tblGrid>
        <w:gridCol w:w="6512"/>
        <w:gridCol w:w="3126"/>
      </w:tblGrid>
      <w:tr w:rsidR="002148EC" w:rsidRPr="00823FEF" w14:paraId="7643EDE9" w14:textId="77777777">
        <w:tc>
          <w:tcPr>
            <w:tcW w:w="6511" w:type="dxa"/>
            <w:tcBorders>
              <w:bottom w:val="single" w:sz="4" w:space="0" w:color="000000"/>
            </w:tcBorders>
          </w:tcPr>
          <w:p w14:paraId="149FCB45" w14:textId="77777777" w:rsidR="002148EC" w:rsidRPr="0066154D" w:rsidRDefault="00461CD4">
            <w:pPr>
              <w:pStyle w:val="Sessiontc"/>
              <w:spacing w:line="240" w:lineRule="auto"/>
              <w:rPr>
                <w:lang w:val="es-ES_tradnl"/>
              </w:rPr>
            </w:pPr>
            <w:r w:rsidRPr="0066154D">
              <w:rPr>
                <w:lang w:val="es-ES_tradnl"/>
              </w:rPr>
              <w:t>Consejo</w:t>
            </w:r>
          </w:p>
          <w:p w14:paraId="5145D395" w14:textId="77777777" w:rsidR="002148EC" w:rsidRPr="0066154D" w:rsidRDefault="00461CD4">
            <w:pPr>
              <w:pStyle w:val="Sessiontcplacedate"/>
              <w:rPr>
                <w:lang w:val="es-ES_tradnl"/>
              </w:rPr>
            </w:pPr>
            <w:r w:rsidRPr="0066154D">
              <w:rPr>
                <w:lang w:val="es-ES_tradnl"/>
              </w:rPr>
              <w:t>Quincuagésima octava sesión ordinaria</w:t>
            </w:r>
          </w:p>
          <w:p w14:paraId="7ED2D9D6" w14:textId="77777777" w:rsidR="002148EC" w:rsidRPr="0066154D" w:rsidRDefault="00461CD4">
            <w:pPr>
              <w:pStyle w:val="Sessiontcplacedate"/>
              <w:rPr>
                <w:lang w:val="es-ES_tradnl"/>
              </w:rPr>
            </w:pPr>
            <w:r w:rsidRPr="0066154D">
              <w:rPr>
                <w:lang w:val="es-ES_tradnl"/>
              </w:rPr>
              <w:t>Ginebra, 25 de octubre de 2024</w:t>
            </w:r>
          </w:p>
        </w:tc>
        <w:tc>
          <w:tcPr>
            <w:tcW w:w="3126" w:type="dxa"/>
            <w:tcBorders>
              <w:bottom w:val="single" w:sz="4" w:space="0" w:color="000000"/>
            </w:tcBorders>
          </w:tcPr>
          <w:p w14:paraId="79FBD75B" w14:textId="77777777" w:rsidR="002148EC" w:rsidRPr="0066154D" w:rsidRDefault="00461CD4">
            <w:pPr>
              <w:pStyle w:val="Doccode"/>
              <w:rPr>
                <w:lang w:val="es-ES_tradnl"/>
              </w:rPr>
            </w:pPr>
            <w:r w:rsidRPr="0066154D">
              <w:rPr>
                <w:lang w:val="es-ES_tradnl"/>
              </w:rPr>
              <w:t>C/58/2</w:t>
            </w:r>
          </w:p>
          <w:p w14:paraId="4D81BE8F" w14:textId="09A578C9" w:rsidR="002148EC" w:rsidRPr="0066154D" w:rsidRDefault="00461CD4">
            <w:pPr>
              <w:pStyle w:val="Docoriginal"/>
              <w:rPr>
                <w:lang w:val="es-ES_tradnl"/>
              </w:rPr>
            </w:pPr>
            <w:r w:rsidRPr="0066154D">
              <w:rPr>
                <w:lang w:val="es-ES_tradnl"/>
              </w:rPr>
              <w:t>Original:</w:t>
            </w:r>
            <w:r w:rsidRPr="0066154D">
              <w:rPr>
                <w:b w:val="0"/>
                <w:lang w:val="es-ES_tradnl"/>
              </w:rPr>
              <w:t xml:space="preserve"> </w:t>
            </w:r>
            <w:r w:rsidR="00CE249E" w:rsidRPr="0066154D">
              <w:rPr>
                <w:b w:val="0"/>
                <w:spacing w:val="0"/>
                <w:lang w:val="es-ES_tradnl"/>
              </w:rPr>
              <w:t>Inglés</w:t>
            </w:r>
          </w:p>
          <w:p w14:paraId="05786193" w14:textId="43C0967F" w:rsidR="002148EC" w:rsidRPr="00744652" w:rsidRDefault="00461CD4">
            <w:pPr>
              <w:pStyle w:val="Docoriginal"/>
              <w:rPr>
                <w:lang w:val="es-ES_tradnl"/>
              </w:rPr>
            </w:pPr>
            <w:r w:rsidRPr="0066154D">
              <w:rPr>
                <w:lang w:val="es-ES_tradnl"/>
              </w:rPr>
              <w:t xml:space="preserve">Fecha: </w:t>
            </w:r>
            <w:r w:rsidR="00CE249E" w:rsidRPr="0066154D">
              <w:rPr>
                <w:b w:val="0"/>
                <w:spacing w:val="0"/>
                <w:lang w:val="es-ES_tradnl"/>
              </w:rPr>
              <w:t>2</w:t>
            </w:r>
            <w:r w:rsidR="0066154D" w:rsidRPr="0066154D">
              <w:rPr>
                <w:b w:val="0"/>
                <w:spacing w:val="0"/>
                <w:lang w:val="es-ES_tradnl"/>
              </w:rPr>
              <w:t>2</w:t>
            </w:r>
            <w:r w:rsidRPr="0066154D">
              <w:rPr>
                <w:b w:val="0"/>
                <w:spacing w:val="0"/>
                <w:lang w:val="es-ES_tradnl"/>
              </w:rPr>
              <w:t xml:space="preserve"> de </w:t>
            </w:r>
            <w:r w:rsidR="00FA5650" w:rsidRPr="0066154D">
              <w:rPr>
                <w:b w:val="0"/>
                <w:spacing w:val="0"/>
                <w:lang w:val="es-ES_tradnl"/>
              </w:rPr>
              <w:t xml:space="preserve">agosto </w:t>
            </w:r>
            <w:r w:rsidRPr="0066154D">
              <w:rPr>
                <w:b w:val="0"/>
                <w:spacing w:val="0"/>
                <w:lang w:val="es-ES_tradnl"/>
              </w:rPr>
              <w:t>de 2024</w:t>
            </w:r>
          </w:p>
        </w:tc>
      </w:tr>
    </w:tbl>
    <w:p w14:paraId="270AF59D" w14:textId="77777777" w:rsidR="002148EC" w:rsidRPr="00744652" w:rsidRDefault="00461CD4">
      <w:pPr>
        <w:pStyle w:val="Titleofdoc0"/>
        <w:rPr>
          <w:lang w:val="es-ES_tradnl"/>
        </w:rPr>
      </w:pPr>
      <w:r w:rsidRPr="00744652">
        <w:rPr>
          <w:lang w:val="es-ES_tradnl"/>
        </w:rPr>
        <w:t>informe sobre el rendimiento de la UPOV en 2022-2023</w:t>
      </w:r>
    </w:p>
    <w:p w14:paraId="6A7D4626" w14:textId="77777777" w:rsidR="002148EC" w:rsidRPr="00744652" w:rsidRDefault="00461CD4">
      <w:pPr>
        <w:pStyle w:val="preparedby1"/>
        <w:jc w:val="left"/>
        <w:rPr>
          <w:lang w:val="es-ES_tradnl"/>
        </w:rPr>
      </w:pPr>
      <w:r w:rsidRPr="00744652">
        <w:rPr>
          <w:lang w:val="es-ES_tradnl"/>
        </w:rPr>
        <w:t>Documento preparado por la Oficina de la Unión</w:t>
      </w:r>
    </w:p>
    <w:p w14:paraId="62F90FE5" w14:textId="77777777" w:rsidR="002148EC" w:rsidRPr="00744652" w:rsidRDefault="00461CD4">
      <w:pPr>
        <w:pStyle w:val="Disclaimer"/>
        <w:rPr>
          <w:lang w:val="es-ES_tradnl"/>
        </w:rPr>
      </w:pPr>
      <w:r w:rsidRPr="00744652">
        <w:rPr>
          <w:lang w:val="es-ES_tradnl"/>
        </w:rPr>
        <w:t>Descargo de responsabilidad: el presente documento no constituye un documento de política u orientación de la UPOV</w:t>
      </w:r>
    </w:p>
    <w:p w14:paraId="07E3BA35" w14:textId="72A0B27D" w:rsidR="002148EC" w:rsidRDefault="00142A1B" w:rsidP="00CE249E">
      <w:pPr>
        <w:rPr>
          <w:lang w:val="es-ES_tradnl" w:eastAsia="en-US"/>
        </w:rPr>
      </w:pPr>
      <w:r>
        <w:rPr>
          <w:lang w:val="es-ES_tradnl" w:eastAsia="en-US"/>
        </w:rPr>
        <w:t>1.</w:t>
      </w:r>
      <w:r>
        <w:rPr>
          <w:lang w:val="es-ES_tradnl" w:eastAsia="en-US"/>
        </w:rPr>
        <w:tab/>
      </w:r>
      <w:r w:rsidR="00461CD4" w:rsidRPr="00744652">
        <w:rPr>
          <w:lang w:val="es-ES_tradnl" w:eastAsia="en-US"/>
        </w:rPr>
        <w:t xml:space="preserve">El </w:t>
      </w:r>
      <w:r w:rsidR="00461CD4" w:rsidRPr="00744652">
        <w:rPr>
          <w:lang w:val="es-ES_tradnl"/>
        </w:rPr>
        <w:t xml:space="preserve">informe sobre el rendimiento de la UPOV en 2022-2023 </w:t>
      </w:r>
      <w:r w:rsidR="00461CD4" w:rsidRPr="00744652">
        <w:rPr>
          <w:lang w:val="es-ES_tradnl" w:eastAsia="en-US"/>
        </w:rPr>
        <w:t>ha sido elaborado de conformidad con los artículos 2.14 y 2.</w:t>
      </w:r>
      <w:r w:rsidR="00461CD4" w:rsidRPr="00744652">
        <w:rPr>
          <w:i/>
          <w:iCs/>
          <w:lang w:val="es-ES_tradnl" w:eastAsia="en-US"/>
        </w:rPr>
        <w:t xml:space="preserve">14bis </w:t>
      </w:r>
      <w:r w:rsidR="00461CD4" w:rsidRPr="00744652">
        <w:rPr>
          <w:lang w:val="es-ES_tradnl" w:eastAsia="en-US"/>
        </w:rPr>
        <w:t xml:space="preserve">del Reglamento Financiero y la Reglamentación Financiera </w:t>
      </w:r>
      <w:r w:rsidR="00CE249E" w:rsidRPr="00CE249E">
        <w:rPr>
          <w:lang w:val="es-ES_tradnl"/>
        </w:rPr>
        <w:t>y da cuenta del</w:t>
      </w:r>
      <w:r w:rsidR="00CE249E">
        <w:rPr>
          <w:lang w:val="es-ES_tradnl"/>
        </w:rPr>
        <w:t xml:space="preserve"> </w:t>
      </w:r>
      <w:r w:rsidR="00CE249E" w:rsidRPr="00CE249E">
        <w:rPr>
          <w:lang w:val="es-ES_tradnl"/>
        </w:rPr>
        <w:t>rendimiento con arreglo a los criterios establecidos por el Programa y Presupuesto para el bienio 2022-2023</w:t>
      </w:r>
      <w:r w:rsidR="00461CD4" w:rsidRPr="00744652">
        <w:rPr>
          <w:lang w:val="es-ES_tradnl" w:eastAsia="en-US"/>
        </w:rPr>
        <w:t xml:space="preserve"> (documento C/55/4 Rev.). </w:t>
      </w:r>
    </w:p>
    <w:p w14:paraId="4425EE53" w14:textId="77777777" w:rsidR="00CE249E" w:rsidRDefault="00CE249E" w:rsidP="00CE249E">
      <w:pPr>
        <w:rPr>
          <w:lang w:val="es-ES_tradnl" w:eastAsia="en-US"/>
        </w:rPr>
      </w:pPr>
    </w:p>
    <w:p w14:paraId="466B39F4" w14:textId="19EC6A09" w:rsidR="002148EC" w:rsidRPr="00744652" w:rsidRDefault="00142A1B">
      <w:pPr>
        <w:pStyle w:val="DecisionParagraphs"/>
        <w:rPr>
          <w:lang w:val="es-ES_tradnl"/>
        </w:rPr>
      </w:pPr>
      <w:r>
        <w:rPr>
          <w:lang w:val="es-ES_tradnl"/>
        </w:rPr>
        <w:t>2.</w:t>
      </w:r>
      <w:r w:rsidR="004638E6">
        <w:rPr>
          <w:lang w:val="es-ES_tradnl"/>
        </w:rPr>
        <w:tab/>
      </w:r>
      <w:r w:rsidR="00461CD4" w:rsidRPr="00744652">
        <w:rPr>
          <w:lang w:val="es-ES_tradnl"/>
        </w:rPr>
        <w:t>Se invita al Consejo a tomar nota del Informe sobre el rendimiento de la UPOV en 2022-2023.</w:t>
      </w:r>
    </w:p>
    <w:p w14:paraId="1A9B100C" w14:textId="77777777" w:rsidR="002148EC" w:rsidRPr="00744652" w:rsidRDefault="002148EC">
      <w:pPr>
        <w:jc w:val="left"/>
        <w:rPr>
          <w:lang w:val="es-ES_tradnl"/>
        </w:rPr>
      </w:pPr>
    </w:p>
    <w:p w14:paraId="49C35DFF" w14:textId="77777777" w:rsidR="002148EC" w:rsidRPr="00744652" w:rsidRDefault="002148EC">
      <w:pPr>
        <w:jc w:val="left"/>
        <w:rPr>
          <w:lang w:val="es-ES_tradnl"/>
        </w:rPr>
      </w:pPr>
    </w:p>
    <w:p w14:paraId="66F9DDF8" w14:textId="77777777" w:rsidR="002148EC" w:rsidRPr="00744652" w:rsidRDefault="002148EC">
      <w:pPr>
        <w:rPr>
          <w:lang w:val="es-ES_tradnl"/>
        </w:rPr>
      </w:pPr>
    </w:p>
    <w:p w14:paraId="01A8B5B8" w14:textId="77777777" w:rsidR="002148EC" w:rsidRPr="00744652" w:rsidRDefault="00EF24A1">
      <w:pPr>
        <w:jc w:val="right"/>
        <w:rPr>
          <w:lang w:val="es-ES_tradnl"/>
        </w:rPr>
      </w:pPr>
      <w:r w:rsidRPr="00744652">
        <w:rPr>
          <w:lang w:val="es-ES_tradnl"/>
        </w:rPr>
        <w:t>[Sigue el Informe sobre el rendimiento de la UPOV en 2022-2023]</w:t>
      </w:r>
    </w:p>
    <w:p w14:paraId="256DBB4E" w14:textId="77777777" w:rsidR="00EF24A1" w:rsidRPr="00744652" w:rsidRDefault="00EF24A1" w:rsidP="00853CCE">
      <w:pPr>
        <w:rPr>
          <w:lang w:val="es-ES_tradnl"/>
        </w:rPr>
      </w:pPr>
    </w:p>
    <w:p w14:paraId="1AC5673C" w14:textId="2DFBB4C6" w:rsidR="00EF24A1" w:rsidRPr="00744652" w:rsidRDefault="00EF24A1" w:rsidP="00EF24A1">
      <w:pPr>
        <w:jc w:val="center"/>
        <w:rPr>
          <w:lang w:val="es-ES_tradnl"/>
        </w:rPr>
        <w:sectPr w:rsidR="00EF24A1" w:rsidRPr="00744652">
          <w:headerReference w:type="default" r:id="rId9"/>
          <w:pgSz w:w="11906" w:h="16838"/>
          <w:pgMar w:top="567" w:right="1134" w:bottom="1134" w:left="1134" w:header="510" w:footer="680" w:gutter="0"/>
          <w:pgNumType w:start="1"/>
          <w:cols w:space="720"/>
          <w:formProt w:val="0"/>
          <w:titlePg/>
          <w:docGrid w:linePitch="100" w:charSpace="8192"/>
        </w:sectPr>
      </w:pPr>
    </w:p>
    <w:p w14:paraId="48669726" w14:textId="77777777" w:rsidR="002148EC" w:rsidRPr="00744652" w:rsidRDefault="002148EC">
      <w:pPr>
        <w:rPr>
          <w:lang w:val="es-ES_tradnl"/>
        </w:rPr>
      </w:pPr>
    </w:p>
    <w:p w14:paraId="22C16B71" w14:textId="77777777" w:rsidR="002148EC" w:rsidRPr="00744652" w:rsidRDefault="002148EC">
      <w:pPr>
        <w:rPr>
          <w:lang w:val="es-ES_tradnl"/>
        </w:rPr>
      </w:pPr>
    </w:p>
    <w:p w14:paraId="71439155" w14:textId="77777777" w:rsidR="002148EC" w:rsidRPr="00744652" w:rsidRDefault="002148EC">
      <w:pPr>
        <w:rPr>
          <w:lang w:val="es-ES_tradnl"/>
        </w:rPr>
      </w:pPr>
    </w:p>
    <w:p w14:paraId="6BDCE7F4" w14:textId="29249BF5" w:rsidR="00EB502E" w:rsidRDefault="00EB502E">
      <w:pPr>
        <w:jc w:val="left"/>
        <w:rPr>
          <w:lang w:val="es-ES_tradnl"/>
        </w:rPr>
      </w:pPr>
    </w:p>
    <w:p w14:paraId="482B6E6D" w14:textId="6C17E5EF" w:rsidR="002148EC" w:rsidRPr="00744652" w:rsidRDefault="00461CD4">
      <w:pPr>
        <w:rPr>
          <w:lang w:val="es-ES_tradnl"/>
        </w:rPr>
      </w:pPr>
      <w:r w:rsidRPr="00744652">
        <w:rPr>
          <w:noProof/>
          <w:lang w:val="es-ES_tradnl"/>
        </w:rPr>
        <w:drawing>
          <wp:inline distT="0" distB="0" distL="0" distR="0" wp14:anchorId="2721BAF5" wp14:editId="540E205F">
            <wp:extent cx="2217420" cy="568325"/>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8"/>
                    <a:stretch>
                      <a:fillRect/>
                    </a:stretch>
                  </pic:blipFill>
                  <pic:spPr bwMode="auto">
                    <a:xfrm>
                      <a:off x="0" y="0"/>
                      <a:ext cx="2217420" cy="568325"/>
                    </a:xfrm>
                    <a:prstGeom prst="rect">
                      <a:avLst/>
                    </a:prstGeom>
                  </pic:spPr>
                </pic:pic>
              </a:graphicData>
            </a:graphic>
          </wp:inline>
        </w:drawing>
      </w:r>
    </w:p>
    <w:p w14:paraId="453831E0" w14:textId="77777777" w:rsidR="002148EC" w:rsidRPr="00744652" w:rsidRDefault="002148EC">
      <w:pPr>
        <w:rPr>
          <w:rFonts w:eastAsiaTheme="minorHAnsi" w:cstheme="minorBidi"/>
          <w:b/>
          <w:sz w:val="44"/>
          <w:szCs w:val="22"/>
          <w:lang w:val="es-ES_tradnl" w:eastAsia="en-US"/>
        </w:rPr>
      </w:pPr>
    </w:p>
    <w:p w14:paraId="17DE35E5" w14:textId="77777777" w:rsidR="002148EC" w:rsidRPr="00744652" w:rsidRDefault="002148EC">
      <w:pPr>
        <w:rPr>
          <w:rFonts w:eastAsiaTheme="minorHAnsi" w:cstheme="minorBidi"/>
          <w:b/>
          <w:sz w:val="44"/>
          <w:szCs w:val="22"/>
          <w:lang w:val="es-ES_tradnl" w:eastAsia="en-US"/>
        </w:rPr>
      </w:pPr>
    </w:p>
    <w:p w14:paraId="42C64BA9" w14:textId="77777777" w:rsidR="002148EC" w:rsidRPr="00744652" w:rsidRDefault="002148EC">
      <w:pPr>
        <w:rPr>
          <w:rFonts w:eastAsiaTheme="minorHAnsi" w:cstheme="minorBidi"/>
          <w:b/>
          <w:sz w:val="44"/>
          <w:szCs w:val="22"/>
          <w:lang w:val="es-ES_tradnl" w:eastAsia="en-US"/>
        </w:rPr>
      </w:pPr>
    </w:p>
    <w:p w14:paraId="4C517872" w14:textId="31EB0B0D" w:rsidR="002148EC" w:rsidRPr="00744652" w:rsidRDefault="00195C30">
      <w:pPr>
        <w:rPr>
          <w:rFonts w:eastAsiaTheme="minorHAnsi" w:cstheme="minorBidi"/>
          <w:b/>
          <w:sz w:val="44"/>
          <w:szCs w:val="22"/>
          <w:lang w:val="es-ES_tradnl" w:eastAsia="en-US"/>
        </w:rPr>
      </w:pPr>
      <w:r>
        <w:rPr>
          <w:noProof/>
        </w:rPr>
        <mc:AlternateContent>
          <mc:Choice Requires="wps">
            <w:drawing>
              <wp:anchor distT="0" distB="46990" distL="68580" distR="69850" simplePos="0" relativeHeight="251657728" behindDoc="0" locked="0" layoutInCell="0" allowOverlap="1" wp14:anchorId="21B1537B" wp14:editId="2990C53A">
                <wp:simplePos x="0" y="0"/>
                <wp:positionH relativeFrom="margin">
                  <wp:posOffset>-853440</wp:posOffset>
                </wp:positionH>
                <wp:positionV relativeFrom="page">
                  <wp:posOffset>3256915</wp:posOffset>
                </wp:positionV>
                <wp:extent cx="7693025" cy="2771775"/>
                <wp:effectExtent l="0" t="0" r="0" b="0"/>
                <wp:wrapSquare wrapText="bothSides"/>
                <wp:docPr id="21454380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93025" cy="2771775"/>
                        </a:xfrm>
                        <a:prstGeom prst="rect">
                          <a:avLst/>
                        </a:prstGeom>
                        <a:noFill/>
                        <a:ln w="6350">
                          <a:noFill/>
                        </a:ln>
                      </wps:spPr>
                      <wps:style>
                        <a:lnRef idx="0">
                          <a:schemeClr val="accent1"/>
                        </a:lnRef>
                        <a:fillRef idx="0">
                          <a:schemeClr val="accent1"/>
                        </a:fillRef>
                        <a:effectRef idx="0">
                          <a:schemeClr val="accent1"/>
                        </a:effectRef>
                        <a:fontRef idx="minor"/>
                      </wps:style>
                      <wps:txbx>
                        <w:txbxContent>
                          <w:p w14:paraId="55E337B2" w14:textId="3226A9A2" w:rsidR="002148EC" w:rsidRPr="008D6C26" w:rsidRDefault="00461CD4">
                            <w:pPr>
                              <w:pStyle w:val="Contenidodelmarco"/>
                              <w:ind w:left="-142"/>
                              <w:jc w:val="center"/>
                              <w:rPr>
                                <w:rFonts w:eastAsiaTheme="minorHAnsi" w:cstheme="minorBidi"/>
                                <w:color w:val="155F1A"/>
                                <w:sz w:val="52"/>
                                <w:szCs w:val="22"/>
                                <w:lang w:val="es-ES"/>
                              </w:rPr>
                            </w:pPr>
                            <w:r w:rsidRPr="008D6C26">
                              <w:rPr>
                                <w:rFonts w:eastAsiaTheme="minorHAnsi" w:cstheme="minorBidi"/>
                                <w:color w:val="155F1A"/>
                                <w:sz w:val="52"/>
                                <w:szCs w:val="22"/>
                                <w:lang w:val="es-ES" w:eastAsia="en-US"/>
                              </w:rPr>
                              <w:t>Informe sobre el rendimiento de la UPOV en</w:t>
                            </w:r>
                            <w:r w:rsidR="00C825B4">
                              <w:rPr>
                                <w:rFonts w:eastAsiaTheme="minorHAnsi" w:cstheme="minorBidi"/>
                                <w:color w:val="155F1A"/>
                                <w:sz w:val="52"/>
                                <w:szCs w:val="22"/>
                                <w:lang w:val="es-ES" w:eastAsia="en-US"/>
                              </w:rPr>
                              <w:t xml:space="preserve"> </w:t>
                            </w:r>
                            <w:r w:rsidRPr="008D6C26">
                              <w:rPr>
                                <w:rFonts w:eastAsiaTheme="minorHAnsi" w:cstheme="minorBidi"/>
                                <w:color w:val="155F1A"/>
                                <w:sz w:val="52"/>
                                <w:szCs w:val="22"/>
                                <w:lang w:val="es-ES" w:eastAsia="en-US"/>
                              </w:rPr>
                              <w:t>2022-2023</w:t>
                            </w:r>
                          </w:p>
                          <w:p w14:paraId="08DC8900" w14:textId="77777777" w:rsidR="002148EC" w:rsidRPr="008D6C26" w:rsidRDefault="002148EC">
                            <w:pPr>
                              <w:pStyle w:val="Contenidodelmarco"/>
                              <w:rPr>
                                <w:smallCaps/>
                                <w:color w:val="404040" w:themeColor="text1" w:themeTint="BF"/>
                                <w:sz w:val="36"/>
                                <w:szCs w:val="36"/>
                                <w:lang w:val="es-ES"/>
                              </w:rPr>
                            </w:pPr>
                          </w:p>
                        </w:txbxContent>
                      </wps:txbx>
                      <wps:bodyPr lIns="1600200" tIns="0" rIns="685800" bIns="0" anchor="b">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B1537B" id="Rectangle 4" o:spid="_x0000_s1026" style="position:absolute;left:0;text-align:left;margin-left:-67.2pt;margin-top:256.45pt;width:605.75pt;height:218.25pt;z-index:251657728;visibility:visible;mso-wrap-style:square;mso-width-percent:0;mso-height-percent:0;mso-wrap-distance-left:5.4pt;mso-wrap-distance-top:0;mso-wrap-distance-right:5.5pt;mso-wrap-distance-bottom:3.7pt;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" o:allowincell="f" filled="f" stroked="f" strokeweight=".5pt">
                <v:textbox inset="126pt,0,54pt,0">
                  <w:txbxContent>
                    <w:p w14:paraId="55E337B2" w14:textId="3226A9A2" w:rsidR="002148EC" w:rsidRPr="008D6C26" w:rsidRDefault="00461CD4">
                      <w:pPr>
                        <w:pStyle w:val="Contenidodelmarco"/>
                        <w:ind w:left="-142"/>
                        <w:jc w:val="center"/>
                        <w:rPr>
                          <w:rFonts w:eastAsiaTheme="minorHAnsi" w:cstheme="minorBidi"/>
                          <w:color w:val="155F1A"/>
                          <w:sz w:val="52"/>
                          <w:szCs w:val="22"/>
                          <w:lang w:val="es-ES"/>
                        </w:rPr>
                      </w:pPr>
                      <w:r w:rsidRPr="008D6C26">
                        <w:rPr>
                          <w:rFonts w:eastAsiaTheme="minorHAnsi" w:cstheme="minorBidi"/>
                          <w:color w:val="155F1A"/>
                          <w:sz w:val="52"/>
                          <w:szCs w:val="22"/>
                          <w:lang w:val="es-ES" w:eastAsia="en-US"/>
                        </w:rPr>
                        <w:t>Informe sobre el rendimiento de la UPOV en</w:t>
                      </w:r>
                      <w:r w:rsidR="00C825B4">
                        <w:rPr>
                          <w:rFonts w:eastAsiaTheme="minorHAnsi" w:cstheme="minorBidi"/>
                          <w:color w:val="155F1A"/>
                          <w:sz w:val="52"/>
                          <w:szCs w:val="22"/>
                          <w:lang w:val="es-ES" w:eastAsia="en-US"/>
                        </w:rPr>
                        <w:t xml:space="preserve"> </w:t>
                      </w:r>
                      <w:r w:rsidRPr="008D6C26">
                        <w:rPr>
                          <w:rFonts w:eastAsiaTheme="minorHAnsi" w:cstheme="minorBidi"/>
                          <w:color w:val="155F1A"/>
                          <w:sz w:val="52"/>
                          <w:szCs w:val="22"/>
                          <w:lang w:val="es-ES" w:eastAsia="en-US"/>
                        </w:rPr>
                        <w:t>2022-2023</w:t>
                      </w:r>
                    </w:p>
                    <w:p w14:paraId="08DC8900" w14:textId="77777777" w:rsidR="002148EC" w:rsidRPr="008D6C26" w:rsidRDefault="002148EC">
                      <w:pPr>
                        <w:pStyle w:val="Contenidodelmarco"/>
                        <w:rPr>
                          <w:smallCaps/>
                          <w:color w:val="404040" w:themeColor="text1" w:themeTint="BF"/>
                          <w:sz w:val="36"/>
                          <w:szCs w:val="36"/>
                          <w:lang w:val="es-ES"/>
                        </w:rPr>
                      </w:pPr>
                    </w:p>
                  </w:txbxContent>
                </v:textbox>
                <w10:wrap type="square" anchorx="margin" anchory="page"/>
              </v:rect>
            </w:pict>
          </mc:Fallback>
        </mc:AlternateContent>
      </w:r>
    </w:p>
    <w:p w14:paraId="6C869663" w14:textId="77777777" w:rsidR="002148EC" w:rsidRPr="00744652" w:rsidRDefault="002148EC">
      <w:pPr>
        <w:rPr>
          <w:rFonts w:eastAsiaTheme="minorHAnsi" w:cstheme="minorBidi"/>
          <w:b/>
          <w:sz w:val="44"/>
          <w:szCs w:val="22"/>
          <w:lang w:val="es-ES_tradnl" w:eastAsia="en-US"/>
        </w:rPr>
      </w:pPr>
    </w:p>
    <w:p w14:paraId="0244402A" w14:textId="77777777" w:rsidR="002148EC" w:rsidRPr="00744652" w:rsidRDefault="002148EC">
      <w:pPr>
        <w:rPr>
          <w:rFonts w:eastAsiaTheme="minorHAnsi" w:cstheme="minorBidi"/>
          <w:b/>
          <w:sz w:val="44"/>
          <w:szCs w:val="22"/>
          <w:lang w:val="es-ES_tradnl" w:eastAsia="en-US"/>
        </w:rPr>
      </w:pPr>
    </w:p>
    <w:p w14:paraId="0F5E49D4" w14:textId="77777777" w:rsidR="002148EC" w:rsidRPr="00744652" w:rsidRDefault="002148EC">
      <w:pPr>
        <w:rPr>
          <w:rFonts w:eastAsiaTheme="minorHAnsi" w:cstheme="minorBidi"/>
          <w:b/>
          <w:sz w:val="44"/>
          <w:szCs w:val="22"/>
          <w:lang w:val="es-ES_tradnl" w:eastAsia="en-US"/>
        </w:rPr>
      </w:pPr>
    </w:p>
    <w:p w14:paraId="2F42F0D5" w14:textId="77777777" w:rsidR="002148EC" w:rsidRPr="00744652" w:rsidRDefault="002148EC">
      <w:pPr>
        <w:rPr>
          <w:rFonts w:eastAsiaTheme="minorHAnsi" w:cstheme="minorBidi"/>
          <w:b/>
          <w:sz w:val="44"/>
          <w:szCs w:val="22"/>
          <w:lang w:val="es-ES_tradnl" w:eastAsia="en-US"/>
        </w:rPr>
      </w:pPr>
    </w:p>
    <w:p w14:paraId="361DE94E" w14:textId="77777777" w:rsidR="002148EC" w:rsidRPr="00744652" w:rsidRDefault="002148EC">
      <w:pPr>
        <w:rPr>
          <w:rFonts w:eastAsiaTheme="minorHAnsi" w:cstheme="minorBidi"/>
          <w:b/>
          <w:sz w:val="44"/>
          <w:szCs w:val="22"/>
          <w:lang w:val="es-ES_tradnl" w:eastAsia="en-US"/>
        </w:rPr>
      </w:pPr>
    </w:p>
    <w:p w14:paraId="348C2B94" w14:textId="77777777" w:rsidR="002148EC" w:rsidRPr="00744652" w:rsidRDefault="002148EC">
      <w:pPr>
        <w:rPr>
          <w:rFonts w:eastAsiaTheme="minorHAnsi" w:cstheme="minorBidi"/>
          <w:b/>
          <w:sz w:val="44"/>
          <w:szCs w:val="22"/>
          <w:lang w:val="es-ES_tradnl" w:eastAsia="en-US"/>
        </w:rPr>
      </w:pPr>
    </w:p>
    <w:p w14:paraId="0070A93B" w14:textId="77777777" w:rsidR="002148EC" w:rsidRPr="00744652" w:rsidRDefault="002148EC">
      <w:pPr>
        <w:rPr>
          <w:rFonts w:eastAsiaTheme="minorHAnsi" w:cstheme="minorBidi"/>
          <w:b/>
          <w:sz w:val="44"/>
          <w:szCs w:val="22"/>
          <w:lang w:val="es-ES_tradnl" w:eastAsia="en-US"/>
        </w:rPr>
      </w:pPr>
    </w:p>
    <w:p w14:paraId="7D18F573" w14:textId="77777777" w:rsidR="002148EC" w:rsidRPr="00744652" w:rsidRDefault="002148EC">
      <w:pPr>
        <w:rPr>
          <w:rFonts w:eastAsiaTheme="minorHAnsi" w:cstheme="minorBidi"/>
          <w:b/>
          <w:sz w:val="44"/>
          <w:szCs w:val="22"/>
          <w:lang w:val="es-ES_tradnl" w:eastAsia="en-US"/>
        </w:rPr>
      </w:pPr>
    </w:p>
    <w:p w14:paraId="418D45BF" w14:textId="77777777" w:rsidR="002148EC" w:rsidRPr="00744652" w:rsidRDefault="002148EC">
      <w:pPr>
        <w:rPr>
          <w:rFonts w:eastAsiaTheme="minorHAnsi" w:cstheme="minorBidi"/>
          <w:b/>
          <w:sz w:val="44"/>
          <w:szCs w:val="22"/>
          <w:lang w:val="es-ES_tradnl" w:eastAsia="en-US"/>
        </w:rPr>
      </w:pPr>
    </w:p>
    <w:p w14:paraId="63B99743" w14:textId="77777777" w:rsidR="002148EC" w:rsidRPr="00744652" w:rsidRDefault="00461CD4">
      <w:pPr>
        <w:rPr>
          <w:rFonts w:eastAsiaTheme="minorHAnsi" w:cstheme="minorBidi"/>
          <w:b/>
          <w:sz w:val="44"/>
          <w:szCs w:val="22"/>
          <w:lang w:val="es-ES_tradnl" w:eastAsia="en-US"/>
        </w:rPr>
      </w:pPr>
      <w:r w:rsidRPr="00744652">
        <w:rPr>
          <w:lang w:val="es-ES_tradnl"/>
        </w:rPr>
        <w:br w:type="page"/>
      </w:r>
    </w:p>
    <w:p w14:paraId="61ECCE3D" w14:textId="77777777" w:rsidR="002148EC" w:rsidRPr="00744652" w:rsidRDefault="00461CD4">
      <w:pPr>
        <w:tabs>
          <w:tab w:val="left" w:pos="567"/>
          <w:tab w:val="left" w:pos="5670"/>
        </w:tabs>
        <w:spacing w:after="360"/>
        <w:rPr>
          <w:lang w:val="es-ES_tradnl"/>
        </w:rPr>
      </w:pPr>
      <w:r w:rsidRPr="00744652">
        <w:rPr>
          <w:rFonts w:eastAsiaTheme="minorHAnsi" w:cstheme="minorBidi"/>
          <w:caps/>
          <w:color w:val="155F1A"/>
          <w:sz w:val="44"/>
          <w:szCs w:val="22"/>
          <w:lang w:val="es-ES_tradnl" w:eastAsia="en-US"/>
        </w:rPr>
        <w:lastRenderedPageBreak/>
        <w:t>Contenido</w:t>
      </w:r>
    </w:p>
    <w:sdt>
      <w:sdtPr>
        <w:rPr>
          <w:rFonts w:cs="Times New Roman"/>
          <w:iCs/>
          <w:caps w:val="0"/>
          <w:color w:val="auto"/>
          <w:sz w:val="18"/>
          <w:szCs w:val="20"/>
          <w:lang w:val="es-ES_tradnl"/>
        </w:rPr>
        <w:id w:val="-45691620"/>
        <w:docPartObj>
          <w:docPartGallery w:val="Table of Contents"/>
          <w:docPartUnique/>
        </w:docPartObj>
      </w:sdtPr>
      <w:sdtEndPr/>
      <w:sdtContent>
        <w:p w14:paraId="600F2A17" w14:textId="3CB4394E" w:rsidR="00853CCE" w:rsidRDefault="00461CD4">
          <w:pPr>
            <w:pStyle w:val="TOC1"/>
            <w:rPr>
              <w:rFonts w:asciiTheme="minorHAnsi" w:eastAsiaTheme="minorEastAsia" w:hAnsiTheme="minorHAnsi"/>
              <w:b w:val="0"/>
              <w:bCs w:val="0"/>
              <w:caps w:val="0"/>
              <w:noProof/>
              <w:color w:val="auto"/>
              <w:kern w:val="2"/>
              <w:sz w:val="24"/>
              <w:szCs w:val="24"/>
              <w:lang w:val="fr-FR" w:eastAsia="fr-FR"/>
              <w14:ligatures w14:val="standardContextual"/>
            </w:rPr>
          </w:pPr>
          <w:r w:rsidRPr="00744652">
            <w:fldChar w:fldCharType="begin"/>
          </w:r>
          <w:r w:rsidRPr="00744652">
            <w:rPr>
              <w:rStyle w:val="Enlacedelndice"/>
              <w:lang w:val="es-ES_tradnl"/>
            </w:rPr>
            <w:instrText xml:space="preserve"> TOC \o "1-2" \u \h</w:instrText>
          </w:r>
          <w:r w:rsidRPr="00744652">
            <w:rPr>
              <w:rStyle w:val="Enlacedelndice"/>
              <w:lang w:val="es-ES_tradnl"/>
            </w:rPr>
            <w:fldChar w:fldCharType="separate"/>
          </w:r>
          <w:hyperlink w:anchor="_Toc175222016" w:history="1">
            <w:r w:rsidR="00853CCE" w:rsidRPr="00A64404">
              <w:rPr>
                <w:rStyle w:val="Hyperlink"/>
                <w:noProof/>
                <w:lang w:val="es-ES_tradnl"/>
              </w:rPr>
              <w:t>resumen</w:t>
            </w:r>
            <w:r w:rsidR="00853CCE">
              <w:rPr>
                <w:noProof/>
              </w:rPr>
              <w:tab/>
            </w:r>
            <w:r w:rsidR="00853CCE">
              <w:rPr>
                <w:noProof/>
              </w:rPr>
              <w:fldChar w:fldCharType="begin"/>
            </w:r>
            <w:r w:rsidR="00853CCE">
              <w:rPr>
                <w:noProof/>
              </w:rPr>
              <w:instrText xml:space="preserve"> PAGEREF _Toc175222016 \h </w:instrText>
            </w:r>
            <w:r w:rsidR="00853CCE">
              <w:rPr>
                <w:noProof/>
              </w:rPr>
            </w:r>
            <w:r w:rsidR="00853CCE">
              <w:rPr>
                <w:noProof/>
              </w:rPr>
              <w:fldChar w:fldCharType="separate"/>
            </w:r>
            <w:r w:rsidR="00F633E0">
              <w:rPr>
                <w:noProof/>
              </w:rPr>
              <w:t>3</w:t>
            </w:r>
            <w:r w:rsidR="00853CCE">
              <w:rPr>
                <w:noProof/>
              </w:rPr>
              <w:fldChar w:fldCharType="end"/>
            </w:r>
          </w:hyperlink>
        </w:p>
        <w:p w14:paraId="40CE91A4" w14:textId="55D035DD"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17" w:history="1">
            <w:r w:rsidR="00853CCE" w:rsidRPr="00A64404">
              <w:rPr>
                <w:rStyle w:val="Hyperlink"/>
                <w:noProof/>
                <w:lang w:val="es-ES_tradnl"/>
              </w:rPr>
              <w:t>Panorama financiero</w:t>
            </w:r>
            <w:r w:rsidR="00853CCE">
              <w:rPr>
                <w:noProof/>
              </w:rPr>
              <w:tab/>
            </w:r>
            <w:r w:rsidR="00853CCE">
              <w:rPr>
                <w:noProof/>
              </w:rPr>
              <w:fldChar w:fldCharType="begin"/>
            </w:r>
            <w:r w:rsidR="00853CCE">
              <w:rPr>
                <w:noProof/>
              </w:rPr>
              <w:instrText xml:space="preserve"> PAGEREF _Toc175222017 \h </w:instrText>
            </w:r>
            <w:r w:rsidR="00853CCE">
              <w:rPr>
                <w:noProof/>
              </w:rPr>
            </w:r>
            <w:r w:rsidR="00853CCE">
              <w:rPr>
                <w:noProof/>
              </w:rPr>
              <w:fldChar w:fldCharType="separate"/>
            </w:r>
            <w:r>
              <w:rPr>
                <w:noProof/>
              </w:rPr>
              <w:t>3</w:t>
            </w:r>
            <w:r w:rsidR="00853CCE">
              <w:rPr>
                <w:noProof/>
              </w:rPr>
              <w:fldChar w:fldCharType="end"/>
            </w:r>
          </w:hyperlink>
        </w:p>
        <w:p w14:paraId="4FB61FE3" w14:textId="7234BB04"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18" w:history="1">
            <w:r w:rsidR="00853CCE" w:rsidRPr="00A64404">
              <w:rPr>
                <w:rStyle w:val="Hyperlink"/>
                <w:noProof/>
                <w:lang w:val="es-ES_tradnl"/>
              </w:rPr>
              <w:t>Política general de protección de las obtenciones vegetales (Subprograma UV.1)</w:t>
            </w:r>
            <w:r w:rsidR="00853CCE">
              <w:rPr>
                <w:noProof/>
              </w:rPr>
              <w:tab/>
            </w:r>
            <w:r w:rsidR="00853CCE">
              <w:rPr>
                <w:noProof/>
              </w:rPr>
              <w:fldChar w:fldCharType="begin"/>
            </w:r>
            <w:r w:rsidR="00853CCE">
              <w:rPr>
                <w:noProof/>
              </w:rPr>
              <w:instrText xml:space="preserve"> PAGEREF _Toc175222018 \h </w:instrText>
            </w:r>
            <w:r w:rsidR="00853CCE">
              <w:rPr>
                <w:noProof/>
              </w:rPr>
            </w:r>
            <w:r w:rsidR="00853CCE">
              <w:rPr>
                <w:noProof/>
              </w:rPr>
              <w:fldChar w:fldCharType="separate"/>
            </w:r>
            <w:r>
              <w:rPr>
                <w:noProof/>
              </w:rPr>
              <w:t>3</w:t>
            </w:r>
            <w:r w:rsidR="00853CCE">
              <w:rPr>
                <w:noProof/>
              </w:rPr>
              <w:fldChar w:fldCharType="end"/>
            </w:r>
          </w:hyperlink>
        </w:p>
        <w:p w14:paraId="18F2231B" w14:textId="1042BDCD"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19" w:history="1">
            <w:r w:rsidR="00853CCE" w:rsidRPr="00A64404">
              <w:rPr>
                <w:rStyle w:val="Hyperlink"/>
                <w:noProof/>
                <w:lang w:val="es-ES_tradnl"/>
              </w:rPr>
              <w:t>Servicios prestados a la Unión para mejorar la eficacia del sistema de la UPOV (Subprograma UV.2)</w:t>
            </w:r>
            <w:r w:rsidR="00853CCE">
              <w:rPr>
                <w:noProof/>
              </w:rPr>
              <w:tab/>
            </w:r>
            <w:r w:rsidR="00853CCE">
              <w:rPr>
                <w:noProof/>
              </w:rPr>
              <w:fldChar w:fldCharType="begin"/>
            </w:r>
            <w:r w:rsidR="00853CCE">
              <w:rPr>
                <w:noProof/>
              </w:rPr>
              <w:instrText xml:space="preserve"> PAGEREF _Toc175222019 \h </w:instrText>
            </w:r>
            <w:r w:rsidR="00853CCE">
              <w:rPr>
                <w:noProof/>
              </w:rPr>
            </w:r>
            <w:r w:rsidR="00853CCE">
              <w:rPr>
                <w:noProof/>
              </w:rPr>
              <w:fldChar w:fldCharType="separate"/>
            </w:r>
            <w:r>
              <w:rPr>
                <w:noProof/>
              </w:rPr>
              <w:t>5</w:t>
            </w:r>
            <w:r w:rsidR="00853CCE">
              <w:rPr>
                <w:noProof/>
              </w:rPr>
              <w:fldChar w:fldCharType="end"/>
            </w:r>
          </w:hyperlink>
        </w:p>
        <w:p w14:paraId="1C397BE8" w14:textId="7A77AC8C"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20" w:history="1">
            <w:r w:rsidR="00853CCE" w:rsidRPr="00A64404">
              <w:rPr>
                <w:rStyle w:val="Hyperlink"/>
                <w:noProof/>
                <w:lang w:val="es-ES_tradnl"/>
              </w:rPr>
              <w:t>Asistencia para la introducción y aplicación del sistema de la UPOV (Subprograma UV.3)</w:t>
            </w:r>
            <w:r w:rsidR="00853CCE">
              <w:rPr>
                <w:noProof/>
              </w:rPr>
              <w:tab/>
            </w:r>
            <w:r w:rsidR="00853CCE">
              <w:rPr>
                <w:noProof/>
              </w:rPr>
              <w:fldChar w:fldCharType="begin"/>
            </w:r>
            <w:r w:rsidR="00853CCE">
              <w:rPr>
                <w:noProof/>
              </w:rPr>
              <w:instrText xml:space="preserve"> PAGEREF _Toc175222020 \h </w:instrText>
            </w:r>
            <w:r w:rsidR="00853CCE">
              <w:rPr>
                <w:noProof/>
              </w:rPr>
            </w:r>
            <w:r w:rsidR="00853CCE">
              <w:rPr>
                <w:noProof/>
              </w:rPr>
              <w:fldChar w:fldCharType="separate"/>
            </w:r>
            <w:r>
              <w:rPr>
                <w:noProof/>
              </w:rPr>
              <w:t>7</w:t>
            </w:r>
            <w:r w:rsidR="00853CCE">
              <w:rPr>
                <w:noProof/>
              </w:rPr>
              <w:fldChar w:fldCharType="end"/>
            </w:r>
          </w:hyperlink>
        </w:p>
        <w:p w14:paraId="6453367D" w14:textId="56E37AD6"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21" w:history="1">
            <w:r w:rsidR="00853CCE" w:rsidRPr="00A64404">
              <w:rPr>
                <w:rStyle w:val="Hyperlink"/>
                <w:noProof/>
                <w:lang w:val="es-ES_tradnl"/>
              </w:rPr>
              <w:t>Relaciones exteriores (Subprograma UV.4)</w:t>
            </w:r>
            <w:r w:rsidR="00853CCE">
              <w:rPr>
                <w:noProof/>
              </w:rPr>
              <w:tab/>
            </w:r>
            <w:r w:rsidR="00853CCE">
              <w:rPr>
                <w:noProof/>
              </w:rPr>
              <w:fldChar w:fldCharType="begin"/>
            </w:r>
            <w:r w:rsidR="00853CCE">
              <w:rPr>
                <w:noProof/>
              </w:rPr>
              <w:instrText xml:space="preserve"> PAGEREF _Toc175222021 \h </w:instrText>
            </w:r>
            <w:r w:rsidR="00853CCE">
              <w:rPr>
                <w:noProof/>
              </w:rPr>
            </w:r>
            <w:r w:rsidR="00853CCE">
              <w:rPr>
                <w:noProof/>
              </w:rPr>
              <w:fldChar w:fldCharType="separate"/>
            </w:r>
            <w:r>
              <w:rPr>
                <w:noProof/>
              </w:rPr>
              <w:t>8</w:t>
            </w:r>
            <w:r w:rsidR="00853CCE">
              <w:rPr>
                <w:noProof/>
              </w:rPr>
              <w:fldChar w:fldCharType="end"/>
            </w:r>
          </w:hyperlink>
        </w:p>
        <w:p w14:paraId="675E56FD" w14:textId="55456BD3" w:rsidR="00853CCE" w:rsidRDefault="00F633E0">
          <w:pPr>
            <w:pStyle w:val="TOC1"/>
            <w:rPr>
              <w:rFonts w:asciiTheme="minorHAnsi" w:eastAsiaTheme="minorEastAsia" w:hAnsiTheme="minorHAnsi"/>
              <w:b w:val="0"/>
              <w:bCs w:val="0"/>
              <w:caps w:val="0"/>
              <w:noProof/>
              <w:color w:val="auto"/>
              <w:kern w:val="2"/>
              <w:sz w:val="24"/>
              <w:szCs w:val="24"/>
              <w:lang w:val="fr-FR" w:eastAsia="fr-FR"/>
              <w14:ligatures w14:val="standardContextual"/>
            </w:rPr>
          </w:pPr>
          <w:hyperlink w:anchor="_Toc175222022" w:history="1">
            <w:r w:rsidR="00853CCE" w:rsidRPr="00A64404">
              <w:rPr>
                <w:rStyle w:val="Hyperlink"/>
                <w:noProof/>
                <w:lang w:val="es-ES_tradnl"/>
              </w:rPr>
              <w:t>I.</w:t>
            </w:r>
            <w:r w:rsidR="00853CCE">
              <w:rPr>
                <w:rFonts w:asciiTheme="minorHAnsi" w:eastAsiaTheme="minorEastAsia" w:hAnsiTheme="minorHAnsi"/>
                <w:b w:val="0"/>
                <w:bCs w:val="0"/>
                <w:caps w:val="0"/>
                <w:noProof/>
                <w:color w:val="auto"/>
                <w:kern w:val="2"/>
                <w:sz w:val="24"/>
                <w:szCs w:val="24"/>
                <w:lang w:val="fr-FR" w:eastAsia="fr-FR"/>
                <w14:ligatures w14:val="standardContextual"/>
              </w:rPr>
              <w:tab/>
            </w:r>
            <w:r w:rsidR="00853CCE" w:rsidRPr="00A64404">
              <w:rPr>
                <w:rStyle w:val="Hyperlink"/>
                <w:noProof/>
                <w:lang w:val="es-ES_tradnl"/>
              </w:rPr>
              <w:t>panorama FINANCIERO Y DE RESULTADOS</w:t>
            </w:r>
            <w:r w:rsidR="00853CCE">
              <w:rPr>
                <w:noProof/>
              </w:rPr>
              <w:tab/>
            </w:r>
            <w:r w:rsidR="00853CCE">
              <w:rPr>
                <w:noProof/>
              </w:rPr>
              <w:fldChar w:fldCharType="begin"/>
            </w:r>
            <w:r w:rsidR="00853CCE">
              <w:rPr>
                <w:noProof/>
              </w:rPr>
              <w:instrText xml:space="preserve"> PAGEREF _Toc175222022 \h </w:instrText>
            </w:r>
            <w:r w:rsidR="00853CCE">
              <w:rPr>
                <w:noProof/>
              </w:rPr>
            </w:r>
            <w:r w:rsidR="00853CCE">
              <w:rPr>
                <w:noProof/>
              </w:rPr>
              <w:fldChar w:fldCharType="separate"/>
            </w:r>
            <w:r>
              <w:rPr>
                <w:noProof/>
              </w:rPr>
              <w:t>10</w:t>
            </w:r>
            <w:r w:rsidR="00853CCE">
              <w:rPr>
                <w:noProof/>
              </w:rPr>
              <w:fldChar w:fldCharType="end"/>
            </w:r>
          </w:hyperlink>
        </w:p>
        <w:p w14:paraId="293C123C" w14:textId="1F93EC0C" w:rsidR="00853CCE" w:rsidRDefault="00F633E0">
          <w:pPr>
            <w:pStyle w:val="TOC1"/>
            <w:rPr>
              <w:rFonts w:asciiTheme="minorHAnsi" w:eastAsiaTheme="minorEastAsia" w:hAnsiTheme="minorHAnsi"/>
              <w:b w:val="0"/>
              <w:bCs w:val="0"/>
              <w:caps w:val="0"/>
              <w:noProof/>
              <w:color w:val="auto"/>
              <w:kern w:val="2"/>
              <w:sz w:val="24"/>
              <w:szCs w:val="24"/>
              <w:lang w:val="fr-FR" w:eastAsia="fr-FR"/>
              <w14:ligatures w14:val="standardContextual"/>
            </w:rPr>
          </w:pPr>
          <w:hyperlink w:anchor="_Toc175222023" w:history="1">
            <w:r w:rsidR="00853CCE" w:rsidRPr="00A64404">
              <w:rPr>
                <w:rStyle w:val="Hyperlink"/>
                <w:noProof/>
                <w:lang w:val="es-ES_tradnl"/>
              </w:rPr>
              <w:t>II.</w:t>
            </w:r>
            <w:r w:rsidR="00853CCE">
              <w:rPr>
                <w:rFonts w:asciiTheme="minorHAnsi" w:eastAsiaTheme="minorEastAsia" w:hAnsiTheme="minorHAnsi"/>
                <w:b w:val="0"/>
                <w:bCs w:val="0"/>
                <w:caps w:val="0"/>
                <w:noProof/>
                <w:color w:val="auto"/>
                <w:kern w:val="2"/>
                <w:sz w:val="24"/>
                <w:szCs w:val="24"/>
                <w:lang w:val="fr-FR" w:eastAsia="fr-FR"/>
                <w14:ligatures w14:val="standardContextual"/>
              </w:rPr>
              <w:tab/>
            </w:r>
            <w:r w:rsidR="00853CCE" w:rsidRPr="00A64404">
              <w:rPr>
                <w:rStyle w:val="Hyperlink"/>
                <w:noProof/>
                <w:lang w:val="es-ES_tradnl"/>
              </w:rPr>
              <w:t>rendimiento del programa</w:t>
            </w:r>
            <w:r w:rsidR="00853CCE">
              <w:rPr>
                <w:noProof/>
              </w:rPr>
              <w:tab/>
            </w:r>
            <w:r w:rsidR="00853CCE">
              <w:rPr>
                <w:noProof/>
              </w:rPr>
              <w:fldChar w:fldCharType="begin"/>
            </w:r>
            <w:r w:rsidR="00853CCE">
              <w:rPr>
                <w:noProof/>
              </w:rPr>
              <w:instrText xml:space="preserve"> PAGEREF _Toc175222023 \h </w:instrText>
            </w:r>
            <w:r w:rsidR="00853CCE">
              <w:rPr>
                <w:noProof/>
              </w:rPr>
            </w:r>
            <w:r w:rsidR="00853CCE">
              <w:rPr>
                <w:noProof/>
              </w:rPr>
              <w:fldChar w:fldCharType="separate"/>
            </w:r>
            <w:r>
              <w:rPr>
                <w:noProof/>
              </w:rPr>
              <w:t>18</w:t>
            </w:r>
            <w:r w:rsidR="00853CCE">
              <w:rPr>
                <w:noProof/>
              </w:rPr>
              <w:fldChar w:fldCharType="end"/>
            </w:r>
          </w:hyperlink>
        </w:p>
        <w:p w14:paraId="009457F9" w14:textId="2D0CB700"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24" w:history="1">
            <w:r w:rsidR="00853CCE" w:rsidRPr="00A64404">
              <w:rPr>
                <w:rStyle w:val="Hyperlink"/>
                <w:noProof/>
                <w:lang w:val="es-ES_tradnl"/>
              </w:rPr>
              <w:t>SUBPROGRAMA UV.1: Política general sobre protección de las variedades vegetales</w:t>
            </w:r>
            <w:r w:rsidR="00853CCE">
              <w:rPr>
                <w:noProof/>
              </w:rPr>
              <w:tab/>
            </w:r>
            <w:r w:rsidR="00853CCE">
              <w:rPr>
                <w:noProof/>
              </w:rPr>
              <w:fldChar w:fldCharType="begin"/>
            </w:r>
            <w:r w:rsidR="00853CCE">
              <w:rPr>
                <w:noProof/>
              </w:rPr>
              <w:instrText xml:space="preserve"> PAGEREF _Toc175222024 \h </w:instrText>
            </w:r>
            <w:r w:rsidR="00853CCE">
              <w:rPr>
                <w:noProof/>
              </w:rPr>
            </w:r>
            <w:r w:rsidR="00853CCE">
              <w:rPr>
                <w:noProof/>
              </w:rPr>
              <w:fldChar w:fldCharType="separate"/>
            </w:r>
            <w:r>
              <w:rPr>
                <w:noProof/>
              </w:rPr>
              <w:t>18</w:t>
            </w:r>
            <w:r w:rsidR="00853CCE">
              <w:rPr>
                <w:noProof/>
              </w:rPr>
              <w:fldChar w:fldCharType="end"/>
            </w:r>
          </w:hyperlink>
        </w:p>
        <w:p w14:paraId="55FFAC92" w14:textId="1DA101C5"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25" w:history="1">
            <w:r w:rsidR="00853CCE" w:rsidRPr="00A64404">
              <w:rPr>
                <w:rStyle w:val="Hyperlink"/>
                <w:noProof/>
                <w:lang w:val="es-ES_tradnl"/>
              </w:rPr>
              <w:t>SUBPROGRAMA UV.2: Servicios prestados a la Unión para mejorar la eficacia del sistema de la UPOV</w:t>
            </w:r>
            <w:r w:rsidR="00853CCE">
              <w:rPr>
                <w:noProof/>
              </w:rPr>
              <w:tab/>
            </w:r>
            <w:r w:rsidR="00853CCE">
              <w:rPr>
                <w:noProof/>
              </w:rPr>
              <w:fldChar w:fldCharType="begin"/>
            </w:r>
            <w:r w:rsidR="00853CCE">
              <w:rPr>
                <w:noProof/>
              </w:rPr>
              <w:instrText xml:space="preserve"> PAGEREF _Toc175222025 \h </w:instrText>
            </w:r>
            <w:r w:rsidR="00853CCE">
              <w:rPr>
                <w:noProof/>
              </w:rPr>
            </w:r>
            <w:r w:rsidR="00853CCE">
              <w:rPr>
                <w:noProof/>
              </w:rPr>
              <w:fldChar w:fldCharType="separate"/>
            </w:r>
            <w:r>
              <w:rPr>
                <w:noProof/>
              </w:rPr>
              <w:t>22</w:t>
            </w:r>
            <w:r w:rsidR="00853CCE">
              <w:rPr>
                <w:noProof/>
              </w:rPr>
              <w:fldChar w:fldCharType="end"/>
            </w:r>
          </w:hyperlink>
        </w:p>
        <w:p w14:paraId="4C8C30F6" w14:textId="1EFEEA4A"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26" w:history="1">
            <w:r w:rsidR="00853CCE" w:rsidRPr="00A64404">
              <w:rPr>
                <w:rStyle w:val="Hyperlink"/>
                <w:noProof/>
                <w:shd w:val="clear" w:color="auto" w:fill="FFFFFF"/>
                <w:lang w:val="es-ES_tradnl"/>
              </w:rPr>
              <w:t>SUBPROGRAMA UV.3: Asistencia para la introducción y aplicación del sistema de la UPOV</w:t>
            </w:r>
            <w:r w:rsidR="00853CCE">
              <w:rPr>
                <w:noProof/>
              </w:rPr>
              <w:tab/>
            </w:r>
            <w:r w:rsidR="00853CCE">
              <w:rPr>
                <w:noProof/>
              </w:rPr>
              <w:fldChar w:fldCharType="begin"/>
            </w:r>
            <w:r w:rsidR="00853CCE">
              <w:rPr>
                <w:noProof/>
              </w:rPr>
              <w:instrText xml:space="preserve"> PAGEREF _Toc175222026 \h </w:instrText>
            </w:r>
            <w:r w:rsidR="00853CCE">
              <w:rPr>
                <w:noProof/>
              </w:rPr>
            </w:r>
            <w:r w:rsidR="00853CCE">
              <w:rPr>
                <w:noProof/>
              </w:rPr>
              <w:fldChar w:fldCharType="separate"/>
            </w:r>
            <w:r>
              <w:rPr>
                <w:noProof/>
              </w:rPr>
              <w:t>25</w:t>
            </w:r>
            <w:r w:rsidR="00853CCE">
              <w:rPr>
                <w:noProof/>
              </w:rPr>
              <w:fldChar w:fldCharType="end"/>
            </w:r>
          </w:hyperlink>
        </w:p>
        <w:p w14:paraId="393F1D17" w14:textId="1CB653A9"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27" w:history="1">
            <w:r w:rsidR="00853CCE" w:rsidRPr="00A64404">
              <w:rPr>
                <w:rStyle w:val="Hyperlink"/>
                <w:noProof/>
                <w:lang w:val="es-ES_tradnl"/>
              </w:rPr>
              <w:t>SUBPROGRAMA UV.4: Relaciones exteriores</w:t>
            </w:r>
            <w:r w:rsidR="00853CCE">
              <w:rPr>
                <w:noProof/>
              </w:rPr>
              <w:tab/>
            </w:r>
            <w:r w:rsidR="00853CCE">
              <w:rPr>
                <w:noProof/>
              </w:rPr>
              <w:fldChar w:fldCharType="begin"/>
            </w:r>
            <w:r w:rsidR="00853CCE">
              <w:rPr>
                <w:noProof/>
              </w:rPr>
              <w:instrText xml:space="preserve"> PAGEREF _Toc175222027 \h </w:instrText>
            </w:r>
            <w:r w:rsidR="00853CCE">
              <w:rPr>
                <w:noProof/>
              </w:rPr>
            </w:r>
            <w:r w:rsidR="00853CCE">
              <w:rPr>
                <w:noProof/>
              </w:rPr>
              <w:fldChar w:fldCharType="separate"/>
            </w:r>
            <w:r>
              <w:rPr>
                <w:noProof/>
              </w:rPr>
              <w:t>31</w:t>
            </w:r>
            <w:r w:rsidR="00853CCE">
              <w:rPr>
                <w:noProof/>
              </w:rPr>
              <w:fldChar w:fldCharType="end"/>
            </w:r>
          </w:hyperlink>
        </w:p>
        <w:p w14:paraId="454BDF62" w14:textId="3380F0F5" w:rsidR="00853CCE" w:rsidRDefault="00F633E0">
          <w:pPr>
            <w:pStyle w:val="TOC1"/>
            <w:rPr>
              <w:rFonts w:asciiTheme="minorHAnsi" w:eastAsiaTheme="minorEastAsia" w:hAnsiTheme="minorHAnsi"/>
              <w:b w:val="0"/>
              <w:bCs w:val="0"/>
              <w:caps w:val="0"/>
              <w:noProof/>
              <w:color w:val="auto"/>
              <w:kern w:val="2"/>
              <w:sz w:val="24"/>
              <w:szCs w:val="24"/>
              <w:lang w:val="fr-FR" w:eastAsia="fr-FR"/>
              <w14:ligatures w14:val="standardContextual"/>
            </w:rPr>
          </w:pPr>
          <w:hyperlink w:anchor="_Toc175222028" w:history="1">
            <w:r w:rsidR="00853CCE" w:rsidRPr="00A64404">
              <w:rPr>
                <w:rStyle w:val="Hyperlink"/>
                <w:noProof/>
                <w:lang w:val="es-ES_tradnl"/>
              </w:rPr>
              <w:t>iii.</w:t>
            </w:r>
            <w:r w:rsidR="00853CCE">
              <w:rPr>
                <w:rFonts w:asciiTheme="minorHAnsi" w:eastAsiaTheme="minorEastAsia" w:hAnsiTheme="minorHAnsi"/>
                <w:b w:val="0"/>
                <w:bCs w:val="0"/>
                <w:caps w:val="0"/>
                <w:noProof/>
                <w:color w:val="auto"/>
                <w:kern w:val="2"/>
                <w:sz w:val="24"/>
                <w:szCs w:val="24"/>
                <w:lang w:val="fr-FR" w:eastAsia="fr-FR"/>
                <w14:ligatures w14:val="standardContextual"/>
              </w:rPr>
              <w:tab/>
            </w:r>
            <w:r w:rsidR="00853CCE" w:rsidRPr="00A64404">
              <w:rPr>
                <w:rStyle w:val="Hyperlink"/>
                <w:noProof/>
                <w:lang w:val="es-ES_tradnl"/>
              </w:rPr>
              <w:t>anexos</w:t>
            </w:r>
            <w:r w:rsidR="00853CCE">
              <w:rPr>
                <w:noProof/>
              </w:rPr>
              <w:tab/>
            </w:r>
            <w:r w:rsidR="00853CCE">
              <w:rPr>
                <w:noProof/>
              </w:rPr>
              <w:fldChar w:fldCharType="begin"/>
            </w:r>
            <w:r w:rsidR="00853CCE">
              <w:rPr>
                <w:noProof/>
              </w:rPr>
              <w:instrText xml:space="preserve"> PAGEREF _Toc175222028 \h </w:instrText>
            </w:r>
            <w:r w:rsidR="00853CCE">
              <w:rPr>
                <w:noProof/>
              </w:rPr>
            </w:r>
            <w:r w:rsidR="00853CCE">
              <w:rPr>
                <w:noProof/>
              </w:rPr>
              <w:fldChar w:fldCharType="separate"/>
            </w:r>
            <w:r>
              <w:rPr>
                <w:noProof/>
              </w:rPr>
              <w:t>36</w:t>
            </w:r>
            <w:r w:rsidR="00853CCE">
              <w:rPr>
                <w:noProof/>
              </w:rPr>
              <w:fldChar w:fldCharType="end"/>
            </w:r>
          </w:hyperlink>
        </w:p>
        <w:p w14:paraId="0AC59F40" w14:textId="05FE528C"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29" w:history="1">
            <w:r w:rsidR="00853CCE" w:rsidRPr="00A64404">
              <w:rPr>
                <w:rStyle w:val="Hyperlink"/>
                <w:noProof/>
                <w:lang w:val="es-ES_tradnl"/>
              </w:rPr>
              <w:t>ANEXO I</w:t>
            </w:r>
            <w:r w:rsidR="00853CCE">
              <w:rPr>
                <w:rFonts w:asciiTheme="minorHAnsi" w:eastAsiaTheme="minorEastAsia" w:hAnsiTheme="minorHAnsi" w:cstheme="minorBidi"/>
                <w:b w:val="0"/>
                <w:bCs w:val="0"/>
                <w:iCs w:val="0"/>
                <w:noProof/>
                <w:kern w:val="2"/>
                <w:sz w:val="24"/>
                <w:szCs w:val="24"/>
                <w:lang w:val="fr-FR" w:eastAsia="fr-FR"/>
                <w14:ligatures w14:val="standardContextual"/>
              </w:rPr>
              <w:tab/>
            </w:r>
            <w:r w:rsidR="00853CCE" w:rsidRPr="00A64404">
              <w:rPr>
                <w:rStyle w:val="Hyperlink"/>
                <w:noProof/>
                <w:lang w:val="es-ES_tradnl"/>
              </w:rPr>
              <w:t>Fondos extrapresupuestarios (fondos fiduciarios)</w:t>
            </w:r>
            <w:r w:rsidR="00853CCE">
              <w:rPr>
                <w:noProof/>
              </w:rPr>
              <w:tab/>
            </w:r>
            <w:r w:rsidR="00853CCE">
              <w:rPr>
                <w:noProof/>
              </w:rPr>
              <w:fldChar w:fldCharType="begin"/>
            </w:r>
            <w:r w:rsidR="00853CCE">
              <w:rPr>
                <w:noProof/>
              </w:rPr>
              <w:instrText xml:space="preserve"> PAGEREF _Toc175222029 \h </w:instrText>
            </w:r>
            <w:r w:rsidR="00853CCE">
              <w:rPr>
                <w:noProof/>
              </w:rPr>
            </w:r>
            <w:r w:rsidR="00853CCE">
              <w:rPr>
                <w:noProof/>
              </w:rPr>
              <w:fldChar w:fldCharType="separate"/>
            </w:r>
            <w:r>
              <w:rPr>
                <w:noProof/>
              </w:rPr>
              <w:t>36</w:t>
            </w:r>
            <w:r w:rsidR="00853CCE">
              <w:rPr>
                <w:noProof/>
              </w:rPr>
              <w:fldChar w:fldCharType="end"/>
            </w:r>
          </w:hyperlink>
        </w:p>
        <w:p w14:paraId="5A7B1C43" w14:textId="18DE69E3"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30" w:history="1">
            <w:r w:rsidR="00853CCE" w:rsidRPr="00A64404">
              <w:rPr>
                <w:rStyle w:val="Hyperlink"/>
                <w:noProof/>
                <w:shd w:val="clear" w:color="auto" w:fill="FFFFFF"/>
                <w:lang w:val="es-ES_tradnl"/>
              </w:rPr>
              <w:t>ANEXO II</w:t>
            </w:r>
            <w:r w:rsidR="00853CCE">
              <w:rPr>
                <w:rFonts w:asciiTheme="minorHAnsi" w:eastAsiaTheme="minorEastAsia" w:hAnsiTheme="minorHAnsi" w:cstheme="minorBidi"/>
                <w:b w:val="0"/>
                <w:bCs w:val="0"/>
                <w:iCs w:val="0"/>
                <w:noProof/>
                <w:kern w:val="2"/>
                <w:sz w:val="24"/>
                <w:szCs w:val="24"/>
                <w:lang w:val="fr-FR" w:eastAsia="fr-FR"/>
                <w14:ligatures w14:val="standardContextual"/>
              </w:rPr>
              <w:tab/>
            </w:r>
            <w:r w:rsidR="00853CCE" w:rsidRPr="00A64404">
              <w:rPr>
                <w:rStyle w:val="Hyperlink"/>
                <w:noProof/>
                <w:shd w:val="clear" w:color="auto" w:fill="FFFFFF"/>
                <w:lang w:val="es-ES_tradnl"/>
              </w:rPr>
              <w:t>Fondo de operaciones y contribuciones</w:t>
            </w:r>
            <w:r w:rsidR="00853CCE">
              <w:rPr>
                <w:noProof/>
              </w:rPr>
              <w:tab/>
            </w:r>
            <w:r w:rsidR="00853CCE">
              <w:rPr>
                <w:noProof/>
              </w:rPr>
              <w:fldChar w:fldCharType="begin"/>
            </w:r>
            <w:r w:rsidR="00853CCE">
              <w:rPr>
                <w:noProof/>
              </w:rPr>
              <w:instrText xml:space="preserve"> PAGEREF _Toc175222030 \h </w:instrText>
            </w:r>
            <w:r w:rsidR="00853CCE">
              <w:rPr>
                <w:noProof/>
              </w:rPr>
            </w:r>
            <w:r w:rsidR="00853CCE">
              <w:rPr>
                <w:noProof/>
              </w:rPr>
              <w:fldChar w:fldCharType="separate"/>
            </w:r>
            <w:r>
              <w:rPr>
                <w:noProof/>
              </w:rPr>
              <w:t>38</w:t>
            </w:r>
            <w:r w:rsidR="00853CCE">
              <w:rPr>
                <w:noProof/>
              </w:rPr>
              <w:fldChar w:fldCharType="end"/>
            </w:r>
          </w:hyperlink>
        </w:p>
        <w:p w14:paraId="3FF81127" w14:textId="7BC397DB"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31" w:history="1">
            <w:r w:rsidR="00853CCE" w:rsidRPr="00A64404">
              <w:rPr>
                <w:rStyle w:val="Hyperlink"/>
                <w:noProof/>
                <w:lang w:val="es-ES_tradnl"/>
              </w:rPr>
              <w:t>ANEXO III</w:t>
            </w:r>
            <w:r w:rsidR="00853CCE">
              <w:rPr>
                <w:rFonts w:asciiTheme="minorHAnsi" w:eastAsiaTheme="minorEastAsia" w:hAnsiTheme="minorHAnsi" w:cstheme="minorBidi"/>
                <w:b w:val="0"/>
                <w:bCs w:val="0"/>
                <w:iCs w:val="0"/>
                <w:noProof/>
                <w:kern w:val="2"/>
                <w:sz w:val="24"/>
                <w:szCs w:val="24"/>
                <w:lang w:val="fr-FR" w:eastAsia="fr-FR"/>
                <w14:ligatures w14:val="standardContextual"/>
              </w:rPr>
              <w:tab/>
            </w:r>
            <w:r w:rsidR="00853CCE" w:rsidRPr="00A64404">
              <w:rPr>
                <w:rStyle w:val="Hyperlink"/>
                <w:noProof/>
                <w:lang w:val="es-ES_tradnl"/>
              </w:rPr>
              <w:t>Situación en relación con la UPOV</w:t>
            </w:r>
            <w:r w:rsidR="00853CCE">
              <w:rPr>
                <w:noProof/>
              </w:rPr>
              <w:tab/>
            </w:r>
            <w:r w:rsidR="00853CCE">
              <w:rPr>
                <w:noProof/>
              </w:rPr>
              <w:fldChar w:fldCharType="begin"/>
            </w:r>
            <w:r w:rsidR="00853CCE">
              <w:rPr>
                <w:noProof/>
              </w:rPr>
              <w:instrText xml:space="preserve"> PAGEREF _Toc175222031 \h </w:instrText>
            </w:r>
            <w:r w:rsidR="00853CCE">
              <w:rPr>
                <w:noProof/>
              </w:rPr>
            </w:r>
            <w:r w:rsidR="00853CCE">
              <w:rPr>
                <w:noProof/>
              </w:rPr>
              <w:fldChar w:fldCharType="separate"/>
            </w:r>
            <w:r>
              <w:rPr>
                <w:noProof/>
              </w:rPr>
              <w:t>42</w:t>
            </w:r>
            <w:r w:rsidR="00853CCE">
              <w:rPr>
                <w:noProof/>
              </w:rPr>
              <w:fldChar w:fldCharType="end"/>
            </w:r>
          </w:hyperlink>
        </w:p>
        <w:p w14:paraId="2AB6E4B4" w14:textId="0500F9A8"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32" w:history="1">
            <w:r w:rsidR="00853CCE" w:rsidRPr="00A64404">
              <w:rPr>
                <w:rStyle w:val="Hyperlink"/>
                <w:noProof/>
                <w:lang w:val="es-ES_tradnl"/>
              </w:rPr>
              <w:t>ANNEX IV</w:t>
            </w:r>
            <w:r w:rsidR="00853CCE">
              <w:rPr>
                <w:rFonts w:asciiTheme="minorHAnsi" w:eastAsiaTheme="minorEastAsia" w:hAnsiTheme="minorHAnsi" w:cstheme="minorBidi"/>
                <w:b w:val="0"/>
                <w:bCs w:val="0"/>
                <w:iCs w:val="0"/>
                <w:noProof/>
                <w:kern w:val="2"/>
                <w:sz w:val="24"/>
                <w:szCs w:val="24"/>
                <w:lang w:val="fr-FR" w:eastAsia="fr-FR"/>
                <w14:ligatures w14:val="standardContextual"/>
              </w:rPr>
              <w:tab/>
            </w:r>
            <w:r w:rsidR="00853CCE" w:rsidRPr="00A64404">
              <w:rPr>
                <w:rStyle w:val="Hyperlink"/>
                <w:noProof/>
                <w:lang w:val="es-ES_tradnl"/>
              </w:rPr>
              <w:t>Miembros de la Unión</w:t>
            </w:r>
            <w:r w:rsidR="00853CCE">
              <w:rPr>
                <w:noProof/>
              </w:rPr>
              <w:tab/>
            </w:r>
            <w:r w:rsidR="00853CCE">
              <w:rPr>
                <w:noProof/>
              </w:rPr>
              <w:fldChar w:fldCharType="begin"/>
            </w:r>
            <w:r w:rsidR="00853CCE">
              <w:rPr>
                <w:noProof/>
              </w:rPr>
              <w:instrText xml:space="preserve"> PAGEREF _Toc175222032 \h </w:instrText>
            </w:r>
            <w:r w:rsidR="00853CCE">
              <w:rPr>
                <w:noProof/>
              </w:rPr>
            </w:r>
            <w:r w:rsidR="00853CCE">
              <w:rPr>
                <w:noProof/>
              </w:rPr>
              <w:fldChar w:fldCharType="separate"/>
            </w:r>
            <w:r>
              <w:rPr>
                <w:noProof/>
              </w:rPr>
              <w:t>44</w:t>
            </w:r>
            <w:r w:rsidR="00853CCE">
              <w:rPr>
                <w:noProof/>
              </w:rPr>
              <w:fldChar w:fldCharType="end"/>
            </w:r>
          </w:hyperlink>
        </w:p>
        <w:p w14:paraId="45709792" w14:textId="0630B194"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33" w:history="1">
            <w:r w:rsidR="00853CCE" w:rsidRPr="00A64404">
              <w:rPr>
                <w:rStyle w:val="Hyperlink"/>
                <w:noProof/>
                <w:lang w:val="es-ES_tradnl"/>
              </w:rPr>
              <w:t>ANNEX V</w:t>
            </w:r>
            <w:r w:rsidR="00853CCE">
              <w:rPr>
                <w:rFonts w:asciiTheme="minorHAnsi" w:eastAsiaTheme="minorEastAsia" w:hAnsiTheme="minorHAnsi" w:cstheme="minorBidi"/>
                <w:b w:val="0"/>
                <w:bCs w:val="0"/>
                <w:iCs w:val="0"/>
                <w:noProof/>
                <w:kern w:val="2"/>
                <w:sz w:val="24"/>
                <w:szCs w:val="24"/>
                <w:lang w:val="fr-FR" w:eastAsia="fr-FR"/>
                <w14:ligatures w14:val="standardContextual"/>
              </w:rPr>
              <w:tab/>
            </w:r>
            <w:r w:rsidR="00853CCE" w:rsidRPr="00A64404">
              <w:rPr>
                <w:rStyle w:val="Hyperlink"/>
                <w:noProof/>
                <w:lang w:val="es-ES_tradnl"/>
              </w:rPr>
              <w:t>Lista de actividades en 2022-2023</w:t>
            </w:r>
            <w:r w:rsidR="00853CCE">
              <w:rPr>
                <w:noProof/>
              </w:rPr>
              <w:tab/>
            </w:r>
            <w:r w:rsidR="00853CCE">
              <w:rPr>
                <w:noProof/>
              </w:rPr>
              <w:fldChar w:fldCharType="begin"/>
            </w:r>
            <w:r w:rsidR="00853CCE">
              <w:rPr>
                <w:noProof/>
              </w:rPr>
              <w:instrText xml:space="preserve"> PAGEREF _Toc175222033 \h </w:instrText>
            </w:r>
            <w:r w:rsidR="00853CCE">
              <w:rPr>
                <w:noProof/>
              </w:rPr>
            </w:r>
            <w:r w:rsidR="00853CCE">
              <w:rPr>
                <w:noProof/>
              </w:rPr>
              <w:fldChar w:fldCharType="separate"/>
            </w:r>
            <w:r>
              <w:rPr>
                <w:noProof/>
              </w:rPr>
              <w:t>45</w:t>
            </w:r>
            <w:r w:rsidR="00853CCE">
              <w:rPr>
                <w:noProof/>
              </w:rPr>
              <w:fldChar w:fldCharType="end"/>
            </w:r>
          </w:hyperlink>
        </w:p>
        <w:p w14:paraId="0B738F23" w14:textId="04B9138D" w:rsidR="00853CCE" w:rsidRDefault="00F633E0">
          <w:pPr>
            <w:pStyle w:val="TOC1"/>
            <w:rPr>
              <w:rFonts w:asciiTheme="minorHAnsi" w:eastAsiaTheme="minorEastAsia" w:hAnsiTheme="minorHAnsi"/>
              <w:b w:val="0"/>
              <w:bCs w:val="0"/>
              <w:caps w:val="0"/>
              <w:noProof/>
              <w:color w:val="auto"/>
              <w:kern w:val="2"/>
              <w:sz w:val="24"/>
              <w:szCs w:val="24"/>
              <w:lang w:val="fr-FR" w:eastAsia="fr-FR"/>
              <w14:ligatures w14:val="standardContextual"/>
            </w:rPr>
          </w:pPr>
          <w:hyperlink w:anchor="_Toc175222034" w:history="1">
            <w:r w:rsidR="00853CCE" w:rsidRPr="00A64404">
              <w:rPr>
                <w:rStyle w:val="Hyperlink"/>
                <w:noProof/>
                <w:lang w:val="es-ES_tradnl"/>
              </w:rPr>
              <w:t>iv.</w:t>
            </w:r>
            <w:r w:rsidR="00853CCE">
              <w:rPr>
                <w:rFonts w:asciiTheme="minorHAnsi" w:eastAsiaTheme="minorEastAsia" w:hAnsiTheme="minorHAnsi"/>
                <w:b w:val="0"/>
                <w:bCs w:val="0"/>
                <w:caps w:val="0"/>
                <w:noProof/>
                <w:color w:val="auto"/>
                <w:kern w:val="2"/>
                <w:sz w:val="24"/>
                <w:szCs w:val="24"/>
                <w:lang w:val="fr-FR" w:eastAsia="fr-FR"/>
                <w14:ligatures w14:val="standardContextual"/>
              </w:rPr>
              <w:tab/>
            </w:r>
            <w:r w:rsidR="00853CCE" w:rsidRPr="00A64404">
              <w:rPr>
                <w:rStyle w:val="Hyperlink"/>
                <w:noProof/>
                <w:lang w:val="es-ES_tradnl"/>
              </w:rPr>
              <w:t>apéndice</w:t>
            </w:r>
            <w:r w:rsidR="00853CCE">
              <w:rPr>
                <w:noProof/>
              </w:rPr>
              <w:tab/>
            </w:r>
            <w:r w:rsidR="00853CCE">
              <w:rPr>
                <w:noProof/>
              </w:rPr>
              <w:fldChar w:fldCharType="begin"/>
            </w:r>
            <w:r w:rsidR="00853CCE">
              <w:rPr>
                <w:noProof/>
              </w:rPr>
              <w:instrText xml:space="preserve"> PAGEREF _Toc175222034 \h </w:instrText>
            </w:r>
            <w:r w:rsidR="00853CCE">
              <w:rPr>
                <w:noProof/>
              </w:rPr>
            </w:r>
            <w:r w:rsidR="00853CCE">
              <w:rPr>
                <w:noProof/>
              </w:rPr>
              <w:fldChar w:fldCharType="separate"/>
            </w:r>
            <w:r>
              <w:rPr>
                <w:noProof/>
              </w:rPr>
              <w:t>46</w:t>
            </w:r>
            <w:r w:rsidR="00853CCE">
              <w:rPr>
                <w:noProof/>
              </w:rPr>
              <w:fldChar w:fldCharType="end"/>
            </w:r>
          </w:hyperlink>
        </w:p>
        <w:p w14:paraId="6B46F60C" w14:textId="7E8BD2DD" w:rsidR="00853CCE" w:rsidRDefault="00F633E0">
          <w:pPr>
            <w:pStyle w:val="TOC2"/>
            <w:rPr>
              <w:rFonts w:asciiTheme="minorHAnsi" w:eastAsiaTheme="minorEastAsia" w:hAnsiTheme="minorHAnsi" w:cstheme="minorBidi"/>
              <w:b w:val="0"/>
              <w:bCs w:val="0"/>
              <w:iCs w:val="0"/>
              <w:noProof/>
              <w:kern w:val="2"/>
              <w:sz w:val="24"/>
              <w:szCs w:val="24"/>
              <w:lang w:val="fr-FR" w:eastAsia="fr-FR"/>
              <w14:ligatures w14:val="standardContextual"/>
            </w:rPr>
          </w:pPr>
          <w:hyperlink w:anchor="_Toc175222035" w:history="1">
            <w:r w:rsidR="00853CCE" w:rsidRPr="00A64404">
              <w:rPr>
                <w:rStyle w:val="Hyperlink"/>
                <w:noProof/>
                <w:lang w:val="es-ES_tradnl"/>
              </w:rPr>
              <w:t>SIGLAS Y ABREVIATURAS</w:t>
            </w:r>
            <w:r w:rsidR="00853CCE">
              <w:rPr>
                <w:noProof/>
              </w:rPr>
              <w:tab/>
            </w:r>
            <w:r w:rsidR="00853CCE">
              <w:rPr>
                <w:noProof/>
              </w:rPr>
              <w:fldChar w:fldCharType="begin"/>
            </w:r>
            <w:r w:rsidR="00853CCE">
              <w:rPr>
                <w:noProof/>
              </w:rPr>
              <w:instrText xml:space="preserve"> PAGEREF _Toc175222035 \h </w:instrText>
            </w:r>
            <w:r w:rsidR="00853CCE">
              <w:rPr>
                <w:noProof/>
              </w:rPr>
            </w:r>
            <w:r w:rsidR="00853CCE">
              <w:rPr>
                <w:noProof/>
              </w:rPr>
              <w:fldChar w:fldCharType="separate"/>
            </w:r>
            <w:r>
              <w:rPr>
                <w:noProof/>
              </w:rPr>
              <w:t>46</w:t>
            </w:r>
            <w:r w:rsidR="00853CCE">
              <w:rPr>
                <w:noProof/>
              </w:rPr>
              <w:fldChar w:fldCharType="end"/>
            </w:r>
          </w:hyperlink>
        </w:p>
        <w:p w14:paraId="0666A845" w14:textId="1C5A1D60" w:rsidR="002148EC" w:rsidRPr="00744652" w:rsidRDefault="00461CD4">
          <w:pPr>
            <w:pStyle w:val="TOC2"/>
            <w:tabs>
              <w:tab w:val="clear" w:pos="1701"/>
              <w:tab w:val="clear" w:pos="9498"/>
              <w:tab w:val="right" w:leader="dot" w:pos="9638"/>
            </w:tabs>
            <w:rPr>
              <w:lang w:val="es-ES_tradnl"/>
            </w:rPr>
          </w:pPr>
          <w:r w:rsidRPr="00744652">
            <w:rPr>
              <w:rStyle w:val="Enlacedelndice"/>
              <w:lang w:val="es-ES_tradnl"/>
            </w:rPr>
            <w:fldChar w:fldCharType="end"/>
          </w:r>
        </w:p>
      </w:sdtContent>
    </w:sdt>
    <w:p w14:paraId="2B5200F0" w14:textId="77777777" w:rsidR="002148EC" w:rsidRPr="00744652" w:rsidRDefault="00461CD4">
      <w:pPr>
        <w:rPr>
          <w:lang w:val="es-ES_tradnl"/>
        </w:rPr>
      </w:pPr>
      <w:r w:rsidRPr="00744652">
        <w:rPr>
          <w:lang w:val="es-ES_tradnl"/>
        </w:rPr>
        <w:br w:type="page"/>
      </w:r>
    </w:p>
    <w:p w14:paraId="03FAAE90" w14:textId="77777777" w:rsidR="002148EC" w:rsidRPr="00744652" w:rsidRDefault="00461CD4" w:rsidP="00CF02A1">
      <w:pPr>
        <w:pStyle w:val="Heading1"/>
      </w:pPr>
      <w:bookmarkStart w:id="0" w:name="_Toc170920877"/>
      <w:bookmarkStart w:id="1" w:name="_Toc80365148"/>
      <w:bookmarkStart w:id="2" w:name="_Toc175222016"/>
      <w:r w:rsidRPr="00744652">
        <w:lastRenderedPageBreak/>
        <w:t>resumen</w:t>
      </w:r>
      <w:bookmarkEnd w:id="0"/>
      <w:bookmarkEnd w:id="1"/>
      <w:bookmarkEnd w:id="2"/>
    </w:p>
    <w:p w14:paraId="430786B4" w14:textId="77777777" w:rsidR="002148EC" w:rsidRPr="00744652" w:rsidRDefault="00461CD4">
      <w:pPr>
        <w:pStyle w:val="Heading2"/>
        <w:rPr>
          <w:lang w:val="es-ES_tradnl"/>
        </w:rPr>
      </w:pPr>
      <w:bookmarkStart w:id="3" w:name="_Toc170920878"/>
      <w:bookmarkStart w:id="4" w:name="_Toc141716704"/>
      <w:bookmarkStart w:id="5" w:name="_Toc175222017"/>
      <w:r w:rsidRPr="00744652">
        <w:rPr>
          <w:lang w:val="es-ES_tradnl"/>
        </w:rPr>
        <w:t>Panorama financiero</w:t>
      </w:r>
      <w:bookmarkEnd w:id="3"/>
      <w:bookmarkEnd w:id="4"/>
      <w:bookmarkEnd w:id="5"/>
    </w:p>
    <w:p w14:paraId="12C790AB" w14:textId="730D02B9" w:rsidR="002148EC" w:rsidRPr="00744652" w:rsidRDefault="00461CD4">
      <w:pPr>
        <w:rPr>
          <w:lang w:val="es-ES_tradnl"/>
        </w:rPr>
      </w:pPr>
      <w:r w:rsidRPr="00744652">
        <w:rPr>
          <w:lang w:val="es-ES_tradnl"/>
        </w:rPr>
        <w:t>Para el bienio 2022/23, los ingresos totales (antes de los ajustes IPSAS) ascendieron a 7,6 millones de francos suizos y los gastos totales a 7,4 millones de francos suizos, lo que arroja un excedente presupuestario de 0,2</w:t>
      </w:r>
      <w:r w:rsidR="00853CCE">
        <w:rPr>
          <w:lang w:val="es-ES_tradnl"/>
        </w:rPr>
        <w:t> </w:t>
      </w:r>
      <w:r w:rsidRPr="00744652">
        <w:rPr>
          <w:lang w:val="es-ES_tradnl"/>
        </w:rPr>
        <w:t>millones de francos suizos para 2022/23.</w:t>
      </w:r>
    </w:p>
    <w:p w14:paraId="0D05AB78" w14:textId="77777777" w:rsidR="002148EC" w:rsidRPr="00744652" w:rsidRDefault="002148EC">
      <w:pPr>
        <w:rPr>
          <w:lang w:val="es-ES_tradnl"/>
        </w:rPr>
      </w:pPr>
    </w:p>
    <w:p w14:paraId="2D8FC8AD" w14:textId="22E28333" w:rsidR="002148EC" w:rsidRPr="00744652" w:rsidRDefault="00461CD4">
      <w:pPr>
        <w:rPr>
          <w:lang w:val="es-ES_tradnl"/>
        </w:rPr>
      </w:pPr>
      <w:r w:rsidRPr="00744652">
        <w:rPr>
          <w:lang w:val="es-ES_tradnl"/>
        </w:rPr>
        <w:t xml:space="preserve">Los ingresos distintos de </w:t>
      </w:r>
      <w:r w:rsidR="0059508A">
        <w:rPr>
          <w:lang w:val="es-ES_tradnl"/>
        </w:rPr>
        <w:t xml:space="preserve">las </w:t>
      </w:r>
      <w:r w:rsidRPr="00744652">
        <w:rPr>
          <w:lang w:val="es-ES_tradnl"/>
        </w:rPr>
        <w:t>unidades de contribución</w:t>
      </w:r>
      <w:r w:rsidR="00CE2F29">
        <w:rPr>
          <w:lang w:val="es-ES_tradnl"/>
        </w:rPr>
        <w:t xml:space="preserve"> ascendían al</w:t>
      </w:r>
      <w:r w:rsidRPr="00744652">
        <w:rPr>
          <w:lang w:val="es-ES_tradnl"/>
        </w:rPr>
        <w:t xml:space="preserve"> 5,7</w:t>
      </w:r>
      <w:r w:rsidR="000526F3">
        <w:rPr>
          <w:lang w:val="es-ES_tradnl"/>
        </w:rPr>
        <w:t> %</w:t>
      </w:r>
      <w:r w:rsidRPr="00744652">
        <w:rPr>
          <w:lang w:val="es-ES_tradnl"/>
        </w:rPr>
        <w:t xml:space="preserve"> </w:t>
      </w:r>
      <w:r w:rsidR="00CE2F29">
        <w:rPr>
          <w:lang w:val="es-ES_tradnl"/>
        </w:rPr>
        <w:t xml:space="preserve">de los ingresos totales </w:t>
      </w:r>
      <w:r w:rsidRPr="00744652">
        <w:rPr>
          <w:lang w:val="es-ES_tradnl"/>
        </w:rPr>
        <w:t>en 2023</w:t>
      </w:r>
      <w:r w:rsidR="00CE2F29">
        <w:rPr>
          <w:lang w:val="es-ES_tradnl"/>
        </w:rPr>
        <w:t>. Esto se halla en concordancia</w:t>
      </w:r>
      <w:r w:rsidRPr="00744652">
        <w:rPr>
          <w:lang w:val="es-ES_tradnl"/>
        </w:rPr>
        <w:t xml:space="preserve"> con el objetivo del Plan Operativo Estratégico para el período 2023-2027 </w:t>
      </w:r>
      <w:r w:rsidR="00CE2F29">
        <w:rPr>
          <w:lang w:val="es-ES_tradnl"/>
        </w:rPr>
        <w:t xml:space="preserve">que tiene por fin </w:t>
      </w:r>
      <w:r w:rsidRPr="00744652">
        <w:rPr>
          <w:lang w:val="es-ES_tradnl"/>
        </w:rPr>
        <w:t>alcanzar el 10</w:t>
      </w:r>
      <w:r w:rsidR="000526F3">
        <w:rPr>
          <w:lang w:val="es-ES_tradnl"/>
        </w:rPr>
        <w:t> %</w:t>
      </w:r>
      <w:r w:rsidRPr="00744652">
        <w:rPr>
          <w:lang w:val="es-ES_tradnl"/>
        </w:rPr>
        <w:t xml:space="preserve"> </w:t>
      </w:r>
      <w:r w:rsidR="00CE2F29">
        <w:rPr>
          <w:lang w:val="es-ES_tradnl"/>
        </w:rPr>
        <w:t>de ingresos totales antes de</w:t>
      </w:r>
      <w:r w:rsidRPr="00744652">
        <w:rPr>
          <w:lang w:val="es-ES_tradnl"/>
        </w:rPr>
        <w:t xml:space="preserve"> 2027.</w:t>
      </w:r>
    </w:p>
    <w:p w14:paraId="00126387" w14:textId="77777777" w:rsidR="002148EC" w:rsidRPr="00744652" w:rsidRDefault="002148EC">
      <w:pPr>
        <w:rPr>
          <w:lang w:val="es-ES_tradnl"/>
        </w:rPr>
      </w:pPr>
    </w:p>
    <w:p w14:paraId="5C80DAE1" w14:textId="77777777" w:rsidR="002148EC" w:rsidRPr="00744652" w:rsidRDefault="002148EC">
      <w:pPr>
        <w:rPr>
          <w:lang w:val="es-ES_tradnl"/>
        </w:rPr>
      </w:pPr>
    </w:p>
    <w:p w14:paraId="5659C35A" w14:textId="77777777" w:rsidR="002148EC" w:rsidRPr="00744652" w:rsidRDefault="00461CD4">
      <w:pPr>
        <w:pStyle w:val="Caption"/>
        <w:rPr>
          <w:lang w:val="es-ES_tradnl"/>
        </w:rPr>
      </w:pPr>
      <w:r w:rsidRPr="006B018E">
        <w:rPr>
          <w:lang w:val="es-ES_tradnl"/>
        </w:rPr>
        <w:t>Figura 1. Ingresos</w:t>
      </w:r>
      <w:r w:rsidRPr="00744652">
        <w:rPr>
          <w:lang w:val="es-ES_tradnl"/>
        </w:rPr>
        <w:t xml:space="preserve"> distintos de las unidades de contribución</w:t>
      </w:r>
    </w:p>
    <w:p w14:paraId="25E004FC" w14:textId="180BD3A3" w:rsidR="002148EC" w:rsidRPr="00744652" w:rsidRDefault="00B50FE9">
      <w:pPr>
        <w:jc w:val="center"/>
        <w:rPr>
          <w:lang w:val="es-ES_tradnl"/>
        </w:rPr>
      </w:pPr>
      <w:r w:rsidRPr="00B50FE9">
        <w:rPr>
          <w:noProof/>
        </w:rPr>
        <w:drawing>
          <wp:inline distT="0" distB="0" distL="0" distR="0" wp14:anchorId="3CC2B08D" wp14:editId="18C2CD3D">
            <wp:extent cx="3150000" cy="2833200"/>
            <wp:effectExtent l="0" t="0" r="0" b="5715"/>
            <wp:docPr id="12485853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50000" cy="2833200"/>
                    </a:xfrm>
                    <a:prstGeom prst="rect">
                      <a:avLst/>
                    </a:prstGeom>
                    <a:noFill/>
                    <a:ln>
                      <a:noFill/>
                    </a:ln>
                  </pic:spPr>
                </pic:pic>
              </a:graphicData>
            </a:graphic>
          </wp:inline>
        </w:drawing>
      </w:r>
    </w:p>
    <w:p w14:paraId="1E2C0566" w14:textId="77777777" w:rsidR="002148EC" w:rsidRPr="00744652" w:rsidRDefault="002148EC">
      <w:pPr>
        <w:rPr>
          <w:lang w:val="es-ES_tradnl"/>
        </w:rPr>
      </w:pPr>
    </w:p>
    <w:p w14:paraId="19D7E955" w14:textId="77777777" w:rsidR="002148EC" w:rsidRPr="00744652" w:rsidRDefault="002148EC">
      <w:pPr>
        <w:rPr>
          <w:lang w:val="es-ES_tradnl"/>
        </w:rPr>
      </w:pPr>
    </w:p>
    <w:p w14:paraId="0B1F1C1A" w14:textId="77777777" w:rsidR="002148EC" w:rsidRPr="00744652" w:rsidRDefault="00461CD4">
      <w:pPr>
        <w:pStyle w:val="Heading2"/>
        <w:keepNext/>
        <w:ind w:left="0" w:firstLine="0"/>
        <w:rPr>
          <w:lang w:val="es-ES_tradnl"/>
        </w:rPr>
      </w:pPr>
      <w:bookmarkStart w:id="6" w:name="_Toc170920879"/>
      <w:bookmarkStart w:id="7" w:name="_Toc175222018"/>
      <w:r w:rsidRPr="00744652">
        <w:rPr>
          <w:lang w:val="es-ES_tradnl"/>
        </w:rPr>
        <w:t>Política general de protección de las obtenciones vegetales (Subprograma UV.1)</w:t>
      </w:r>
      <w:bookmarkEnd w:id="6"/>
      <w:bookmarkEnd w:id="7"/>
    </w:p>
    <w:p w14:paraId="4385CA17" w14:textId="77777777" w:rsidR="002148EC" w:rsidRPr="00744652" w:rsidRDefault="00461CD4">
      <w:pPr>
        <w:pStyle w:val="Heading3"/>
        <w:jc w:val="left"/>
        <w:rPr>
          <w:lang w:val="es-ES_tradnl"/>
        </w:rPr>
      </w:pPr>
      <w:r w:rsidRPr="00744652">
        <w:rPr>
          <w:lang w:val="es-ES_tradnl"/>
        </w:rPr>
        <w:t>Crecimiento del Sistema de la UPOV</w:t>
      </w:r>
    </w:p>
    <w:p w14:paraId="7EA6BA7B" w14:textId="30904AE6" w:rsidR="002148EC" w:rsidRPr="00744652" w:rsidRDefault="00461CD4">
      <w:pPr>
        <w:rPr>
          <w:lang w:val="es-ES_tradnl"/>
        </w:rPr>
      </w:pPr>
      <w:r w:rsidRPr="00744652">
        <w:rPr>
          <w:lang w:val="es-ES_tradnl"/>
        </w:rPr>
        <w:t>El número de solicitudes de protección de obtenciones vegetales aumentó de 25</w:t>
      </w:r>
      <w:r w:rsidR="000526F3">
        <w:rPr>
          <w:lang w:val="es-ES_tradnl"/>
        </w:rPr>
        <w:t> </w:t>
      </w:r>
      <w:r w:rsidRPr="00744652">
        <w:rPr>
          <w:lang w:val="es-ES_tradnl"/>
        </w:rPr>
        <w:t>133 en 2021 a 27</w:t>
      </w:r>
      <w:r w:rsidR="000526F3">
        <w:rPr>
          <w:lang w:val="es-ES_tradnl"/>
        </w:rPr>
        <w:t> </w:t>
      </w:r>
      <w:r w:rsidRPr="00744652">
        <w:rPr>
          <w:lang w:val="es-ES_tradnl"/>
        </w:rPr>
        <w:t>187 en</w:t>
      </w:r>
      <w:r w:rsidR="00255DBA" w:rsidRPr="00744652">
        <w:rPr>
          <w:lang w:val="es-ES_tradnl"/>
        </w:rPr>
        <w:t> </w:t>
      </w:r>
      <w:r w:rsidRPr="00744652">
        <w:rPr>
          <w:lang w:val="es-ES_tradnl"/>
        </w:rPr>
        <w:t>2022 (incremento del 8,2</w:t>
      </w:r>
      <w:r w:rsidR="000526F3">
        <w:rPr>
          <w:lang w:val="es-ES_tradnl"/>
        </w:rPr>
        <w:t> %</w:t>
      </w:r>
      <w:r w:rsidRPr="00744652">
        <w:rPr>
          <w:lang w:val="es-ES_tradnl"/>
        </w:rPr>
        <w:t xml:space="preserve">). </w:t>
      </w:r>
    </w:p>
    <w:p w14:paraId="5D4CF0A0" w14:textId="77777777" w:rsidR="002148EC" w:rsidRPr="00744652" w:rsidRDefault="002148EC">
      <w:pPr>
        <w:rPr>
          <w:lang w:val="es-ES_tradnl"/>
        </w:rPr>
      </w:pPr>
    </w:p>
    <w:p w14:paraId="6BB81259" w14:textId="58128998" w:rsidR="002148EC" w:rsidRPr="00744652" w:rsidRDefault="00461CD4">
      <w:pPr>
        <w:rPr>
          <w:lang w:val="es-ES_tradnl"/>
        </w:rPr>
      </w:pPr>
      <w:r w:rsidRPr="00744652">
        <w:rPr>
          <w:lang w:val="es-ES_tradnl"/>
        </w:rPr>
        <w:t>El número de títulos concedidos disminuyó de 15</w:t>
      </w:r>
      <w:r w:rsidR="000526F3">
        <w:rPr>
          <w:lang w:val="es-ES_tradnl"/>
        </w:rPr>
        <w:t> </w:t>
      </w:r>
      <w:r w:rsidRPr="00744652">
        <w:rPr>
          <w:lang w:val="es-ES_tradnl"/>
        </w:rPr>
        <w:t>082 en 2021 a 14</w:t>
      </w:r>
      <w:r w:rsidR="000526F3">
        <w:rPr>
          <w:lang w:val="es-ES_tradnl"/>
        </w:rPr>
        <w:t> </w:t>
      </w:r>
      <w:r w:rsidRPr="00744652">
        <w:rPr>
          <w:lang w:val="es-ES_tradnl"/>
        </w:rPr>
        <w:t>860 en 2022 (descenso del 1,5</w:t>
      </w:r>
      <w:r w:rsidR="000526F3">
        <w:rPr>
          <w:lang w:val="es-ES_tradnl"/>
        </w:rPr>
        <w:t> %</w:t>
      </w:r>
      <w:r w:rsidRPr="00744652">
        <w:rPr>
          <w:lang w:val="es-ES_tradnl"/>
        </w:rPr>
        <w:t>), como resultado de una disminución del 1,0</w:t>
      </w:r>
      <w:r w:rsidR="000526F3">
        <w:rPr>
          <w:lang w:val="es-ES_tradnl"/>
        </w:rPr>
        <w:t> %</w:t>
      </w:r>
      <w:r w:rsidRPr="00744652">
        <w:rPr>
          <w:lang w:val="es-ES_tradnl"/>
        </w:rPr>
        <w:t xml:space="preserve"> en el número de títulos concedidos a residentes (10</w:t>
      </w:r>
      <w:r w:rsidR="000526F3">
        <w:rPr>
          <w:lang w:val="es-ES_tradnl"/>
        </w:rPr>
        <w:t> </w:t>
      </w:r>
      <w:r w:rsidRPr="00744652">
        <w:rPr>
          <w:lang w:val="es-ES_tradnl"/>
        </w:rPr>
        <w:t>257 en</w:t>
      </w:r>
      <w:r w:rsidR="00255DBA" w:rsidRPr="00744652">
        <w:rPr>
          <w:lang w:val="es-ES_tradnl"/>
        </w:rPr>
        <w:t> </w:t>
      </w:r>
      <w:r w:rsidRPr="00744652">
        <w:rPr>
          <w:lang w:val="es-ES_tradnl"/>
        </w:rPr>
        <w:t>2022;</w:t>
      </w:r>
      <w:r w:rsidR="000526F3">
        <w:rPr>
          <w:lang w:val="es-ES_tradnl"/>
        </w:rPr>
        <w:t xml:space="preserve"> </w:t>
      </w:r>
      <w:r w:rsidRPr="000526F3">
        <w:rPr>
          <w:spacing w:val="-2"/>
          <w:lang w:val="es-ES_tradnl"/>
        </w:rPr>
        <w:t>10</w:t>
      </w:r>
      <w:r w:rsidR="00965B97" w:rsidRPr="000526F3">
        <w:rPr>
          <w:spacing w:val="-2"/>
          <w:lang w:val="es-ES_tradnl"/>
        </w:rPr>
        <w:t> </w:t>
      </w:r>
      <w:r w:rsidRPr="000526F3">
        <w:rPr>
          <w:spacing w:val="-2"/>
          <w:lang w:val="es-ES_tradnl"/>
        </w:rPr>
        <w:t>365 en 2021) y una disminución del 2,4</w:t>
      </w:r>
      <w:r w:rsidR="000526F3" w:rsidRPr="000526F3">
        <w:rPr>
          <w:spacing w:val="-2"/>
          <w:lang w:val="es-ES_tradnl"/>
        </w:rPr>
        <w:t> %</w:t>
      </w:r>
      <w:r w:rsidRPr="000526F3">
        <w:rPr>
          <w:spacing w:val="-2"/>
          <w:lang w:val="es-ES_tradnl"/>
        </w:rPr>
        <w:t xml:space="preserve"> en el número de títulos concedidos a no residentes (4</w:t>
      </w:r>
      <w:r w:rsidR="00965B97" w:rsidRPr="000526F3">
        <w:rPr>
          <w:spacing w:val="-2"/>
          <w:lang w:val="es-ES_tradnl"/>
        </w:rPr>
        <w:t> </w:t>
      </w:r>
      <w:r w:rsidRPr="000526F3">
        <w:rPr>
          <w:spacing w:val="-2"/>
          <w:lang w:val="es-ES_tradnl"/>
        </w:rPr>
        <w:t>603 en 2022;</w:t>
      </w:r>
      <w:r w:rsidRPr="00744652">
        <w:rPr>
          <w:lang w:val="es-ES_tradnl"/>
        </w:rPr>
        <w:t xml:space="preserve"> 4 717 en 2021). </w:t>
      </w:r>
    </w:p>
    <w:p w14:paraId="0FA4D393" w14:textId="77777777" w:rsidR="002148EC" w:rsidRPr="00744652" w:rsidRDefault="002148EC">
      <w:pPr>
        <w:rPr>
          <w:lang w:val="es-ES_tradnl"/>
        </w:rPr>
      </w:pPr>
    </w:p>
    <w:p w14:paraId="41556FF7" w14:textId="5391E8A2" w:rsidR="002148EC" w:rsidRPr="00744652" w:rsidRDefault="00461CD4">
      <w:pPr>
        <w:rPr>
          <w:lang w:val="es-ES_tradnl"/>
        </w:rPr>
      </w:pPr>
      <w:r w:rsidRPr="00744652">
        <w:rPr>
          <w:lang w:val="es-ES_tradnl"/>
        </w:rPr>
        <w:t>El total de 161</w:t>
      </w:r>
      <w:r w:rsidR="000526F3">
        <w:rPr>
          <w:lang w:val="es-ES_tradnl"/>
        </w:rPr>
        <w:t> </w:t>
      </w:r>
      <w:r w:rsidRPr="00744652">
        <w:rPr>
          <w:lang w:val="es-ES_tradnl"/>
        </w:rPr>
        <w:t>232 títulos en vigor a finales de 2022 representaba un aumento del 4,6</w:t>
      </w:r>
      <w:r w:rsidR="000526F3">
        <w:rPr>
          <w:lang w:val="es-ES_tradnl"/>
        </w:rPr>
        <w:t> %</w:t>
      </w:r>
      <w:r w:rsidRPr="00744652">
        <w:rPr>
          <w:lang w:val="es-ES_tradnl"/>
        </w:rPr>
        <w:t xml:space="preserve"> respecto a las cifras de 2021 (154</w:t>
      </w:r>
      <w:r w:rsidR="000526F3">
        <w:rPr>
          <w:lang w:val="es-ES_tradnl"/>
        </w:rPr>
        <w:t> </w:t>
      </w:r>
      <w:r w:rsidRPr="00744652">
        <w:rPr>
          <w:lang w:val="es-ES_tradnl"/>
        </w:rPr>
        <w:t>105).</w:t>
      </w:r>
    </w:p>
    <w:p w14:paraId="05B52E1A" w14:textId="77777777" w:rsidR="002148EC" w:rsidRPr="00744652" w:rsidRDefault="002148EC">
      <w:pPr>
        <w:rPr>
          <w:lang w:val="es-ES_tradnl"/>
        </w:rPr>
      </w:pPr>
    </w:p>
    <w:p w14:paraId="12B646FB" w14:textId="6C919AA2" w:rsidR="002148EC" w:rsidRPr="00744652" w:rsidRDefault="00461CD4">
      <w:pPr>
        <w:rPr>
          <w:lang w:val="es-ES_tradnl"/>
        </w:rPr>
      </w:pPr>
      <w:r w:rsidRPr="00744652">
        <w:rPr>
          <w:lang w:val="es-ES_tradnl"/>
        </w:rPr>
        <w:t>Los siguientes gráficos muestran las tendencias de las solicitudes presentadas y los títulos concedidos desde</w:t>
      </w:r>
      <w:r w:rsidR="00965B97">
        <w:rPr>
          <w:lang w:val="es-ES_tradnl"/>
        </w:rPr>
        <w:t> </w:t>
      </w:r>
      <w:r w:rsidRPr="00744652">
        <w:rPr>
          <w:lang w:val="es-ES_tradnl"/>
        </w:rPr>
        <w:t>201</w:t>
      </w:r>
      <w:r w:rsidR="00250D27">
        <w:rPr>
          <w:lang w:val="es-ES_tradnl"/>
        </w:rPr>
        <w:t>2</w:t>
      </w:r>
      <w:r w:rsidRPr="00744652">
        <w:rPr>
          <w:lang w:val="es-ES_tradnl"/>
        </w:rPr>
        <w:t xml:space="preserve">. También se ofrece información sobre solicitudes presentadas desglosada por región y sobre solicitudes y títulos desglosada por tipo de cultivo. </w:t>
      </w:r>
    </w:p>
    <w:p w14:paraId="75CDD31D" w14:textId="77777777" w:rsidR="002148EC" w:rsidRPr="00744652" w:rsidRDefault="002148EC">
      <w:pPr>
        <w:rPr>
          <w:lang w:val="es-ES_tradnl"/>
        </w:rPr>
      </w:pPr>
    </w:p>
    <w:tbl>
      <w:tblPr>
        <w:tblW w:w="10556" w:type="dxa"/>
        <w:jc w:val="center"/>
        <w:tblLayout w:type="fixed"/>
        <w:tblCellMar>
          <w:left w:w="28" w:type="dxa"/>
          <w:right w:w="28" w:type="dxa"/>
        </w:tblCellMar>
        <w:tblLook w:val="0000" w:firstRow="0" w:lastRow="0" w:firstColumn="0" w:lastColumn="0" w:noHBand="0" w:noVBand="0"/>
      </w:tblPr>
      <w:tblGrid>
        <w:gridCol w:w="5279"/>
        <w:gridCol w:w="5277"/>
      </w:tblGrid>
      <w:tr w:rsidR="002148EC" w:rsidRPr="00744652" w14:paraId="2B57A72A" w14:textId="77777777">
        <w:trPr>
          <w:trHeight w:val="3231"/>
          <w:jc w:val="center"/>
        </w:trPr>
        <w:tc>
          <w:tcPr>
            <w:tcW w:w="5278" w:type="dxa"/>
          </w:tcPr>
          <w:p w14:paraId="7428E7C2" w14:textId="11B2C3C0" w:rsidR="002148EC" w:rsidRPr="00823FEF" w:rsidRDefault="00461CD4">
            <w:pPr>
              <w:pStyle w:val="Caption"/>
            </w:pPr>
            <w:r w:rsidRPr="006B018E">
              <w:rPr>
                <w:lang w:val="es-ES_tradnl"/>
              </w:rPr>
              <w:lastRenderedPageBreak/>
              <w:t>Figura 2. Total de solicitudes presentadas, títulos otorgados y títulos en vigor</w:t>
            </w:r>
            <w:bookmarkStart w:id="8" w:name="_Ref174639850"/>
            <w:r w:rsidR="00823FEF">
              <w:rPr>
                <w:rStyle w:val="FootnoteReference"/>
              </w:rPr>
              <w:footnoteReference w:id="1"/>
            </w:r>
            <w:bookmarkEnd w:id="8"/>
          </w:p>
          <w:p w14:paraId="604FF0CA" w14:textId="6751E6EC" w:rsidR="002148EC" w:rsidRPr="006B018E" w:rsidRDefault="00250D27" w:rsidP="00250D27">
            <w:pPr>
              <w:pStyle w:val="Caption"/>
              <w:jc w:val="left"/>
              <w:rPr>
                <w:lang w:val="es-ES_tradnl"/>
              </w:rPr>
            </w:pPr>
            <w:r w:rsidRPr="00250D27">
              <w:rPr>
                <w:noProof/>
                <w:lang w:val="es-ES_tradnl"/>
              </w:rPr>
              <w:drawing>
                <wp:inline distT="0" distB="0" distL="0" distR="0" wp14:anchorId="46A7047F" wp14:editId="2B4DB19E">
                  <wp:extent cx="3312000" cy="2340000"/>
                  <wp:effectExtent l="0" t="0" r="3175" b="3175"/>
                  <wp:docPr id="1476927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2000" cy="2340000"/>
                          </a:xfrm>
                          <a:prstGeom prst="rect">
                            <a:avLst/>
                          </a:prstGeom>
                          <a:noFill/>
                          <a:ln>
                            <a:noFill/>
                          </a:ln>
                        </pic:spPr>
                      </pic:pic>
                    </a:graphicData>
                  </a:graphic>
                </wp:inline>
              </w:drawing>
            </w:r>
          </w:p>
        </w:tc>
        <w:tc>
          <w:tcPr>
            <w:tcW w:w="5277" w:type="dxa"/>
          </w:tcPr>
          <w:p w14:paraId="75D56433" w14:textId="195DADC3" w:rsidR="002148EC" w:rsidRPr="006B018E" w:rsidRDefault="00461CD4">
            <w:pPr>
              <w:pStyle w:val="Caption"/>
              <w:keepNext w:val="0"/>
              <w:rPr>
                <w:lang w:val="es-ES_tradnl"/>
              </w:rPr>
            </w:pPr>
            <w:r w:rsidRPr="006B018E">
              <w:rPr>
                <w:lang w:val="es-ES_tradnl"/>
              </w:rPr>
              <w:t>Figura 3. Solicitudes de derechos de obtentor - por región</w:t>
            </w:r>
            <w:r w:rsidR="00823FEF" w:rsidRPr="006B688C">
              <w:rPr>
                <w:vertAlign w:val="superscript"/>
              </w:rPr>
              <w:fldChar w:fldCharType="begin"/>
            </w:r>
            <w:r w:rsidR="00823FEF" w:rsidRPr="00823FEF">
              <w:rPr>
                <w:vertAlign w:val="superscript"/>
                <w:lang w:val="es-ES"/>
              </w:rPr>
              <w:instrText xml:space="preserve"> NOTEREF _Ref174639850 \h  \* MERGEFORMAT </w:instrText>
            </w:r>
            <w:r w:rsidR="00823FEF" w:rsidRPr="006B688C">
              <w:rPr>
                <w:vertAlign w:val="superscript"/>
              </w:rPr>
            </w:r>
            <w:r w:rsidR="00823FEF" w:rsidRPr="006B688C">
              <w:rPr>
                <w:vertAlign w:val="superscript"/>
              </w:rPr>
              <w:fldChar w:fldCharType="separate"/>
            </w:r>
            <w:r w:rsidR="00F633E0">
              <w:rPr>
                <w:vertAlign w:val="superscript"/>
                <w:lang w:val="es-ES"/>
              </w:rPr>
              <w:t>1</w:t>
            </w:r>
            <w:r w:rsidR="00823FEF" w:rsidRPr="006B688C">
              <w:rPr>
                <w:vertAlign w:val="superscript"/>
              </w:rPr>
              <w:fldChar w:fldCharType="end"/>
            </w:r>
          </w:p>
          <w:p w14:paraId="1671EB2C" w14:textId="733C84D2" w:rsidR="002148EC" w:rsidRPr="006B018E" w:rsidRDefault="00250D27" w:rsidP="00250D27">
            <w:pPr>
              <w:spacing w:line="360" w:lineRule="auto"/>
              <w:ind w:left="-57"/>
              <w:jc w:val="right"/>
              <w:rPr>
                <w:lang w:val="es-ES_tradnl"/>
              </w:rPr>
            </w:pPr>
            <w:r w:rsidRPr="00250D27">
              <w:rPr>
                <w:noProof/>
                <w:lang w:val="es-ES_tradnl"/>
              </w:rPr>
              <w:drawing>
                <wp:inline distT="0" distB="0" distL="0" distR="0" wp14:anchorId="1CEDD213" wp14:editId="73A3E994">
                  <wp:extent cx="3257825" cy="2339975"/>
                  <wp:effectExtent l="0" t="0" r="0" b="3175"/>
                  <wp:docPr id="387207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8992" cy="2340813"/>
                          </a:xfrm>
                          <a:prstGeom prst="rect">
                            <a:avLst/>
                          </a:prstGeom>
                          <a:noFill/>
                          <a:ln>
                            <a:noFill/>
                          </a:ln>
                        </pic:spPr>
                      </pic:pic>
                    </a:graphicData>
                  </a:graphic>
                </wp:inline>
              </w:drawing>
            </w:r>
          </w:p>
        </w:tc>
      </w:tr>
    </w:tbl>
    <w:p w14:paraId="5CB4C83A" w14:textId="77777777" w:rsidR="002148EC" w:rsidRPr="00744652" w:rsidRDefault="002148EC">
      <w:pPr>
        <w:jc w:val="center"/>
        <w:rPr>
          <w:lang w:val="es-ES_tradnl"/>
        </w:rPr>
      </w:pPr>
    </w:p>
    <w:tbl>
      <w:tblPr>
        <w:tblW w:w="10556" w:type="dxa"/>
        <w:jc w:val="center"/>
        <w:tblLayout w:type="fixed"/>
        <w:tblCellMar>
          <w:left w:w="28" w:type="dxa"/>
          <w:right w:w="28" w:type="dxa"/>
        </w:tblCellMar>
        <w:tblLook w:val="0000" w:firstRow="0" w:lastRow="0" w:firstColumn="0" w:lastColumn="0" w:noHBand="0" w:noVBand="0"/>
      </w:tblPr>
      <w:tblGrid>
        <w:gridCol w:w="5279"/>
        <w:gridCol w:w="5277"/>
      </w:tblGrid>
      <w:tr w:rsidR="002148EC" w:rsidRPr="00744652" w14:paraId="119F86FA" w14:textId="77777777">
        <w:trPr>
          <w:trHeight w:val="3231"/>
          <w:jc w:val="center"/>
        </w:trPr>
        <w:tc>
          <w:tcPr>
            <w:tcW w:w="5278" w:type="dxa"/>
          </w:tcPr>
          <w:p w14:paraId="1E724E56" w14:textId="5A64D1CB" w:rsidR="002148EC" w:rsidRPr="006B018E" w:rsidRDefault="00461CD4">
            <w:pPr>
              <w:pStyle w:val="Caption"/>
              <w:rPr>
                <w:lang w:val="es-ES_tradnl"/>
              </w:rPr>
            </w:pPr>
            <w:r w:rsidRPr="006B018E">
              <w:rPr>
                <w:lang w:val="es-ES_tradnl"/>
              </w:rPr>
              <w:t xml:space="preserve">Figura 4.Solicitudes de derechos de obtentor </w:t>
            </w:r>
            <w:r w:rsidR="00B974C0">
              <w:rPr>
                <w:lang w:val="es-ES_tradnl"/>
              </w:rPr>
              <w:br/>
            </w:r>
            <w:r w:rsidRPr="006B018E">
              <w:rPr>
                <w:lang w:val="es-ES_tradnl"/>
              </w:rPr>
              <w:t>por residentes/no residentes</w:t>
            </w:r>
            <w:r w:rsidR="00823FEF" w:rsidRPr="006B688C">
              <w:rPr>
                <w:vertAlign w:val="superscript"/>
              </w:rPr>
              <w:fldChar w:fldCharType="begin"/>
            </w:r>
            <w:r w:rsidR="00823FEF" w:rsidRPr="00823FEF">
              <w:rPr>
                <w:vertAlign w:val="superscript"/>
                <w:lang w:val="es-ES"/>
              </w:rPr>
              <w:instrText xml:space="preserve"> NOTEREF _Ref174639850 \h  \* MERGEFORMAT </w:instrText>
            </w:r>
            <w:r w:rsidR="00823FEF" w:rsidRPr="006B688C">
              <w:rPr>
                <w:vertAlign w:val="superscript"/>
              </w:rPr>
            </w:r>
            <w:r w:rsidR="00823FEF" w:rsidRPr="006B688C">
              <w:rPr>
                <w:vertAlign w:val="superscript"/>
              </w:rPr>
              <w:fldChar w:fldCharType="separate"/>
            </w:r>
            <w:r w:rsidR="00F633E0">
              <w:rPr>
                <w:vertAlign w:val="superscript"/>
                <w:lang w:val="es-ES"/>
              </w:rPr>
              <w:t>1</w:t>
            </w:r>
            <w:r w:rsidR="00823FEF" w:rsidRPr="006B688C">
              <w:rPr>
                <w:vertAlign w:val="superscript"/>
              </w:rPr>
              <w:fldChar w:fldCharType="end"/>
            </w:r>
          </w:p>
          <w:p w14:paraId="2233F6FC" w14:textId="3F6CBF98" w:rsidR="002148EC" w:rsidRPr="006B018E" w:rsidRDefault="003F4CC4" w:rsidP="00B974C0">
            <w:pPr>
              <w:pStyle w:val="Caption"/>
              <w:jc w:val="left"/>
              <w:rPr>
                <w:lang w:val="es-ES_tradnl"/>
              </w:rPr>
            </w:pPr>
            <w:r w:rsidRPr="003F4CC4">
              <w:rPr>
                <w:noProof/>
                <w:lang w:val="es-ES_tradnl"/>
              </w:rPr>
              <w:drawing>
                <wp:inline distT="0" distB="0" distL="0" distR="0" wp14:anchorId="7D501C0A" wp14:editId="5FB860F7">
                  <wp:extent cx="3305810" cy="2291715"/>
                  <wp:effectExtent l="0" t="0" r="8890" b="0"/>
                  <wp:docPr id="91136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5810" cy="2291715"/>
                          </a:xfrm>
                          <a:prstGeom prst="rect">
                            <a:avLst/>
                          </a:prstGeom>
                          <a:noFill/>
                          <a:ln>
                            <a:noFill/>
                          </a:ln>
                        </pic:spPr>
                      </pic:pic>
                    </a:graphicData>
                  </a:graphic>
                </wp:inline>
              </w:drawing>
            </w:r>
          </w:p>
        </w:tc>
        <w:tc>
          <w:tcPr>
            <w:tcW w:w="5277" w:type="dxa"/>
          </w:tcPr>
          <w:p w14:paraId="3E96EECC" w14:textId="3D438E04" w:rsidR="002148EC" w:rsidRPr="006B018E" w:rsidRDefault="00461CD4">
            <w:pPr>
              <w:pStyle w:val="Caption"/>
              <w:rPr>
                <w:lang w:val="es-ES_tradnl"/>
              </w:rPr>
            </w:pPr>
            <w:r w:rsidRPr="006B018E">
              <w:rPr>
                <w:lang w:val="es-ES_tradnl"/>
              </w:rPr>
              <w:t>Figura 5.Títulos de derechos de obtentor concedidos a residentes/no</w:t>
            </w:r>
            <w:r w:rsidRPr="006B018E">
              <w:rPr>
                <w:lang w:val="es-ES_tradnl"/>
              </w:rPr>
              <w:noBreakHyphen/>
              <w:t>residentes</w:t>
            </w:r>
            <w:r w:rsidR="00823FEF" w:rsidRPr="006B688C">
              <w:rPr>
                <w:vertAlign w:val="superscript"/>
              </w:rPr>
              <w:fldChar w:fldCharType="begin"/>
            </w:r>
            <w:r w:rsidR="00823FEF" w:rsidRPr="00823FEF">
              <w:rPr>
                <w:vertAlign w:val="superscript"/>
                <w:lang w:val="es-ES"/>
              </w:rPr>
              <w:instrText xml:space="preserve"> NOTEREF _Ref174639850 \h  \* MERGEFORMAT </w:instrText>
            </w:r>
            <w:r w:rsidR="00823FEF" w:rsidRPr="006B688C">
              <w:rPr>
                <w:vertAlign w:val="superscript"/>
              </w:rPr>
            </w:r>
            <w:r w:rsidR="00823FEF" w:rsidRPr="006B688C">
              <w:rPr>
                <w:vertAlign w:val="superscript"/>
              </w:rPr>
              <w:fldChar w:fldCharType="separate"/>
            </w:r>
            <w:r w:rsidR="00F633E0">
              <w:rPr>
                <w:vertAlign w:val="superscript"/>
                <w:lang w:val="es-ES"/>
              </w:rPr>
              <w:t>1</w:t>
            </w:r>
            <w:r w:rsidR="00823FEF" w:rsidRPr="006B688C">
              <w:rPr>
                <w:vertAlign w:val="superscript"/>
              </w:rPr>
              <w:fldChar w:fldCharType="end"/>
            </w:r>
          </w:p>
          <w:p w14:paraId="3F53EC5D" w14:textId="2197C763" w:rsidR="002148EC" w:rsidRPr="006B018E" w:rsidRDefault="003F4CC4" w:rsidP="00B974C0">
            <w:pPr>
              <w:spacing w:line="360" w:lineRule="auto"/>
              <w:ind w:left="-57"/>
              <w:jc w:val="right"/>
              <w:rPr>
                <w:lang w:val="es-ES_tradnl"/>
              </w:rPr>
            </w:pPr>
            <w:r w:rsidRPr="003F4CC4">
              <w:rPr>
                <w:noProof/>
                <w:lang w:val="es-ES_tradnl"/>
              </w:rPr>
              <w:drawing>
                <wp:inline distT="0" distB="0" distL="0" distR="0" wp14:anchorId="142C139C" wp14:editId="3B5E094E">
                  <wp:extent cx="3305810" cy="2291715"/>
                  <wp:effectExtent l="0" t="0" r="8890" b="0"/>
                  <wp:docPr id="8914505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810" cy="2291715"/>
                          </a:xfrm>
                          <a:prstGeom prst="rect">
                            <a:avLst/>
                          </a:prstGeom>
                          <a:noFill/>
                          <a:ln>
                            <a:noFill/>
                          </a:ln>
                        </pic:spPr>
                      </pic:pic>
                    </a:graphicData>
                  </a:graphic>
                </wp:inline>
              </w:drawing>
            </w:r>
          </w:p>
        </w:tc>
      </w:tr>
    </w:tbl>
    <w:p w14:paraId="3009DA78" w14:textId="77777777" w:rsidR="002148EC" w:rsidRPr="00744652" w:rsidRDefault="002148EC">
      <w:pPr>
        <w:rPr>
          <w:lang w:val="es-ES_tradnl"/>
        </w:rPr>
      </w:pPr>
    </w:p>
    <w:tbl>
      <w:tblPr>
        <w:tblStyle w:val="TableGrid"/>
        <w:tblW w:w="9639" w:type="dxa"/>
        <w:tblLayout w:type="fixed"/>
        <w:tblLook w:val="04A0" w:firstRow="1" w:lastRow="0" w:firstColumn="1" w:lastColumn="0" w:noHBand="0" w:noVBand="1"/>
      </w:tblPr>
      <w:tblGrid>
        <w:gridCol w:w="4819"/>
        <w:gridCol w:w="4820"/>
      </w:tblGrid>
      <w:tr w:rsidR="002148EC" w:rsidRPr="00744652" w14:paraId="38F02111" w14:textId="77777777">
        <w:tc>
          <w:tcPr>
            <w:tcW w:w="4819" w:type="dxa"/>
            <w:tcBorders>
              <w:top w:val="nil"/>
              <w:left w:val="nil"/>
              <w:bottom w:val="nil"/>
              <w:right w:val="nil"/>
            </w:tcBorders>
          </w:tcPr>
          <w:p w14:paraId="050F0989" w14:textId="0C2CF876" w:rsidR="002148EC" w:rsidRPr="00823FEF" w:rsidRDefault="00461CD4">
            <w:pPr>
              <w:keepNext/>
              <w:jc w:val="center"/>
            </w:pPr>
            <w:r w:rsidRPr="00744652">
              <w:rPr>
                <w:rFonts w:ascii="Arial Narrow" w:hAnsi="Arial Narrow"/>
                <w:i/>
                <w:sz w:val="18"/>
                <w:szCs w:val="18"/>
                <w:lang w:val="es-ES_tradnl" w:eastAsia="ja-JP"/>
              </w:rPr>
              <w:t>Solicitudes presentadas por tipo de cultivo</w:t>
            </w:r>
            <w:r w:rsidR="004747EC">
              <w:rPr>
                <w:rStyle w:val="FootnoteReference"/>
                <w:rFonts w:ascii="Arial Narrow" w:hAnsi="Arial Narrow"/>
                <w:i/>
                <w:sz w:val="18"/>
                <w:szCs w:val="18"/>
                <w:lang w:val="es-ES_tradnl" w:eastAsia="ja-JP"/>
              </w:rPr>
              <w:footnoteReference w:id="2"/>
            </w:r>
          </w:p>
          <w:p w14:paraId="2CED7B60" w14:textId="77777777" w:rsidR="002148EC" w:rsidRPr="00744652" w:rsidRDefault="002148EC">
            <w:pPr>
              <w:keepNext/>
              <w:jc w:val="center"/>
              <w:rPr>
                <w:rFonts w:ascii="Arial Narrow" w:hAnsi="Arial Narrow"/>
                <w:sz w:val="18"/>
                <w:szCs w:val="18"/>
                <w:lang w:val="es-ES_tradnl"/>
              </w:rPr>
            </w:pPr>
          </w:p>
          <w:tbl>
            <w:tblPr>
              <w:tblW w:w="4205" w:type="dxa"/>
              <w:jc w:val="center"/>
              <w:tblLayout w:type="fixed"/>
              <w:tblCellMar>
                <w:top w:w="28" w:type="dxa"/>
                <w:left w:w="28" w:type="dxa"/>
                <w:bottom w:w="28" w:type="dxa"/>
                <w:right w:w="28" w:type="dxa"/>
              </w:tblCellMar>
              <w:tblLook w:val="0000" w:firstRow="0" w:lastRow="0" w:firstColumn="0" w:lastColumn="0" w:noHBand="0" w:noVBand="0"/>
            </w:tblPr>
            <w:tblGrid>
              <w:gridCol w:w="421"/>
              <w:gridCol w:w="828"/>
              <w:gridCol w:w="639"/>
              <w:gridCol w:w="653"/>
              <w:gridCol w:w="994"/>
              <w:gridCol w:w="670"/>
            </w:tblGrid>
            <w:tr w:rsidR="002148EC" w:rsidRPr="00744652" w14:paraId="148E97A7" w14:textId="77777777">
              <w:trPr>
                <w:cantSplit/>
                <w:jc w:val="center"/>
              </w:trPr>
              <w:tc>
                <w:tcPr>
                  <w:tcW w:w="421" w:type="dxa"/>
                  <w:shd w:val="clear" w:color="auto" w:fill="D6F4D6" w:themeFill="accent2" w:themeFillTint="33"/>
                  <w:vAlign w:val="bottom"/>
                </w:tcPr>
                <w:p w14:paraId="2DA2EAF7" w14:textId="77777777" w:rsidR="002148EC" w:rsidRPr="00744652" w:rsidRDefault="002148EC">
                  <w:pPr>
                    <w:jc w:val="left"/>
                    <w:rPr>
                      <w:rFonts w:ascii="Arial Narrow" w:hAnsi="Arial Narrow"/>
                      <w:sz w:val="16"/>
                      <w:szCs w:val="18"/>
                      <w:lang w:val="es-ES_tradnl" w:eastAsia="ja-JP"/>
                    </w:rPr>
                  </w:pPr>
                </w:p>
              </w:tc>
              <w:tc>
                <w:tcPr>
                  <w:tcW w:w="3784" w:type="dxa"/>
                  <w:gridSpan w:val="5"/>
                  <w:shd w:val="clear" w:color="auto" w:fill="D6F4D6" w:themeFill="accent2" w:themeFillTint="33"/>
                  <w:vAlign w:val="bottom"/>
                </w:tcPr>
                <w:p w14:paraId="5E1CDE72" w14:textId="77777777" w:rsidR="002148EC" w:rsidRPr="00744652" w:rsidRDefault="00461CD4">
                  <w:pPr>
                    <w:jc w:val="center"/>
                    <w:rPr>
                      <w:lang w:val="es-ES_tradnl"/>
                    </w:rPr>
                  </w:pPr>
                  <w:r w:rsidRPr="00744652">
                    <w:rPr>
                      <w:rFonts w:ascii="Arial Narrow" w:hAnsi="Arial Narrow"/>
                      <w:sz w:val="16"/>
                      <w:szCs w:val="18"/>
                      <w:lang w:val="es-ES_tradnl" w:eastAsia="ja-JP"/>
                    </w:rPr>
                    <w:t>Tipo de cultivo</w:t>
                  </w:r>
                </w:p>
              </w:tc>
            </w:tr>
            <w:tr w:rsidR="002148EC" w:rsidRPr="00744652" w14:paraId="752CD804" w14:textId="77777777">
              <w:trPr>
                <w:cantSplit/>
                <w:jc w:val="center"/>
              </w:trPr>
              <w:tc>
                <w:tcPr>
                  <w:tcW w:w="421" w:type="dxa"/>
                  <w:shd w:val="clear" w:color="auto" w:fill="D6F4D6" w:themeFill="accent2" w:themeFillTint="33"/>
                  <w:vAlign w:val="bottom"/>
                </w:tcPr>
                <w:p w14:paraId="3D5CAC26" w14:textId="77777777" w:rsidR="002148EC" w:rsidRPr="00744652" w:rsidRDefault="00461CD4">
                  <w:pPr>
                    <w:jc w:val="left"/>
                    <w:rPr>
                      <w:lang w:val="es-ES_tradnl"/>
                    </w:rPr>
                  </w:pPr>
                  <w:r w:rsidRPr="00744652">
                    <w:rPr>
                      <w:rFonts w:ascii="Arial Narrow" w:hAnsi="Arial Narrow"/>
                      <w:sz w:val="16"/>
                      <w:szCs w:val="18"/>
                      <w:lang w:val="es-ES_tradnl" w:eastAsia="ja-JP"/>
                    </w:rPr>
                    <w:t>Año</w:t>
                  </w:r>
                </w:p>
              </w:tc>
              <w:tc>
                <w:tcPr>
                  <w:tcW w:w="828" w:type="dxa"/>
                  <w:shd w:val="clear" w:color="auto" w:fill="D6F4D6" w:themeFill="accent2" w:themeFillTint="33"/>
                  <w:vAlign w:val="bottom"/>
                </w:tcPr>
                <w:p w14:paraId="2744F669" w14:textId="77777777" w:rsidR="002148EC" w:rsidRPr="00744652" w:rsidRDefault="00461CD4">
                  <w:pPr>
                    <w:jc w:val="center"/>
                    <w:rPr>
                      <w:lang w:val="es-ES_tradnl"/>
                    </w:rPr>
                  </w:pPr>
                  <w:r w:rsidRPr="00744652">
                    <w:rPr>
                      <w:rFonts w:ascii="Arial Narrow" w:hAnsi="Arial Narrow"/>
                      <w:sz w:val="16"/>
                      <w:szCs w:val="18"/>
                      <w:lang w:val="es-ES_tradnl" w:eastAsia="ja-JP"/>
                    </w:rPr>
                    <w:t>Agrícolas</w:t>
                  </w:r>
                </w:p>
              </w:tc>
              <w:tc>
                <w:tcPr>
                  <w:tcW w:w="639" w:type="dxa"/>
                  <w:shd w:val="clear" w:color="auto" w:fill="D6F4D6" w:themeFill="accent2" w:themeFillTint="33"/>
                  <w:vAlign w:val="bottom"/>
                </w:tcPr>
                <w:p w14:paraId="1BADF45C" w14:textId="77777777" w:rsidR="002148EC" w:rsidRPr="00744652" w:rsidRDefault="00461CD4">
                  <w:pPr>
                    <w:jc w:val="center"/>
                    <w:rPr>
                      <w:lang w:val="es-ES_tradnl"/>
                    </w:rPr>
                  </w:pPr>
                  <w:r w:rsidRPr="00744652">
                    <w:rPr>
                      <w:rFonts w:ascii="Arial Narrow" w:hAnsi="Arial Narrow"/>
                      <w:sz w:val="16"/>
                      <w:szCs w:val="18"/>
                      <w:lang w:val="es-ES_tradnl" w:eastAsia="ja-JP"/>
                    </w:rPr>
                    <w:t>Árboles forestales</w:t>
                  </w:r>
                </w:p>
              </w:tc>
              <w:tc>
                <w:tcPr>
                  <w:tcW w:w="653" w:type="dxa"/>
                  <w:shd w:val="clear" w:color="auto" w:fill="D6F4D6" w:themeFill="accent2" w:themeFillTint="33"/>
                  <w:vAlign w:val="bottom"/>
                </w:tcPr>
                <w:p w14:paraId="7B843B92" w14:textId="77777777" w:rsidR="002148EC" w:rsidRPr="00744652" w:rsidRDefault="00461CD4">
                  <w:pPr>
                    <w:jc w:val="center"/>
                    <w:rPr>
                      <w:lang w:val="es-ES_tradnl"/>
                    </w:rPr>
                  </w:pPr>
                  <w:r w:rsidRPr="00744652">
                    <w:rPr>
                      <w:rFonts w:ascii="Arial Narrow" w:hAnsi="Arial Narrow"/>
                      <w:sz w:val="16"/>
                      <w:szCs w:val="18"/>
                      <w:lang w:val="es-ES_tradnl" w:eastAsia="ja-JP"/>
                    </w:rPr>
                    <w:t>Frutales</w:t>
                  </w:r>
                </w:p>
              </w:tc>
              <w:tc>
                <w:tcPr>
                  <w:tcW w:w="994" w:type="dxa"/>
                  <w:shd w:val="clear" w:color="auto" w:fill="D6F4D6" w:themeFill="accent2" w:themeFillTint="33"/>
                  <w:vAlign w:val="bottom"/>
                </w:tcPr>
                <w:p w14:paraId="1AEE3B30" w14:textId="77777777" w:rsidR="002148EC" w:rsidRPr="00744652" w:rsidRDefault="00461CD4">
                  <w:pPr>
                    <w:jc w:val="center"/>
                    <w:rPr>
                      <w:lang w:val="es-ES_tradnl"/>
                    </w:rPr>
                  </w:pPr>
                  <w:r w:rsidRPr="00744652">
                    <w:rPr>
                      <w:rFonts w:ascii="Arial Narrow" w:hAnsi="Arial Narrow"/>
                      <w:sz w:val="16"/>
                      <w:szCs w:val="18"/>
                      <w:lang w:val="es-ES_tradnl" w:eastAsia="ja-JP"/>
                    </w:rPr>
                    <w:t>Ornamentales</w:t>
                  </w:r>
                </w:p>
              </w:tc>
              <w:tc>
                <w:tcPr>
                  <w:tcW w:w="670" w:type="dxa"/>
                  <w:shd w:val="clear" w:color="auto" w:fill="D6F4D6" w:themeFill="accent2" w:themeFillTint="33"/>
                  <w:vAlign w:val="bottom"/>
                </w:tcPr>
                <w:p w14:paraId="406170B0" w14:textId="77777777" w:rsidR="002148EC" w:rsidRPr="00744652" w:rsidRDefault="00461CD4">
                  <w:pPr>
                    <w:jc w:val="center"/>
                    <w:rPr>
                      <w:lang w:val="es-ES_tradnl"/>
                    </w:rPr>
                  </w:pPr>
                  <w:r w:rsidRPr="00744652">
                    <w:rPr>
                      <w:rFonts w:ascii="Arial Narrow" w:hAnsi="Arial Narrow"/>
                      <w:sz w:val="16"/>
                      <w:szCs w:val="18"/>
                      <w:lang w:val="es-ES_tradnl" w:eastAsia="ja-JP"/>
                    </w:rPr>
                    <w:t>Hortícolas</w:t>
                  </w:r>
                </w:p>
              </w:tc>
            </w:tr>
            <w:tr w:rsidR="002148EC" w:rsidRPr="00744652" w14:paraId="602CAF9A" w14:textId="77777777">
              <w:trPr>
                <w:cantSplit/>
                <w:jc w:val="center"/>
              </w:trPr>
              <w:tc>
                <w:tcPr>
                  <w:tcW w:w="421" w:type="dxa"/>
                  <w:tcBorders>
                    <w:top w:val="single" w:sz="8" w:space="0" w:color="D9D9D9"/>
                    <w:bottom w:val="single" w:sz="8" w:space="0" w:color="D9D9D9"/>
                  </w:tcBorders>
                  <w:shd w:val="clear" w:color="auto" w:fill="auto"/>
                </w:tcPr>
                <w:p w14:paraId="5468079D" w14:textId="77777777" w:rsidR="002148EC" w:rsidRPr="00744652" w:rsidRDefault="00461CD4">
                  <w:pPr>
                    <w:jc w:val="left"/>
                    <w:rPr>
                      <w:lang w:val="es-ES_tradnl"/>
                    </w:rPr>
                  </w:pPr>
                  <w:r w:rsidRPr="00744652">
                    <w:rPr>
                      <w:rFonts w:ascii="Arial Narrow" w:hAnsi="Arial Narrow"/>
                      <w:sz w:val="16"/>
                      <w:szCs w:val="18"/>
                      <w:lang w:val="es-ES_tradnl" w:eastAsia="ja-JP"/>
                    </w:rPr>
                    <w:t>2013</w:t>
                  </w:r>
                </w:p>
              </w:tc>
              <w:tc>
                <w:tcPr>
                  <w:tcW w:w="828" w:type="dxa"/>
                  <w:tcBorders>
                    <w:top w:val="single" w:sz="8" w:space="0" w:color="D9D9D9"/>
                    <w:bottom w:val="single" w:sz="8" w:space="0" w:color="D9D9D9"/>
                  </w:tcBorders>
                  <w:shd w:val="clear" w:color="auto" w:fill="auto"/>
                </w:tcPr>
                <w:p w14:paraId="35F8FD1C" w14:textId="1DC5760A" w:rsidR="002148EC" w:rsidRPr="00744652" w:rsidRDefault="00461CD4">
                  <w:pPr>
                    <w:jc w:val="center"/>
                    <w:rPr>
                      <w:lang w:val="es-ES_tradnl"/>
                    </w:rPr>
                  </w:pPr>
                  <w:r w:rsidRPr="00744652">
                    <w:rPr>
                      <w:rFonts w:ascii="Arial Narrow" w:hAnsi="Arial Narrow"/>
                      <w:sz w:val="16"/>
                      <w:szCs w:val="16"/>
                      <w:lang w:val="es-ES_tradnl" w:eastAsia="ja-JP"/>
                    </w:rPr>
                    <w:t>25</w:t>
                  </w:r>
                  <w:r w:rsidR="000526F3">
                    <w:rPr>
                      <w:rFonts w:ascii="Arial Narrow" w:hAnsi="Arial Narrow"/>
                      <w:sz w:val="16"/>
                      <w:szCs w:val="16"/>
                      <w:lang w:val="es-ES_tradnl" w:eastAsia="ja-JP"/>
                    </w:rPr>
                    <w:t> %</w:t>
                  </w:r>
                </w:p>
              </w:tc>
              <w:tc>
                <w:tcPr>
                  <w:tcW w:w="639" w:type="dxa"/>
                  <w:tcBorders>
                    <w:top w:val="single" w:sz="8" w:space="0" w:color="D9D9D9"/>
                    <w:bottom w:val="single" w:sz="8" w:space="0" w:color="D9D9D9"/>
                  </w:tcBorders>
                  <w:shd w:val="clear" w:color="auto" w:fill="auto"/>
                </w:tcPr>
                <w:p w14:paraId="2C12E44E" w14:textId="3E26C302" w:rsidR="002148EC" w:rsidRPr="00744652" w:rsidRDefault="00461CD4">
                  <w:pPr>
                    <w:jc w:val="center"/>
                    <w:rPr>
                      <w:lang w:val="es-ES_tradnl"/>
                    </w:rPr>
                  </w:pPr>
                  <w:r w:rsidRPr="00744652">
                    <w:rPr>
                      <w:rFonts w:ascii="Arial Narrow" w:hAnsi="Arial Narrow"/>
                      <w:sz w:val="16"/>
                      <w:szCs w:val="16"/>
                      <w:lang w:val="es-ES_tradnl" w:eastAsia="ja-JP"/>
                    </w:rPr>
                    <w:t>1,0</w:t>
                  </w:r>
                  <w:r w:rsidR="000526F3">
                    <w:rPr>
                      <w:rFonts w:ascii="Arial Narrow" w:hAnsi="Arial Narrow"/>
                      <w:sz w:val="16"/>
                      <w:szCs w:val="16"/>
                      <w:lang w:val="es-ES_tradnl" w:eastAsia="ja-JP"/>
                    </w:rPr>
                    <w:t> %</w:t>
                  </w:r>
                </w:p>
              </w:tc>
              <w:tc>
                <w:tcPr>
                  <w:tcW w:w="653" w:type="dxa"/>
                  <w:tcBorders>
                    <w:top w:val="single" w:sz="8" w:space="0" w:color="D9D9D9"/>
                    <w:bottom w:val="single" w:sz="8" w:space="0" w:color="D9D9D9"/>
                  </w:tcBorders>
                  <w:shd w:val="clear" w:color="auto" w:fill="auto"/>
                </w:tcPr>
                <w:p w14:paraId="6BCD4299" w14:textId="470AF6D8" w:rsidR="002148EC" w:rsidRPr="00744652" w:rsidRDefault="00461CD4">
                  <w:pPr>
                    <w:jc w:val="center"/>
                    <w:rPr>
                      <w:lang w:val="es-ES_tradnl"/>
                    </w:rPr>
                  </w:pPr>
                  <w:r w:rsidRPr="00744652">
                    <w:rPr>
                      <w:rFonts w:ascii="Arial Narrow" w:hAnsi="Arial Narrow"/>
                      <w:sz w:val="16"/>
                      <w:szCs w:val="16"/>
                      <w:lang w:val="es-ES_tradnl" w:eastAsia="ja-JP"/>
                    </w:rPr>
                    <w:t>12</w:t>
                  </w:r>
                  <w:r w:rsidR="000526F3">
                    <w:rPr>
                      <w:rFonts w:ascii="Arial Narrow" w:hAnsi="Arial Narrow"/>
                      <w:sz w:val="16"/>
                      <w:szCs w:val="16"/>
                      <w:lang w:val="es-ES_tradnl" w:eastAsia="ja-JP"/>
                    </w:rPr>
                    <w:t> %</w:t>
                  </w:r>
                </w:p>
              </w:tc>
              <w:tc>
                <w:tcPr>
                  <w:tcW w:w="994" w:type="dxa"/>
                  <w:tcBorders>
                    <w:top w:val="single" w:sz="8" w:space="0" w:color="D9D9D9"/>
                    <w:bottom w:val="single" w:sz="8" w:space="0" w:color="D9D9D9"/>
                  </w:tcBorders>
                  <w:shd w:val="clear" w:color="auto" w:fill="auto"/>
                </w:tcPr>
                <w:p w14:paraId="3C80E59D" w14:textId="18FB32CA" w:rsidR="002148EC" w:rsidRPr="00744652" w:rsidRDefault="00461CD4">
                  <w:pPr>
                    <w:jc w:val="center"/>
                    <w:rPr>
                      <w:lang w:val="es-ES_tradnl"/>
                    </w:rPr>
                  </w:pPr>
                  <w:r w:rsidRPr="00744652">
                    <w:rPr>
                      <w:rFonts w:ascii="Arial Narrow" w:hAnsi="Arial Narrow"/>
                      <w:sz w:val="16"/>
                      <w:szCs w:val="16"/>
                      <w:lang w:val="es-ES_tradnl" w:eastAsia="ja-JP"/>
                    </w:rPr>
                    <w:t>49</w:t>
                  </w:r>
                  <w:r w:rsidR="000526F3">
                    <w:rPr>
                      <w:rFonts w:ascii="Arial Narrow" w:hAnsi="Arial Narrow"/>
                      <w:sz w:val="16"/>
                      <w:szCs w:val="16"/>
                      <w:lang w:val="es-ES_tradnl" w:eastAsia="ja-JP"/>
                    </w:rPr>
                    <w:t> %</w:t>
                  </w:r>
                </w:p>
              </w:tc>
              <w:tc>
                <w:tcPr>
                  <w:tcW w:w="670" w:type="dxa"/>
                  <w:tcBorders>
                    <w:top w:val="single" w:sz="8" w:space="0" w:color="D9D9D9"/>
                    <w:bottom w:val="single" w:sz="8" w:space="0" w:color="D9D9D9"/>
                  </w:tcBorders>
                  <w:shd w:val="clear" w:color="auto" w:fill="auto"/>
                </w:tcPr>
                <w:p w14:paraId="37F57F98" w14:textId="3B78CFAE" w:rsidR="002148EC" w:rsidRPr="00744652" w:rsidRDefault="00461CD4">
                  <w:pPr>
                    <w:jc w:val="center"/>
                    <w:rPr>
                      <w:lang w:val="es-ES_tradnl"/>
                    </w:rPr>
                  </w:pPr>
                  <w:r w:rsidRPr="00744652">
                    <w:rPr>
                      <w:rFonts w:ascii="Arial Narrow" w:hAnsi="Arial Narrow"/>
                      <w:sz w:val="16"/>
                      <w:szCs w:val="16"/>
                      <w:lang w:val="es-ES_tradnl" w:eastAsia="ja-JP"/>
                    </w:rPr>
                    <w:t>11</w:t>
                  </w:r>
                  <w:r w:rsidR="000526F3">
                    <w:rPr>
                      <w:rFonts w:ascii="Arial Narrow" w:hAnsi="Arial Narrow"/>
                      <w:sz w:val="16"/>
                      <w:szCs w:val="16"/>
                      <w:lang w:val="es-ES_tradnl" w:eastAsia="ja-JP"/>
                    </w:rPr>
                    <w:t> %</w:t>
                  </w:r>
                </w:p>
              </w:tc>
            </w:tr>
            <w:tr w:rsidR="002148EC" w:rsidRPr="00744652" w14:paraId="4D724F69" w14:textId="77777777">
              <w:trPr>
                <w:cantSplit/>
                <w:jc w:val="center"/>
              </w:trPr>
              <w:tc>
                <w:tcPr>
                  <w:tcW w:w="421" w:type="dxa"/>
                  <w:tcBorders>
                    <w:top w:val="single" w:sz="8" w:space="0" w:color="D9D9D9"/>
                    <w:bottom w:val="single" w:sz="8" w:space="0" w:color="D9D9D9"/>
                  </w:tcBorders>
                  <w:shd w:val="clear" w:color="auto" w:fill="auto"/>
                </w:tcPr>
                <w:p w14:paraId="2D59886E" w14:textId="77777777" w:rsidR="002148EC" w:rsidRPr="00744652" w:rsidRDefault="00461CD4">
                  <w:pPr>
                    <w:jc w:val="left"/>
                    <w:rPr>
                      <w:lang w:val="es-ES_tradnl"/>
                    </w:rPr>
                  </w:pPr>
                  <w:r w:rsidRPr="00744652">
                    <w:rPr>
                      <w:rFonts w:ascii="Arial Narrow" w:hAnsi="Arial Narrow"/>
                      <w:sz w:val="16"/>
                      <w:szCs w:val="18"/>
                      <w:lang w:val="es-ES_tradnl" w:eastAsia="ja-JP"/>
                    </w:rPr>
                    <w:t>2023</w:t>
                  </w:r>
                </w:p>
              </w:tc>
              <w:tc>
                <w:tcPr>
                  <w:tcW w:w="828" w:type="dxa"/>
                  <w:tcBorders>
                    <w:top w:val="single" w:sz="8" w:space="0" w:color="D9D9D9"/>
                    <w:bottom w:val="single" w:sz="8" w:space="0" w:color="D9D9D9"/>
                  </w:tcBorders>
                  <w:shd w:val="clear" w:color="auto" w:fill="auto"/>
                </w:tcPr>
                <w:p w14:paraId="5ED3A380" w14:textId="0FDE0920" w:rsidR="002148EC" w:rsidRPr="00744652" w:rsidRDefault="00461CD4">
                  <w:pPr>
                    <w:jc w:val="center"/>
                    <w:rPr>
                      <w:lang w:val="es-ES_tradnl"/>
                    </w:rPr>
                  </w:pPr>
                  <w:r w:rsidRPr="00744652">
                    <w:rPr>
                      <w:rFonts w:ascii="Arial Narrow" w:hAnsi="Arial Narrow"/>
                      <w:sz w:val="16"/>
                      <w:szCs w:val="16"/>
                      <w:lang w:val="es-ES_tradnl" w:eastAsia="ja-JP"/>
                    </w:rPr>
                    <w:t>37</w:t>
                  </w:r>
                  <w:r w:rsidR="000526F3">
                    <w:rPr>
                      <w:rFonts w:ascii="Arial Narrow" w:hAnsi="Arial Narrow"/>
                      <w:sz w:val="16"/>
                      <w:szCs w:val="16"/>
                      <w:lang w:val="es-ES_tradnl" w:eastAsia="ja-JP"/>
                    </w:rPr>
                    <w:t> %</w:t>
                  </w:r>
                </w:p>
              </w:tc>
              <w:tc>
                <w:tcPr>
                  <w:tcW w:w="639" w:type="dxa"/>
                  <w:tcBorders>
                    <w:top w:val="single" w:sz="8" w:space="0" w:color="D9D9D9"/>
                    <w:bottom w:val="single" w:sz="8" w:space="0" w:color="D9D9D9"/>
                  </w:tcBorders>
                  <w:shd w:val="clear" w:color="auto" w:fill="auto"/>
                </w:tcPr>
                <w:p w14:paraId="78344089" w14:textId="251A0A45" w:rsidR="002148EC" w:rsidRPr="00744652" w:rsidRDefault="00461CD4">
                  <w:pPr>
                    <w:jc w:val="center"/>
                    <w:rPr>
                      <w:lang w:val="es-ES_tradnl"/>
                    </w:rPr>
                  </w:pPr>
                  <w:r w:rsidRPr="00744652">
                    <w:rPr>
                      <w:rFonts w:ascii="Arial Narrow" w:hAnsi="Arial Narrow"/>
                      <w:sz w:val="16"/>
                      <w:szCs w:val="16"/>
                      <w:lang w:val="es-ES_tradnl" w:eastAsia="ja-JP"/>
                    </w:rPr>
                    <w:t>0,7</w:t>
                  </w:r>
                  <w:r w:rsidR="000526F3">
                    <w:rPr>
                      <w:rFonts w:ascii="Arial Narrow" w:hAnsi="Arial Narrow"/>
                      <w:sz w:val="16"/>
                      <w:szCs w:val="16"/>
                      <w:lang w:val="es-ES_tradnl" w:eastAsia="ja-JP"/>
                    </w:rPr>
                    <w:t> %</w:t>
                  </w:r>
                </w:p>
              </w:tc>
              <w:tc>
                <w:tcPr>
                  <w:tcW w:w="653" w:type="dxa"/>
                  <w:tcBorders>
                    <w:top w:val="single" w:sz="8" w:space="0" w:color="D9D9D9"/>
                    <w:bottom w:val="single" w:sz="8" w:space="0" w:color="D9D9D9"/>
                  </w:tcBorders>
                  <w:shd w:val="clear" w:color="auto" w:fill="auto"/>
                </w:tcPr>
                <w:p w14:paraId="079CBC36" w14:textId="32DAF39D" w:rsidR="002148EC" w:rsidRPr="00744652" w:rsidRDefault="00461CD4">
                  <w:pPr>
                    <w:jc w:val="center"/>
                    <w:rPr>
                      <w:lang w:val="es-ES_tradnl"/>
                    </w:rPr>
                  </w:pPr>
                  <w:r w:rsidRPr="00744652">
                    <w:rPr>
                      <w:rFonts w:ascii="Arial Narrow" w:hAnsi="Arial Narrow"/>
                      <w:sz w:val="16"/>
                      <w:szCs w:val="16"/>
                      <w:lang w:val="es-ES_tradnl" w:eastAsia="ja-JP"/>
                    </w:rPr>
                    <w:t>10</w:t>
                  </w:r>
                  <w:r w:rsidR="000526F3">
                    <w:rPr>
                      <w:rFonts w:ascii="Arial Narrow" w:hAnsi="Arial Narrow"/>
                      <w:sz w:val="16"/>
                      <w:szCs w:val="16"/>
                      <w:lang w:val="es-ES_tradnl" w:eastAsia="ja-JP"/>
                    </w:rPr>
                    <w:t> %</w:t>
                  </w:r>
                </w:p>
              </w:tc>
              <w:tc>
                <w:tcPr>
                  <w:tcW w:w="994" w:type="dxa"/>
                  <w:tcBorders>
                    <w:top w:val="single" w:sz="8" w:space="0" w:color="D9D9D9"/>
                    <w:bottom w:val="single" w:sz="8" w:space="0" w:color="D9D9D9"/>
                  </w:tcBorders>
                  <w:shd w:val="clear" w:color="auto" w:fill="auto"/>
                </w:tcPr>
                <w:p w14:paraId="22ED2196" w14:textId="3A0CBB0E" w:rsidR="002148EC" w:rsidRPr="00744652" w:rsidRDefault="00461CD4">
                  <w:pPr>
                    <w:jc w:val="center"/>
                    <w:rPr>
                      <w:lang w:val="es-ES_tradnl"/>
                    </w:rPr>
                  </w:pPr>
                  <w:r w:rsidRPr="00744652">
                    <w:rPr>
                      <w:rFonts w:ascii="Arial Narrow" w:hAnsi="Arial Narrow"/>
                      <w:sz w:val="16"/>
                      <w:szCs w:val="16"/>
                      <w:lang w:val="es-ES_tradnl" w:eastAsia="ja-JP"/>
                    </w:rPr>
                    <w:t>34</w:t>
                  </w:r>
                  <w:r w:rsidR="000526F3">
                    <w:rPr>
                      <w:rFonts w:ascii="Arial Narrow" w:hAnsi="Arial Narrow"/>
                      <w:sz w:val="16"/>
                      <w:szCs w:val="16"/>
                      <w:lang w:val="es-ES_tradnl" w:eastAsia="ja-JP"/>
                    </w:rPr>
                    <w:t> %</w:t>
                  </w:r>
                </w:p>
              </w:tc>
              <w:tc>
                <w:tcPr>
                  <w:tcW w:w="670" w:type="dxa"/>
                  <w:tcBorders>
                    <w:top w:val="single" w:sz="8" w:space="0" w:color="D9D9D9"/>
                    <w:bottom w:val="single" w:sz="8" w:space="0" w:color="D9D9D9"/>
                  </w:tcBorders>
                  <w:shd w:val="clear" w:color="auto" w:fill="auto"/>
                </w:tcPr>
                <w:p w14:paraId="7E2E3348" w14:textId="22FA7C6A" w:rsidR="002148EC" w:rsidRPr="00744652" w:rsidRDefault="00461CD4">
                  <w:pPr>
                    <w:jc w:val="center"/>
                    <w:rPr>
                      <w:lang w:val="es-ES_tradnl"/>
                    </w:rPr>
                  </w:pPr>
                  <w:r w:rsidRPr="00744652">
                    <w:rPr>
                      <w:rFonts w:ascii="Arial Narrow" w:hAnsi="Arial Narrow"/>
                      <w:sz w:val="16"/>
                      <w:szCs w:val="16"/>
                      <w:lang w:val="es-ES_tradnl" w:eastAsia="ja-JP"/>
                    </w:rPr>
                    <w:t>19</w:t>
                  </w:r>
                  <w:r w:rsidR="000526F3">
                    <w:rPr>
                      <w:rFonts w:ascii="Arial Narrow" w:hAnsi="Arial Narrow"/>
                      <w:sz w:val="16"/>
                      <w:szCs w:val="16"/>
                      <w:lang w:val="es-ES_tradnl" w:eastAsia="ja-JP"/>
                    </w:rPr>
                    <w:t> %</w:t>
                  </w:r>
                </w:p>
              </w:tc>
            </w:tr>
          </w:tbl>
          <w:p w14:paraId="355D4B88" w14:textId="77777777" w:rsidR="002148EC" w:rsidRPr="00744652" w:rsidRDefault="002148EC">
            <w:pPr>
              <w:rPr>
                <w:lang w:val="es-ES_tradnl"/>
              </w:rPr>
            </w:pPr>
          </w:p>
        </w:tc>
        <w:tc>
          <w:tcPr>
            <w:tcW w:w="4819" w:type="dxa"/>
            <w:tcBorders>
              <w:top w:val="nil"/>
              <w:left w:val="nil"/>
              <w:bottom w:val="nil"/>
              <w:right w:val="nil"/>
            </w:tcBorders>
          </w:tcPr>
          <w:p w14:paraId="572778D2" w14:textId="2DCDF568" w:rsidR="002148EC" w:rsidRPr="00744652" w:rsidRDefault="00461CD4">
            <w:pPr>
              <w:keepNext/>
              <w:jc w:val="center"/>
              <w:rPr>
                <w:lang w:val="es-ES_tradnl"/>
              </w:rPr>
            </w:pPr>
            <w:r w:rsidRPr="00744652">
              <w:rPr>
                <w:rFonts w:ascii="Arial Narrow" w:hAnsi="Arial Narrow"/>
                <w:i/>
                <w:sz w:val="18"/>
                <w:szCs w:val="18"/>
                <w:lang w:val="es-ES_tradnl" w:eastAsia="ja-JP"/>
              </w:rPr>
              <w:t>Títulos otorgados por tipo de cultivo</w:t>
            </w:r>
            <w:r w:rsidR="00823FEF" w:rsidRPr="006B688C">
              <w:rPr>
                <w:rFonts w:ascii="Arial Narrow" w:hAnsi="Arial Narrow"/>
                <w:i/>
                <w:snapToGrid w:val="0"/>
                <w:sz w:val="18"/>
                <w:szCs w:val="18"/>
                <w:vertAlign w:val="superscript"/>
                <w:lang w:eastAsia="ja-JP"/>
              </w:rPr>
              <w:fldChar w:fldCharType="begin"/>
            </w:r>
            <w:r w:rsidR="00823FEF" w:rsidRPr="00823FEF">
              <w:rPr>
                <w:rFonts w:ascii="Arial Narrow" w:hAnsi="Arial Narrow"/>
                <w:i/>
                <w:snapToGrid w:val="0"/>
                <w:sz w:val="18"/>
                <w:szCs w:val="18"/>
                <w:vertAlign w:val="superscript"/>
                <w:lang w:val="es-ES" w:eastAsia="ja-JP"/>
              </w:rPr>
              <w:instrText xml:space="preserve"> NOTEREF _Ref174639884 \h  \* MERGEFORMAT </w:instrText>
            </w:r>
            <w:r w:rsidR="00823FEF" w:rsidRPr="006B688C">
              <w:rPr>
                <w:rFonts w:ascii="Arial Narrow" w:hAnsi="Arial Narrow"/>
                <w:i/>
                <w:snapToGrid w:val="0"/>
                <w:sz w:val="18"/>
                <w:szCs w:val="18"/>
                <w:vertAlign w:val="superscript"/>
                <w:lang w:eastAsia="ja-JP"/>
              </w:rPr>
              <w:fldChar w:fldCharType="separate"/>
            </w:r>
            <w:r w:rsidR="00F633E0">
              <w:rPr>
                <w:rFonts w:ascii="Arial Narrow" w:hAnsi="Arial Narrow"/>
                <w:b/>
                <w:bCs/>
                <w:i/>
                <w:snapToGrid w:val="0"/>
                <w:sz w:val="18"/>
                <w:szCs w:val="18"/>
                <w:vertAlign w:val="superscript"/>
                <w:lang w:eastAsia="ja-JP"/>
              </w:rPr>
              <w:t>Error! Bookmark not defined.</w:t>
            </w:r>
            <w:r w:rsidR="00823FEF" w:rsidRPr="006B688C">
              <w:rPr>
                <w:rFonts w:ascii="Arial Narrow" w:hAnsi="Arial Narrow"/>
                <w:i/>
                <w:snapToGrid w:val="0"/>
                <w:sz w:val="18"/>
                <w:szCs w:val="18"/>
                <w:vertAlign w:val="superscript"/>
                <w:lang w:eastAsia="ja-JP"/>
              </w:rPr>
              <w:fldChar w:fldCharType="end"/>
            </w:r>
          </w:p>
          <w:p w14:paraId="2052F705" w14:textId="77777777" w:rsidR="002148EC" w:rsidRPr="00744652" w:rsidRDefault="002148EC">
            <w:pPr>
              <w:keepNext/>
              <w:jc w:val="center"/>
              <w:rPr>
                <w:rFonts w:ascii="Arial Narrow" w:hAnsi="Arial Narrow"/>
                <w:sz w:val="18"/>
                <w:szCs w:val="18"/>
                <w:lang w:val="es-ES_tradnl"/>
              </w:rPr>
            </w:pPr>
          </w:p>
          <w:tbl>
            <w:tblPr>
              <w:tblW w:w="4124" w:type="dxa"/>
              <w:jc w:val="center"/>
              <w:tblLayout w:type="fixed"/>
              <w:tblCellMar>
                <w:top w:w="28" w:type="dxa"/>
                <w:left w:w="28" w:type="dxa"/>
                <w:bottom w:w="28" w:type="dxa"/>
                <w:right w:w="28" w:type="dxa"/>
              </w:tblCellMar>
              <w:tblLook w:val="0000" w:firstRow="0" w:lastRow="0" w:firstColumn="0" w:lastColumn="0" w:noHBand="0" w:noVBand="0"/>
            </w:tblPr>
            <w:tblGrid>
              <w:gridCol w:w="420"/>
              <w:gridCol w:w="757"/>
              <w:gridCol w:w="680"/>
              <w:gridCol w:w="637"/>
              <w:gridCol w:w="953"/>
              <w:gridCol w:w="677"/>
            </w:tblGrid>
            <w:tr w:rsidR="002148EC" w:rsidRPr="00744652" w14:paraId="7B2E791E" w14:textId="77777777">
              <w:trPr>
                <w:cantSplit/>
                <w:jc w:val="center"/>
              </w:trPr>
              <w:tc>
                <w:tcPr>
                  <w:tcW w:w="420" w:type="dxa"/>
                  <w:shd w:val="clear" w:color="auto" w:fill="D6F4D6" w:themeFill="accent2" w:themeFillTint="33"/>
                  <w:vAlign w:val="bottom"/>
                </w:tcPr>
                <w:p w14:paraId="29DB2F6B" w14:textId="77777777" w:rsidR="002148EC" w:rsidRPr="00744652" w:rsidRDefault="002148EC">
                  <w:pPr>
                    <w:jc w:val="left"/>
                    <w:rPr>
                      <w:rFonts w:ascii="Arial Narrow" w:hAnsi="Arial Narrow"/>
                      <w:sz w:val="16"/>
                      <w:szCs w:val="18"/>
                      <w:lang w:val="es-ES_tradnl" w:eastAsia="ja-JP"/>
                    </w:rPr>
                  </w:pPr>
                </w:p>
              </w:tc>
              <w:tc>
                <w:tcPr>
                  <w:tcW w:w="3704" w:type="dxa"/>
                  <w:gridSpan w:val="5"/>
                  <w:shd w:val="clear" w:color="auto" w:fill="D6F4D6" w:themeFill="accent2" w:themeFillTint="33"/>
                  <w:vAlign w:val="bottom"/>
                </w:tcPr>
                <w:p w14:paraId="58B6E2FA" w14:textId="77777777" w:rsidR="002148EC" w:rsidRPr="00744652" w:rsidRDefault="00461CD4">
                  <w:pPr>
                    <w:jc w:val="center"/>
                    <w:rPr>
                      <w:lang w:val="es-ES_tradnl"/>
                    </w:rPr>
                  </w:pPr>
                  <w:r w:rsidRPr="00744652">
                    <w:rPr>
                      <w:rFonts w:ascii="Arial Narrow" w:hAnsi="Arial Narrow"/>
                      <w:sz w:val="16"/>
                      <w:szCs w:val="18"/>
                      <w:lang w:val="es-ES_tradnl" w:eastAsia="ja-JP"/>
                    </w:rPr>
                    <w:t>Tipo de cultivo</w:t>
                  </w:r>
                </w:p>
              </w:tc>
            </w:tr>
            <w:tr w:rsidR="002148EC" w:rsidRPr="00744652" w14:paraId="0C60B56A" w14:textId="77777777">
              <w:trPr>
                <w:cantSplit/>
                <w:jc w:val="center"/>
              </w:trPr>
              <w:tc>
                <w:tcPr>
                  <w:tcW w:w="420" w:type="dxa"/>
                  <w:shd w:val="clear" w:color="auto" w:fill="D6F4D6" w:themeFill="accent2" w:themeFillTint="33"/>
                  <w:vAlign w:val="bottom"/>
                </w:tcPr>
                <w:p w14:paraId="40E96E1B" w14:textId="77777777" w:rsidR="002148EC" w:rsidRPr="00744652" w:rsidRDefault="00461CD4">
                  <w:pPr>
                    <w:jc w:val="left"/>
                    <w:rPr>
                      <w:lang w:val="es-ES_tradnl"/>
                    </w:rPr>
                  </w:pPr>
                  <w:r w:rsidRPr="00744652">
                    <w:rPr>
                      <w:rFonts w:ascii="Arial Narrow" w:hAnsi="Arial Narrow"/>
                      <w:sz w:val="16"/>
                      <w:szCs w:val="18"/>
                      <w:lang w:val="es-ES_tradnl" w:eastAsia="ja-JP"/>
                    </w:rPr>
                    <w:t>Año</w:t>
                  </w:r>
                </w:p>
              </w:tc>
              <w:tc>
                <w:tcPr>
                  <w:tcW w:w="757" w:type="dxa"/>
                  <w:shd w:val="clear" w:color="auto" w:fill="D6F4D6" w:themeFill="accent2" w:themeFillTint="33"/>
                  <w:vAlign w:val="bottom"/>
                </w:tcPr>
                <w:p w14:paraId="5631E58A" w14:textId="77777777" w:rsidR="002148EC" w:rsidRPr="00744652" w:rsidRDefault="00461CD4">
                  <w:pPr>
                    <w:jc w:val="center"/>
                    <w:rPr>
                      <w:lang w:val="es-ES_tradnl"/>
                    </w:rPr>
                  </w:pPr>
                  <w:r w:rsidRPr="00744652">
                    <w:rPr>
                      <w:rFonts w:ascii="Arial Narrow" w:hAnsi="Arial Narrow"/>
                      <w:sz w:val="16"/>
                      <w:szCs w:val="18"/>
                      <w:lang w:val="es-ES_tradnl" w:eastAsia="ja-JP"/>
                    </w:rPr>
                    <w:t>Agrícolas</w:t>
                  </w:r>
                </w:p>
              </w:tc>
              <w:tc>
                <w:tcPr>
                  <w:tcW w:w="680" w:type="dxa"/>
                  <w:shd w:val="clear" w:color="auto" w:fill="D6F4D6" w:themeFill="accent2" w:themeFillTint="33"/>
                  <w:vAlign w:val="bottom"/>
                </w:tcPr>
                <w:p w14:paraId="533FAFE8" w14:textId="77777777" w:rsidR="002148EC" w:rsidRPr="00744652" w:rsidRDefault="00461CD4">
                  <w:pPr>
                    <w:jc w:val="center"/>
                    <w:rPr>
                      <w:lang w:val="es-ES_tradnl"/>
                    </w:rPr>
                  </w:pPr>
                  <w:r w:rsidRPr="00744652">
                    <w:rPr>
                      <w:rFonts w:ascii="Arial Narrow" w:hAnsi="Arial Narrow"/>
                      <w:sz w:val="16"/>
                      <w:szCs w:val="18"/>
                      <w:lang w:val="es-ES_tradnl" w:eastAsia="ja-JP"/>
                    </w:rPr>
                    <w:t>Árboles forestales</w:t>
                  </w:r>
                </w:p>
              </w:tc>
              <w:tc>
                <w:tcPr>
                  <w:tcW w:w="637" w:type="dxa"/>
                  <w:shd w:val="clear" w:color="auto" w:fill="D6F4D6" w:themeFill="accent2" w:themeFillTint="33"/>
                  <w:vAlign w:val="bottom"/>
                </w:tcPr>
                <w:p w14:paraId="4D4C29C7" w14:textId="77777777" w:rsidR="002148EC" w:rsidRPr="00744652" w:rsidRDefault="00461CD4">
                  <w:pPr>
                    <w:jc w:val="center"/>
                    <w:rPr>
                      <w:lang w:val="es-ES_tradnl"/>
                    </w:rPr>
                  </w:pPr>
                  <w:r w:rsidRPr="00744652">
                    <w:rPr>
                      <w:rFonts w:ascii="Arial Narrow" w:hAnsi="Arial Narrow"/>
                      <w:sz w:val="16"/>
                      <w:szCs w:val="18"/>
                      <w:lang w:val="es-ES_tradnl" w:eastAsia="ja-JP"/>
                    </w:rPr>
                    <w:t>Frutales</w:t>
                  </w:r>
                </w:p>
              </w:tc>
              <w:tc>
                <w:tcPr>
                  <w:tcW w:w="953" w:type="dxa"/>
                  <w:shd w:val="clear" w:color="auto" w:fill="D6F4D6" w:themeFill="accent2" w:themeFillTint="33"/>
                  <w:vAlign w:val="bottom"/>
                </w:tcPr>
                <w:p w14:paraId="7DEB909B" w14:textId="77777777" w:rsidR="002148EC" w:rsidRPr="00744652" w:rsidRDefault="00461CD4">
                  <w:pPr>
                    <w:jc w:val="center"/>
                    <w:rPr>
                      <w:lang w:val="es-ES_tradnl"/>
                    </w:rPr>
                  </w:pPr>
                  <w:r w:rsidRPr="00744652">
                    <w:rPr>
                      <w:rFonts w:ascii="Arial Narrow" w:hAnsi="Arial Narrow"/>
                      <w:sz w:val="16"/>
                      <w:szCs w:val="18"/>
                      <w:lang w:val="es-ES_tradnl" w:eastAsia="ja-JP"/>
                    </w:rPr>
                    <w:t>Ornamentales</w:t>
                  </w:r>
                </w:p>
              </w:tc>
              <w:tc>
                <w:tcPr>
                  <w:tcW w:w="677" w:type="dxa"/>
                  <w:shd w:val="clear" w:color="auto" w:fill="D6F4D6" w:themeFill="accent2" w:themeFillTint="33"/>
                  <w:vAlign w:val="bottom"/>
                </w:tcPr>
                <w:p w14:paraId="511777EE" w14:textId="77777777" w:rsidR="002148EC" w:rsidRPr="00744652" w:rsidRDefault="00461CD4">
                  <w:pPr>
                    <w:jc w:val="center"/>
                    <w:rPr>
                      <w:lang w:val="es-ES_tradnl"/>
                    </w:rPr>
                  </w:pPr>
                  <w:r w:rsidRPr="00744652">
                    <w:rPr>
                      <w:rFonts w:ascii="Arial Narrow" w:hAnsi="Arial Narrow"/>
                      <w:sz w:val="16"/>
                      <w:szCs w:val="18"/>
                      <w:lang w:val="es-ES_tradnl" w:eastAsia="ja-JP"/>
                    </w:rPr>
                    <w:t>Hortícolas</w:t>
                  </w:r>
                </w:p>
              </w:tc>
            </w:tr>
            <w:tr w:rsidR="002148EC" w:rsidRPr="00744652" w14:paraId="06F44F3F" w14:textId="77777777">
              <w:trPr>
                <w:cantSplit/>
                <w:jc w:val="center"/>
              </w:trPr>
              <w:tc>
                <w:tcPr>
                  <w:tcW w:w="420" w:type="dxa"/>
                  <w:tcBorders>
                    <w:top w:val="single" w:sz="8" w:space="0" w:color="D9D9D9"/>
                    <w:bottom w:val="single" w:sz="8" w:space="0" w:color="D9D9D9"/>
                  </w:tcBorders>
                  <w:shd w:val="clear" w:color="auto" w:fill="auto"/>
                </w:tcPr>
                <w:p w14:paraId="751C4FB6" w14:textId="77777777" w:rsidR="002148EC" w:rsidRPr="00744652" w:rsidRDefault="00461CD4">
                  <w:pPr>
                    <w:jc w:val="left"/>
                    <w:rPr>
                      <w:lang w:val="es-ES_tradnl"/>
                    </w:rPr>
                  </w:pPr>
                  <w:r w:rsidRPr="00744652">
                    <w:rPr>
                      <w:rFonts w:ascii="Arial Narrow" w:hAnsi="Arial Narrow"/>
                      <w:sz w:val="16"/>
                      <w:szCs w:val="18"/>
                      <w:lang w:val="es-ES_tradnl" w:eastAsia="ja-JP"/>
                    </w:rPr>
                    <w:t>2013</w:t>
                  </w:r>
                </w:p>
              </w:tc>
              <w:tc>
                <w:tcPr>
                  <w:tcW w:w="757" w:type="dxa"/>
                  <w:tcBorders>
                    <w:top w:val="single" w:sz="8" w:space="0" w:color="D9D9D9"/>
                    <w:bottom w:val="single" w:sz="8" w:space="0" w:color="D9D9D9"/>
                  </w:tcBorders>
                  <w:shd w:val="clear" w:color="auto" w:fill="auto"/>
                </w:tcPr>
                <w:p w14:paraId="5A2AFFC3" w14:textId="1E3CEBF1" w:rsidR="002148EC" w:rsidRPr="00744652" w:rsidRDefault="00461CD4">
                  <w:pPr>
                    <w:jc w:val="center"/>
                    <w:rPr>
                      <w:lang w:val="es-ES_tradnl"/>
                    </w:rPr>
                  </w:pPr>
                  <w:r w:rsidRPr="00744652">
                    <w:rPr>
                      <w:rFonts w:ascii="Arial Narrow" w:hAnsi="Arial Narrow"/>
                      <w:sz w:val="16"/>
                      <w:szCs w:val="16"/>
                      <w:lang w:val="es-ES_tradnl" w:eastAsia="ja-JP"/>
                    </w:rPr>
                    <w:t>34</w:t>
                  </w:r>
                  <w:r w:rsidR="000526F3">
                    <w:rPr>
                      <w:rFonts w:ascii="Arial Narrow" w:hAnsi="Arial Narrow"/>
                      <w:sz w:val="16"/>
                      <w:szCs w:val="16"/>
                      <w:lang w:val="es-ES_tradnl" w:eastAsia="ja-JP"/>
                    </w:rPr>
                    <w:t> %</w:t>
                  </w:r>
                </w:p>
              </w:tc>
              <w:tc>
                <w:tcPr>
                  <w:tcW w:w="680" w:type="dxa"/>
                  <w:tcBorders>
                    <w:top w:val="single" w:sz="8" w:space="0" w:color="D9D9D9"/>
                    <w:bottom w:val="single" w:sz="8" w:space="0" w:color="D9D9D9"/>
                  </w:tcBorders>
                  <w:shd w:val="clear" w:color="auto" w:fill="auto"/>
                </w:tcPr>
                <w:p w14:paraId="3EA2C56A" w14:textId="4842C148" w:rsidR="002148EC" w:rsidRPr="00744652" w:rsidRDefault="00461CD4">
                  <w:pPr>
                    <w:jc w:val="center"/>
                    <w:rPr>
                      <w:lang w:val="es-ES_tradnl"/>
                    </w:rPr>
                  </w:pPr>
                  <w:r w:rsidRPr="00744652">
                    <w:rPr>
                      <w:rFonts w:ascii="Arial Narrow" w:hAnsi="Arial Narrow"/>
                      <w:sz w:val="16"/>
                      <w:szCs w:val="16"/>
                      <w:lang w:val="es-ES_tradnl" w:eastAsia="ja-JP"/>
                    </w:rPr>
                    <w:t>0,7</w:t>
                  </w:r>
                  <w:r w:rsidR="000526F3">
                    <w:rPr>
                      <w:rFonts w:ascii="Arial Narrow" w:hAnsi="Arial Narrow"/>
                      <w:sz w:val="16"/>
                      <w:szCs w:val="16"/>
                      <w:lang w:val="es-ES_tradnl" w:eastAsia="ja-JP"/>
                    </w:rPr>
                    <w:t> %</w:t>
                  </w:r>
                </w:p>
              </w:tc>
              <w:tc>
                <w:tcPr>
                  <w:tcW w:w="637" w:type="dxa"/>
                  <w:tcBorders>
                    <w:top w:val="single" w:sz="8" w:space="0" w:color="D9D9D9"/>
                    <w:bottom w:val="single" w:sz="8" w:space="0" w:color="D9D9D9"/>
                  </w:tcBorders>
                  <w:shd w:val="clear" w:color="auto" w:fill="auto"/>
                </w:tcPr>
                <w:p w14:paraId="057C4ABA" w14:textId="7A4BF803" w:rsidR="002148EC" w:rsidRPr="00744652" w:rsidRDefault="00461CD4">
                  <w:pPr>
                    <w:jc w:val="center"/>
                    <w:rPr>
                      <w:lang w:val="es-ES_tradnl"/>
                    </w:rPr>
                  </w:pPr>
                  <w:r w:rsidRPr="00744652">
                    <w:rPr>
                      <w:rFonts w:ascii="Arial Narrow" w:hAnsi="Arial Narrow"/>
                      <w:sz w:val="16"/>
                      <w:szCs w:val="16"/>
                      <w:lang w:val="es-ES_tradnl" w:eastAsia="ja-JP"/>
                    </w:rPr>
                    <w:t>10</w:t>
                  </w:r>
                  <w:r w:rsidR="000526F3">
                    <w:rPr>
                      <w:rFonts w:ascii="Arial Narrow" w:hAnsi="Arial Narrow"/>
                      <w:sz w:val="16"/>
                      <w:szCs w:val="16"/>
                      <w:lang w:val="es-ES_tradnl" w:eastAsia="ja-JP"/>
                    </w:rPr>
                    <w:t> %</w:t>
                  </w:r>
                </w:p>
              </w:tc>
              <w:tc>
                <w:tcPr>
                  <w:tcW w:w="953" w:type="dxa"/>
                  <w:tcBorders>
                    <w:top w:val="single" w:sz="8" w:space="0" w:color="D9D9D9"/>
                    <w:bottom w:val="single" w:sz="8" w:space="0" w:color="D9D9D9"/>
                  </w:tcBorders>
                  <w:shd w:val="clear" w:color="auto" w:fill="auto"/>
                </w:tcPr>
                <w:p w14:paraId="0C4B8589" w14:textId="0EA5B235" w:rsidR="002148EC" w:rsidRPr="00744652" w:rsidRDefault="00461CD4">
                  <w:pPr>
                    <w:jc w:val="center"/>
                    <w:rPr>
                      <w:lang w:val="es-ES_tradnl"/>
                    </w:rPr>
                  </w:pPr>
                  <w:r w:rsidRPr="00744652">
                    <w:rPr>
                      <w:rFonts w:ascii="Arial Narrow" w:hAnsi="Arial Narrow"/>
                      <w:sz w:val="16"/>
                      <w:szCs w:val="16"/>
                      <w:lang w:val="es-ES_tradnl" w:eastAsia="ja-JP"/>
                    </w:rPr>
                    <w:t>42</w:t>
                  </w:r>
                  <w:r w:rsidR="000526F3">
                    <w:rPr>
                      <w:rFonts w:ascii="Arial Narrow" w:hAnsi="Arial Narrow"/>
                      <w:sz w:val="16"/>
                      <w:szCs w:val="16"/>
                      <w:lang w:val="es-ES_tradnl" w:eastAsia="ja-JP"/>
                    </w:rPr>
                    <w:t> %</w:t>
                  </w:r>
                </w:p>
              </w:tc>
              <w:tc>
                <w:tcPr>
                  <w:tcW w:w="677" w:type="dxa"/>
                  <w:tcBorders>
                    <w:top w:val="single" w:sz="8" w:space="0" w:color="D9D9D9"/>
                    <w:bottom w:val="single" w:sz="8" w:space="0" w:color="D9D9D9"/>
                  </w:tcBorders>
                  <w:shd w:val="clear" w:color="auto" w:fill="auto"/>
                </w:tcPr>
                <w:p w14:paraId="484E8294" w14:textId="25F03D2F" w:rsidR="002148EC" w:rsidRPr="00744652" w:rsidRDefault="00461CD4">
                  <w:pPr>
                    <w:jc w:val="center"/>
                    <w:rPr>
                      <w:lang w:val="es-ES_tradnl"/>
                    </w:rPr>
                  </w:pPr>
                  <w:r w:rsidRPr="00744652">
                    <w:rPr>
                      <w:rFonts w:ascii="Arial Narrow" w:hAnsi="Arial Narrow"/>
                      <w:sz w:val="16"/>
                      <w:szCs w:val="16"/>
                      <w:lang w:val="es-ES_tradnl" w:eastAsia="ja-JP"/>
                    </w:rPr>
                    <w:t>13</w:t>
                  </w:r>
                  <w:r w:rsidR="000526F3">
                    <w:rPr>
                      <w:rFonts w:ascii="Arial Narrow" w:hAnsi="Arial Narrow"/>
                      <w:sz w:val="16"/>
                      <w:szCs w:val="16"/>
                      <w:lang w:val="es-ES_tradnl" w:eastAsia="ja-JP"/>
                    </w:rPr>
                    <w:t> %</w:t>
                  </w:r>
                </w:p>
              </w:tc>
            </w:tr>
            <w:tr w:rsidR="002148EC" w:rsidRPr="00744652" w14:paraId="3EBC5E6C" w14:textId="77777777">
              <w:trPr>
                <w:cantSplit/>
                <w:jc w:val="center"/>
              </w:trPr>
              <w:tc>
                <w:tcPr>
                  <w:tcW w:w="420" w:type="dxa"/>
                  <w:tcBorders>
                    <w:top w:val="single" w:sz="8" w:space="0" w:color="D9D9D9"/>
                    <w:bottom w:val="single" w:sz="8" w:space="0" w:color="D9D9D9"/>
                  </w:tcBorders>
                  <w:shd w:val="clear" w:color="auto" w:fill="auto"/>
                </w:tcPr>
                <w:p w14:paraId="6590D171" w14:textId="77777777" w:rsidR="002148EC" w:rsidRPr="00744652" w:rsidRDefault="00461CD4">
                  <w:pPr>
                    <w:jc w:val="left"/>
                    <w:rPr>
                      <w:lang w:val="es-ES_tradnl"/>
                    </w:rPr>
                  </w:pPr>
                  <w:r w:rsidRPr="00744652">
                    <w:rPr>
                      <w:rFonts w:ascii="Arial Narrow" w:hAnsi="Arial Narrow"/>
                      <w:sz w:val="16"/>
                      <w:szCs w:val="18"/>
                      <w:lang w:val="es-ES_tradnl" w:eastAsia="ja-JP"/>
                    </w:rPr>
                    <w:t>2023</w:t>
                  </w:r>
                </w:p>
              </w:tc>
              <w:tc>
                <w:tcPr>
                  <w:tcW w:w="757" w:type="dxa"/>
                  <w:tcBorders>
                    <w:top w:val="single" w:sz="8" w:space="0" w:color="D9D9D9"/>
                    <w:bottom w:val="single" w:sz="8" w:space="0" w:color="D9D9D9"/>
                  </w:tcBorders>
                  <w:shd w:val="clear" w:color="auto" w:fill="auto"/>
                </w:tcPr>
                <w:p w14:paraId="7FBFC6AC" w14:textId="0B27A702" w:rsidR="002148EC" w:rsidRPr="00744652" w:rsidRDefault="00461CD4">
                  <w:pPr>
                    <w:jc w:val="center"/>
                    <w:rPr>
                      <w:lang w:val="es-ES_tradnl"/>
                    </w:rPr>
                  </w:pPr>
                  <w:r w:rsidRPr="00744652">
                    <w:rPr>
                      <w:rFonts w:ascii="Arial Narrow" w:hAnsi="Arial Narrow"/>
                      <w:sz w:val="16"/>
                      <w:szCs w:val="16"/>
                      <w:lang w:val="es-ES_tradnl" w:eastAsia="ja-JP"/>
                    </w:rPr>
                    <w:t>39</w:t>
                  </w:r>
                  <w:r w:rsidR="000526F3">
                    <w:rPr>
                      <w:rFonts w:ascii="Arial Narrow" w:hAnsi="Arial Narrow"/>
                      <w:sz w:val="16"/>
                      <w:szCs w:val="16"/>
                      <w:lang w:val="es-ES_tradnl" w:eastAsia="ja-JP"/>
                    </w:rPr>
                    <w:t> %</w:t>
                  </w:r>
                </w:p>
              </w:tc>
              <w:tc>
                <w:tcPr>
                  <w:tcW w:w="680" w:type="dxa"/>
                  <w:tcBorders>
                    <w:top w:val="single" w:sz="8" w:space="0" w:color="D9D9D9"/>
                    <w:bottom w:val="single" w:sz="8" w:space="0" w:color="D9D9D9"/>
                  </w:tcBorders>
                  <w:shd w:val="clear" w:color="auto" w:fill="auto"/>
                </w:tcPr>
                <w:p w14:paraId="7B35A087" w14:textId="7E155D3E" w:rsidR="002148EC" w:rsidRPr="00744652" w:rsidRDefault="00461CD4">
                  <w:pPr>
                    <w:jc w:val="center"/>
                    <w:rPr>
                      <w:lang w:val="es-ES_tradnl"/>
                    </w:rPr>
                  </w:pPr>
                  <w:r w:rsidRPr="00744652">
                    <w:rPr>
                      <w:rFonts w:ascii="Arial Narrow" w:hAnsi="Arial Narrow"/>
                      <w:sz w:val="16"/>
                      <w:szCs w:val="16"/>
                      <w:lang w:val="es-ES_tradnl" w:eastAsia="ja-JP"/>
                    </w:rPr>
                    <w:t>0,5</w:t>
                  </w:r>
                  <w:r w:rsidR="000526F3">
                    <w:rPr>
                      <w:rFonts w:ascii="Arial Narrow" w:hAnsi="Arial Narrow"/>
                      <w:sz w:val="16"/>
                      <w:szCs w:val="16"/>
                      <w:lang w:val="es-ES_tradnl" w:eastAsia="ja-JP"/>
                    </w:rPr>
                    <w:t> %</w:t>
                  </w:r>
                </w:p>
              </w:tc>
              <w:tc>
                <w:tcPr>
                  <w:tcW w:w="637" w:type="dxa"/>
                  <w:tcBorders>
                    <w:top w:val="single" w:sz="8" w:space="0" w:color="D9D9D9"/>
                    <w:bottom w:val="single" w:sz="8" w:space="0" w:color="D9D9D9"/>
                  </w:tcBorders>
                  <w:shd w:val="clear" w:color="auto" w:fill="auto"/>
                </w:tcPr>
                <w:p w14:paraId="535C588C" w14:textId="652320FA" w:rsidR="002148EC" w:rsidRPr="00744652" w:rsidRDefault="00461CD4">
                  <w:pPr>
                    <w:jc w:val="center"/>
                    <w:rPr>
                      <w:lang w:val="es-ES_tradnl"/>
                    </w:rPr>
                  </w:pPr>
                  <w:r w:rsidRPr="00744652">
                    <w:rPr>
                      <w:rFonts w:ascii="Arial Narrow" w:hAnsi="Arial Narrow"/>
                      <w:sz w:val="16"/>
                      <w:szCs w:val="16"/>
                      <w:lang w:val="es-ES_tradnl" w:eastAsia="ja-JP"/>
                    </w:rPr>
                    <w:t>8</w:t>
                  </w:r>
                  <w:r w:rsidR="000526F3">
                    <w:rPr>
                      <w:rFonts w:ascii="Arial Narrow" w:hAnsi="Arial Narrow"/>
                      <w:sz w:val="16"/>
                      <w:szCs w:val="16"/>
                      <w:lang w:val="es-ES_tradnl" w:eastAsia="ja-JP"/>
                    </w:rPr>
                    <w:t> %</w:t>
                  </w:r>
                </w:p>
              </w:tc>
              <w:tc>
                <w:tcPr>
                  <w:tcW w:w="953" w:type="dxa"/>
                  <w:tcBorders>
                    <w:top w:val="single" w:sz="8" w:space="0" w:color="D9D9D9"/>
                    <w:bottom w:val="single" w:sz="8" w:space="0" w:color="D9D9D9"/>
                  </w:tcBorders>
                  <w:shd w:val="clear" w:color="auto" w:fill="auto"/>
                </w:tcPr>
                <w:p w14:paraId="18BDD64B" w14:textId="30413E5D" w:rsidR="002148EC" w:rsidRPr="00744652" w:rsidRDefault="00461CD4">
                  <w:pPr>
                    <w:jc w:val="center"/>
                    <w:rPr>
                      <w:lang w:val="es-ES_tradnl"/>
                    </w:rPr>
                  </w:pPr>
                  <w:r w:rsidRPr="00744652">
                    <w:rPr>
                      <w:rFonts w:ascii="Arial Narrow" w:hAnsi="Arial Narrow"/>
                      <w:sz w:val="16"/>
                      <w:szCs w:val="16"/>
                      <w:lang w:val="es-ES_tradnl" w:eastAsia="ja-JP"/>
                    </w:rPr>
                    <w:t>35</w:t>
                  </w:r>
                  <w:r w:rsidR="000526F3">
                    <w:rPr>
                      <w:rFonts w:ascii="Arial Narrow" w:hAnsi="Arial Narrow"/>
                      <w:sz w:val="16"/>
                      <w:szCs w:val="16"/>
                      <w:lang w:val="es-ES_tradnl" w:eastAsia="ja-JP"/>
                    </w:rPr>
                    <w:t> %</w:t>
                  </w:r>
                </w:p>
              </w:tc>
              <w:tc>
                <w:tcPr>
                  <w:tcW w:w="677" w:type="dxa"/>
                  <w:tcBorders>
                    <w:top w:val="single" w:sz="8" w:space="0" w:color="D9D9D9"/>
                    <w:bottom w:val="single" w:sz="8" w:space="0" w:color="D9D9D9"/>
                  </w:tcBorders>
                  <w:shd w:val="clear" w:color="auto" w:fill="auto"/>
                </w:tcPr>
                <w:p w14:paraId="45D2B025" w14:textId="3B1D7CAC" w:rsidR="002148EC" w:rsidRPr="00744652" w:rsidRDefault="00461CD4">
                  <w:pPr>
                    <w:jc w:val="center"/>
                    <w:rPr>
                      <w:lang w:val="es-ES_tradnl"/>
                    </w:rPr>
                  </w:pPr>
                  <w:r w:rsidRPr="00744652">
                    <w:rPr>
                      <w:rFonts w:ascii="Arial Narrow" w:hAnsi="Arial Narrow"/>
                      <w:sz w:val="16"/>
                      <w:szCs w:val="16"/>
                      <w:lang w:val="es-ES_tradnl" w:eastAsia="ja-JP"/>
                    </w:rPr>
                    <w:t>17</w:t>
                  </w:r>
                  <w:r w:rsidR="000526F3">
                    <w:rPr>
                      <w:rFonts w:ascii="Arial Narrow" w:hAnsi="Arial Narrow"/>
                      <w:sz w:val="16"/>
                      <w:szCs w:val="16"/>
                      <w:lang w:val="es-ES_tradnl" w:eastAsia="ja-JP"/>
                    </w:rPr>
                    <w:t> %</w:t>
                  </w:r>
                </w:p>
              </w:tc>
            </w:tr>
          </w:tbl>
          <w:p w14:paraId="5B7F2D0D" w14:textId="77777777" w:rsidR="002148EC" w:rsidRPr="00744652" w:rsidRDefault="002148EC">
            <w:pPr>
              <w:rPr>
                <w:lang w:val="es-ES_tradnl"/>
              </w:rPr>
            </w:pPr>
          </w:p>
        </w:tc>
      </w:tr>
    </w:tbl>
    <w:p w14:paraId="540C897F" w14:textId="77777777" w:rsidR="002148EC" w:rsidRDefault="002148EC">
      <w:pPr>
        <w:rPr>
          <w:lang w:val="es-ES_tradnl"/>
        </w:rPr>
      </w:pPr>
    </w:p>
    <w:p w14:paraId="25EEB289" w14:textId="77777777" w:rsidR="00B974C0" w:rsidRPr="00744652" w:rsidRDefault="00B974C0">
      <w:pPr>
        <w:rPr>
          <w:lang w:val="es-ES_tradnl"/>
        </w:rPr>
      </w:pPr>
    </w:p>
    <w:p w14:paraId="0003AB53" w14:textId="77777777" w:rsidR="002148EC" w:rsidRPr="00744652" w:rsidRDefault="00461CD4">
      <w:pPr>
        <w:pStyle w:val="Heading3"/>
        <w:rPr>
          <w:lang w:val="es-ES_tradnl"/>
        </w:rPr>
      </w:pPr>
      <w:r w:rsidRPr="00744652">
        <w:rPr>
          <w:lang w:val="es-ES_tradnl"/>
        </w:rPr>
        <w:t>Plan Operativo Estratégico</w:t>
      </w:r>
    </w:p>
    <w:p w14:paraId="27D04EFE" w14:textId="77777777" w:rsidR="002148EC" w:rsidRPr="00744652" w:rsidRDefault="00461CD4">
      <w:pPr>
        <w:rPr>
          <w:lang w:val="es-ES_tradnl"/>
        </w:rPr>
      </w:pPr>
      <w:r w:rsidRPr="00744652">
        <w:rPr>
          <w:lang w:val="es-ES_tradnl"/>
        </w:rPr>
        <w:t>El crecimiento del sistema de la UPOV es un aspecto importante del Plan Operativo Estratégico para el período 2023-2027, aprobado por el Consejo en 2022.</w:t>
      </w:r>
    </w:p>
    <w:p w14:paraId="7D7336D2" w14:textId="77777777" w:rsidR="002148EC" w:rsidRPr="00BA433F" w:rsidRDefault="002148EC">
      <w:pPr>
        <w:rPr>
          <w:color w:val="000000" w:themeColor="text1"/>
          <w:sz w:val="18"/>
          <w:szCs w:val="18"/>
          <w:lang w:val="es-ES_tradnl"/>
        </w:rPr>
      </w:pPr>
    </w:p>
    <w:p w14:paraId="480B0811" w14:textId="77777777" w:rsidR="002148EC" w:rsidRDefault="00461CD4">
      <w:pPr>
        <w:rPr>
          <w:color w:val="000000" w:themeColor="text1"/>
          <w:lang w:val="es-ES_tradnl"/>
        </w:rPr>
      </w:pPr>
      <w:r w:rsidRPr="00744652">
        <w:rPr>
          <w:color w:val="000000" w:themeColor="text1"/>
          <w:lang w:val="es-ES_tradnl"/>
        </w:rPr>
        <w:t>El Edificio de la Estrategia resume la misión, los pilares estratégicos y el fundamento de la UPOV, al tiempo que proporciona un marco para responder a la necesidad de un sistema eficaz de protección de las obtenciones vegetales que fomente el desarrollo de nuevas variedades vegetales, en beneficio de la sociedad.</w:t>
      </w:r>
    </w:p>
    <w:p w14:paraId="598A8C3F" w14:textId="77777777" w:rsidR="00BA433F" w:rsidRPr="00BA433F" w:rsidRDefault="00BA433F">
      <w:pPr>
        <w:rPr>
          <w:sz w:val="18"/>
          <w:szCs w:val="18"/>
          <w:lang w:val="es-ES_tradnl"/>
        </w:rPr>
      </w:pPr>
    </w:p>
    <w:p w14:paraId="6837EBA8" w14:textId="32C18337" w:rsidR="002148EC" w:rsidRPr="00744652" w:rsidRDefault="00461CD4">
      <w:pPr>
        <w:rPr>
          <w:lang w:val="es-ES_tradnl"/>
        </w:rPr>
      </w:pPr>
      <w:r w:rsidRPr="00744652">
        <w:rPr>
          <w:color w:val="000000" w:themeColor="text1"/>
          <w:lang w:val="es-ES_tradnl"/>
        </w:rPr>
        <w:t>El Edificio de la Estrategia se basa en la mejora continua, partiendo de los puntos fuertes de la UPOV y definiendo el rumbo futuro con un nuevo enfoque centrado en la prestación de servicios a los miembros de la</w:t>
      </w:r>
      <w:r w:rsidR="00BA433F">
        <w:rPr>
          <w:color w:val="000000" w:themeColor="text1"/>
          <w:lang w:val="es-ES_tradnl"/>
        </w:rPr>
        <w:t> </w:t>
      </w:r>
      <w:r w:rsidRPr="00744652">
        <w:rPr>
          <w:color w:val="000000" w:themeColor="text1"/>
          <w:lang w:val="es-ES_tradnl"/>
        </w:rPr>
        <w:t>UPOV y a los usuarios del sistema de la Organización.</w:t>
      </w:r>
    </w:p>
    <w:p w14:paraId="44586BDD" w14:textId="77777777" w:rsidR="002148EC" w:rsidRPr="00744652" w:rsidRDefault="002148EC">
      <w:pPr>
        <w:rPr>
          <w:lang w:val="es-ES_tradnl"/>
        </w:rPr>
      </w:pPr>
    </w:p>
    <w:p w14:paraId="0F2EE357" w14:textId="77777777" w:rsidR="002148EC" w:rsidRPr="00744652" w:rsidRDefault="00461CD4">
      <w:pPr>
        <w:rPr>
          <w:lang w:val="es-ES_tradnl"/>
        </w:rPr>
      </w:pPr>
      <w:r w:rsidRPr="00744652">
        <w:rPr>
          <w:noProof/>
          <w:lang w:val="es-ES_tradnl"/>
        </w:rPr>
        <w:lastRenderedPageBreak/>
        <w:drawing>
          <wp:inline distT="0" distB="0" distL="0" distR="0" wp14:anchorId="5D1A638A" wp14:editId="586992AD">
            <wp:extent cx="5982970" cy="3961765"/>
            <wp:effectExtent l="0" t="0" r="0" b="0"/>
            <wp:docPr id="9" name="Picture 50 Cop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0 Copia 1"/>
                    <pic:cNvPicPr>
                      <a:picLocks noChangeAspect="1" noChangeArrowheads="1"/>
                    </pic:cNvPicPr>
                  </pic:nvPicPr>
                  <pic:blipFill>
                    <a:blip r:embed="rId15"/>
                    <a:stretch>
                      <a:fillRect/>
                    </a:stretch>
                  </pic:blipFill>
                  <pic:spPr bwMode="auto">
                    <a:xfrm>
                      <a:off x="0" y="0"/>
                      <a:ext cx="5982970" cy="3961765"/>
                    </a:xfrm>
                    <a:prstGeom prst="rect">
                      <a:avLst/>
                    </a:prstGeom>
                  </pic:spPr>
                </pic:pic>
              </a:graphicData>
            </a:graphic>
          </wp:inline>
        </w:drawing>
      </w:r>
    </w:p>
    <w:p w14:paraId="14D44338" w14:textId="77777777" w:rsidR="002148EC" w:rsidRPr="00744652" w:rsidRDefault="002148EC">
      <w:pPr>
        <w:rPr>
          <w:lang w:val="es-ES_tradnl"/>
        </w:rPr>
      </w:pPr>
    </w:p>
    <w:p w14:paraId="2E23812E" w14:textId="77777777" w:rsidR="002148EC" w:rsidRPr="00744652" w:rsidRDefault="002148EC">
      <w:pPr>
        <w:rPr>
          <w:lang w:val="es-ES_tradnl"/>
        </w:rPr>
      </w:pPr>
    </w:p>
    <w:p w14:paraId="231F8047" w14:textId="46AE6360" w:rsidR="002148EC" w:rsidRPr="00744652" w:rsidRDefault="00461CD4">
      <w:pPr>
        <w:pStyle w:val="Heading2"/>
        <w:ind w:left="0" w:firstLine="0"/>
        <w:rPr>
          <w:lang w:val="es-ES_tradnl"/>
        </w:rPr>
      </w:pPr>
      <w:bookmarkStart w:id="10" w:name="_Toc143506954"/>
      <w:bookmarkStart w:id="11" w:name="_Toc175222019"/>
      <w:r w:rsidRPr="00744652">
        <w:rPr>
          <w:lang w:val="es-ES_tradnl"/>
        </w:rPr>
        <w:t>Servicios prestados a la Unión para mejorar la eficacia del sistema de la</w:t>
      </w:r>
      <w:r w:rsidR="00BA433F">
        <w:rPr>
          <w:lang w:val="es-ES_tradnl"/>
        </w:rPr>
        <w:t> </w:t>
      </w:r>
      <w:r w:rsidRPr="00744652">
        <w:rPr>
          <w:lang w:val="es-ES_tradnl"/>
        </w:rPr>
        <w:t>UPOV (Subprograma UV.2)</w:t>
      </w:r>
      <w:bookmarkEnd w:id="10"/>
      <w:bookmarkEnd w:id="11"/>
    </w:p>
    <w:p w14:paraId="0A88F0F9" w14:textId="77777777" w:rsidR="002148EC" w:rsidRPr="00744652" w:rsidRDefault="00461CD4">
      <w:pPr>
        <w:pStyle w:val="Heading3"/>
        <w:rPr>
          <w:lang w:val="es-ES_tradnl"/>
        </w:rPr>
      </w:pPr>
      <w:r w:rsidRPr="00744652">
        <w:rPr>
          <w:lang w:val="es-ES_tradnl"/>
        </w:rPr>
        <w:t>Servicios prestados a la UPOV</w:t>
      </w:r>
    </w:p>
    <w:p w14:paraId="42913761" w14:textId="07812595" w:rsidR="002148EC" w:rsidRPr="00744652" w:rsidRDefault="00461CD4">
      <w:pPr>
        <w:keepNext/>
        <w:keepLines/>
        <w:rPr>
          <w:lang w:val="es-ES_tradnl"/>
        </w:rPr>
      </w:pPr>
      <w:r w:rsidRPr="00744652">
        <w:rPr>
          <w:rStyle w:val="InternetLink3"/>
          <w:color w:val="000000"/>
          <w:u w:val="none"/>
          <w:lang w:val="es-ES_tradnl"/>
        </w:rPr>
        <w:t xml:space="preserve">El </w:t>
      </w:r>
      <w:hyperlink r:id="rId16">
        <w:r w:rsidR="00BA433F">
          <w:rPr>
            <w:rStyle w:val="Hyperlink"/>
            <w:lang w:val="es-ES_tradnl"/>
          </w:rPr>
          <w:t>UPOV e</w:t>
        </w:r>
        <w:r w:rsidR="00BA433F">
          <w:rPr>
            <w:rStyle w:val="Hyperlink"/>
            <w:lang w:val="es-ES_tradnl"/>
          </w:rPr>
          <w:noBreakHyphen/>
          <w:t>PVP</w:t>
        </w:r>
      </w:hyperlink>
      <w:r w:rsidRPr="00744652">
        <w:rPr>
          <w:rFonts w:eastAsia="Times New Roman"/>
          <w:color w:val="000000"/>
          <w:lang w:val="es-ES_tradnl" w:eastAsia="en-US"/>
        </w:rPr>
        <w:t xml:space="preserve"> se puso en marcha el 28 de septiembre de 2023</w:t>
      </w:r>
      <w:r w:rsidRPr="00744652">
        <w:rPr>
          <w:rFonts w:eastAsia="Times New Roman"/>
          <w:shd w:val="clear" w:color="auto" w:fill="FFFFFF"/>
          <w:lang w:val="es-ES_tradnl" w:eastAsia="en-US"/>
        </w:rPr>
        <w:t>.</w:t>
      </w:r>
      <w:r w:rsidR="00D269E9">
        <w:rPr>
          <w:rFonts w:eastAsia="Times New Roman"/>
          <w:shd w:val="clear" w:color="auto" w:fill="FFFFFF"/>
          <w:lang w:val="es-ES_tradnl" w:eastAsia="en-US"/>
        </w:rPr>
        <w:t xml:space="preserve"> </w:t>
      </w:r>
      <w:r w:rsidR="00835D4C">
        <w:rPr>
          <w:rFonts w:eastAsia="Times New Roman"/>
          <w:shd w:val="clear" w:color="auto" w:fill="FFFFFF"/>
          <w:lang w:val="es-ES_tradnl" w:eastAsia="en-US"/>
        </w:rPr>
        <w:t>Viet Nam</w:t>
      </w:r>
      <w:r w:rsidRPr="00744652">
        <w:rPr>
          <w:rFonts w:eastAsia="Times New Roman"/>
          <w:shd w:val="clear" w:color="auto" w:fill="FFFFFF"/>
          <w:lang w:val="es-ES_tradnl" w:eastAsia="en-US"/>
        </w:rPr>
        <w:t xml:space="preserve"> fue el primer miembro de la UPOV que se unió al </w:t>
      </w:r>
      <w:r w:rsidR="00BA433F">
        <w:rPr>
          <w:rFonts w:eastAsia="Times New Roman"/>
          <w:shd w:val="clear" w:color="auto" w:fill="FFFFFF"/>
          <w:lang w:val="es-ES_tradnl" w:eastAsia="en-US"/>
        </w:rPr>
        <w:t>UPOV e</w:t>
      </w:r>
      <w:r w:rsidR="00BA433F">
        <w:rPr>
          <w:rFonts w:eastAsia="Times New Roman"/>
          <w:shd w:val="clear" w:color="auto" w:fill="FFFFFF"/>
          <w:lang w:val="es-ES_tradnl" w:eastAsia="en-US"/>
        </w:rPr>
        <w:noBreakHyphen/>
        <w:t>PVP</w:t>
      </w:r>
      <w:r w:rsidRPr="00744652">
        <w:rPr>
          <w:rFonts w:eastAsia="Times New Roman"/>
          <w:shd w:val="clear" w:color="auto" w:fill="FFFFFF"/>
          <w:lang w:val="es-ES_tradnl" w:eastAsia="en-US"/>
        </w:rPr>
        <w:t xml:space="preserve"> y utilizó el paquete de herramientas completo.</w:t>
      </w:r>
    </w:p>
    <w:p w14:paraId="5806638C" w14:textId="77777777" w:rsidR="002148EC" w:rsidRPr="00744652" w:rsidRDefault="002148EC">
      <w:pPr>
        <w:keepNext/>
        <w:rPr>
          <w:rFonts w:eastAsia="Times New Roman"/>
          <w:shd w:val="clear" w:color="auto" w:fill="FFFFFF"/>
          <w:lang w:val="es-ES_tradnl" w:eastAsia="en-US"/>
        </w:rPr>
      </w:pPr>
    </w:p>
    <w:p w14:paraId="0825CD80" w14:textId="65A14DA6" w:rsidR="002148EC" w:rsidRPr="00744652" w:rsidRDefault="00461CD4">
      <w:pPr>
        <w:shd w:val="clear" w:color="auto" w:fill="FFFFFF"/>
        <w:spacing w:after="150"/>
        <w:rPr>
          <w:lang w:val="es-ES_tradnl"/>
        </w:rPr>
      </w:pPr>
      <w:r w:rsidRPr="00744652">
        <w:rPr>
          <w:rFonts w:eastAsia="Times New Roman"/>
          <w:color w:val="333333"/>
          <w:lang w:val="es-ES_tradnl" w:eastAsia="en-US"/>
        </w:rPr>
        <w:t xml:space="preserve">El </w:t>
      </w:r>
      <w:r w:rsidR="00BA433F">
        <w:rPr>
          <w:rFonts w:eastAsia="Times New Roman"/>
          <w:color w:val="333333"/>
          <w:lang w:val="es-ES_tradnl" w:eastAsia="en-US"/>
        </w:rPr>
        <w:t>UPOV e</w:t>
      </w:r>
      <w:r w:rsidR="00BA433F">
        <w:rPr>
          <w:rFonts w:eastAsia="Times New Roman"/>
          <w:color w:val="333333"/>
          <w:lang w:val="es-ES_tradnl" w:eastAsia="en-US"/>
        </w:rPr>
        <w:noBreakHyphen/>
        <w:t>PVP</w:t>
      </w:r>
      <w:r w:rsidRPr="00744652">
        <w:rPr>
          <w:rFonts w:eastAsia="Times New Roman"/>
          <w:color w:val="333333"/>
          <w:lang w:val="es-ES_tradnl" w:eastAsia="en-US"/>
        </w:rPr>
        <w:t xml:space="preserve"> ofrece los siguientes componentes para ayudar a los miembros a aplicar el sistema de protección de las obtenciones vegetales de la UPOV:</w:t>
      </w:r>
    </w:p>
    <w:p w14:paraId="2D496099" w14:textId="2760A988" w:rsidR="002148EC" w:rsidRPr="00744652" w:rsidRDefault="00F633E0">
      <w:pPr>
        <w:keepNext/>
        <w:numPr>
          <w:ilvl w:val="0"/>
          <w:numId w:val="12"/>
        </w:numPr>
        <w:shd w:val="clear" w:color="auto" w:fill="FFFFFF"/>
        <w:spacing w:beforeAutospacing="1"/>
        <w:jc w:val="left"/>
        <w:rPr>
          <w:lang w:val="es-ES_tradnl"/>
        </w:rPr>
      </w:pPr>
      <w:hyperlink r:id="rId17">
        <w:r w:rsidR="00BA433F">
          <w:rPr>
            <w:rStyle w:val="Hyperlink"/>
            <w:lang w:val="es-ES_tradnl"/>
          </w:rPr>
          <w:t>UPOV PRISMA</w:t>
        </w:r>
      </w:hyperlink>
      <w:r w:rsidR="00461CD4" w:rsidRPr="00744652">
        <w:rPr>
          <w:rFonts w:eastAsia="Times New Roman"/>
          <w:color w:val="333333"/>
          <w:lang w:val="es-ES_tradnl" w:eastAsia="en-US"/>
        </w:rPr>
        <w:t>: herramienta en línea para presentar solicitudes a las oficinas de protección de las obtenciones vegetales</w:t>
      </w:r>
    </w:p>
    <w:p w14:paraId="730B90CA" w14:textId="678DB0D7" w:rsidR="002148EC" w:rsidRPr="00744652" w:rsidRDefault="00461CD4">
      <w:pPr>
        <w:numPr>
          <w:ilvl w:val="0"/>
          <w:numId w:val="12"/>
        </w:numPr>
        <w:shd w:val="clear" w:color="auto" w:fill="FFFFFF"/>
        <w:jc w:val="left"/>
        <w:rPr>
          <w:lang w:val="es-ES_tradnl"/>
        </w:rPr>
      </w:pPr>
      <w:r w:rsidRPr="00744652">
        <w:rPr>
          <w:rFonts w:eastAsia="Times New Roman"/>
          <w:color w:val="333333"/>
          <w:lang w:val="es-ES_tradnl" w:eastAsia="en-US"/>
        </w:rPr>
        <w:t xml:space="preserve">Módulo de administración del </w:t>
      </w:r>
      <w:r w:rsidR="00BA433F">
        <w:rPr>
          <w:rFonts w:eastAsia="Times New Roman"/>
          <w:color w:val="333333"/>
          <w:lang w:val="es-ES_tradnl" w:eastAsia="en-US"/>
        </w:rPr>
        <w:t>UPOV e</w:t>
      </w:r>
      <w:r w:rsidR="00BA433F">
        <w:rPr>
          <w:rFonts w:eastAsia="Times New Roman"/>
          <w:color w:val="333333"/>
          <w:lang w:val="es-ES_tradnl" w:eastAsia="en-US"/>
        </w:rPr>
        <w:noBreakHyphen/>
        <w:t>PVP</w:t>
      </w:r>
      <w:r w:rsidRPr="00744652">
        <w:rPr>
          <w:rFonts w:eastAsia="Times New Roman"/>
          <w:color w:val="333333"/>
          <w:lang w:val="es-ES_tradnl" w:eastAsia="en-US"/>
        </w:rPr>
        <w:t>: herramienta digital para que las oficinas de protección de las obtenciones vegetales puedan gestionar y publicar las solicitudes, comunicarse con los solicitantes y los titulares, publicar información y transmitir los datos a la base de datos PLUTO</w:t>
      </w:r>
    </w:p>
    <w:p w14:paraId="1DBE92F7" w14:textId="69EE3167" w:rsidR="002148EC" w:rsidRPr="00744652" w:rsidRDefault="00461CD4">
      <w:pPr>
        <w:numPr>
          <w:ilvl w:val="0"/>
          <w:numId w:val="12"/>
        </w:numPr>
        <w:shd w:val="clear" w:color="auto" w:fill="FFFFFF"/>
        <w:jc w:val="left"/>
        <w:rPr>
          <w:lang w:val="es-ES_tradnl"/>
        </w:rPr>
      </w:pPr>
      <w:r w:rsidRPr="00744652">
        <w:rPr>
          <w:rFonts w:eastAsia="Times New Roman"/>
          <w:color w:val="333333"/>
          <w:lang w:val="es-ES_tradnl" w:eastAsia="en-US"/>
        </w:rPr>
        <w:t xml:space="preserve">Módulo del </w:t>
      </w:r>
      <w:r w:rsidR="00BA433F">
        <w:rPr>
          <w:rFonts w:eastAsia="Times New Roman"/>
          <w:color w:val="333333"/>
          <w:lang w:val="es-ES_tradnl" w:eastAsia="en-US"/>
        </w:rPr>
        <w:t>UPOV e</w:t>
      </w:r>
      <w:r w:rsidR="00BA433F">
        <w:rPr>
          <w:rFonts w:eastAsia="Times New Roman"/>
          <w:color w:val="333333"/>
          <w:lang w:val="es-ES_tradnl" w:eastAsia="en-US"/>
        </w:rPr>
        <w:noBreakHyphen/>
        <w:t>PVP</w:t>
      </w:r>
      <w:r w:rsidRPr="00744652">
        <w:rPr>
          <w:rFonts w:eastAsia="Times New Roman"/>
          <w:color w:val="333333"/>
          <w:lang w:val="es-ES_tradnl" w:eastAsia="en-US"/>
        </w:rPr>
        <w:t xml:space="preserve"> para compartir informes DHE: plataforma que permite el intercambio de informes DHE entre las oficinas de protección de las obtenciones vegetales</w:t>
      </w:r>
    </w:p>
    <w:p w14:paraId="3318D1B1" w14:textId="77777777" w:rsidR="002148EC" w:rsidRPr="00744652" w:rsidRDefault="00F633E0">
      <w:pPr>
        <w:numPr>
          <w:ilvl w:val="0"/>
          <w:numId w:val="12"/>
        </w:numPr>
        <w:shd w:val="clear" w:color="auto" w:fill="FFFFFF"/>
        <w:spacing w:afterAutospacing="1"/>
        <w:jc w:val="left"/>
        <w:rPr>
          <w:lang w:val="es-ES_tradnl"/>
        </w:rPr>
      </w:pPr>
      <w:hyperlink r:id="rId18">
        <w:r w:rsidR="00461CD4" w:rsidRPr="00744652">
          <w:rPr>
            <w:rStyle w:val="Hyperlink"/>
            <w:lang w:val="es-ES_tradnl"/>
          </w:rPr>
          <w:t>Base de datos PLUTO</w:t>
        </w:r>
      </w:hyperlink>
      <w:r w:rsidR="00461CD4" w:rsidRPr="00744652">
        <w:rPr>
          <w:rFonts w:eastAsia="Times New Roman"/>
          <w:color w:val="333333"/>
          <w:lang w:val="es-ES_tradnl" w:eastAsia="en-US"/>
        </w:rPr>
        <w:t>: información sobre variedades vegetales</w:t>
      </w:r>
    </w:p>
    <w:p w14:paraId="5A314379" w14:textId="39B9BA5C" w:rsidR="002148EC" w:rsidRPr="00744652" w:rsidRDefault="00461CD4">
      <w:pPr>
        <w:shd w:val="clear" w:color="auto" w:fill="FFFFFF"/>
        <w:spacing w:after="150"/>
        <w:rPr>
          <w:lang w:val="es-ES_tradnl"/>
        </w:rPr>
      </w:pPr>
      <w:r w:rsidRPr="00744652">
        <w:rPr>
          <w:rFonts w:eastAsia="Times New Roman"/>
          <w:color w:val="333333"/>
          <w:lang w:val="es-ES_tradnl" w:eastAsia="en-US"/>
        </w:rPr>
        <w:t xml:space="preserve">El </w:t>
      </w:r>
      <w:r w:rsidR="00BA433F">
        <w:rPr>
          <w:rFonts w:eastAsia="Times New Roman"/>
          <w:color w:val="333333"/>
          <w:lang w:val="es-ES_tradnl" w:eastAsia="en-US"/>
        </w:rPr>
        <w:t>UPOV e</w:t>
      </w:r>
      <w:r w:rsidR="00BA433F">
        <w:rPr>
          <w:rFonts w:eastAsia="Times New Roman"/>
          <w:color w:val="333333"/>
          <w:lang w:val="es-ES_tradnl" w:eastAsia="en-US"/>
        </w:rPr>
        <w:noBreakHyphen/>
        <w:t>PVP</w:t>
      </w:r>
      <w:r w:rsidRPr="00744652">
        <w:rPr>
          <w:rFonts w:eastAsia="Times New Roman"/>
          <w:color w:val="333333"/>
          <w:lang w:val="es-ES_tradnl" w:eastAsia="en-US"/>
        </w:rPr>
        <w:t xml:space="preserve"> también constituye una plataforma de base para la cooperación entre los miembros de la</w:t>
      </w:r>
      <w:r w:rsidR="00BA433F">
        <w:rPr>
          <w:rFonts w:eastAsia="Times New Roman"/>
          <w:color w:val="333333"/>
          <w:lang w:val="es-ES_tradnl" w:eastAsia="en-US"/>
        </w:rPr>
        <w:t> </w:t>
      </w:r>
      <w:r w:rsidRPr="00744652">
        <w:rPr>
          <w:rFonts w:eastAsia="Times New Roman"/>
          <w:color w:val="333333"/>
          <w:lang w:val="es-ES_tradnl" w:eastAsia="en-US"/>
        </w:rPr>
        <w:t>UPOV en lo referente a cuestiones de administración y examen de las solicitudes.</w:t>
      </w:r>
    </w:p>
    <w:p w14:paraId="2EF6606F" w14:textId="5BAA3551" w:rsidR="002148EC" w:rsidRPr="00744652" w:rsidRDefault="00461CD4">
      <w:pPr>
        <w:rPr>
          <w:lang w:val="es-ES_tradnl"/>
        </w:rPr>
      </w:pPr>
      <w:r w:rsidRPr="00744652">
        <w:rPr>
          <w:rFonts w:eastAsia="Times New Roman"/>
          <w:color w:val="000000"/>
          <w:lang w:val="es-ES_tradnl" w:eastAsia="en-US"/>
        </w:rPr>
        <w:t xml:space="preserve">En 2023, el Consejo acogió con satisfacción el compromiso de Ghana de adherirse al </w:t>
      </w:r>
      <w:r w:rsidR="00BA433F">
        <w:rPr>
          <w:rFonts w:eastAsia="Times New Roman"/>
          <w:color w:val="000000"/>
          <w:lang w:val="es-ES_tradnl" w:eastAsia="en-US"/>
        </w:rPr>
        <w:t>UPOV e</w:t>
      </w:r>
      <w:r w:rsidR="00BA433F">
        <w:rPr>
          <w:rFonts w:eastAsia="Times New Roman"/>
          <w:color w:val="000000"/>
          <w:lang w:val="es-ES_tradnl" w:eastAsia="en-US"/>
        </w:rPr>
        <w:noBreakHyphen/>
        <w:t>PVP</w:t>
      </w:r>
      <w:r w:rsidRPr="00744652">
        <w:rPr>
          <w:rFonts w:eastAsia="Times New Roman"/>
          <w:color w:val="000000"/>
          <w:lang w:val="es-ES_tradnl" w:eastAsia="en-US"/>
        </w:rPr>
        <w:t xml:space="preserve"> y del Canadá, la Oficina Comunitaria de Variedades Vegetales (OCVV) de la Unión Europea y los Países Bajos (Reino de) de comenzar a utilizar el m</w:t>
      </w:r>
      <w:r w:rsidRPr="00744652">
        <w:rPr>
          <w:rFonts w:eastAsia="Times New Roman"/>
          <w:color w:val="333333"/>
          <w:lang w:val="es-ES_tradnl" w:eastAsia="en-US"/>
        </w:rPr>
        <w:t xml:space="preserve">ódulo del </w:t>
      </w:r>
      <w:r w:rsidR="00BA433F">
        <w:rPr>
          <w:rFonts w:eastAsia="Times New Roman"/>
          <w:color w:val="333333"/>
          <w:lang w:val="es-ES_tradnl" w:eastAsia="en-US"/>
        </w:rPr>
        <w:t>UPOV e</w:t>
      </w:r>
      <w:r w:rsidR="00BA433F">
        <w:rPr>
          <w:rFonts w:eastAsia="Times New Roman"/>
          <w:color w:val="333333"/>
          <w:lang w:val="es-ES_tradnl" w:eastAsia="en-US"/>
        </w:rPr>
        <w:noBreakHyphen/>
        <w:t>PVP</w:t>
      </w:r>
      <w:r w:rsidRPr="00744652">
        <w:rPr>
          <w:rFonts w:eastAsia="Times New Roman"/>
          <w:color w:val="333333"/>
          <w:lang w:val="es-ES_tradnl" w:eastAsia="en-US"/>
        </w:rPr>
        <w:t xml:space="preserve"> para compartir informes DHE</w:t>
      </w:r>
      <w:r w:rsidRPr="00744652">
        <w:rPr>
          <w:rFonts w:eastAsia="Times New Roman"/>
          <w:color w:val="000000"/>
          <w:lang w:val="es-ES_tradnl" w:eastAsia="en-US"/>
        </w:rPr>
        <w:t>.</w:t>
      </w:r>
    </w:p>
    <w:p w14:paraId="3CDE563F" w14:textId="77777777" w:rsidR="002148EC" w:rsidRPr="00744652" w:rsidRDefault="002148EC">
      <w:pPr>
        <w:rPr>
          <w:rFonts w:eastAsia="Times New Roman"/>
          <w:color w:val="000000"/>
          <w:lang w:val="es-ES_tradnl" w:eastAsia="en-US"/>
        </w:rPr>
      </w:pPr>
    </w:p>
    <w:p w14:paraId="389F7326" w14:textId="1CE1F69F" w:rsidR="002148EC" w:rsidRPr="00744652" w:rsidRDefault="00461CD4">
      <w:pPr>
        <w:rPr>
          <w:lang w:val="es-ES_tradnl"/>
        </w:rPr>
      </w:pPr>
      <w:r w:rsidRPr="00744652">
        <w:rPr>
          <w:rFonts w:eastAsia="Times New Roman"/>
          <w:color w:val="000000"/>
          <w:lang w:val="es-ES_tradnl" w:eastAsia="en-US"/>
        </w:rPr>
        <w:t xml:space="preserve">A finales de 2023, 36 miembros de la Unión (75 Estados) participaban en </w:t>
      </w:r>
      <w:r w:rsidR="00BA433F">
        <w:rPr>
          <w:rFonts w:eastAsia="Times New Roman"/>
          <w:color w:val="000000"/>
          <w:lang w:val="es-ES_tradnl" w:eastAsia="en-US"/>
        </w:rPr>
        <w:t>UPOV PRISMA</w:t>
      </w:r>
      <w:r w:rsidRPr="00744652">
        <w:rPr>
          <w:rFonts w:eastAsia="Times New Roman"/>
          <w:color w:val="000000"/>
          <w:lang w:val="es-ES_tradnl" w:eastAsia="en-US"/>
        </w:rPr>
        <w:t xml:space="preserve">. La utilización de esta herramienta se ha extendido </w:t>
      </w:r>
      <w:r w:rsidR="006B018E">
        <w:rPr>
          <w:rFonts w:eastAsia="Times New Roman"/>
          <w:color w:val="000000"/>
          <w:lang w:val="es-ES_tradnl" w:eastAsia="en-US"/>
        </w:rPr>
        <w:t>de manera general</w:t>
      </w:r>
      <w:r w:rsidRPr="00744652">
        <w:rPr>
          <w:rFonts w:eastAsia="Times New Roman"/>
          <w:color w:val="000000"/>
          <w:lang w:val="es-ES_tradnl" w:eastAsia="en-US"/>
        </w:rPr>
        <w:t xml:space="preserve"> desde su lanzamiento en 2017 (véase la figura</w:t>
      </w:r>
      <w:r w:rsidR="00C96560">
        <w:rPr>
          <w:rFonts w:eastAsia="Times New Roman"/>
          <w:color w:val="000000"/>
          <w:lang w:val="es-ES_tradnl" w:eastAsia="en-US"/>
        </w:rPr>
        <w:t> 6</w:t>
      </w:r>
      <w:r w:rsidRPr="00744652">
        <w:rPr>
          <w:rFonts w:eastAsia="Times New Roman"/>
          <w:color w:val="000000"/>
          <w:lang w:val="es-ES_tradnl" w:eastAsia="en-US"/>
        </w:rPr>
        <w:t xml:space="preserve"> siguiente).</w:t>
      </w:r>
    </w:p>
    <w:p w14:paraId="58113E7D" w14:textId="77777777" w:rsidR="002148EC" w:rsidRPr="00744652" w:rsidRDefault="002148EC">
      <w:pPr>
        <w:rPr>
          <w:rFonts w:eastAsia="Times New Roman" w:cs="Times New Roman"/>
          <w:lang w:val="es-ES_tradnl" w:eastAsia="en-US"/>
        </w:rPr>
      </w:pPr>
    </w:p>
    <w:p w14:paraId="28971867" w14:textId="77777777" w:rsidR="002148EC" w:rsidRPr="00744652" w:rsidRDefault="002148EC">
      <w:pPr>
        <w:rPr>
          <w:lang w:val="es-ES_tradnl"/>
        </w:rPr>
      </w:pPr>
    </w:p>
    <w:p w14:paraId="478FFCD6" w14:textId="6EE895C2" w:rsidR="002148EC" w:rsidRPr="00744652" w:rsidRDefault="00461CD4">
      <w:pPr>
        <w:pStyle w:val="Caption"/>
        <w:rPr>
          <w:lang w:val="es-ES_tradnl"/>
        </w:rPr>
      </w:pPr>
      <w:r w:rsidRPr="00C96560">
        <w:rPr>
          <w:lang w:val="es-ES_tradnl"/>
        </w:rPr>
        <w:lastRenderedPageBreak/>
        <w:t>Figura 6. Número</w:t>
      </w:r>
      <w:r w:rsidRPr="00744652">
        <w:rPr>
          <w:lang w:val="es-ES_tradnl"/>
        </w:rPr>
        <w:t xml:space="preserve"> de solicitudes presentadas a través de </w:t>
      </w:r>
      <w:r w:rsidR="00BA433F">
        <w:rPr>
          <w:lang w:val="es-ES_tradnl"/>
        </w:rPr>
        <w:t>UPOV PRISMA</w:t>
      </w:r>
    </w:p>
    <w:p w14:paraId="79E37A47" w14:textId="77777777" w:rsidR="002148EC" w:rsidRPr="00744652" w:rsidRDefault="00461CD4">
      <w:pPr>
        <w:jc w:val="center"/>
        <w:rPr>
          <w:lang w:val="es-ES_tradnl"/>
        </w:rPr>
      </w:pPr>
      <w:r w:rsidRPr="00744652">
        <w:rPr>
          <w:noProof/>
          <w:lang w:val="es-ES_tradnl"/>
        </w:rPr>
        <w:drawing>
          <wp:inline distT="0" distB="0" distL="0" distR="0" wp14:anchorId="652CE61D" wp14:editId="0684DCA0">
            <wp:extent cx="3556000" cy="2639060"/>
            <wp:effectExtent l="0" t="0" r="0" b="0"/>
            <wp:docPr id="10"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13"/>
                    <pic:cNvPicPr>
                      <a:picLocks noChangeAspect="1" noChangeArrowheads="1"/>
                    </pic:cNvPicPr>
                  </pic:nvPicPr>
                  <pic:blipFill>
                    <a:blip r:embed="rId19"/>
                    <a:stretch>
                      <a:fillRect/>
                    </a:stretch>
                  </pic:blipFill>
                  <pic:spPr bwMode="auto">
                    <a:xfrm>
                      <a:off x="0" y="0"/>
                      <a:ext cx="3556000" cy="2639060"/>
                    </a:xfrm>
                    <a:prstGeom prst="rect">
                      <a:avLst/>
                    </a:prstGeom>
                  </pic:spPr>
                </pic:pic>
              </a:graphicData>
            </a:graphic>
          </wp:inline>
        </w:drawing>
      </w:r>
    </w:p>
    <w:p w14:paraId="26D6DC26" w14:textId="77777777" w:rsidR="002148EC" w:rsidRPr="00744652" w:rsidRDefault="002148EC">
      <w:pPr>
        <w:rPr>
          <w:lang w:val="es-ES_tradnl"/>
        </w:rPr>
      </w:pPr>
    </w:p>
    <w:p w14:paraId="1BC85614" w14:textId="77777777" w:rsidR="002148EC" w:rsidRPr="00744652" w:rsidRDefault="00461CD4">
      <w:pPr>
        <w:rPr>
          <w:lang w:val="es-ES_tradnl"/>
        </w:rPr>
      </w:pPr>
      <w:r w:rsidRPr="00744652">
        <w:rPr>
          <w:rFonts w:eastAsia="Times New Roman"/>
          <w:bCs/>
          <w:iCs/>
          <w:color w:val="155F1A"/>
          <w:sz w:val="28"/>
          <w:szCs w:val="26"/>
          <w:lang w:val="es-ES_tradnl" w:eastAsia="en-US"/>
        </w:rPr>
        <w:t xml:space="preserve">Material de orientación e información </w:t>
      </w:r>
    </w:p>
    <w:p w14:paraId="6F9B008C" w14:textId="77777777" w:rsidR="002148EC" w:rsidRPr="00744652" w:rsidRDefault="002148EC">
      <w:pPr>
        <w:rPr>
          <w:lang w:val="es-ES_tradnl"/>
        </w:rPr>
      </w:pPr>
    </w:p>
    <w:p w14:paraId="2870FF69" w14:textId="77777777" w:rsidR="002148EC" w:rsidRPr="00744652" w:rsidRDefault="00461CD4">
      <w:pPr>
        <w:rPr>
          <w:lang w:val="es-ES_tradnl"/>
        </w:rPr>
      </w:pPr>
      <w:r w:rsidRPr="00744652">
        <w:rPr>
          <w:lang w:val="es-ES_tradnl"/>
        </w:rPr>
        <w:t>En 2023, el Consejo aprobó versiones revisadas de los siguientes documentos:</w:t>
      </w:r>
    </w:p>
    <w:p w14:paraId="12031F10" w14:textId="77777777" w:rsidR="002148EC" w:rsidRPr="00744652" w:rsidRDefault="002148EC">
      <w:pPr>
        <w:rPr>
          <w:lang w:val="es-ES_tradnl"/>
        </w:rPr>
      </w:pPr>
    </w:p>
    <w:p w14:paraId="1CCB59F8" w14:textId="77777777" w:rsidR="002148EC" w:rsidRPr="00744652" w:rsidRDefault="00461CD4">
      <w:pPr>
        <w:ind w:left="2410" w:hanging="1843"/>
        <w:jc w:val="left"/>
        <w:rPr>
          <w:lang w:val="es-ES_tradnl"/>
        </w:rPr>
      </w:pPr>
      <w:r w:rsidRPr="00744652">
        <w:rPr>
          <w:lang w:val="es-ES_tradnl"/>
        </w:rPr>
        <w:t>UPOV/EXN/DEN</w:t>
      </w:r>
      <w:r w:rsidRPr="00744652">
        <w:rPr>
          <w:lang w:val="es-ES_tradnl"/>
        </w:rPr>
        <w:tab/>
        <w:t xml:space="preserve">Notas explicativas sobre las denominaciones de variedades con arreglo al Convenio de la UPOV </w:t>
      </w:r>
    </w:p>
    <w:p w14:paraId="40473890" w14:textId="77777777" w:rsidR="002148EC" w:rsidRPr="00744652" w:rsidRDefault="00461CD4">
      <w:pPr>
        <w:ind w:left="2410" w:hanging="1843"/>
        <w:jc w:val="left"/>
        <w:rPr>
          <w:lang w:val="es-ES_tradnl"/>
        </w:rPr>
      </w:pPr>
      <w:r w:rsidRPr="00744652">
        <w:rPr>
          <w:lang w:val="es-ES_tradnl"/>
        </w:rPr>
        <w:t>UPOV/EXN/EDV</w:t>
      </w:r>
      <w:r w:rsidRPr="00744652">
        <w:rPr>
          <w:lang w:val="es-ES_tradnl"/>
        </w:rPr>
        <w:tab/>
        <w:t>Notas explicativas sobre las variedades esencialmente derivadas con arreglo al Acta de 1991 del Convenio de la UPOV</w:t>
      </w:r>
    </w:p>
    <w:p w14:paraId="0751D25E" w14:textId="77777777" w:rsidR="002148EC" w:rsidRPr="00744652" w:rsidRDefault="002148EC">
      <w:pPr>
        <w:ind w:left="2410" w:hanging="1843"/>
        <w:rPr>
          <w:lang w:val="es-ES_tradnl"/>
        </w:rPr>
      </w:pPr>
    </w:p>
    <w:p w14:paraId="690022C2" w14:textId="77777777" w:rsidR="002148EC" w:rsidRPr="00744652" w:rsidRDefault="00461CD4">
      <w:pPr>
        <w:ind w:left="2410" w:hanging="1843"/>
        <w:rPr>
          <w:lang w:val="es-ES_tradnl"/>
        </w:rPr>
      </w:pPr>
      <w:r w:rsidRPr="00744652">
        <w:rPr>
          <w:lang w:val="es-ES_tradnl"/>
        </w:rPr>
        <w:t>TGP/7</w:t>
      </w:r>
      <w:r w:rsidRPr="00744652">
        <w:rPr>
          <w:lang w:val="es-ES_tradnl"/>
        </w:rPr>
        <w:tab/>
        <w:t>Elaboración de las directrices de examen</w:t>
      </w:r>
    </w:p>
    <w:p w14:paraId="454258AC" w14:textId="77777777" w:rsidR="002148EC" w:rsidRPr="00744652" w:rsidRDefault="00461CD4">
      <w:pPr>
        <w:ind w:left="2410" w:hanging="1843"/>
        <w:rPr>
          <w:lang w:val="es-ES_tradnl"/>
        </w:rPr>
      </w:pPr>
      <w:r w:rsidRPr="00744652">
        <w:rPr>
          <w:lang w:val="es-ES_tradnl"/>
        </w:rPr>
        <w:t>TGP/12</w:t>
      </w:r>
      <w:r w:rsidRPr="00744652">
        <w:rPr>
          <w:lang w:val="es-ES_tradnl"/>
        </w:rPr>
        <w:tab/>
        <w:t>Orientación sobre ciertos caracteres fisiológicos</w:t>
      </w:r>
    </w:p>
    <w:p w14:paraId="1D50A36A" w14:textId="77777777" w:rsidR="002148EC" w:rsidRPr="00744652" w:rsidRDefault="00461CD4">
      <w:pPr>
        <w:ind w:left="2410" w:hanging="1843"/>
        <w:rPr>
          <w:lang w:val="es-ES_tradnl"/>
        </w:rPr>
      </w:pPr>
      <w:r w:rsidRPr="00744652">
        <w:rPr>
          <w:lang w:val="es-ES_tradnl"/>
        </w:rPr>
        <w:t>TGP/14</w:t>
      </w:r>
      <w:r w:rsidRPr="00744652">
        <w:rPr>
          <w:lang w:val="es-ES_tradnl"/>
        </w:rPr>
        <w:tab/>
        <w:t>Glosario de términos utilizados en los documentos de la UPOV</w:t>
      </w:r>
    </w:p>
    <w:p w14:paraId="3999E6AF" w14:textId="77777777" w:rsidR="002148EC" w:rsidRPr="00744652" w:rsidRDefault="002148EC">
      <w:pPr>
        <w:ind w:left="2410" w:hanging="1843"/>
        <w:rPr>
          <w:lang w:val="es-ES_tradnl"/>
        </w:rPr>
      </w:pPr>
    </w:p>
    <w:p w14:paraId="6033A4DC" w14:textId="77777777" w:rsidR="002148EC" w:rsidRPr="00744652" w:rsidRDefault="00461CD4">
      <w:pPr>
        <w:ind w:left="2410" w:hanging="1843"/>
        <w:rPr>
          <w:lang w:val="es-ES_tradnl"/>
        </w:rPr>
      </w:pPr>
      <w:r w:rsidRPr="00744652">
        <w:rPr>
          <w:lang w:val="es-ES_tradnl"/>
        </w:rPr>
        <w:t>UPOV/INF/16</w:t>
      </w:r>
      <w:r w:rsidRPr="00744652">
        <w:rPr>
          <w:lang w:val="es-ES_tradnl"/>
        </w:rPr>
        <w:tab/>
        <w:t>Programas informáticos para intercambio</w:t>
      </w:r>
    </w:p>
    <w:p w14:paraId="38486B3B" w14:textId="77777777" w:rsidR="002148EC" w:rsidRPr="00744652" w:rsidRDefault="00461CD4">
      <w:pPr>
        <w:ind w:left="2410" w:hanging="1843"/>
        <w:rPr>
          <w:lang w:val="es-ES_tradnl"/>
        </w:rPr>
      </w:pPr>
      <w:r w:rsidRPr="00744652">
        <w:rPr>
          <w:lang w:val="es-ES_tradnl"/>
        </w:rPr>
        <w:t>UPOV/INF/22</w:t>
      </w:r>
      <w:r w:rsidRPr="00744652">
        <w:rPr>
          <w:lang w:val="es-ES_tradnl"/>
        </w:rPr>
        <w:tab/>
        <w:t>Programas informáticos y equipos utilizados por los miembros de la Unión</w:t>
      </w:r>
    </w:p>
    <w:p w14:paraId="4D469212" w14:textId="77777777" w:rsidR="002148EC" w:rsidRPr="00744652" w:rsidRDefault="00461CD4">
      <w:pPr>
        <w:ind w:left="2410" w:hanging="1843"/>
        <w:rPr>
          <w:lang w:val="es-ES_tradnl"/>
        </w:rPr>
      </w:pPr>
      <w:r w:rsidRPr="00744652">
        <w:rPr>
          <w:lang w:val="es-ES_tradnl"/>
        </w:rPr>
        <w:t>UPOV/INF/23</w:t>
      </w:r>
      <w:r w:rsidRPr="00744652">
        <w:rPr>
          <w:lang w:val="es-ES_tradnl"/>
        </w:rPr>
        <w:tab/>
        <w:t>Sistema de códigos de la UPOV</w:t>
      </w:r>
    </w:p>
    <w:p w14:paraId="275E9C00" w14:textId="77777777" w:rsidR="002148EC" w:rsidRPr="00744652" w:rsidRDefault="002148EC">
      <w:pPr>
        <w:rPr>
          <w:lang w:val="es-ES_tradnl"/>
        </w:rPr>
      </w:pPr>
    </w:p>
    <w:p w14:paraId="62767278" w14:textId="49C45BE7" w:rsidR="00C96560" w:rsidRPr="00C96560" w:rsidRDefault="00C96560" w:rsidP="00C96560">
      <w:pPr>
        <w:rPr>
          <w:i/>
          <w:iCs/>
          <w:lang w:val="es-ES"/>
        </w:rPr>
      </w:pPr>
      <w:r w:rsidRPr="00C96560">
        <w:rPr>
          <w:i/>
          <w:iCs/>
          <w:lang w:val="es-ES"/>
        </w:rPr>
        <w:t>Adopción de nueva</w:t>
      </w:r>
      <w:r w:rsidR="005241E5">
        <w:rPr>
          <w:i/>
          <w:iCs/>
          <w:lang w:val="es-ES"/>
        </w:rPr>
        <w:t>s</w:t>
      </w:r>
      <w:r w:rsidRPr="00C96560">
        <w:rPr>
          <w:i/>
          <w:iCs/>
          <w:lang w:val="es-ES"/>
        </w:rPr>
        <w:t xml:space="preserve"> orientaci</w:t>
      </w:r>
      <w:r w:rsidR="005241E5">
        <w:rPr>
          <w:i/>
          <w:iCs/>
          <w:lang w:val="es-ES"/>
        </w:rPr>
        <w:t>ones</w:t>
      </w:r>
      <w:r w:rsidRPr="00C96560">
        <w:rPr>
          <w:i/>
          <w:iCs/>
          <w:lang w:val="es-ES"/>
        </w:rPr>
        <w:t xml:space="preserve"> sobre las variedades esencialme</w:t>
      </w:r>
      <w:r>
        <w:rPr>
          <w:i/>
          <w:iCs/>
          <w:lang w:val="es-ES"/>
        </w:rPr>
        <w:t>nte derivadas</w:t>
      </w:r>
      <w:r w:rsidRPr="00C96560">
        <w:rPr>
          <w:i/>
          <w:iCs/>
          <w:lang w:val="es-ES"/>
        </w:rPr>
        <w:t xml:space="preserve"> </w:t>
      </w:r>
    </w:p>
    <w:p w14:paraId="27B1938E" w14:textId="77777777" w:rsidR="00C96560" w:rsidRDefault="00C96560">
      <w:pPr>
        <w:rPr>
          <w:lang w:val="es-ES"/>
        </w:rPr>
      </w:pPr>
    </w:p>
    <w:p w14:paraId="0ADE26A0" w14:textId="7BF54794" w:rsidR="00C96560" w:rsidRDefault="00423A8A">
      <w:pPr>
        <w:rPr>
          <w:lang w:val="es-ES"/>
        </w:rPr>
      </w:pPr>
      <w:r w:rsidRPr="00423A8A">
        <w:rPr>
          <w:lang w:val="es-ES"/>
        </w:rPr>
        <w:t xml:space="preserve">En 2019, </w:t>
      </w:r>
      <w:r w:rsidR="00BE48AF">
        <w:rPr>
          <w:lang w:val="es-ES"/>
        </w:rPr>
        <w:t>como</w:t>
      </w:r>
      <w:r w:rsidRPr="00423A8A">
        <w:rPr>
          <w:lang w:val="es-ES"/>
        </w:rPr>
        <w:t xml:space="preserve"> resultado del Seminario sobre la repercusión de la política sobre variedades esencialmente derivadas en la estrategia de fitomejoramiento, </w:t>
      </w:r>
      <w:r w:rsidR="00BE48AF">
        <w:rPr>
          <w:lang w:val="es-ES"/>
        </w:rPr>
        <w:t xml:space="preserve">se </w:t>
      </w:r>
      <w:r w:rsidRPr="00423A8A">
        <w:rPr>
          <w:lang w:val="es-ES"/>
        </w:rPr>
        <w:t>fomentó la sensibilizaci</w:t>
      </w:r>
      <w:r w:rsidR="00F61E42">
        <w:rPr>
          <w:lang w:val="es-ES"/>
        </w:rPr>
        <w:t>ó</w:t>
      </w:r>
      <w:r w:rsidRPr="00423A8A">
        <w:rPr>
          <w:lang w:val="es-ES"/>
        </w:rPr>
        <w:t>n acerca de que la evolución de las técnicas de fitomejoramiento ha generado nuevas oportunidades e incentivos para desarrollar variedades, principa</w:t>
      </w:r>
      <w:r>
        <w:rPr>
          <w:lang w:val="es-ES"/>
        </w:rPr>
        <w:t>l</w:t>
      </w:r>
      <w:r w:rsidRPr="00423A8A">
        <w:rPr>
          <w:lang w:val="es-ES"/>
        </w:rPr>
        <w:t>mente a partir de las variedades iniciales, más rápidamente y a menor costo y que es importante que la</w:t>
      </w:r>
      <w:r w:rsidR="00945A1C">
        <w:rPr>
          <w:lang w:val="es-ES"/>
        </w:rPr>
        <w:t>s</w:t>
      </w:r>
      <w:r w:rsidRPr="00423A8A">
        <w:rPr>
          <w:lang w:val="es-ES"/>
        </w:rPr>
        <w:t xml:space="preserve"> orientaci</w:t>
      </w:r>
      <w:r w:rsidR="00945A1C">
        <w:rPr>
          <w:lang w:val="es-ES"/>
        </w:rPr>
        <w:t>ones</w:t>
      </w:r>
      <w:r w:rsidRPr="00423A8A">
        <w:rPr>
          <w:lang w:val="es-ES"/>
        </w:rPr>
        <w:t xml:space="preserve"> de la UPOV sobre las variedades esencialmente derivadas se ajuste</w:t>
      </w:r>
      <w:r w:rsidR="00945A1C">
        <w:rPr>
          <w:lang w:val="es-ES"/>
        </w:rPr>
        <w:t>n</w:t>
      </w:r>
      <w:r w:rsidRPr="00423A8A">
        <w:rPr>
          <w:lang w:val="es-ES"/>
        </w:rPr>
        <w:t xml:space="preserve"> para aprovechar al máximo los beneficios para la sociedad en </w:t>
      </w:r>
      <w:r w:rsidR="00945A1C">
        <w:rPr>
          <w:lang w:val="es-ES"/>
        </w:rPr>
        <w:t>lo que atañe a</w:t>
      </w:r>
      <w:r w:rsidRPr="00423A8A">
        <w:rPr>
          <w:lang w:val="es-ES"/>
        </w:rPr>
        <w:t xml:space="preserve"> maximizar los avances en fitomejoramiento. </w:t>
      </w:r>
      <w:r w:rsidR="00F61E42">
        <w:rPr>
          <w:lang w:val="es-ES"/>
        </w:rPr>
        <w:br/>
      </w:r>
      <w:r w:rsidRPr="00423A8A">
        <w:rPr>
          <w:lang w:val="es-ES"/>
        </w:rPr>
        <w:t>La revisión del documento UPOV/EXN/EDV/2 comenzó en 2019 y, tras varias sesiones del CAJ y del Comité</w:t>
      </w:r>
      <w:r w:rsidR="00F61E42">
        <w:rPr>
          <w:lang w:val="es-ES"/>
        </w:rPr>
        <w:t> </w:t>
      </w:r>
      <w:r w:rsidRPr="00423A8A">
        <w:rPr>
          <w:lang w:val="es-ES"/>
        </w:rPr>
        <w:t>Consultivo y reuniones de dos grupos de trabajo, en 2023, el Consejo adoptó las nuevas orientaciones (documento UPOV/EXN/EDV/3). El Consejo acordó añadir, como punto permanente del orden del día del</w:t>
      </w:r>
      <w:r w:rsidR="00F61E42">
        <w:rPr>
          <w:lang w:val="es-ES"/>
        </w:rPr>
        <w:t> </w:t>
      </w:r>
      <w:r w:rsidRPr="00423A8A">
        <w:rPr>
          <w:lang w:val="es-ES"/>
        </w:rPr>
        <w:t xml:space="preserve">CAJ, </w:t>
      </w:r>
      <w:r>
        <w:rPr>
          <w:lang w:val="es-ES"/>
        </w:rPr>
        <w:t>“</w:t>
      </w:r>
      <w:r w:rsidRPr="00423A8A">
        <w:rPr>
          <w:lang w:val="es-ES"/>
        </w:rPr>
        <w:t>Información actualizada de los miembros y observadores de la UPOV relativa a la aplicación del concepto de variedades esencialmente derivadas</w:t>
      </w:r>
      <w:r>
        <w:rPr>
          <w:lang w:val="es-ES"/>
        </w:rPr>
        <w:t>”</w:t>
      </w:r>
      <w:r w:rsidRPr="00423A8A">
        <w:rPr>
          <w:lang w:val="es-ES"/>
        </w:rPr>
        <w:t>.</w:t>
      </w:r>
    </w:p>
    <w:p w14:paraId="385DED0A" w14:textId="77777777" w:rsidR="001A1158" w:rsidRPr="00C96560" w:rsidRDefault="001A1158">
      <w:pPr>
        <w:rPr>
          <w:lang w:val="es-ES"/>
        </w:rPr>
      </w:pPr>
    </w:p>
    <w:p w14:paraId="74560CDD" w14:textId="5B4AF597" w:rsidR="00C96560" w:rsidRPr="001A1158" w:rsidRDefault="001A1158">
      <w:pPr>
        <w:rPr>
          <w:i/>
          <w:iCs/>
          <w:lang w:val="es-ES"/>
        </w:rPr>
      </w:pPr>
      <w:r w:rsidRPr="001A1158">
        <w:rPr>
          <w:i/>
          <w:iCs/>
          <w:lang w:val="es-ES"/>
        </w:rPr>
        <w:t>Novedades en relación con la labor técnica</w:t>
      </w:r>
    </w:p>
    <w:p w14:paraId="7E0C9493" w14:textId="77777777" w:rsidR="001A1158" w:rsidRPr="00C96560" w:rsidRDefault="001A1158">
      <w:pPr>
        <w:rPr>
          <w:lang w:val="es-ES"/>
        </w:rPr>
      </w:pPr>
    </w:p>
    <w:p w14:paraId="73936F35" w14:textId="7FB713A0" w:rsidR="002148EC" w:rsidRPr="00744652" w:rsidRDefault="00461CD4">
      <w:pPr>
        <w:rPr>
          <w:lang w:val="es-ES_tradnl"/>
        </w:rPr>
      </w:pPr>
      <w:r w:rsidRPr="00744652">
        <w:rPr>
          <w:lang w:val="es-ES_tradnl"/>
        </w:rPr>
        <w:t>La labor de</w:t>
      </w:r>
      <w:r w:rsidR="00F90E54">
        <w:rPr>
          <w:lang w:val="es-ES_tradnl"/>
        </w:rPr>
        <w:t xml:space="preserve"> los Grupos de Trabajo Técnico (</w:t>
      </w:r>
      <w:r w:rsidRPr="00744652">
        <w:rPr>
          <w:lang w:val="es-ES_tradnl"/>
        </w:rPr>
        <w:t>TWP</w:t>
      </w:r>
      <w:r w:rsidR="00F90E54">
        <w:rPr>
          <w:lang w:val="es-ES_tradnl"/>
        </w:rPr>
        <w:t>)</w:t>
      </w:r>
      <w:r w:rsidRPr="00744652">
        <w:rPr>
          <w:lang w:val="es-ES_tradnl"/>
        </w:rPr>
        <w:t xml:space="preserve"> ha evolucionado con el tiempo, como puede observarse en las figuras 7 y 8. Se constata una reducción progresiva del número de nuevas directrices de examen y de nuevos documentos TGP en curso de elaboración. Es poco probable que la aprobación de nuevas directrices de examen aumente significativamente el número de solicitudes de protección de obtenciones vegetales cubiertas por las directrices de examen. Cada vez más, esa labor gira en torno a la revisión de una o varias características de las directrices de examen existentes. </w:t>
      </w:r>
    </w:p>
    <w:p w14:paraId="7A1E41D5" w14:textId="77777777" w:rsidR="002148EC" w:rsidRPr="00744652" w:rsidRDefault="002148EC">
      <w:pPr>
        <w:rPr>
          <w:lang w:val="es-ES_tradnl"/>
        </w:rPr>
      </w:pPr>
    </w:p>
    <w:p w14:paraId="75D072B3" w14:textId="77777777" w:rsidR="002148EC" w:rsidRPr="00744652" w:rsidRDefault="00461CD4">
      <w:pPr>
        <w:rPr>
          <w:lang w:val="es-ES_tradnl"/>
        </w:rPr>
      </w:pPr>
      <w:r w:rsidRPr="00744652">
        <w:rPr>
          <w:lang w:val="es-ES_tradnl"/>
        </w:rPr>
        <w:t xml:space="preserve">En 2023, la labor del Comité Técnico y sus TWP se centró en las opciones disponibles para mejorar el apoyo prestado al examen de variedades, sobre la base de las disposiciones vigentes para los TWP. En particular, se estudió cómo abordar las necesidades de los miembros de la Unión y los observadores en relación con las </w:t>
      </w:r>
      <w:r w:rsidRPr="00744652">
        <w:rPr>
          <w:lang w:val="es-ES_tradnl"/>
        </w:rPr>
        <w:lastRenderedPageBreak/>
        <w:t xml:space="preserve">orientaciones técnicas proporcionadas por la UPOV. El Comité Técnico acordó una serie de recomendaciones para favorecer la eficacia, con miras a propiciar la colaboración, que es uno de los beneficios fundamentales de la pertenencia a la UPOV. Entre las recomendaciones relativas a las directrices de examen figuran el estudiar alternativas para mejorar la estructura de estas, dotarse de una herramienta en línea para la redacción de directrices de examen (plantilla de directrices de examen en Internet), habilitar la traducción automática y formular directrices de examen nacionales. </w:t>
      </w:r>
    </w:p>
    <w:p w14:paraId="58CD33A3" w14:textId="77777777" w:rsidR="002148EC" w:rsidRPr="00744652" w:rsidRDefault="002148EC">
      <w:pPr>
        <w:rPr>
          <w:lang w:val="es-ES_tradnl"/>
        </w:rPr>
      </w:pPr>
    </w:p>
    <w:p w14:paraId="5342E2BC" w14:textId="77777777" w:rsidR="002148EC" w:rsidRPr="00744652" w:rsidRDefault="002148EC">
      <w:pPr>
        <w:rPr>
          <w:lang w:val="es-ES_tradnl"/>
        </w:rPr>
      </w:pPr>
    </w:p>
    <w:tbl>
      <w:tblPr>
        <w:tblStyle w:val="TableGrid"/>
        <w:tblW w:w="9629" w:type="dxa"/>
        <w:tblLayout w:type="fixed"/>
        <w:tblCellMar>
          <w:left w:w="0" w:type="dxa"/>
          <w:right w:w="0" w:type="dxa"/>
        </w:tblCellMar>
        <w:tblLook w:val="04A0" w:firstRow="1" w:lastRow="0" w:firstColumn="1" w:lastColumn="0" w:noHBand="0" w:noVBand="1"/>
      </w:tblPr>
      <w:tblGrid>
        <w:gridCol w:w="4814"/>
        <w:gridCol w:w="4815"/>
      </w:tblGrid>
      <w:tr w:rsidR="002148EC" w:rsidRPr="00823FEF" w14:paraId="3346A9D7" w14:textId="77777777">
        <w:tc>
          <w:tcPr>
            <w:tcW w:w="4814" w:type="dxa"/>
            <w:tcBorders>
              <w:top w:val="nil"/>
              <w:left w:val="nil"/>
              <w:bottom w:val="nil"/>
              <w:right w:val="nil"/>
            </w:tcBorders>
          </w:tcPr>
          <w:p w14:paraId="48011D10" w14:textId="77777777" w:rsidR="002148EC" w:rsidRPr="001A1158" w:rsidRDefault="00461CD4">
            <w:pPr>
              <w:pStyle w:val="Caption"/>
              <w:rPr>
                <w:lang w:val="es-ES_tradnl"/>
              </w:rPr>
            </w:pPr>
            <w:r w:rsidRPr="001A1158">
              <w:rPr>
                <w:lang w:val="es-ES_tradnl"/>
              </w:rPr>
              <w:t>Figura 7. Número de directrices de examen examinadas en los TWP</w:t>
            </w:r>
          </w:p>
        </w:tc>
        <w:tc>
          <w:tcPr>
            <w:tcW w:w="4814" w:type="dxa"/>
            <w:tcBorders>
              <w:top w:val="nil"/>
              <w:left w:val="nil"/>
              <w:bottom w:val="nil"/>
              <w:right w:val="nil"/>
            </w:tcBorders>
          </w:tcPr>
          <w:p w14:paraId="6DC4D5B0" w14:textId="77777777" w:rsidR="002148EC" w:rsidRPr="001A1158" w:rsidRDefault="00461CD4">
            <w:pPr>
              <w:pStyle w:val="Caption"/>
              <w:rPr>
                <w:lang w:val="es-ES_tradnl"/>
              </w:rPr>
            </w:pPr>
            <w:r w:rsidRPr="001A1158">
              <w:rPr>
                <w:lang w:val="es-ES_tradnl"/>
              </w:rPr>
              <w:t>Figura 8. Número de documentos TGP examinados en los TWP</w:t>
            </w:r>
          </w:p>
        </w:tc>
      </w:tr>
      <w:tr w:rsidR="002148EC" w:rsidRPr="00744652" w14:paraId="7C69B23D" w14:textId="77777777">
        <w:tc>
          <w:tcPr>
            <w:tcW w:w="4814" w:type="dxa"/>
            <w:tcBorders>
              <w:top w:val="nil"/>
              <w:left w:val="nil"/>
              <w:bottom w:val="nil"/>
              <w:right w:val="nil"/>
            </w:tcBorders>
          </w:tcPr>
          <w:p w14:paraId="38EE5BF9" w14:textId="77777777" w:rsidR="002148EC" w:rsidRPr="00744652" w:rsidRDefault="00461CD4">
            <w:pPr>
              <w:jc w:val="left"/>
              <w:rPr>
                <w:lang w:val="es-ES_tradnl"/>
              </w:rPr>
            </w:pPr>
            <w:r w:rsidRPr="00744652">
              <w:rPr>
                <w:noProof/>
                <w:lang w:val="es-ES_tradnl"/>
              </w:rPr>
              <w:drawing>
                <wp:inline distT="0" distB="0" distL="0" distR="0" wp14:anchorId="3210A3CB" wp14:editId="43686907">
                  <wp:extent cx="3050540" cy="2176780"/>
                  <wp:effectExtent l="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20"/>
                          <a:stretch>
                            <a:fillRect/>
                          </a:stretch>
                        </pic:blipFill>
                        <pic:spPr bwMode="auto">
                          <a:xfrm>
                            <a:off x="0" y="0"/>
                            <a:ext cx="3050540" cy="2176780"/>
                          </a:xfrm>
                          <a:prstGeom prst="rect">
                            <a:avLst/>
                          </a:prstGeom>
                        </pic:spPr>
                      </pic:pic>
                    </a:graphicData>
                  </a:graphic>
                </wp:inline>
              </w:drawing>
            </w:r>
          </w:p>
        </w:tc>
        <w:tc>
          <w:tcPr>
            <w:tcW w:w="4814" w:type="dxa"/>
            <w:tcBorders>
              <w:top w:val="nil"/>
              <w:left w:val="nil"/>
              <w:bottom w:val="nil"/>
              <w:right w:val="nil"/>
            </w:tcBorders>
          </w:tcPr>
          <w:p w14:paraId="2B4B2225" w14:textId="77777777" w:rsidR="002148EC" w:rsidRPr="00744652" w:rsidRDefault="00461CD4">
            <w:pPr>
              <w:keepLines/>
              <w:jc w:val="right"/>
              <w:rPr>
                <w:lang w:val="es-ES_tradnl"/>
              </w:rPr>
            </w:pPr>
            <w:r w:rsidRPr="00744652">
              <w:rPr>
                <w:noProof/>
                <w:lang w:val="es-ES_tradnl"/>
              </w:rPr>
              <w:drawing>
                <wp:inline distT="0" distB="0" distL="0" distR="0" wp14:anchorId="179219EC" wp14:editId="5AF9272F">
                  <wp:extent cx="3018790" cy="2176780"/>
                  <wp:effectExtent l="0" t="0" r="0" b="0"/>
                  <wp:docPr id="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7"/>
                          <pic:cNvPicPr>
                            <a:picLocks noChangeAspect="1" noChangeArrowheads="1"/>
                          </pic:cNvPicPr>
                        </pic:nvPicPr>
                        <pic:blipFill>
                          <a:blip r:embed="rId21"/>
                          <a:stretch>
                            <a:fillRect/>
                          </a:stretch>
                        </pic:blipFill>
                        <pic:spPr bwMode="auto">
                          <a:xfrm>
                            <a:off x="0" y="0"/>
                            <a:ext cx="3018790" cy="2176780"/>
                          </a:xfrm>
                          <a:prstGeom prst="rect">
                            <a:avLst/>
                          </a:prstGeom>
                        </pic:spPr>
                      </pic:pic>
                    </a:graphicData>
                  </a:graphic>
                </wp:inline>
              </w:drawing>
            </w:r>
          </w:p>
        </w:tc>
      </w:tr>
    </w:tbl>
    <w:p w14:paraId="7DE7D554" w14:textId="77777777" w:rsidR="002148EC" w:rsidRPr="00744652" w:rsidRDefault="002148EC">
      <w:pPr>
        <w:rPr>
          <w:lang w:val="es-ES_tradnl"/>
        </w:rPr>
      </w:pPr>
    </w:p>
    <w:p w14:paraId="41EFEB6E" w14:textId="77777777" w:rsidR="002148EC" w:rsidRPr="00744652" w:rsidRDefault="002148EC">
      <w:pPr>
        <w:rPr>
          <w:lang w:val="es-ES_tradnl"/>
        </w:rPr>
      </w:pPr>
    </w:p>
    <w:p w14:paraId="2C27B4CD" w14:textId="77777777" w:rsidR="002148EC" w:rsidRPr="00744652" w:rsidRDefault="00461CD4">
      <w:pPr>
        <w:pStyle w:val="Heading2"/>
        <w:keepNext/>
        <w:ind w:left="0" w:firstLine="0"/>
        <w:rPr>
          <w:lang w:val="es-ES_tradnl"/>
        </w:rPr>
      </w:pPr>
      <w:bookmarkStart w:id="12" w:name="_Toc170920881"/>
      <w:bookmarkStart w:id="13" w:name="_Toc175222020"/>
      <w:r w:rsidRPr="00744652">
        <w:rPr>
          <w:lang w:val="es-ES_tradnl"/>
        </w:rPr>
        <w:t>Asistencia para la introducción y aplicación del sistema de la UPOV (Subprograma UV.3)</w:t>
      </w:r>
      <w:bookmarkEnd w:id="12"/>
      <w:bookmarkEnd w:id="13"/>
    </w:p>
    <w:p w14:paraId="0A4FEE26" w14:textId="77777777" w:rsidR="002148EC" w:rsidRPr="00744652" w:rsidRDefault="00461CD4">
      <w:pPr>
        <w:pStyle w:val="Heading3"/>
        <w:rPr>
          <w:lang w:val="es-ES_tradnl"/>
        </w:rPr>
      </w:pPr>
      <w:r w:rsidRPr="00744652">
        <w:rPr>
          <w:lang w:val="es-ES_tradnl"/>
        </w:rPr>
        <w:t>Sensibilización</w:t>
      </w:r>
    </w:p>
    <w:p w14:paraId="376FDAD5" w14:textId="77777777" w:rsidR="002148EC" w:rsidRPr="00744652" w:rsidRDefault="00461CD4">
      <w:pPr>
        <w:rPr>
          <w:lang w:val="es-ES_tradnl"/>
        </w:rPr>
      </w:pPr>
      <w:r w:rsidRPr="00744652">
        <w:rPr>
          <w:lang w:val="es-ES_tradnl"/>
        </w:rPr>
        <w:t>En 2023 se prestó especial atención a los servicios de digitalización para la aplicación del sistema por parte de los miembros de la UPOV y al modo de integrar mejor a las partes interesadas más relevantes en el proceso de adhesión a la Unión: programa de formación de formadores de la UPOV y colaboración con los responsables de la formulación de políticas sobre el papel de la protección de las obtenciones vegetales en la consecución de los objetivos nacionales de desarrollo.</w:t>
      </w:r>
    </w:p>
    <w:p w14:paraId="592AEB9A" w14:textId="77777777" w:rsidR="002148EC" w:rsidRPr="00744652" w:rsidRDefault="002148EC">
      <w:pPr>
        <w:rPr>
          <w:lang w:val="es-ES_tradnl"/>
        </w:rPr>
      </w:pPr>
    </w:p>
    <w:p w14:paraId="5E9D650F" w14:textId="77777777" w:rsidR="002148EC" w:rsidRPr="00744652" w:rsidRDefault="00461CD4">
      <w:pPr>
        <w:pStyle w:val="Heading3"/>
        <w:rPr>
          <w:lang w:val="es-ES_tradnl"/>
        </w:rPr>
      </w:pPr>
      <w:r w:rsidRPr="00744652">
        <w:rPr>
          <w:lang w:val="es-ES_tradnl"/>
        </w:rPr>
        <w:t>Certificado de la UPOV sobre protección de las obtenciones vegetales</w:t>
      </w:r>
    </w:p>
    <w:p w14:paraId="573AE2CA" w14:textId="2C3B182A" w:rsidR="002148EC" w:rsidRPr="00744652" w:rsidRDefault="00461CD4">
      <w:pPr>
        <w:rPr>
          <w:lang w:val="es-ES_tradnl"/>
        </w:rPr>
      </w:pPr>
      <w:r w:rsidRPr="00744652">
        <w:rPr>
          <w:lang w:val="es-ES_tradnl" w:eastAsia="en-US"/>
        </w:rPr>
        <w:t xml:space="preserve">El Consejo aprobó el plan de aplicación del </w:t>
      </w:r>
      <w:r w:rsidR="001D79AB">
        <w:rPr>
          <w:lang w:val="es-ES_tradnl" w:eastAsia="en-US"/>
        </w:rPr>
        <w:t>“</w:t>
      </w:r>
      <w:r w:rsidRPr="00744652">
        <w:rPr>
          <w:lang w:val="es-ES_tradnl" w:eastAsia="en-US"/>
        </w:rPr>
        <w:t>Certificado internacional de la UPOV sobre protección de las obtenciones vegetales</w:t>
      </w:r>
      <w:r w:rsidR="001D79AB">
        <w:rPr>
          <w:lang w:val="es-ES_tradnl" w:eastAsia="en-US"/>
        </w:rPr>
        <w:t>”</w:t>
      </w:r>
      <w:r w:rsidRPr="00744652">
        <w:rPr>
          <w:lang w:val="es-ES_tradnl" w:eastAsia="en-US"/>
        </w:rPr>
        <w:t>. E</w:t>
      </w:r>
      <w:r w:rsidRPr="00744652">
        <w:rPr>
          <w:color w:val="000000"/>
          <w:shd w:val="clear" w:color="auto" w:fill="FFFFFF"/>
          <w:lang w:val="es-ES_tradnl" w:eastAsia="en-US"/>
        </w:rPr>
        <w:t>ste certificado se concederá a quienes hayan superado el número necesario de créditos completando programas de formación aprobados por la UPOV o actividades sobre el Convenio y las orientaciones de la UPOV, el funcionamiento de las oficinas de protección de las variedades vegetales y el examen de solicitudes, incluido el examen DHE</w:t>
      </w:r>
      <w:r w:rsidRPr="00744652">
        <w:rPr>
          <w:shd w:val="clear" w:color="auto" w:fill="FFFFFF"/>
          <w:lang w:val="es-ES_tradnl" w:eastAsia="en-US"/>
        </w:rPr>
        <w:t>.</w:t>
      </w:r>
    </w:p>
    <w:p w14:paraId="091B4045" w14:textId="77777777" w:rsidR="002148EC" w:rsidRPr="00744652" w:rsidRDefault="002148EC">
      <w:pPr>
        <w:rPr>
          <w:lang w:val="es-ES_tradnl" w:eastAsia="en-US"/>
        </w:rPr>
      </w:pPr>
    </w:p>
    <w:p w14:paraId="757D4538" w14:textId="77777777" w:rsidR="002148EC" w:rsidRPr="00744652" w:rsidRDefault="00461CD4">
      <w:pPr>
        <w:pStyle w:val="Heading3"/>
        <w:rPr>
          <w:lang w:val="es-ES_tradnl"/>
        </w:rPr>
      </w:pPr>
      <w:r w:rsidRPr="00744652">
        <w:rPr>
          <w:lang w:val="es-ES_tradnl"/>
        </w:rPr>
        <w:t>Elaboración de legislación</w:t>
      </w:r>
    </w:p>
    <w:p w14:paraId="2F6162A3" w14:textId="12704ACA" w:rsidR="00C930D1" w:rsidRDefault="00461CD4">
      <w:pPr>
        <w:rPr>
          <w:lang w:val="es-ES_tradnl"/>
        </w:rPr>
      </w:pPr>
      <w:r w:rsidRPr="00744652">
        <w:rPr>
          <w:lang w:val="es-ES_tradnl"/>
        </w:rPr>
        <w:t xml:space="preserve">En 2023, el número de países que no forman parte de la Unión y que solicitaron asistencia en materia legislativa aumentó de 12 (2022) a 24. </w:t>
      </w:r>
      <w:r w:rsidR="00F61E42">
        <w:rPr>
          <w:lang w:val="es-ES_tradnl"/>
        </w:rPr>
        <w:t xml:space="preserve"> </w:t>
      </w:r>
      <w:r w:rsidRPr="00744652">
        <w:rPr>
          <w:lang w:val="es-ES_tradnl"/>
        </w:rPr>
        <w:t xml:space="preserve">En el mismo período, el número de miembros de la Unión que solicitaron dicha asistencia se mantuvo en 2. </w:t>
      </w:r>
      <w:r w:rsidR="00F61E42">
        <w:rPr>
          <w:lang w:val="es-ES_tradnl"/>
        </w:rPr>
        <w:t xml:space="preserve"> </w:t>
      </w:r>
      <w:r w:rsidRPr="00744652">
        <w:rPr>
          <w:lang w:val="es-ES_tradnl"/>
        </w:rPr>
        <w:t>Al igual que en 2022, en 2023 se organizó un taller para la redacción de legislación alineada con el Convenio de la UPOV, al que asistieron participantes de 20 países.</w:t>
      </w:r>
    </w:p>
    <w:p w14:paraId="68658C3A" w14:textId="77777777" w:rsidR="00C930D1" w:rsidRDefault="00C930D1">
      <w:pPr>
        <w:jc w:val="left"/>
        <w:rPr>
          <w:lang w:val="es-ES_tradnl"/>
        </w:rPr>
      </w:pPr>
      <w:r>
        <w:rPr>
          <w:lang w:val="es-ES_tradnl"/>
        </w:rPr>
        <w:br w:type="page"/>
      </w:r>
    </w:p>
    <w:p w14:paraId="28F639CD" w14:textId="77777777" w:rsidR="00C930D1" w:rsidRPr="00744652" w:rsidRDefault="00C930D1">
      <w:pPr>
        <w:rPr>
          <w:lang w:val="es-ES_tradnl"/>
        </w:rPr>
      </w:pPr>
    </w:p>
    <w:p w14:paraId="546A54D9" w14:textId="77777777" w:rsidR="002148EC" w:rsidRPr="00744652" w:rsidRDefault="00461CD4">
      <w:pPr>
        <w:keepNext/>
        <w:spacing w:after="60"/>
        <w:jc w:val="center"/>
        <w:rPr>
          <w:lang w:val="es-ES_tradnl"/>
        </w:rPr>
      </w:pPr>
      <w:r w:rsidRPr="000C60A9">
        <w:rPr>
          <w:rFonts w:ascii="Arial Narrow" w:hAnsi="Arial Narrow"/>
          <w:bCs/>
          <w:color w:val="155F1A"/>
          <w:sz w:val="18"/>
          <w:lang w:val="es-ES_tradnl"/>
        </w:rPr>
        <w:t>Figura 17. Estados</w:t>
      </w:r>
      <w:r w:rsidRPr="00744652">
        <w:rPr>
          <w:rFonts w:ascii="Arial Narrow" w:hAnsi="Arial Narrow"/>
          <w:bCs/>
          <w:color w:val="155F1A"/>
          <w:sz w:val="18"/>
          <w:lang w:val="es-ES_tradnl"/>
        </w:rPr>
        <w:t xml:space="preserve"> y organizaciones que se pusieron en contacto con la Oficina de la Unión en 2022-2023 para solicitar asistencia en la elaboración de legislación sobre la protección de las obtenciones vegetales y Estados y organizaciones que iniciaron con el Consejo de la UPOV el procedimiento para convertirse en miembros de la Unión. </w:t>
      </w:r>
      <w:r w:rsidRPr="00744652">
        <w:rPr>
          <w:rFonts w:ascii="Arial Narrow" w:hAnsi="Arial Narrow"/>
          <w:bCs/>
          <w:color w:val="155F1A"/>
          <w:sz w:val="18"/>
          <w:lang w:val="es-ES_tradnl"/>
        </w:rPr>
        <w:br/>
      </w:r>
    </w:p>
    <w:p w14:paraId="0E45E9CB" w14:textId="77777777" w:rsidR="002148EC" w:rsidRPr="00744652" w:rsidRDefault="00461CD4">
      <w:pPr>
        <w:jc w:val="center"/>
        <w:rPr>
          <w:lang w:val="es-ES_tradnl"/>
        </w:rPr>
      </w:pPr>
      <w:r w:rsidRPr="00744652">
        <w:rPr>
          <w:noProof/>
          <w:lang w:val="es-ES_tradnl"/>
        </w:rPr>
        <w:drawing>
          <wp:inline distT="0" distB="0" distL="0" distR="0" wp14:anchorId="2361159C" wp14:editId="5E86CBD9">
            <wp:extent cx="5696585" cy="29845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22"/>
                    <a:stretch>
                      <a:fillRect/>
                    </a:stretch>
                  </pic:blipFill>
                  <pic:spPr bwMode="auto">
                    <a:xfrm>
                      <a:off x="0" y="0"/>
                      <a:ext cx="5696585" cy="2984500"/>
                    </a:xfrm>
                    <a:prstGeom prst="rect">
                      <a:avLst/>
                    </a:prstGeom>
                  </pic:spPr>
                </pic:pic>
              </a:graphicData>
            </a:graphic>
          </wp:inline>
        </w:drawing>
      </w:r>
    </w:p>
    <w:p w14:paraId="2B26C5DF" w14:textId="5FBD63B7" w:rsidR="002148EC" w:rsidRPr="00744652" w:rsidRDefault="00461CD4" w:rsidP="00220877">
      <w:pPr>
        <w:pStyle w:val="BodyText"/>
        <w:spacing w:after="180"/>
        <w:ind w:left="350"/>
        <w:rPr>
          <w:lang w:val="es-ES_tradnl"/>
        </w:rPr>
      </w:pPr>
      <w:r w:rsidRPr="00744652">
        <w:rPr>
          <w:sz w:val="12"/>
          <w:szCs w:val="12"/>
          <w:lang w:val="es-ES_tradnl"/>
        </w:rPr>
        <w:t>Las fronteras que figuran en este mapa no implican la expresión de opinión alguna por parte de la UPOV sobre la condición jurídica de ningún país o territorio.</w:t>
      </w:r>
    </w:p>
    <w:p w14:paraId="0981CD8A" w14:textId="77777777" w:rsidR="002148EC" w:rsidRPr="00744652" w:rsidRDefault="00461CD4">
      <w:pPr>
        <w:ind w:left="992" w:right="425" w:hanging="425"/>
        <w:jc w:val="left"/>
        <w:rPr>
          <w:lang w:val="es-ES_tradnl"/>
        </w:rPr>
      </w:pPr>
      <w:r w:rsidRPr="00744652">
        <w:rPr>
          <w:noProof/>
          <w:lang w:val="es-ES_tradnl"/>
        </w:rPr>
        <w:drawing>
          <wp:inline distT="0" distB="0" distL="0" distR="0" wp14:anchorId="74473D4A" wp14:editId="6C072A94">
            <wp:extent cx="114935" cy="114935"/>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23"/>
                    <a:stretch>
                      <a:fillRect/>
                    </a:stretch>
                  </pic:blipFill>
                  <pic:spPr bwMode="auto">
                    <a:xfrm>
                      <a:off x="0" y="0"/>
                      <a:ext cx="114935" cy="114935"/>
                    </a:xfrm>
                    <a:prstGeom prst="rect">
                      <a:avLst/>
                    </a:prstGeom>
                  </pic:spPr>
                </pic:pic>
              </a:graphicData>
            </a:graphic>
          </wp:inline>
        </w:drawing>
      </w:r>
      <w:r w:rsidRPr="00744652">
        <w:rPr>
          <w:rFonts w:ascii="Arial Narrow" w:hAnsi="Arial Narrow"/>
          <w:sz w:val="16"/>
          <w:szCs w:val="16"/>
          <w:lang w:val="es-ES_tradnl"/>
        </w:rPr>
        <w:tab/>
      </w:r>
      <w:r w:rsidRPr="00744652">
        <w:rPr>
          <w:rFonts w:ascii="Arial Narrow" w:hAnsi="Arial Narrow"/>
          <w:sz w:val="18"/>
          <w:szCs w:val="16"/>
          <w:lang w:val="es-ES_tradnl"/>
        </w:rPr>
        <w:t xml:space="preserve">Estados y organizaciones que iniciaron ante el Consejo de la UPOV el procedimiento para ser miembros de la Unión </w:t>
      </w:r>
    </w:p>
    <w:p w14:paraId="53B6CC39" w14:textId="77777777" w:rsidR="002148EC" w:rsidRPr="00744652" w:rsidRDefault="00461CD4">
      <w:pPr>
        <w:ind w:left="992" w:right="425" w:hanging="425"/>
        <w:jc w:val="left"/>
        <w:rPr>
          <w:lang w:val="es-ES_tradnl"/>
        </w:rPr>
      </w:pPr>
      <w:r w:rsidRPr="00744652">
        <w:rPr>
          <w:noProof/>
          <w:lang w:val="es-ES_tradnl"/>
        </w:rPr>
        <w:drawing>
          <wp:inline distT="0" distB="0" distL="0" distR="0" wp14:anchorId="69F962C7" wp14:editId="1F4F659B">
            <wp:extent cx="114935" cy="114935"/>
            <wp:effectExtent l="0" t="0" r="0" b="0"/>
            <wp:docPr id="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2"/>
                    <pic:cNvPicPr>
                      <a:picLocks noChangeAspect="1" noChangeArrowheads="1"/>
                    </pic:cNvPicPr>
                  </pic:nvPicPr>
                  <pic:blipFill>
                    <a:blip r:embed="rId24"/>
                    <a:stretch>
                      <a:fillRect/>
                    </a:stretch>
                  </pic:blipFill>
                  <pic:spPr bwMode="auto">
                    <a:xfrm>
                      <a:off x="0" y="0"/>
                      <a:ext cx="114935" cy="114935"/>
                    </a:xfrm>
                    <a:prstGeom prst="rect">
                      <a:avLst/>
                    </a:prstGeom>
                  </pic:spPr>
                </pic:pic>
              </a:graphicData>
            </a:graphic>
          </wp:inline>
        </w:drawing>
      </w:r>
      <w:r w:rsidRPr="00744652">
        <w:rPr>
          <w:rFonts w:ascii="Arial Narrow" w:hAnsi="Arial Narrow"/>
          <w:sz w:val="16"/>
          <w:szCs w:val="16"/>
          <w:lang w:val="es-ES_tradnl"/>
        </w:rPr>
        <w:tab/>
      </w:r>
      <w:r w:rsidRPr="00744652">
        <w:rPr>
          <w:rFonts w:ascii="Arial Narrow" w:hAnsi="Arial Narrow"/>
          <w:sz w:val="18"/>
          <w:szCs w:val="16"/>
          <w:lang w:val="es-ES_tradnl"/>
        </w:rPr>
        <w:t>Estados y organizaciones que se pusieron en contacto con la Oficina de la Unión para solicitar asistencia en la elaboración de legislación sobre la protección de las obtenciones vegetales</w:t>
      </w:r>
    </w:p>
    <w:p w14:paraId="26C57D2D" w14:textId="77777777" w:rsidR="002148EC" w:rsidRPr="00744652" w:rsidRDefault="002148EC">
      <w:pPr>
        <w:rPr>
          <w:lang w:val="es-ES_tradnl"/>
        </w:rPr>
      </w:pPr>
    </w:p>
    <w:p w14:paraId="015FF25B" w14:textId="77777777" w:rsidR="002148EC" w:rsidRPr="00744652" w:rsidRDefault="002148EC">
      <w:pPr>
        <w:rPr>
          <w:lang w:val="es-ES_tradnl"/>
        </w:rPr>
      </w:pPr>
    </w:p>
    <w:p w14:paraId="58E139B7" w14:textId="77777777" w:rsidR="002148EC" w:rsidRPr="00744652" w:rsidRDefault="00461CD4">
      <w:pPr>
        <w:pStyle w:val="Heading2"/>
        <w:keepNext/>
        <w:rPr>
          <w:lang w:val="es-ES_tradnl"/>
        </w:rPr>
      </w:pPr>
      <w:bookmarkStart w:id="14" w:name="_Toc170920882"/>
      <w:bookmarkStart w:id="15" w:name="_Toc175222021"/>
      <w:r w:rsidRPr="00744652">
        <w:rPr>
          <w:lang w:val="es-ES_tradnl"/>
        </w:rPr>
        <w:t>Relaciones exteriores (Subprograma UV.4)</w:t>
      </w:r>
      <w:bookmarkEnd w:id="14"/>
      <w:bookmarkEnd w:id="15"/>
    </w:p>
    <w:p w14:paraId="53700536" w14:textId="77777777" w:rsidR="002148EC" w:rsidRPr="00744652" w:rsidRDefault="00461CD4">
      <w:pPr>
        <w:pStyle w:val="Heading3"/>
        <w:rPr>
          <w:lang w:val="es-ES_tradnl"/>
        </w:rPr>
      </w:pPr>
      <w:r w:rsidRPr="00744652">
        <w:rPr>
          <w:lang w:val="es-ES_tradnl"/>
        </w:rPr>
        <w:t>Preguntas frecuentes sobre el CDB, el TIRFAA y la UPOV</w:t>
      </w:r>
    </w:p>
    <w:p w14:paraId="0B84C4DC" w14:textId="65CDBD9C" w:rsidR="002148EC" w:rsidRPr="00744652" w:rsidRDefault="00461CD4">
      <w:pPr>
        <w:rPr>
          <w:lang w:val="es-ES_tradnl"/>
        </w:rPr>
      </w:pPr>
      <w:r w:rsidRPr="00744652">
        <w:rPr>
          <w:lang w:val="es-ES_tradnl"/>
        </w:rPr>
        <w:t xml:space="preserve">Para explicar mejor el papel de la UPOV en otros foros internacionales, el Consejo aprobó en 2023 la siguiente pregunta frecuente: </w:t>
      </w:r>
      <w:r w:rsidR="001D79AB">
        <w:rPr>
          <w:lang w:val="es-ES_tradnl"/>
        </w:rPr>
        <w:t>“</w:t>
      </w:r>
      <w:r w:rsidRPr="00744652">
        <w:rPr>
          <w:lang w:val="es-ES_tradnl"/>
        </w:rPr>
        <w:t>Complementariedad entre el Convenio de la UPOV, el Convenio sobre la Diversidad Biológica (CDB) y el Tratado Internacional sobre los Recursos Fitogenéticos para la Alimentación y la Agricultura (TIRFAA)</w:t>
      </w:r>
      <w:r w:rsidR="001D79AB">
        <w:rPr>
          <w:lang w:val="es-ES_tradnl"/>
        </w:rPr>
        <w:t>”</w:t>
      </w:r>
      <w:r w:rsidRPr="00744652">
        <w:rPr>
          <w:lang w:val="es-ES_tradnl"/>
        </w:rPr>
        <w:t xml:space="preserve"> (véase </w:t>
      </w:r>
      <w:hyperlink r:id="rId25" w:history="1">
        <w:r w:rsidR="00220877" w:rsidRPr="00CA3A80">
          <w:rPr>
            <w:rStyle w:val="Hyperlink"/>
            <w:lang w:val="es-ES_tradnl"/>
          </w:rPr>
          <w:t>https://www.upov.int/about/es/faq.html</w:t>
        </w:r>
      </w:hyperlink>
      <w:r w:rsidRPr="00744652">
        <w:rPr>
          <w:lang w:val="es-ES_tradnl"/>
        </w:rPr>
        <w:t xml:space="preserve">). </w:t>
      </w:r>
    </w:p>
    <w:p w14:paraId="7F80D009" w14:textId="77777777" w:rsidR="002148EC" w:rsidRPr="00744652" w:rsidRDefault="002148EC">
      <w:pPr>
        <w:rPr>
          <w:lang w:val="es-ES_tradnl"/>
        </w:rPr>
      </w:pPr>
    </w:p>
    <w:p w14:paraId="0BB9D83E" w14:textId="77777777" w:rsidR="002148EC" w:rsidRPr="00744652" w:rsidRDefault="00461CD4">
      <w:pPr>
        <w:pStyle w:val="Heading3"/>
        <w:rPr>
          <w:lang w:val="es-ES_tradnl"/>
        </w:rPr>
      </w:pPr>
      <w:r w:rsidRPr="00744652">
        <w:rPr>
          <w:lang w:val="es-ES_tradnl"/>
        </w:rPr>
        <w:t>Seminario sobre tecnologías de fitomejoramiento</w:t>
      </w:r>
    </w:p>
    <w:p w14:paraId="73A97672" w14:textId="0383DBE4" w:rsidR="002148EC" w:rsidRPr="00744652" w:rsidRDefault="00461CD4">
      <w:pPr>
        <w:rPr>
          <w:lang w:val="es-ES_tradnl"/>
        </w:rPr>
      </w:pPr>
      <w:r w:rsidRPr="00744652">
        <w:rPr>
          <w:lang w:val="es-ES_tradnl"/>
        </w:rPr>
        <w:t>El Seminario sobre la interacción entre la protección de las obtenciones vegetales y el uso de tecnologías de fitomejoramiento se celebró, en formato híbrido, el 22 de marzo de 2023</w:t>
      </w:r>
      <w:r w:rsidR="000C60A9">
        <w:rPr>
          <w:lang w:val="es-ES_tradnl"/>
        </w:rPr>
        <w:t xml:space="preserve"> y contó con la asistencia de 312</w:t>
      </w:r>
      <w:r w:rsidR="00220877">
        <w:rPr>
          <w:lang w:val="es-ES_tradnl"/>
        </w:rPr>
        <w:t> </w:t>
      </w:r>
      <w:r w:rsidR="000C60A9">
        <w:rPr>
          <w:lang w:val="es-ES_tradnl"/>
        </w:rPr>
        <w:t>participantes</w:t>
      </w:r>
      <w:r w:rsidRPr="00744652">
        <w:rPr>
          <w:lang w:val="es-ES_tradnl"/>
        </w:rPr>
        <w:t>.</w:t>
      </w:r>
      <w:r w:rsidR="000C60A9">
        <w:rPr>
          <w:lang w:val="es-ES_tradnl"/>
        </w:rPr>
        <w:t xml:space="preserve"> El video y las ponencias pueden consultarse en el sitio web de la UPOV y las actas están en español, alemán, francés e inglés. </w:t>
      </w:r>
      <w:r w:rsidR="00F2118C">
        <w:rPr>
          <w:lang w:val="es-ES_tradnl"/>
        </w:rPr>
        <w:t>El Seminario desempeñó una función esencial a la hora de sensibilizar acerca del contexto de la elaboración y adopción en octubre de 2023 de nuevas orientaciones sobre las variedades esencialmente derivadas (documento UPOV/E</w:t>
      </w:r>
      <w:r w:rsidR="00220877">
        <w:rPr>
          <w:lang w:val="es-ES_tradnl"/>
        </w:rPr>
        <w:t>X</w:t>
      </w:r>
      <w:r w:rsidR="00F2118C">
        <w:rPr>
          <w:lang w:val="es-ES_tradnl"/>
        </w:rPr>
        <w:t>N/EDV/3).</w:t>
      </w:r>
    </w:p>
    <w:p w14:paraId="4731EEE5" w14:textId="77777777" w:rsidR="002148EC" w:rsidRPr="00744652" w:rsidRDefault="002148EC">
      <w:pPr>
        <w:rPr>
          <w:lang w:val="es-ES_tradnl"/>
        </w:rPr>
      </w:pPr>
    </w:p>
    <w:p w14:paraId="61A6AE37" w14:textId="0A98532C" w:rsidR="002148EC" w:rsidRPr="00744652" w:rsidRDefault="00C930D1">
      <w:pPr>
        <w:pStyle w:val="Heading3"/>
        <w:rPr>
          <w:lang w:val="es-ES_tradnl"/>
        </w:rPr>
      </w:pPr>
      <w:r>
        <w:rPr>
          <w:lang w:val="es-ES_tradnl"/>
        </w:rPr>
        <w:t>Video</w:t>
      </w:r>
      <w:r w:rsidR="00461CD4" w:rsidRPr="00744652">
        <w:rPr>
          <w:lang w:val="es-ES_tradnl"/>
        </w:rPr>
        <w:t>s nuevos</w:t>
      </w:r>
    </w:p>
    <w:p w14:paraId="52766AD1" w14:textId="7497711F" w:rsidR="002148EC" w:rsidRPr="00744652" w:rsidRDefault="00461CD4">
      <w:pPr>
        <w:rPr>
          <w:lang w:val="es-ES_tradnl"/>
        </w:rPr>
      </w:pPr>
      <w:r w:rsidRPr="00744652">
        <w:rPr>
          <w:lang w:val="es-ES_tradnl"/>
        </w:rPr>
        <w:t xml:space="preserve">El siguiente </w:t>
      </w:r>
      <w:r w:rsidR="00C930D1">
        <w:rPr>
          <w:lang w:val="es-ES_tradnl"/>
        </w:rPr>
        <w:t>video</w:t>
      </w:r>
      <w:r w:rsidRPr="00744652">
        <w:rPr>
          <w:lang w:val="es-ES_tradnl"/>
        </w:rPr>
        <w:t xml:space="preserve"> se publicó el 9 de enero de 2023. </w:t>
      </w:r>
      <w:r w:rsidR="00220877">
        <w:rPr>
          <w:lang w:val="es-ES_tradnl"/>
        </w:rPr>
        <w:t xml:space="preserve"> </w:t>
      </w:r>
      <w:r w:rsidRPr="00744652">
        <w:rPr>
          <w:lang w:val="es-ES_tradnl"/>
        </w:rPr>
        <w:t xml:space="preserve">Está disponible en inglés con subtítulos en español, francés e inglés: </w:t>
      </w:r>
    </w:p>
    <w:p w14:paraId="23ECB0EA" w14:textId="77777777" w:rsidR="002148EC" w:rsidRPr="00744652" w:rsidRDefault="002148EC">
      <w:pPr>
        <w:rPr>
          <w:lang w:val="es-ES_tradnl"/>
        </w:rPr>
      </w:pPr>
    </w:p>
    <w:p w14:paraId="4A4BC471" w14:textId="77777777" w:rsidR="002148EC" w:rsidRPr="00744652" w:rsidRDefault="00461CD4">
      <w:pPr>
        <w:pStyle w:val="ListParagraph"/>
        <w:numPr>
          <w:ilvl w:val="0"/>
          <w:numId w:val="13"/>
        </w:numPr>
        <w:rPr>
          <w:lang w:val="es-ES_tradnl"/>
        </w:rPr>
      </w:pPr>
      <w:r w:rsidRPr="00744652">
        <w:rPr>
          <w:rFonts w:cs="Arial"/>
          <w:i/>
          <w:iCs/>
          <w:lang w:val="es-ES_tradnl"/>
        </w:rPr>
        <w:t xml:space="preserve">La diversidad en el tomate: </w:t>
      </w:r>
      <w:r w:rsidRPr="00744652">
        <w:rPr>
          <w:rFonts w:cs="Arial"/>
          <w:lang w:val="es-ES_tradnl"/>
        </w:rPr>
        <w:t>cómo el fitomejoramiento ha aumentado la diversidad en el tomate</w:t>
      </w:r>
    </w:p>
    <w:p w14:paraId="57BC0F2C" w14:textId="77777777" w:rsidR="002148EC" w:rsidRPr="00744652" w:rsidRDefault="002148EC">
      <w:pPr>
        <w:rPr>
          <w:lang w:val="es-ES_tradnl"/>
        </w:rPr>
      </w:pPr>
    </w:p>
    <w:p w14:paraId="649EE8F1" w14:textId="01CCA1EA" w:rsidR="002148EC" w:rsidRPr="00744652" w:rsidRDefault="00461CD4" w:rsidP="00220877">
      <w:pPr>
        <w:keepNext/>
        <w:rPr>
          <w:lang w:val="es-ES_tradnl"/>
        </w:rPr>
      </w:pPr>
      <w:r w:rsidRPr="00744652">
        <w:rPr>
          <w:lang w:val="es-ES_tradnl"/>
        </w:rPr>
        <w:lastRenderedPageBreak/>
        <w:t xml:space="preserve">El 18 de agosto de 2023 se publicaron cuatro nuevos </w:t>
      </w:r>
      <w:r w:rsidR="00C930D1">
        <w:rPr>
          <w:lang w:val="es-ES_tradnl"/>
        </w:rPr>
        <w:t>video</w:t>
      </w:r>
      <w:r w:rsidRPr="00744652">
        <w:rPr>
          <w:lang w:val="es-ES_tradnl"/>
        </w:rPr>
        <w:t xml:space="preserve">s sobre los beneficios de la protección de las obtenciones vegetales en </w:t>
      </w:r>
      <w:r w:rsidR="00835D4C">
        <w:rPr>
          <w:lang w:val="es-ES_tradnl"/>
        </w:rPr>
        <w:t>Viet Nam</w:t>
      </w:r>
      <w:r w:rsidRPr="00744652">
        <w:rPr>
          <w:lang w:val="es-ES_tradnl"/>
        </w:rPr>
        <w:t>:</w:t>
      </w:r>
    </w:p>
    <w:p w14:paraId="3F5B5D36" w14:textId="77777777" w:rsidR="002148EC" w:rsidRPr="00744652" w:rsidRDefault="002148EC" w:rsidP="00220877">
      <w:pPr>
        <w:keepNext/>
        <w:rPr>
          <w:lang w:val="es-ES_tradnl"/>
        </w:rPr>
      </w:pPr>
    </w:p>
    <w:p w14:paraId="2F13BD88" w14:textId="2FA5BD5F" w:rsidR="002148EC" w:rsidRPr="00744652" w:rsidRDefault="00461CD4">
      <w:pPr>
        <w:pStyle w:val="ListParagraph"/>
        <w:numPr>
          <w:ilvl w:val="0"/>
          <w:numId w:val="13"/>
        </w:numPr>
        <w:spacing w:after="120"/>
        <w:ind w:left="714" w:hanging="357"/>
        <w:rPr>
          <w:lang w:val="es-ES_tradnl"/>
        </w:rPr>
      </w:pPr>
      <w:r w:rsidRPr="00744652">
        <w:rPr>
          <w:i/>
          <w:iCs/>
          <w:lang w:val="es-ES_tradnl"/>
        </w:rPr>
        <w:t xml:space="preserve">Agricultores-obtentores en </w:t>
      </w:r>
      <w:r w:rsidR="00835D4C">
        <w:rPr>
          <w:i/>
          <w:iCs/>
          <w:lang w:val="es-ES_tradnl"/>
        </w:rPr>
        <w:t>Viet Nam</w:t>
      </w:r>
      <w:r w:rsidRPr="00744652">
        <w:rPr>
          <w:lang w:val="es-ES_tradnl"/>
        </w:rPr>
        <w:t>: cultivadores de arroz y longuián utilizan la protección de las obtenciones vegetales para apoyar su labor de fitomejoramiento, lo que beneficia a los agricultores nacionales y a la economía vietnamita.</w:t>
      </w:r>
    </w:p>
    <w:p w14:paraId="235AC6E0" w14:textId="4600AABF" w:rsidR="002148EC" w:rsidRPr="00744652" w:rsidRDefault="00461CD4">
      <w:pPr>
        <w:pStyle w:val="ListParagraph"/>
        <w:numPr>
          <w:ilvl w:val="0"/>
          <w:numId w:val="13"/>
        </w:numPr>
        <w:spacing w:after="120"/>
        <w:ind w:left="714" w:hanging="357"/>
        <w:rPr>
          <w:lang w:val="es-ES_tradnl"/>
        </w:rPr>
      </w:pPr>
      <w:r w:rsidRPr="00744652">
        <w:rPr>
          <w:i/>
          <w:iCs/>
          <w:lang w:val="es-ES_tradnl"/>
        </w:rPr>
        <w:t xml:space="preserve">Desarrollo del sector de la floricultura en </w:t>
      </w:r>
      <w:r w:rsidR="00835D4C">
        <w:rPr>
          <w:i/>
          <w:iCs/>
          <w:lang w:val="es-ES_tradnl"/>
        </w:rPr>
        <w:t>Viet Nam</w:t>
      </w:r>
      <w:r w:rsidRPr="00744652">
        <w:rPr>
          <w:lang w:val="es-ES_tradnl"/>
        </w:rPr>
        <w:t xml:space="preserve">: en </w:t>
      </w:r>
      <w:r w:rsidR="00835D4C">
        <w:rPr>
          <w:lang w:val="es-ES_tradnl"/>
        </w:rPr>
        <w:t>Viet Nam</w:t>
      </w:r>
      <w:r w:rsidRPr="00744652">
        <w:rPr>
          <w:lang w:val="es-ES_tradnl"/>
        </w:rPr>
        <w:t xml:space="preserve"> los floricultores se benefician de una mayor oferta de variedades y de apoyo técnico gracias a la protección de las obtenciones vegetales</w:t>
      </w:r>
    </w:p>
    <w:p w14:paraId="6C8C4940" w14:textId="68A5CE73" w:rsidR="002148EC" w:rsidRPr="00744652" w:rsidRDefault="00461CD4">
      <w:pPr>
        <w:pStyle w:val="ListParagraph"/>
        <w:numPr>
          <w:ilvl w:val="0"/>
          <w:numId w:val="13"/>
        </w:numPr>
        <w:spacing w:after="120"/>
        <w:ind w:left="714" w:hanging="357"/>
        <w:rPr>
          <w:lang w:val="es-ES_tradnl"/>
        </w:rPr>
      </w:pPr>
      <w:r w:rsidRPr="00744652">
        <w:rPr>
          <w:i/>
          <w:iCs/>
          <w:lang w:val="es-ES_tradnl"/>
        </w:rPr>
        <w:t xml:space="preserve">Transformación del sector de las semillas en </w:t>
      </w:r>
      <w:r w:rsidR="00835D4C">
        <w:rPr>
          <w:i/>
          <w:iCs/>
          <w:lang w:val="es-ES_tradnl"/>
        </w:rPr>
        <w:t>Viet Nam</w:t>
      </w:r>
      <w:r w:rsidRPr="00744652">
        <w:rPr>
          <w:lang w:val="es-ES_tradnl"/>
        </w:rPr>
        <w:t>: el desarrollo del sector de las semillas tras la adhesión a la UPOV se traduce en un mayor acceso de los agricultores a semillas de alta calidad</w:t>
      </w:r>
    </w:p>
    <w:p w14:paraId="5CE32033" w14:textId="00B65C79" w:rsidR="002148EC" w:rsidRPr="00744652" w:rsidRDefault="00461CD4">
      <w:pPr>
        <w:pStyle w:val="ListParagraph"/>
        <w:numPr>
          <w:ilvl w:val="0"/>
          <w:numId w:val="13"/>
        </w:numPr>
        <w:rPr>
          <w:lang w:val="es-ES_tradnl"/>
        </w:rPr>
      </w:pPr>
      <w:r w:rsidRPr="00744652">
        <w:rPr>
          <w:i/>
          <w:iCs/>
          <w:lang w:val="es-ES_tradnl"/>
        </w:rPr>
        <w:t xml:space="preserve">Función de la protección de las obtenciones vegetales en el respaldo de la política agrícola nacional en </w:t>
      </w:r>
      <w:r w:rsidR="00835D4C">
        <w:rPr>
          <w:i/>
          <w:iCs/>
          <w:lang w:val="es-ES_tradnl"/>
        </w:rPr>
        <w:t>Viet Nam</w:t>
      </w:r>
      <w:r w:rsidRPr="00744652">
        <w:rPr>
          <w:lang w:val="es-ES_tradnl"/>
        </w:rPr>
        <w:t xml:space="preserve">: cómo apoya la protección de las obtenciones vegetales la política agrícola nacional en </w:t>
      </w:r>
      <w:r w:rsidR="00835D4C">
        <w:rPr>
          <w:lang w:val="es-ES_tradnl"/>
        </w:rPr>
        <w:t>Viet Nam</w:t>
      </w:r>
    </w:p>
    <w:p w14:paraId="1057196D" w14:textId="77777777" w:rsidR="002148EC" w:rsidRPr="00744652" w:rsidRDefault="002148EC">
      <w:pPr>
        <w:rPr>
          <w:lang w:val="es-ES_tradnl"/>
        </w:rPr>
      </w:pPr>
    </w:p>
    <w:p w14:paraId="7877165A" w14:textId="63116A0C" w:rsidR="002148EC" w:rsidRPr="00744652" w:rsidRDefault="00461CD4">
      <w:pPr>
        <w:spacing w:after="60"/>
        <w:jc w:val="center"/>
        <w:rPr>
          <w:lang w:val="es-ES_tradnl"/>
        </w:rPr>
      </w:pPr>
      <w:r w:rsidRPr="00744652">
        <w:rPr>
          <w:rFonts w:ascii="Arial Narrow" w:hAnsi="Arial Narrow"/>
          <w:bCs/>
          <w:color w:val="155F1A"/>
          <w:sz w:val="18"/>
          <w:lang w:val="es-ES_tradnl"/>
        </w:rPr>
        <w:t>El papel y la repercusión de la UPOV deben conocerse y comprenderse claramente tanto dentro como fuera del entorno de la Unión</w:t>
      </w:r>
    </w:p>
    <w:p w14:paraId="4D679621" w14:textId="3F406C6B" w:rsidR="002148EC" w:rsidRPr="00744652" w:rsidRDefault="00DB2D14">
      <w:pPr>
        <w:rPr>
          <w:lang w:val="es-ES_tradnl"/>
        </w:rPr>
      </w:pPr>
      <w:r w:rsidRPr="00DB2D14">
        <w:rPr>
          <w:noProof/>
        </w:rPr>
        <w:drawing>
          <wp:inline distT="0" distB="0" distL="0" distR="0" wp14:anchorId="3604647A" wp14:editId="4AD89253">
            <wp:extent cx="6120130" cy="2700655"/>
            <wp:effectExtent l="0" t="0" r="0" b="4445"/>
            <wp:docPr id="12152717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t="6177"/>
                    <a:stretch/>
                  </pic:blipFill>
                  <pic:spPr bwMode="auto">
                    <a:xfrm>
                      <a:off x="0" y="0"/>
                      <a:ext cx="6120130" cy="2700655"/>
                    </a:xfrm>
                    <a:prstGeom prst="rect">
                      <a:avLst/>
                    </a:prstGeom>
                    <a:noFill/>
                    <a:ln>
                      <a:noFill/>
                    </a:ln>
                    <a:extLst>
                      <a:ext uri="{53640926-AAD7-44D8-BBD7-CCE9431645EC}">
                        <a14:shadowObscured xmlns:a14="http://schemas.microsoft.com/office/drawing/2010/main"/>
                      </a:ext>
                    </a:extLst>
                  </pic:spPr>
                </pic:pic>
              </a:graphicData>
            </a:graphic>
          </wp:inline>
        </w:drawing>
      </w:r>
    </w:p>
    <w:p w14:paraId="19F744F6" w14:textId="77777777" w:rsidR="002148EC" w:rsidRPr="00744652" w:rsidRDefault="002148EC">
      <w:pPr>
        <w:rPr>
          <w:lang w:val="es-ES_tradnl"/>
        </w:rPr>
      </w:pPr>
    </w:p>
    <w:p w14:paraId="3E1D4418" w14:textId="28F0E126" w:rsidR="002148EC" w:rsidRPr="00744652" w:rsidRDefault="00461CD4">
      <w:pPr>
        <w:rPr>
          <w:lang w:val="es-ES_tradnl"/>
        </w:rPr>
      </w:pPr>
      <w:r w:rsidRPr="00744652">
        <w:rPr>
          <w:lang w:val="es-ES_tradnl"/>
        </w:rPr>
        <w:t xml:space="preserve">Todos los </w:t>
      </w:r>
      <w:r w:rsidR="00C930D1">
        <w:rPr>
          <w:lang w:val="es-ES_tradnl"/>
        </w:rPr>
        <w:t>video</w:t>
      </w:r>
      <w:r w:rsidRPr="00744652">
        <w:rPr>
          <w:lang w:val="es-ES_tradnl"/>
        </w:rPr>
        <w:t xml:space="preserve">s están disponibles en: </w:t>
      </w:r>
      <w:hyperlink r:id="rId27">
        <w:r w:rsidRPr="00744652">
          <w:rPr>
            <w:rStyle w:val="Hyperlink"/>
            <w:lang w:val="es-ES_tradnl"/>
          </w:rPr>
          <w:t>https://www.upov.int/about/en/benefits_upov_system.html</w:t>
        </w:r>
      </w:hyperlink>
      <w:r w:rsidRPr="00744652">
        <w:rPr>
          <w:lang w:val="es-ES_tradnl"/>
        </w:rPr>
        <w:t xml:space="preserve"> </w:t>
      </w:r>
    </w:p>
    <w:p w14:paraId="03CA2570" w14:textId="77777777" w:rsidR="002148EC" w:rsidRPr="00744652" w:rsidRDefault="002148EC">
      <w:pPr>
        <w:rPr>
          <w:lang w:val="es-ES_tradnl"/>
        </w:rPr>
      </w:pPr>
    </w:p>
    <w:p w14:paraId="7D0AEF8F" w14:textId="77777777" w:rsidR="002148EC" w:rsidRPr="00744652" w:rsidRDefault="00461CD4" w:rsidP="00CF02A1">
      <w:pPr>
        <w:pStyle w:val="Heading1"/>
      </w:pPr>
      <w:bookmarkStart w:id="16" w:name="_Toc170920883"/>
      <w:bookmarkStart w:id="17" w:name="_Toc80365149"/>
      <w:bookmarkStart w:id="18" w:name="_Toc175222022"/>
      <w:r w:rsidRPr="00744652">
        <w:lastRenderedPageBreak/>
        <w:t>I.</w:t>
      </w:r>
      <w:r w:rsidRPr="00744652">
        <w:tab/>
        <w:t>panorama FINANCIERO Y DE RESULTADOS</w:t>
      </w:r>
      <w:bookmarkEnd w:id="16"/>
      <w:bookmarkEnd w:id="17"/>
      <w:bookmarkEnd w:id="18"/>
    </w:p>
    <w:p w14:paraId="279531CB" w14:textId="77777777" w:rsidR="002148EC" w:rsidRPr="00744652" w:rsidRDefault="00461CD4">
      <w:pPr>
        <w:rPr>
          <w:lang w:val="es-ES_tradnl"/>
        </w:rPr>
      </w:pPr>
      <w:r w:rsidRPr="00744652">
        <w:rPr>
          <w:b/>
          <w:color w:val="26724C" w:themeColor="accent1" w:themeShade="BF"/>
          <w:sz w:val="22"/>
          <w:lang w:val="es-ES_tradnl"/>
        </w:rPr>
        <w:t>Principales parámetros financieros</w:t>
      </w:r>
    </w:p>
    <w:p w14:paraId="21A40181" w14:textId="77777777" w:rsidR="002148EC" w:rsidRPr="00744652" w:rsidRDefault="002148EC">
      <w:pPr>
        <w:pStyle w:val="annexiparanumbered"/>
        <w:numPr>
          <w:ilvl w:val="0"/>
          <w:numId w:val="0"/>
        </w:numPr>
        <w:rPr>
          <w:lang w:val="es-ES_tradnl"/>
        </w:rPr>
      </w:pPr>
    </w:p>
    <w:p w14:paraId="2BDA73A7" w14:textId="77777777" w:rsidR="002148EC" w:rsidRPr="00744652" w:rsidRDefault="00461CD4">
      <w:pPr>
        <w:pStyle w:val="annexiparanumbered"/>
        <w:numPr>
          <w:ilvl w:val="0"/>
          <w:numId w:val="0"/>
        </w:numPr>
        <w:rPr>
          <w:lang w:val="es-ES_tradnl"/>
        </w:rPr>
      </w:pPr>
      <w:r w:rsidRPr="00744652">
        <w:rPr>
          <w:lang w:val="es-ES_tradnl"/>
        </w:rPr>
        <w:t>En el cuadro 1 se expone el resultado presupuestario general de la UPOV, además de los fondos de reserva y de operaciones (FRO), para el bienio de 2022/23. Los ingresos totales (antes de los ajustes con arreglo a las IPSAS) fueron de 7,6 millones de francos suizos y los gastos totales fueron de 7,4 millones de francos suizos, lo que arroja un superávit presupuestario de 0,2 millones de francos suizos para 2022/23.</w:t>
      </w:r>
    </w:p>
    <w:p w14:paraId="76939393" w14:textId="77777777" w:rsidR="002148EC" w:rsidRPr="00744652" w:rsidRDefault="002148EC">
      <w:pPr>
        <w:pStyle w:val="annexiparanumbered"/>
        <w:numPr>
          <w:ilvl w:val="0"/>
          <w:numId w:val="0"/>
        </w:numPr>
        <w:rPr>
          <w:lang w:val="es-ES_tradnl"/>
        </w:rPr>
      </w:pPr>
    </w:p>
    <w:p w14:paraId="16915A4D" w14:textId="181FCAA2" w:rsidR="002148EC" w:rsidRPr="00744652" w:rsidRDefault="00461CD4">
      <w:pPr>
        <w:rPr>
          <w:lang w:val="es-ES_tradnl"/>
        </w:rPr>
      </w:pPr>
      <w:r w:rsidRPr="00744652">
        <w:rPr>
          <w:lang w:val="es-ES_tradnl"/>
        </w:rPr>
        <w:t>Al final de 2023, el total de los FRO ascendió a -55</w:t>
      </w:r>
      <w:r w:rsidR="00DB2D14">
        <w:rPr>
          <w:lang w:val="es-ES_tradnl"/>
        </w:rPr>
        <w:t> </w:t>
      </w:r>
      <w:r w:rsidRPr="00744652">
        <w:rPr>
          <w:lang w:val="es-ES_tradnl"/>
        </w:rPr>
        <w:t>011 francos suizos, cifra que comprende</w:t>
      </w:r>
      <w:r w:rsidR="00DB2D14">
        <w:rPr>
          <w:lang w:val="es-ES_tradnl"/>
        </w:rPr>
        <w:t xml:space="preserve"> </w:t>
      </w:r>
      <w:r w:rsidRPr="00744652">
        <w:rPr>
          <w:lang w:val="es-ES_tradnl"/>
        </w:rPr>
        <w:t>867</w:t>
      </w:r>
      <w:r w:rsidR="00DB2D14">
        <w:rPr>
          <w:lang w:val="es-ES_tradnl"/>
        </w:rPr>
        <w:t> </w:t>
      </w:r>
      <w:r w:rsidRPr="00744652">
        <w:rPr>
          <w:lang w:val="es-ES_tradnl"/>
        </w:rPr>
        <w:t>442 francos suizos del fondo de reserva,</w:t>
      </w:r>
      <w:r w:rsidR="00DB2D14">
        <w:rPr>
          <w:lang w:val="es-ES_tradnl"/>
        </w:rPr>
        <w:t xml:space="preserve"> </w:t>
      </w:r>
      <w:r w:rsidRPr="00744652">
        <w:rPr>
          <w:lang w:val="es-ES_tradnl"/>
        </w:rPr>
        <w:t>578</w:t>
      </w:r>
      <w:r w:rsidR="00DB2D14">
        <w:rPr>
          <w:lang w:val="es-ES_tradnl"/>
        </w:rPr>
        <w:t> </w:t>
      </w:r>
      <w:r w:rsidRPr="00744652">
        <w:rPr>
          <w:lang w:val="es-ES_tradnl"/>
        </w:rPr>
        <w:t>345 francos suizos del fondo de operaciones y 500</w:t>
      </w:r>
      <w:r w:rsidR="00DB2D14">
        <w:rPr>
          <w:lang w:val="es-ES_tradnl"/>
        </w:rPr>
        <w:t> </w:t>
      </w:r>
      <w:r w:rsidRPr="00744652">
        <w:rPr>
          <w:lang w:val="es-ES_tradnl"/>
        </w:rPr>
        <w:t>799 francos suizos de pérdidas actuariales en los activos netos.</w:t>
      </w:r>
    </w:p>
    <w:p w14:paraId="61420507" w14:textId="77777777" w:rsidR="002148EC" w:rsidRPr="00744652" w:rsidRDefault="002148EC">
      <w:pPr>
        <w:pStyle w:val="annexiparanumbered"/>
        <w:numPr>
          <w:ilvl w:val="0"/>
          <w:numId w:val="0"/>
        </w:numPr>
        <w:rPr>
          <w:lang w:val="es-ES_tradnl"/>
        </w:rPr>
      </w:pPr>
    </w:p>
    <w:p w14:paraId="3CC7BB34" w14:textId="77777777" w:rsidR="002148EC" w:rsidRPr="00744652" w:rsidRDefault="002148EC">
      <w:pPr>
        <w:pStyle w:val="annexiparanumbered"/>
        <w:numPr>
          <w:ilvl w:val="0"/>
          <w:numId w:val="0"/>
        </w:numPr>
        <w:rPr>
          <w:lang w:val="es-ES_tradnl"/>
        </w:rPr>
      </w:pPr>
    </w:p>
    <w:p w14:paraId="556595AD" w14:textId="1DDC70E1" w:rsidR="002148EC" w:rsidRPr="00744652" w:rsidRDefault="00461CD4">
      <w:pPr>
        <w:jc w:val="center"/>
        <w:rPr>
          <w:lang w:val="es-ES_tradnl"/>
        </w:rPr>
      </w:pPr>
      <w:r w:rsidRPr="00744652">
        <w:rPr>
          <w:b/>
          <w:color w:val="155F1A"/>
          <w:sz w:val="18"/>
          <w:szCs w:val="18"/>
          <w:lang w:val="es-ES_tradnl"/>
        </w:rPr>
        <w:t>Cuadro 1</w:t>
      </w:r>
      <w:r w:rsidR="006A0529">
        <w:rPr>
          <w:b/>
          <w:color w:val="155F1A"/>
          <w:sz w:val="18"/>
          <w:szCs w:val="18"/>
          <w:lang w:val="es-ES_tradnl"/>
        </w:rPr>
        <w:t>.</w:t>
      </w:r>
      <w:r w:rsidRPr="00744652">
        <w:rPr>
          <w:b/>
          <w:color w:val="155F1A"/>
          <w:sz w:val="18"/>
          <w:szCs w:val="18"/>
          <w:lang w:val="es-ES_tradnl"/>
        </w:rPr>
        <w:t xml:space="preserve"> Principales datos financieros 2022/23</w:t>
      </w:r>
      <w:r w:rsidRPr="00744652">
        <w:rPr>
          <w:rStyle w:val="FootnoteReference"/>
          <w:b/>
          <w:color w:val="155F1A"/>
          <w:sz w:val="18"/>
          <w:szCs w:val="18"/>
          <w:lang w:val="es-ES_tradnl"/>
        </w:rPr>
        <w:footnoteReference w:id="3"/>
      </w:r>
    </w:p>
    <w:p w14:paraId="352BFB3E" w14:textId="77777777" w:rsidR="002148EC" w:rsidRPr="00744652" w:rsidRDefault="00461CD4">
      <w:pPr>
        <w:jc w:val="center"/>
        <w:rPr>
          <w:lang w:val="es-ES_tradnl"/>
        </w:rPr>
      </w:pPr>
      <w:r w:rsidRPr="00744652">
        <w:rPr>
          <w:i/>
          <w:sz w:val="14"/>
          <w:szCs w:val="18"/>
          <w:lang w:val="es-ES_tradnl"/>
        </w:rPr>
        <w:t>(en miles de francos suizos)</w:t>
      </w:r>
    </w:p>
    <w:p w14:paraId="73525ADA" w14:textId="77777777" w:rsidR="002148EC" w:rsidRPr="00744652" w:rsidRDefault="002148EC">
      <w:pPr>
        <w:pStyle w:val="annexiparanumbered"/>
        <w:numPr>
          <w:ilvl w:val="0"/>
          <w:numId w:val="0"/>
        </w:numPr>
        <w:rPr>
          <w:lang w:val="es-ES_tradnl"/>
        </w:rPr>
      </w:pPr>
    </w:p>
    <w:tbl>
      <w:tblPr>
        <w:tblW w:w="7553" w:type="dxa"/>
        <w:jc w:val="center"/>
        <w:tblLayout w:type="fixed"/>
        <w:tblLook w:val="04A0" w:firstRow="1" w:lastRow="0" w:firstColumn="1" w:lastColumn="0" w:noHBand="0" w:noVBand="1"/>
      </w:tblPr>
      <w:tblGrid>
        <w:gridCol w:w="3479"/>
        <w:gridCol w:w="1217"/>
        <w:gridCol w:w="1210"/>
        <w:gridCol w:w="1647"/>
      </w:tblGrid>
      <w:tr w:rsidR="002148EC" w:rsidRPr="00823FEF" w14:paraId="2A8C3127" w14:textId="77777777" w:rsidTr="00DB2D14">
        <w:trPr>
          <w:trHeight w:val="435"/>
          <w:jc w:val="center"/>
        </w:trPr>
        <w:tc>
          <w:tcPr>
            <w:tcW w:w="3479" w:type="dxa"/>
            <w:vMerge w:val="restart"/>
            <w:shd w:val="clear" w:color="000000" w:fill="C7CFD8"/>
            <w:vAlign w:val="center"/>
          </w:tcPr>
          <w:p w14:paraId="39745B86" w14:textId="77777777" w:rsidR="002148EC" w:rsidRPr="00744652" w:rsidRDefault="00461CD4">
            <w:pPr>
              <w:jc w:val="left"/>
              <w:rPr>
                <w:lang w:val="es-ES_tradnl"/>
              </w:rPr>
            </w:pPr>
            <w:r w:rsidRPr="00744652">
              <w:rPr>
                <w:rFonts w:ascii="Arial Narrow" w:hAnsi="Arial Narrow"/>
                <w:b/>
                <w:sz w:val="16"/>
                <w:lang w:val="es-ES_tradnl"/>
              </w:rPr>
              <w:t>Principales parámetros financieros</w:t>
            </w:r>
          </w:p>
        </w:tc>
        <w:tc>
          <w:tcPr>
            <w:tcW w:w="1213" w:type="dxa"/>
            <w:vMerge w:val="restart"/>
            <w:shd w:val="clear" w:color="000000" w:fill="C7CFD8"/>
            <w:vAlign w:val="center"/>
          </w:tcPr>
          <w:p w14:paraId="3FE8071C" w14:textId="77777777" w:rsidR="002148EC" w:rsidRPr="00744652" w:rsidRDefault="00461CD4">
            <w:pPr>
              <w:jc w:val="center"/>
              <w:rPr>
                <w:lang w:val="es-ES_tradnl"/>
              </w:rPr>
            </w:pPr>
            <w:r w:rsidRPr="00744652">
              <w:rPr>
                <w:rFonts w:ascii="Arial Narrow" w:hAnsi="Arial Narrow"/>
                <w:b/>
                <w:color w:val="000000"/>
                <w:sz w:val="16"/>
                <w:lang w:val="es-ES_tradnl"/>
              </w:rPr>
              <w:t>Programa y Presupuesto</w:t>
            </w:r>
            <w:r w:rsidRPr="00744652">
              <w:rPr>
                <w:rFonts w:ascii="Arial Narrow" w:eastAsia="Times New Roman" w:hAnsi="Arial Narrow"/>
                <w:b/>
                <w:bCs/>
                <w:color w:val="000000"/>
                <w:sz w:val="16"/>
                <w:szCs w:val="16"/>
                <w:lang w:val="es-ES_tradnl" w:eastAsia="en-US"/>
              </w:rPr>
              <w:t xml:space="preserve"> 2022/23</w:t>
            </w:r>
          </w:p>
        </w:tc>
        <w:tc>
          <w:tcPr>
            <w:tcW w:w="1210" w:type="dxa"/>
            <w:vMerge w:val="restart"/>
            <w:shd w:val="clear" w:color="000000" w:fill="C7CFD8"/>
            <w:vAlign w:val="center"/>
          </w:tcPr>
          <w:p w14:paraId="4365986F" w14:textId="77777777" w:rsidR="002148EC" w:rsidRPr="00744652" w:rsidRDefault="00461CD4">
            <w:pPr>
              <w:jc w:val="center"/>
              <w:rPr>
                <w:lang w:val="es-ES_tradnl"/>
              </w:rPr>
            </w:pPr>
            <w:r w:rsidRPr="00744652">
              <w:rPr>
                <w:rFonts w:ascii="Arial Narrow" w:hAnsi="Arial Narrow"/>
                <w:b/>
                <w:color w:val="000000"/>
                <w:sz w:val="16"/>
                <w:lang w:val="es-ES_tradnl"/>
              </w:rPr>
              <w:t>Cifras reales de</w:t>
            </w:r>
            <w:r w:rsidRPr="00744652">
              <w:rPr>
                <w:rFonts w:ascii="Arial Narrow" w:eastAsia="Times New Roman" w:hAnsi="Arial Narrow"/>
                <w:b/>
                <w:bCs/>
                <w:color w:val="000000"/>
                <w:sz w:val="16"/>
                <w:szCs w:val="16"/>
                <w:lang w:val="es-ES_tradnl" w:eastAsia="en-US"/>
              </w:rPr>
              <w:t xml:space="preserve"> 2022/23</w:t>
            </w:r>
          </w:p>
        </w:tc>
        <w:tc>
          <w:tcPr>
            <w:tcW w:w="1647" w:type="dxa"/>
            <w:vMerge w:val="restart"/>
            <w:shd w:val="clear" w:color="000000" w:fill="C7CFD8"/>
            <w:vAlign w:val="center"/>
          </w:tcPr>
          <w:p w14:paraId="2B95BD4E" w14:textId="77777777" w:rsidR="002148EC" w:rsidRPr="00744652" w:rsidRDefault="00461CD4">
            <w:pPr>
              <w:jc w:val="center"/>
              <w:rPr>
                <w:lang w:val="es-ES_tradnl"/>
              </w:rPr>
            </w:pPr>
            <w:r w:rsidRPr="00744652">
              <w:rPr>
                <w:rFonts w:ascii="Arial Narrow" w:hAnsi="Arial Narrow"/>
                <w:b/>
                <w:color w:val="000000"/>
                <w:sz w:val="16"/>
                <w:lang w:val="es-ES_tradnl"/>
              </w:rPr>
              <w:t xml:space="preserve">Cifras reales de </w:t>
            </w:r>
            <w:r w:rsidRPr="00744652">
              <w:rPr>
                <w:rFonts w:ascii="Arial Narrow" w:eastAsia="Times New Roman" w:hAnsi="Arial Narrow"/>
                <w:b/>
                <w:bCs/>
                <w:color w:val="000000"/>
                <w:sz w:val="16"/>
                <w:szCs w:val="16"/>
                <w:lang w:val="es-ES_tradnl" w:eastAsia="en-US"/>
              </w:rPr>
              <w:t xml:space="preserve">2022/23 </w:t>
            </w:r>
            <w:r w:rsidRPr="00744652">
              <w:rPr>
                <w:rFonts w:ascii="Arial Narrow" w:hAnsi="Arial Narrow"/>
                <w:b/>
                <w:color w:val="000000"/>
                <w:sz w:val="16"/>
                <w:lang w:val="es-ES_tradnl"/>
              </w:rPr>
              <w:t>en comparación con el Programa y Presupuesto</w:t>
            </w:r>
          </w:p>
        </w:tc>
      </w:tr>
      <w:tr w:rsidR="002148EC" w:rsidRPr="00823FEF" w14:paraId="49895331" w14:textId="77777777" w:rsidTr="00DB2D14">
        <w:trPr>
          <w:trHeight w:val="450"/>
          <w:jc w:val="center"/>
        </w:trPr>
        <w:tc>
          <w:tcPr>
            <w:tcW w:w="3479" w:type="dxa"/>
            <w:vMerge/>
            <w:vAlign w:val="center"/>
          </w:tcPr>
          <w:p w14:paraId="5F467A82" w14:textId="77777777" w:rsidR="002148EC" w:rsidRPr="00744652" w:rsidRDefault="002148EC">
            <w:pPr>
              <w:jc w:val="left"/>
              <w:rPr>
                <w:rFonts w:ascii="Arial Narrow" w:eastAsia="Times New Roman" w:hAnsi="Arial Narrow"/>
                <w:b/>
                <w:bCs/>
                <w:sz w:val="16"/>
                <w:szCs w:val="16"/>
                <w:lang w:val="es-ES_tradnl" w:eastAsia="en-US"/>
              </w:rPr>
            </w:pPr>
          </w:p>
        </w:tc>
        <w:tc>
          <w:tcPr>
            <w:tcW w:w="1213" w:type="dxa"/>
            <w:vMerge/>
            <w:vAlign w:val="center"/>
          </w:tcPr>
          <w:p w14:paraId="2DD6C929"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210" w:type="dxa"/>
            <w:vMerge/>
            <w:vAlign w:val="center"/>
          </w:tcPr>
          <w:p w14:paraId="23EFEE02"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647" w:type="dxa"/>
            <w:vMerge/>
            <w:vAlign w:val="center"/>
          </w:tcPr>
          <w:p w14:paraId="468A7A79" w14:textId="77777777" w:rsidR="002148EC" w:rsidRPr="00744652" w:rsidRDefault="002148EC">
            <w:pPr>
              <w:jc w:val="left"/>
              <w:rPr>
                <w:rFonts w:ascii="Arial Narrow" w:eastAsia="Times New Roman" w:hAnsi="Arial Narrow"/>
                <w:b/>
                <w:bCs/>
                <w:color w:val="000000"/>
                <w:sz w:val="16"/>
                <w:szCs w:val="16"/>
                <w:lang w:val="es-ES_tradnl" w:eastAsia="en-US"/>
              </w:rPr>
            </w:pPr>
          </w:p>
        </w:tc>
      </w:tr>
      <w:tr w:rsidR="002148EC" w:rsidRPr="00823FEF" w14:paraId="50059C21" w14:textId="77777777" w:rsidTr="00DB2D14">
        <w:trPr>
          <w:trHeight w:hRule="exact" w:val="20"/>
          <w:jc w:val="center"/>
        </w:trPr>
        <w:tc>
          <w:tcPr>
            <w:tcW w:w="3479" w:type="dxa"/>
            <w:shd w:val="clear" w:color="auto" w:fill="auto"/>
            <w:vAlign w:val="center"/>
          </w:tcPr>
          <w:p w14:paraId="34495379" w14:textId="77777777" w:rsidR="002148EC" w:rsidRPr="00744652" w:rsidRDefault="002148EC">
            <w:pPr>
              <w:jc w:val="center"/>
              <w:rPr>
                <w:rFonts w:ascii="Arial Narrow" w:eastAsia="Times New Roman" w:hAnsi="Arial Narrow"/>
                <w:b/>
                <w:bCs/>
                <w:color w:val="000000"/>
                <w:sz w:val="16"/>
                <w:szCs w:val="16"/>
                <w:lang w:val="es-ES_tradnl" w:eastAsia="en-US"/>
              </w:rPr>
            </w:pPr>
          </w:p>
        </w:tc>
        <w:tc>
          <w:tcPr>
            <w:tcW w:w="1213" w:type="dxa"/>
            <w:shd w:val="clear" w:color="auto" w:fill="auto"/>
            <w:vAlign w:val="center"/>
          </w:tcPr>
          <w:p w14:paraId="7C14062C" w14:textId="77777777" w:rsidR="002148EC" w:rsidRPr="00744652" w:rsidRDefault="002148EC">
            <w:pPr>
              <w:jc w:val="left"/>
              <w:rPr>
                <w:rFonts w:ascii="Times New Roman" w:eastAsia="Times New Roman" w:hAnsi="Times New Roman" w:cs="Times New Roman"/>
                <w:lang w:val="es-ES_tradnl" w:eastAsia="en-US"/>
              </w:rPr>
            </w:pPr>
          </w:p>
        </w:tc>
        <w:tc>
          <w:tcPr>
            <w:tcW w:w="1210" w:type="dxa"/>
            <w:shd w:val="clear" w:color="auto" w:fill="auto"/>
            <w:vAlign w:val="center"/>
          </w:tcPr>
          <w:p w14:paraId="273DAF2F" w14:textId="77777777" w:rsidR="002148EC" w:rsidRPr="00744652" w:rsidRDefault="002148EC">
            <w:pPr>
              <w:rPr>
                <w:rFonts w:ascii="Times New Roman" w:eastAsia="Times New Roman" w:hAnsi="Times New Roman" w:cs="Times New Roman"/>
                <w:lang w:val="es-ES_tradnl" w:eastAsia="en-US"/>
              </w:rPr>
            </w:pPr>
          </w:p>
        </w:tc>
        <w:tc>
          <w:tcPr>
            <w:tcW w:w="1647" w:type="dxa"/>
            <w:shd w:val="clear" w:color="auto" w:fill="auto"/>
            <w:vAlign w:val="center"/>
          </w:tcPr>
          <w:p w14:paraId="047678D1" w14:textId="77777777" w:rsidR="002148EC" w:rsidRPr="00744652" w:rsidRDefault="002148EC">
            <w:pPr>
              <w:rPr>
                <w:rFonts w:ascii="Times New Roman" w:eastAsia="Times New Roman" w:hAnsi="Times New Roman" w:cs="Times New Roman"/>
                <w:lang w:val="es-ES_tradnl" w:eastAsia="en-US"/>
              </w:rPr>
            </w:pPr>
          </w:p>
        </w:tc>
      </w:tr>
      <w:tr w:rsidR="002148EC" w:rsidRPr="00744652" w14:paraId="69D0583F" w14:textId="77777777" w:rsidTr="00DB2D14">
        <w:trPr>
          <w:trHeight w:val="330"/>
          <w:jc w:val="center"/>
        </w:trPr>
        <w:tc>
          <w:tcPr>
            <w:tcW w:w="3479" w:type="dxa"/>
            <w:shd w:val="clear" w:color="auto" w:fill="auto"/>
            <w:vAlign w:val="center"/>
          </w:tcPr>
          <w:p w14:paraId="02436C4B" w14:textId="77777777" w:rsidR="002148EC" w:rsidRPr="00744652" w:rsidRDefault="00461CD4">
            <w:pPr>
              <w:jc w:val="left"/>
              <w:rPr>
                <w:lang w:val="es-ES_tradnl"/>
              </w:rPr>
            </w:pPr>
            <w:r w:rsidRPr="00744652">
              <w:rPr>
                <w:rFonts w:ascii="Arial Narrow" w:hAnsi="Arial Narrow"/>
                <w:sz w:val="16"/>
                <w:lang w:val="es-ES_tradnl"/>
              </w:rPr>
              <w:t>Ingresos</w:t>
            </w:r>
          </w:p>
        </w:tc>
        <w:tc>
          <w:tcPr>
            <w:tcW w:w="1213" w:type="dxa"/>
            <w:shd w:val="clear" w:color="auto" w:fill="auto"/>
            <w:vAlign w:val="center"/>
          </w:tcPr>
          <w:p w14:paraId="6F9E259A" w14:textId="77777777" w:rsidR="002148EC" w:rsidRPr="00744652" w:rsidRDefault="00461CD4">
            <w:pPr>
              <w:jc w:val="right"/>
              <w:rPr>
                <w:lang w:val="es-ES_tradnl"/>
              </w:rPr>
            </w:pPr>
            <w:r w:rsidRPr="00744652">
              <w:rPr>
                <w:rFonts w:ascii="Arial Narrow" w:eastAsia="Times New Roman" w:hAnsi="Arial Narrow"/>
                <w:color w:val="000000"/>
                <w:sz w:val="16"/>
                <w:szCs w:val="16"/>
                <w:lang w:val="es-ES_tradnl" w:eastAsia="en-US"/>
              </w:rPr>
              <w:t xml:space="preserve"> 7 635</w:t>
            </w:r>
          </w:p>
        </w:tc>
        <w:tc>
          <w:tcPr>
            <w:tcW w:w="1210" w:type="dxa"/>
            <w:shd w:val="clear" w:color="auto" w:fill="auto"/>
            <w:vAlign w:val="center"/>
          </w:tcPr>
          <w:p w14:paraId="2115732B" w14:textId="77777777" w:rsidR="002148EC" w:rsidRPr="00744652" w:rsidRDefault="00461CD4">
            <w:pPr>
              <w:jc w:val="right"/>
              <w:rPr>
                <w:lang w:val="es-ES_tradnl"/>
              </w:rPr>
            </w:pPr>
            <w:r w:rsidRPr="00744652">
              <w:rPr>
                <w:rFonts w:ascii="Arial Narrow" w:eastAsia="Times New Roman" w:hAnsi="Arial Narrow"/>
                <w:color w:val="000000"/>
                <w:sz w:val="16"/>
                <w:szCs w:val="16"/>
                <w:lang w:val="es-ES_tradnl" w:eastAsia="en-US"/>
              </w:rPr>
              <w:t xml:space="preserve"> 7 572</w:t>
            </w:r>
          </w:p>
        </w:tc>
        <w:tc>
          <w:tcPr>
            <w:tcW w:w="1647" w:type="dxa"/>
            <w:shd w:val="clear" w:color="auto" w:fill="auto"/>
            <w:vAlign w:val="center"/>
          </w:tcPr>
          <w:p w14:paraId="4EF00A84" w14:textId="65716AE2" w:rsidR="002148EC" w:rsidRPr="00744652" w:rsidRDefault="00461CD4">
            <w:pPr>
              <w:jc w:val="right"/>
              <w:rPr>
                <w:lang w:val="es-ES_tradnl"/>
              </w:rPr>
            </w:pPr>
            <w:r w:rsidRPr="00744652">
              <w:rPr>
                <w:rFonts w:ascii="Arial Narrow" w:eastAsia="Times New Roman" w:hAnsi="Arial Narrow"/>
                <w:sz w:val="16"/>
                <w:szCs w:val="16"/>
                <w:lang w:val="es-ES_tradnl" w:eastAsia="en-US"/>
              </w:rPr>
              <w:t>99</w:t>
            </w:r>
            <w:r w:rsidR="000526F3">
              <w:rPr>
                <w:rFonts w:ascii="Arial Narrow" w:eastAsia="Times New Roman" w:hAnsi="Arial Narrow"/>
                <w:sz w:val="16"/>
                <w:szCs w:val="16"/>
                <w:lang w:val="es-ES_tradnl" w:eastAsia="en-US"/>
              </w:rPr>
              <w:t> %</w:t>
            </w:r>
          </w:p>
        </w:tc>
      </w:tr>
      <w:tr w:rsidR="002148EC" w:rsidRPr="00744652" w14:paraId="7587F92D" w14:textId="77777777" w:rsidTr="00DB2D14">
        <w:trPr>
          <w:trHeight w:val="330"/>
          <w:jc w:val="center"/>
        </w:trPr>
        <w:tc>
          <w:tcPr>
            <w:tcW w:w="3479" w:type="dxa"/>
            <w:shd w:val="clear" w:color="auto" w:fill="auto"/>
            <w:vAlign w:val="center"/>
          </w:tcPr>
          <w:p w14:paraId="78D6511C" w14:textId="77777777" w:rsidR="002148EC" w:rsidRPr="00744652" w:rsidRDefault="00461CD4">
            <w:pPr>
              <w:jc w:val="left"/>
              <w:rPr>
                <w:lang w:val="es-ES_tradnl"/>
              </w:rPr>
            </w:pPr>
            <w:r w:rsidRPr="00744652">
              <w:rPr>
                <w:rFonts w:ascii="Arial Narrow" w:hAnsi="Arial Narrow"/>
                <w:sz w:val="16"/>
                <w:lang w:val="es-ES_tradnl"/>
              </w:rPr>
              <w:t>Gastos</w:t>
            </w:r>
          </w:p>
        </w:tc>
        <w:tc>
          <w:tcPr>
            <w:tcW w:w="1213" w:type="dxa"/>
            <w:shd w:val="clear" w:color="auto" w:fill="auto"/>
            <w:vAlign w:val="center"/>
          </w:tcPr>
          <w:p w14:paraId="50F29269" w14:textId="77777777" w:rsidR="002148EC" w:rsidRPr="00744652" w:rsidRDefault="00461CD4">
            <w:pPr>
              <w:jc w:val="right"/>
              <w:rPr>
                <w:lang w:val="es-ES_tradnl"/>
              </w:rPr>
            </w:pPr>
            <w:r w:rsidRPr="00744652">
              <w:rPr>
                <w:rFonts w:ascii="Arial Narrow" w:eastAsia="Times New Roman" w:hAnsi="Arial Narrow"/>
                <w:color w:val="000000"/>
                <w:sz w:val="16"/>
                <w:szCs w:val="16"/>
                <w:lang w:val="es-ES_tradnl" w:eastAsia="en-US"/>
              </w:rPr>
              <w:t xml:space="preserve"> 7 635</w:t>
            </w:r>
          </w:p>
        </w:tc>
        <w:tc>
          <w:tcPr>
            <w:tcW w:w="1210" w:type="dxa"/>
            <w:shd w:val="clear" w:color="auto" w:fill="auto"/>
            <w:vAlign w:val="center"/>
          </w:tcPr>
          <w:p w14:paraId="04E7AE13" w14:textId="77777777" w:rsidR="002148EC" w:rsidRPr="00744652" w:rsidRDefault="00461CD4">
            <w:pPr>
              <w:jc w:val="right"/>
              <w:rPr>
                <w:lang w:val="es-ES_tradnl"/>
              </w:rPr>
            </w:pPr>
            <w:r w:rsidRPr="00744652">
              <w:rPr>
                <w:rFonts w:ascii="Arial Narrow" w:eastAsia="Times New Roman" w:hAnsi="Arial Narrow"/>
                <w:color w:val="000000"/>
                <w:sz w:val="16"/>
                <w:szCs w:val="16"/>
                <w:lang w:val="es-ES_tradnl" w:eastAsia="en-US"/>
              </w:rPr>
              <w:t xml:space="preserve"> 7 382</w:t>
            </w:r>
          </w:p>
        </w:tc>
        <w:tc>
          <w:tcPr>
            <w:tcW w:w="1647" w:type="dxa"/>
            <w:shd w:val="clear" w:color="auto" w:fill="auto"/>
            <w:vAlign w:val="center"/>
          </w:tcPr>
          <w:p w14:paraId="470DBFE8" w14:textId="6675AC9C" w:rsidR="002148EC" w:rsidRPr="00744652" w:rsidRDefault="00461CD4">
            <w:pPr>
              <w:jc w:val="right"/>
              <w:rPr>
                <w:lang w:val="es-ES_tradnl"/>
              </w:rPr>
            </w:pPr>
            <w:r w:rsidRPr="00744652">
              <w:rPr>
                <w:rFonts w:ascii="Arial Narrow" w:eastAsia="Times New Roman" w:hAnsi="Arial Narrow"/>
                <w:sz w:val="16"/>
                <w:szCs w:val="16"/>
                <w:lang w:val="es-ES_tradnl" w:eastAsia="en-US"/>
              </w:rPr>
              <w:t>97</w:t>
            </w:r>
            <w:r w:rsidR="000526F3">
              <w:rPr>
                <w:rFonts w:ascii="Arial Narrow" w:eastAsia="Times New Roman" w:hAnsi="Arial Narrow"/>
                <w:sz w:val="16"/>
                <w:szCs w:val="16"/>
                <w:lang w:val="es-ES_tradnl" w:eastAsia="en-US"/>
              </w:rPr>
              <w:t> %</w:t>
            </w:r>
          </w:p>
        </w:tc>
      </w:tr>
      <w:tr w:rsidR="002148EC" w:rsidRPr="00744652" w14:paraId="23187884" w14:textId="77777777" w:rsidTr="00DB2D14">
        <w:trPr>
          <w:trHeight w:val="390"/>
          <w:jc w:val="center"/>
        </w:trPr>
        <w:tc>
          <w:tcPr>
            <w:tcW w:w="3479" w:type="dxa"/>
            <w:tcBorders>
              <w:top w:val="single" w:sz="4" w:space="0" w:color="C7CFD8"/>
              <w:bottom w:val="single" w:sz="12" w:space="0" w:color="C7CFD8"/>
            </w:tcBorders>
            <w:shd w:val="clear" w:color="auto" w:fill="auto"/>
            <w:vAlign w:val="center"/>
          </w:tcPr>
          <w:p w14:paraId="7C6F21A4" w14:textId="77777777" w:rsidR="002148EC" w:rsidRPr="00744652" w:rsidRDefault="00461CD4">
            <w:pPr>
              <w:jc w:val="left"/>
              <w:rPr>
                <w:lang w:val="es-ES_tradnl"/>
              </w:rPr>
            </w:pPr>
            <w:r w:rsidRPr="00744652">
              <w:rPr>
                <w:rFonts w:ascii="Arial Narrow" w:hAnsi="Arial Narrow"/>
                <w:b/>
                <w:sz w:val="16"/>
                <w:lang w:val="es-ES_tradnl"/>
              </w:rPr>
              <w:t>Resultado presupuestario</w:t>
            </w:r>
          </w:p>
        </w:tc>
        <w:tc>
          <w:tcPr>
            <w:tcW w:w="1213" w:type="dxa"/>
            <w:tcBorders>
              <w:top w:val="single" w:sz="4" w:space="0" w:color="C7CFD8"/>
              <w:bottom w:val="single" w:sz="12" w:space="0" w:color="C7CFD8"/>
            </w:tcBorders>
            <w:shd w:val="clear" w:color="auto" w:fill="auto"/>
            <w:vAlign w:val="center"/>
          </w:tcPr>
          <w:p w14:paraId="4E6A78CE" w14:textId="77777777" w:rsidR="002148EC" w:rsidRPr="00744652" w:rsidRDefault="00461CD4">
            <w:pPr>
              <w:ind w:firstLine="161"/>
              <w:jc w:val="right"/>
              <w:rPr>
                <w:lang w:val="es-ES_tradnl"/>
              </w:rPr>
            </w:pPr>
            <w:r w:rsidRPr="00744652">
              <w:rPr>
                <w:rFonts w:ascii="Arial Narrow" w:eastAsia="Times New Roman" w:hAnsi="Arial Narrow"/>
                <w:b/>
                <w:bCs/>
                <w:sz w:val="16"/>
                <w:szCs w:val="16"/>
                <w:lang w:val="es-ES_tradnl" w:eastAsia="en-US"/>
              </w:rPr>
              <w:t>-</w:t>
            </w:r>
          </w:p>
        </w:tc>
        <w:tc>
          <w:tcPr>
            <w:tcW w:w="1210" w:type="dxa"/>
            <w:tcBorders>
              <w:top w:val="single" w:sz="4" w:space="0" w:color="C7CFD8"/>
              <w:bottom w:val="single" w:sz="12" w:space="0" w:color="C7CFD8"/>
            </w:tcBorders>
            <w:shd w:val="clear" w:color="auto" w:fill="auto"/>
            <w:vAlign w:val="center"/>
          </w:tcPr>
          <w:p w14:paraId="65A943C9"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190</w:t>
            </w:r>
          </w:p>
        </w:tc>
        <w:tc>
          <w:tcPr>
            <w:tcW w:w="1647" w:type="dxa"/>
            <w:tcBorders>
              <w:top w:val="single" w:sz="4" w:space="0" w:color="C7CFD8"/>
              <w:bottom w:val="single" w:sz="12" w:space="0" w:color="C7CFD8"/>
            </w:tcBorders>
            <w:shd w:val="clear" w:color="auto" w:fill="auto"/>
            <w:vAlign w:val="center"/>
          </w:tcPr>
          <w:p w14:paraId="299A64C4"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n/d</w:t>
            </w:r>
          </w:p>
        </w:tc>
      </w:tr>
      <w:tr w:rsidR="002148EC" w:rsidRPr="00744652" w14:paraId="7BFA49A8" w14:textId="77777777" w:rsidTr="00DB2D14">
        <w:trPr>
          <w:trHeight w:hRule="exact" w:val="180"/>
          <w:jc w:val="center"/>
        </w:trPr>
        <w:tc>
          <w:tcPr>
            <w:tcW w:w="3479" w:type="dxa"/>
            <w:shd w:val="clear" w:color="auto" w:fill="auto"/>
            <w:vAlign w:val="center"/>
          </w:tcPr>
          <w:p w14:paraId="7CD4141A" w14:textId="77777777" w:rsidR="002148EC" w:rsidRPr="00744652" w:rsidRDefault="002148EC">
            <w:pPr>
              <w:jc w:val="right"/>
              <w:rPr>
                <w:rFonts w:ascii="Arial Narrow" w:eastAsia="Times New Roman" w:hAnsi="Arial Narrow"/>
                <w:b/>
                <w:bCs/>
                <w:sz w:val="16"/>
                <w:szCs w:val="16"/>
                <w:lang w:val="es-ES_tradnl" w:eastAsia="en-US"/>
              </w:rPr>
            </w:pPr>
          </w:p>
        </w:tc>
        <w:tc>
          <w:tcPr>
            <w:tcW w:w="1213" w:type="dxa"/>
            <w:shd w:val="clear" w:color="auto" w:fill="auto"/>
            <w:vAlign w:val="center"/>
          </w:tcPr>
          <w:p w14:paraId="6F141377" w14:textId="77777777" w:rsidR="002148EC" w:rsidRPr="00744652" w:rsidRDefault="002148EC">
            <w:pPr>
              <w:jc w:val="left"/>
              <w:rPr>
                <w:rFonts w:ascii="Times New Roman" w:eastAsia="Times New Roman" w:hAnsi="Times New Roman" w:cs="Times New Roman"/>
                <w:lang w:val="es-ES_tradnl" w:eastAsia="en-US"/>
              </w:rPr>
            </w:pPr>
          </w:p>
        </w:tc>
        <w:tc>
          <w:tcPr>
            <w:tcW w:w="1210" w:type="dxa"/>
            <w:shd w:val="clear" w:color="auto" w:fill="auto"/>
            <w:vAlign w:val="center"/>
          </w:tcPr>
          <w:p w14:paraId="703BBD54" w14:textId="77777777" w:rsidR="002148EC" w:rsidRPr="00744652" w:rsidRDefault="002148EC">
            <w:pPr>
              <w:jc w:val="left"/>
              <w:rPr>
                <w:rFonts w:ascii="Times New Roman" w:eastAsia="Times New Roman" w:hAnsi="Times New Roman" w:cs="Times New Roman"/>
                <w:lang w:val="es-ES_tradnl" w:eastAsia="en-US"/>
              </w:rPr>
            </w:pPr>
          </w:p>
        </w:tc>
        <w:tc>
          <w:tcPr>
            <w:tcW w:w="1647" w:type="dxa"/>
            <w:shd w:val="clear" w:color="auto" w:fill="auto"/>
            <w:vAlign w:val="center"/>
          </w:tcPr>
          <w:p w14:paraId="3EDB3E85"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4B4CA20E" w14:textId="77777777" w:rsidTr="00DB2D14">
        <w:trPr>
          <w:trHeight w:val="330"/>
          <w:jc w:val="center"/>
        </w:trPr>
        <w:tc>
          <w:tcPr>
            <w:tcW w:w="3479" w:type="dxa"/>
            <w:shd w:val="clear" w:color="auto" w:fill="auto"/>
          </w:tcPr>
          <w:p w14:paraId="4BE8ADF6" w14:textId="77777777" w:rsidR="002148EC" w:rsidRPr="00744652" w:rsidRDefault="00461CD4">
            <w:pPr>
              <w:jc w:val="left"/>
              <w:rPr>
                <w:lang w:val="es-ES_tradnl"/>
              </w:rPr>
            </w:pPr>
            <w:r w:rsidRPr="00744652">
              <w:rPr>
                <w:rFonts w:ascii="Arial Narrow" w:hAnsi="Arial Narrow"/>
                <w:sz w:val="16"/>
                <w:lang w:val="es-ES_tradnl"/>
              </w:rPr>
              <w:t>Ajuste IPSAS a los ingresos del presupuesto ordinario</w:t>
            </w:r>
          </w:p>
        </w:tc>
        <w:tc>
          <w:tcPr>
            <w:tcW w:w="1213" w:type="dxa"/>
            <w:shd w:val="clear" w:color="auto" w:fill="auto"/>
            <w:vAlign w:val="center"/>
          </w:tcPr>
          <w:p w14:paraId="3866A0FE" w14:textId="77777777" w:rsidR="002148EC" w:rsidRPr="00744652" w:rsidRDefault="002148EC">
            <w:pPr>
              <w:jc w:val="left"/>
              <w:rPr>
                <w:rFonts w:ascii="Arial Narrow" w:eastAsia="Times New Roman" w:hAnsi="Arial Narrow"/>
                <w:sz w:val="16"/>
                <w:szCs w:val="16"/>
                <w:lang w:val="es-ES_tradnl" w:eastAsia="en-US"/>
              </w:rPr>
            </w:pPr>
          </w:p>
        </w:tc>
        <w:tc>
          <w:tcPr>
            <w:tcW w:w="1210" w:type="dxa"/>
            <w:shd w:val="clear" w:color="auto" w:fill="auto"/>
            <w:vAlign w:val="center"/>
          </w:tcPr>
          <w:p w14:paraId="543AF5F5" w14:textId="77777777" w:rsidR="002148EC" w:rsidRPr="00744652" w:rsidRDefault="00461CD4">
            <w:pPr>
              <w:jc w:val="left"/>
              <w:rPr>
                <w:lang w:val="es-ES_tradnl"/>
              </w:rPr>
            </w:pPr>
            <w:r w:rsidRPr="00744652">
              <w:rPr>
                <w:rFonts w:ascii="Arial Narrow" w:eastAsia="Times New Roman" w:hAnsi="Arial Narrow"/>
                <w:color w:val="000000"/>
                <w:sz w:val="16"/>
                <w:szCs w:val="16"/>
                <w:lang w:val="es-ES_tradnl" w:eastAsia="en-US"/>
              </w:rPr>
              <w:t xml:space="preserve"> -</w:t>
            </w:r>
          </w:p>
        </w:tc>
        <w:tc>
          <w:tcPr>
            <w:tcW w:w="1647" w:type="dxa"/>
            <w:shd w:val="clear" w:color="auto" w:fill="auto"/>
            <w:vAlign w:val="center"/>
          </w:tcPr>
          <w:p w14:paraId="74FA8EFE" w14:textId="77777777" w:rsidR="002148EC" w:rsidRPr="00744652" w:rsidRDefault="002148EC">
            <w:pPr>
              <w:jc w:val="left"/>
              <w:rPr>
                <w:rFonts w:ascii="Arial Narrow" w:eastAsia="Times New Roman" w:hAnsi="Arial Narrow"/>
                <w:color w:val="000000"/>
                <w:sz w:val="16"/>
                <w:szCs w:val="16"/>
                <w:lang w:val="es-ES_tradnl" w:eastAsia="en-US"/>
              </w:rPr>
            </w:pPr>
          </w:p>
        </w:tc>
      </w:tr>
      <w:tr w:rsidR="002148EC" w:rsidRPr="00744652" w14:paraId="4EEE4078" w14:textId="77777777" w:rsidTr="00DB2D14">
        <w:trPr>
          <w:trHeight w:val="330"/>
          <w:jc w:val="center"/>
        </w:trPr>
        <w:tc>
          <w:tcPr>
            <w:tcW w:w="3479" w:type="dxa"/>
            <w:shd w:val="clear" w:color="auto" w:fill="auto"/>
          </w:tcPr>
          <w:p w14:paraId="55F1CF9F" w14:textId="77777777" w:rsidR="002148EC" w:rsidRPr="00744652" w:rsidRDefault="00461CD4">
            <w:pPr>
              <w:jc w:val="left"/>
              <w:rPr>
                <w:lang w:val="es-ES_tradnl"/>
              </w:rPr>
            </w:pPr>
            <w:r w:rsidRPr="00744652">
              <w:rPr>
                <w:rFonts w:ascii="Arial Narrow" w:hAnsi="Arial Narrow"/>
                <w:sz w:val="16"/>
                <w:lang w:val="es-ES_tradnl"/>
              </w:rPr>
              <w:t>Ajuste IPSAS a los gastos del presupuesto ordinario</w:t>
            </w:r>
          </w:p>
        </w:tc>
        <w:tc>
          <w:tcPr>
            <w:tcW w:w="1213" w:type="dxa"/>
            <w:shd w:val="clear" w:color="auto" w:fill="auto"/>
            <w:vAlign w:val="center"/>
          </w:tcPr>
          <w:p w14:paraId="38B6ED1D" w14:textId="77777777" w:rsidR="002148EC" w:rsidRPr="00744652" w:rsidRDefault="002148EC">
            <w:pPr>
              <w:jc w:val="left"/>
              <w:rPr>
                <w:rFonts w:ascii="Arial Narrow" w:eastAsia="Times New Roman" w:hAnsi="Arial Narrow"/>
                <w:sz w:val="16"/>
                <w:szCs w:val="16"/>
                <w:lang w:val="es-ES_tradnl" w:eastAsia="en-US"/>
              </w:rPr>
            </w:pPr>
          </w:p>
        </w:tc>
        <w:tc>
          <w:tcPr>
            <w:tcW w:w="1210" w:type="dxa"/>
            <w:shd w:val="clear" w:color="auto" w:fill="auto"/>
            <w:vAlign w:val="center"/>
          </w:tcPr>
          <w:p w14:paraId="5CB35005" w14:textId="77777777" w:rsidR="002148EC" w:rsidRPr="00744652" w:rsidRDefault="00461CD4">
            <w:pPr>
              <w:jc w:val="right"/>
              <w:rPr>
                <w:lang w:val="es-ES_tradnl"/>
              </w:rPr>
            </w:pPr>
            <w:r w:rsidRPr="00744652">
              <w:rPr>
                <w:rFonts w:ascii="Arial Narrow" w:eastAsia="Times New Roman" w:hAnsi="Arial Narrow"/>
                <w:color w:val="000000"/>
                <w:sz w:val="16"/>
                <w:szCs w:val="16"/>
                <w:lang w:val="es-ES_tradnl" w:eastAsia="en-US"/>
              </w:rPr>
              <w:t>(116)</w:t>
            </w:r>
          </w:p>
        </w:tc>
        <w:tc>
          <w:tcPr>
            <w:tcW w:w="1647" w:type="dxa"/>
            <w:shd w:val="clear" w:color="auto" w:fill="auto"/>
            <w:vAlign w:val="center"/>
          </w:tcPr>
          <w:p w14:paraId="6611AB87" w14:textId="77777777" w:rsidR="002148EC" w:rsidRPr="00744652" w:rsidRDefault="002148EC">
            <w:pPr>
              <w:jc w:val="right"/>
              <w:rPr>
                <w:rFonts w:ascii="Arial Narrow" w:eastAsia="Times New Roman" w:hAnsi="Arial Narrow"/>
                <w:color w:val="000000"/>
                <w:sz w:val="16"/>
                <w:szCs w:val="16"/>
                <w:lang w:val="es-ES_tradnl" w:eastAsia="en-US"/>
              </w:rPr>
            </w:pPr>
          </w:p>
        </w:tc>
      </w:tr>
      <w:tr w:rsidR="002148EC" w:rsidRPr="00744652" w14:paraId="06B3DD98" w14:textId="77777777" w:rsidTr="00DB2D14">
        <w:trPr>
          <w:trHeight w:hRule="exact" w:val="60"/>
          <w:jc w:val="center"/>
        </w:trPr>
        <w:tc>
          <w:tcPr>
            <w:tcW w:w="3479" w:type="dxa"/>
            <w:shd w:val="clear" w:color="auto" w:fill="auto"/>
            <w:vAlign w:val="center"/>
          </w:tcPr>
          <w:p w14:paraId="252C210C" w14:textId="77777777" w:rsidR="002148EC" w:rsidRPr="00744652" w:rsidRDefault="002148EC">
            <w:pPr>
              <w:jc w:val="right"/>
              <w:rPr>
                <w:rFonts w:ascii="Arial Narrow" w:eastAsia="Times New Roman" w:hAnsi="Arial Narrow" w:cs="Times New Roman"/>
                <w:sz w:val="16"/>
                <w:szCs w:val="16"/>
                <w:lang w:val="es-ES_tradnl" w:eastAsia="en-US"/>
              </w:rPr>
            </w:pPr>
          </w:p>
        </w:tc>
        <w:tc>
          <w:tcPr>
            <w:tcW w:w="1213" w:type="dxa"/>
            <w:shd w:val="clear" w:color="auto" w:fill="auto"/>
            <w:vAlign w:val="center"/>
          </w:tcPr>
          <w:p w14:paraId="28FCA0F4" w14:textId="77777777" w:rsidR="002148EC" w:rsidRPr="00744652" w:rsidRDefault="002148EC">
            <w:pPr>
              <w:jc w:val="left"/>
              <w:rPr>
                <w:rFonts w:ascii="Times New Roman" w:eastAsia="Times New Roman" w:hAnsi="Times New Roman" w:cs="Times New Roman"/>
                <w:lang w:val="es-ES_tradnl" w:eastAsia="en-US"/>
              </w:rPr>
            </w:pPr>
          </w:p>
        </w:tc>
        <w:tc>
          <w:tcPr>
            <w:tcW w:w="1210" w:type="dxa"/>
            <w:shd w:val="clear" w:color="auto" w:fill="auto"/>
            <w:vAlign w:val="center"/>
          </w:tcPr>
          <w:p w14:paraId="7EB77113" w14:textId="77777777" w:rsidR="002148EC" w:rsidRPr="00744652" w:rsidRDefault="002148EC">
            <w:pPr>
              <w:jc w:val="left"/>
              <w:rPr>
                <w:rFonts w:ascii="Times New Roman" w:eastAsia="Times New Roman" w:hAnsi="Times New Roman" w:cs="Times New Roman"/>
                <w:lang w:val="es-ES_tradnl" w:eastAsia="en-US"/>
              </w:rPr>
            </w:pPr>
          </w:p>
        </w:tc>
        <w:tc>
          <w:tcPr>
            <w:tcW w:w="1647" w:type="dxa"/>
            <w:shd w:val="clear" w:color="auto" w:fill="auto"/>
            <w:vAlign w:val="center"/>
          </w:tcPr>
          <w:p w14:paraId="5E79EE32"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35DEC48C" w14:textId="77777777" w:rsidTr="00DB2D14">
        <w:trPr>
          <w:trHeight w:val="330"/>
          <w:jc w:val="center"/>
        </w:trPr>
        <w:tc>
          <w:tcPr>
            <w:tcW w:w="3479" w:type="dxa"/>
            <w:tcBorders>
              <w:top w:val="single" w:sz="4" w:space="0" w:color="C7CFD8"/>
              <w:bottom w:val="single" w:sz="12" w:space="0" w:color="C7CFD8"/>
            </w:tcBorders>
            <w:shd w:val="clear" w:color="auto" w:fill="auto"/>
            <w:vAlign w:val="center"/>
          </w:tcPr>
          <w:p w14:paraId="3D48B323" w14:textId="77777777" w:rsidR="002148EC" w:rsidRPr="00744652" w:rsidRDefault="00461CD4">
            <w:pPr>
              <w:jc w:val="left"/>
              <w:rPr>
                <w:lang w:val="es-ES_tradnl"/>
              </w:rPr>
            </w:pPr>
            <w:r w:rsidRPr="00744652">
              <w:rPr>
                <w:rFonts w:ascii="Arial Narrow" w:hAnsi="Arial Narrow"/>
                <w:b/>
                <w:sz w:val="16"/>
                <w:lang w:val="es-ES_tradnl"/>
              </w:rPr>
              <w:t>Superávit / (Déficit)</w:t>
            </w:r>
          </w:p>
        </w:tc>
        <w:tc>
          <w:tcPr>
            <w:tcW w:w="1213" w:type="dxa"/>
            <w:tcBorders>
              <w:top w:val="single" w:sz="4" w:space="0" w:color="C7CFD8"/>
              <w:bottom w:val="single" w:sz="12" w:space="0" w:color="C7CFD8"/>
            </w:tcBorders>
            <w:shd w:val="clear" w:color="auto" w:fill="auto"/>
            <w:vAlign w:val="center"/>
          </w:tcPr>
          <w:p w14:paraId="290D11EB" w14:textId="77777777" w:rsidR="002148EC" w:rsidRPr="00744652" w:rsidRDefault="002148EC">
            <w:pPr>
              <w:jc w:val="right"/>
              <w:rPr>
                <w:rFonts w:ascii="Arial Narrow" w:eastAsia="Times New Roman" w:hAnsi="Arial Narrow"/>
                <w:b/>
                <w:bCs/>
                <w:sz w:val="16"/>
                <w:szCs w:val="16"/>
                <w:lang w:val="es-ES_tradnl" w:eastAsia="en-US"/>
              </w:rPr>
            </w:pPr>
          </w:p>
        </w:tc>
        <w:tc>
          <w:tcPr>
            <w:tcW w:w="1210" w:type="dxa"/>
            <w:tcBorders>
              <w:top w:val="single" w:sz="4" w:space="0" w:color="C7CFD8"/>
              <w:bottom w:val="single" w:sz="12" w:space="0" w:color="C7CFD8"/>
            </w:tcBorders>
            <w:shd w:val="clear" w:color="auto" w:fill="auto"/>
            <w:vAlign w:val="center"/>
          </w:tcPr>
          <w:p w14:paraId="757533CB"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74</w:t>
            </w:r>
          </w:p>
        </w:tc>
        <w:tc>
          <w:tcPr>
            <w:tcW w:w="1647" w:type="dxa"/>
            <w:tcBorders>
              <w:top w:val="single" w:sz="4" w:space="0" w:color="C7CFD8"/>
              <w:bottom w:val="single" w:sz="12" w:space="0" w:color="C7CFD8"/>
            </w:tcBorders>
            <w:shd w:val="clear" w:color="auto" w:fill="auto"/>
            <w:vAlign w:val="center"/>
          </w:tcPr>
          <w:p w14:paraId="2C50E144" w14:textId="77777777" w:rsidR="002148EC" w:rsidRPr="00744652" w:rsidRDefault="002148EC">
            <w:pPr>
              <w:jc w:val="left"/>
              <w:rPr>
                <w:rFonts w:ascii="Arial Narrow" w:eastAsia="Times New Roman" w:hAnsi="Arial Narrow"/>
                <w:b/>
                <w:bCs/>
                <w:sz w:val="16"/>
                <w:szCs w:val="16"/>
                <w:lang w:val="es-ES_tradnl" w:eastAsia="en-US"/>
              </w:rPr>
            </w:pPr>
          </w:p>
        </w:tc>
      </w:tr>
      <w:tr w:rsidR="002148EC" w:rsidRPr="00744652" w14:paraId="72A4506E" w14:textId="77777777" w:rsidTr="00DB2D14">
        <w:trPr>
          <w:trHeight w:hRule="exact" w:val="195"/>
          <w:jc w:val="center"/>
        </w:trPr>
        <w:tc>
          <w:tcPr>
            <w:tcW w:w="3479" w:type="dxa"/>
            <w:shd w:val="clear" w:color="auto" w:fill="auto"/>
            <w:vAlign w:val="center"/>
          </w:tcPr>
          <w:p w14:paraId="3E26F657" w14:textId="77777777" w:rsidR="002148EC" w:rsidRPr="00744652" w:rsidRDefault="002148EC">
            <w:pPr>
              <w:jc w:val="left"/>
              <w:rPr>
                <w:rFonts w:ascii="Arial Narrow" w:eastAsia="Times New Roman" w:hAnsi="Arial Narrow"/>
                <w:b/>
                <w:bCs/>
                <w:sz w:val="16"/>
                <w:szCs w:val="16"/>
                <w:lang w:val="es-ES_tradnl" w:eastAsia="en-US"/>
              </w:rPr>
            </w:pPr>
          </w:p>
        </w:tc>
        <w:tc>
          <w:tcPr>
            <w:tcW w:w="1213" w:type="dxa"/>
            <w:shd w:val="clear" w:color="auto" w:fill="auto"/>
            <w:vAlign w:val="center"/>
          </w:tcPr>
          <w:p w14:paraId="77C54C62" w14:textId="77777777" w:rsidR="002148EC" w:rsidRPr="00744652" w:rsidRDefault="002148EC">
            <w:pPr>
              <w:jc w:val="left"/>
              <w:rPr>
                <w:rFonts w:ascii="Times New Roman" w:eastAsia="Times New Roman" w:hAnsi="Times New Roman" w:cs="Times New Roman"/>
                <w:lang w:val="es-ES_tradnl" w:eastAsia="en-US"/>
              </w:rPr>
            </w:pPr>
          </w:p>
        </w:tc>
        <w:tc>
          <w:tcPr>
            <w:tcW w:w="1210" w:type="dxa"/>
            <w:shd w:val="clear" w:color="auto" w:fill="auto"/>
            <w:vAlign w:val="center"/>
          </w:tcPr>
          <w:p w14:paraId="67103134" w14:textId="77777777" w:rsidR="002148EC" w:rsidRPr="00744652" w:rsidRDefault="002148EC">
            <w:pPr>
              <w:jc w:val="left"/>
              <w:rPr>
                <w:rFonts w:ascii="Times New Roman" w:eastAsia="Times New Roman" w:hAnsi="Times New Roman" w:cs="Times New Roman"/>
                <w:lang w:val="es-ES_tradnl" w:eastAsia="en-US"/>
              </w:rPr>
            </w:pPr>
          </w:p>
        </w:tc>
        <w:tc>
          <w:tcPr>
            <w:tcW w:w="1647" w:type="dxa"/>
            <w:shd w:val="clear" w:color="auto" w:fill="auto"/>
            <w:vAlign w:val="center"/>
          </w:tcPr>
          <w:p w14:paraId="733C7D6A"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347C2A8B" w14:textId="77777777" w:rsidTr="00DB2D14">
        <w:trPr>
          <w:trHeight w:hRule="exact" w:val="195"/>
          <w:jc w:val="center"/>
        </w:trPr>
        <w:tc>
          <w:tcPr>
            <w:tcW w:w="3479" w:type="dxa"/>
            <w:shd w:val="clear" w:color="auto" w:fill="auto"/>
            <w:vAlign w:val="center"/>
          </w:tcPr>
          <w:p w14:paraId="24AE6ECB" w14:textId="77777777" w:rsidR="002148EC" w:rsidRPr="00744652" w:rsidRDefault="002148EC">
            <w:pPr>
              <w:jc w:val="right"/>
              <w:rPr>
                <w:rFonts w:ascii="Arial Narrow" w:eastAsia="Times New Roman" w:hAnsi="Arial Narrow" w:cs="Times New Roman"/>
                <w:sz w:val="16"/>
                <w:szCs w:val="16"/>
                <w:lang w:val="es-ES_tradnl" w:eastAsia="en-US"/>
              </w:rPr>
            </w:pPr>
          </w:p>
        </w:tc>
        <w:tc>
          <w:tcPr>
            <w:tcW w:w="1213" w:type="dxa"/>
            <w:shd w:val="clear" w:color="auto" w:fill="auto"/>
            <w:vAlign w:val="center"/>
          </w:tcPr>
          <w:p w14:paraId="52DD2BB3" w14:textId="77777777" w:rsidR="002148EC" w:rsidRPr="00744652" w:rsidRDefault="002148EC">
            <w:pPr>
              <w:jc w:val="left"/>
              <w:rPr>
                <w:rFonts w:ascii="Times New Roman" w:eastAsia="Times New Roman" w:hAnsi="Times New Roman" w:cs="Times New Roman"/>
                <w:lang w:val="es-ES_tradnl" w:eastAsia="en-US"/>
              </w:rPr>
            </w:pPr>
          </w:p>
        </w:tc>
        <w:tc>
          <w:tcPr>
            <w:tcW w:w="1210" w:type="dxa"/>
            <w:shd w:val="clear" w:color="auto" w:fill="auto"/>
            <w:vAlign w:val="center"/>
          </w:tcPr>
          <w:p w14:paraId="09E25696" w14:textId="77777777" w:rsidR="002148EC" w:rsidRPr="00744652" w:rsidRDefault="002148EC">
            <w:pPr>
              <w:jc w:val="left"/>
              <w:rPr>
                <w:rFonts w:ascii="Times New Roman" w:eastAsia="Times New Roman" w:hAnsi="Times New Roman" w:cs="Times New Roman"/>
                <w:lang w:val="es-ES_tradnl" w:eastAsia="en-US"/>
              </w:rPr>
            </w:pPr>
          </w:p>
        </w:tc>
        <w:tc>
          <w:tcPr>
            <w:tcW w:w="1647" w:type="dxa"/>
            <w:shd w:val="clear" w:color="auto" w:fill="auto"/>
            <w:vAlign w:val="center"/>
          </w:tcPr>
          <w:p w14:paraId="4B2062D4" w14:textId="77777777" w:rsidR="002148EC" w:rsidRPr="00744652" w:rsidRDefault="002148EC">
            <w:pPr>
              <w:jc w:val="left"/>
              <w:rPr>
                <w:rFonts w:ascii="Times New Roman" w:eastAsia="Times New Roman" w:hAnsi="Times New Roman" w:cs="Times New Roman"/>
                <w:lang w:val="es-ES_tradnl" w:eastAsia="en-US"/>
              </w:rPr>
            </w:pPr>
          </w:p>
        </w:tc>
      </w:tr>
      <w:tr w:rsidR="002148EC" w:rsidRPr="00823FEF" w14:paraId="137E2704" w14:textId="77777777" w:rsidTr="00DB2D14">
        <w:trPr>
          <w:trHeight w:val="600"/>
          <w:jc w:val="center"/>
        </w:trPr>
        <w:tc>
          <w:tcPr>
            <w:tcW w:w="4696" w:type="dxa"/>
            <w:gridSpan w:val="2"/>
            <w:shd w:val="clear" w:color="000000" w:fill="C7CFD8"/>
            <w:vAlign w:val="center"/>
          </w:tcPr>
          <w:p w14:paraId="1A78F3EF" w14:textId="77777777" w:rsidR="002148EC" w:rsidRPr="00744652" w:rsidRDefault="00461CD4">
            <w:pPr>
              <w:jc w:val="left"/>
              <w:rPr>
                <w:lang w:val="es-ES_tradnl"/>
              </w:rPr>
            </w:pPr>
            <w:r w:rsidRPr="00744652">
              <w:rPr>
                <w:rFonts w:ascii="Arial Narrow" w:hAnsi="Arial Narrow"/>
                <w:b/>
                <w:sz w:val="16"/>
                <w:lang w:val="es-ES_tradnl"/>
              </w:rPr>
              <w:t>Fondos de reserva y de operaciones (FRO)</w:t>
            </w:r>
          </w:p>
        </w:tc>
        <w:tc>
          <w:tcPr>
            <w:tcW w:w="1210" w:type="dxa"/>
            <w:shd w:val="clear" w:color="000000" w:fill="C7CFD8"/>
            <w:vAlign w:val="center"/>
          </w:tcPr>
          <w:p w14:paraId="2D32DEB5"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647" w:type="dxa"/>
            <w:shd w:val="clear" w:color="auto" w:fill="auto"/>
            <w:vAlign w:val="center"/>
          </w:tcPr>
          <w:p w14:paraId="13969927" w14:textId="77777777" w:rsidR="002148EC" w:rsidRPr="00744652" w:rsidRDefault="002148EC">
            <w:pPr>
              <w:jc w:val="left"/>
              <w:rPr>
                <w:rFonts w:ascii="Arial Narrow" w:eastAsia="Times New Roman" w:hAnsi="Arial Narrow"/>
                <w:b/>
                <w:bCs/>
                <w:color w:val="000000"/>
                <w:sz w:val="16"/>
                <w:szCs w:val="16"/>
                <w:lang w:val="es-ES_tradnl" w:eastAsia="en-US"/>
              </w:rPr>
            </w:pPr>
          </w:p>
        </w:tc>
      </w:tr>
      <w:tr w:rsidR="002148EC" w:rsidRPr="00744652" w14:paraId="283670C1" w14:textId="77777777" w:rsidTr="00DB2D14">
        <w:trPr>
          <w:trHeight w:val="330"/>
          <w:jc w:val="center"/>
        </w:trPr>
        <w:tc>
          <w:tcPr>
            <w:tcW w:w="3479" w:type="dxa"/>
            <w:shd w:val="clear" w:color="auto" w:fill="auto"/>
            <w:vAlign w:val="center"/>
          </w:tcPr>
          <w:p w14:paraId="69AB809E" w14:textId="77777777" w:rsidR="002148EC" w:rsidRPr="00744652" w:rsidRDefault="00461CD4">
            <w:pPr>
              <w:jc w:val="left"/>
              <w:rPr>
                <w:lang w:val="es-ES_tradnl"/>
              </w:rPr>
            </w:pPr>
            <w:r w:rsidRPr="00744652">
              <w:rPr>
                <w:rFonts w:ascii="Arial Narrow" w:hAnsi="Arial Narrow"/>
                <w:sz w:val="16"/>
                <w:lang w:val="es-ES_tradnl"/>
              </w:rPr>
              <w:t>Fondo de reserva</w:t>
            </w:r>
          </w:p>
        </w:tc>
        <w:tc>
          <w:tcPr>
            <w:tcW w:w="1213" w:type="dxa"/>
            <w:shd w:val="clear" w:color="auto" w:fill="auto"/>
            <w:vAlign w:val="center"/>
          </w:tcPr>
          <w:p w14:paraId="73722821" w14:textId="77777777" w:rsidR="002148EC" w:rsidRPr="00744652" w:rsidRDefault="002148EC">
            <w:pPr>
              <w:jc w:val="left"/>
              <w:rPr>
                <w:rFonts w:ascii="Arial Narrow" w:eastAsia="Times New Roman" w:hAnsi="Arial Narrow"/>
                <w:sz w:val="16"/>
                <w:szCs w:val="16"/>
                <w:lang w:val="es-ES_tradnl" w:eastAsia="en-US"/>
              </w:rPr>
            </w:pPr>
          </w:p>
        </w:tc>
        <w:tc>
          <w:tcPr>
            <w:tcW w:w="1210" w:type="dxa"/>
            <w:shd w:val="clear" w:color="auto" w:fill="auto"/>
            <w:vAlign w:val="center"/>
          </w:tcPr>
          <w:p w14:paraId="7D7A680E" w14:textId="77777777" w:rsidR="002148EC" w:rsidRPr="00744652" w:rsidRDefault="00461CD4">
            <w:pPr>
              <w:jc w:val="right"/>
              <w:rPr>
                <w:lang w:val="es-ES_tradnl"/>
              </w:rPr>
            </w:pPr>
            <w:r w:rsidRPr="00744652">
              <w:rPr>
                <w:rFonts w:ascii="Arial Narrow" w:eastAsia="Times New Roman" w:hAnsi="Arial Narrow"/>
                <w:color w:val="000000"/>
                <w:sz w:val="16"/>
                <w:szCs w:val="16"/>
                <w:lang w:val="es-ES_tradnl" w:eastAsia="en-US"/>
              </w:rPr>
              <w:t xml:space="preserve"> 867</w:t>
            </w:r>
          </w:p>
        </w:tc>
        <w:tc>
          <w:tcPr>
            <w:tcW w:w="1647" w:type="dxa"/>
            <w:shd w:val="clear" w:color="auto" w:fill="auto"/>
            <w:vAlign w:val="center"/>
          </w:tcPr>
          <w:p w14:paraId="5BF6DAD8" w14:textId="77777777" w:rsidR="002148EC" w:rsidRPr="00744652" w:rsidRDefault="002148EC">
            <w:pPr>
              <w:jc w:val="left"/>
              <w:rPr>
                <w:rFonts w:ascii="Arial Narrow" w:eastAsia="Times New Roman" w:hAnsi="Arial Narrow"/>
                <w:color w:val="000000"/>
                <w:sz w:val="16"/>
                <w:szCs w:val="16"/>
                <w:lang w:val="es-ES_tradnl" w:eastAsia="en-US"/>
              </w:rPr>
            </w:pPr>
          </w:p>
        </w:tc>
      </w:tr>
      <w:tr w:rsidR="002148EC" w:rsidRPr="00744652" w14:paraId="30E09DD6" w14:textId="77777777" w:rsidTr="00DB2D14">
        <w:trPr>
          <w:trHeight w:val="330"/>
          <w:jc w:val="center"/>
        </w:trPr>
        <w:tc>
          <w:tcPr>
            <w:tcW w:w="3479" w:type="dxa"/>
            <w:shd w:val="clear" w:color="auto" w:fill="auto"/>
            <w:vAlign w:val="center"/>
          </w:tcPr>
          <w:p w14:paraId="4B905F40" w14:textId="77777777" w:rsidR="002148EC" w:rsidRPr="00744652" w:rsidRDefault="00461CD4">
            <w:pPr>
              <w:jc w:val="left"/>
              <w:rPr>
                <w:lang w:val="es-ES_tradnl"/>
              </w:rPr>
            </w:pPr>
            <w:r w:rsidRPr="00744652">
              <w:rPr>
                <w:rFonts w:ascii="Arial Narrow" w:hAnsi="Arial Narrow"/>
                <w:sz w:val="16"/>
                <w:lang w:val="es-ES_tradnl"/>
              </w:rPr>
              <w:t>Fondo de operaciones</w:t>
            </w:r>
          </w:p>
        </w:tc>
        <w:tc>
          <w:tcPr>
            <w:tcW w:w="1213" w:type="dxa"/>
            <w:shd w:val="clear" w:color="auto" w:fill="auto"/>
            <w:vAlign w:val="center"/>
          </w:tcPr>
          <w:p w14:paraId="7CA2EA7F" w14:textId="77777777" w:rsidR="002148EC" w:rsidRPr="00744652" w:rsidRDefault="002148EC">
            <w:pPr>
              <w:jc w:val="left"/>
              <w:rPr>
                <w:rFonts w:ascii="Arial Narrow" w:eastAsia="Times New Roman" w:hAnsi="Arial Narrow"/>
                <w:sz w:val="16"/>
                <w:szCs w:val="16"/>
                <w:lang w:val="es-ES_tradnl" w:eastAsia="en-US"/>
              </w:rPr>
            </w:pPr>
          </w:p>
        </w:tc>
        <w:tc>
          <w:tcPr>
            <w:tcW w:w="1210" w:type="dxa"/>
            <w:shd w:val="clear" w:color="auto" w:fill="auto"/>
            <w:vAlign w:val="center"/>
          </w:tcPr>
          <w:p w14:paraId="110AF896" w14:textId="77777777" w:rsidR="002148EC" w:rsidRPr="00744652" w:rsidRDefault="00461CD4">
            <w:pPr>
              <w:jc w:val="right"/>
              <w:rPr>
                <w:lang w:val="es-ES_tradnl"/>
              </w:rPr>
            </w:pPr>
            <w:r w:rsidRPr="00744652">
              <w:rPr>
                <w:rFonts w:ascii="Arial Narrow" w:eastAsia="Times New Roman" w:hAnsi="Arial Narrow"/>
                <w:color w:val="000000"/>
                <w:sz w:val="16"/>
                <w:szCs w:val="16"/>
                <w:lang w:val="es-ES_tradnl" w:eastAsia="en-US"/>
              </w:rPr>
              <w:t xml:space="preserve"> 578</w:t>
            </w:r>
          </w:p>
        </w:tc>
        <w:tc>
          <w:tcPr>
            <w:tcW w:w="1647" w:type="dxa"/>
            <w:shd w:val="clear" w:color="auto" w:fill="auto"/>
            <w:vAlign w:val="center"/>
          </w:tcPr>
          <w:p w14:paraId="6CEF3C13" w14:textId="77777777" w:rsidR="002148EC" w:rsidRPr="00744652" w:rsidRDefault="002148EC">
            <w:pPr>
              <w:jc w:val="left"/>
              <w:rPr>
                <w:rFonts w:ascii="Arial Narrow" w:eastAsia="Times New Roman" w:hAnsi="Arial Narrow"/>
                <w:color w:val="000000"/>
                <w:sz w:val="16"/>
                <w:szCs w:val="16"/>
                <w:lang w:val="es-ES_tradnl" w:eastAsia="en-US"/>
              </w:rPr>
            </w:pPr>
          </w:p>
        </w:tc>
      </w:tr>
      <w:tr w:rsidR="002148EC" w:rsidRPr="00744652" w14:paraId="4873D7AF" w14:textId="77777777" w:rsidTr="00DB2D14">
        <w:trPr>
          <w:trHeight w:val="330"/>
          <w:jc w:val="center"/>
        </w:trPr>
        <w:tc>
          <w:tcPr>
            <w:tcW w:w="3479" w:type="dxa"/>
            <w:shd w:val="clear" w:color="auto" w:fill="auto"/>
            <w:vAlign w:val="center"/>
          </w:tcPr>
          <w:p w14:paraId="3413FB2D" w14:textId="77777777" w:rsidR="002148EC" w:rsidRPr="00744652" w:rsidRDefault="00461CD4">
            <w:pPr>
              <w:jc w:val="left"/>
              <w:rPr>
                <w:lang w:val="es-ES_tradnl"/>
              </w:rPr>
            </w:pPr>
            <w:r w:rsidRPr="00744652">
              <w:rPr>
                <w:rFonts w:ascii="Arial Narrow" w:hAnsi="Arial Narrow"/>
                <w:sz w:val="16"/>
                <w:lang w:val="es-ES_tradnl"/>
              </w:rPr>
              <w:t>Ganancias/(pérdidas) actuariales en los activos netos</w:t>
            </w:r>
          </w:p>
        </w:tc>
        <w:tc>
          <w:tcPr>
            <w:tcW w:w="1213" w:type="dxa"/>
            <w:shd w:val="clear" w:color="auto" w:fill="auto"/>
            <w:vAlign w:val="center"/>
          </w:tcPr>
          <w:p w14:paraId="7D97BE6B" w14:textId="77777777" w:rsidR="002148EC" w:rsidRPr="00744652" w:rsidRDefault="002148EC">
            <w:pPr>
              <w:jc w:val="left"/>
              <w:rPr>
                <w:rFonts w:ascii="Arial Narrow" w:eastAsia="Times New Roman" w:hAnsi="Arial Narrow"/>
                <w:sz w:val="16"/>
                <w:szCs w:val="16"/>
                <w:lang w:val="es-ES_tradnl" w:eastAsia="en-US"/>
              </w:rPr>
            </w:pPr>
          </w:p>
        </w:tc>
        <w:tc>
          <w:tcPr>
            <w:tcW w:w="1210" w:type="dxa"/>
            <w:shd w:val="clear" w:color="auto" w:fill="auto"/>
            <w:vAlign w:val="center"/>
          </w:tcPr>
          <w:p w14:paraId="4170FD3E" w14:textId="77777777" w:rsidR="002148EC" w:rsidRPr="00744652" w:rsidRDefault="00461CD4">
            <w:pPr>
              <w:jc w:val="right"/>
              <w:rPr>
                <w:lang w:val="es-ES_tradnl"/>
              </w:rPr>
            </w:pPr>
            <w:r w:rsidRPr="00744652">
              <w:rPr>
                <w:rFonts w:ascii="Arial Narrow" w:eastAsia="Times New Roman" w:hAnsi="Arial Narrow"/>
                <w:color w:val="000000"/>
                <w:sz w:val="16"/>
                <w:szCs w:val="16"/>
                <w:lang w:val="es-ES_tradnl" w:eastAsia="en-US"/>
              </w:rPr>
              <w:t>(1 501)</w:t>
            </w:r>
          </w:p>
        </w:tc>
        <w:tc>
          <w:tcPr>
            <w:tcW w:w="1647" w:type="dxa"/>
            <w:shd w:val="clear" w:color="auto" w:fill="auto"/>
            <w:vAlign w:val="center"/>
          </w:tcPr>
          <w:p w14:paraId="26AFFC6E" w14:textId="77777777" w:rsidR="002148EC" w:rsidRPr="00744652" w:rsidRDefault="002148EC">
            <w:pPr>
              <w:jc w:val="right"/>
              <w:rPr>
                <w:rFonts w:ascii="Arial Narrow" w:eastAsia="Times New Roman" w:hAnsi="Arial Narrow"/>
                <w:color w:val="000000"/>
                <w:sz w:val="16"/>
                <w:szCs w:val="16"/>
                <w:lang w:val="es-ES_tradnl" w:eastAsia="en-US"/>
              </w:rPr>
            </w:pPr>
          </w:p>
        </w:tc>
      </w:tr>
      <w:tr w:rsidR="002148EC" w:rsidRPr="00744652" w14:paraId="62DF436B" w14:textId="77777777" w:rsidTr="00DB2D14">
        <w:trPr>
          <w:trHeight w:val="405"/>
          <w:jc w:val="center"/>
        </w:trPr>
        <w:tc>
          <w:tcPr>
            <w:tcW w:w="3479" w:type="dxa"/>
            <w:tcBorders>
              <w:top w:val="single" w:sz="4" w:space="0" w:color="C7CFD8"/>
              <w:bottom w:val="single" w:sz="12" w:space="0" w:color="C7CFD8"/>
            </w:tcBorders>
            <w:shd w:val="clear" w:color="auto" w:fill="auto"/>
            <w:vAlign w:val="center"/>
          </w:tcPr>
          <w:p w14:paraId="1F26389B" w14:textId="77777777" w:rsidR="002148EC" w:rsidRPr="00744652" w:rsidRDefault="00461CD4">
            <w:pPr>
              <w:jc w:val="left"/>
              <w:rPr>
                <w:lang w:val="es-ES_tradnl"/>
              </w:rPr>
            </w:pPr>
            <w:r w:rsidRPr="00744652">
              <w:rPr>
                <w:rFonts w:ascii="Arial Narrow" w:hAnsi="Arial Narrow"/>
                <w:b/>
                <w:sz w:val="16"/>
                <w:lang w:val="es-ES_tradnl"/>
              </w:rPr>
              <w:t>Total FRO al final del período</w:t>
            </w:r>
          </w:p>
        </w:tc>
        <w:tc>
          <w:tcPr>
            <w:tcW w:w="1213" w:type="dxa"/>
            <w:tcBorders>
              <w:top w:val="single" w:sz="4" w:space="0" w:color="C7CFD8"/>
              <w:bottom w:val="single" w:sz="12" w:space="0" w:color="C7CFD8"/>
            </w:tcBorders>
            <w:shd w:val="clear" w:color="auto" w:fill="auto"/>
            <w:vAlign w:val="center"/>
          </w:tcPr>
          <w:p w14:paraId="18565898" w14:textId="77777777" w:rsidR="002148EC" w:rsidRPr="00744652" w:rsidRDefault="002148EC">
            <w:pPr>
              <w:jc w:val="right"/>
              <w:rPr>
                <w:rFonts w:ascii="Arial Narrow" w:eastAsia="Times New Roman" w:hAnsi="Arial Narrow"/>
                <w:b/>
                <w:bCs/>
                <w:sz w:val="16"/>
                <w:szCs w:val="16"/>
                <w:lang w:val="es-ES_tradnl" w:eastAsia="en-US"/>
              </w:rPr>
            </w:pPr>
          </w:p>
        </w:tc>
        <w:tc>
          <w:tcPr>
            <w:tcW w:w="1210" w:type="dxa"/>
            <w:tcBorders>
              <w:top w:val="single" w:sz="4" w:space="0" w:color="C7CFD8"/>
              <w:bottom w:val="single" w:sz="12" w:space="0" w:color="C7CFD8"/>
            </w:tcBorders>
            <w:shd w:val="clear" w:color="auto" w:fill="auto"/>
            <w:vAlign w:val="center"/>
          </w:tcPr>
          <w:p w14:paraId="4391813B"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(55)</w:t>
            </w:r>
          </w:p>
        </w:tc>
        <w:tc>
          <w:tcPr>
            <w:tcW w:w="1647" w:type="dxa"/>
            <w:shd w:val="clear" w:color="auto" w:fill="auto"/>
            <w:vAlign w:val="center"/>
          </w:tcPr>
          <w:p w14:paraId="40178F3F" w14:textId="77777777" w:rsidR="002148EC" w:rsidRPr="00744652" w:rsidRDefault="002148EC">
            <w:pPr>
              <w:jc w:val="right"/>
              <w:rPr>
                <w:rFonts w:ascii="Arial Narrow" w:eastAsia="Times New Roman" w:hAnsi="Arial Narrow"/>
                <w:b/>
                <w:bCs/>
                <w:sz w:val="16"/>
                <w:szCs w:val="16"/>
                <w:lang w:val="es-ES_tradnl" w:eastAsia="en-US"/>
              </w:rPr>
            </w:pPr>
          </w:p>
        </w:tc>
      </w:tr>
    </w:tbl>
    <w:p w14:paraId="2A2A506A" w14:textId="77777777" w:rsidR="002148EC" w:rsidRPr="00744652" w:rsidRDefault="002148EC">
      <w:pPr>
        <w:pStyle w:val="annexiparanumbered"/>
        <w:numPr>
          <w:ilvl w:val="0"/>
          <w:numId w:val="0"/>
        </w:numPr>
        <w:rPr>
          <w:lang w:val="es-ES_tradnl"/>
        </w:rPr>
      </w:pPr>
    </w:p>
    <w:p w14:paraId="345BC59B" w14:textId="77777777" w:rsidR="002148EC" w:rsidRPr="00744652" w:rsidRDefault="00461CD4">
      <w:pPr>
        <w:jc w:val="left"/>
        <w:rPr>
          <w:b/>
          <w:color w:val="155F1A"/>
          <w:sz w:val="18"/>
          <w:szCs w:val="18"/>
          <w:lang w:val="es-ES_tradnl"/>
        </w:rPr>
      </w:pPr>
      <w:r w:rsidRPr="00744652">
        <w:rPr>
          <w:lang w:val="es-ES_tradnl"/>
        </w:rPr>
        <w:br w:type="page"/>
      </w:r>
    </w:p>
    <w:p w14:paraId="3FB88FA5" w14:textId="381F0023" w:rsidR="002148EC" w:rsidRPr="006A0529" w:rsidRDefault="00461CD4" w:rsidP="006A0529">
      <w:pPr>
        <w:jc w:val="center"/>
        <w:rPr>
          <w:b/>
          <w:color w:val="155F1A"/>
          <w:sz w:val="18"/>
          <w:szCs w:val="18"/>
          <w:lang w:val="es-ES_tradnl"/>
        </w:rPr>
      </w:pPr>
      <w:r w:rsidRPr="006A0529">
        <w:rPr>
          <w:b/>
          <w:color w:val="155F1A"/>
          <w:sz w:val="18"/>
          <w:szCs w:val="18"/>
          <w:lang w:val="es-ES_tradnl"/>
        </w:rPr>
        <w:lastRenderedPageBreak/>
        <w:t>Gráfico 1</w:t>
      </w:r>
      <w:r w:rsidR="006A0529" w:rsidRPr="006A0529">
        <w:rPr>
          <w:b/>
          <w:color w:val="155F1A"/>
          <w:sz w:val="18"/>
          <w:szCs w:val="18"/>
          <w:lang w:val="es-ES_tradnl"/>
        </w:rPr>
        <w:t>.</w:t>
      </w:r>
      <w:r w:rsidRPr="006A0529">
        <w:rPr>
          <w:b/>
          <w:color w:val="155F1A"/>
          <w:sz w:val="18"/>
          <w:szCs w:val="18"/>
          <w:lang w:val="es-ES_tradnl"/>
        </w:rPr>
        <w:t xml:space="preserve"> Ingresos, gastos y resultado presupuestario en 2022/23</w:t>
      </w:r>
    </w:p>
    <w:p w14:paraId="266B7998" w14:textId="77777777" w:rsidR="002148EC" w:rsidRPr="00744652" w:rsidRDefault="00461CD4">
      <w:pPr>
        <w:jc w:val="center"/>
        <w:rPr>
          <w:lang w:val="es-ES_tradnl"/>
        </w:rPr>
      </w:pPr>
      <w:r w:rsidRPr="00744652">
        <w:rPr>
          <w:i/>
          <w:color w:val="000000"/>
          <w:sz w:val="14"/>
          <w:szCs w:val="18"/>
          <w:shd w:val="clear" w:color="auto" w:fill="FFFFFF"/>
          <w:lang w:val="es-ES_tradnl"/>
        </w:rPr>
        <w:t>(en miles de francos suizos)</w:t>
      </w:r>
    </w:p>
    <w:p w14:paraId="04248F18" w14:textId="77777777" w:rsidR="002148EC" w:rsidRPr="00744652" w:rsidRDefault="002148EC">
      <w:pPr>
        <w:keepNext/>
        <w:jc w:val="center"/>
        <w:rPr>
          <w:shd w:val="clear" w:color="auto" w:fill="FF0000"/>
          <w:lang w:val="es-ES_tradnl"/>
        </w:rPr>
      </w:pPr>
    </w:p>
    <w:p w14:paraId="09923B27" w14:textId="77777777" w:rsidR="002148EC" w:rsidRPr="00744652" w:rsidRDefault="00461CD4">
      <w:pPr>
        <w:keepNext/>
        <w:jc w:val="center"/>
        <w:rPr>
          <w:lang w:val="es-ES_tradnl"/>
        </w:rPr>
      </w:pPr>
      <w:r w:rsidRPr="00744652">
        <w:rPr>
          <w:noProof/>
          <w:lang w:val="es-ES_tradnl"/>
        </w:rPr>
        <w:drawing>
          <wp:inline distT="0" distB="0" distL="0" distR="0" wp14:anchorId="30BDBF6D" wp14:editId="7A65956E">
            <wp:extent cx="3624580" cy="2615565"/>
            <wp:effectExtent l="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28"/>
                    <a:stretch>
                      <a:fillRect/>
                    </a:stretch>
                  </pic:blipFill>
                  <pic:spPr bwMode="auto">
                    <a:xfrm>
                      <a:off x="0" y="0"/>
                      <a:ext cx="3624580" cy="2615565"/>
                    </a:xfrm>
                    <a:prstGeom prst="rect">
                      <a:avLst/>
                    </a:prstGeom>
                  </pic:spPr>
                </pic:pic>
              </a:graphicData>
            </a:graphic>
          </wp:inline>
        </w:drawing>
      </w:r>
    </w:p>
    <w:p w14:paraId="49F3F9D2" w14:textId="77777777" w:rsidR="002148EC" w:rsidRPr="00744652" w:rsidRDefault="002148EC">
      <w:pPr>
        <w:pStyle w:val="annexiparanumbered"/>
        <w:numPr>
          <w:ilvl w:val="0"/>
          <w:numId w:val="0"/>
        </w:numPr>
        <w:rPr>
          <w:lang w:val="es-ES_tradnl"/>
        </w:rPr>
      </w:pPr>
    </w:p>
    <w:p w14:paraId="2FC3BF0A" w14:textId="77777777" w:rsidR="002148EC" w:rsidRPr="00744652" w:rsidRDefault="002148EC">
      <w:pPr>
        <w:pStyle w:val="annexiparanumbered"/>
        <w:numPr>
          <w:ilvl w:val="0"/>
          <w:numId w:val="0"/>
        </w:numPr>
        <w:rPr>
          <w:lang w:val="es-ES_tradnl"/>
        </w:rPr>
      </w:pPr>
    </w:p>
    <w:p w14:paraId="03849CA2" w14:textId="77777777" w:rsidR="002148EC" w:rsidRPr="00744652" w:rsidRDefault="00461CD4">
      <w:pPr>
        <w:rPr>
          <w:lang w:val="es-ES_tradnl"/>
        </w:rPr>
      </w:pPr>
      <w:r w:rsidRPr="00744652">
        <w:rPr>
          <w:rFonts w:eastAsia="Times New Roman"/>
          <w:color w:val="000000"/>
          <w:lang w:val="es-ES_tradnl" w:eastAsia="en-US"/>
        </w:rPr>
        <w:t xml:space="preserve">Los ingresos reales ascendieron a 7,6 millones de francos suizos en 2022/23, en línea con la estimación bienal. Véase el cuadro 2 a continuación. </w:t>
      </w:r>
    </w:p>
    <w:p w14:paraId="11799698" w14:textId="77777777" w:rsidR="002148EC" w:rsidRPr="00744652" w:rsidRDefault="002148EC">
      <w:pPr>
        <w:jc w:val="left"/>
        <w:rPr>
          <w:rFonts w:eastAsia="Times New Roman"/>
          <w:color w:val="000000"/>
          <w:lang w:val="es-ES_tradnl" w:eastAsia="en-US"/>
        </w:rPr>
      </w:pPr>
    </w:p>
    <w:p w14:paraId="0093115A" w14:textId="2C9FB8A2" w:rsidR="002148EC" w:rsidRPr="00744652" w:rsidRDefault="00461CD4">
      <w:pPr>
        <w:pStyle w:val="annexiparanumbered"/>
        <w:numPr>
          <w:ilvl w:val="0"/>
          <w:numId w:val="0"/>
        </w:numPr>
        <w:rPr>
          <w:lang w:val="es-ES_tradnl"/>
        </w:rPr>
      </w:pPr>
      <w:r w:rsidRPr="00744652">
        <w:rPr>
          <w:lang w:val="es-ES_tradnl"/>
        </w:rPr>
        <w:t>Los ingresos por contribuciones siguieron siendo la principal fuente de financiación, al representar el 94,3</w:t>
      </w:r>
      <w:r w:rsidR="000526F3">
        <w:rPr>
          <w:lang w:val="es-ES_tradnl"/>
        </w:rPr>
        <w:t> %</w:t>
      </w:r>
      <w:r w:rsidRPr="00744652">
        <w:rPr>
          <w:lang w:val="es-ES_tradnl"/>
        </w:rPr>
        <w:t xml:space="preserve"> de los ingresos totales. El aumento de los ingresos procedentes de las contribuciones </w:t>
      </w:r>
      <w:r w:rsidR="00CE2F29">
        <w:rPr>
          <w:lang w:val="es-ES_tradnl"/>
        </w:rPr>
        <w:t xml:space="preserve">debido </w:t>
      </w:r>
      <w:r w:rsidRPr="00744652">
        <w:rPr>
          <w:lang w:val="es-ES_tradnl"/>
        </w:rPr>
        <w:t xml:space="preserve">a las nuevas contribuciones de Ghana y San Vicente y las Granadinas (0,2 unidades cada uno, respectivamente) y al aumento de los ingresos por tasas de </w:t>
      </w:r>
      <w:r w:rsidR="00BA433F">
        <w:rPr>
          <w:lang w:val="es-ES_tradnl"/>
        </w:rPr>
        <w:t>UPOV PRISMA</w:t>
      </w:r>
      <w:r w:rsidRPr="00744652">
        <w:rPr>
          <w:lang w:val="es-ES_tradnl"/>
        </w:rPr>
        <w:t xml:space="preserve"> (un 17</w:t>
      </w:r>
      <w:r w:rsidR="000526F3">
        <w:rPr>
          <w:lang w:val="es-ES_tradnl"/>
        </w:rPr>
        <w:t> %</w:t>
      </w:r>
      <w:r w:rsidRPr="00744652">
        <w:rPr>
          <w:lang w:val="es-ES_tradnl"/>
        </w:rPr>
        <w:t xml:space="preserve"> por encima de la estimación bienal) se vi</w:t>
      </w:r>
      <w:r w:rsidR="00CE2F29">
        <w:rPr>
          <w:lang w:val="es-ES_tradnl"/>
        </w:rPr>
        <w:t>o</w:t>
      </w:r>
      <w:r w:rsidRPr="00744652">
        <w:rPr>
          <w:lang w:val="es-ES_tradnl"/>
        </w:rPr>
        <w:t xml:space="preserve"> </w:t>
      </w:r>
      <w:r w:rsidR="00CE2F29">
        <w:rPr>
          <w:lang w:val="es-ES_tradnl"/>
        </w:rPr>
        <w:t xml:space="preserve">contrarrestado </w:t>
      </w:r>
      <w:r w:rsidRPr="00744652">
        <w:rPr>
          <w:lang w:val="es-ES_tradnl"/>
        </w:rPr>
        <w:t xml:space="preserve">en parte por el descenso de las tasas de PLUTO abonadas por los usuarios premium (retraso en el lanzamiento de la nueva versión), los menores gastos de apoyo al programa de fondos fiduciarios y las pérdidas cambiarias. </w:t>
      </w:r>
    </w:p>
    <w:p w14:paraId="250D4BCA" w14:textId="77777777" w:rsidR="002148EC" w:rsidRPr="00744652" w:rsidRDefault="002148EC">
      <w:pPr>
        <w:pStyle w:val="annexiparanumbered"/>
        <w:numPr>
          <w:ilvl w:val="0"/>
          <w:numId w:val="0"/>
        </w:numPr>
        <w:rPr>
          <w:lang w:val="es-ES_tradnl"/>
        </w:rPr>
      </w:pPr>
    </w:p>
    <w:p w14:paraId="0A2150AA" w14:textId="77777777" w:rsidR="002148EC" w:rsidRPr="00744652" w:rsidRDefault="002148EC">
      <w:pPr>
        <w:pStyle w:val="annexiparanumbered"/>
        <w:numPr>
          <w:ilvl w:val="0"/>
          <w:numId w:val="0"/>
        </w:numPr>
        <w:rPr>
          <w:lang w:val="es-ES_tradnl"/>
        </w:rPr>
      </w:pPr>
    </w:p>
    <w:p w14:paraId="3B20454A" w14:textId="77777777" w:rsidR="002148EC" w:rsidRPr="00744652" w:rsidRDefault="00461CD4">
      <w:pPr>
        <w:jc w:val="center"/>
        <w:rPr>
          <w:lang w:val="es-ES_tradnl"/>
        </w:rPr>
      </w:pPr>
      <w:r w:rsidRPr="00744652">
        <w:rPr>
          <w:b/>
          <w:color w:val="155F1A"/>
          <w:sz w:val="18"/>
          <w:szCs w:val="18"/>
          <w:lang w:val="es-ES_tradnl"/>
        </w:rPr>
        <w:t>Cuadro 2. Ingresos en 2022/23</w:t>
      </w:r>
    </w:p>
    <w:p w14:paraId="600EFA91" w14:textId="77777777" w:rsidR="002148EC" w:rsidRPr="00744652" w:rsidRDefault="00461CD4">
      <w:pPr>
        <w:jc w:val="center"/>
        <w:rPr>
          <w:lang w:val="es-ES_tradnl"/>
        </w:rPr>
      </w:pPr>
      <w:r w:rsidRPr="00744652">
        <w:rPr>
          <w:i/>
          <w:sz w:val="14"/>
          <w:szCs w:val="18"/>
          <w:lang w:val="es-ES_tradnl"/>
        </w:rPr>
        <w:t>(en miles de francos suizos)</w:t>
      </w:r>
    </w:p>
    <w:p w14:paraId="39AF6431" w14:textId="77777777" w:rsidR="002148EC" w:rsidRPr="00744652" w:rsidRDefault="002148EC">
      <w:pPr>
        <w:pStyle w:val="annexiparanumbered"/>
        <w:numPr>
          <w:ilvl w:val="0"/>
          <w:numId w:val="0"/>
        </w:numPr>
        <w:rPr>
          <w:lang w:val="es-ES_tradnl"/>
        </w:rPr>
      </w:pPr>
    </w:p>
    <w:tbl>
      <w:tblPr>
        <w:tblW w:w="8135" w:type="dxa"/>
        <w:jc w:val="center"/>
        <w:tblLayout w:type="fixed"/>
        <w:tblLook w:val="04A0" w:firstRow="1" w:lastRow="0" w:firstColumn="1" w:lastColumn="0" w:noHBand="0" w:noVBand="1"/>
      </w:tblPr>
      <w:tblGrid>
        <w:gridCol w:w="3651"/>
        <w:gridCol w:w="1492"/>
        <w:gridCol w:w="1494"/>
        <w:gridCol w:w="1498"/>
      </w:tblGrid>
      <w:tr w:rsidR="002148EC" w:rsidRPr="00823FEF" w14:paraId="5C50066C" w14:textId="77777777" w:rsidTr="0073478E">
        <w:trPr>
          <w:trHeight w:val="375"/>
          <w:jc w:val="center"/>
        </w:trPr>
        <w:tc>
          <w:tcPr>
            <w:tcW w:w="3651" w:type="dxa"/>
            <w:vMerge w:val="restart"/>
            <w:shd w:val="clear" w:color="000000" w:fill="C7CFD8"/>
            <w:vAlign w:val="center"/>
          </w:tcPr>
          <w:p w14:paraId="18A38BA3" w14:textId="77777777" w:rsidR="002148EC" w:rsidRPr="00744652" w:rsidRDefault="00461CD4">
            <w:pPr>
              <w:ind w:firstLine="321"/>
              <w:jc w:val="left"/>
              <w:rPr>
                <w:lang w:val="es-ES_tradnl"/>
              </w:rPr>
            </w:pPr>
            <w:r w:rsidRPr="00744652">
              <w:rPr>
                <w:rFonts w:ascii="Arial Narrow" w:eastAsia="Times New Roman" w:hAnsi="Arial Narrow"/>
                <w:b/>
                <w:bCs/>
                <w:sz w:val="16"/>
                <w:szCs w:val="16"/>
                <w:lang w:val="es-ES_tradnl" w:eastAsia="en-US"/>
              </w:rPr>
              <w:t>Ingresos</w:t>
            </w:r>
          </w:p>
        </w:tc>
        <w:tc>
          <w:tcPr>
            <w:tcW w:w="1492" w:type="dxa"/>
            <w:vMerge w:val="restart"/>
            <w:shd w:val="clear" w:color="000000" w:fill="C7CFD8"/>
            <w:vAlign w:val="center"/>
          </w:tcPr>
          <w:p w14:paraId="5530ABE7" w14:textId="77777777" w:rsidR="002148EC" w:rsidRPr="00744652" w:rsidRDefault="00461CD4">
            <w:pPr>
              <w:spacing w:line="276" w:lineRule="auto"/>
              <w:jc w:val="center"/>
              <w:rPr>
                <w:lang w:val="es-ES_tradnl"/>
              </w:rPr>
            </w:pPr>
            <w:r w:rsidRPr="00744652">
              <w:rPr>
                <w:rFonts w:ascii="Arial Narrow" w:eastAsia="Times New Roman" w:hAnsi="Arial Narrow"/>
                <w:b/>
                <w:bCs/>
                <w:color w:val="000000"/>
                <w:sz w:val="16"/>
                <w:szCs w:val="16"/>
                <w:lang w:val="es-ES_tradnl" w:eastAsia="en-US"/>
              </w:rPr>
              <w:t>Estimaciones para 2022/23</w:t>
            </w:r>
          </w:p>
        </w:tc>
        <w:tc>
          <w:tcPr>
            <w:tcW w:w="1494" w:type="dxa"/>
            <w:vMerge w:val="restart"/>
            <w:shd w:val="clear" w:color="000000" w:fill="C7CFD8"/>
            <w:vAlign w:val="center"/>
          </w:tcPr>
          <w:p w14:paraId="473FA5E4" w14:textId="77777777" w:rsidR="002148EC" w:rsidRPr="00744652" w:rsidRDefault="002148EC">
            <w:pPr>
              <w:spacing w:line="276" w:lineRule="auto"/>
              <w:jc w:val="center"/>
              <w:rPr>
                <w:rFonts w:ascii="Arial Narrow" w:eastAsia="Times New Roman" w:hAnsi="Arial Narrow"/>
                <w:b/>
                <w:bCs/>
                <w:color w:val="000000"/>
                <w:sz w:val="16"/>
                <w:szCs w:val="16"/>
                <w:lang w:val="es-ES_tradnl" w:eastAsia="en-US"/>
              </w:rPr>
            </w:pPr>
          </w:p>
          <w:p w14:paraId="6FCC0806" w14:textId="77777777" w:rsidR="002148EC" w:rsidRPr="00744652" w:rsidRDefault="00461CD4">
            <w:pPr>
              <w:spacing w:line="276" w:lineRule="auto"/>
              <w:jc w:val="center"/>
              <w:rPr>
                <w:lang w:val="es-ES_tradnl"/>
              </w:rPr>
            </w:pPr>
            <w:r w:rsidRPr="00744652">
              <w:rPr>
                <w:rFonts w:ascii="Arial Narrow" w:eastAsia="Times New Roman" w:hAnsi="Arial Narrow"/>
                <w:b/>
                <w:bCs/>
                <w:color w:val="000000"/>
                <w:sz w:val="16"/>
                <w:szCs w:val="16"/>
                <w:lang w:val="es-ES_tradnl" w:eastAsia="en-US"/>
              </w:rPr>
              <w:t>Cifras reales para 2022/23</w:t>
            </w:r>
            <w:r w:rsidRPr="00744652">
              <w:rPr>
                <w:rFonts w:ascii="Arial Narrow" w:eastAsia="Times New Roman" w:hAnsi="Arial Narrow"/>
                <w:b/>
                <w:bCs/>
                <w:color w:val="000000"/>
                <w:sz w:val="16"/>
                <w:szCs w:val="16"/>
                <w:lang w:val="es-ES_tradnl" w:eastAsia="en-US"/>
              </w:rPr>
              <w:br/>
            </w:r>
          </w:p>
        </w:tc>
        <w:tc>
          <w:tcPr>
            <w:tcW w:w="1497" w:type="dxa"/>
            <w:vMerge w:val="restart"/>
            <w:shd w:val="clear" w:color="000000" w:fill="C7CFD8"/>
            <w:vAlign w:val="center"/>
          </w:tcPr>
          <w:p w14:paraId="015CB31D" w14:textId="77777777" w:rsidR="002148EC" w:rsidRPr="00744652" w:rsidRDefault="00461CD4">
            <w:pPr>
              <w:jc w:val="center"/>
              <w:rPr>
                <w:lang w:val="es-ES_tradnl"/>
              </w:rPr>
            </w:pPr>
            <w:r w:rsidRPr="00744652">
              <w:rPr>
                <w:rFonts w:ascii="Arial Narrow" w:hAnsi="Arial Narrow"/>
                <w:b/>
                <w:color w:val="000000"/>
                <w:sz w:val="16"/>
                <w:lang w:val="es-ES_tradnl"/>
              </w:rPr>
              <w:t xml:space="preserve">Cifras reales de </w:t>
            </w:r>
            <w:r w:rsidRPr="00744652">
              <w:rPr>
                <w:rFonts w:ascii="Arial Narrow" w:eastAsia="Times New Roman" w:hAnsi="Arial Narrow"/>
                <w:b/>
                <w:bCs/>
                <w:color w:val="000000"/>
                <w:sz w:val="16"/>
                <w:szCs w:val="16"/>
                <w:lang w:val="es-ES_tradnl" w:eastAsia="en-US"/>
              </w:rPr>
              <w:t xml:space="preserve">2022/23 </w:t>
            </w:r>
            <w:r w:rsidRPr="00744652">
              <w:rPr>
                <w:rFonts w:ascii="Arial Narrow" w:hAnsi="Arial Narrow"/>
                <w:b/>
                <w:color w:val="000000"/>
                <w:sz w:val="16"/>
                <w:lang w:val="es-ES_tradnl"/>
              </w:rPr>
              <w:t>comparadas con las estimaciones</w:t>
            </w:r>
          </w:p>
        </w:tc>
      </w:tr>
      <w:tr w:rsidR="002148EC" w:rsidRPr="00823FEF" w14:paraId="45FDC986" w14:textId="77777777" w:rsidTr="0073478E">
        <w:trPr>
          <w:trHeight w:val="345"/>
          <w:jc w:val="center"/>
        </w:trPr>
        <w:tc>
          <w:tcPr>
            <w:tcW w:w="3651" w:type="dxa"/>
            <w:vMerge/>
            <w:vAlign w:val="center"/>
          </w:tcPr>
          <w:p w14:paraId="0513417E" w14:textId="77777777" w:rsidR="002148EC" w:rsidRPr="00744652" w:rsidRDefault="002148EC">
            <w:pPr>
              <w:jc w:val="left"/>
              <w:rPr>
                <w:rFonts w:ascii="Arial Narrow" w:eastAsia="Times New Roman" w:hAnsi="Arial Narrow"/>
                <w:b/>
                <w:bCs/>
                <w:sz w:val="16"/>
                <w:szCs w:val="16"/>
                <w:lang w:val="es-ES_tradnl" w:eastAsia="en-US"/>
              </w:rPr>
            </w:pPr>
          </w:p>
        </w:tc>
        <w:tc>
          <w:tcPr>
            <w:tcW w:w="1492" w:type="dxa"/>
            <w:vMerge/>
            <w:vAlign w:val="center"/>
          </w:tcPr>
          <w:p w14:paraId="4EC43F10"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494" w:type="dxa"/>
            <w:vMerge/>
            <w:vAlign w:val="center"/>
          </w:tcPr>
          <w:p w14:paraId="59B41CCE"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497" w:type="dxa"/>
            <w:vMerge/>
            <w:vAlign w:val="center"/>
          </w:tcPr>
          <w:p w14:paraId="6DC1FC6D" w14:textId="77777777" w:rsidR="002148EC" w:rsidRPr="00744652" w:rsidRDefault="002148EC">
            <w:pPr>
              <w:jc w:val="left"/>
              <w:rPr>
                <w:rFonts w:ascii="Arial Narrow" w:eastAsia="Times New Roman" w:hAnsi="Arial Narrow"/>
                <w:b/>
                <w:bCs/>
                <w:color w:val="000000"/>
                <w:sz w:val="16"/>
                <w:szCs w:val="16"/>
                <w:lang w:val="es-ES_tradnl" w:eastAsia="en-US"/>
              </w:rPr>
            </w:pPr>
          </w:p>
        </w:tc>
      </w:tr>
      <w:tr w:rsidR="002148EC" w:rsidRPr="00823FEF" w14:paraId="06C2B57A" w14:textId="77777777" w:rsidTr="0073478E">
        <w:trPr>
          <w:trHeight w:val="80"/>
          <w:jc w:val="center"/>
        </w:trPr>
        <w:tc>
          <w:tcPr>
            <w:tcW w:w="3651" w:type="dxa"/>
            <w:shd w:val="clear" w:color="000000" w:fill="C7CFD8"/>
            <w:vAlign w:val="center"/>
          </w:tcPr>
          <w:p w14:paraId="3428F11F" w14:textId="77777777" w:rsidR="002148EC" w:rsidRPr="00744652" w:rsidRDefault="002148EC">
            <w:pPr>
              <w:jc w:val="left"/>
              <w:rPr>
                <w:rFonts w:ascii="Arial Narrow" w:eastAsia="Times New Roman" w:hAnsi="Arial Narrow"/>
                <w:b/>
                <w:bCs/>
                <w:sz w:val="16"/>
                <w:szCs w:val="16"/>
                <w:lang w:val="es-ES_tradnl" w:eastAsia="en-US"/>
              </w:rPr>
            </w:pPr>
          </w:p>
        </w:tc>
        <w:tc>
          <w:tcPr>
            <w:tcW w:w="1492" w:type="dxa"/>
            <w:shd w:val="clear" w:color="000000" w:fill="C7CFD8"/>
            <w:vAlign w:val="center"/>
          </w:tcPr>
          <w:p w14:paraId="21B70B21" w14:textId="77777777" w:rsidR="002148EC" w:rsidRPr="00744652" w:rsidRDefault="002148EC">
            <w:pPr>
              <w:jc w:val="center"/>
              <w:rPr>
                <w:rFonts w:ascii="Arial Narrow" w:eastAsia="Times New Roman" w:hAnsi="Arial Narrow"/>
                <w:b/>
                <w:bCs/>
                <w:sz w:val="16"/>
                <w:szCs w:val="16"/>
                <w:lang w:val="es-ES_tradnl" w:eastAsia="en-US"/>
              </w:rPr>
            </w:pPr>
          </w:p>
        </w:tc>
        <w:tc>
          <w:tcPr>
            <w:tcW w:w="1494" w:type="dxa"/>
            <w:shd w:val="clear" w:color="000000" w:fill="C7CFD8"/>
            <w:vAlign w:val="center"/>
          </w:tcPr>
          <w:p w14:paraId="0632B4CD" w14:textId="77777777" w:rsidR="002148EC" w:rsidRPr="00744652" w:rsidRDefault="002148EC">
            <w:pPr>
              <w:jc w:val="center"/>
              <w:rPr>
                <w:rFonts w:ascii="Arial Narrow" w:eastAsia="Times New Roman" w:hAnsi="Arial Narrow"/>
                <w:b/>
                <w:bCs/>
                <w:sz w:val="16"/>
                <w:szCs w:val="16"/>
                <w:lang w:val="es-ES_tradnl" w:eastAsia="en-US"/>
              </w:rPr>
            </w:pPr>
          </w:p>
        </w:tc>
        <w:tc>
          <w:tcPr>
            <w:tcW w:w="1497" w:type="dxa"/>
            <w:shd w:val="clear" w:color="000000" w:fill="C7CFD8"/>
            <w:vAlign w:val="center"/>
          </w:tcPr>
          <w:p w14:paraId="624EDEB5" w14:textId="77777777" w:rsidR="002148EC" w:rsidRPr="00744652" w:rsidRDefault="002148EC">
            <w:pPr>
              <w:jc w:val="left"/>
              <w:rPr>
                <w:rFonts w:ascii="Arial Narrow" w:eastAsia="Times New Roman" w:hAnsi="Arial Narrow"/>
                <w:b/>
                <w:bCs/>
                <w:sz w:val="16"/>
                <w:szCs w:val="16"/>
                <w:lang w:val="es-ES_tradnl" w:eastAsia="en-US"/>
              </w:rPr>
            </w:pPr>
          </w:p>
        </w:tc>
      </w:tr>
      <w:tr w:rsidR="002148EC" w:rsidRPr="00823FEF" w14:paraId="20F80F4C" w14:textId="77777777" w:rsidTr="0073478E">
        <w:trPr>
          <w:trHeight w:hRule="exact" w:val="135"/>
          <w:jc w:val="center"/>
        </w:trPr>
        <w:tc>
          <w:tcPr>
            <w:tcW w:w="3651" w:type="dxa"/>
            <w:shd w:val="clear" w:color="auto" w:fill="auto"/>
            <w:vAlign w:val="center"/>
          </w:tcPr>
          <w:p w14:paraId="76B8B620" w14:textId="77777777" w:rsidR="002148EC" w:rsidRPr="00744652" w:rsidRDefault="002148EC">
            <w:pPr>
              <w:jc w:val="left"/>
              <w:rPr>
                <w:rFonts w:ascii="Arial Narrow" w:eastAsia="Times New Roman" w:hAnsi="Arial Narrow"/>
                <w:b/>
                <w:bCs/>
                <w:sz w:val="16"/>
                <w:szCs w:val="16"/>
                <w:lang w:val="es-ES_tradnl" w:eastAsia="en-US"/>
              </w:rPr>
            </w:pPr>
          </w:p>
        </w:tc>
        <w:tc>
          <w:tcPr>
            <w:tcW w:w="1492" w:type="dxa"/>
            <w:shd w:val="clear" w:color="auto" w:fill="auto"/>
            <w:vAlign w:val="center"/>
          </w:tcPr>
          <w:p w14:paraId="272FDB4B" w14:textId="77777777" w:rsidR="002148EC" w:rsidRPr="00744652" w:rsidRDefault="002148EC">
            <w:pPr>
              <w:jc w:val="left"/>
              <w:rPr>
                <w:rFonts w:ascii="Times New Roman" w:eastAsia="Times New Roman" w:hAnsi="Times New Roman" w:cs="Times New Roman"/>
                <w:lang w:val="es-ES_tradnl" w:eastAsia="en-US"/>
              </w:rPr>
            </w:pPr>
          </w:p>
        </w:tc>
        <w:tc>
          <w:tcPr>
            <w:tcW w:w="1494" w:type="dxa"/>
            <w:shd w:val="clear" w:color="auto" w:fill="auto"/>
            <w:vAlign w:val="center"/>
          </w:tcPr>
          <w:p w14:paraId="71FC94D9" w14:textId="77777777" w:rsidR="002148EC" w:rsidRPr="00744652" w:rsidRDefault="002148EC">
            <w:pPr>
              <w:jc w:val="right"/>
              <w:rPr>
                <w:rFonts w:ascii="Times New Roman" w:eastAsia="Times New Roman" w:hAnsi="Times New Roman" w:cs="Times New Roman"/>
                <w:lang w:val="es-ES_tradnl" w:eastAsia="en-US"/>
              </w:rPr>
            </w:pPr>
          </w:p>
        </w:tc>
        <w:tc>
          <w:tcPr>
            <w:tcW w:w="1497" w:type="dxa"/>
            <w:shd w:val="clear" w:color="auto" w:fill="auto"/>
            <w:vAlign w:val="center"/>
          </w:tcPr>
          <w:p w14:paraId="01E7496A"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40596925" w14:textId="77777777" w:rsidTr="00B51BA1">
        <w:trPr>
          <w:trHeight w:val="285"/>
          <w:jc w:val="center"/>
        </w:trPr>
        <w:tc>
          <w:tcPr>
            <w:tcW w:w="3651" w:type="dxa"/>
            <w:shd w:val="clear" w:color="auto" w:fill="auto"/>
            <w:vAlign w:val="center"/>
          </w:tcPr>
          <w:p w14:paraId="676F9B65" w14:textId="77777777" w:rsidR="002148EC" w:rsidRPr="00744652" w:rsidRDefault="00461CD4" w:rsidP="00B51BA1">
            <w:pPr>
              <w:ind w:firstLine="320"/>
              <w:jc w:val="left"/>
              <w:rPr>
                <w:lang w:val="es-ES_tradnl"/>
              </w:rPr>
            </w:pPr>
            <w:r w:rsidRPr="00744652">
              <w:rPr>
                <w:rFonts w:ascii="Arial Narrow" w:eastAsia="Times New Roman" w:hAnsi="Arial Narrow"/>
                <w:sz w:val="16"/>
                <w:szCs w:val="16"/>
                <w:lang w:val="es-ES_tradnl" w:eastAsia="en-US"/>
              </w:rPr>
              <w:t>Contribuciones (unitarias)</w:t>
            </w:r>
          </w:p>
        </w:tc>
        <w:tc>
          <w:tcPr>
            <w:tcW w:w="1492" w:type="dxa"/>
            <w:shd w:val="clear" w:color="auto" w:fill="auto"/>
            <w:vAlign w:val="center"/>
          </w:tcPr>
          <w:p w14:paraId="3FA958CB"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7 129</w:t>
            </w:r>
          </w:p>
        </w:tc>
        <w:tc>
          <w:tcPr>
            <w:tcW w:w="1494" w:type="dxa"/>
            <w:shd w:val="clear" w:color="auto" w:fill="auto"/>
            <w:vAlign w:val="center"/>
          </w:tcPr>
          <w:p w14:paraId="5EC03B30"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7 140</w:t>
            </w:r>
          </w:p>
        </w:tc>
        <w:tc>
          <w:tcPr>
            <w:tcW w:w="1497" w:type="dxa"/>
            <w:shd w:val="clear" w:color="auto" w:fill="auto"/>
            <w:vAlign w:val="center"/>
          </w:tcPr>
          <w:p w14:paraId="0FAB794E" w14:textId="00933A69"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100</w:t>
            </w:r>
            <w:r w:rsidR="000526F3">
              <w:rPr>
                <w:rFonts w:ascii="Arial Narrow" w:eastAsia="Times New Roman" w:hAnsi="Arial Narrow"/>
                <w:sz w:val="16"/>
                <w:szCs w:val="16"/>
                <w:lang w:val="es-ES_tradnl" w:eastAsia="en-US"/>
              </w:rPr>
              <w:t> %</w:t>
            </w:r>
          </w:p>
        </w:tc>
      </w:tr>
      <w:tr w:rsidR="002148EC" w:rsidRPr="00744652" w14:paraId="61C0E72B" w14:textId="77777777" w:rsidTr="00B51BA1">
        <w:trPr>
          <w:trHeight w:val="285"/>
          <w:jc w:val="center"/>
        </w:trPr>
        <w:tc>
          <w:tcPr>
            <w:tcW w:w="3651" w:type="dxa"/>
            <w:shd w:val="clear" w:color="auto" w:fill="auto"/>
            <w:vAlign w:val="center"/>
          </w:tcPr>
          <w:p w14:paraId="4123990B" w14:textId="34E8C3E4" w:rsidR="002148EC" w:rsidRPr="00744652" w:rsidRDefault="00461CD4" w:rsidP="00B51BA1">
            <w:pPr>
              <w:ind w:firstLine="320"/>
              <w:jc w:val="left"/>
              <w:rPr>
                <w:lang w:val="es-ES_tradnl"/>
              </w:rPr>
            </w:pPr>
            <w:r w:rsidRPr="00744652">
              <w:rPr>
                <w:rFonts w:ascii="Arial Narrow" w:eastAsia="Times New Roman" w:hAnsi="Arial Narrow"/>
                <w:sz w:val="16"/>
                <w:szCs w:val="16"/>
                <w:lang w:val="es-ES_tradnl" w:eastAsia="en-US"/>
              </w:rPr>
              <w:t xml:space="preserve">Tasas de </w:t>
            </w:r>
            <w:r w:rsidR="00BA433F">
              <w:rPr>
                <w:rFonts w:ascii="Arial Narrow" w:eastAsia="Times New Roman" w:hAnsi="Arial Narrow"/>
                <w:sz w:val="16"/>
                <w:szCs w:val="16"/>
                <w:lang w:val="es-ES_tradnl" w:eastAsia="en-US"/>
              </w:rPr>
              <w:t>UPOV PRISMA</w:t>
            </w:r>
          </w:p>
        </w:tc>
        <w:tc>
          <w:tcPr>
            <w:tcW w:w="1492" w:type="dxa"/>
            <w:shd w:val="clear" w:color="auto" w:fill="auto"/>
            <w:vAlign w:val="center"/>
          </w:tcPr>
          <w:p w14:paraId="0DB3045B"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219</w:t>
            </w:r>
          </w:p>
        </w:tc>
        <w:tc>
          <w:tcPr>
            <w:tcW w:w="1494" w:type="dxa"/>
            <w:shd w:val="clear" w:color="auto" w:fill="auto"/>
            <w:vAlign w:val="center"/>
          </w:tcPr>
          <w:p w14:paraId="27BAC3DE"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256</w:t>
            </w:r>
          </w:p>
        </w:tc>
        <w:tc>
          <w:tcPr>
            <w:tcW w:w="1497" w:type="dxa"/>
            <w:shd w:val="clear" w:color="auto" w:fill="auto"/>
            <w:vAlign w:val="center"/>
          </w:tcPr>
          <w:p w14:paraId="42F8E6F4" w14:textId="191B39E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117</w:t>
            </w:r>
            <w:r w:rsidR="000526F3">
              <w:rPr>
                <w:rFonts w:ascii="Arial Narrow" w:eastAsia="Times New Roman" w:hAnsi="Arial Narrow"/>
                <w:sz w:val="16"/>
                <w:szCs w:val="16"/>
                <w:lang w:val="es-ES_tradnl" w:eastAsia="en-US"/>
              </w:rPr>
              <w:t> %</w:t>
            </w:r>
          </w:p>
        </w:tc>
      </w:tr>
      <w:tr w:rsidR="002148EC" w:rsidRPr="00744652" w14:paraId="5DCFF37D" w14:textId="77777777" w:rsidTr="00B51BA1">
        <w:trPr>
          <w:trHeight w:val="285"/>
          <w:jc w:val="center"/>
        </w:trPr>
        <w:tc>
          <w:tcPr>
            <w:tcW w:w="3651" w:type="dxa"/>
            <w:shd w:val="clear" w:color="auto" w:fill="auto"/>
            <w:vAlign w:val="center"/>
          </w:tcPr>
          <w:p w14:paraId="4071563B" w14:textId="77777777" w:rsidR="002148EC" w:rsidRPr="00744652" w:rsidRDefault="00461CD4" w:rsidP="00B51BA1">
            <w:pPr>
              <w:ind w:firstLine="320"/>
              <w:jc w:val="left"/>
              <w:rPr>
                <w:lang w:val="es-ES_tradnl"/>
              </w:rPr>
            </w:pPr>
            <w:r w:rsidRPr="00744652">
              <w:rPr>
                <w:rFonts w:ascii="Arial Narrow" w:eastAsia="Times New Roman" w:hAnsi="Arial Narrow"/>
                <w:sz w:val="16"/>
                <w:szCs w:val="16"/>
                <w:lang w:val="es-ES_tradnl" w:eastAsia="en-US"/>
              </w:rPr>
              <w:t>Tasas de PLUTO</w:t>
            </w:r>
          </w:p>
        </w:tc>
        <w:tc>
          <w:tcPr>
            <w:tcW w:w="1492" w:type="dxa"/>
            <w:shd w:val="clear" w:color="auto" w:fill="auto"/>
            <w:vAlign w:val="center"/>
          </w:tcPr>
          <w:p w14:paraId="5705E7B4"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113</w:t>
            </w:r>
          </w:p>
        </w:tc>
        <w:tc>
          <w:tcPr>
            <w:tcW w:w="1494" w:type="dxa"/>
            <w:shd w:val="clear" w:color="auto" w:fill="auto"/>
            <w:vAlign w:val="center"/>
          </w:tcPr>
          <w:p w14:paraId="1896CF2B"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51</w:t>
            </w:r>
          </w:p>
        </w:tc>
        <w:tc>
          <w:tcPr>
            <w:tcW w:w="1497" w:type="dxa"/>
            <w:shd w:val="clear" w:color="auto" w:fill="auto"/>
            <w:vAlign w:val="center"/>
          </w:tcPr>
          <w:p w14:paraId="6C9651E0" w14:textId="58EAE53C"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45</w:t>
            </w:r>
            <w:r w:rsidR="000526F3">
              <w:rPr>
                <w:rFonts w:ascii="Arial Narrow" w:eastAsia="Times New Roman" w:hAnsi="Arial Narrow"/>
                <w:sz w:val="16"/>
                <w:szCs w:val="16"/>
                <w:lang w:val="es-ES_tradnl" w:eastAsia="en-US"/>
              </w:rPr>
              <w:t> %</w:t>
            </w:r>
          </w:p>
        </w:tc>
      </w:tr>
      <w:tr w:rsidR="002148EC" w:rsidRPr="00744652" w14:paraId="3DF97D3D" w14:textId="77777777" w:rsidTr="00B51BA1">
        <w:trPr>
          <w:trHeight w:val="285"/>
          <w:jc w:val="center"/>
        </w:trPr>
        <w:tc>
          <w:tcPr>
            <w:tcW w:w="3651" w:type="dxa"/>
            <w:shd w:val="clear" w:color="auto" w:fill="auto"/>
            <w:vAlign w:val="center"/>
          </w:tcPr>
          <w:p w14:paraId="0DBCD8A8" w14:textId="49D4D7DE" w:rsidR="002148EC" w:rsidRPr="00744652" w:rsidRDefault="00461CD4" w:rsidP="00B51BA1">
            <w:pPr>
              <w:ind w:left="318"/>
              <w:jc w:val="left"/>
              <w:rPr>
                <w:lang w:val="es-ES_tradnl"/>
              </w:rPr>
            </w:pPr>
            <w:r w:rsidRPr="00744652">
              <w:rPr>
                <w:rFonts w:ascii="Arial Narrow" w:eastAsia="Times New Roman" w:hAnsi="Arial Narrow"/>
                <w:sz w:val="16"/>
                <w:szCs w:val="16"/>
                <w:lang w:val="es-ES_tradnl" w:eastAsia="en-US"/>
              </w:rPr>
              <w:t>Gastos de apoyo al programa de</w:t>
            </w:r>
            <w:r w:rsidR="00F10640">
              <w:rPr>
                <w:rFonts w:ascii="Arial Narrow" w:eastAsia="Times New Roman" w:hAnsi="Arial Narrow"/>
                <w:sz w:val="16"/>
                <w:szCs w:val="16"/>
                <w:lang w:val="es-ES_tradnl" w:eastAsia="en-US"/>
              </w:rPr>
              <w:t xml:space="preserve"> </w:t>
            </w:r>
            <w:r w:rsidRPr="00744652">
              <w:rPr>
                <w:rFonts w:ascii="Arial Narrow" w:eastAsia="Times New Roman" w:hAnsi="Arial Narrow"/>
                <w:sz w:val="16"/>
                <w:szCs w:val="16"/>
                <w:lang w:val="es-ES_tradnl" w:eastAsia="en-US"/>
              </w:rPr>
              <w:t>fondos fiduciarios</w:t>
            </w:r>
          </w:p>
        </w:tc>
        <w:tc>
          <w:tcPr>
            <w:tcW w:w="1492" w:type="dxa"/>
            <w:shd w:val="clear" w:color="auto" w:fill="auto"/>
            <w:vAlign w:val="center"/>
          </w:tcPr>
          <w:p w14:paraId="20D05B22"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125</w:t>
            </w:r>
          </w:p>
        </w:tc>
        <w:tc>
          <w:tcPr>
            <w:tcW w:w="1494" w:type="dxa"/>
            <w:shd w:val="clear" w:color="auto" w:fill="auto"/>
            <w:vAlign w:val="center"/>
          </w:tcPr>
          <w:p w14:paraId="7444E05E"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119</w:t>
            </w:r>
          </w:p>
        </w:tc>
        <w:tc>
          <w:tcPr>
            <w:tcW w:w="1497" w:type="dxa"/>
            <w:shd w:val="clear" w:color="auto" w:fill="auto"/>
            <w:vAlign w:val="center"/>
          </w:tcPr>
          <w:p w14:paraId="11607F1F" w14:textId="49D8A038"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95</w:t>
            </w:r>
            <w:r w:rsidR="000526F3">
              <w:rPr>
                <w:rFonts w:ascii="Arial Narrow" w:eastAsia="Times New Roman" w:hAnsi="Arial Narrow"/>
                <w:sz w:val="16"/>
                <w:szCs w:val="16"/>
                <w:lang w:val="es-ES_tradnl" w:eastAsia="en-US"/>
              </w:rPr>
              <w:t> %</w:t>
            </w:r>
          </w:p>
        </w:tc>
      </w:tr>
      <w:tr w:rsidR="002148EC" w:rsidRPr="00744652" w14:paraId="33A5891B" w14:textId="77777777" w:rsidTr="00B51BA1">
        <w:trPr>
          <w:trHeight w:val="285"/>
          <w:jc w:val="center"/>
        </w:trPr>
        <w:tc>
          <w:tcPr>
            <w:tcW w:w="3651" w:type="dxa"/>
            <w:shd w:val="clear" w:color="auto" w:fill="auto"/>
            <w:vAlign w:val="center"/>
          </w:tcPr>
          <w:p w14:paraId="274650BF" w14:textId="77777777" w:rsidR="002148EC" w:rsidRPr="00744652" w:rsidRDefault="00461CD4" w:rsidP="00B51BA1">
            <w:pPr>
              <w:ind w:left="318"/>
              <w:jc w:val="left"/>
              <w:rPr>
                <w:lang w:val="es-ES_tradnl"/>
              </w:rPr>
            </w:pPr>
            <w:r w:rsidRPr="00744652">
              <w:rPr>
                <w:rFonts w:ascii="Arial Narrow" w:eastAsia="Times New Roman" w:hAnsi="Arial Narrow"/>
                <w:sz w:val="16"/>
                <w:szCs w:val="16"/>
                <w:lang w:val="es-ES_tradnl" w:eastAsia="en-US"/>
              </w:rPr>
              <w:t>Tasas de los cursos de enseñanza a distancia</w:t>
            </w:r>
          </w:p>
        </w:tc>
        <w:tc>
          <w:tcPr>
            <w:tcW w:w="1492" w:type="dxa"/>
            <w:shd w:val="clear" w:color="auto" w:fill="auto"/>
            <w:vAlign w:val="center"/>
          </w:tcPr>
          <w:p w14:paraId="4F948315"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49</w:t>
            </w:r>
          </w:p>
        </w:tc>
        <w:tc>
          <w:tcPr>
            <w:tcW w:w="1494" w:type="dxa"/>
            <w:shd w:val="clear" w:color="auto" w:fill="auto"/>
            <w:vAlign w:val="center"/>
          </w:tcPr>
          <w:p w14:paraId="0F75925A"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50</w:t>
            </w:r>
          </w:p>
        </w:tc>
        <w:tc>
          <w:tcPr>
            <w:tcW w:w="1497" w:type="dxa"/>
            <w:shd w:val="clear" w:color="auto" w:fill="auto"/>
            <w:vAlign w:val="center"/>
          </w:tcPr>
          <w:p w14:paraId="2C7C3261" w14:textId="61746B69"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102</w:t>
            </w:r>
            <w:r w:rsidR="000526F3">
              <w:rPr>
                <w:rFonts w:ascii="Arial Narrow" w:eastAsia="Times New Roman" w:hAnsi="Arial Narrow"/>
                <w:sz w:val="16"/>
                <w:szCs w:val="16"/>
                <w:lang w:val="es-ES_tradnl" w:eastAsia="en-US"/>
              </w:rPr>
              <w:t> %</w:t>
            </w:r>
          </w:p>
        </w:tc>
      </w:tr>
      <w:tr w:rsidR="002148EC" w:rsidRPr="00744652" w14:paraId="3BA9465A" w14:textId="77777777" w:rsidTr="00B51BA1">
        <w:trPr>
          <w:trHeight w:val="285"/>
          <w:jc w:val="center"/>
        </w:trPr>
        <w:tc>
          <w:tcPr>
            <w:tcW w:w="3651" w:type="dxa"/>
            <w:shd w:val="clear" w:color="auto" w:fill="auto"/>
            <w:vAlign w:val="center"/>
          </w:tcPr>
          <w:p w14:paraId="7089B0CA" w14:textId="77777777" w:rsidR="002148EC" w:rsidRPr="00744652" w:rsidRDefault="00461CD4" w:rsidP="00B51BA1">
            <w:pPr>
              <w:ind w:firstLine="320"/>
              <w:jc w:val="left"/>
              <w:rPr>
                <w:lang w:val="es-ES_tradnl"/>
              </w:rPr>
            </w:pPr>
            <w:r w:rsidRPr="00744652">
              <w:rPr>
                <w:rFonts w:ascii="Arial Narrow" w:eastAsia="Times New Roman" w:hAnsi="Arial Narrow"/>
                <w:sz w:val="16"/>
                <w:szCs w:val="16"/>
                <w:lang w:val="es-ES_tradnl" w:eastAsia="en-US"/>
              </w:rPr>
              <w:t>Varios</w:t>
            </w:r>
            <w:r w:rsidRPr="00744652">
              <w:rPr>
                <w:rFonts w:ascii="Arial Narrow" w:eastAsia="Times New Roman" w:hAnsi="Arial Narrow"/>
                <w:sz w:val="16"/>
                <w:szCs w:val="16"/>
                <w:vertAlign w:val="superscript"/>
                <w:lang w:val="es-ES_tradnl" w:eastAsia="en-US"/>
              </w:rPr>
              <w:t>1</w:t>
            </w:r>
          </w:p>
        </w:tc>
        <w:tc>
          <w:tcPr>
            <w:tcW w:w="1492" w:type="dxa"/>
            <w:shd w:val="clear" w:color="auto" w:fill="auto"/>
            <w:vAlign w:val="center"/>
          </w:tcPr>
          <w:p w14:paraId="6D50295F"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w:t>
            </w:r>
          </w:p>
        </w:tc>
        <w:tc>
          <w:tcPr>
            <w:tcW w:w="1494" w:type="dxa"/>
            <w:shd w:val="clear" w:color="auto" w:fill="auto"/>
            <w:vAlign w:val="center"/>
          </w:tcPr>
          <w:p w14:paraId="3750023F"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 xml:space="preserve"> (44)</w:t>
            </w:r>
          </w:p>
        </w:tc>
        <w:tc>
          <w:tcPr>
            <w:tcW w:w="1497" w:type="dxa"/>
            <w:shd w:val="clear" w:color="auto" w:fill="auto"/>
            <w:vAlign w:val="center"/>
          </w:tcPr>
          <w:p w14:paraId="1372F18C" w14:textId="77777777" w:rsidR="002148EC" w:rsidRPr="00744652" w:rsidRDefault="00461CD4" w:rsidP="00B51BA1">
            <w:pPr>
              <w:jc w:val="right"/>
              <w:rPr>
                <w:lang w:val="es-ES_tradnl"/>
              </w:rPr>
            </w:pPr>
            <w:r w:rsidRPr="00744652">
              <w:rPr>
                <w:rFonts w:ascii="Arial Narrow" w:eastAsia="Times New Roman" w:hAnsi="Arial Narrow"/>
                <w:sz w:val="16"/>
                <w:szCs w:val="16"/>
                <w:lang w:val="es-ES_tradnl" w:eastAsia="en-US"/>
              </w:rPr>
              <w:t>n/d</w:t>
            </w:r>
          </w:p>
        </w:tc>
      </w:tr>
      <w:tr w:rsidR="002148EC" w:rsidRPr="00744652" w14:paraId="1DC776DF" w14:textId="77777777" w:rsidTr="0073478E">
        <w:trPr>
          <w:trHeight w:hRule="exact" w:val="150"/>
          <w:jc w:val="center"/>
        </w:trPr>
        <w:tc>
          <w:tcPr>
            <w:tcW w:w="3651" w:type="dxa"/>
            <w:shd w:val="clear" w:color="auto" w:fill="auto"/>
            <w:vAlign w:val="center"/>
          </w:tcPr>
          <w:p w14:paraId="67FCB0E7" w14:textId="77777777" w:rsidR="002148EC" w:rsidRPr="00744652" w:rsidRDefault="002148EC">
            <w:pPr>
              <w:jc w:val="right"/>
              <w:rPr>
                <w:rFonts w:ascii="Arial Narrow" w:eastAsia="Times New Roman" w:hAnsi="Arial Narrow"/>
                <w:sz w:val="16"/>
                <w:szCs w:val="16"/>
                <w:lang w:val="es-ES_tradnl" w:eastAsia="en-US"/>
              </w:rPr>
            </w:pPr>
          </w:p>
        </w:tc>
        <w:tc>
          <w:tcPr>
            <w:tcW w:w="1492" w:type="dxa"/>
            <w:shd w:val="clear" w:color="auto" w:fill="auto"/>
            <w:vAlign w:val="center"/>
          </w:tcPr>
          <w:p w14:paraId="641B6F53" w14:textId="77777777" w:rsidR="002148EC" w:rsidRPr="00744652" w:rsidRDefault="002148EC">
            <w:pPr>
              <w:jc w:val="left"/>
              <w:rPr>
                <w:rFonts w:ascii="Times New Roman" w:eastAsia="Times New Roman" w:hAnsi="Times New Roman" w:cs="Times New Roman"/>
                <w:lang w:val="es-ES_tradnl" w:eastAsia="en-US"/>
              </w:rPr>
            </w:pPr>
          </w:p>
        </w:tc>
        <w:tc>
          <w:tcPr>
            <w:tcW w:w="1494" w:type="dxa"/>
            <w:shd w:val="clear" w:color="auto" w:fill="auto"/>
            <w:vAlign w:val="center"/>
          </w:tcPr>
          <w:p w14:paraId="0B8AA217" w14:textId="77777777" w:rsidR="002148EC" w:rsidRPr="00744652" w:rsidRDefault="002148EC">
            <w:pPr>
              <w:jc w:val="right"/>
              <w:rPr>
                <w:rFonts w:ascii="Times New Roman" w:eastAsia="Times New Roman" w:hAnsi="Times New Roman" w:cs="Times New Roman"/>
                <w:lang w:val="es-ES_tradnl" w:eastAsia="en-US"/>
              </w:rPr>
            </w:pPr>
          </w:p>
        </w:tc>
        <w:tc>
          <w:tcPr>
            <w:tcW w:w="1497" w:type="dxa"/>
            <w:shd w:val="clear" w:color="auto" w:fill="auto"/>
            <w:vAlign w:val="center"/>
          </w:tcPr>
          <w:p w14:paraId="60790526"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2FEB7604" w14:textId="77777777" w:rsidTr="0073478E">
        <w:trPr>
          <w:trHeight w:val="270"/>
          <w:jc w:val="center"/>
        </w:trPr>
        <w:tc>
          <w:tcPr>
            <w:tcW w:w="3651" w:type="dxa"/>
            <w:tcBorders>
              <w:top w:val="single" w:sz="4" w:space="0" w:color="C7CFD8"/>
              <w:bottom w:val="single" w:sz="12" w:space="0" w:color="C7CFD8"/>
            </w:tcBorders>
            <w:shd w:val="clear" w:color="auto" w:fill="auto"/>
            <w:vAlign w:val="center"/>
          </w:tcPr>
          <w:p w14:paraId="08280A5A"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Total</w:t>
            </w:r>
          </w:p>
        </w:tc>
        <w:tc>
          <w:tcPr>
            <w:tcW w:w="1492" w:type="dxa"/>
            <w:tcBorders>
              <w:top w:val="single" w:sz="4" w:space="0" w:color="C7CFD8"/>
              <w:bottom w:val="single" w:sz="12" w:space="0" w:color="C7CFD8"/>
            </w:tcBorders>
            <w:shd w:val="clear" w:color="auto" w:fill="auto"/>
            <w:vAlign w:val="center"/>
          </w:tcPr>
          <w:p w14:paraId="0321E129"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7 635</w:t>
            </w:r>
          </w:p>
        </w:tc>
        <w:tc>
          <w:tcPr>
            <w:tcW w:w="1494" w:type="dxa"/>
            <w:tcBorders>
              <w:top w:val="single" w:sz="4" w:space="0" w:color="C7CFD8"/>
              <w:bottom w:val="single" w:sz="12" w:space="0" w:color="C7CFD8"/>
            </w:tcBorders>
            <w:shd w:val="clear" w:color="auto" w:fill="auto"/>
            <w:vAlign w:val="center"/>
          </w:tcPr>
          <w:p w14:paraId="45C799CA"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7 572</w:t>
            </w:r>
          </w:p>
        </w:tc>
        <w:tc>
          <w:tcPr>
            <w:tcW w:w="1497" w:type="dxa"/>
            <w:tcBorders>
              <w:top w:val="single" w:sz="4" w:space="0" w:color="C7CFD8"/>
              <w:bottom w:val="single" w:sz="12" w:space="0" w:color="C7CFD8"/>
            </w:tcBorders>
            <w:shd w:val="clear" w:color="auto" w:fill="auto"/>
            <w:vAlign w:val="center"/>
          </w:tcPr>
          <w:p w14:paraId="1563C78F" w14:textId="002ACCF0"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99</w:t>
            </w:r>
            <w:r w:rsidR="000526F3">
              <w:rPr>
                <w:rFonts w:ascii="Arial Narrow" w:eastAsia="Times New Roman" w:hAnsi="Arial Narrow"/>
                <w:b/>
                <w:bCs/>
                <w:sz w:val="16"/>
                <w:szCs w:val="16"/>
                <w:lang w:val="es-ES_tradnl" w:eastAsia="en-US"/>
              </w:rPr>
              <w:t> %</w:t>
            </w:r>
          </w:p>
        </w:tc>
      </w:tr>
      <w:tr w:rsidR="002148EC" w:rsidRPr="00823FEF" w14:paraId="6E411975" w14:textId="77777777" w:rsidTr="0073478E">
        <w:trPr>
          <w:trHeight w:val="540"/>
          <w:jc w:val="center"/>
        </w:trPr>
        <w:tc>
          <w:tcPr>
            <w:tcW w:w="8135" w:type="dxa"/>
            <w:gridSpan w:val="4"/>
            <w:tcBorders>
              <w:top w:val="single" w:sz="12" w:space="0" w:color="C7CFD8"/>
            </w:tcBorders>
            <w:shd w:val="clear" w:color="auto" w:fill="auto"/>
            <w:vAlign w:val="center"/>
          </w:tcPr>
          <w:p w14:paraId="771B52B6" w14:textId="77777777" w:rsidR="002148EC" w:rsidRPr="0073478E" w:rsidRDefault="00461CD4">
            <w:pPr>
              <w:jc w:val="left"/>
              <w:rPr>
                <w:lang w:val="es-ES_tradnl"/>
              </w:rPr>
            </w:pPr>
            <w:r w:rsidRPr="0073478E">
              <w:rPr>
                <w:rFonts w:ascii="Arial Narrow" w:eastAsia="Times New Roman" w:hAnsi="Arial Narrow"/>
                <w:i/>
                <w:iCs/>
                <w:sz w:val="16"/>
                <w:szCs w:val="16"/>
                <w:vertAlign w:val="superscript"/>
                <w:lang w:val="es-ES_tradnl" w:eastAsia="en-US"/>
              </w:rPr>
              <w:t>1</w:t>
            </w:r>
            <w:r w:rsidRPr="0073478E">
              <w:rPr>
                <w:rFonts w:ascii="Arial Narrow" w:eastAsia="Times New Roman" w:hAnsi="Arial Narrow"/>
                <w:i/>
                <w:iCs/>
                <w:sz w:val="16"/>
                <w:szCs w:val="16"/>
                <w:lang w:val="es-ES_tradnl" w:eastAsia="en-US"/>
              </w:rPr>
              <w:t xml:space="preserve"> Los ingresos varios representan principalmente ganancias (o pérdidas) de divisas no realizadas debido al proceso de reevaluación del efectivo y otras cuentas de activos y pasivos (divisas distintas de los francos suizos).</w:t>
            </w:r>
          </w:p>
        </w:tc>
      </w:tr>
    </w:tbl>
    <w:p w14:paraId="527A9BC2" w14:textId="77777777" w:rsidR="002148EC" w:rsidRPr="00744652" w:rsidRDefault="002148EC">
      <w:pPr>
        <w:pStyle w:val="annexiparanumbered"/>
        <w:numPr>
          <w:ilvl w:val="0"/>
          <w:numId w:val="0"/>
        </w:numPr>
        <w:rPr>
          <w:lang w:val="es-ES_tradnl"/>
        </w:rPr>
      </w:pPr>
    </w:p>
    <w:p w14:paraId="44B63DDD" w14:textId="77777777" w:rsidR="002148EC" w:rsidRPr="00744652" w:rsidRDefault="002148EC">
      <w:pPr>
        <w:pStyle w:val="annexiparanumbered"/>
        <w:numPr>
          <w:ilvl w:val="0"/>
          <w:numId w:val="0"/>
        </w:numPr>
        <w:rPr>
          <w:lang w:val="es-ES_tradnl"/>
        </w:rPr>
      </w:pPr>
    </w:p>
    <w:p w14:paraId="1E701FB4" w14:textId="77777777" w:rsidR="002148EC" w:rsidRPr="00744652" w:rsidRDefault="00461CD4">
      <w:pPr>
        <w:jc w:val="left"/>
        <w:rPr>
          <w:b/>
          <w:color w:val="155F1A"/>
          <w:sz w:val="18"/>
          <w:szCs w:val="18"/>
          <w:lang w:val="es-ES_tradnl"/>
        </w:rPr>
      </w:pPr>
      <w:r w:rsidRPr="00744652">
        <w:rPr>
          <w:lang w:val="es-ES_tradnl"/>
        </w:rPr>
        <w:br w:type="page"/>
      </w:r>
    </w:p>
    <w:p w14:paraId="4E7CFCC1" w14:textId="056A463B" w:rsidR="002148EC" w:rsidRPr="00744652" w:rsidRDefault="00461CD4">
      <w:pPr>
        <w:keepNext/>
        <w:jc w:val="center"/>
        <w:rPr>
          <w:lang w:val="es-ES_tradnl"/>
        </w:rPr>
      </w:pPr>
      <w:r w:rsidRPr="00744652">
        <w:rPr>
          <w:b/>
          <w:color w:val="155F1A"/>
          <w:sz w:val="18"/>
          <w:szCs w:val="18"/>
          <w:lang w:val="es-ES_tradnl"/>
        </w:rPr>
        <w:lastRenderedPageBreak/>
        <w:t>Gráfico 2</w:t>
      </w:r>
      <w:r w:rsidR="0073478E">
        <w:rPr>
          <w:b/>
          <w:color w:val="155F1A"/>
          <w:sz w:val="18"/>
          <w:szCs w:val="18"/>
          <w:lang w:val="es-ES_tradnl"/>
        </w:rPr>
        <w:t>.</w:t>
      </w:r>
      <w:r w:rsidRPr="00744652">
        <w:rPr>
          <w:b/>
          <w:color w:val="155F1A"/>
          <w:sz w:val="18"/>
          <w:szCs w:val="18"/>
          <w:lang w:val="es-ES_tradnl"/>
        </w:rPr>
        <w:t xml:space="preserve"> Participación en los ingresos por fuente en 2022/23</w:t>
      </w:r>
    </w:p>
    <w:p w14:paraId="2BF95314" w14:textId="77777777" w:rsidR="002148EC" w:rsidRPr="00744652" w:rsidRDefault="002148EC">
      <w:pPr>
        <w:pStyle w:val="annexiparanumbered"/>
        <w:numPr>
          <w:ilvl w:val="0"/>
          <w:numId w:val="0"/>
        </w:numPr>
        <w:rPr>
          <w:lang w:val="es-ES_tradnl"/>
        </w:rPr>
      </w:pPr>
    </w:p>
    <w:p w14:paraId="16F4ED60" w14:textId="50E3BC86" w:rsidR="002148EC" w:rsidRPr="00744652" w:rsidRDefault="0041243D">
      <w:pPr>
        <w:pStyle w:val="annexiparanumbered"/>
        <w:numPr>
          <w:ilvl w:val="0"/>
          <w:numId w:val="0"/>
        </w:numPr>
        <w:jc w:val="center"/>
        <w:rPr>
          <w:lang w:val="es-ES_tradnl"/>
        </w:rPr>
      </w:pPr>
      <w:r w:rsidRPr="0041243D">
        <w:rPr>
          <w:noProof/>
        </w:rPr>
        <w:drawing>
          <wp:inline distT="0" distB="0" distL="0" distR="0" wp14:anchorId="1F8FA322" wp14:editId="4BC44502">
            <wp:extent cx="3679200" cy="2754000"/>
            <wp:effectExtent l="0" t="0" r="0" b="8255"/>
            <wp:docPr id="5719102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9200" cy="2754000"/>
                    </a:xfrm>
                    <a:prstGeom prst="rect">
                      <a:avLst/>
                    </a:prstGeom>
                    <a:noFill/>
                    <a:ln>
                      <a:noFill/>
                    </a:ln>
                  </pic:spPr>
                </pic:pic>
              </a:graphicData>
            </a:graphic>
          </wp:inline>
        </w:drawing>
      </w:r>
    </w:p>
    <w:p w14:paraId="4D433DD0" w14:textId="77777777" w:rsidR="002148EC" w:rsidRPr="00744652" w:rsidRDefault="002148EC">
      <w:pPr>
        <w:pStyle w:val="annexiparanumbered"/>
        <w:numPr>
          <w:ilvl w:val="0"/>
          <w:numId w:val="0"/>
        </w:numPr>
        <w:rPr>
          <w:lang w:val="es-ES_tradnl"/>
        </w:rPr>
      </w:pPr>
    </w:p>
    <w:p w14:paraId="27A72869" w14:textId="77777777" w:rsidR="002148EC" w:rsidRPr="00744652" w:rsidRDefault="002148EC">
      <w:pPr>
        <w:pStyle w:val="annexiparanumbered"/>
        <w:numPr>
          <w:ilvl w:val="0"/>
          <w:numId w:val="0"/>
        </w:numPr>
        <w:rPr>
          <w:lang w:val="es-ES_tradnl"/>
        </w:rPr>
      </w:pPr>
    </w:p>
    <w:p w14:paraId="52C6016F" w14:textId="77777777" w:rsidR="002148EC" w:rsidRPr="00744652" w:rsidRDefault="00461CD4">
      <w:pPr>
        <w:rPr>
          <w:lang w:val="es-ES_tradnl"/>
        </w:rPr>
      </w:pPr>
      <w:r w:rsidRPr="00744652">
        <w:rPr>
          <w:b/>
          <w:color w:val="26724C" w:themeColor="accent1" w:themeShade="BF"/>
          <w:sz w:val="22"/>
          <w:lang w:val="es-ES_tradnl"/>
        </w:rPr>
        <w:t>Gastos</w:t>
      </w:r>
    </w:p>
    <w:p w14:paraId="1131EF7F" w14:textId="77777777" w:rsidR="002148EC" w:rsidRPr="00744652" w:rsidRDefault="002148EC">
      <w:pPr>
        <w:rPr>
          <w:lang w:val="es-ES_tradnl"/>
        </w:rPr>
      </w:pPr>
    </w:p>
    <w:p w14:paraId="43BD8B64" w14:textId="220727CA" w:rsidR="002148EC" w:rsidRPr="00744652" w:rsidRDefault="00461CD4">
      <w:pPr>
        <w:pStyle w:val="annexiparanumbered"/>
        <w:numPr>
          <w:ilvl w:val="0"/>
          <w:numId w:val="0"/>
        </w:numPr>
        <w:rPr>
          <w:lang w:val="es-ES_tradnl"/>
        </w:rPr>
      </w:pPr>
      <w:r w:rsidRPr="00744652">
        <w:rPr>
          <w:lang w:val="es-ES_tradnl"/>
        </w:rPr>
        <w:t>Los gastos reales ascendieron a 7,4 millones de francos suizos en 2022/23, es decir, 0,3 millones de francos suizos o un 3</w:t>
      </w:r>
      <w:r w:rsidR="000526F3">
        <w:rPr>
          <w:lang w:val="es-ES_tradnl"/>
        </w:rPr>
        <w:t> %</w:t>
      </w:r>
      <w:r w:rsidRPr="00744652">
        <w:rPr>
          <w:lang w:val="es-ES_tradnl"/>
        </w:rPr>
        <w:t xml:space="preserve"> por debajo de las estimaciones consignadas en el Programa y Presupuesto. Esto se muestra en el cuadro 3 y en los cuadros 4 y 5 se desglosa por subprogramas. </w:t>
      </w:r>
    </w:p>
    <w:p w14:paraId="59995444" w14:textId="77777777" w:rsidR="002148EC" w:rsidRPr="00744652" w:rsidRDefault="002148EC">
      <w:pPr>
        <w:jc w:val="left"/>
        <w:rPr>
          <w:lang w:val="es-ES_tradnl"/>
        </w:rPr>
      </w:pPr>
    </w:p>
    <w:p w14:paraId="6A42A5D8" w14:textId="77777777" w:rsidR="002148EC" w:rsidRPr="00744652" w:rsidRDefault="002148EC">
      <w:pPr>
        <w:jc w:val="left"/>
        <w:rPr>
          <w:lang w:val="es-ES_tradnl"/>
        </w:rPr>
      </w:pPr>
    </w:p>
    <w:p w14:paraId="19E133F3" w14:textId="77777777" w:rsidR="002148EC" w:rsidRPr="00744652" w:rsidRDefault="00461CD4">
      <w:pPr>
        <w:jc w:val="left"/>
        <w:rPr>
          <w:rFonts w:eastAsia="Times New Roman"/>
          <w:b/>
          <w:bCs/>
          <w:color w:val="155F1A"/>
          <w:sz w:val="18"/>
          <w:szCs w:val="18"/>
          <w:lang w:val="es-ES_tradnl"/>
        </w:rPr>
      </w:pPr>
      <w:r w:rsidRPr="00744652">
        <w:rPr>
          <w:lang w:val="es-ES_tradnl"/>
        </w:rPr>
        <w:br w:type="page"/>
      </w:r>
    </w:p>
    <w:p w14:paraId="6F92BB01" w14:textId="77777777" w:rsidR="002148EC" w:rsidRPr="00744652" w:rsidRDefault="00461CD4">
      <w:pPr>
        <w:jc w:val="center"/>
        <w:rPr>
          <w:lang w:val="es-ES_tradnl"/>
        </w:rPr>
      </w:pPr>
      <w:r w:rsidRPr="00744652">
        <w:rPr>
          <w:rFonts w:eastAsia="Times New Roman"/>
          <w:b/>
          <w:bCs/>
          <w:color w:val="155F1A"/>
          <w:sz w:val="18"/>
          <w:szCs w:val="18"/>
          <w:lang w:val="es-ES_tradnl"/>
        </w:rPr>
        <w:lastRenderedPageBreak/>
        <w:t>Cuadro 3. Presupuesto y gastos por categoría de costos en 2022/23</w:t>
      </w:r>
    </w:p>
    <w:p w14:paraId="6B1D0B5F" w14:textId="77777777" w:rsidR="002148EC" w:rsidRPr="00744652" w:rsidRDefault="00461CD4">
      <w:pPr>
        <w:jc w:val="center"/>
        <w:rPr>
          <w:lang w:val="es-ES_tradnl"/>
        </w:rPr>
      </w:pPr>
      <w:r w:rsidRPr="00744652">
        <w:rPr>
          <w:rFonts w:eastAsia="Times New Roman"/>
          <w:bCs/>
          <w:i/>
          <w:sz w:val="14"/>
          <w:szCs w:val="16"/>
          <w:lang w:val="es-ES_tradnl"/>
        </w:rPr>
        <w:t>(en miles de francos suizos)</w:t>
      </w:r>
    </w:p>
    <w:p w14:paraId="544A3F03" w14:textId="77777777" w:rsidR="002148EC" w:rsidRPr="00744652" w:rsidRDefault="002148EC">
      <w:pPr>
        <w:jc w:val="left"/>
        <w:rPr>
          <w:lang w:val="es-ES_tradnl"/>
        </w:rPr>
      </w:pPr>
    </w:p>
    <w:tbl>
      <w:tblPr>
        <w:tblW w:w="7380" w:type="dxa"/>
        <w:jc w:val="center"/>
        <w:tblLayout w:type="fixed"/>
        <w:tblLook w:val="04A0" w:firstRow="1" w:lastRow="0" w:firstColumn="1" w:lastColumn="0" w:noHBand="0" w:noVBand="1"/>
      </w:tblPr>
      <w:tblGrid>
        <w:gridCol w:w="399"/>
        <w:gridCol w:w="2781"/>
        <w:gridCol w:w="1400"/>
        <w:gridCol w:w="1400"/>
        <w:gridCol w:w="1400"/>
      </w:tblGrid>
      <w:tr w:rsidR="002148EC" w:rsidRPr="00823FEF" w14:paraId="01A1D6E6" w14:textId="77777777">
        <w:trPr>
          <w:trHeight w:val="375"/>
          <w:jc w:val="center"/>
        </w:trPr>
        <w:tc>
          <w:tcPr>
            <w:tcW w:w="399" w:type="dxa"/>
            <w:shd w:val="clear" w:color="000000" w:fill="C7CFD8"/>
            <w:vAlign w:val="bottom"/>
          </w:tcPr>
          <w:p w14:paraId="3F60278A" w14:textId="77777777" w:rsidR="002148EC" w:rsidRPr="00744652" w:rsidRDefault="002148EC">
            <w:pPr>
              <w:jc w:val="left"/>
              <w:rPr>
                <w:rFonts w:ascii="Arial Narrow" w:eastAsia="Times New Roman" w:hAnsi="Arial Narrow"/>
                <w:b/>
                <w:bCs/>
                <w:sz w:val="16"/>
                <w:szCs w:val="16"/>
                <w:lang w:val="es-ES_tradnl" w:eastAsia="en-US"/>
              </w:rPr>
            </w:pPr>
          </w:p>
        </w:tc>
        <w:tc>
          <w:tcPr>
            <w:tcW w:w="2781" w:type="dxa"/>
            <w:vMerge w:val="restart"/>
            <w:shd w:val="clear" w:color="000000" w:fill="C7CFD8"/>
            <w:vAlign w:val="center"/>
          </w:tcPr>
          <w:p w14:paraId="66D99D9D"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Categoría de gasto</w:t>
            </w:r>
          </w:p>
        </w:tc>
        <w:tc>
          <w:tcPr>
            <w:tcW w:w="1400" w:type="dxa"/>
            <w:vMerge w:val="restart"/>
            <w:shd w:val="clear" w:color="000000" w:fill="C7CFD8"/>
            <w:vAlign w:val="center"/>
          </w:tcPr>
          <w:p w14:paraId="458090FD"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Programa y Presupuesto 2022/23</w:t>
            </w:r>
          </w:p>
        </w:tc>
        <w:tc>
          <w:tcPr>
            <w:tcW w:w="1400" w:type="dxa"/>
            <w:vMerge w:val="restart"/>
            <w:shd w:val="clear" w:color="000000" w:fill="C7CFD8"/>
            <w:vAlign w:val="center"/>
          </w:tcPr>
          <w:p w14:paraId="70470489"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Cifras reales de 2022/23</w:t>
            </w:r>
          </w:p>
        </w:tc>
        <w:tc>
          <w:tcPr>
            <w:tcW w:w="1400" w:type="dxa"/>
            <w:vMerge w:val="restart"/>
            <w:shd w:val="clear" w:color="000000" w:fill="C7CFD8"/>
            <w:vAlign w:val="center"/>
          </w:tcPr>
          <w:p w14:paraId="6F85F8AC" w14:textId="77777777" w:rsidR="002148EC" w:rsidRPr="00744652" w:rsidRDefault="00461CD4">
            <w:pPr>
              <w:keepNext/>
              <w:jc w:val="center"/>
              <w:rPr>
                <w:lang w:val="es-ES_tradnl"/>
              </w:rPr>
            </w:pPr>
            <w:r w:rsidRPr="00744652">
              <w:rPr>
                <w:rFonts w:ascii="Arial Narrow" w:eastAsia="Times New Roman" w:hAnsi="Arial Narrow"/>
                <w:b/>
                <w:bCs/>
                <w:color w:val="000000"/>
                <w:sz w:val="16"/>
                <w:szCs w:val="16"/>
                <w:lang w:val="es-ES_tradnl" w:eastAsia="en-US"/>
              </w:rPr>
              <w:t>Cifras reales de 2022/23 en comparación con el Programa y Presupuesto</w:t>
            </w:r>
          </w:p>
        </w:tc>
      </w:tr>
      <w:tr w:rsidR="002148EC" w:rsidRPr="00823FEF" w14:paraId="0B94E94E" w14:textId="77777777">
        <w:trPr>
          <w:trHeight w:val="405"/>
          <w:jc w:val="center"/>
        </w:trPr>
        <w:tc>
          <w:tcPr>
            <w:tcW w:w="399" w:type="dxa"/>
            <w:shd w:val="clear" w:color="000000" w:fill="C7CFD8"/>
            <w:vAlign w:val="bottom"/>
          </w:tcPr>
          <w:p w14:paraId="38BDE523" w14:textId="77777777" w:rsidR="002148EC" w:rsidRPr="00744652" w:rsidRDefault="002148EC">
            <w:pPr>
              <w:jc w:val="left"/>
              <w:rPr>
                <w:rFonts w:ascii="Arial Narrow" w:eastAsia="Times New Roman" w:hAnsi="Arial Narrow"/>
                <w:b/>
                <w:bCs/>
                <w:sz w:val="16"/>
                <w:szCs w:val="16"/>
                <w:lang w:val="es-ES_tradnl" w:eastAsia="en-US"/>
              </w:rPr>
            </w:pPr>
          </w:p>
        </w:tc>
        <w:tc>
          <w:tcPr>
            <w:tcW w:w="2781" w:type="dxa"/>
            <w:vMerge/>
            <w:vAlign w:val="center"/>
          </w:tcPr>
          <w:p w14:paraId="680C304D" w14:textId="77777777" w:rsidR="002148EC" w:rsidRPr="00744652" w:rsidRDefault="002148EC">
            <w:pPr>
              <w:jc w:val="left"/>
              <w:rPr>
                <w:rFonts w:ascii="Arial Narrow" w:eastAsia="Times New Roman" w:hAnsi="Arial Narrow"/>
                <w:b/>
                <w:bCs/>
                <w:sz w:val="16"/>
                <w:szCs w:val="16"/>
                <w:lang w:val="es-ES_tradnl" w:eastAsia="en-US"/>
              </w:rPr>
            </w:pPr>
          </w:p>
        </w:tc>
        <w:tc>
          <w:tcPr>
            <w:tcW w:w="1400" w:type="dxa"/>
            <w:vMerge/>
            <w:vAlign w:val="center"/>
          </w:tcPr>
          <w:p w14:paraId="36A5F54E"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400" w:type="dxa"/>
            <w:vMerge/>
            <w:vAlign w:val="center"/>
          </w:tcPr>
          <w:p w14:paraId="17C08A6E"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400" w:type="dxa"/>
            <w:vMerge/>
            <w:vAlign w:val="center"/>
          </w:tcPr>
          <w:p w14:paraId="508B5050" w14:textId="77777777" w:rsidR="002148EC" w:rsidRPr="00744652" w:rsidRDefault="002148EC">
            <w:pPr>
              <w:jc w:val="left"/>
              <w:rPr>
                <w:rFonts w:ascii="Arial Narrow" w:eastAsia="Times New Roman" w:hAnsi="Arial Narrow"/>
                <w:b/>
                <w:bCs/>
                <w:color w:val="000000"/>
                <w:sz w:val="16"/>
                <w:szCs w:val="16"/>
                <w:lang w:val="es-ES_tradnl" w:eastAsia="en-US"/>
              </w:rPr>
            </w:pPr>
          </w:p>
        </w:tc>
      </w:tr>
      <w:tr w:rsidR="002148EC" w:rsidRPr="00744652" w14:paraId="02DB03B5" w14:textId="77777777">
        <w:trPr>
          <w:trHeight w:val="300"/>
          <w:jc w:val="center"/>
        </w:trPr>
        <w:tc>
          <w:tcPr>
            <w:tcW w:w="3180" w:type="dxa"/>
            <w:gridSpan w:val="2"/>
            <w:shd w:val="clear" w:color="auto" w:fill="auto"/>
            <w:vAlign w:val="bottom"/>
          </w:tcPr>
          <w:p w14:paraId="6AC6F973"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Recursos de personal</w:t>
            </w:r>
          </w:p>
        </w:tc>
        <w:tc>
          <w:tcPr>
            <w:tcW w:w="1400" w:type="dxa"/>
            <w:shd w:val="clear" w:color="auto" w:fill="auto"/>
            <w:vAlign w:val="bottom"/>
          </w:tcPr>
          <w:p w14:paraId="6E5C9FBE" w14:textId="77777777" w:rsidR="002148EC" w:rsidRPr="00744652" w:rsidRDefault="002148EC">
            <w:pPr>
              <w:jc w:val="left"/>
              <w:rPr>
                <w:rFonts w:ascii="Arial Narrow" w:eastAsia="Times New Roman" w:hAnsi="Arial Narrow"/>
                <w:b/>
                <w:bCs/>
                <w:sz w:val="16"/>
                <w:szCs w:val="16"/>
                <w:lang w:val="es-ES_tradnl" w:eastAsia="en-US"/>
              </w:rPr>
            </w:pPr>
          </w:p>
        </w:tc>
        <w:tc>
          <w:tcPr>
            <w:tcW w:w="1400" w:type="dxa"/>
            <w:shd w:val="clear" w:color="auto" w:fill="auto"/>
            <w:vAlign w:val="bottom"/>
          </w:tcPr>
          <w:p w14:paraId="72693CAC"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4A498E0A"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700A9303" w14:textId="77777777">
        <w:trPr>
          <w:trHeight w:val="270"/>
          <w:jc w:val="center"/>
        </w:trPr>
        <w:tc>
          <w:tcPr>
            <w:tcW w:w="399" w:type="dxa"/>
            <w:shd w:val="clear" w:color="auto" w:fill="auto"/>
            <w:vAlign w:val="bottom"/>
          </w:tcPr>
          <w:p w14:paraId="2729E3B6" w14:textId="77777777" w:rsidR="002148EC" w:rsidRPr="00744652" w:rsidRDefault="002148EC">
            <w:pPr>
              <w:jc w:val="left"/>
              <w:rPr>
                <w:rFonts w:ascii="Times New Roman" w:eastAsia="Times New Roman" w:hAnsi="Times New Roman" w:cs="Times New Roman"/>
                <w:lang w:val="es-ES_tradnl" w:eastAsia="en-US"/>
              </w:rPr>
            </w:pPr>
          </w:p>
        </w:tc>
        <w:tc>
          <w:tcPr>
            <w:tcW w:w="2781" w:type="dxa"/>
            <w:shd w:val="clear" w:color="auto" w:fill="auto"/>
            <w:vAlign w:val="bottom"/>
          </w:tcPr>
          <w:p w14:paraId="0D11965D"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Puestos</w:t>
            </w:r>
          </w:p>
        </w:tc>
        <w:tc>
          <w:tcPr>
            <w:tcW w:w="1400" w:type="dxa"/>
            <w:shd w:val="clear" w:color="auto" w:fill="auto"/>
            <w:vAlign w:val="bottom"/>
          </w:tcPr>
          <w:p w14:paraId="76C21EB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4 792</w:t>
            </w:r>
          </w:p>
        </w:tc>
        <w:tc>
          <w:tcPr>
            <w:tcW w:w="1400" w:type="dxa"/>
            <w:shd w:val="clear" w:color="auto" w:fill="auto"/>
            <w:vAlign w:val="bottom"/>
          </w:tcPr>
          <w:p w14:paraId="10211D69"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4 302</w:t>
            </w:r>
          </w:p>
        </w:tc>
        <w:tc>
          <w:tcPr>
            <w:tcW w:w="1400" w:type="dxa"/>
            <w:shd w:val="clear" w:color="auto" w:fill="auto"/>
            <w:vAlign w:val="bottom"/>
          </w:tcPr>
          <w:p w14:paraId="61721132" w14:textId="74A88399" w:rsidR="002148EC" w:rsidRPr="00744652" w:rsidRDefault="00461CD4">
            <w:pPr>
              <w:jc w:val="right"/>
              <w:rPr>
                <w:lang w:val="es-ES_tradnl"/>
              </w:rPr>
            </w:pPr>
            <w:r w:rsidRPr="00744652">
              <w:rPr>
                <w:rFonts w:ascii="Arial Narrow" w:eastAsia="Times New Roman" w:hAnsi="Arial Narrow"/>
                <w:sz w:val="16"/>
                <w:szCs w:val="16"/>
                <w:lang w:val="es-ES_tradnl" w:eastAsia="en-US"/>
              </w:rPr>
              <w:t>90</w:t>
            </w:r>
            <w:r w:rsidR="000526F3">
              <w:rPr>
                <w:rFonts w:ascii="Arial Narrow" w:eastAsia="Times New Roman" w:hAnsi="Arial Narrow"/>
                <w:sz w:val="16"/>
                <w:szCs w:val="16"/>
                <w:lang w:val="es-ES_tradnl" w:eastAsia="en-US"/>
              </w:rPr>
              <w:t> %</w:t>
            </w:r>
          </w:p>
        </w:tc>
      </w:tr>
      <w:tr w:rsidR="002148EC" w:rsidRPr="00744652" w14:paraId="7D390998" w14:textId="77777777">
        <w:trPr>
          <w:trHeight w:val="270"/>
          <w:jc w:val="center"/>
        </w:trPr>
        <w:tc>
          <w:tcPr>
            <w:tcW w:w="399" w:type="dxa"/>
            <w:shd w:val="clear" w:color="auto" w:fill="auto"/>
            <w:vAlign w:val="bottom"/>
          </w:tcPr>
          <w:p w14:paraId="60B6D0D9" w14:textId="77777777" w:rsidR="002148EC" w:rsidRPr="00744652" w:rsidRDefault="002148EC">
            <w:pPr>
              <w:jc w:val="right"/>
              <w:rPr>
                <w:rFonts w:ascii="Arial Narrow" w:eastAsia="Times New Roman" w:hAnsi="Arial Narrow"/>
                <w:sz w:val="16"/>
                <w:szCs w:val="16"/>
                <w:lang w:val="es-ES_tradnl" w:eastAsia="en-US"/>
              </w:rPr>
            </w:pPr>
          </w:p>
        </w:tc>
        <w:tc>
          <w:tcPr>
            <w:tcW w:w="2781" w:type="dxa"/>
            <w:shd w:val="clear" w:color="auto" w:fill="auto"/>
            <w:vAlign w:val="bottom"/>
          </w:tcPr>
          <w:p w14:paraId="60771149"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Personal temporal</w:t>
            </w:r>
          </w:p>
        </w:tc>
        <w:tc>
          <w:tcPr>
            <w:tcW w:w="1400" w:type="dxa"/>
            <w:shd w:val="clear" w:color="auto" w:fill="auto"/>
            <w:vAlign w:val="bottom"/>
          </w:tcPr>
          <w:p w14:paraId="52DF1268"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526</w:t>
            </w:r>
          </w:p>
        </w:tc>
        <w:tc>
          <w:tcPr>
            <w:tcW w:w="1400" w:type="dxa"/>
            <w:shd w:val="clear" w:color="auto" w:fill="auto"/>
            <w:vAlign w:val="bottom"/>
          </w:tcPr>
          <w:p w14:paraId="52D20768"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324</w:t>
            </w:r>
          </w:p>
        </w:tc>
        <w:tc>
          <w:tcPr>
            <w:tcW w:w="1400" w:type="dxa"/>
            <w:shd w:val="clear" w:color="auto" w:fill="auto"/>
            <w:vAlign w:val="bottom"/>
          </w:tcPr>
          <w:p w14:paraId="5E7302A3" w14:textId="0B9B272A" w:rsidR="002148EC" w:rsidRPr="00744652" w:rsidRDefault="00461CD4">
            <w:pPr>
              <w:jc w:val="right"/>
              <w:rPr>
                <w:lang w:val="es-ES_tradnl"/>
              </w:rPr>
            </w:pPr>
            <w:r w:rsidRPr="00744652">
              <w:rPr>
                <w:rFonts w:ascii="Arial Narrow" w:eastAsia="Times New Roman" w:hAnsi="Arial Narrow"/>
                <w:sz w:val="16"/>
                <w:szCs w:val="16"/>
                <w:lang w:val="es-ES_tradnl" w:eastAsia="en-US"/>
              </w:rPr>
              <w:t>61</w:t>
            </w:r>
            <w:r w:rsidR="000526F3">
              <w:rPr>
                <w:rFonts w:ascii="Arial Narrow" w:eastAsia="Times New Roman" w:hAnsi="Arial Narrow"/>
                <w:sz w:val="16"/>
                <w:szCs w:val="16"/>
                <w:lang w:val="es-ES_tradnl" w:eastAsia="en-US"/>
              </w:rPr>
              <w:t> %</w:t>
            </w:r>
          </w:p>
        </w:tc>
      </w:tr>
      <w:tr w:rsidR="002148EC" w:rsidRPr="00744652" w14:paraId="3AC31439" w14:textId="77777777">
        <w:trPr>
          <w:trHeight w:val="270"/>
          <w:jc w:val="center"/>
        </w:trPr>
        <w:tc>
          <w:tcPr>
            <w:tcW w:w="399" w:type="dxa"/>
            <w:shd w:val="clear" w:color="auto" w:fill="auto"/>
            <w:vAlign w:val="bottom"/>
          </w:tcPr>
          <w:p w14:paraId="1031F905" w14:textId="77777777" w:rsidR="002148EC" w:rsidRPr="00744652" w:rsidRDefault="002148EC">
            <w:pPr>
              <w:jc w:val="right"/>
              <w:rPr>
                <w:rFonts w:ascii="Arial Narrow" w:eastAsia="Times New Roman" w:hAnsi="Arial Narrow"/>
                <w:sz w:val="16"/>
                <w:szCs w:val="16"/>
                <w:lang w:val="es-ES_tradnl" w:eastAsia="en-US"/>
              </w:rPr>
            </w:pPr>
          </w:p>
        </w:tc>
        <w:tc>
          <w:tcPr>
            <w:tcW w:w="2781" w:type="dxa"/>
            <w:shd w:val="clear" w:color="auto" w:fill="auto"/>
            <w:vAlign w:val="bottom"/>
          </w:tcPr>
          <w:p w14:paraId="682ADE66"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Otros gastos de personal</w:t>
            </w:r>
          </w:p>
        </w:tc>
        <w:tc>
          <w:tcPr>
            <w:tcW w:w="1400" w:type="dxa"/>
            <w:shd w:val="clear" w:color="auto" w:fill="auto"/>
            <w:vAlign w:val="bottom"/>
          </w:tcPr>
          <w:p w14:paraId="4FA2E7F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400" w:type="dxa"/>
            <w:shd w:val="clear" w:color="auto" w:fill="auto"/>
            <w:vAlign w:val="bottom"/>
          </w:tcPr>
          <w:p w14:paraId="37AAB532"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w:t>
            </w:r>
          </w:p>
        </w:tc>
        <w:tc>
          <w:tcPr>
            <w:tcW w:w="1400" w:type="dxa"/>
            <w:shd w:val="clear" w:color="auto" w:fill="auto"/>
            <w:vAlign w:val="bottom"/>
          </w:tcPr>
          <w:p w14:paraId="2AF6024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r>
      <w:tr w:rsidR="002148EC" w:rsidRPr="00744652" w14:paraId="23C9DDF1" w14:textId="77777777">
        <w:trPr>
          <w:trHeight w:val="285"/>
          <w:jc w:val="center"/>
        </w:trPr>
        <w:tc>
          <w:tcPr>
            <w:tcW w:w="399" w:type="dxa"/>
            <w:shd w:val="clear" w:color="auto" w:fill="auto"/>
            <w:vAlign w:val="bottom"/>
          </w:tcPr>
          <w:p w14:paraId="68EB96C9" w14:textId="77777777" w:rsidR="002148EC" w:rsidRPr="00744652" w:rsidRDefault="002148EC">
            <w:pPr>
              <w:jc w:val="right"/>
              <w:rPr>
                <w:rFonts w:ascii="Arial Narrow" w:eastAsia="Times New Roman" w:hAnsi="Arial Narrow"/>
                <w:sz w:val="16"/>
                <w:szCs w:val="16"/>
                <w:lang w:val="es-ES_tradnl" w:eastAsia="en-US"/>
              </w:rPr>
            </w:pPr>
          </w:p>
        </w:tc>
        <w:tc>
          <w:tcPr>
            <w:tcW w:w="2781" w:type="dxa"/>
            <w:tcBorders>
              <w:top w:val="single" w:sz="4" w:space="0" w:color="C7CFD8"/>
              <w:bottom w:val="single" w:sz="12" w:space="0" w:color="C7CFD8"/>
            </w:tcBorders>
            <w:shd w:val="clear" w:color="auto" w:fill="auto"/>
            <w:vAlign w:val="center"/>
          </w:tcPr>
          <w:p w14:paraId="3104932F"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Total de recursos de personal</w:t>
            </w:r>
          </w:p>
        </w:tc>
        <w:tc>
          <w:tcPr>
            <w:tcW w:w="1400" w:type="dxa"/>
            <w:tcBorders>
              <w:top w:val="single" w:sz="4" w:space="0" w:color="C7CFD8"/>
              <w:bottom w:val="single" w:sz="12" w:space="0" w:color="C7CFD8"/>
            </w:tcBorders>
            <w:shd w:val="clear" w:color="auto" w:fill="auto"/>
            <w:vAlign w:val="center"/>
          </w:tcPr>
          <w:p w14:paraId="178F36B6"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5 319</w:t>
            </w:r>
          </w:p>
        </w:tc>
        <w:tc>
          <w:tcPr>
            <w:tcW w:w="1400" w:type="dxa"/>
            <w:tcBorders>
              <w:top w:val="single" w:sz="4" w:space="0" w:color="C7CFD8"/>
              <w:bottom w:val="single" w:sz="12" w:space="0" w:color="C7CFD8"/>
            </w:tcBorders>
            <w:shd w:val="clear" w:color="auto" w:fill="auto"/>
            <w:vAlign w:val="center"/>
          </w:tcPr>
          <w:p w14:paraId="6C32A647" w14:textId="77777777" w:rsidR="002148EC" w:rsidRPr="00744652" w:rsidRDefault="00461CD4">
            <w:pPr>
              <w:ind w:firstLine="161"/>
              <w:jc w:val="right"/>
              <w:rPr>
                <w:lang w:val="es-ES_tradnl"/>
              </w:rPr>
            </w:pPr>
            <w:r w:rsidRPr="00744652">
              <w:rPr>
                <w:rFonts w:ascii="Arial Narrow" w:eastAsia="Times New Roman" w:hAnsi="Arial Narrow"/>
                <w:b/>
                <w:bCs/>
                <w:sz w:val="16"/>
                <w:szCs w:val="16"/>
                <w:lang w:val="es-ES_tradnl" w:eastAsia="en-US"/>
              </w:rPr>
              <w:t xml:space="preserve"> 4 626</w:t>
            </w:r>
          </w:p>
        </w:tc>
        <w:tc>
          <w:tcPr>
            <w:tcW w:w="1400" w:type="dxa"/>
            <w:tcBorders>
              <w:top w:val="single" w:sz="4" w:space="0" w:color="C7CFD8"/>
              <w:bottom w:val="single" w:sz="12" w:space="0" w:color="C7CFD8"/>
            </w:tcBorders>
            <w:shd w:val="clear" w:color="auto" w:fill="auto"/>
            <w:vAlign w:val="center"/>
          </w:tcPr>
          <w:p w14:paraId="6E21DA8A" w14:textId="03F867A1"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87</w:t>
            </w:r>
            <w:r w:rsidR="000526F3">
              <w:rPr>
                <w:rFonts w:ascii="Arial Narrow" w:eastAsia="Times New Roman" w:hAnsi="Arial Narrow"/>
                <w:b/>
                <w:bCs/>
                <w:sz w:val="16"/>
                <w:szCs w:val="16"/>
                <w:lang w:val="es-ES_tradnl" w:eastAsia="en-US"/>
              </w:rPr>
              <w:t> %</w:t>
            </w:r>
          </w:p>
        </w:tc>
      </w:tr>
      <w:tr w:rsidR="002148EC" w:rsidRPr="00744652" w14:paraId="2B4C0E9C" w14:textId="77777777">
        <w:trPr>
          <w:trHeight w:hRule="exact" w:val="90"/>
          <w:jc w:val="center"/>
        </w:trPr>
        <w:tc>
          <w:tcPr>
            <w:tcW w:w="399" w:type="dxa"/>
            <w:shd w:val="clear" w:color="auto" w:fill="auto"/>
            <w:vAlign w:val="bottom"/>
          </w:tcPr>
          <w:p w14:paraId="12541921" w14:textId="77777777" w:rsidR="002148EC" w:rsidRPr="00744652" w:rsidRDefault="002148EC">
            <w:pPr>
              <w:jc w:val="right"/>
              <w:rPr>
                <w:rFonts w:ascii="Arial Narrow" w:eastAsia="Times New Roman" w:hAnsi="Arial Narrow"/>
                <w:b/>
                <w:bCs/>
                <w:sz w:val="16"/>
                <w:szCs w:val="16"/>
                <w:lang w:val="es-ES_tradnl" w:eastAsia="en-US"/>
              </w:rPr>
            </w:pPr>
          </w:p>
        </w:tc>
        <w:tc>
          <w:tcPr>
            <w:tcW w:w="2781" w:type="dxa"/>
            <w:shd w:val="clear" w:color="auto" w:fill="auto"/>
            <w:vAlign w:val="bottom"/>
          </w:tcPr>
          <w:p w14:paraId="3F54D1C4" w14:textId="77777777" w:rsidR="002148EC" w:rsidRPr="00744652" w:rsidRDefault="002148EC">
            <w:pPr>
              <w:jc w:val="left"/>
              <w:rPr>
                <w:rFonts w:ascii="Times New Roman" w:eastAsia="Times New Roman" w:hAnsi="Times New Roman" w:cs="Times New Roman"/>
                <w:lang w:val="es-ES_tradnl" w:eastAsia="en-US"/>
              </w:rPr>
            </w:pPr>
          </w:p>
        </w:tc>
        <w:tc>
          <w:tcPr>
            <w:tcW w:w="1400" w:type="dxa"/>
            <w:shd w:val="clear" w:color="auto" w:fill="auto"/>
            <w:vAlign w:val="bottom"/>
          </w:tcPr>
          <w:p w14:paraId="340030AF"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0658734F"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0A4C46FD" w14:textId="77777777" w:rsidR="002148EC" w:rsidRPr="00744652" w:rsidRDefault="002148EC">
            <w:pPr>
              <w:jc w:val="right"/>
              <w:rPr>
                <w:rFonts w:ascii="Times New Roman" w:eastAsia="Times New Roman" w:hAnsi="Times New Roman" w:cs="Times New Roman"/>
                <w:lang w:val="es-ES_tradnl" w:eastAsia="en-US"/>
              </w:rPr>
            </w:pPr>
          </w:p>
        </w:tc>
      </w:tr>
      <w:tr w:rsidR="002148EC" w:rsidRPr="00823FEF" w14:paraId="54995081" w14:textId="77777777">
        <w:trPr>
          <w:trHeight w:val="270"/>
          <w:jc w:val="center"/>
        </w:trPr>
        <w:tc>
          <w:tcPr>
            <w:tcW w:w="3180" w:type="dxa"/>
            <w:gridSpan w:val="2"/>
            <w:shd w:val="clear" w:color="auto" w:fill="auto"/>
            <w:vAlign w:val="bottom"/>
          </w:tcPr>
          <w:p w14:paraId="1FD94114"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Recursos no relativos al personal</w:t>
            </w:r>
          </w:p>
        </w:tc>
        <w:tc>
          <w:tcPr>
            <w:tcW w:w="1400" w:type="dxa"/>
            <w:shd w:val="clear" w:color="auto" w:fill="auto"/>
            <w:vAlign w:val="bottom"/>
          </w:tcPr>
          <w:p w14:paraId="6CA25DE7" w14:textId="77777777" w:rsidR="002148EC" w:rsidRPr="00744652" w:rsidRDefault="002148EC">
            <w:pPr>
              <w:jc w:val="right"/>
              <w:rPr>
                <w:rFonts w:ascii="Arial Narrow" w:eastAsia="Times New Roman" w:hAnsi="Arial Narrow"/>
                <w:b/>
                <w:bCs/>
                <w:sz w:val="16"/>
                <w:szCs w:val="16"/>
                <w:lang w:val="es-ES_tradnl" w:eastAsia="en-US"/>
              </w:rPr>
            </w:pPr>
          </w:p>
        </w:tc>
        <w:tc>
          <w:tcPr>
            <w:tcW w:w="1400" w:type="dxa"/>
            <w:shd w:val="clear" w:color="auto" w:fill="auto"/>
            <w:vAlign w:val="bottom"/>
          </w:tcPr>
          <w:p w14:paraId="2BF94541"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14E29C77" w14:textId="77777777" w:rsidR="002148EC" w:rsidRPr="00744652" w:rsidRDefault="002148EC">
            <w:pPr>
              <w:jc w:val="right"/>
              <w:rPr>
                <w:rFonts w:ascii="Times New Roman" w:eastAsia="Times New Roman" w:hAnsi="Times New Roman" w:cs="Times New Roman"/>
                <w:lang w:val="es-ES_tradnl" w:eastAsia="en-US"/>
              </w:rPr>
            </w:pPr>
          </w:p>
        </w:tc>
      </w:tr>
      <w:tr w:rsidR="002148EC" w:rsidRPr="00823FEF" w14:paraId="66B7B739" w14:textId="77777777">
        <w:trPr>
          <w:trHeight w:hRule="exact" w:val="60"/>
          <w:jc w:val="center"/>
        </w:trPr>
        <w:tc>
          <w:tcPr>
            <w:tcW w:w="399" w:type="dxa"/>
            <w:shd w:val="clear" w:color="auto" w:fill="auto"/>
            <w:vAlign w:val="bottom"/>
          </w:tcPr>
          <w:p w14:paraId="18B24573" w14:textId="77777777" w:rsidR="002148EC" w:rsidRPr="00744652" w:rsidRDefault="002148EC">
            <w:pPr>
              <w:jc w:val="right"/>
              <w:rPr>
                <w:rFonts w:ascii="Times New Roman" w:eastAsia="Times New Roman" w:hAnsi="Times New Roman" w:cs="Times New Roman"/>
                <w:lang w:val="es-ES_tradnl" w:eastAsia="en-US"/>
              </w:rPr>
            </w:pPr>
          </w:p>
        </w:tc>
        <w:tc>
          <w:tcPr>
            <w:tcW w:w="2781" w:type="dxa"/>
            <w:shd w:val="clear" w:color="auto" w:fill="auto"/>
            <w:vAlign w:val="bottom"/>
          </w:tcPr>
          <w:p w14:paraId="0A1F056D" w14:textId="77777777" w:rsidR="002148EC" w:rsidRPr="00744652" w:rsidRDefault="002148EC">
            <w:pPr>
              <w:jc w:val="left"/>
              <w:rPr>
                <w:rFonts w:ascii="Times New Roman" w:eastAsia="Times New Roman" w:hAnsi="Times New Roman" w:cs="Times New Roman"/>
                <w:lang w:val="es-ES_tradnl" w:eastAsia="en-US"/>
              </w:rPr>
            </w:pPr>
          </w:p>
        </w:tc>
        <w:tc>
          <w:tcPr>
            <w:tcW w:w="1400" w:type="dxa"/>
            <w:shd w:val="clear" w:color="auto" w:fill="auto"/>
            <w:vAlign w:val="bottom"/>
          </w:tcPr>
          <w:p w14:paraId="631FE65C"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59D5475D"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661FA2DC"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5E340916" w14:textId="77777777">
        <w:trPr>
          <w:trHeight w:val="270"/>
          <w:jc w:val="center"/>
        </w:trPr>
        <w:tc>
          <w:tcPr>
            <w:tcW w:w="3180" w:type="dxa"/>
            <w:gridSpan w:val="2"/>
            <w:shd w:val="clear" w:color="auto" w:fill="auto"/>
            <w:vAlign w:val="bottom"/>
          </w:tcPr>
          <w:p w14:paraId="30FCF5BA" w14:textId="77777777" w:rsidR="002148EC" w:rsidRPr="00744652" w:rsidRDefault="00461CD4">
            <w:pPr>
              <w:jc w:val="left"/>
              <w:rPr>
                <w:lang w:val="es-ES_tradnl"/>
              </w:rPr>
            </w:pPr>
            <w:r w:rsidRPr="00744652">
              <w:rPr>
                <w:rFonts w:ascii="Arial Narrow" w:eastAsia="Times New Roman" w:hAnsi="Arial Narrow"/>
                <w:b/>
                <w:bCs/>
                <w:i/>
                <w:iCs/>
                <w:sz w:val="16"/>
                <w:szCs w:val="16"/>
                <w:lang w:val="es-ES_tradnl" w:eastAsia="en-US"/>
              </w:rPr>
              <w:t>Pasantías y becas</w:t>
            </w:r>
          </w:p>
        </w:tc>
        <w:tc>
          <w:tcPr>
            <w:tcW w:w="1400" w:type="dxa"/>
            <w:shd w:val="clear" w:color="auto" w:fill="auto"/>
            <w:vAlign w:val="bottom"/>
          </w:tcPr>
          <w:p w14:paraId="736BA93F" w14:textId="77777777" w:rsidR="002148EC" w:rsidRPr="00744652" w:rsidRDefault="002148EC">
            <w:pPr>
              <w:jc w:val="right"/>
              <w:rPr>
                <w:rFonts w:ascii="Arial Narrow" w:eastAsia="Times New Roman" w:hAnsi="Arial Narrow"/>
                <w:b/>
                <w:bCs/>
                <w:i/>
                <w:iCs/>
                <w:sz w:val="16"/>
                <w:szCs w:val="16"/>
                <w:lang w:val="es-ES_tradnl" w:eastAsia="en-US"/>
              </w:rPr>
            </w:pPr>
          </w:p>
        </w:tc>
        <w:tc>
          <w:tcPr>
            <w:tcW w:w="1400" w:type="dxa"/>
            <w:shd w:val="clear" w:color="auto" w:fill="auto"/>
            <w:vAlign w:val="bottom"/>
          </w:tcPr>
          <w:p w14:paraId="0448DD70"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7A63B56D"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5861DFE4" w14:textId="77777777">
        <w:trPr>
          <w:trHeight w:val="330"/>
          <w:jc w:val="center"/>
        </w:trPr>
        <w:tc>
          <w:tcPr>
            <w:tcW w:w="399" w:type="dxa"/>
            <w:shd w:val="clear" w:color="auto" w:fill="auto"/>
            <w:vAlign w:val="bottom"/>
          </w:tcPr>
          <w:p w14:paraId="0D4D7FD1" w14:textId="77777777" w:rsidR="002148EC" w:rsidRPr="00744652" w:rsidRDefault="002148EC">
            <w:pPr>
              <w:jc w:val="right"/>
              <w:rPr>
                <w:rFonts w:ascii="Times New Roman" w:eastAsia="Times New Roman" w:hAnsi="Times New Roman" w:cs="Times New Roman"/>
                <w:lang w:val="es-ES_tradnl" w:eastAsia="en-US"/>
              </w:rPr>
            </w:pPr>
          </w:p>
        </w:tc>
        <w:tc>
          <w:tcPr>
            <w:tcW w:w="2781" w:type="dxa"/>
            <w:shd w:val="clear" w:color="auto" w:fill="auto"/>
            <w:vAlign w:val="bottom"/>
          </w:tcPr>
          <w:p w14:paraId="712D1AD6"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Pasantías</w:t>
            </w:r>
          </w:p>
        </w:tc>
        <w:tc>
          <w:tcPr>
            <w:tcW w:w="1400" w:type="dxa"/>
            <w:shd w:val="clear" w:color="auto" w:fill="auto"/>
            <w:vAlign w:val="bottom"/>
          </w:tcPr>
          <w:p w14:paraId="6A6B807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5</w:t>
            </w:r>
          </w:p>
        </w:tc>
        <w:tc>
          <w:tcPr>
            <w:tcW w:w="1400" w:type="dxa"/>
            <w:shd w:val="clear" w:color="auto" w:fill="auto"/>
            <w:vAlign w:val="bottom"/>
          </w:tcPr>
          <w:p w14:paraId="392D729C"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400" w:type="dxa"/>
            <w:shd w:val="clear" w:color="auto" w:fill="auto"/>
            <w:vAlign w:val="bottom"/>
          </w:tcPr>
          <w:p w14:paraId="1F92A8C9"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r>
      <w:tr w:rsidR="002148EC" w:rsidRPr="00744652" w14:paraId="24BC79B7" w14:textId="77777777">
        <w:trPr>
          <w:trHeight w:val="270"/>
          <w:jc w:val="center"/>
        </w:trPr>
        <w:tc>
          <w:tcPr>
            <w:tcW w:w="399" w:type="dxa"/>
            <w:shd w:val="clear" w:color="auto" w:fill="auto"/>
            <w:vAlign w:val="bottom"/>
          </w:tcPr>
          <w:p w14:paraId="3DD7027F" w14:textId="77777777" w:rsidR="002148EC" w:rsidRPr="00744652" w:rsidRDefault="002148EC">
            <w:pPr>
              <w:jc w:val="right"/>
              <w:rPr>
                <w:rFonts w:ascii="Arial Narrow" w:eastAsia="Times New Roman" w:hAnsi="Arial Narrow"/>
                <w:sz w:val="16"/>
                <w:szCs w:val="16"/>
                <w:lang w:val="es-ES_tradnl" w:eastAsia="en-US"/>
              </w:rPr>
            </w:pPr>
          </w:p>
        </w:tc>
        <w:tc>
          <w:tcPr>
            <w:tcW w:w="2781" w:type="dxa"/>
            <w:shd w:val="clear" w:color="auto" w:fill="auto"/>
            <w:vAlign w:val="bottom"/>
          </w:tcPr>
          <w:p w14:paraId="7C87A5B7"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Becas</w:t>
            </w:r>
          </w:p>
        </w:tc>
        <w:tc>
          <w:tcPr>
            <w:tcW w:w="1400" w:type="dxa"/>
            <w:shd w:val="clear" w:color="auto" w:fill="auto"/>
            <w:vAlign w:val="bottom"/>
          </w:tcPr>
          <w:p w14:paraId="7AED46A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65</w:t>
            </w:r>
          </w:p>
        </w:tc>
        <w:tc>
          <w:tcPr>
            <w:tcW w:w="1400" w:type="dxa"/>
            <w:shd w:val="clear" w:color="auto" w:fill="auto"/>
            <w:vAlign w:val="bottom"/>
          </w:tcPr>
          <w:p w14:paraId="7BBD5BF2"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400" w:type="dxa"/>
            <w:shd w:val="clear" w:color="auto" w:fill="auto"/>
            <w:vAlign w:val="bottom"/>
          </w:tcPr>
          <w:p w14:paraId="2A7D51EB"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r>
      <w:tr w:rsidR="002148EC" w:rsidRPr="00744652" w14:paraId="2D448275" w14:textId="77777777">
        <w:trPr>
          <w:trHeight w:val="285"/>
          <w:jc w:val="center"/>
        </w:trPr>
        <w:tc>
          <w:tcPr>
            <w:tcW w:w="399" w:type="dxa"/>
            <w:shd w:val="clear" w:color="auto" w:fill="auto"/>
            <w:vAlign w:val="bottom"/>
          </w:tcPr>
          <w:p w14:paraId="6D96370C" w14:textId="77777777" w:rsidR="002148EC" w:rsidRPr="00744652" w:rsidRDefault="002148EC">
            <w:pPr>
              <w:jc w:val="right"/>
              <w:rPr>
                <w:rFonts w:ascii="Arial Narrow" w:eastAsia="Times New Roman" w:hAnsi="Arial Narrow"/>
                <w:sz w:val="16"/>
                <w:szCs w:val="16"/>
                <w:lang w:val="es-ES_tradnl" w:eastAsia="en-US"/>
              </w:rPr>
            </w:pPr>
          </w:p>
        </w:tc>
        <w:tc>
          <w:tcPr>
            <w:tcW w:w="2781" w:type="dxa"/>
            <w:tcBorders>
              <w:top w:val="single" w:sz="4" w:space="0" w:color="C7CFD8"/>
              <w:bottom w:val="single" w:sz="12" w:space="0" w:color="C7CFD8"/>
            </w:tcBorders>
            <w:shd w:val="clear" w:color="auto" w:fill="auto"/>
            <w:vAlign w:val="center"/>
          </w:tcPr>
          <w:p w14:paraId="36CAB1D5" w14:textId="77777777" w:rsidR="002148EC" w:rsidRPr="00744652" w:rsidRDefault="00461CD4">
            <w:pPr>
              <w:jc w:val="left"/>
              <w:rPr>
                <w:lang w:val="es-ES_tradnl"/>
              </w:rPr>
            </w:pPr>
            <w:r w:rsidRPr="00744652">
              <w:rPr>
                <w:rFonts w:ascii="Arial Narrow" w:eastAsia="Times New Roman" w:hAnsi="Arial Narrow"/>
                <w:i/>
                <w:iCs/>
                <w:sz w:val="16"/>
                <w:szCs w:val="16"/>
                <w:lang w:val="es-ES_tradnl" w:eastAsia="en-US"/>
              </w:rPr>
              <w:t>Subtotal de pasantías y becas</w:t>
            </w:r>
          </w:p>
        </w:tc>
        <w:tc>
          <w:tcPr>
            <w:tcW w:w="1400" w:type="dxa"/>
            <w:tcBorders>
              <w:top w:val="single" w:sz="4" w:space="0" w:color="C7CFD8"/>
              <w:bottom w:val="single" w:sz="12" w:space="0" w:color="C7CFD8"/>
            </w:tcBorders>
            <w:shd w:val="clear" w:color="auto" w:fill="auto"/>
            <w:vAlign w:val="center"/>
          </w:tcPr>
          <w:p w14:paraId="19151691"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70</w:t>
            </w:r>
          </w:p>
        </w:tc>
        <w:tc>
          <w:tcPr>
            <w:tcW w:w="1400" w:type="dxa"/>
            <w:tcBorders>
              <w:top w:val="single" w:sz="4" w:space="0" w:color="C7CFD8"/>
              <w:bottom w:val="single" w:sz="12" w:space="0" w:color="C7CFD8"/>
            </w:tcBorders>
            <w:shd w:val="clear" w:color="auto" w:fill="auto"/>
            <w:vAlign w:val="center"/>
          </w:tcPr>
          <w:p w14:paraId="590F7883"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400" w:type="dxa"/>
            <w:tcBorders>
              <w:top w:val="single" w:sz="4" w:space="0" w:color="C7CFD8"/>
              <w:bottom w:val="single" w:sz="12" w:space="0" w:color="C7CFD8"/>
            </w:tcBorders>
            <w:shd w:val="clear" w:color="auto" w:fill="auto"/>
            <w:vAlign w:val="center"/>
          </w:tcPr>
          <w:p w14:paraId="418F308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r>
      <w:tr w:rsidR="002148EC" w:rsidRPr="00744652" w14:paraId="1E2E89EB" w14:textId="77777777">
        <w:trPr>
          <w:trHeight w:val="345"/>
          <w:jc w:val="center"/>
        </w:trPr>
        <w:tc>
          <w:tcPr>
            <w:tcW w:w="3180" w:type="dxa"/>
            <w:gridSpan w:val="2"/>
            <w:shd w:val="clear" w:color="auto" w:fill="auto"/>
            <w:vAlign w:val="bottom"/>
          </w:tcPr>
          <w:p w14:paraId="384D81D2" w14:textId="77777777" w:rsidR="002148EC" w:rsidRPr="00744652" w:rsidRDefault="00461CD4">
            <w:pPr>
              <w:jc w:val="left"/>
              <w:rPr>
                <w:lang w:val="es-ES_tradnl"/>
              </w:rPr>
            </w:pPr>
            <w:r w:rsidRPr="00744652">
              <w:rPr>
                <w:rFonts w:ascii="Arial Narrow" w:eastAsia="Times New Roman" w:hAnsi="Arial Narrow"/>
                <w:b/>
                <w:bCs/>
                <w:i/>
                <w:iCs/>
                <w:sz w:val="16"/>
                <w:szCs w:val="16"/>
                <w:lang w:val="es-ES_tradnl" w:eastAsia="en-US"/>
              </w:rPr>
              <w:t>Viajes, formación y subsidios</w:t>
            </w:r>
          </w:p>
        </w:tc>
        <w:tc>
          <w:tcPr>
            <w:tcW w:w="1400" w:type="dxa"/>
            <w:shd w:val="clear" w:color="auto" w:fill="auto"/>
            <w:vAlign w:val="bottom"/>
          </w:tcPr>
          <w:p w14:paraId="107A1B6D" w14:textId="77777777" w:rsidR="002148EC" w:rsidRPr="00744652" w:rsidRDefault="002148EC">
            <w:pPr>
              <w:jc w:val="right"/>
              <w:rPr>
                <w:rFonts w:ascii="Arial Narrow" w:eastAsia="Times New Roman" w:hAnsi="Arial Narrow"/>
                <w:b/>
                <w:bCs/>
                <w:i/>
                <w:iCs/>
                <w:sz w:val="16"/>
                <w:szCs w:val="16"/>
                <w:lang w:val="es-ES_tradnl" w:eastAsia="en-US"/>
              </w:rPr>
            </w:pPr>
          </w:p>
        </w:tc>
        <w:tc>
          <w:tcPr>
            <w:tcW w:w="1400" w:type="dxa"/>
            <w:shd w:val="clear" w:color="auto" w:fill="auto"/>
            <w:vAlign w:val="bottom"/>
          </w:tcPr>
          <w:p w14:paraId="377AD8AC"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7ED72189"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6F8521A9" w14:textId="77777777">
        <w:trPr>
          <w:trHeight w:val="270"/>
          <w:jc w:val="center"/>
        </w:trPr>
        <w:tc>
          <w:tcPr>
            <w:tcW w:w="399" w:type="dxa"/>
            <w:shd w:val="clear" w:color="auto" w:fill="auto"/>
            <w:vAlign w:val="bottom"/>
          </w:tcPr>
          <w:p w14:paraId="7A6DCDAA" w14:textId="77777777" w:rsidR="002148EC" w:rsidRPr="00744652" w:rsidRDefault="002148EC">
            <w:pPr>
              <w:jc w:val="right"/>
              <w:rPr>
                <w:rFonts w:ascii="Times New Roman" w:eastAsia="Times New Roman" w:hAnsi="Times New Roman" w:cs="Times New Roman"/>
                <w:lang w:val="es-ES_tradnl" w:eastAsia="en-US"/>
              </w:rPr>
            </w:pPr>
          </w:p>
        </w:tc>
        <w:tc>
          <w:tcPr>
            <w:tcW w:w="2781" w:type="dxa"/>
            <w:shd w:val="clear" w:color="auto" w:fill="auto"/>
            <w:vAlign w:val="bottom"/>
          </w:tcPr>
          <w:p w14:paraId="6177F608"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Misiones del personal</w:t>
            </w:r>
          </w:p>
        </w:tc>
        <w:tc>
          <w:tcPr>
            <w:tcW w:w="1400" w:type="dxa"/>
            <w:shd w:val="clear" w:color="auto" w:fill="auto"/>
            <w:vAlign w:val="bottom"/>
          </w:tcPr>
          <w:p w14:paraId="522673BC"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349</w:t>
            </w:r>
          </w:p>
        </w:tc>
        <w:tc>
          <w:tcPr>
            <w:tcW w:w="1400" w:type="dxa"/>
            <w:shd w:val="clear" w:color="auto" w:fill="auto"/>
            <w:vAlign w:val="bottom"/>
          </w:tcPr>
          <w:p w14:paraId="2832E38B"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99</w:t>
            </w:r>
          </w:p>
        </w:tc>
        <w:tc>
          <w:tcPr>
            <w:tcW w:w="1400" w:type="dxa"/>
            <w:shd w:val="clear" w:color="auto" w:fill="auto"/>
            <w:vAlign w:val="bottom"/>
          </w:tcPr>
          <w:p w14:paraId="435002B8" w14:textId="4923A4F9" w:rsidR="002148EC" w:rsidRPr="00744652" w:rsidRDefault="00461CD4">
            <w:pPr>
              <w:jc w:val="right"/>
              <w:rPr>
                <w:lang w:val="es-ES_tradnl"/>
              </w:rPr>
            </w:pPr>
            <w:r w:rsidRPr="00744652">
              <w:rPr>
                <w:rFonts w:ascii="Arial Narrow" w:eastAsia="Times New Roman" w:hAnsi="Arial Narrow"/>
                <w:sz w:val="16"/>
                <w:szCs w:val="16"/>
                <w:lang w:val="es-ES_tradnl" w:eastAsia="en-US"/>
              </w:rPr>
              <w:t>28</w:t>
            </w:r>
            <w:r w:rsidR="000526F3">
              <w:rPr>
                <w:rFonts w:ascii="Arial Narrow" w:eastAsia="Times New Roman" w:hAnsi="Arial Narrow"/>
                <w:sz w:val="16"/>
                <w:szCs w:val="16"/>
                <w:lang w:val="es-ES_tradnl" w:eastAsia="en-US"/>
              </w:rPr>
              <w:t> %</w:t>
            </w:r>
          </w:p>
        </w:tc>
      </w:tr>
      <w:tr w:rsidR="002148EC" w:rsidRPr="00744652" w14:paraId="1C5F8C5C" w14:textId="77777777">
        <w:trPr>
          <w:trHeight w:val="270"/>
          <w:jc w:val="center"/>
        </w:trPr>
        <w:tc>
          <w:tcPr>
            <w:tcW w:w="399" w:type="dxa"/>
            <w:shd w:val="clear" w:color="auto" w:fill="auto"/>
            <w:vAlign w:val="bottom"/>
          </w:tcPr>
          <w:p w14:paraId="616941E9" w14:textId="77777777" w:rsidR="002148EC" w:rsidRPr="00744652" w:rsidRDefault="002148EC">
            <w:pPr>
              <w:jc w:val="right"/>
              <w:rPr>
                <w:rFonts w:ascii="Arial Narrow" w:eastAsia="Times New Roman" w:hAnsi="Arial Narrow"/>
                <w:sz w:val="16"/>
                <w:szCs w:val="16"/>
                <w:lang w:val="es-ES_tradnl" w:eastAsia="en-US"/>
              </w:rPr>
            </w:pPr>
          </w:p>
        </w:tc>
        <w:tc>
          <w:tcPr>
            <w:tcW w:w="2781" w:type="dxa"/>
            <w:shd w:val="clear" w:color="auto" w:fill="auto"/>
            <w:vAlign w:val="bottom"/>
          </w:tcPr>
          <w:p w14:paraId="1E1268AE"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Viajes de terceros</w:t>
            </w:r>
          </w:p>
        </w:tc>
        <w:tc>
          <w:tcPr>
            <w:tcW w:w="1400" w:type="dxa"/>
            <w:shd w:val="clear" w:color="auto" w:fill="auto"/>
            <w:vAlign w:val="bottom"/>
          </w:tcPr>
          <w:p w14:paraId="4346974E"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12</w:t>
            </w:r>
          </w:p>
        </w:tc>
        <w:tc>
          <w:tcPr>
            <w:tcW w:w="1400" w:type="dxa"/>
            <w:shd w:val="clear" w:color="auto" w:fill="auto"/>
            <w:vAlign w:val="bottom"/>
          </w:tcPr>
          <w:p w14:paraId="062758BE"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400" w:type="dxa"/>
            <w:shd w:val="clear" w:color="auto" w:fill="auto"/>
            <w:vAlign w:val="bottom"/>
          </w:tcPr>
          <w:p w14:paraId="2E84167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r>
      <w:tr w:rsidR="002148EC" w:rsidRPr="00744652" w14:paraId="5D975B49" w14:textId="77777777">
        <w:trPr>
          <w:trHeight w:val="285"/>
          <w:jc w:val="center"/>
        </w:trPr>
        <w:tc>
          <w:tcPr>
            <w:tcW w:w="399" w:type="dxa"/>
            <w:shd w:val="clear" w:color="auto" w:fill="auto"/>
            <w:vAlign w:val="bottom"/>
          </w:tcPr>
          <w:p w14:paraId="18985BD3" w14:textId="77777777" w:rsidR="002148EC" w:rsidRPr="00744652" w:rsidRDefault="002148EC">
            <w:pPr>
              <w:jc w:val="right"/>
              <w:rPr>
                <w:rFonts w:ascii="Arial Narrow" w:eastAsia="Times New Roman" w:hAnsi="Arial Narrow"/>
                <w:sz w:val="16"/>
                <w:szCs w:val="16"/>
                <w:lang w:val="es-ES_tradnl" w:eastAsia="en-US"/>
              </w:rPr>
            </w:pPr>
          </w:p>
        </w:tc>
        <w:tc>
          <w:tcPr>
            <w:tcW w:w="2781" w:type="dxa"/>
            <w:tcBorders>
              <w:top w:val="single" w:sz="4" w:space="0" w:color="C7CFD8"/>
              <w:bottom w:val="single" w:sz="12" w:space="0" w:color="C7CFD8"/>
            </w:tcBorders>
            <w:shd w:val="clear" w:color="auto" w:fill="auto"/>
            <w:vAlign w:val="center"/>
          </w:tcPr>
          <w:p w14:paraId="28075C2F" w14:textId="77777777" w:rsidR="002148EC" w:rsidRPr="00744652" w:rsidRDefault="00461CD4">
            <w:pPr>
              <w:jc w:val="left"/>
              <w:rPr>
                <w:lang w:val="es-ES_tradnl"/>
              </w:rPr>
            </w:pPr>
            <w:r w:rsidRPr="00744652">
              <w:rPr>
                <w:rFonts w:ascii="Arial Narrow" w:eastAsia="Times New Roman" w:hAnsi="Arial Narrow"/>
                <w:i/>
                <w:iCs/>
                <w:sz w:val="16"/>
                <w:szCs w:val="16"/>
                <w:lang w:val="es-ES_tradnl" w:eastAsia="en-US"/>
              </w:rPr>
              <w:t>Subtotal de viajes</w:t>
            </w:r>
          </w:p>
        </w:tc>
        <w:tc>
          <w:tcPr>
            <w:tcW w:w="1400" w:type="dxa"/>
            <w:tcBorders>
              <w:top w:val="single" w:sz="4" w:space="0" w:color="C7CFD8"/>
              <w:bottom w:val="single" w:sz="12" w:space="0" w:color="C7CFD8"/>
            </w:tcBorders>
            <w:shd w:val="clear" w:color="auto" w:fill="auto"/>
            <w:vAlign w:val="center"/>
          </w:tcPr>
          <w:p w14:paraId="3D684932"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361</w:t>
            </w:r>
          </w:p>
        </w:tc>
        <w:tc>
          <w:tcPr>
            <w:tcW w:w="1400" w:type="dxa"/>
            <w:tcBorders>
              <w:top w:val="single" w:sz="4" w:space="0" w:color="C7CFD8"/>
              <w:bottom w:val="single" w:sz="12" w:space="0" w:color="C7CFD8"/>
            </w:tcBorders>
            <w:shd w:val="clear" w:color="auto" w:fill="auto"/>
            <w:vAlign w:val="center"/>
          </w:tcPr>
          <w:p w14:paraId="64CCE00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99</w:t>
            </w:r>
          </w:p>
        </w:tc>
        <w:tc>
          <w:tcPr>
            <w:tcW w:w="1400" w:type="dxa"/>
            <w:tcBorders>
              <w:top w:val="single" w:sz="4" w:space="0" w:color="C7CFD8"/>
              <w:bottom w:val="single" w:sz="12" w:space="0" w:color="C7CFD8"/>
            </w:tcBorders>
            <w:shd w:val="clear" w:color="auto" w:fill="auto"/>
            <w:vAlign w:val="center"/>
          </w:tcPr>
          <w:p w14:paraId="22BA3BDD" w14:textId="07413F6C"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27</w:t>
            </w:r>
            <w:r w:rsidR="000526F3">
              <w:rPr>
                <w:rFonts w:ascii="Arial Narrow" w:eastAsia="Times New Roman" w:hAnsi="Arial Narrow"/>
                <w:b/>
                <w:bCs/>
                <w:sz w:val="16"/>
                <w:szCs w:val="16"/>
                <w:lang w:val="es-ES_tradnl" w:eastAsia="en-US"/>
              </w:rPr>
              <w:t> %</w:t>
            </w:r>
          </w:p>
        </w:tc>
      </w:tr>
      <w:tr w:rsidR="002148EC" w:rsidRPr="00744652" w14:paraId="3AE4A26A" w14:textId="77777777">
        <w:trPr>
          <w:trHeight w:val="330"/>
          <w:jc w:val="center"/>
        </w:trPr>
        <w:tc>
          <w:tcPr>
            <w:tcW w:w="3180" w:type="dxa"/>
            <w:gridSpan w:val="2"/>
            <w:shd w:val="clear" w:color="auto" w:fill="auto"/>
            <w:vAlign w:val="bottom"/>
          </w:tcPr>
          <w:p w14:paraId="1295DCBC" w14:textId="77777777" w:rsidR="002148EC" w:rsidRPr="00744652" w:rsidRDefault="00461CD4">
            <w:pPr>
              <w:jc w:val="left"/>
              <w:rPr>
                <w:lang w:val="es-ES_tradnl"/>
              </w:rPr>
            </w:pPr>
            <w:r w:rsidRPr="00744652">
              <w:rPr>
                <w:rFonts w:ascii="Arial Narrow" w:hAnsi="Arial Narrow"/>
                <w:b/>
                <w:i/>
                <w:sz w:val="16"/>
                <w:lang w:val="es-ES_tradnl"/>
              </w:rPr>
              <w:t>Servicios contractuales</w:t>
            </w:r>
          </w:p>
        </w:tc>
        <w:tc>
          <w:tcPr>
            <w:tcW w:w="1400" w:type="dxa"/>
            <w:shd w:val="clear" w:color="auto" w:fill="auto"/>
            <w:vAlign w:val="bottom"/>
          </w:tcPr>
          <w:p w14:paraId="1A41CA47" w14:textId="77777777" w:rsidR="002148EC" w:rsidRPr="00744652" w:rsidRDefault="002148EC">
            <w:pPr>
              <w:jc w:val="right"/>
              <w:rPr>
                <w:rFonts w:ascii="Arial Narrow" w:eastAsia="Times New Roman" w:hAnsi="Arial Narrow"/>
                <w:b/>
                <w:bCs/>
                <w:i/>
                <w:iCs/>
                <w:sz w:val="16"/>
                <w:szCs w:val="16"/>
                <w:lang w:val="es-ES_tradnl" w:eastAsia="en-US"/>
              </w:rPr>
            </w:pPr>
          </w:p>
        </w:tc>
        <w:tc>
          <w:tcPr>
            <w:tcW w:w="1400" w:type="dxa"/>
            <w:shd w:val="clear" w:color="auto" w:fill="auto"/>
            <w:vAlign w:val="bottom"/>
          </w:tcPr>
          <w:p w14:paraId="68F9BF30"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50287385"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76AB0B40" w14:textId="77777777">
        <w:trPr>
          <w:trHeight w:val="270"/>
          <w:jc w:val="center"/>
        </w:trPr>
        <w:tc>
          <w:tcPr>
            <w:tcW w:w="399" w:type="dxa"/>
            <w:shd w:val="clear" w:color="auto" w:fill="auto"/>
            <w:vAlign w:val="bottom"/>
          </w:tcPr>
          <w:p w14:paraId="703781F7" w14:textId="77777777" w:rsidR="002148EC" w:rsidRPr="00744652" w:rsidRDefault="002148EC">
            <w:pPr>
              <w:jc w:val="right"/>
              <w:rPr>
                <w:rFonts w:ascii="Times New Roman" w:eastAsia="Times New Roman" w:hAnsi="Times New Roman" w:cs="Times New Roman"/>
                <w:sz w:val="16"/>
                <w:szCs w:val="16"/>
                <w:lang w:val="es-ES_tradnl" w:eastAsia="en-US"/>
              </w:rPr>
            </w:pPr>
          </w:p>
        </w:tc>
        <w:tc>
          <w:tcPr>
            <w:tcW w:w="2781" w:type="dxa"/>
            <w:shd w:val="clear" w:color="auto" w:fill="auto"/>
            <w:vAlign w:val="bottom"/>
          </w:tcPr>
          <w:p w14:paraId="1C81C92F" w14:textId="77777777" w:rsidR="002148EC" w:rsidRPr="00744652" w:rsidRDefault="00461CD4">
            <w:pPr>
              <w:jc w:val="left"/>
              <w:rPr>
                <w:lang w:val="es-ES_tradnl"/>
              </w:rPr>
            </w:pPr>
            <w:r w:rsidRPr="00744652">
              <w:rPr>
                <w:rFonts w:ascii="Arial Narrow" w:hAnsi="Arial Narrow"/>
                <w:sz w:val="16"/>
                <w:lang w:val="es-ES_tradnl"/>
              </w:rPr>
              <w:t>Conferencias</w:t>
            </w:r>
          </w:p>
        </w:tc>
        <w:tc>
          <w:tcPr>
            <w:tcW w:w="1400" w:type="dxa"/>
            <w:shd w:val="clear" w:color="auto" w:fill="auto"/>
            <w:vAlign w:val="bottom"/>
          </w:tcPr>
          <w:p w14:paraId="3A0FCBA5"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180</w:t>
            </w:r>
          </w:p>
        </w:tc>
        <w:tc>
          <w:tcPr>
            <w:tcW w:w="1400" w:type="dxa"/>
            <w:shd w:val="clear" w:color="auto" w:fill="auto"/>
            <w:vAlign w:val="bottom"/>
          </w:tcPr>
          <w:p w14:paraId="0B043BEE"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264</w:t>
            </w:r>
          </w:p>
        </w:tc>
        <w:tc>
          <w:tcPr>
            <w:tcW w:w="1400" w:type="dxa"/>
            <w:shd w:val="clear" w:color="auto" w:fill="auto"/>
            <w:vAlign w:val="bottom"/>
          </w:tcPr>
          <w:p w14:paraId="3C7BDBC6" w14:textId="1F680C57" w:rsidR="002148EC" w:rsidRPr="00744652" w:rsidRDefault="00461CD4">
            <w:pPr>
              <w:jc w:val="right"/>
              <w:rPr>
                <w:lang w:val="es-ES_tradnl"/>
              </w:rPr>
            </w:pPr>
            <w:r w:rsidRPr="00744652">
              <w:rPr>
                <w:rFonts w:ascii="Arial Narrow" w:eastAsia="Times New Roman" w:hAnsi="Arial Narrow"/>
                <w:sz w:val="16"/>
                <w:szCs w:val="16"/>
                <w:lang w:val="es-ES_tradnl" w:eastAsia="en-US"/>
              </w:rPr>
              <w:t>147</w:t>
            </w:r>
            <w:r w:rsidR="000526F3">
              <w:rPr>
                <w:rFonts w:ascii="Arial Narrow" w:eastAsia="Times New Roman" w:hAnsi="Arial Narrow"/>
                <w:sz w:val="16"/>
                <w:szCs w:val="16"/>
                <w:lang w:val="es-ES_tradnl" w:eastAsia="en-US"/>
              </w:rPr>
              <w:t> %</w:t>
            </w:r>
          </w:p>
        </w:tc>
      </w:tr>
      <w:tr w:rsidR="002148EC" w:rsidRPr="00744652" w14:paraId="5DA3772B" w14:textId="77777777">
        <w:trPr>
          <w:trHeight w:val="270"/>
          <w:jc w:val="center"/>
        </w:trPr>
        <w:tc>
          <w:tcPr>
            <w:tcW w:w="399" w:type="dxa"/>
            <w:shd w:val="clear" w:color="auto" w:fill="auto"/>
            <w:vAlign w:val="bottom"/>
          </w:tcPr>
          <w:p w14:paraId="1ADB8BAA" w14:textId="77777777" w:rsidR="002148EC" w:rsidRPr="00744652" w:rsidRDefault="002148EC">
            <w:pPr>
              <w:jc w:val="right"/>
              <w:rPr>
                <w:rFonts w:ascii="Arial Narrow" w:eastAsia="Times New Roman" w:hAnsi="Arial Narrow"/>
                <w:sz w:val="16"/>
                <w:szCs w:val="16"/>
                <w:lang w:val="es-ES_tradnl" w:eastAsia="en-US"/>
              </w:rPr>
            </w:pPr>
          </w:p>
        </w:tc>
        <w:tc>
          <w:tcPr>
            <w:tcW w:w="2781" w:type="dxa"/>
            <w:shd w:val="clear" w:color="auto" w:fill="auto"/>
            <w:vAlign w:val="bottom"/>
          </w:tcPr>
          <w:p w14:paraId="7389C482" w14:textId="77777777" w:rsidR="002148EC" w:rsidRPr="00744652" w:rsidRDefault="00461CD4">
            <w:pPr>
              <w:jc w:val="left"/>
              <w:rPr>
                <w:lang w:val="es-ES_tradnl"/>
              </w:rPr>
            </w:pPr>
            <w:r w:rsidRPr="00744652">
              <w:rPr>
                <w:rFonts w:ascii="Arial Narrow" w:hAnsi="Arial Narrow"/>
                <w:sz w:val="16"/>
                <w:lang w:val="es-ES_tradnl"/>
              </w:rPr>
              <w:t>Publicaciones</w:t>
            </w:r>
          </w:p>
        </w:tc>
        <w:tc>
          <w:tcPr>
            <w:tcW w:w="1400" w:type="dxa"/>
            <w:shd w:val="clear" w:color="auto" w:fill="auto"/>
            <w:vAlign w:val="bottom"/>
          </w:tcPr>
          <w:p w14:paraId="0744A192"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400" w:type="dxa"/>
            <w:shd w:val="clear" w:color="auto" w:fill="auto"/>
            <w:vAlign w:val="bottom"/>
          </w:tcPr>
          <w:p w14:paraId="6EF718B5"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400" w:type="dxa"/>
            <w:shd w:val="clear" w:color="auto" w:fill="auto"/>
            <w:vAlign w:val="bottom"/>
          </w:tcPr>
          <w:p w14:paraId="187BBA3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r>
      <w:tr w:rsidR="002148EC" w:rsidRPr="00744652" w14:paraId="5A17D557" w14:textId="77777777">
        <w:trPr>
          <w:trHeight w:val="270"/>
          <w:jc w:val="center"/>
        </w:trPr>
        <w:tc>
          <w:tcPr>
            <w:tcW w:w="399" w:type="dxa"/>
            <w:shd w:val="clear" w:color="auto" w:fill="auto"/>
            <w:vAlign w:val="bottom"/>
          </w:tcPr>
          <w:p w14:paraId="631F8662" w14:textId="77777777" w:rsidR="002148EC" w:rsidRPr="00744652" w:rsidRDefault="002148EC">
            <w:pPr>
              <w:jc w:val="right"/>
              <w:rPr>
                <w:rFonts w:ascii="Arial Narrow" w:eastAsia="Times New Roman" w:hAnsi="Arial Narrow"/>
                <w:sz w:val="16"/>
                <w:szCs w:val="16"/>
                <w:lang w:val="es-ES_tradnl" w:eastAsia="en-US"/>
              </w:rPr>
            </w:pPr>
          </w:p>
        </w:tc>
        <w:tc>
          <w:tcPr>
            <w:tcW w:w="2781" w:type="dxa"/>
            <w:shd w:val="clear" w:color="auto" w:fill="auto"/>
            <w:vAlign w:val="bottom"/>
          </w:tcPr>
          <w:p w14:paraId="4B734EAB" w14:textId="77777777" w:rsidR="002148EC" w:rsidRPr="00744652" w:rsidRDefault="00461CD4">
            <w:pPr>
              <w:jc w:val="left"/>
              <w:rPr>
                <w:lang w:val="es-ES_tradnl"/>
              </w:rPr>
            </w:pPr>
            <w:r w:rsidRPr="00744652">
              <w:rPr>
                <w:rFonts w:ascii="Arial Narrow" w:hAnsi="Arial Narrow"/>
                <w:sz w:val="16"/>
                <w:lang w:val="es-ES_tradnl"/>
              </w:rPr>
              <w:t>Servicios contractuales individuales</w:t>
            </w:r>
          </w:p>
        </w:tc>
        <w:tc>
          <w:tcPr>
            <w:tcW w:w="1400" w:type="dxa"/>
            <w:shd w:val="clear" w:color="auto" w:fill="auto"/>
            <w:vAlign w:val="bottom"/>
          </w:tcPr>
          <w:p w14:paraId="219DD3A2"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5</w:t>
            </w:r>
          </w:p>
        </w:tc>
        <w:tc>
          <w:tcPr>
            <w:tcW w:w="1400" w:type="dxa"/>
            <w:shd w:val="clear" w:color="auto" w:fill="auto"/>
            <w:vAlign w:val="bottom"/>
          </w:tcPr>
          <w:p w14:paraId="3ECCBBB4"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114</w:t>
            </w:r>
          </w:p>
        </w:tc>
        <w:tc>
          <w:tcPr>
            <w:tcW w:w="1400" w:type="dxa"/>
            <w:shd w:val="clear" w:color="auto" w:fill="auto"/>
            <w:vAlign w:val="bottom"/>
          </w:tcPr>
          <w:p w14:paraId="4F49B7AA" w14:textId="3515F481" w:rsidR="002148EC" w:rsidRPr="00744652" w:rsidRDefault="00461CD4">
            <w:pPr>
              <w:jc w:val="right"/>
              <w:rPr>
                <w:lang w:val="es-ES_tradnl"/>
              </w:rPr>
            </w:pPr>
            <w:r w:rsidRPr="00744652">
              <w:rPr>
                <w:rFonts w:ascii="Arial Narrow" w:eastAsia="Times New Roman" w:hAnsi="Arial Narrow"/>
                <w:sz w:val="16"/>
                <w:szCs w:val="16"/>
                <w:lang w:val="es-ES_tradnl" w:eastAsia="en-US"/>
              </w:rPr>
              <w:t>+100</w:t>
            </w:r>
            <w:r w:rsidR="000526F3">
              <w:rPr>
                <w:rFonts w:ascii="Arial Narrow" w:eastAsia="Times New Roman" w:hAnsi="Arial Narrow"/>
                <w:sz w:val="16"/>
                <w:szCs w:val="16"/>
                <w:lang w:val="es-ES_tradnl" w:eastAsia="en-US"/>
              </w:rPr>
              <w:t> %</w:t>
            </w:r>
          </w:p>
        </w:tc>
      </w:tr>
      <w:tr w:rsidR="002148EC" w:rsidRPr="00744652" w14:paraId="56CB1316" w14:textId="77777777">
        <w:trPr>
          <w:trHeight w:val="270"/>
          <w:jc w:val="center"/>
        </w:trPr>
        <w:tc>
          <w:tcPr>
            <w:tcW w:w="399" w:type="dxa"/>
            <w:shd w:val="clear" w:color="auto" w:fill="auto"/>
            <w:vAlign w:val="bottom"/>
          </w:tcPr>
          <w:p w14:paraId="5F60499D" w14:textId="77777777" w:rsidR="002148EC" w:rsidRPr="00744652" w:rsidRDefault="002148EC">
            <w:pPr>
              <w:jc w:val="right"/>
              <w:rPr>
                <w:rFonts w:ascii="Arial Narrow" w:eastAsia="Times New Roman" w:hAnsi="Arial Narrow"/>
                <w:sz w:val="16"/>
                <w:szCs w:val="16"/>
                <w:lang w:val="es-ES_tradnl" w:eastAsia="en-US"/>
              </w:rPr>
            </w:pPr>
          </w:p>
        </w:tc>
        <w:tc>
          <w:tcPr>
            <w:tcW w:w="2781" w:type="dxa"/>
            <w:shd w:val="clear" w:color="auto" w:fill="auto"/>
            <w:vAlign w:val="bottom"/>
          </w:tcPr>
          <w:p w14:paraId="0BF4F22A" w14:textId="77777777" w:rsidR="002148EC" w:rsidRPr="00744652" w:rsidRDefault="00461CD4">
            <w:pPr>
              <w:jc w:val="left"/>
              <w:rPr>
                <w:lang w:val="es-ES_tradnl"/>
              </w:rPr>
            </w:pPr>
            <w:r w:rsidRPr="00744652">
              <w:rPr>
                <w:rFonts w:ascii="Arial Narrow" w:hAnsi="Arial Narrow"/>
                <w:sz w:val="16"/>
                <w:lang w:val="es-ES_tradnl"/>
              </w:rPr>
              <w:t>Otros servicios contractuales</w:t>
            </w:r>
          </w:p>
        </w:tc>
        <w:tc>
          <w:tcPr>
            <w:tcW w:w="1400" w:type="dxa"/>
            <w:shd w:val="clear" w:color="auto" w:fill="auto"/>
            <w:vAlign w:val="bottom"/>
          </w:tcPr>
          <w:p w14:paraId="4EFAFED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405</w:t>
            </w:r>
          </w:p>
        </w:tc>
        <w:tc>
          <w:tcPr>
            <w:tcW w:w="1400" w:type="dxa"/>
            <w:shd w:val="clear" w:color="auto" w:fill="auto"/>
            <w:vAlign w:val="bottom"/>
          </w:tcPr>
          <w:p w14:paraId="0E0F3FD2"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1 009</w:t>
            </w:r>
          </w:p>
        </w:tc>
        <w:tc>
          <w:tcPr>
            <w:tcW w:w="1400" w:type="dxa"/>
            <w:shd w:val="clear" w:color="auto" w:fill="auto"/>
            <w:vAlign w:val="bottom"/>
          </w:tcPr>
          <w:p w14:paraId="7A101A3A" w14:textId="2D5A8610" w:rsidR="002148EC" w:rsidRPr="00744652" w:rsidRDefault="00461CD4">
            <w:pPr>
              <w:jc w:val="right"/>
              <w:rPr>
                <w:lang w:val="es-ES_tradnl"/>
              </w:rPr>
            </w:pPr>
            <w:r w:rsidRPr="00744652">
              <w:rPr>
                <w:rFonts w:ascii="Arial Narrow" w:eastAsia="Times New Roman" w:hAnsi="Arial Narrow"/>
                <w:sz w:val="16"/>
                <w:szCs w:val="16"/>
                <w:lang w:val="es-ES_tradnl" w:eastAsia="en-US"/>
              </w:rPr>
              <w:t>+100</w:t>
            </w:r>
            <w:r w:rsidR="000526F3">
              <w:rPr>
                <w:rFonts w:ascii="Arial Narrow" w:eastAsia="Times New Roman" w:hAnsi="Arial Narrow"/>
                <w:sz w:val="16"/>
                <w:szCs w:val="16"/>
                <w:lang w:val="es-ES_tradnl" w:eastAsia="en-US"/>
              </w:rPr>
              <w:t> %</w:t>
            </w:r>
          </w:p>
        </w:tc>
      </w:tr>
      <w:tr w:rsidR="002148EC" w:rsidRPr="00744652" w14:paraId="3C947BA0" w14:textId="77777777">
        <w:trPr>
          <w:trHeight w:val="300"/>
          <w:jc w:val="center"/>
        </w:trPr>
        <w:tc>
          <w:tcPr>
            <w:tcW w:w="399" w:type="dxa"/>
            <w:shd w:val="clear" w:color="auto" w:fill="auto"/>
            <w:vAlign w:val="bottom"/>
          </w:tcPr>
          <w:p w14:paraId="47A8221C" w14:textId="77777777" w:rsidR="002148EC" w:rsidRPr="00744652" w:rsidRDefault="002148EC">
            <w:pPr>
              <w:jc w:val="right"/>
              <w:rPr>
                <w:rFonts w:ascii="Arial Narrow" w:eastAsia="Times New Roman" w:hAnsi="Arial Narrow"/>
                <w:sz w:val="16"/>
                <w:szCs w:val="16"/>
                <w:lang w:val="es-ES_tradnl" w:eastAsia="en-US"/>
              </w:rPr>
            </w:pPr>
          </w:p>
        </w:tc>
        <w:tc>
          <w:tcPr>
            <w:tcW w:w="2781" w:type="dxa"/>
            <w:tcBorders>
              <w:top w:val="single" w:sz="4" w:space="0" w:color="C7CFD8"/>
              <w:bottom w:val="single" w:sz="12" w:space="0" w:color="C7CFD8"/>
            </w:tcBorders>
            <w:shd w:val="clear" w:color="auto" w:fill="auto"/>
            <w:vAlign w:val="center"/>
          </w:tcPr>
          <w:p w14:paraId="18317453" w14:textId="77777777" w:rsidR="002148EC" w:rsidRPr="00744652" w:rsidRDefault="00461CD4">
            <w:pPr>
              <w:jc w:val="left"/>
              <w:rPr>
                <w:lang w:val="es-ES_tradnl"/>
              </w:rPr>
            </w:pPr>
            <w:r w:rsidRPr="00744652">
              <w:rPr>
                <w:rFonts w:ascii="Arial Narrow" w:hAnsi="Arial Narrow"/>
                <w:i/>
                <w:sz w:val="16"/>
                <w:lang w:val="es-ES_tradnl"/>
              </w:rPr>
              <w:t>Subtotal de servicios contractuales</w:t>
            </w:r>
          </w:p>
        </w:tc>
        <w:tc>
          <w:tcPr>
            <w:tcW w:w="1400" w:type="dxa"/>
            <w:tcBorders>
              <w:top w:val="single" w:sz="4" w:space="0" w:color="C7CFD8"/>
              <w:bottom w:val="single" w:sz="12" w:space="0" w:color="C7CFD8"/>
            </w:tcBorders>
            <w:shd w:val="clear" w:color="auto" w:fill="auto"/>
            <w:vAlign w:val="center"/>
          </w:tcPr>
          <w:p w14:paraId="3C485A1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590</w:t>
            </w:r>
          </w:p>
        </w:tc>
        <w:tc>
          <w:tcPr>
            <w:tcW w:w="1400" w:type="dxa"/>
            <w:tcBorders>
              <w:top w:val="single" w:sz="4" w:space="0" w:color="C7CFD8"/>
              <w:bottom w:val="single" w:sz="12" w:space="0" w:color="C7CFD8"/>
            </w:tcBorders>
            <w:shd w:val="clear" w:color="auto" w:fill="auto"/>
            <w:vAlign w:val="center"/>
          </w:tcPr>
          <w:p w14:paraId="3EB3DD59"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1 388</w:t>
            </w:r>
          </w:p>
        </w:tc>
        <w:tc>
          <w:tcPr>
            <w:tcW w:w="1400" w:type="dxa"/>
            <w:tcBorders>
              <w:top w:val="single" w:sz="4" w:space="0" w:color="C7CFD8"/>
              <w:bottom w:val="single" w:sz="12" w:space="0" w:color="C7CFD8"/>
            </w:tcBorders>
            <w:shd w:val="clear" w:color="auto" w:fill="auto"/>
            <w:vAlign w:val="center"/>
          </w:tcPr>
          <w:p w14:paraId="153F6864" w14:textId="1B5350A4"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+100</w:t>
            </w:r>
            <w:r w:rsidR="000526F3">
              <w:rPr>
                <w:rFonts w:ascii="Arial Narrow" w:eastAsia="Times New Roman" w:hAnsi="Arial Narrow"/>
                <w:b/>
                <w:bCs/>
                <w:sz w:val="16"/>
                <w:szCs w:val="16"/>
                <w:lang w:val="es-ES_tradnl" w:eastAsia="en-US"/>
              </w:rPr>
              <w:t> %</w:t>
            </w:r>
          </w:p>
        </w:tc>
      </w:tr>
      <w:tr w:rsidR="002148EC" w:rsidRPr="00744652" w14:paraId="232D7AF2" w14:textId="77777777">
        <w:trPr>
          <w:trHeight w:val="330"/>
          <w:jc w:val="center"/>
        </w:trPr>
        <w:tc>
          <w:tcPr>
            <w:tcW w:w="3180" w:type="dxa"/>
            <w:gridSpan w:val="2"/>
            <w:shd w:val="clear" w:color="auto" w:fill="auto"/>
            <w:vAlign w:val="bottom"/>
          </w:tcPr>
          <w:p w14:paraId="275784EA" w14:textId="77777777" w:rsidR="002148EC" w:rsidRPr="00744652" w:rsidRDefault="00461CD4">
            <w:pPr>
              <w:jc w:val="left"/>
              <w:rPr>
                <w:lang w:val="es-ES_tradnl"/>
              </w:rPr>
            </w:pPr>
            <w:r w:rsidRPr="00744652">
              <w:rPr>
                <w:rFonts w:ascii="Arial Narrow" w:hAnsi="Arial Narrow"/>
                <w:b/>
                <w:i/>
                <w:sz w:val="16"/>
                <w:lang w:val="es-ES_tradnl"/>
              </w:rPr>
              <w:t>Gastos de funcionamiento</w:t>
            </w:r>
          </w:p>
        </w:tc>
        <w:tc>
          <w:tcPr>
            <w:tcW w:w="1400" w:type="dxa"/>
            <w:shd w:val="clear" w:color="auto" w:fill="auto"/>
            <w:vAlign w:val="bottom"/>
          </w:tcPr>
          <w:p w14:paraId="6392CC0A" w14:textId="77777777" w:rsidR="002148EC" w:rsidRPr="00744652" w:rsidRDefault="002148EC">
            <w:pPr>
              <w:jc w:val="right"/>
              <w:rPr>
                <w:rFonts w:ascii="Arial Narrow" w:eastAsia="Times New Roman" w:hAnsi="Arial Narrow"/>
                <w:b/>
                <w:bCs/>
                <w:i/>
                <w:iCs/>
                <w:sz w:val="16"/>
                <w:szCs w:val="16"/>
                <w:lang w:val="es-ES_tradnl" w:eastAsia="en-US"/>
              </w:rPr>
            </w:pPr>
          </w:p>
        </w:tc>
        <w:tc>
          <w:tcPr>
            <w:tcW w:w="1400" w:type="dxa"/>
            <w:shd w:val="clear" w:color="auto" w:fill="auto"/>
            <w:vAlign w:val="bottom"/>
          </w:tcPr>
          <w:p w14:paraId="11AA7CF8"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5488E7B2"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3C44553D" w14:textId="77777777">
        <w:trPr>
          <w:trHeight w:val="270"/>
          <w:jc w:val="center"/>
        </w:trPr>
        <w:tc>
          <w:tcPr>
            <w:tcW w:w="399" w:type="dxa"/>
            <w:shd w:val="clear" w:color="auto" w:fill="auto"/>
            <w:vAlign w:val="bottom"/>
          </w:tcPr>
          <w:p w14:paraId="22D2633E" w14:textId="77777777" w:rsidR="002148EC" w:rsidRPr="00744652" w:rsidRDefault="002148EC">
            <w:pPr>
              <w:jc w:val="right"/>
              <w:rPr>
                <w:rFonts w:ascii="Times New Roman" w:eastAsia="Times New Roman" w:hAnsi="Times New Roman" w:cs="Times New Roman"/>
                <w:sz w:val="16"/>
                <w:szCs w:val="16"/>
                <w:lang w:val="es-ES_tradnl" w:eastAsia="en-US"/>
              </w:rPr>
            </w:pPr>
          </w:p>
        </w:tc>
        <w:tc>
          <w:tcPr>
            <w:tcW w:w="2781" w:type="dxa"/>
            <w:tcBorders>
              <w:bottom w:val="single" w:sz="8" w:space="0" w:color="BFBFBF"/>
            </w:tcBorders>
            <w:shd w:val="clear" w:color="auto" w:fill="auto"/>
            <w:vAlign w:val="center"/>
          </w:tcPr>
          <w:p w14:paraId="7C360661" w14:textId="77777777" w:rsidR="002148EC" w:rsidRPr="00744652" w:rsidRDefault="00461CD4">
            <w:pPr>
              <w:jc w:val="left"/>
              <w:rPr>
                <w:lang w:val="es-ES_tradnl"/>
              </w:rPr>
            </w:pPr>
            <w:r w:rsidRPr="00744652">
              <w:rPr>
                <w:rFonts w:ascii="Arial Narrow" w:hAnsi="Arial Narrow"/>
                <w:i/>
                <w:sz w:val="16"/>
                <w:lang w:val="es-ES_tradnl"/>
              </w:rPr>
              <w:t>Subtotal de gastos de funcionamiento</w:t>
            </w:r>
          </w:p>
        </w:tc>
        <w:tc>
          <w:tcPr>
            <w:tcW w:w="1400" w:type="dxa"/>
            <w:tcBorders>
              <w:bottom w:val="single" w:sz="8" w:space="0" w:color="BFBFBF"/>
            </w:tcBorders>
            <w:shd w:val="clear" w:color="auto" w:fill="auto"/>
            <w:vAlign w:val="center"/>
          </w:tcPr>
          <w:p w14:paraId="3F9FB4AB"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1 285</w:t>
            </w:r>
          </w:p>
        </w:tc>
        <w:tc>
          <w:tcPr>
            <w:tcW w:w="1400" w:type="dxa"/>
            <w:tcBorders>
              <w:bottom w:val="single" w:sz="8" w:space="0" w:color="BFBFBF"/>
            </w:tcBorders>
            <w:shd w:val="clear" w:color="auto" w:fill="auto"/>
            <w:vAlign w:val="center"/>
          </w:tcPr>
          <w:p w14:paraId="6CE2E0A8"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1 267</w:t>
            </w:r>
          </w:p>
        </w:tc>
        <w:tc>
          <w:tcPr>
            <w:tcW w:w="1400" w:type="dxa"/>
            <w:tcBorders>
              <w:bottom w:val="single" w:sz="8" w:space="0" w:color="BFBFBF"/>
            </w:tcBorders>
            <w:shd w:val="clear" w:color="auto" w:fill="auto"/>
            <w:vAlign w:val="center"/>
          </w:tcPr>
          <w:p w14:paraId="56D17362" w14:textId="268686CB"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99</w:t>
            </w:r>
            <w:r w:rsidR="000526F3">
              <w:rPr>
                <w:rFonts w:ascii="Arial Narrow" w:eastAsia="Times New Roman" w:hAnsi="Arial Narrow"/>
                <w:b/>
                <w:bCs/>
                <w:sz w:val="16"/>
                <w:szCs w:val="16"/>
                <w:lang w:val="es-ES_tradnl" w:eastAsia="en-US"/>
              </w:rPr>
              <w:t> %</w:t>
            </w:r>
          </w:p>
        </w:tc>
      </w:tr>
      <w:tr w:rsidR="002148EC" w:rsidRPr="00744652" w14:paraId="4B0C23A1" w14:textId="77777777">
        <w:trPr>
          <w:trHeight w:val="345"/>
          <w:jc w:val="center"/>
        </w:trPr>
        <w:tc>
          <w:tcPr>
            <w:tcW w:w="3180" w:type="dxa"/>
            <w:gridSpan w:val="2"/>
            <w:shd w:val="clear" w:color="auto" w:fill="auto"/>
            <w:vAlign w:val="bottom"/>
          </w:tcPr>
          <w:p w14:paraId="2486C873" w14:textId="77777777" w:rsidR="002148EC" w:rsidRPr="00744652" w:rsidRDefault="00461CD4">
            <w:pPr>
              <w:keepNext/>
              <w:jc w:val="left"/>
              <w:rPr>
                <w:lang w:val="es-ES_tradnl"/>
              </w:rPr>
            </w:pPr>
            <w:r w:rsidRPr="00744652">
              <w:rPr>
                <w:rFonts w:ascii="Arial Narrow" w:hAnsi="Arial Narrow"/>
                <w:b/>
                <w:i/>
                <w:sz w:val="16"/>
                <w:lang w:val="es-ES_tradnl"/>
              </w:rPr>
              <w:t>Equipos y suministros</w:t>
            </w:r>
          </w:p>
        </w:tc>
        <w:tc>
          <w:tcPr>
            <w:tcW w:w="1400" w:type="dxa"/>
            <w:shd w:val="clear" w:color="auto" w:fill="auto"/>
            <w:vAlign w:val="bottom"/>
          </w:tcPr>
          <w:p w14:paraId="61C49B99" w14:textId="77777777" w:rsidR="002148EC" w:rsidRPr="00744652" w:rsidRDefault="002148EC">
            <w:pPr>
              <w:jc w:val="right"/>
              <w:rPr>
                <w:rFonts w:ascii="Arial Narrow" w:eastAsia="Times New Roman" w:hAnsi="Arial Narrow"/>
                <w:b/>
                <w:bCs/>
                <w:i/>
                <w:iCs/>
                <w:sz w:val="16"/>
                <w:szCs w:val="16"/>
                <w:lang w:val="es-ES_tradnl" w:eastAsia="en-US"/>
              </w:rPr>
            </w:pPr>
          </w:p>
        </w:tc>
        <w:tc>
          <w:tcPr>
            <w:tcW w:w="1400" w:type="dxa"/>
            <w:shd w:val="clear" w:color="auto" w:fill="auto"/>
            <w:vAlign w:val="bottom"/>
          </w:tcPr>
          <w:p w14:paraId="4E9222C9" w14:textId="77777777" w:rsidR="002148EC" w:rsidRPr="00744652" w:rsidRDefault="002148EC">
            <w:pPr>
              <w:jc w:val="right"/>
              <w:rPr>
                <w:rFonts w:ascii="Times New Roman" w:eastAsia="Times New Roman" w:hAnsi="Times New Roman" w:cs="Times New Roman"/>
                <w:lang w:val="es-ES_tradnl" w:eastAsia="en-US"/>
              </w:rPr>
            </w:pPr>
          </w:p>
        </w:tc>
        <w:tc>
          <w:tcPr>
            <w:tcW w:w="1400" w:type="dxa"/>
            <w:shd w:val="clear" w:color="auto" w:fill="auto"/>
            <w:vAlign w:val="bottom"/>
          </w:tcPr>
          <w:p w14:paraId="574D4991"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1C8884E2" w14:textId="77777777">
        <w:trPr>
          <w:trHeight w:val="270"/>
          <w:jc w:val="center"/>
        </w:trPr>
        <w:tc>
          <w:tcPr>
            <w:tcW w:w="399" w:type="dxa"/>
            <w:shd w:val="clear" w:color="auto" w:fill="auto"/>
            <w:vAlign w:val="bottom"/>
          </w:tcPr>
          <w:p w14:paraId="2BBFBD2B" w14:textId="77777777" w:rsidR="002148EC" w:rsidRPr="00744652" w:rsidRDefault="002148EC">
            <w:pPr>
              <w:keepNext/>
              <w:jc w:val="right"/>
              <w:rPr>
                <w:rFonts w:ascii="Times New Roman" w:eastAsia="Times New Roman" w:hAnsi="Times New Roman" w:cs="Times New Roman"/>
                <w:sz w:val="16"/>
                <w:szCs w:val="16"/>
                <w:lang w:val="es-ES_tradnl" w:eastAsia="en-US"/>
              </w:rPr>
            </w:pPr>
          </w:p>
        </w:tc>
        <w:tc>
          <w:tcPr>
            <w:tcW w:w="2781" w:type="dxa"/>
            <w:shd w:val="clear" w:color="auto" w:fill="auto"/>
            <w:vAlign w:val="bottom"/>
          </w:tcPr>
          <w:p w14:paraId="75C8E0C0" w14:textId="77777777" w:rsidR="002148EC" w:rsidRPr="00744652" w:rsidRDefault="00461CD4">
            <w:pPr>
              <w:keepNext/>
              <w:jc w:val="left"/>
              <w:rPr>
                <w:lang w:val="es-ES_tradnl"/>
              </w:rPr>
            </w:pPr>
            <w:r w:rsidRPr="00744652">
              <w:rPr>
                <w:rFonts w:ascii="Arial Narrow" w:hAnsi="Arial Narrow"/>
                <w:sz w:val="16"/>
                <w:lang w:val="es-ES_tradnl"/>
              </w:rPr>
              <w:t>Mobiliario y equipos</w:t>
            </w:r>
          </w:p>
        </w:tc>
        <w:tc>
          <w:tcPr>
            <w:tcW w:w="1400" w:type="dxa"/>
            <w:shd w:val="clear" w:color="auto" w:fill="auto"/>
            <w:vAlign w:val="bottom"/>
          </w:tcPr>
          <w:p w14:paraId="3663268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5</w:t>
            </w:r>
          </w:p>
        </w:tc>
        <w:tc>
          <w:tcPr>
            <w:tcW w:w="1400" w:type="dxa"/>
            <w:shd w:val="clear" w:color="auto" w:fill="auto"/>
            <w:vAlign w:val="bottom"/>
          </w:tcPr>
          <w:p w14:paraId="14CAD25B"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400" w:type="dxa"/>
            <w:shd w:val="clear" w:color="auto" w:fill="auto"/>
            <w:vAlign w:val="bottom"/>
          </w:tcPr>
          <w:p w14:paraId="43F4AC73"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r>
      <w:tr w:rsidR="002148EC" w:rsidRPr="00744652" w14:paraId="3EC8066B" w14:textId="77777777">
        <w:trPr>
          <w:trHeight w:val="270"/>
          <w:jc w:val="center"/>
        </w:trPr>
        <w:tc>
          <w:tcPr>
            <w:tcW w:w="399" w:type="dxa"/>
            <w:shd w:val="clear" w:color="auto" w:fill="auto"/>
            <w:vAlign w:val="bottom"/>
          </w:tcPr>
          <w:p w14:paraId="3C5E820E" w14:textId="77777777" w:rsidR="002148EC" w:rsidRPr="00744652" w:rsidRDefault="002148EC">
            <w:pPr>
              <w:jc w:val="right"/>
              <w:rPr>
                <w:rFonts w:ascii="Arial Narrow" w:eastAsia="Times New Roman" w:hAnsi="Arial Narrow"/>
                <w:sz w:val="16"/>
                <w:szCs w:val="16"/>
                <w:lang w:val="es-ES_tradnl" w:eastAsia="en-US"/>
              </w:rPr>
            </w:pPr>
          </w:p>
        </w:tc>
        <w:tc>
          <w:tcPr>
            <w:tcW w:w="2781" w:type="dxa"/>
            <w:shd w:val="clear" w:color="auto" w:fill="auto"/>
            <w:vAlign w:val="bottom"/>
          </w:tcPr>
          <w:p w14:paraId="10B03685" w14:textId="77777777" w:rsidR="002148EC" w:rsidRPr="00744652" w:rsidRDefault="00461CD4">
            <w:pPr>
              <w:jc w:val="left"/>
              <w:rPr>
                <w:lang w:val="es-ES_tradnl"/>
              </w:rPr>
            </w:pPr>
            <w:r w:rsidRPr="00744652">
              <w:rPr>
                <w:rFonts w:ascii="Arial Narrow" w:hAnsi="Arial Narrow"/>
                <w:sz w:val="16"/>
                <w:lang w:val="es-ES_tradnl"/>
              </w:rPr>
              <w:t>Suministros y material</w:t>
            </w:r>
          </w:p>
        </w:tc>
        <w:tc>
          <w:tcPr>
            <w:tcW w:w="1400" w:type="dxa"/>
            <w:shd w:val="clear" w:color="auto" w:fill="auto"/>
            <w:vAlign w:val="bottom"/>
          </w:tcPr>
          <w:p w14:paraId="53284137"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5</w:t>
            </w:r>
          </w:p>
        </w:tc>
        <w:tc>
          <w:tcPr>
            <w:tcW w:w="1400" w:type="dxa"/>
            <w:shd w:val="clear" w:color="auto" w:fill="auto"/>
            <w:vAlign w:val="bottom"/>
          </w:tcPr>
          <w:p w14:paraId="4A5ABDF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3</w:t>
            </w:r>
          </w:p>
        </w:tc>
        <w:tc>
          <w:tcPr>
            <w:tcW w:w="1400" w:type="dxa"/>
            <w:shd w:val="clear" w:color="auto" w:fill="auto"/>
            <w:vAlign w:val="bottom"/>
          </w:tcPr>
          <w:p w14:paraId="16365E30" w14:textId="6FC65D40" w:rsidR="002148EC" w:rsidRPr="00744652" w:rsidRDefault="00461CD4">
            <w:pPr>
              <w:jc w:val="right"/>
              <w:rPr>
                <w:lang w:val="es-ES_tradnl"/>
              </w:rPr>
            </w:pPr>
            <w:r w:rsidRPr="00744652">
              <w:rPr>
                <w:rFonts w:ascii="Arial Narrow" w:eastAsia="Times New Roman" w:hAnsi="Arial Narrow"/>
                <w:sz w:val="16"/>
                <w:szCs w:val="16"/>
                <w:lang w:val="es-ES_tradnl" w:eastAsia="en-US"/>
              </w:rPr>
              <w:t>54</w:t>
            </w:r>
            <w:r w:rsidR="000526F3">
              <w:rPr>
                <w:rFonts w:ascii="Arial Narrow" w:eastAsia="Times New Roman" w:hAnsi="Arial Narrow"/>
                <w:sz w:val="16"/>
                <w:szCs w:val="16"/>
                <w:lang w:val="es-ES_tradnl" w:eastAsia="en-US"/>
              </w:rPr>
              <w:t> %</w:t>
            </w:r>
          </w:p>
        </w:tc>
      </w:tr>
      <w:tr w:rsidR="002148EC" w:rsidRPr="00744652" w14:paraId="20EF2FD5" w14:textId="77777777">
        <w:trPr>
          <w:trHeight w:val="285"/>
          <w:jc w:val="center"/>
        </w:trPr>
        <w:tc>
          <w:tcPr>
            <w:tcW w:w="399" w:type="dxa"/>
            <w:shd w:val="clear" w:color="auto" w:fill="auto"/>
            <w:vAlign w:val="bottom"/>
          </w:tcPr>
          <w:p w14:paraId="1AAB0C71" w14:textId="77777777" w:rsidR="002148EC" w:rsidRPr="00744652" w:rsidRDefault="002148EC">
            <w:pPr>
              <w:jc w:val="right"/>
              <w:rPr>
                <w:rFonts w:ascii="Arial Narrow" w:eastAsia="Times New Roman" w:hAnsi="Arial Narrow"/>
                <w:sz w:val="16"/>
                <w:szCs w:val="16"/>
                <w:lang w:val="es-ES_tradnl" w:eastAsia="en-US"/>
              </w:rPr>
            </w:pPr>
          </w:p>
        </w:tc>
        <w:tc>
          <w:tcPr>
            <w:tcW w:w="2781" w:type="dxa"/>
            <w:tcBorders>
              <w:top w:val="single" w:sz="4" w:space="0" w:color="C7CFD8"/>
              <w:bottom w:val="single" w:sz="12" w:space="0" w:color="C7CFD8"/>
            </w:tcBorders>
            <w:shd w:val="clear" w:color="auto" w:fill="auto"/>
            <w:vAlign w:val="center"/>
          </w:tcPr>
          <w:p w14:paraId="2F090F29" w14:textId="77777777" w:rsidR="002148EC" w:rsidRPr="00744652" w:rsidRDefault="00461CD4">
            <w:pPr>
              <w:jc w:val="left"/>
              <w:rPr>
                <w:lang w:val="es-ES_tradnl"/>
              </w:rPr>
            </w:pPr>
            <w:r w:rsidRPr="00744652">
              <w:rPr>
                <w:rFonts w:ascii="Arial Narrow" w:hAnsi="Arial Narrow"/>
                <w:i/>
                <w:sz w:val="16"/>
                <w:lang w:val="es-ES_tradnl"/>
              </w:rPr>
              <w:t>Subtotal de equipos y suministros</w:t>
            </w:r>
          </w:p>
        </w:tc>
        <w:tc>
          <w:tcPr>
            <w:tcW w:w="1400" w:type="dxa"/>
            <w:tcBorders>
              <w:top w:val="single" w:sz="4" w:space="0" w:color="C7CFD8"/>
              <w:bottom w:val="single" w:sz="12" w:space="0" w:color="C7CFD8"/>
            </w:tcBorders>
            <w:shd w:val="clear" w:color="auto" w:fill="auto"/>
            <w:vAlign w:val="center"/>
          </w:tcPr>
          <w:p w14:paraId="09977602"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10</w:t>
            </w:r>
          </w:p>
        </w:tc>
        <w:tc>
          <w:tcPr>
            <w:tcW w:w="1400" w:type="dxa"/>
            <w:tcBorders>
              <w:top w:val="single" w:sz="4" w:space="0" w:color="C7CFD8"/>
              <w:bottom w:val="single" w:sz="12" w:space="0" w:color="C7CFD8"/>
            </w:tcBorders>
            <w:shd w:val="clear" w:color="auto" w:fill="auto"/>
            <w:vAlign w:val="center"/>
          </w:tcPr>
          <w:p w14:paraId="1296E39A"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3</w:t>
            </w:r>
          </w:p>
        </w:tc>
        <w:tc>
          <w:tcPr>
            <w:tcW w:w="1400" w:type="dxa"/>
            <w:tcBorders>
              <w:top w:val="single" w:sz="4" w:space="0" w:color="C7CFD8"/>
              <w:bottom w:val="single" w:sz="12" w:space="0" w:color="C7CFD8"/>
            </w:tcBorders>
            <w:shd w:val="clear" w:color="auto" w:fill="auto"/>
            <w:vAlign w:val="center"/>
          </w:tcPr>
          <w:p w14:paraId="41A63940" w14:textId="6181BDCA"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27</w:t>
            </w:r>
            <w:r w:rsidR="000526F3">
              <w:rPr>
                <w:rFonts w:ascii="Arial Narrow" w:eastAsia="Times New Roman" w:hAnsi="Arial Narrow"/>
                <w:b/>
                <w:bCs/>
                <w:sz w:val="16"/>
                <w:szCs w:val="16"/>
                <w:lang w:val="es-ES_tradnl" w:eastAsia="en-US"/>
              </w:rPr>
              <w:t> %</w:t>
            </w:r>
          </w:p>
        </w:tc>
      </w:tr>
      <w:tr w:rsidR="002148EC" w:rsidRPr="00744652" w14:paraId="509FE471" w14:textId="77777777">
        <w:trPr>
          <w:trHeight w:val="390"/>
          <w:jc w:val="center"/>
        </w:trPr>
        <w:tc>
          <w:tcPr>
            <w:tcW w:w="399" w:type="dxa"/>
            <w:shd w:val="clear" w:color="auto" w:fill="auto"/>
            <w:vAlign w:val="bottom"/>
          </w:tcPr>
          <w:p w14:paraId="130AC138" w14:textId="77777777" w:rsidR="002148EC" w:rsidRPr="00744652" w:rsidRDefault="002148EC">
            <w:pPr>
              <w:jc w:val="right"/>
              <w:rPr>
                <w:rFonts w:ascii="Arial Narrow" w:eastAsia="Times New Roman" w:hAnsi="Arial Narrow"/>
                <w:b/>
                <w:bCs/>
                <w:sz w:val="16"/>
                <w:szCs w:val="16"/>
                <w:lang w:val="es-ES_tradnl" w:eastAsia="en-US"/>
              </w:rPr>
            </w:pPr>
          </w:p>
        </w:tc>
        <w:tc>
          <w:tcPr>
            <w:tcW w:w="2781" w:type="dxa"/>
            <w:tcBorders>
              <w:top w:val="single" w:sz="4" w:space="0" w:color="C7CFD8"/>
              <w:bottom w:val="single" w:sz="12" w:space="0" w:color="C7CFD8"/>
            </w:tcBorders>
            <w:shd w:val="clear" w:color="auto" w:fill="auto"/>
            <w:vAlign w:val="center"/>
          </w:tcPr>
          <w:p w14:paraId="1EA335B9" w14:textId="77777777" w:rsidR="002148EC" w:rsidRPr="00744652" w:rsidRDefault="00461CD4">
            <w:pPr>
              <w:jc w:val="left"/>
              <w:rPr>
                <w:lang w:val="es-ES_tradnl"/>
              </w:rPr>
            </w:pPr>
            <w:r w:rsidRPr="00744652">
              <w:rPr>
                <w:rFonts w:ascii="Arial Narrow" w:hAnsi="Arial Narrow"/>
                <w:b/>
                <w:sz w:val="16"/>
                <w:lang w:val="es-ES_tradnl"/>
              </w:rPr>
              <w:t>Total de recursos no relativos a personal</w:t>
            </w:r>
          </w:p>
        </w:tc>
        <w:tc>
          <w:tcPr>
            <w:tcW w:w="1400" w:type="dxa"/>
            <w:tcBorders>
              <w:top w:val="single" w:sz="4" w:space="0" w:color="C7CFD8"/>
              <w:bottom w:val="single" w:sz="12" w:space="0" w:color="C7CFD8"/>
            </w:tcBorders>
            <w:shd w:val="clear" w:color="auto" w:fill="auto"/>
            <w:vAlign w:val="center"/>
          </w:tcPr>
          <w:p w14:paraId="7650AC68"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2 316</w:t>
            </w:r>
          </w:p>
        </w:tc>
        <w:tc>
          <w:tcPr>
            <w:tcW w:w="1400" w:type="dxa"/>
            <w:tcBorders>
              <w:top w:val="single" w:sz="4" w:space="0" w:color="C7CFD8"/>
              <w:bottom w:val="single" w:sz="12" w:space="0" w:color="C7CFD8"/>
            </w:tcBorders>
            <w:shd w:val="clear" w:color="auto" w:fill="auto"/>
            <w:vAlign w:val="center"/>
          </w:tcPr>
          <w:p w14:paraId="0FF30673"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2 756</w:t>
            </w:r>
          </w:p>
        </w:tc>
        <w:tc>
          <w:tcPr>
            <w:tcW w:w="1400" w:type="dxa"/>
            <w:tcBorders>
              <w:top w:val="single" w:sz="4" w:space="0" w:color="C7CFD8"/>
              <w:bottom w:val="single" w:sz="12" w:space="0" w:color="C7CFD8"/>
            </w:tcBorders>
            <w:shd w:val="clear" w:color="auto" w:fill="auto"/>
            <w:vAlign w:val="center"/>
          </w:tcPr>
          <w:p w14:paraId="794B1635" w14:textId="3A9AA610"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119</w:t>
            </w:r>
            <w:r w:rsidR="000526F3">
              <w:rPr>
                <w:rFonts w:ascii="Arial Narrow" w:eastAsia="Times New Roman" w:hAnsi="Arial Narrow"/>
                <w:b/>
                <w:bCs/>
                <w:sz w:val="16"/>
                <w:szCs w:val="16"/>
                <w:lang w:val="es-ES_tradnl" w:eastAsia="en-US"/>
              </w:rPr>
              <w:t> %</w:t>
            </w:r>
          </w:p>
        </w:tc>
      </w:tr>
      <w:tr w:rsidR="002148EC" w:rsidRPr="00744652" w14:paraId="74DF23F7" w14:textId="77777777">
        <w:trPr>
          <w:trHeight w:val="297"/>
          <w:jc w:val="center"/>
        </w:trPr>
        <w:tc>
          <w:tcPr>
            <w:tcW w:w="399" w:type="dxa"/>
            <w:tcBorders>
              <w:bottom w:val="single" w:sz="12" w:space="0" w:color="C7CFD8"/>
            </w:tcBorders>
            <w:shd w:val="clear" w:color="auto" w:fill="auto"/>
            <w:vAlign w:val="center"/>
          </w:tcPr>
          <w:p w14:paraId="210BA030" w14:textId="77777777" w:rsidR="002148EC" w:rsidRPr="00744652" w:rsidRDefault="002148EC">
            <w:pPr>
              <w:jc w:val="right"/>
              <w:rPr>
                <w:rFonts w:ascii="Arial Narrow" w:eastAsia="Times New Roman" w:hAnsi="Arial Narrow"/>
                <w:b/>
                <w:bCs/>
                <w:sz w:val="16"/>
                <w:szCs w:val="16"/>
                <w:lang w:val="es-ES_tradnl" w:eastAsia="en-US"/>
              </w:rPr>
            </w:pPr>
          </w:p>
        </w:tc>
        <w:tc>
          <w:tcPr>
            <w:tcW w:w="2781" w:type="dxa"/>
            <w:tcBorders>
              <w:bottom w:val="single" w:sz="12" w:space="0" w:color="C7CFD8"/>
            </w:tcBorders>
            <w:shd w:val="clear" w:color="auto" w:fill="auto"/>
            <w:vAlign w:val="center"/>
          </w:tcPr>
          <w:p w14:paraId="560D22CF" w14:textId="77777777" w:rsidR="002148EC" w:rsidRPr="00744652" w:rsidRDefault="00461CD4">
            <w:pPr>
              <w:jc w:val="left"/>
              <w:rPr>
                <w:lang w:val="es-ES_tradnl"/>
              </w:rPr>
            </w:pPr>
            <w:r w:rsidRPr="00744652">
              <w:rPr>
                <w:rFonts w:ascii="Arial Narrow" w:hAnsi="Arial Narrow"/>
                <w:b/>
                <w:bCs/>
                <w:lang w:val="es-ES_tradnl"/>
              </w:rPr>
              <w:t>TOTAL</w:t>
            </w:r>
          </w:p>
        </w:tc>
        <w:tc>
          <w:tcPr>
            <w:tcW w:w="1400" w:type="dxa"/>
            <w:tcBorders>
              <w:bottom w:val="single" w:sz="12" w:space="0" w:color="C7CFD8"/>
            </w:tcBorders>
            <w:shd w:val="clear" w:color="auto" w:fill="auto"/>
            <w:vAlign w:val="center"/>
          </w:tcPr>
          <w:p w14:paraId="50FD4314" w14:textId="77777777" w:rsidR="002148EC" w:rsidRPr="00744652" w:rsidRDefault="00461CD4">
            <w:pPr>
              <w:ind w:firstLine="161"/>
              <w:jc w:val="right"/>
              <w:rPr>
                <w:lang w:val="es-ES_tradnl"/>
              </w:rPr>
            </w:pPr>
            <w:r w:rsidRPr="00744652">
              <w:rPr>
                <w:rFonts w:ascii="Arial Narrow" w:eastAsia="Times New Roman" w:hAnsi="Arial Narrow"/>
                <w:b/>
                <w:bCs/>
                <w:sz w:val="16"/>
                <w:szCs w:val="16"/>
                <w:lang w:val="es-ES_tradnl" w:eastAsia="en-US"/>
              </w:rPr>
              <w:t xml:space="preserve"> 7 635</w:t>
            </w:r>
          </w:p>
        </w:tc>
        <w:tc>
          <w:tcPr>
            <w:tcW w:w="1400" w:type="dxa"/>
            <w:tcBorders>
              <w:bottom w:val="single" w:sz="12" w:space="0" w:color="C7CFD8"/>
            </w:tcBorders>
            <w:shd w:val="clear" w:color="auto" w:fill="auto"/>
            <w:vAlign w:val="center"/>
          </w:tcPr>
          <w:p w14:paraId="1F0334FA"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7 382</w:t>
            </w:r>
          </w:p>
        </w:tc>
        <w:tc>
          <w:tcPr>
            <w:tcW w:w="1400" w:type="dxa"/>
            <w:tcBorders>
              <w:bottom w:val="single" w:sz="12" w:space="0" w:color="C7CFD8"/>
            </w:tcBorders>
            <w:shd w:val="clear" w:color="auto" w:fill="auto"/>
            <w:vAlign w:val="center"/>
          </w:tcPr>
          <w:p w14:paraId="59142513" w14:textId="397A9A14"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97</w:t>
            </w:r>
            <w:r w:rsidR="000526F3">
              <w:rPr>
                <w:rFonts w:ascii="Arial Narrow" w:eastAsia="Times New Roman" w:hAnsi="Arial Narrow"/>
                <w:b/>
                <w:bCs/>
                <w:sz w:val="16"/>
                <w:szCs w:val="16"/>
                <w:lang w:val="es-ES_tradnl" w:eastAsia="en-US"/>
              </w:rPr>
              <w:t> %</w:t>
            </w:r>
          </w:p>
        </w:tc>
      </w:tr>
    </w:tbl>
    <w:p w14:paraId="2F73A14F" w14:textId="77777777" w:rsidR="002148EC" w:rsidRPr="00744652" w:rsidRDefault="002148EC">
      <w:pPr>
        <w:jc w:val="left"/>
        <w:rPr>
          <w:lang w:val="es-ES_tradnl"/>
        </w:rPr>
      </w:pPr>
    </w:p>
    <w:p w14:paraId="020020CE" w14:textId="77777777" w:rsidR="002148EC" w:rsidRPr="00744652" w:rsidRDefault="002148EC">
      <w:pPr>
        <w:jc w:val="left"/>
        <w:rPr>
          <w:lang w:val="es-ES_tradnl"/>
        </w:rPr>
      </w:pPr>
    </w:p>
    <w:p w14:paraId="59F72ECA" w14:textId="77777777" w:rsidR="002148EC" w:rsidRPr="00744652" w:rsidRDefault="00461CD4">
      <w:pPr>
        <w:rPr>
          <w:lang w:val="es-ES_tradnl"/>
        </w:rPr>
      </w:pPr>
      <w:r w:rsidRPr="00744652">
        <w:rPr>
          <w:b/>
          <w:color w:val="26724C" w:themeColor="accent1" w:themeShade="BF"/>
          <w:sz w:val="22"/>
          <w:lang w:val="es-ES_tradnl"/>
        </w:rPr>
        <w:t>Recursos de personal</w:t>
      </w:r>
    </w:p>
    <w:p w14:paraId="7ACADED0" w14:textId="77777777" w:rsidR="002148EC" w:rsidRPr="00744652" w:rsidRDefault="002148EC">
      <w:pPr>
        <w:rPr>
          <w:lang w:val="es-ES_tradnl"/>
        </w:rPr>
      </w:pPr>
    </w:p>
    <w:p w14:paraId="53D2C3D4" w14:textId="53FDC7FD" w:rsidR="002148EC" w:rsidRPr="00744652" w:rsidRDefault="00461CD4">
      <w:pPr>
        <w:pStyle w:val="annexiparanumbered"/>
        <w:numPr>
          <w:ilvl w:val="0"/>
          <w:numId w:val="0"/>
        </w:numPr>
        <w:rPr>
          <w:lang w:val="es-ES_tradnl"/>
        </w:rPr>
      </w:pPr>
      <w:r w:rsidRPr="00744652">
        <w:rPr>
          <w:lang w:val="es-ES_tradnl"/>
        </w:rPr>
        <w:t>El total de gastos de personal ascendió a 4,6 millones de francos suizos en 2022/23, es decir, 0,7 millones de francos suizos o un 13</w:t>
      </w:r>
      <w:r w:rsidR="000526F3">
        <w:rPr>
          <w:lang w:val="es-ES_tradnl"/>
        </w:rPr>
        <w:t> %</w:t>
      </w:r>
      <w:r w:rsidRPr="00744652">
        <w:rPr>
          <w:lang w:val="es-ES_tradnl"/>
        </w:rPr>
        <w:t xml:space="preserve">, por debajo de las estimaciones consignadas en el Programa y Presupuesto. Los menores gastos de personal se debieron principalmente al ahorro generado por </w:t>
      </w:r>
      <w:r w:rsidR="00CE2F29">
        <w:rPr>
          <w:lang w:val="es-ES_tradnl"/>
        </w:rPr>
        <w:t>dos</w:t>
      </w:r>
      <w:r w:rsidRPr="00744652">
        <w:rPr>
          <w:lang w:val="es-ES_tradnl"/>
        </w:rPr>
        <w:t xml:space="preserve"> puesto</w:t>
      </w:r>
      <w:r w:rsidR="00CE2F29">
        <w:rPr>
          <w:lang w:val="es-ES_tradnl"/>
        </w:rPr>
        <w:t>s</w:t>
      </w:r>
      <w:r w:rsidRPr="00744652">
        <w:rPr>
          <w:lang w:val="es-ES_tradnl"/>
        </w:rPr>
        <w:t xml:space="preserve"> vacante</w:t>
      </w:r>
      <w:r w:rsidR="00CE2F29">
        <w:rPr>
          <w:lang w:val="es-ES_tradnl"/>
        </w:rPr>
        <w:t>s</w:t>
      </w:r>
      <w:r w:rsidRPr="00744652">
        <w:rPr>
          <w:lang w:val="es-ES_tradnl"/>
        </w:rPr>
        <w:t xml:space="preserve"> y tres vacantes de personal temporal (retraso</w:t>
      </w:r>
      <w:r w:rsidR="00CE2F29">
        <w:rPr>
          <w:lang w:val="es-ES_tradnl"/>
        </w:rPr>
        <w:t>s</w:t>
      </w:r>
      <w:r w:rsidRPr="00744652">
        <w:rPr>
          <w:lang w:val="es-ES_tradnl"/>
        </w:rPr>
        <w:t xml:space="preserve"> en la contratación), así como a un gasto inferior al presupuestado en subsidios de educación. </w:t>
      </w:r>
    </w:p>
    <w:p w14:paraId="57AF7601" w14:textId="77777777" w:rsidR="002148EC" w:rsidRPr="00744652" w:rsidRDefault="002148EC">
      <w:pPr>
        <w:jc w:val="left"/>
        <w:rPr>
          <w:highlight w:val="yellow"/>
          <w:lang w:val="es-ES_tradnl"/>
        </w:rPr>
      </w:pPr>
    </w:p>
    <w:p w14:paraId="014EE3FA" w14:textId="77777777" w:rsidR="002148EC" w:rsidRPr="00744652" w:rsidRDefault="002148EC">
      <w:pPr>
        <w:pStyle w:val="annexiparanumbered"/>
        <w:numPr>
          <w:ilvl w:val="0"/>
          <w:numId w:val="0"/>
        </w:numPr>
        <w:rPr>
          <w:lang w:val="es-ES_tradnl"/>
        </w:rPr>
      </w:pPr>
    </w:p>
    <w:p w14:paraId="4A8C989B" w14:textId="77777777" w:rsidR="002148EC" w:rsidRPr="00744652" w:rsidRDefault="00461CD4">
      <w:pPr>
        <w:keepNext/>
        <w:jc w:val="left"/>
        <w:rPr>
          <w:lang w:val="es-ES_tradnl"/>
        </w:rPr>
      </w:pPr>
      <w:r w:rsidRPr="00744652">
        <w:rPr>
          <w:b/>
          <w:color w:val="26724C" w:themeColor="accent1" w:themeShade="BF"/>
          <w:sz w:val="22"/>
          <w:lang w:val="es-ES_tradnl"/>
        </w:rPr>
        <w:t>Recursos no relativos al personal</w:t>
      </w:r>
    </w:p>
    <w:p w14:paraId="0EC7414A" w14:textId="77777777" w:rsidR="002148EC" w:rsidRPr="00744652" w:rsidRDefault="002148EC">
      <w:pPr>
        <w:keepNext/>
        <w:rPr>
          <w:lang w:val="es-ES_tradnl"/>
        </w:rPr>
      </w:pPr>
    </w:p>
    <w:p w14:paraId="0D205DB2" w14:textId="7E75AC3A" w:rsidR="002148EC" w:rsidRPr="00744652" w:rsidRDefault="00461CD4">
      <w:pPr>
        <w:pStyle w:val="annexiparanumbered"/>
        <w:numPr>
          <w:ilvl w:val="0"/>
          <w:numId w:val="0"/>
        </w:numPr>
        <w:rPr>
          <w:lang w:val="es-ES_tradnl"/>
        </w:rPr>
      </w:pPr>
      <w:r w:rsidRPr="00744652">
        <w:rPr>
          <w:lang w:val="es-ES_tradnl"/>
        </w:rPr>
        <w:t>El total de gastos no relativos al personal ascendió a 2,8 millones de francos suizos en 2022/23, es decir, 0,4</w:t>
      </w:r>
      <w:r w:rsidR="0076233F">
        <w:rPr>
          <w:lang w:val="es-ES_tradnl"/>
        </w:rPr>
        <w:t> </w:t>
      </w:r>
      <w:r w:rsidRPr="00744652">
        <w:rPr>
          <w:lang w:val="es-ES_tradnl"/>
        </w:rPr>
        <w:t>millones de francos suizos o el 19</w:t>
      </w:r>
      <w:r w:rsidR="000526F3">
        <w:rPr>
          <w:lang w:val="es-ES_tradnl"/>
        </w:rPr>
        <w:t> %</w:t>
      </w:r>
      <w:r w:rsidRPr="00744652">
        <w:rPr>
          <w:lang w:val="es-ES_tradnl"/>
        </w:rPr>
        <w:t>, por encima de las estimaciones consignadas en el Programa y Presupuesto.</w:t>
      </w:r>
    </w:p>
    <w:p w14:paraId="2DB736C7" w14:textId="77777777" w:rsidR="002148EC" w:rsidRPr="00744652" w:rsidRDefault="002148EC">
      <w:pPr>
        <w:pStyle w:val="annexiparanumbered"/>
        <w:numPr>
          <w:ilvl w:val="0"/>
          <w:numId w:val="0"/>
        </w:numPr>
        <w:rPr>
          <w:lang w:val="es-ES_tradnl"/>
        </w:rPr>
      </w:pPr>
    </w:p>
    <w:p w14:paraId="68BD4436" w14:textId="397932AC" w:rsidR="002148EC" w:rsidRPr="00744652" w:rsidRDefault="00461CD4">
      <w:pPr>
        <w:pStyle w:val="annexiparanumbered"/>
        <w:numPr>
          <w:ilvl w:val="0"/>
          <w:numId w:val="0"/>
        </w:numPr>
        <w:rPr>
          <w:lang w:val="es-ES_tradnl"/>
        </w:rPr>
      </w:pPr>
      <w:r w:rsidRPr="00744652">
        <w:rPr>
          <w:lang w:val="es-ES_tradnl"/>
        </w:rPr>
        <w:t xml:space="preserve">No se registraron gastos en pasantías y becas debido a que </w:t>
      </w:r>
      <w:r w:rsidR="00CE2F29">
        <w:rPr>
          <w:lang w:val="es-ES_tradnl"/>
        </w:rPr>
        <w:t xml:space="preserve">una persona becaria </w:t>
      </w:r>
      <w:r w:rsidR="00C33E43">
        <w:rPr>
          <w:lang w:val="es-ES_tradnl"/>
        </w:rPr>
        <w:t xml:space="preserve">en potencia </w:t>
      </w:r>
      <w:r w:rsidR="00CE2F29">
        <w:rPr>
          <w:lang w:val="es-ES_tradnl"/>
        </w:rPr>
        <w:t>no podía viajar a Ginebra</w:t>
      </w:r>
      <w:r w:rsidRPr="00744652">
        <w:rPr>
          <w:lang w:val="es-ES_tradnl"/>
        </w:rPr>
        <w:t xml:space="preserve">. </w:t>
      </w:r>
    </w:p>
    <w:p w14:paraId="3FEEB63E" w14:textId="77777777" w:rsidR="002148EC" w:rsidRPr="00744652" w:rsidRDefault="002148EC">
      <w:pPr>
        <w:rPr>
          <w:lang w:val="es-ES_tradnl"/>
        </w:rPr>
      </w:pPr>
    </w:p>
    <w:p w14:paraId="43D22E35" w14:textId="0A5D8E55" w:rsidR="002148EC" w:rsidRPr="00F2118C" w:rsidRDefault="00461CD4">
      <w:pPr>
        <w:tabs>
          <w:tab w:val="left" w:pos="567"/>
        </w:tabs>
        <w:rPr>
          <w:lang w:val="es-ES_tradnl"/>
        </w:rPr>
      </w:pPr>
      <w:r w:rsidRPr="00744652">
        <w:rPr>
          <w:lang w:val="es-ES_tradnl"/>
        </w:rPr>
        <w:lastRenderedPageBreak/>
        <w:t>Los gastos relacionados con viajes, formación y subsidios en 2022/23 representaron solo el 28</w:t>
      </w:r>
      <w:r w:rsidR="000526F3">
        <w:rPr>
          <w:lang w:val="es-ES_tradnl"/>
        </w:rPr>
        <w:t> %</w:t>
      </w:r>
      <w:r w:rsidRPr="00744652">
        <w:rPr>
          <w:lang w:val="es-ES_tradnl"/>
        </w:rPr>
        <w:t xml:space="preserve"> del presupuesto bienal, al adoptarse </w:t>
      </w:r>
      <w:r w:rsidRPr="00F2118C">
        <w:rPr>
          <w:lang w:val="es-ES_tradnl"/>
        </w:rPr>
        <w:t xml:space="preserve">una </w:t>
      </w:r>
      <w:r w:rsidR="001D79AB" w:rsidRPr="00F2118C">
        <w:rPr>
          <w:lang w:val="es-ES_tradnl"/>
        </w:rPr>
        <w:t>“</w:t>
      </w:r>
      <w:r w:rsidRPr="00F2118C">
        <w:rPr>
          <w:lang w:val="es-ES_tradnl"/>
        </w:rPr>
        <w:t>nueva normalidad</w:t>
      </w:r>
      <w:r w:rsidR="001D79AB" w:rsidRPr="00F2118C">
        <w:rPr>
          <w:lang w:val="es-ES_tradnl"/>
        </w:rPr>
        <w:t>”</w:t>
      </w:r>
      <w:r w:rsidRPr="00F2118C">
        <w:rPr>
          <w:lang w:val="es-ES_tradnl"/>
        </w:rPr>
        <w:t xml:space="preserve"> que supuso una mayor utilización de herramientas de reuniones virtuales/híbridas y al sufragar los organizadores de determinados seminarios o formaciones los gastos de viaje del personal de la UPOV.</w:t>
      </w:r>
    </w:p>
    <w:p w14:paraId="71437E3E" w14:textId="77777777" w:rsidR="002148EC" w:rsidRPr="00F2118C" w:rsidRDefault="002148EC">
      <w:pPr>
        <w:pStyle w:val="annexiparanumbered"/>
        <w:numPr>
          <w:ilvl w:val="0"/>
          <w:numId w:val="0"/>
        </w:numPr>
        <w:rPr>
          <w:lang w:val="es-ES_tradnl"/>
        </w:rPr>
      </w:pPr>
    </w:p>
    <w:p w14:paraId="454F0C4E" w14:textId="77777777" w:rsidR="002148EC" w:rsidRPr="00F2118C" w:rsidRDefault="00461CD4">
      <w:pPr>
        <w:rPr>
          <w:lang w:val="es-ES_tradnl"/>
        </w:rPr>
      </w:pPr>
      <w:r w:rsidRPr="00F2118C">
        <w:rPr>
          <w:lang w:val="es-ES_tradnl"/>
        </w:rPr>
        <w:t>Servicios contractuales:</w:t>
      </w:r>
    </w:p>
    <w:p w14:paraId="0497E8E0" w14:textId="77777777" w:rsidR="002148EC" w:rsidRPr="00F2118C" w:rsidRDefault="002148EC">
      <w:pPr>
        <w:keepNext/>
        <w:rPr>
          <w:lang w:val="es-ES_tradnl"/>
        </w:rPr>
      </w:pPr>
    </w:p>
    <w:p w14:paraId="52CD995D" w14:textId="64B84F43" w:rsidR="002148EC" w:rsidRPr="00744652" w:rsidRDefault="00461CD4">
      <w:pPr>
        <w:pStyle w:val="annexiparanumbered"/>
        <w:numPr>
          <w:ilvl w:val="0"/>
          <w:numId w:val="0"/>
        </w:numPr>
        <w:ind w:left="567"/>
        <w:rPr>
          <w:lang w:val="es-ES_tradnl"/>
        </w:rPr>
      </w:pPr>
      <w:r w:rsidRPr="00F2118C">
        <w:rPr>
          <w:i/>
          <w:lang w:val="es-ES_tradnl"/>
        </w:rPr>
        <w:t>Conferencias:</w:t>
      </w:r>
      <w:r w:rsidRPr="00F2118C">
        <w:rPr>
          <w:lang w:val="es-ES_tradnl"/>
        </w:rPr>
        <w:t xml:space="preserve"> el gasto en conferencias superó el presupuesto bienal. Ello se debió a un mayor gasto en servicios </w:t>
      </w:r>
      <w:r w:rsidR="00CE2F29">
        <w:rPr>
          <w:lang w:val="es-ES_tradnl"/>
        </w:rPr>
        <w:t xml:space="preserve">de apoyo </w:t>
      </w:r>
      <w:r w:rsidRPr="00F2118C">
        <w:rPr>
          <w:lang w:val="es-ES_tradnl"/>
        </w:rPr>
        <w:t xml:space="preserve">administrativos y de interpretación para dos sesiones adicionales del Consejo y del Comité Consultivo de la UPOV, la reunión informal para los miembros de la Unión en relación con el procedimiento para el nombramiento de un nuevo </w:t>
      </w:r>
      <w:r w:rsidR="00DD3145" w:rsidRPr="00F2118C">
        <w:rPr>
          <w:lang w:val="es-ES_tradnl"/>
        </w:rPr>
        <w:t>s</w:t>
      </w:r>
      <w:r w:rsidRPr="00F2118C">
        <w:rPr>
          <w:lang w:val="es-ES_tradnl"/>
        </w:rPr>
        <w:t xml:space="preserve">ecretario </w:t>
      </w:r>
      <w:r w:rsidR="00DD3145" w:rsidRPr="00F2118C">
        <w:rPr>
          <w:lang w:val="es-ES_tradnl"/>
        </w:rPr>
        <w:t>g</w:t>
      </w:r>
      <w:r w:rsidRPr="00F2118C">
        <w:rPr>
          <w:lang w:val="es-ES_tradnl"/>
        </w:rPr>
        <w:t xml:space="preserve">eneral </w:t>
      </w:r>
      <w:r w:rsidR="00DD3145" w:rsidRPr="00F2118C">
        <w:rPr>
          <w:lang w:val="es-ES_tradnl"/>
        </w:rPr>
        <w:t>a</w:t>
      </w:r>
      <w:r w:rsidRPr="00F2118C">
        <w:rPr>
          <w:lang w:val="es-ES_tradnl"/>
        </w:rPr>
        <w:t xml:space="preserve">djunto, las reuniones del Subcomité ad hoc relativo al nombramiento del nuevo </w:t>
      </w:r>
      <w:r w:rsidR="00DD3145" w:rsidRPr="00F2118C">
        <w:rPr>
          <w:lang w:val="es-ES_tradnl"/>
        </w:rPr>
        <w:t>s</w:t>
      </w:r>
      <w:r w:rsidRPr="00F2118C">
        <w:rPr>
          <w:lang w:val="es-ES_tradnl"/>
        </w:rPr>
        <w:t xml:space="preserve">ecretario </w:t>
      </w:r>
      <w:r w:rsidR="00DD3145" w:rsidRPr="00F2118C">
        <w:rPr>
          <w:lang w:val="es-ES_tradnl"/>
        </w:rPr>
        <w:t>g</w:t>
      </w:r>
      <w:r w:rsidRPr="00F2118C">
        <w:rPr>
          <w:lang w:val="es-ES_tradnl"/>
        </w:rPr>
        <w:t xml:space="preserve">eneral </w:t>
      </w:r>
      <w:r w:rsidR="00DD3145" w:rsidRPr="00F2118C">
        <w:rPr>
          <w:lang w:val="es-ES_tradnl"/>
        </w:rPr>
        <w:t>a</w:t>
      </w:r>
      <w:r w:rsidRPr="00F2118C">
        <w:rPr>
          <w:lang w:val="es-ES_tradnl"/>
        </w:rPr>
        <w:t>djunto y las reuniones de dos nuevos grupos de trabajo (sobre el producto de la cosecha y la utilización no autorizada de material de reproducción o de multiplicación y sobre sobre orientaciones relativas</w:t>
      </w:r>
      <w:r w:rsidRPr="00744652">
        <w:rPr>
          <w:lang w:val="es-ES_tradnl"/>
        </w:rPr>
        <w:t xml:space="preserve"> a los agricultores a pequeña escala en un marco privado y con fines no comerciales).</w:t>
      </w:r>
    </w:p>
    <w:p w14:paraId="34816345" w14:textId="77777777" w:rsidR="002148EC" w:rsidRPr="00744652" w:rsidRDefault="002148EC">
      <w:pPr>
        <w:ind w:left="567"/>
        <w:rPr>
          <w:lang w:val="es-ES_tradnl"/>
        </w:rPr>
      </w:pPr>
    </w:p>
    <w:p w14:paraId="62CA29C7" w14:textId="77777777" w:rsidR="002148EC" w:rsidRPr="00744652" w:rsidRDefault="00461CD4">
      <w:pPr>
        <w:pStyle w:val="annexiparanumbered"/>
        <w:numPr>
          <w:ilvl w:val="0"/>
          <w:numId w:val="0"/>
        </w:numPr>
        <w:ind w:left="567"/>
        <w:rPr>
          <w:lang w:val="es-ES_tradnl"/>
        </w:rPr>
      </w:pPr>
      <w:r w:rsidRPr="00744652">
        <w:rPr>
          <w:i/>
          <w:lang w:val="es-ES_tradnl"/>
        </w:rPr>
        <w:t>Publicaciones</w:t>
      </w:r>
      <w:r w:rsidRPr="00744652">
        <w:rPr>
          <w:lang w:val="es-ES_tradnl"/>
        </w:rPr>
        <w:t>: en 2022/23 no se incurrió en gastos relacionados con publicaciones.</w:t>
      </w:r>
    </w:p>
    <w:p w14:paraId="00B19DB9" w14:textId="77777777" w:rsidR="002148EC" w:rsidRPr="00744652" w:rsidRDefault="002148EC">
      <w:pPr>
        <w:ind w:left="567"/>
        <w:rPr>
          <w:lang w:val="es-ES_tradnl"/>
        </w:rPr>
      </w:pPr>
    </w:p>
    <w:p w14:paraId="38FC814C" w14:textId="77777777" w:rsidR="002148EC" w:rsidRPr="00744652" w:rsidRDefault="00461CD4">
      <w:pPr>
        <w:pStyle w:val="annexiparanumbered"/>
        <w:numPr>
          <w:ilvl w:val="0"/>
          <w:numId w:val="0"/>
        </w:numPr>
        <w:ind w:left="567"/>
        <w:rPr>
          <w:lang w:val="es-ES_tradnl"/>
        </w:rPr>
      </w:pPr>
      <w:r w:rsidRPr="00744652">
        <w:rPr>
          <w:i/>
          <w:color w:val="000000"/>
          <w:lang w:val="es-ES_tradnl"/>
        </w:rPr>
        <w:t>Servicios contractuales individuales</w:t>
      </w:r>
      <w:r w:rsidRPr="00744652">
        <w:rPr>
          <w:color w:val="000000"/>
          <w:lang w:val="es-ES_tradnl"/>
        </w:rPr>
        <w:t xml:space="preserve">: se recurrió a especialistas para que </w:t>
      </w:r>
      <w:r w:rsidRPr="00744652">
        <w:rPr>
          <w:lang w:val="es-ES_tradnl"/>
        </w:rPr>
        <w:t>proporcionasen orientación y apoyo en relación con el sistema de la UPOV, en particular sobre cuestiones técnicas (UPOV PVP), y para que realizasen ensayos de automatización de los servicios de la UPOV.</w:t>
      </w:r>
    </w:p>
    <w:p w14:paraId="49F91834" w14:textId="77777777" w:rsidR="002148EC" w:rsidRPr="00744652" w:rsidRDefault="002148EC">
      <w:pPr>
        <w:ind w:left="567"/>
        <w:rPr>
          <w:lang w:val="es-ES_tradnl"/>
        </w:rPr>
      </w:pPr>
    </w:p>
    <w:p w14:paraId="74224ECA" w14:textId="52D91FD5" w:rsidR="002148EC" w:rsidRPr="00744652" w:rsidRDefault="00461CD4">
      <w:pPr>
        <w:pStyle w:val="annexiparanumbered"/>
        <w:numPr>
          <w:ilvl w:val="0"/>
          <w:numId w:val="0"/>
        </w:numPr>
        <w:ind w:left="567"/>
        <w:rPr>
          <w:lang w:val="es-ES_tradnl"/>
        </w:rPr>
      </w:pPr>
      <w:r w:rsidRPr="00744652">
        <w:rPr>
          <w:i/>
          <w:lang w:val="es-ES_tradnl"/>
        </w:rPr>
        <w:t>Otros servicios contractuales</w:t>
      </w:r>
      <w:r w:rsidRPr="00744652">
        <w:rPr>
          <w:lang w:val="es-ES_tradnl"/>
        </w:rPr>
        <w:t xml:space="preserve">: el gasto en este epígrafe fue sustancialmente superior al presupuestado para el bienio. Esto se debió principalmente al aumento de los gastos en i) el desarrollo y el mantenimiento de los componentes del </w:t>
      </w:r>
      <w:r w:rsidR="00BA433F">
        <w:rPr>
          <w:lang w:val="es-ES_tradnl"/>
        </w:rPr>
        <w:t>UPOV e</w:t>
      </w:r>
      <w:r w:rsidR="00BA433F">
        <w:rPr>
          <w:lang w:val="es-ES_tradnl"/>
        </w:rPr>
        <w:noBreakHyphen/>
        <w:t>PVP</w:t>
      </w:r>
      <w:r w:rsidRPr="00744652">
        <w:rPr>
          <w:lang w:val="es-ES_tradnl"/>
        </w:rPr>
        <w:t xml:space="preserve"> (</w:t>
      </w:r>
      <w:r w:rsidR="00BA433F">
        <w:rPr>
          <w:lang w:val="es-ES_tradnl"/>
        </w:rPr>
        <w:t>UPOV PRISMA</w:t>
      </w:r>
      <w:r w:rsidRPr="00744652">
        <w:rPr>
          <w:lang w:val="es-ES_tradnl"/>
        </w:rPr>
        <w:t xml:space="preserve">, PLUTO, módulo de administración del </w:t>
      </w:r>
      <w:r w:rsidR="00BA433F">
        <w:rPr>
          <w:lang w:val="es-ES_tradnl"/>
        </w:rPr>
        <w:t>UPOV e</w:t>
      </w:r>
      <w:r w:rsidR="00BA433F">
        <w:rPr>
          <w:lang w:val="es-ES_tradnl"/>
        </w:rPr>
        <w:noBreakHyphen/>
        <w:t>PVP</w:t>
      </w:r>
      <w:r w:rsidRPr="00744652">
        <w:rPr>
          <w:lang w:val="es-ES_tradnl"/>
        </w:rPr>
        <w:t xml:space="preserve">, el módulo de intercambio de informes DHE del </w:t>
      </w:r>
      <w:r w:rsidR="00BA433F">
        <w:rPr>
          <w:lang w:val="es-ES_tradnl"/>
        </w:rPr>
        <w:t>UPOV e</w:t>
      </w:r>
      <w:r w:rsidR="00BA433F">
        <w:rPr>
          <w:lang w:val="es-ES_tradnl"/>
        </w:rPr>
        <w:noBreakHyphen/>
        <w:t>PVP</w:t>
      </w:r>
      <w:r w:rsidRPr="00744652">
        <w:rPr>
          <w:lang w:val="es-ES_tradnl"/>
        </w:rPr>
        <w:t>) y la plantilla de los documentos TG; y ii) el apoyo administrativo (coordinación de actos y reuniones, asistencia jurídica y actividades de formación).</w:t>
      </w:r>
    </w:p>
    <w:p w14:paraId="63359BA9" w14:textId="77777777" w:rsidR="002148EC" w:rsidRPr="00744652" w:rsidRDefault="002148EC">
      <w:pPr>
        <w:rPr>
          <w:lang w:val="es-ES_tradnl"/>
        </w:rPr>
      </w:pPr>
    </w:p>
    <w:p w14:paraId="1AA17B0A" w14:textId="77777777" w:rsidR="002148EC" w:rsidRPr="00744652" w:rsidRDefault="00461CD4">
      <w:pPr>
        <w:pStyle w:val="annexiparanumbered"/>
        <w:numPr>
          <w:ilvl w:val="0"/>
          <w:numId w:val="0"/>
        </w:numPr>
        <w:rPr>
          <w:lang w:val="es-ES_tradnl"/>
        </w:rPr>
      </w:pPr>
      <w:r w:rsidRPr="00744652">
        <w:rPr>
          <w:lang w:val="es-ES_tradnl"/>
        </w:rPr>
        <w:t>Los gastos de funcionamiento en 2022/23 se ajustaron a los costos presupuestados.</w:t>
      </w:r>
    </w:p>
    <w:p w14:paraId="3FF9DD8A" w14:textId="77777777" w:rsidR="002148EC" w:rsidRPr="00744652" w:rsidRDefault="002148EC">
      <w:pPr>
        <w:rPr>
          <w:lang w:val="es-ES_tradnl"/>
        </w:rPr>
      </w:pPr>
    </w:p>
    <w:p w14:paraId="6FB4C5BB" w14:textId="77777777" w:rsidR="002148EC" w:rsidRPr="00744652" w:rsidRDefault="00461CD4">
      <w:pPr>
        <w:pStyle w:val="annexiparanumbered"/>
        <w:numPr>
          <w:ilvl w:val="0"/>
          <w:numId w:val="0"/>
        </w:numPr>
        <w:rPr>
          <w:lang w:val="es-ES_tradnl"/>
        </w:rPr>
      </w:pPr>
      <w:r w:rsidRPr="00744652">
        <w:rPr>
          <w:lang w:val="es-ES_tradnl"/>
        </w:rPr>
        <w:t xml:space="preserve">En 2022/23, los gastos relacionados con equipos y suministros ascendieron a 2 720 francos suizos. </w:t>
      </w:r>
    </w:p>
    <w:p w14:paraId="05128588" w14:textId="77777777" w:rsidR="002148EC" w:rsidRPr="00744652" w:rsidRDefault="002148EC">
      <w:pPr>
        <w:pStyle w:val="annexiparanumbered"/>
        <w:numPr>
          <w:ilvl w:val="0"/>
          <w:numId w:val="0"/>
        </w:numPr>
        <w:rPr>
          <w:lang w:val="es-ES_tradnl"/>
        </w:rPr>
      </w:pPr>
    </w:p>
    <w:p w14:paraId="329969C8" w14:textId="77777777" w:rsidR="002148EC" w:rsidRPr="00744652" w:rsidRDefault="002148EC">
      <w:pPr>
        <w:pStyle w:val="annexiparanumbered"/>
        <w:numPr>
          <w:ilvl w:val="0"/>
          <w:numId w:val="0"/>
        </w:numPr>
        <w:rPr>
          <w:lang w:val="es-ES_tradnl"/>
        </w:rPr>
      </w:pPr>
    </w:p>
    <w:p w14:paraId="427BDA0C" w14:textId="77777777" w:rsidR="002148EC" w:rsidRPr="00744652" w:rsidRDefault="00461CD4">
      <w:pPr>
        <w:jc w:val="center"/>
        <w:rPr>
          <w:lang w:val="es-ES_tradnl"/>
        </w:rPr>
      </w:pPr>
      <w:r w:rsidRPr="00744652">
        <w:rPr>
          <w:rFonts w:eastAsia="Times New Roman"/>
          <w:b/>
          <w:bCs/>
          <w:color w:val="155F1A"/>
          <w:sz w:val="18"/>
          <w:szCs w:val="18"/>
          <w:lang w:val="es-ES_tradnl"/>
        </w:rPr>
        <w:t>Cuadro 4. Presupuesto y gastos por subprograma en 2022/23</w:t>
      </w:r>
    </w:p>
    <w:p w14:paraId="2468E7A3" w14:textId="77777777" w:rsidR="002148EC" w:rsidRPr="00744652" w:rsidRDefault="00461CD4">
      <w:pPr>
        <w:jc w:val="center"/>
        <w:rPr>
          <w:lang w:val="es-ES_tradnl"/>
        </w:rPr>
      </w:pPr>
      <w:r w:rsidRPr="00744652">
        <w:rPr>
          <w:rFonts w:eastAsia="Times New Roman"/>
          <w:bCs/>
          <w:i/>
          <w:sz w:val="14"/>
          <w:szCs w:val="16"/>
          <w:lang w:val="es-ES_tradnl"/>
        </w:rPr>
        <w:t>(en miles de francos suizos)</w:t>
      </w:r>
    </w:p>
    <w:p w14:paraId="678B138E" w14:textId="77777777" w:rsidR="002148EC" w:rsidRPr="00744652" w:rsidRDefault="002148EC">
      <w:pPr>
        <w:jc w:val="center"/>
        <w:rPr>
          <w:rFonts w:eastAsia="Times New Roman"/>
          <w:bCs/>
          <w:i/>
          <w:sz w:val="14"/>
          <w:szCs w:val="16"/>
          <w:lang w:val="es-ES_tradnl"/>
        </w:rPr>
      </w:pPr>
    </w:p>
    <w:tbl>
      <w:tblPr>
        <w:tblW w:w="9017" w:type="dxa"/>
        <w:jc w:val="center"/>
        <w:tblLayout w:type="fixed"/>
        <w:tblLook w:val="04A0" w:firstRow="1" w:lastRow="0" w:firstColumn="1" w:lastColumn="0" w:noHBand="0" w:noVBand="1"/>
      </w:tblPr>
      <w:tblGrid>
        <w:gridCol w:w="5258"/>
        <w:gridCol w:w="1199"/>
        <w:gridCol w:w="1181"/>
        <w:gridCol w:w="1379"/>
      </w:tblGrid>
      <w:tr w:rsidR="002148EC" w:rsidRPr="00823FEF" w14:paraId="6AEB350B" w14:textId="77777777" w:rsidTr="0076233F">
        <w:trPr>
          <w:trHeight w:val="375"/>
          <w:jc w:val="center"/>
        </w:trPr>
        <w:tc>
          <w:tcPr>
            <w:tcW w:w="5258" w:type="dxa"/>
            <w:shd w:val="clear" w:color="000000" w:fill="C7CFD8"/>
            <w:vAlign w:val="center"/>
          </w:tcPr>
          <w:p w14:paraId="5D7A2964" w14:textId="77777777" w:rsidR="002148EC" w:rsidRPr="00744652" w:rsidRDefault="002148EC">
            <w:pPr>
              <w:jc w:val="left"/>
              <w:rPr>
                <w:rFonts w:ascii="Arial Narrow" w:eastAsia="Times New Roman" w:hAnsi="Arial Narrow"/>
                <w:b/>
                <w:bCs/>
                <w:sz w:val="16"/>
                <w:szCs w:val="16"/>
                <w:lang w:val="es-ES_tradnl" w:eastAsia="en-US"/>
              </w:rPr>
            </w:pPr>
          </w:p>
        </w:tc>
        <w:tc>
          <w:tcPr>
            <w:tcW w:w="1199" w:type="dxa"/>
            <w:vMerge w:val="restart"/>
            <w:shd w:val="clear" w:color="000000" w:fill="C7CFD8"/>
            <w:vAlign w:val="center"/>
          </w:tcPr>
          <w:p w14:paraId="3292D65E"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Programa y Presupuesto 2022/23</w:t>
            </w:r>
          </w:p>
        </w:tc>
        <w:tc>
          <w:tcPr>
            <w:tcW w:w="1181" w:type="dxa"/>
            <w:vMerge w:val="restart"/>
            <w:shd w:val="clear" w:color="000000" w:fill="C7CFD8"/>
            <w:vAlign w:val="center"/>
          </w:tcPr>
          <w:p w14:paraId="4636A359"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Cifras reales de 2022/23</w:t>
            </w:r>
            <w:r w:rsidRPr="00744652">
              <w:rPr>
                <w:rFonts w:ascii="Arial Narrow" w:eastAsia="Times New Roman" w:hAnsi="Arial Narrow"/>
                <w:b/>
                <w:bCs/>
                <w:color w:val="000000"/>
                <w:sz w:val="16"/>
                <w:szCs w:val="16"/>
                <w:lang w:val="es-ES_tradnl" w:eastAsia="en-US"/>
              </w:rPr>
              <w:br/>
            </w:r>
          </w:p>
        </w:tc>
        <w:tc>
          <w:tcPr>
            <w:tcW w:w="1379" w:type="dxa"/>
            <w:vMerge w:val="restart"/>
            <w:shd w:val="clear" w:color="000000" w:fill="C7CFD8"/>
            <w:vAlign w:val="center"/>
          </w:tcPr>
          <w:p w14:paraId="392566F2" w14:textId="77777777" w:rsidR="002148EC" w:rsidRPr="00744652" w:rsidRDefault="00461CD4">
            <w:pPr>
              <w:keepNext/>
              <w:jc w:val="center"/>
              <w:rPr>
                <w:lang w:val="es-ES_tradnl"/>
              </w:rPr>
            </w:pPr>
            <w:r w:rsidRPr="00744652">
              <w:rPr>
                <w:rFonts w:ascii="Arial Narrow" w:eastAsia="Times New Roman" w:hAnsi="Arial Narrow"/>
                <w:b/>
                <w:bCs/>
                <w:color w:val="000000"/>
                <w:sz w:val="16"/>
                <w:szCs w:val="16"/>
                <w:lang w:val="es-ES_tradnl" w:eastAsia="en-US"/>
              </w:rPr>
              <w:t>Cifras reales de 2022/23 en comparación con el Programa y Presupuesto</w:t>
            </w:r>
          </w:p>
        </w:tc>
      </w:tr>
      <w:tr w:rsidR="002148EC" w:rsidRPr="00823FEF" w14:paraId="63843B7C" w14:textId="77777777" w:rsidTr="0076233F">
        <w:trPr>
          <w:trHeight w:val="375"/>
          <w:jc w:val="center"/>
        </w:trPr>
        <w:tc>
          <w:tcPr>
            <w:tcW w:w="5258" w:type="dxa"/>
            <w:shd w:val="clear" w:color="000000" w:fill="C7CFD8"/>
            <w:vAlign w:val="center"/>
          </w:tcPr>
          <w:p w14:paraId="5C5ECCBF" w14:textId="77777777" w:rsidR="002148EC" w:rsidRPr="00744652" w:rsidRDefault="002148EC">
            <w:pPr>
              <w:jc w:val="left"/>
              <w:rPr>
                <w:rFonts w:ascii="Arial Narrow" w:eastAsia="Times New Roman" w:hAnsi="Arial Narrow"/>
                <w:b/>
                <w:bCs/>
                <w:sz w:val="16"/>
                <w:szCs w:val="16"/>
                <w:lang w:val="es-ES_tradnl" w:eastAsia="en-US"/>
              </w:rPr>
            </w:pPr>
          </w:p>
        </w:tc>
        <w:tc>
          <w:tcPr>
            <w:tcW w:w="1199" w:type="dxa"/>
            <w:vMerge/>
            <w:vAlign w:val="center"/>
          </w:tcPr>
          <w:p w14:paraId="3BE1AF00"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181" w:type="dxa"/>
            <w:vMerge/>
            <w:vAlign w:val="center"/>
          </w:tcPr>
          <w:p w14:paraId="5C037741"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379" w:type="dxa"/>
            <w:vMerge/>
            <w:vAlign w:val="center"/>
          </w:tcPr>
          <w:p w14:paraId="0C02D3CE" w14:textId="77777777" w:rsidR="002148EC" w:rsidRPr="00744652" w:rsidRDefault="002148EC">
            <w:pPr>
              <w:jc w:val="left"/>
              <w:rPr>
                <w:rFonts w:ascii="Arial Narrow" w:eastAsia="Times New Roman" w:hAnsi="Arial Narrow"/>
                <w:b/>
                <w:bCs/>
                <w:color w:val="000000"/>
                <w:sz w:val="16"/>
                <w:szCs w:val="16"/>
                <w:lang w:val="es-ES_tradnl" w:eastAsia="en-US"/>
              </w:rPr>
            </w:pPr>
          </w:p>
        </w:tc>
      </w:tr>
      <w:tr w:rsidR="002148EC" w:rsidRPr="00823FEF" w14:paraId="10D1585B" w14:textId="77777777" w:rsidTr="0076233F">
        <w:trPr>
          <w:trHeight w:hRule="exact" w:val="180"/>
          <w:jc w:val="center"/>
        </w:trPr>
        <w:tc>
          <w:tcPr>
            <w:tcW w:w="5258" w:type="dxa"/>
            <w:shd w:val="clear" w:color="auto" w:fill="auto"/>
            <w:vAlign w:val="center"/>
          </w:tcPr>
          <w:p w14:paraId="62EADFFB" w14:textId="77777777" w:rsidR="002148EC" w:rsidRPr="00744652" w:rsidRDefault="002148EC">
            <w:pPr>
              <w:jc w:val="left"/>
              <w:rPr>
                <w:rFonts w:ascii="Arial Narrow" w:eastAsia="Times New Roman" w:hAnsi="Arial Narrow"/>
                <w:b/>
                <w:bCs/>
                <w:sz w:val="16"/>
                <w:szCs w:val="16"/>
                <w:lang w:val="es-ES_tradnl" w:eastAsia="en-US"/>
              </w:rPr>
            </w:pPr>
          </w:p>
        </w:tc>
        <w:tc>
          <w:tcPr>
            <w:tcW w:w="1199" w:type="dxa"/>
            <w:shd w:val="clear" w:color="auto" w:fill="auto"/>
            <w:vAlign w:val="center"/>
          </w:tcPr>
          <w:p w14:paraId="679F9B83" w14:textId="77777777" w:rsidR="002148EC" w:rsidRPr="00744652" w:rsidRDefault="002148EC">
            <w:pPr>
              <w:jc w:val="left"/>
              <w:rPr>
                <w:rFonts w:ascii="Times New Roman" w:eastAsia="Times New Roman" w:hAnsi="Times New Roman" w:cs="Times New Roman"/>
                <w:lang w:val="es-ES_tradnl" w:eastAsia="en-US"/>
              </w:rPr>
            </w:pPr>
          </w:p>
        </w:tc>
        <w:tc>
          <w:tcPr>
            <w:tcW w:w="1181" w:type="dxa"/>
            <w:shd w:val="clear" w:color="auto" w:fill="auto"/>
            <w:vAlign w:val="center"/>
          </w:tcPr>
          <w:p w14:paraId="711DF00A" w14:textId="77777777" w:rsidR="002148EC" w:rsidRPr="00744652" w:rsidRDefault="002148EC">
            <w:pPr>
              <w:jc w:val="right"/>
              <w:rPr>
                <w:rFonts w:ascii="Times New Roman" w:eastAsia="Times New Roman" w:hAnsi="Times New Roman" w:cs="Times New Roman"/>
                <w:lang w:val="es-ES_tradnl" w:eastAsia="en-US"/>
              </w:rPr>
            </w:pPr>
          </w:p>
        </w:tc>
        <w:tc>
          <w:tcPr>
            <w:tcW w:w="1379" w:type="dxa"/>
            <w:shd w:val="clear" w:color="auto" w:fill="auto"/>
            <w:vAlign w:val="center"/>
          </w:tcPr>
          <w:p w14:paraId="248EAEB7"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5896D1E7" w14:textId="77777777" w:rsidTr="0076233F">
        <w:trPr>
          <w:trHeight w:val="402"/>
          <w:jc w:val="center"/>
        </w:trPr>
        <w:tc>
          <w:tcPr>
            <w:tcW w:w="5258" w:type="dxa"/>
            <w:shd w:val="clear" w:color="auto" w:fill="auto"/>
            <w:vAlign w:val="center"/>
          </w:tcPr>
          <w:p w14:paraId="4A376589"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UV.1 Política general sobre protección de las variedades vegetales</w:t>
            </w:r>
          </w:p>
        </w:tc>
        <w:tc>
          <w:tcPr>
            <w:tcW w:w="1199" w:type="dxa"/>
            <w:shd w:val="clear" w:color="auto" w:fill="auto"/>
            <w:vAlign w:val="center"/>
          </w:tcPr>
          <w:p w14:paraId="4A3F27B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816</w:t>
            </w:r>
          </w:p>
        </w:tc>
        <w:tc>
          <w:tcPr>
            <w:tcW w:w="1181" w:type="dxa"/>
            <w:shd w:val="clear" w:color="auto" w:fill="auto"/>
            <w:vAlign w:val="center"/>
          </w:tcPr>
          <w:p w14:paraId="73E457D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845</w:t>
            </w:r>
          </w:p>
        </w:tc>
        <w:tc>
          <w:tcPr>
            <w:tcW w:w="1379" w:type="dxa"/>
            <w:shd w:val="clear" w:color="auto" w:fill="auto"/>
            <w:vAlign w:val="center"/>
          </w:tcPr>
          <w:p w14:paraId="1A0BFA87" w14:textId="6056ED55" w:rsidR="002148EC" w:rsidRPr="00744652" w:rsidRDefault="00461CD4">
            <w:pPr>
              <w:jc w:val="right"/>
              <w:rPr>
                <w:lang w:val="es-ES_tradnl"/>
              </w:rPr>
            </w:pPr>
            <w:r w:rsidRPr="00744652">
              <w:rPr>
                <w:rFonts w:ascii="Arial Narrow" w:eastAsia="Times New Roman" w:hAnsi="Arial Narrow"/>
                <w:sz w:val="16"/>
                <w:szCs w:val="16"/>
                <w:lang w:val="es-ES_tradnl" w:eastAsia="en-US"/>
              </w:rPr>
              <w:t>103</w:t>
            </w:r>
            <w:r w:rsidR="000526F3">
              <w:rPr>
                <w:rFonts w:ascii="Arial Narrow" w:eastAsia="Times New Roman" w:hAnsi="Arial Narrow"/>
                <w:sz w:val="16"/>
                <w:szCs w:val="16"/>
                <w:lang w:val="es-ES_tradnl" w:eastAsia="en-US"/>
              </w:rPr>
              <w:t> %</w:t>
            </w:r>
          </w:p>
        </w:tc>
      </w:tr>
      <w:tr w:rsidR="002148EC" w:rsidRPr="00744652" w14:paraId="52607E6D" w14:textId="77777777" w:rsidTr="0076233F">
        <w:trPr>
          <w:trHeight w:val="402"/>
          <w:jc w:val="center"/>
        </w:trPr>
        <w:tc>
          <w:tcPr>
            <w:tcW w:w="5258" w:type="dxa"/>
            <w:shd w:val="clear" w:color="auto" w:fill="auto"/>
            <w:vAlign w:val="center"/>
          </w:tcPr>
          <w:p w14:paraId="2CFF61FC"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UV.2 Servicios prestados a la Unión para mejorar la eficacia del sistema de la UPOV</w:t>
            </w:r>
          </w:p>
        </w:tc>
        <w:tc>
          <w:tcPr>
            <w:tcW w:w="1199" w:type="dxa"/>
            <w:shd w:val="clear" w:color="auto" w:fill="auto"/>
            <w:vAlign w:val="center"/>
          </w:tcPr>
          <w:p w14:paraId="5C5EDCE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4 486</w:t>
            </w:r>
          </w:p>
        </w:tc>
        <w:tc>
          <w:tcPr>
            <w:tcW w:w="1181" w:type="dxa"/>
            <w:shd w:val="clear" w:color="auto" w:fill="auto"/>
            <w:vAlign w:val="center"/>
          </w:tcPr>
          <w:p w14:paraId="3E4E953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4 859</w:t>
            </w:r>
          </w:p>
        </w:tc>
        <w:tc>
          <w:tcPr>
            <w:tcW w:w="1379" w:type="dxa"/>
            <w:shd w:val="clear" w:color="auto" w:fill="auto"/>
            <w:vAlign w:val="center"/>
          </w:tcPr>
          <w:p w14:paraId="67C02BE2" w14:textId="6885C2C0" w:rsidR="002148EC" w:rsidRPr="00744652" w:rsidRDefault="00461CD4">
            <w:pPr>
              <w:jc w:val="right"/>
              <w:rPr>
                <w:lang w:val="es-ES_tradnl"/>
              </w:rPr>
            </w:pPr>
            <w:r w:rsidRPr="00744652">
              <w:rPr>
                <w:rFonts w:ascii="Arial Narrow" w:eastAsia="Times New Roman" w:hAnsi="Arial Narrow"/>
                <w:sz w:val="16"/>
                <w:szCs w:val="16"/>
                <w:lang w:val="es-ES_tradnl" w:eastAsia="en-US"/>
              </w:rPr>
              <w:t>108</w:t>
            </w:r>
            <w:r w:rsidR="000526F3">
              <w:rPr>
                <w:rFonts w:ascii="Arial Narrow" w:eastAsia="Times New Roman" w:hAnsi="Arial Narrow"/>
                <w:sz w:val="16"/>
                <w:szCs w:val="16"/>
                <w:lang w:val="es-ES_tradnl" w:eastAsia="en-US"/>
              </w:rPr>
              <w:t> %</w:t>
            </w:r>
          </w:p>
        </w:tc>
      </w:tr>
      <w:tr w:rsidR="002148EC" w:rsidRPr="00744652" w14:paraId="33B729F7" w14:textId="77777777" w:rsidTr="0076233F">
        <w:trPr>
          <w:trHeight w:val="402"/>
          <w:jc w:val="center"/>
        </w:trPr>
        <w:tc>
          <w:tcPr>
            <w:tcW w:w="5258" w:type="dxa"/>
            <w:shd w:val="clear" w:color="auto" w:fill="auto"/>
            <w:vAlign w:val="center"/>
          </w:tcPr>
          <w:p w14:paraId="5ADF0911"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UV.3 Asistencia para la introducción y aplicación del sistema de la UPOV</w:t>
            </w:r>
          </w:p>
        </w:tc>
        <w:tc>
          <w:tcPr>
            <w:tcW w:w="1199" w:type="dxa"/>
            <w:shd w:val="clear" w:color="auto" w:fill="auto"/>
            <w:vAlign w:val="center"/>
          </w:tcPr>
          <w:p w14:paraId="396BB97A"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1 672</w:t>
            </w:r>
          </w:p>
        </w:tc>
        <w:tc>
          <w:tcPr>
            <w:tcW w:w="1181" w:type="dxa"/>
            <w:shd w:val="clear" w:color="auto" w:fill="auto"/>
            <w:vAlign w:val="center"/>
          </w:tcPr>
          <w:p w14:paraId="74B7512A"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980</w:t>
            </w:r>
          </w:p>
        </w:tc>
        <w:tc>
          <w:tcPr>
            <w:tcW w:w="1379" w:type="dxa"/>
            <w:shd w:val="clear" w:color="auto" w:fill="auto"/>
            <w:vAlign w:val="center"/>
          </w:tcPr>
          <w:p w14:paraId="37B19BEA" w14:textId="370753ED" w:rsidR="002148EC" w:rsidRPr="00744652" w:rsidRDefault="00461CD4">
            <w:pPr>
              <w:jc w:val="right"/>
              <w:rPr>
                <w:lang w:val="es-ES_tradnl"/>
              </w:rPr>
            </w:pPr>
            <w:r w:rsidRPr="00744652">
              <w:rPr>
                <w:rFonts w:ascii="Arial Narrow" w:eastAsia="Times New Roman" w:hAnsi="Arial Narrow"/>
                <w:sz w:val="16"/>
                <w:szCs w:val="16"/>
                <w:lang w:val="es-ES_tradnl" w:eastAsia="en-US"/>
              </w:rPr>
              <w:t>59</w:t>
            </w:r>
            <w:r w:rsidR="000526F3">
              <w:rPr>
                <w:rFonts w:ascii="Arial Narrow" w:eastAsia="Times New Roman" w:hAnsi="Arial Narrow"/>
                <w:sz w:val="16"/>
                <w:szCs w:val="16"/>
                <w:lang w:val="es-ES_tradnl" w:eastAsia="en-US"/>
              </w:rPr>
              <w:t> %</w:t>
            </w:r>
          </w:p>
        </w:tc>
      </w:tr>
      <w:tr w:rsidR="002148EC" w:rsidRPr="00744652" w14:paraId="424676BC" w14:textId="77777777" w:rsidTr="0076233F">
        <w:trPr>
          <w:trHeight w:val="402"/>
          <w:jc w:val="center"/>
        </w:trPr>
        <w:tc>
          <w:tcPr>
            <w:tcW w:w="5258" w:type="dxa"/>
            <w:shd w:val="clear" w:color="auto" w:fill="auto"/>
            <w:vAlign w:val="center"/>
          </w:tcPr>
          <w:p w14:paraId="14D1A6ED"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UV.4 Relaciones exteriores</w:t>
            </w:r>
          </w:p>
        </w:tc>
        <w:tc>
          <w:tcPr>
            <w:tcW w:w="1199" w:type="dxa"/>
            <w:shd w:val="clear" w:color="auto" w:fill="auto"/>
            <w:vAlign w:val="center"/>
          </w:tcPr>
          <w:p w14:paraId="49FD7C6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660</w:t>
            </w:r>
          </w:p>
        </w:tc>
        <w:tc>
          <w:tcPr>
            <w:tcW w:w="1181" w:type="dxa"/>
            <w:shd w:val="clear" w:color="auto" w:fill="auto"/>
            <w:vAlign w:val="center"/>
          </w:tcPr>
          <w:p w14:paraId="1C9B79DB"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698</w:t>
            </w:r>
          </w:p>
        </w:tc>
        <w:tc>
          <w:tcPr>
            <w:tcW w:w="1379" w:type="dxa"/>
            <w:shd w:val="clear" w:color="auto" w:fill="auto"/>
            <w:vAlign w:val="center"/>
          </w:tcPr>
          <w:p w14:paraId="139E7DA2" w14:textId="3347407B" w:rsidR="002148EC" w:rsidRPr="00744652" w:rsidRDefault="00461CD4">
            <w:pPr>
              <w:jc w:val="right"/>
              <w:rPr>
                <w:lang w:val="es-ES_tradnl"/>
              </w:rPr>
            </w:pPr>
            <w:r w:rsidRPr="00744652">
              <w:rPr>
                <w:rFonts w:ascii="Arial Narrow" w:eastAsia="Times New Roman" w:hAnsi="Arial Narrow"/>
                <w:sz w:val="16"/>
                <w:szCs w:val="16"/>
                <w:lang w:val="es-ES_tradnl" w:eastAsia="en-US"/>
              </w:rPr>
              <w:t>106</w:t>
            </w:r>
            <w:r w:rsidR="000526F3">
              <w:rPr>
                <w:rFonts w:ascii="Arial Narrow" w:eastAsia="Times New Roman" w:hAnsi="Arial Narrow"/>
                <w:sz w:val="16"/>
                <w:szCs w:val="16"/>
                <w:lang w:val="es-ES_tradnl" w:eastAsia="en-US"/>
              </w:rPr>
              <w:t> %</w:t>
            </w:r>
          </w:p>
        </w:tc>
      </w:tr>
      <w:tr w:rsidR="002148EC" w:rsidRPr="00744652" w14:paraId="00054A8B" w14:textId="77777777" w:rsidTr="0076233F">
        <w:trPr>
          <w:trHeight w:hRule="exact" w:val="150"/>
          <w:jc w:val="center"/>
        </w:trPr>
        <w:tc>
          <w:tcPr>
            <w:tcW w:w="5258" w:type="dxa"/>
            <w:shd w:val="clear" w:color="auto" w:fill="auto"/>
            <w:vAlign w:val="center"/>
          </w:tcPr>
          <w:p w14:paraId="2445DDB2" w14:textId="77777777" w:rsidR="002148EC" w:rsidRPr="00744652" w:rsidRDefault="002148EC">
            <w:pPr>
              <w:jc w:val="right"/>
              <w:rPr>
                <w:rFonts w:ascii="Arial Narrow" w:eastAsia="Times New Roman" w:hAnsi="Arial Narrow"/>
                <w:sz w:val="16"/>
                <w:szCs w:val="16"/>
                <w:lang w:val="es-ES_tradnl" w:eastAsia="en-US"/>
              </w:rPr>
            </w:pPr>
          </w:p>
        </w:tc>
        <w:tc>
          <w:tcPr>
            <w:tcW w:w="1199" w:type="dxa"/>
            <w:shd w:val="clear" w:color="auto" w:fill="auto"/>
            <w:vAlign w:val="center"/>
          </w:tcPr>
          <w:p w14:paraId="2756AF83" w14:textId="77777777" w:rsidR="002148EC" w:rsidRPr="00744652" w:rsidRDefault="002148EC">
            <w:pPr>
              <w:jc w:val="left"/>
              <w:rPr>
                <w:rFonts w:ascii="Times New Roman" w:eastAsia="Times New Roman" w:hAnsi="Times New Roman" w:cs="Times New Roman"/>
                <w:lang w:val="es-ES_tradnl" w:eastAsia="en-US"/>
              </w:rPr>
            </w:pPr>
          </w:p>
        </w:tc>
        <w:tc>
          <w:tcPr>
            <w:tcW w:w="1181" w:type="dxa"/>
            <w:shd w:val="clear" w:color="auto" w:fill="auto"/>
            <w:vAlign w:val="center"/>
          </w:tcPr>
          <w:p w14:paraId="4397F0C2" w14:textId="77777777" w:rsidR="002148EC" w:rsidRPr="00744652" w:rsidRDefault="002148EC">
            <w:pPr>
              <w:jc w:val="right"/>
              <w:rPr>
                <w:rFonts w:ascii="Times New Roman" w:eastAsia="Times New Roman" w:hAnsi="Times New Roman" w:cs="Times New Roman"/>
                <w:lang w:val="es-ES_tradnl" w:eastAsia="en-US"/>
              </w:rPr>
            </w:pPr>
          </w:p>
        </w:tc>
        <w:tc>
          <w:tcPr>
            <w:tcW w:w="1379" w:type="dxa"/>
            <w:shd w:val="clear" w:color="auto" w:fill="auto"/>
            <w:vAlign w:val="center"/>
          </w:tcPr>
          <w:p w14:paraId="36FC16D9"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3B8056A7" w14:textId="77777777" w:rsidTr="0076233F">
        <w:trPr>
          <w:trHeight w:val="270"/>
          <w:jc w:val="center"/>
        </w:trPr>
        <w:tc>
          <w:tcPr>
            <w:tcW w:w="5258" w:type="dxa"/>
            <w:tcBorders>
              <w:top w:val="single" w:sz="4" w:space="0" w:color="C7CFD8"/>
              <w:bottom w:val="single" w:sz="12" w:space="0" w:color="C7CFD8"/>
            </w:tcBorders>
            <w:shd w:val="clear" w:color="auto" w:fill="auto"/>
            <w:vAlign w:val="center"/>
          </w:tcPr>
          <w:p w14:paraId="66096373"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TOTAL</w:t>
            </w:r>
          </w:p>
        </w:tc>
        <w:tc>
          <w:tcPr>
            <w:tcW w:w="1199" w:type="dxa"/>
            <w:tcBorders>
              <w:top w:val="single" w:sz="4" w:space="0" w:color="C7CFD8"/>
              <w:bottom w:val="single" w:sz="12" w:space="0" w:color="C7CFD8"/>
            </w:tcBorders>
            <w:shd w:val="clear" w:color="auto" w:fill="auto"/>
            <w:vAlign w:val="center"/>
          </w:tcPr>
          <w:p w14:paraId="11393263"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7 635</w:t>
            </w:r>
          </w:p>
        </w:tc>
        <w:tc>
          <w:tcPr>
            <w:tcW w:w="1181" w:type="dxa"/>
            <w:tcBorders>
              <w:top w:val="single" w:sz="4" w:space="0" w:color="C7CFD8"/>
              <w:bottom w:val="single" w:sz="12" w:space="0" w:color="C7CFD8"/>
            </w:tcBorders>
            <w:shd w:val="clear" w:color="auto" w:fill="auto"/>
            <w:vAlign w:val="center"/>
          </w:tcPr>
          <w:p w14:paraId="5A4EA7C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7 382</w:t>
            </w:r>
          </w:p>
        </w:tc>
        <w:tc>
          <w:tcPr>
            <w:tcW w:w="1379" w:type="dxa"/>
            <w:tcBorders>
              <w:top w:val="single" w:sz="4" w:space="0" w:color="C7CFD8"/>
              <w:bottom w:val="single" w:sz="12" w:space="0" w:color="C7CFD8"/>
            </w:tcBorders>
            <w:shd w:val="clear" w:color="auto" w:fill="auto"/>
            <w:vAlign w:val="center"/>
          </w:tcPr>
          <w:p w14:paraId="16865BE6" w14:textId="37598E9C"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97</w:t>
            </w:r>
            <w:r w:rsidR="000526F3">
              <w:rPr>
                <w:rFonts w:ascii="Arial Narrow" w:eastAsia="Times New Roman" w:hAnsi="Arial Narrow"/>
                <w:b/>
                <w:bCs/>
                <w:sz w:val="16"/>
                <w:szCs w:val="16"/>
                <w:lang w:val="es-ES_tradnl" w:eastAsia="en-US"/>
              </w:rPr>
              <w:t> %</w:t>
            </w:r>
          </w:p>
        </w:tc>
      </w:tr>
    </w:tbl>
    <w:p w14:paraId="4589252D" w14:textId="77777777" w:rsidR="002148EC" w:rsidRPr="00744652" w:rsidRDefault="002148EC">
      <w:pPr>
        <w:rPr>
          <w:lang w:val="es-ES_tradnl"/>
        </w:rPr>
      </w:pPr>
    </w:p>
    <w:p w14:paraId="39640764" w14:textId="77777777" w:rsidR="002148EC" w:rsidRPr="00744652" w:rsidRDefault="002148EC">
      <w:pPr>
        <w:rPr>
          <w:lang w:val="es-ES_tradnl"/>
        </w:rPr>
      </w:pPr>
    </w:p>
    <w:p w14:paraId="4D7C4B36" w14:textId="77777777" w:rsidR="002148EC" w:rsidRPr="00744652" w:rsidRDefault="00461CD4">
      <w:pPr>
        <w:jc w:val="left"/>
        <w:rPr>
          <w:rFonts w:eastAsia="Times New Roman"/>
          <w:b/>
          <w:bCs/>
          <w:color w:val="155F1A"/>
          <w:sz w:val="18"/>
          <w:szCs w:val="18"/>
          <w:lang w:val="es-ES_tradnl"/>
        </w:rPr>
      </w:pPr>
      <w:r w:rsidRPr="00744652">
        <w:rPr>
          <w:lang w:val="es-ES_tradnl"/>
        </w:rPr>
        <w:br w:type="page"/>
      </w:r>
    </w:p>
    <w:p w14:paraId="345E4630" w14:textId="77777777" w:rsidR="002148EC" w:rsidRPr="00744652" w:rsidRDefault="00461CD4">
      <w:pPr>
        <w:jc w:val="center"/>
        <w:rPr>
          <w:lang w:val="es-ES_tradnl"/>
        </w:rPr>
      </w:pPr>
      <w:r w:rsidRPr="00744652">
        <w:rPr>
          <w:rFonts w:eastAsia="Times New Roman"/>
          <w:b/>
          <w:bCs/>
          <w:color w:val="155F1A"/>
          <w:sz w:val="18"/>
          <w:szCs w:val="18"/>
          <w:lang w:val="es-ES_tradnl"/>
        </w:rPr>
        <w:lastRenderedPageBreak/>
        <w:t>Cuadro 5. Gastos por subprograma en 2022/23</w:t>
      </w:r>
    </w:p>
    <w:p w14:paraId="1FB764AC" w14:textId="77777777" w:rsidR="002148EC" w:rsidRPr="00744652" w:rsidRDefault="00461CD4">
      <w:pPr>
        <w:jc w:val="center"/>
        <w:rPr>
          <w:lang w:val="es-ES_tradnl"/>
        </w:rPr>
      </w:pPr>
      <w:r w:rsidRPr="00744652">
        <w:rPr>
          <w:rFonts w:eastAsia="Times New Roman"/>
          <w:bCs/>
          <w:i/>
          <w:sz w:val="14"/>
          <w:szCs w:val="16"/>
          <w:lang w:val="es-ES_tradnl"/>
        </w:rPr>
        <w:t>(en miles de francos suizos)</w:t>
      </w:r>
    </w:p>
    <w:p w14:paraId="599DEE07" w14:textId="77777777" w:rsidR="002148EC" w:rsidRPr="00744652" w:rsidRDefault="002148EC">
      <w:pPr>
        <w:keepNext/>
        <w:rPr>
          <w:b/>
          <w:color w:val="26724C" w:themeColor="accent1" w:themeShade="BF"/>
          <w:sz w:val="22"/>
          <w:lang w:val="es-ES_tradnl"/>
        </w:rPr>
      </w:pPr>
    </w:p>
    <w:tbl>
      <w:tblPr>
        <w:tblW w:w="8480" w:type="dxa"/>
        <w:jc w:val="center"/>
        <w:tblLayout w:type="fixed"/>
        <w:tblLook w:val="04A0" w:firstRow="1" w:lastRow="0" w:firstColumn="1" w:lastColumn="0" w:noHBand="0" w:noVBand="1"/>
      </w:tblPr>
      <w:tblGrid>
        <w:gridCol w:w="401"/>
        <w:gridCol w:w="2740"/>
        <w:gridCol w:w="1075"/>
        <w:gridCol w:w="1168"/>
        <w:gridCol w:w="1077"/>
        <w:gridCol w:w="982"/>
        <w:gridCol w:w="1037"/>
      </w:tblGrid>
      <w:tr w:rsidR="002148EC" w:rsidRPr="00744652" w14:paraId="35E025B4" w14:textId="77777777">
        <w:trPr>
          <w:trHeight w:val="360"/>
          <w:jc w:val="center"/>
        </w:trPr>
        <w:tc>
          <w:tcPr>
            <w:tcW w:w="400" w:type="dxa"/>
            <w:shd w:val="clear" w:color="000000" w:fill="C7CFD8"/>
            <w:vAlign w:val="bottom"/>
          </w:tcPr>
          <w:p w14:paraId="1AC170B1" w14:textId="77777777" w:rsidR="002148EC" w:rsidRPr="00744652" w:rsidRDefault="002148EC">
            <w:pPr>
              <w:jc w:val="left"/>
              <w:rPr>
                <w:rFonts w:ascii="Arial Narrow" w:eastAsia="Times New Roman" w:hAnsi="Arial Narrow"/>
                <w:b/>
                <w:bCs/>
                <w:sz w:val="16"/>
                <w:szCs w:val="16"/>
                <w:lang w:val="es-ES_tradnl" w:eastAsia="en-US"/>
              </w:rPr>
            </w:pPr>
          </w:p>
        </w:tc>
        <w:tc>
          <w:tcPr>
            <w:tcW w:w="2740" w:type="dxa"/>
            <w:vMerge w:val="restart"/>
            <w:shd w:val="clear" w:color="000000" w:fill="C7CFD8"/>
            <w:vAlign w:val="center"/>
          </w:tcPr>
          <w:p w14:paraId="0A0CEA3B"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Categoría de gasto</w:t>
            </w:r>
          </w:p>
        </w:tc>
        <w:tc>
          <w:tcPr>
            <w:tcW w:w="4302" w:type="dxa"/>
            <w:gridSpan w:val="4"/>
            <w:tcBorders>
              <w:bottom w:val="single" w:sz="4" w:space="0" w:color="BFBFBF"/>
            </w:tcBorders>
            <w:shd w:val="clear" w:color="000000" w:fill="C7CFD8"/>
            <w:vAlign w:val="center"/>
          </w:tcPr>
          <w:p w14:paraId="2C828831"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Subprogramas</w:t>
            </w:r>
          </w:p>
        </w:tc>
        <w:tc>
          <w:tcPr>
            <w:tcW w:w="1037" w:type="dxa"/>
            <w:shd w:val="clear" w:color="000000" w:fill="C7CFD8"/>
            <w:vAlign w:val="center"/>
          </w:tcPr>
          <w:p w14:paraId="26AF8077" w14:textId="77777777" w:rsidR="002148EC" w:rsidRPr="00744652" w:rsidRDefault="002148EC">
            <w:pPr>
              <w:jc w:val="center"/>
              <w:rPr>
                <w:rFonts w:ascii="Arial Narrow" w:eastAsia="Times New Roman" w:hAnsi="Arial Narrow"/>
                <w:b/>
                <w:bCs/>
                <w:color w:val="000000"/>
                <w:sz w:val="16"/>
                <w:szCs w:val="16"/>
                <w:lang w:val="es-ES_tradnl" w:eastAsia="en-US"/>
              </w:rPr>
            </w:pPr>
          </w:p>
        </w:tc>
      </w:tr>
      <w:tr w:rsidR="002148EC" w:rsidRPr="00744652" w14:paraId="1DA55A05" w14:textId="77777777">
        <w:trPr>
          <w:trHeight w:val="360"/>
          <w:jc w:val="center"/>
        </w:trPr>
        <w:tc>
          <w:tcPr>
            <w:tcW w:w="400" w:type="dxa"/>
            <w:shd w:val="clear" w:color="000000" w:fill="C7CFD8"/>
            <w:vAlign w:val="bottom"/>
          </w:tcPr>
          <w:p w14:paraId="73134760" w14:textId="77777777" w:rsidR="002148EC" w:rsidRPr="00744652" w:rsidRDefault="002148EC">
            <w:pPr>
              <w:jc w:val="left"/>
              <w:rPr>
                <w:rFonts w:ascii="Arial Narrow" w:eastAsia="Times New Roman" w:hAnsi="Arial Narrow"/>
                <w:b/>
                <w:bCs/>
                <w:sz w:val="16"/>
                <w:szCs w:val="16"/>
                <w:lang w:val="es-ES_tradnl" w:eastAsia="en-US"/>
              </w:rPr>
            </w:pPr>
          </w:p>
        </w:tc>
        <w:tc>
          <w:tcPr>
            <w:tcW w:w="2740" w:type="dxa"/>
            <w:vMerge/>
            <w:vAlign w:val="center"/>
          </w:tcPr>
          <w:p w14:paraId="45A617AC" w14:textId="77777777" w:rsidR="002148EC" w:rsidRPr="00744652" w:rsidRDefault="002148EC">
            <w:pPr>
              <w:jc w:val="left"/>
              <w:rPr>
                <w:rFonts w:ascii="Arial Narrow" w:eastAsia="Times New Roman" w:hAnsi="Arial Narrow"/>
                <w:b/>
                <w:bCs/>
                <w:sz w:val="16"/>
                <w:szCs w:val="16"/>
                <w:lang w:val="es-ES_tradnl" w:eastAsia="en-US"/>
              </w:rPr>
            </w:pPr>
          </w:p>
        </w:tc>
        <w:tc>
          <w:tcPr>
            <w:tcW w:w="1075" w:type="dxa"/>
            <w:shd w:val="clear" w:color="000000" w:fill="C7CFD8"/>
            <w:vAlign w:val="center"/>
          </w:tcPr>
          <w:p w14:paraId="0FE70D9C"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UV.1</w:t>
            </w:r>
          </w:p>
        </w:tc>
        <w:tc>
          <w:tcPr>
            <w:tcW w:w="1168" w:type="dxa"/>
            <w:shd w:val="clear" w:color="000000" w:fill="C7CFD8"/>
            <w:vAlign w:val="center"/>
          </w:tcPr>
          <w:p w14:paraId="2E01D145"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UV.2</w:t>
            </w:r>
          </w:p>
        </w:tc>
        <w:tc>
          <w:tcPr>
            <w:tcW w:w="1077" w:type="dxa"/>
            <w:shd w:val="clear" w:color="000000" w:fill="C7CFD8"/>
            <w:vAlign w:val="center"/>
          </w:tcPr>
          <w:p w14:paraId="16C6155E"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UV.3</w:t>
            </w:r>
          </w:p>
        </w:tc>
        <w:tc>
          <w:tcPr>
            <w:tcW w:w="982" w:type="dxa"/>
            <w:shd w:val="clear" w:color="000000" w:fill="C7CFD8"/>
            <w:vAlign w:val="center"/>
          </w:tcPr>
          <w:p w14:paraId="482E6DB2"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UV.4</w:t>
            </w:r>
          </w:p>
        </w:tc>
        <w:tc>
          <w:tcPr>
            <w:tcW w:w="1037" w:type="dxa"/>
            <w:shd w:val="clear" w:color="000000" w:fill="C7CFD8"/>
            <w:vAlign w:val="center"/>
          </w:tcPr>
          <w:p w14:paraId="3833287F"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US"/>
              </w:rPr>
              <w:t>Total</w:t>
            </w:r>
          </w:p>
        </w:tc>
      </w:tr>
      <w:tr w:rsidR="002148EC" w:rsidRPr="00744652" w14:paraId="58BDDE63" w14:textId="77777777">
        <w:trPr>
          <w:trHeight w:val="330"/>
          <w:jc w:val="center"/>
        </w:trPr>
        <w:tc>
          <w:tcPr>
            <w:tcW w:w="3140" w:type="dxa"/>
            <w:gridSpan w:val="2"/>
            <w:shd w:val="clear" w:color="auto" w:fill="auto"/>
            <w:vAlign w:val="bottom"/>
          </w:tcPr>
          <w:p w14:paraId="6B7B2909" w14:textId="77777777" w:rsidR="002148EC" w:rsidRPr="00744652" w:rsidRDefault="00461CD4">
            <w:pPr>
              <w:jc w:val="left"/>
              <w:rPr>
                <w:lang w:val="es-ES_tradnl"/>
              </w:rPr>
            </w:pPr>
            <w:r w:rsidRPr="00744652">
              <w:rPr>
                <w:rFonts w:ascii="Arial Narrow" w:hAnsi="Arial Narrow"/>
                <w:b/>
                <w:sz w:val="16"/>
                <w:lang w:val="es-ES_tradnl"/>
              </w:rPr>
              <w:t>Recursos de personal</w:t>
            </w:r>
          </w:p>
        </w:tc>
        <w:tc>
          <w:tcPr>
            <w:tcW w:w="1075" w:type="dxa"/>
            <w:shd w:val="clear" w:color="auto" w:fill="auto"/>
            <w:vAlign w:val="bottom"/>
          </w:tcPr>
          <w:p w14:paraId="6EE23973" w14:textId="77777777" w:rsidR="002148EC" w:rsidRPr="00744652" w:rsidRDefault="002148EC">
            <w:pPr>
              <w:jc w:val="left"/>
              <w:rPr>
                <w:rFonts w:ascii="Arial Narrow" w:eastAsia="Times New Roman" w:hAnsi="Arial Narrow"/>
                <w:b/>
                <w:bCs/>
                <w:sz w:val="16"/>
                <w:szCs w:val="16"/>
                <w:lang w:val="es-ES_tradnl" w:eastAsia="en-US"/>
              </w:rPr>
            </w:pPr>
          </w:p>
        </w:tc>
        <w:tc>
          <w:tcPr>
            <w:tcW w:w="1168" w:type="dxa"/>
            <w:shd w:val="clear" w:color="auto" w:fill="auto"/>
            <w:vAlign w:val="bottom"/>
          </w:tcPr>
          <w:p w14:paraId="77C2E24A" w14:textId="77777777" w:rsidR="002148EC" w:rsidRPr="00744652" w:rsidRDefault="002148EC">
            <w:pPr>
              <w:jc w:val="right"/>
              <w:rPr>
                <w:rFonts w:ascii="Times New Roman" w:eastAsia="Times New Roman" w:hAnsi="Times New Roman" w:cs="Times New Roman"/>
                <w:lang w:val="es-ES_tradnl" w:eastAsia="en-US"/>
              </w:rPr>
            </w:pPr>
          </w:p>
        </w:tc>
        <w:tc>
          <w:tcPr>
            <w:tcW w:w="1077" w:type="dxa"/>
            <w:shd w:val="clear" w:color="auto" w:fill="auto"/>
            <w:vAlign w:val="bottom"/>
          </w:tcPr>
          <w:p w14:paraId="0A703848" w14:textId="77777777" w:rsidR="002148EC" w:rsidRPr="00744652" w:rsidRDefault="002148EC">
            <w:pPr>
              <w:jc w:val="left"/>
              <w:rPr>
                <w:rFonts w:ascii="Times New Roman" w:eastAsia="Times New Roman" w:hAnsi="Times New Roman" w:cs="Times New Roman"/>
                <w:lang w:val="es-ES_tradnl" w:eastAsia="en-US"/>
              </w:rPr>
            </w:pPr>
          </w:p>
        </w:tc>
        <w:tc>
          <w:tcPr>
            <w:tcW w:w="982" w:type="dxa"/>
            <w:shd w:val="clear" w:color="auto" w:fill="auto"/>
            <w:vAlign w:val="bottom"/>
          </w:tcPr>
          <w:p w14:paraId="0E2BDE54" w14:textId="77777777" w:rsidR="002148EC" w:rsidRPr="00744652" w:rsidRDefault="002148EC">
            <w:pPr>
              <w:jc w:val="left"/>
              <w:rPr>
                <w:rFonts w:ascii="Times New Roman" w:eastAsia="Times New Roman" w:hAnsi="Times New Roman" w:cs="Times New Roman"/>
                <w:lang w:val="es-ES_tradnl" w:eastAsia="en-US"/>
              </w:rPr>
            </w:pPr>
          </w:p>
        </w:tc>
        <w:tc>
          <w:tcPr>
            <w:tcW w:w="1037" w:type="dxa"/>
            <w:shd w:val="clear" w:color="auto" w:fill="auto"/>
            <w:vAlign w:val="bottom"/>
          </w:tcPr>
          <w:p w14:paraId="43FCEA86"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31DB04FF" w14:textId="77777777">
        <w:trPr>
          <w:trHeight w:val="270"/>
          <w:jc w:val="center"/>
        </w:trPr>
        <w:tc>
          <w:tcPr>
            <w:tcW w:w="400" w:type="dxa"/>
            <w:shd w:val="clear" w:color="auto" w:fill="auto"/>
            <w:vAlign w:val="bottom"/>
          </w:tcPr>
          <w:p w14:paraId="07094F4A" w14:textId="77777777" w:rsidR="002148EC" w:rsidRPr="00744652" w:rsidRDefault="002148EC">
            <w:pPr>
              <w:jc w:val="left"/>
              <w:rPr>
                <w:rFonts w:ascii="Times New Roman" w:eastAsia="Times New Roman" w:hAnsi="Times New Roman" w:cs="Times New Roman"/>
                <w:lang w:val="es-ES_tradnl" w:eastAsia="en-US"/>
              </w:rPr>
            </w:pPr>
          </w:p>
        </w:tc>
        <w:tc>
          <w:tcPr>
            <w:tcW w:w="2740" w:type="dxa"/>
            <w:shd w:val="clear" w:color="auto" w:fill="auto"/>
            <w:vAlign w:val="bottom"/>
          </w:tcPr>
          <w:p w14:paraId="0B337CC3" w14:textId="77777777" w:rsidR="002148EC" w:rsidRPr="00744652" w:rsidRDefault="00461CD4">
            <w:pPr>
              <w:jc w:val="left"/>
              <w:rPr>
                <w:lang w:val="es-ES_tradnl"/>
              </w:rPr>
            </w:pPr>
            <w:r w:rsidRPr="00744652">
              <w:rPr>
                <w:rFonts w:ascii="Arial Narrow" w:hAnsi="Arial Narrow"/>
                <w:sz w:val="16"/>
                <w:lang w:val="es-ES_tradnl"/>
              </w:rPr>
              <w:t>Puestos</w:t>
            </w:r>
          </w:p>
        </w:tc>
        <w:tc>
          <w:tcPr>
            <w:tcW w:w="1075" w:type="dxa"/>
            <w:shd w:val="clear" w:color="auto" w:fill="auto"/>
            <w:vAlign w:val="bottom"/>
          </w:tcPr>
          <w:p w14:paraId="51460521"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724</w:t>
            </w:r>
          </w:p>
        </w:tc>
        <w:tc>
          <w:tcPr>
            <w:tcW w:w="1168" w:type="dxa"/>
            <w:shd w:val="clear" w:color="auto" w:fill="auto"/>
            <w:vAlign w:val="bottom"/>
          </w:tcPr>
          <w:p w14:paraId="063F96F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2 291</w:t>
            </w:r>
          </w:p>
        </w:tc>
        <w:tc>
          <w:tcPr>
            <w:tcW w:w="1077" w:type="dxa"/>
            <w:shd w:val="clear" w:color="auto" w:fill="auto"/>
            <w:vAlign w:val="bottom"/>
          </w:tcPr>
          <w:p w14:paraId="50900CC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832</w:t>
            </w:r>
          </w:p>
        </w:tc>
        <w:tc>
          <w:tcPr>
            <w:tcW w:w="982" w:type="dxa"/>
            <w:shd w:val="clear" w:color="auto" w:fill="auto"/>
            <w:vAlign w:val="bottom"/>
          </w:tcPr>
          <w:p w14:paraId="4146EFDB"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455</w:t>
            </w:r>
          </w:p>
        </w:tc>
        <w:tc>
          <w:tcPr>
            <w:tcW w:w="1037" w:type="dxa"/>
            <w:shd w:val="clear" w:color="auto" w:fill="auto"/>
            <w:vAlign w:val="bottom"/>
          </w:tcPr>
          <w:p w14:paraId="596C7BEC"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4 302</w:t>
            </w:r>
          </w:p>
        </w:tc>
      </w:tr>
      <w:tr w:rsidR="002148EC" w:rsidRPr="00744652" w14:paraId="17FD90FF" w14:textId="77777777">
        <w:trPr>
          <w:trHeight w:val="270"/>
          <w:jc w:val="center"/>
        </w:trPr>
        <w:tc>
          <w:tcPr>
            <w:tcW w:w="400" w:type="dxa"/>
            <w:shd w:val="clear" w:color="auto" w:fill="auto"/>
            <w:vAlign w:val="bottom"/>
          </w:tcPr>
          <w:p w14:paraId="3A5B7292" w14:textId="77777777" w:rsidR="002148EC" w:rsidRPr="00744652" w:rsidRDefault="002148EC">
            <w:pPr>
              <w:jc w:val="left"/>
              <w:rPr>
                <w:rFonts w:ascii="Arial Narrow" w:eastAsia="Times New Roman" w:hAnsi="Arial Narrow"/>
                <w:sz w:val="16"/>
                <w:szCs w:val="16"/>
                <w:lang w:val="es-ES_tradnl" w:eastAsia="en-US"/>
              </w:rPr>
            </w:pPr>
          </w:p>
        </w:tc>
        <w:tc>
          <w:tcPr>
            <w:tcW w:w="2740" w:type="dxa"/>
            <w:shd w:val="clear" w:color="auto" w:fill="auto"/>
            <w:vAlign w:val="bottom"/>
          </w:tcPr>
          <w:p w14:paraId="61470CE6" w14:textId="77777777" w:rsidR="002148EC" w:rsidRPr="00744652" w:rsidRDefault="00461CD4">
            <w:pPr>
              <w:jc w:val="left"/>
              <w:rPr>
                <w:lang w:val="es-ES_tradnl"/>
              </w:rPr>
            </w:pPr>
            <w:r w:rsidRPr="00744652">
              <w:rPr>
                <w:rFonts w:ascii="Arial Narrow" w:hAnsi="Arial Narrow"/>
                <w:sz w:val="16"/>
                <w:lang w:val="es-ES_tradnl"/>
              </w:rPr>
              <w:t>Personal temporal</w:t>
            </w:r>
          </w:p>
        </w:tc>
        <w:tc>
          <w:tcPr>
            <w:tcW w:w="1075" w:type="dxa"/>
            <w:shd w:val="clear" w:color="auto" w:fill="auto"/>
            <w:vAlign w:val="bottom"/>
          </w:tcPr>
          <w:p w14:paraId="7DC6C6CA"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w:t>
            </w:r>
          </w:p>
        </w:tc>
        <w:tc>
          <w:tcPr>
            <w:tcW w:w="1168" w:type="dxa"/>
            <w:shd w:val="clear" w:color="auto" w:fill="auto"/>
            <w:vAlign w:val="bottom"/>
          </w:tcPr>
          <w:p w14:paraId="4DC54185"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324</w:t>
            </w:r>
          </w:p>
        </w:tc>
        <w:tc>
          <w:tcPr>
            <w:tcW w:w="1077" w:type="dxa"/>
            <w:shd w:val="clear" w:color="auto" w:fill="auto"/>
            <w:vAlign w:val="bottom"/>
          </w:tcPr>
          <w:p w14:paraId="236F7B30"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w:t>
            </w:r>
          </w:p>
        </w:tc>
        <w:tc>
          <w:tcPr>
            <w:tcW w:w="982" w:type="dxa"/>
            <w:shd w:val="clear" w:color="auto" w:fill="auto"/>
            <w:vAlign w:val="bottom"/>
          </w:tcPr>
          <w:p w14:paraId="06D59B2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w:t>
            </w:r>
          </w:p>
        </w:tc>
        <w:tc>
          <w:tcPr>
            <w:tcW w:w="1037" w:type="dxa"/>
            <w:shd w:val="clear" w:color="auto" w:fill="auto"/>
            <w:vAlign w:val="bottom"/>
          </w:tcPr>
          <w:p w14:paraId="4BAF1D22"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324</w:t>
            </w:r>
          </w:p>
        </w:tc>
      </w:tr>
      <w:tr w:rsidR="002148EC" w:rsidRPr="00744652" w14:paraId="5FA16DE3" w14:textId="77777777">
        <w:trPr>
          <w:trHeight w:val="270"/>
          <w:jc w:val="center"/>
        </w:trPr>
        <w:tc>
          <w:tcPr>
            <w:tcW w:w="400" w:type="dxa"/>
            <w:shd w:val="clear" w:color="auto" w:fill="auto"/>
            <w:vAlign w:val="bottom"/>
          </w:tcPr>
          <w:p w14:paraId="75B052D6" w14:textId="77777777" w:rsidR="002148EC" w:rsidRPr="00744652" w:rsidRDefault="002148EC">
            <w:pPr>
              <w:jc w:val="left"/>
              <w:rPr>
                <w:rFonts w:ascii="Arial Narrow" w:eastAsia="Times New Roman" w:hAnsi="Arial Narrow"/>
                <w:sz w:val="16"/>
                <w:szCs w:val="16"/>
                <w:lang w:val="es-ES_tradnl" w:eastAsia="en-US"/>
              </w:rPr>
            </w:pPr>
          </w:p>
        </w:tc>
        <w:tc>
          <w:tcPr>
            <w:tcW w:w="2740" w:type="dxa"/>
            <w:shd w:val="clear" w:color="auto" w:fill="auto"/>
            <w:vAlign w:val="bottom"/>
          </w:tcPr>
          <w:p w14:paraId="0866D188" w14:textId="77777777" w:rsidR="002148EC" w:rsidRPr="00744652" w:rsidRDefault="00461CD4">
            <w:pPr>
              <w:jc w:val="left"/>
              <w:rPr>
                <w:lang w:val="es-ES_tradnl"/>
              </w:rPr>
            </w:pPr>
            <w:r w:rsidRPr="00744652">
              <w:rPr>
                <w:rFonts w:ascii="Arial Narrow" w:hAnsi="Arial Narrow"/>
                <w:sz w:val="16"/>
                <w:lang w:val="es-ES_tradnl"/>
              </w:rPr>
              <w:t>Otros gastos de personal</w:t>
            </w:r>
          </w:p>
        </w:tc>
        <w:tc>
          <w:tcPr>
            <w:tcW w:w="1075" w:type="dxa"/>
            <w:shd w:val="clear" w:color="auto" w:fill="auto"/>
            <w:vAlign w:val="bottom"/>
          </w:tcPr>
          <w:p w14:paraId="6B81168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w:t>
            </w:r>
          </w:p>
        </w:tc>
        <w:tc>
          <w:tcPr>
            <w:tcW w:w="1168" w:type="dxa"/>
            <w:shd w:val="clear" w:color="auto" w:fill="auto"/>
            <w:vAlign w:val="bottom"/>
          </w:tcPr>
          <w:p w14:paraId="524B6914"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w:t>
            </w:r>
          </w:p>
        </w:tc>
        <w:tc>
          <w:tcPr>
            <w:tcW w:w="1077" w:type="dxa"/>
            <w:shd w:val="clear" w:color="auto" w:fill="auto"/>
            <w:vAlign w:val="bottom"/>
          </w:tcPr>
          <w:p w14:paraId="320B0B4B"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w:t>
            </w:r>
          </w:p>
        </w:tc>
        <w:tc>
          <w:tcPr>
            <w:tcW w:w="982" w:type="dxa"/>
            <w:shd w:val="clear" w:color="auto" w:fill="auto"/>
            <w:vAlign w:val="bottom"/>
          </w:tcPr>
          <w:p w14:paraId="6CBD0CB7"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w:t>
            </w:r>
          </w:p>
        </w:tc>
        <w:tc>
          <w:tcPr>
            <w:tcW w:w="1037" w:type="dxa"/>
            <w:shd w:val="clear" w:color="auto" w:fill="auto"/>
            <w:vAlign w:val="bottom"/>
          </w:tcPr>
          <w:p w14:paraId="2B9DCBD5"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w:t>
            </w:r>
          </w:p>
        </w:tc>
      </w:tr>
      <w:tr w:rsidR="002148EC" w:rsidRPr="00744652" w14:paraId="3D82ABE4" w14:textId="77777777">
        <w:trPr>
          <w:trHeight w:val="285"/>
          <w:jc w:val="center"/>
        </w:trPr>
        <w:tc>
          <w:tcPr>
            <w:tcW w:w="400" w:type="dxa"/>
            <w:shd w:val="clear" w:color="auto" w:fill="auto"/>
            <w:vAlign w:val="bottom"/>
          </w:tcPr>
          <w:p w14:paraId="4F01908E" w14:textId="77777777" w:rsidR="002148EC" w:rsidRPr="00744652" w:rsidRDefault="002148EC">
            <w:pPr>
              <w:jc w:val="left"/>
              <w:rPr>
                <w:rFonts w:ascii="Arial Narrow" w:eastAsia="Times New Roman" w:hAnsi="Arial Narrow"/>
                <w:sz w:val="16"/>
                <w:szCs w:val="16"/>
                <w:lang w:val="es-ES_tradnl" w:eastAsia="en-US"/>
              </w:rPr>
            </w:pPr>
          </w:p>
        </w:tc>
        <w:tc>
          <w:tcPr>
            <w:tcW w:w="2740" w:type="dxa"/>
            <w:tcBorders>
              <w:top w:val="single" w:sz="4" w:space="0" w:color="C7CFD8"/>
              <w:bottom w:val="single" w:sz="12" w:space="0" w:color="C7CFD8"/>
            </w:tcBorders>
            <w:shd w:val="clear" w:color="auto" w:fill="auto"/>
            <w:vAlign w:val="center"/>
          </w:tcPr>
          <w:p w14:paraId="0A13716E" w14:textId="77777777" w:rsidR="002148EC" w:rsidRPr="00744652" w:rsidRDefault="00461CD4">
            <w:pPr>
              <w:jc w:val="left"/>
              <w:rPr>
                <w:lang w:val="es-ES_tradnl"/>
              </w:rPr>
            </w:pPr>
            <w:r w:rsidRPr="00744652">
              <w:rPr>
                <w:rFonts w:ascii="Arial Narrow" w:hAnsi="Arial Narrow"/>
                <w:b/>
                <w:sz w:val="16"/>
                <w:lang w:val="es-ES_tradnl"/>
              </w:rPr>
              <w:t>Total de recursos de personal</w:t>
            </w:r>
          </w:p>
        </w:tc>
        <w:tc>
          <w:tcPr>
            <w:tcW w:w="1075" w:type="dxa"/>
            <w:tcBorders>
              <w:top w:val="single" w:sz="4" w:space="0" w:color="C7CFD8"/>
              <w:bottom w:val="single" w:sz="12" w:space="0" w:color="C7CFD8"/>
            </w:tcBorders>
            <w:shd w:val="clear" w:color="auto" w:fill="auto"/>
            <w:vAlign w:val="center"/>
          </w:tcPr>
          <w:p w14:paraId="26F33445"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724</w:t>
            </w:r>
          </w:p>
        </w:tc>
        <w:tc>
          <w:tcPr>
            <w:tcW w:w="1168" w:type="dxa"/>
            <w:tcBorders>
              <w:top w:val="single" w:sz="4" w:space="0" w:color="C7CFD8"/>
              <w:bottom w:val="single" w:sz="12" w:space="0" w:color="C7CFD8"/>
            </w:tcBorders>
            <w:shd w:val="clear" w:color="auto" w:fill="auto"/>
            <w:vAlign w:val="center"/>
          </w:tcPr>
          <w:p w14:paraId="5B291474"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2 615</w:t>
            </w:r>
          </w:p>
        </w:tc>
        <w:tc>
          <w:tcPr>
            <w:tcW w:w="1077" w:type="dxa"/>
            <w:tcBorders>
              <w:top w:val="single" w:sz="4" w:space="0" w:color="C7CFD8"/>
              <w:bottom w:val="single" w:sz="12" w:space="0" w:color="C7CFD8"/>
            </w:tcBorders>
            <w:shd w:val="clear" w:color="auto" w:fill="auto"/>
            <w:vAlign w:val="center"/>
          </w:tcPr>
          <w:p w14:paraId="52029ABA"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832</w:t>
            </w:r>
          </w:p>
        </w:tc>
        <w:tc>
          <w:tcPr>
            <w:tcW w:w="982" w:type="dxa"/>
            <w:tcBorders>
              <w:top w:val="single" w:sz="4" w:space="0" w:color="C7CFD8"/>
              <w:bottom w:val="single" w:sz="12" w:space="0" w:color="C7CFD8"/>
            </w:tcBorders>
            <w:shd w:val="clear" w:color="auto" w:fill="auto"/>
            <w:vAlign w:val="center"/>
          </w:tcPr>
          <w:p w14:paraId="48F6C3B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455</w:t>
            </w:r>
          </w:p>
        </w:tc>
        <w:tc>
          <w:tcPr>
            <w:tcW w:w="1037" w:type="dxa"/>
            <w:tcBorders>
              <w:top w:val="single" w:sz="4" w:space="0" w:color="C7CFD8"/>
              <w:bottom w:val="single" w:sz="12" w:space="0" w:color="C7CFD8"/>
            </w:tcBorders>
            <w:shd w:val="clear" w:color="auto" w:fill="auto"/>
            <w:vAlign w:val="center"/>
          </w:tcPr>
          <w:p w14:paraId="3DBE02EA"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4 626</w:t>
            </w:r>
          </w:p>
        </w:tc>
      </w:tr>
      <w:tr w:rsidR="002148EC" w:rsidRPr="00744652" w14:paraId="60DBC9C3" w14:textId="77777777">
        <w:trPr>
          <w:trHeight w:hRule="exact" w:val="105"/>
          <w:jc w:val="center"/>
        </w:trPr>
        <w:tc>
          <w:tcPr>
            <w:tcW w:w="400" w:type="dxa"/>
            <w:shd w:val="clear" w:color="auto" w:fill="auto"/>
            <w:vAlign w:val="bottom"/>
          </w:tcPr>
          <w:p w14:paraId="59091E59" w14:textId="77777777" w:rsidR="002148EC" w:rsidRPr="00744652" w:rsidRDefault="002148EC">
            <w:pPr>
              <w:jc w:val="right"/>
              <w:rPr>
                <w:rFonts w:ascii="Arial Narrow" w:eastAsia="Times New Roman" w:hAnsi="Arial Narrow"/>
                <w:b/>
                <w:bCs/>
                <w:sz w:val="16"/>
                <w:szCs w:val="16"/>
                <w:lang w:val="es-ES_tradnl" w:eastAsia="en-US"/>
              </w:rPr>
            </w:pPr>
          </w:p>
        </w:tc>
        <w:tc>
          <w:tcPr>
            <w:tcW w:w="2740" w:type="dxa"/>
            <w:shd w:val="clear" w:color="auto" w:fill="auto"/>
            <w:vAlign w:val="bottom"/>
          </w:tcPr>
          <w:p w14:paraId="4DDE11F9" w14:textId="77777777" w:rsidR="002148EC" w:rsidRPr="00744652" w:rsidRDefault="002148EC">
            <w:pPr>
              <w:jc w:val="left"/>
              <w:rPr>
                <w:rFonts w:ascii="Times New Roman" w:eastAsia="Times New Roman" w:hAnsi="Times New Roman" w:cs="Times New Roman"/>
                <w:lang w:val="es-ES_tradnl" w:eastAsia="en-US"/>
              </w:rPr>
            </w:pPr>
          </w:p>
        </w:tc>
        <w:tc>
          <w:tcPr>
            <w:tcW w:w="1075" w:type="dxa"/>
            <w:shd w:val="clear" w:color="auto" w:fill="auto"/>
            <w:vAlign w:val="bottom"/>
          </w:tcPr>
          <w:p w14:paraId="5B646EE6" w14:textId="77777777" w:rsidR="002148EC" w:rsidRPr="00744652" w:rsidRDefault="002148EC">
            <w:pPr>
              <w:jc w:val="right"/>
              <w:rPr>
                <w:rFonts w:ascii="Times New Roman" w:eastAsia="Times New Roman" w:hAnsi="Times New Roman" w:cs="Times New Roman"/>
                <w:lang w:val="es-ES_tradnl" w:eastAsia="en-US"/>
              </w:rPr>
            </w:pPr>
          </w:p>
        </w:tc>
        <w:tc>
          <w:tcPr>
            <w:tcW w:w="1168" w:type="dxa"/>
            <w:shd w:val="clear" w:color="auto" w:fill="auto"/>
            <w:vAlign w:val="bottom"/>
          </w:tcPr>
          <w:p w14:paraId="36FF478B" w14:textId="77777777" w:rsidR="002148EC" w:rsidRPr="00744652" w:rsidRDefault="002148EC">
            <w:pPr>
              <w:jc w:val="right"/>
              <w:rPr>
                <w:rFonts w:ascii="Times New Roman" w:eastAsia="Times New Roman" w:hAnsi="Times New Roman" w:cs="Times New Roman"/>
                <w:lang w:val="es-ES_tradnl" w:eastAsia="en-US"/>
              </w:rPr>
            </w:pPr>
          </w:p>
        </w:tc>
        <w:tc>
          <w:tcPr>
            <w:tcW w:w="1077" w:type="dxa"/>
            <w:shd w:val="clear" w:color="auto" w:fill="auto"/>
            <w:vAlign w:val="bottom"/>
          </w:tcPr>
          <w:p w14:paraId="7A687F1A" w14:textId="77777777" w:rsidR="002148EC" w:rsidRPr="00744652" w:rsidRDefault="002148EC">
            <w:pPr>
              <w:jc w:val="right"/>
              <w:rPr>
                <w:rFonts w:ascii="Times New Roman" w:eastAsia="Times New Roman" w:hAnsi="Times New Roman" w:cs="Times New Roman"/>
                <w:lang w:val="es-ES_tradnl" w:eastAsia="en-US"/>
              </w:rPr>
            </w:pPr>
          </w:p>
        </w:tc>
        <w:tc>
          <w:tcPr>
            <w:tcW w:w="982" w:type="dxa"/>
            <w:shd w:val="clear" w:color="auto" w:fill="auto"/>
            <w:vAlign w:val="bottom"/>
          </w:tcPr>
          <w:p w14:paraId="15E0FFF5" w14:textId="77777777" w:rsidR="002148EC" w:rsidRPr="00744652" w:rsidRDefault="002148EC">
            <w:pPr>
              <w:jc w:val="right"/>
              <w:rPr>
                <w:rFonts w:ascii="Times New Roman" w:eastAsia="Times New Roman" w:hAnsi="Times New Roman" w:cs="Times New Roman"/>
                <w:lang w:val="es-ES_tradnl" w:eastAsia="en-US"/>
              </w:rPr>
            </w:pPr>
          </w:p>
        </w:tc>
        <w:tc>
          <w:tcPr>
            <w:tcW w:w="1037" w:type="dxa"/>
            <w:shd w:val="clear" w:color="auto" w:fill="auto"/>
            <w:vAlign w:val="bottom"/>
          </w:tcPr>
          <w:p w14:paraId="73C8290D" w14:textId="77777777" w:rsidR="002148EC" w:rsidRPr="00744652" w:rsidRDefault="002148EC">
            <w:pPr>
              <w:jc w:val="right"/>
              <w:rPr>
                <w:rFonts w:ascii="Times New Roman" w:eastAsia="Times New Roman" w:hAnsi="Times New Roman" w:cs="Times New Roman"/>
                <w:lang w:val="es-ES_tradnl" w:eastAsia="en-US"/>
              </w:rPr>
            </w:pPr>
          </w:p>
        </w:tc>
      </w:tr>
      <w:tr w:rsidR="002148EC" w:rsidRPr="00823FEF" w14:paraId="54ADD19F" w14:textId="77777777">
        <w:trPr>
          <w:trHeight w:val="270"/>
          <w:jc w:val="center"/>
        </w:trPr>
        <w:tc>
          <w:tcPr>
            <w:tcW w:w="3140" w:type="dxa"/>
            <w:gridSpan w:val="2"/>
            <w:shd w:val="clear" w:color="auto" w:fill="auto"/>
            <w:vAlign w:val="bottom"/>
          </w:tcPr>
          <w:p w14:paraId="6AD8295C" w14:textId="77777777" w:rsidR="002148EC" w:rsidRPr="00744652" w:rsidRDefault="00461CD4">
            <w:pPr>
              <w:jc w:val="left"/>
              <w:rPr>
                <w:lang w:val="es-ES_tradnl"/>
              </w:rPr>
            </w:pPr>
            <w:r w:rsidRPr="00744652">
              <w:rPr>
                <w:rFonts w:ascii="Arial Narrow" w:hAnsi="Arial Narrow"/>
                <w:b/>
                <w:sz w:val="16"/>
                <w:lang w:val="es-ES_tradnl"/>
              </w:rPr>
              <w:t>Recursos no relativos a personal</w:t>
            </w:r>
          </w:p>
        </w:tc>
        <w:tc>
          <w:tcPr>
            <w:tcW w:w="1075" w:type="dxa"/>
            <w:shd w:val="clear" w:color="auto" w:fill="auto"/>
            <w:vAlign w:val="bottom"/>
          </w:tcPr>
          <w:p w14:paraId="01B7A15E" w14:textId="77777777" w:rsidR="002148EC" w:rsidRPr="00744652" w:rsidRDefault="002148EC">
            <w:pPr>
              <w:jc w:val="right"/>
              <w:rPr>
                <w:rFonts w:ascii="Arial Narrow" w:eastAsia="Times New Roman" w:hAnsi="Arial Narrow"/>
                <w:b/>
                <w:bCs/>
                <w:sz w:val="16"/>
                <w:szCs w:val="16"/>
                <w:lang w:val="es-ES_tradnl" w:eastAsia="en-US"/>
              </w:rPr>
            </w:pPr>
          </w:p>
        </w:tc>
        <w:tc>
          <w:tcPr>
            <w:tcW w:w="1168" w:type="dxa"/>
            <w:shd w:val="clear" w:color="auto" w:fill="auto"/>
            <w:vAlign w:val="bottom"/>
          </w:tcPr>
          <w:p w14:paraId="7CB638D6" w14:textId="77777777" w:rsidR="002148EC" w:rsidRPr="00744652" w:rsidRDefault="002148EC">
            <w:pPr>
              <w:jc w:val="right"/>
              <w:rPr>
                <w:rFonts w:ascii="Times New Roman" w:eastAsia="Times New Roman" w:hAnsi="Times New Roman" w:cs="Times New Roman"/>
                <w:lang w:val="es-ES_tradnl" w:eastAsia="en-US"/>
              </w:rPr>
            </w:pPr>
          </w:p>
        </w:tc>
        <w:tc>
          <w:tcPr>
            <w:tcW w:w="1077" w:type="dxa"/>
            <w:shd w:val="clear" w:color="auto" w:fill="auto"/>
            <w:vAlign w:val="bottom"/>
          </w:tcPr>
          <w:p w14:paraId="75AF5198" w14:textId="77777777" w:rsidR="002148EC" w:rsidRPr="00744652" w:rsidRDefault="002148EC">
            <w:pPr>
              <w:jc w:val="right"/>
              <w:rPr>
                <w:rFonts w:ascii="Times New Roman" w:eastAsia="Times New Roman" w:hAnsi="Times New Roman" w:cs="Times New Roman"/>
                <w:lang w:val="es-ES_tradnl" w:eastAsia="en-US"/>
              </w:rPr>
            </w:pPr>
          </w:p>
        </w:tc>
        <w:tc>
          <w:tcPr>
            <w:tcW w:w="982" w:type="dxa"/>
            <w:shd w:val="clear" w:color="auto" w:fill="auto"/>
            <w:vAlign w:val="bottom"/>
          </w:tcPr>
          <w:p w14:paraId="61DA1BB1" w14:textId="77777777" w:rsidR="002148EC" w:rsidRPr="00744652" w:rsidRDefault="002148EC">
            <w:pPr>
              <w:jc w:val="right"/>
              <w:rPr>
                <w:rFonts w:ascii="Times New Roman" w:eastAsia="Times New Roman" w:hAnsi="Times New Roman" w:cs="Times New Roman"/>
                <w:lang w:val="es-ES_tradnl" w:eastAsia="en-US"/>
              </w:rPr>
            </w:pPr>
          </w:p>
        </w:tc>
        <w:tc>
          <w:tcPr>
            <w:tcW w:w="1037" w:type="dxa"/>
            <w:shd w:val="clear" w:color="auto" w:fill="auto"/>
            <w:vAlign w:val="bottom"/>
          </w:tcPr>
          <w:p w14:paraId="07654FAA" w14:textId="77777777" w:rsidR="002148EC" w:rsidRPr="00744652" w:rsidRDefault="002148EC">
            <w:pPr>
              <w:jc w:val="right"/>
              <w:rPr>
                <w:rFonts w:ascii="Times New Roman" w:eastAsia="Times New Roman" w:hAnsi="Times New Roman" w:cs="Times New Roman"/>
                <w:lang w:val="es-ES_tradnl" w:eastAsia="en-US"/>
              </w:rPr>
            </w:pPr>
          </w:p>
        </w:tc>
      </w:tr>
      <w:tr w:rsidR="002148EC" w:rsidRPr="00823FEF" w14:paraId="7CF9A957" w14:textId="77777777">
        <w:trPr>
          <w:trHeight w:hRule="exact" w:val="75"/>
          <w:jc w:val="center"/>
        </w:trPr>
        <w:tc>
          <w:tcPr>
            <w:tcW w:w="400" w:type="dxa"/>
            <w:shd w:val="clear" w:color="auto" w:fill="auto"/>
            <w:vAlign w:val="bottom"/>
          </w:tcPr>
          <w:p w14:paraId="2B4FA8B0" w14:textId="77777777" w:rsidR="002148EC" w:rsidRPr="00744652" w:rsidRDefault="002148EC">
            <w:pPr>
              <w:jc w:val="left"/>
              <w:rPr>
                <w:rFonts w:ascii="Times New Roman" w:eastAsia="Times New Roman" w:hAnsi="Times New Roman" w:cs="Times New Roman"/>
                <w:lang w:val="es-ES_tradnl" w:eastAsia="en-US"/>
              </w:rPr>
            </w:pPr>
          </w:p>
        </w:tc>
        <w:tc>
          <w:tcPr>
            <w:tcW w:w="2740" w:type="dxa"/>
            <w:shd w:val="clear" w:color="auto" w:fill="auto"/>
            <w:vAlign w:val="bottom"/>
          </w:tcPr>
          <w:p w14:paraId="2A073F4E" w14:textId="77777777" w:rsidR="002148EC" w:rsidRPr="00744652" w:rsidRDefault="002148EC">
            <w:pPr>
              <w:jc w:val="left"/>
              <w:rPr>
                <w:rFonts w:ascii="Times New Roman" w:eastAsia="Times New Roman" w:hAnsi="Times New Roman" w:cs="Times New Roman"/>
                <w:lang w:val="es-ES_tradnl" w:eastAsia="en-US"/>
              </w:rPr>
            </w:pPr>
          </w:p>
        </w:tc>
        <w:tc>
          <w:tcPr>
            <w:tcW w:w="1075" w:type="dxa"/>
            <w:shd w:val="clear" w:color="auto" w:fill="auto"/>
            <w:vAlign w:val="bottom"/>
          </w:tcPr>
          <w:p w14:paraId="7314653B" w14:textId="77777777" w:rsidR="002148EC" w:rsidRPr="00744652" w:rsidRDefault="002148EC">
            <w:pPr>
              <w:jc w:val="right"/>
              <w:rPr>
                <w:rFonts w:ascii="Times New Roman" w:eastAsia="Times New Roman" w:hAnsi="Times New Roman" w:cs="Times New Roman"/>
                <w:lang w:val="es-ES_tradnl" w:eastAsia="en-US"/>
              </w:rPr>
            </w:pPr>
          </w:p>
        </w:tc>
        <w:tc>
          <w:tcPr>
            <w:tcW w:w="1168" w:type="dxa"/>
            <w:shd w:val="clear" w:color="auto" w:fill="auto"/>
            <w:vAlign w:val="bottom"/>
          </w:tcPr>
          <w:p w14:paraId="707C76BA" w14:textId="77777777" w:rsidR="002148EC" w:rsidRPr="00744652" w:rsidRDefault="002148EC">
            <w:pPr>
              <w:jc w:val="right"/>
              <w:rPr>
                <w:rFonts w:ascii="Times New Roman" w:eastAsia="Times New Roman" w:hAnsi="Times New Roman" w:cs="Times New Roman"/>
                <w:lang w:val="es-ES_tradnl" w:eastAsia="en-US"/>
              </w:rPr>
            </w:pPr>
          </w:p>
        </w:tc>
        <w:tc>
          <w:tcPr>
            <w:tcW w:w="1077" w:type="dxa"/>
            <w:shd w:val="clear" w:color="auto" w:fill="auto"/>
            <w:vAlign w:val="bottom"/>
          </w:tcPr>
          <w:p w14:paraId="71E3A5CB" w14:textId="77777777" w:rsidR="002148EC" w:rsidRPr="00744652" w:rsidRDefault="002148EC">
            <w:pPr>
              <w:jc w:val="right"/>
              <w:rPr>
                <w:rFonts w:ascii="Times New Roman" w:eastAsia="Times New Roman" w:hAnsi="Times New Roman" w:cs="Times New Roman"/>
                <w:lang w:val="es-ES_tradnl" w:eastAsia="en-US"/>
              </w:rPr>
            </w:pPr>
          </w:p>
        </w:tc>
        <w:tc>
          <w:tcPr>
            <w:tcW w:w="982" w:type="dxa"/>
            <w:shd w:val="clear" w:color="auto" w:fill="auto"/>
            <w:vAlign w:val="bottom"/>
          </w:tcPr>
          <w:p w14:paraId="455C5010" w14:textId="77777777" w:rsidR="002148EC" w:rsidRPr="00744652" w:rsidRDefault="002148EC">
            <w:pPr>
              <w:jc w:val="right"/>
              <w:rPr>
                <w:rFonts w:ascii="Times New Roman" w:eastAsia="Times New Roman" w:hAnsi="Times New Roman" w:cs="Times New Roman"/>
                <w:lang w:val="es-ES_tradnl" w:eastAsia="en-US"/>
              </w:rPr>
            </w:pPr>
          </w:p>
        </w:tc>
        <w:tc>
          <w:tcPr>
            <w:tcW w:w="1037" w:type="dxa"/>
            <w:shd w:val="clear" w:color="auto" w:fill="auto"/>
            <w:vAlign w:val="bottom"/>
          </w:tcPr>
          <w:p w14:paraId="01783E46"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09B305EF" w14:textId="77777777">
        <w:trPr>
          <w:trHeight w:val="270"/>
          <w:jc w:val="center"/>
        </w:trPr>
        <w:tc>
          <w:tcPr>
            <w:tcW w:w="3140" w:type="dxa"/>
            <w:gridSpan w:val="2"/>
            <w:shd w:val="clear" w:color="auto" w:fill="auto"/>
            <w:vAlign w:val="bottom"/>
          </w:tcPr>
          <w:p w14:paraId="10E26B5E" w14:textId="77777777" w:rsidR="002148EC" w:rsidRPr="00744652" w:rsidRDefault="00461CD4">
            <w:pPr>
              <w:jc w:val="left"/>
              <w:rPr>
                <w:lang w:val="es-ES_tradnl"/>
              </w:rPr>
            </w:pPr>
            <w:r w:rsidRPr="00744652">
              <w:rPr>
                <w:rFonts w:ascii="Arial Narrow" w:hAnsi="Arial Narrow"/>
                <w:b/>
                <w:i/>
                <w:sz w:val="16"/>
                <w:lang w:val="es-ES_tradnl"/>
              </w:rPr>
              <w:t>Pasantías y becas</w:t>
            </w:r>
          </w:p>
        </w:tc>
        <w:tc>
          <w:tcPr>
            <w:tcW w:w="1075" w:type="dxa"/>
            <w:shd w:val="clear" w:color="auto" w:fill="auto"/>
            <w:vAlign w:val="bottom"/>
          </w:tcPr>
          <w:p w14:paraId="593D9E6F" w14:textId="77777777" w:rsidR="002148EC" w:rsidRPr="00744652" w:rsidRDefault="002148EC">
            <w:pPr>
              <w:jc w:val="right"/>
              <w:rPr>
                <w:rFonts w:ascii="Arial Narrow" w:eastAsia="Times New Roman" w:hAnsi="Arial Narrow"/>
                <w:b/>
                <w:bCs/>
                <w:i/>
                <w:iCs/>
                <w:sz w:val="16"/>
                <w:szCs w:val="16"/>
                <w:lang w:val="es-ES_tradnl" w:eastAsia="en-US"/>
              </w:rPr>
            </w:pPr>
          </w:p>
        </w:tc>
        <w:tc>
          <w:tcPr>
            <w:tcW w:w="1168" w:type="dxa"/>
            <w:shd w:val="clear" w:color="auto" w:fill="auto"/>
            <w:vAlign w:val="bottom"/>
          </w:tcPr>
          <w:p w14:paraId="2BF3E563" w14:textId="77777777" w:rsidR="002148EC" w:rsidRPr="00744652" w:rsidRDefault="002148EC">
            <w:pPr>
              <w:jc w:val="right"/>
              <w:rPr>
                <w:rFonts w:ascii="Times New Roman" w:eastAsia="Times New Roman" w:hAnsi="Times New Roman" w:cs="Times New Roman"/>
                <w:lang w:val="es-ES_tradnl" w:eastAsia="en-US"/>
              </w:rPr>
            </w:pPr>
          </w:p>
        </w:tc>
        <w:tc>
          <w:tcPr>
            <w:tcW w:w="1077" w:type="dxa"/>
            <w:shd w:val="clear" w:color="auto" w:fill="auto"/>
            <w:vAlign w:val="bottom"/>
          </w:tcPr>
          <w:p w14:paraId="46B3D15E" w14:textId="77777777" w:rsidR="002148EC" w:rsidRPr="00744652" w:rsidRDefault="002148EC">
            <w:pPr>
              <w:jc w:val="right"/>
              <w:rPr>
                <w:rFonts w:ascii="Times New Roman" w:eastAsia="Times New Roman" w:hAnsi="Times New Roman" w:cs="Times New Roman"/>
                <w:lang w:val="es-ES_tradnl" w:eastAsia="en-US"/>
              </w:rPr>
            </w:pPr>
          </w:p>
        </w:tc>
        <w:tc>
          <w:tcPr>
            <w:tcW w:w="982" w:type="dxa"/>
            <w:shd w:val="clear" w:color="auto" w:fill="auto"/>
            <w:vAlign w:val="bottom"/>
          </w:tcPr>
          <w:p w14:paraId="7B73EB25" w14:textId="77777777" w:rsidR="002148EC" w:rsidRPr="00744652" w:rsidRDefault="002148EC">
            <w:pPr>
              <w:jc w:val="right"/>
              <w:rPr>
                <w:rFonts w:ascii="Times New Roman" w:eastAsia="Times New Roman" w:hAnsi="Times New Roman" w:cs="Times New Roman"/>
                <w:lang w:val="es-ES_tradnl" w:eastAsia="en-US"/>
              </w:rPr>
            </w:pPr>
          </w:p>
        </w:tc>
        <w:tc>
          <w:tcPr>
            <w:tcW w:w="1037" w:type="dxa"/>
            <w:shd w:val="clear" w:color="auto" w:fill="auto"/>
            <w:vAlign w:val="bottom"/>
          </w:tcPr>
          <w:p w14:paraId="2910EF24"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146D9170" w14:textId="77777777">
        <w:trPr>
          <w:trHeight w:val="270"/>
          <w:jc w:val="center"/>
        </w:trPr>
        <w:tc>
          <w:tcPr>
            <w:tcW w:w="400" w:type="dxa"/>
            <w:shd w:val="clear" w:color="auto" w:fill="auto"/>
            <w:vAlign w:val="bottom"/>
          </w:tcPr>
          <w:p w14:paraId="33F74ABC" w14:textId="77777777" w:rsidR="002148EC" w:rsidRPr="00744652" w:rsidRDefault="002148EC">
            <w:pPr>
              <w:jc w:val="left"/>
              <w:rPr>
                <w:rFonts w:ascii="Times New Roman" w:eastAsia="Times New Roman" w:hAnsi="Times New Roman" w:cs="Times New Roman"/>
                <w:lang w:val="es-ES_tradnl" w:eastAsia="en-US"/>
              </w:rPr>
            </w:pPr>
          </w:p>
        </w:tc>
        <w:tc>
          <w:tcPr>
            <w:tcW w:w="2740" w:type="dxa"/>
            <w:shd w:val="clear" w:color="auto" w:fill="auto"/>
            <w:vAlign w:val="bottom"/>
          </w:tcPr>
          <w:p w14:paraId="30FAEEE1" w14:textId="77777777" w:rsidR="002148EC" w:rsidRPr="00744652" w:rsidRDefault="00461CD4">
            <w:pPr>
              <w:jc w:val="left"/>
              <w:rPr>
                <w:lang w:val="es-ES_tradnl"/>
              </w:rPr>
            </w:pPr>
            <w:r w:rsidRPr="00744652">
              <w:rPr>
                <w:rFonts w:ascii="Arial Narrow" w:hAnsi="Arial Narrow"/>
                <w:sz w:val="16"/>
                <w:lang w:val="es-ES_tradnl"/>
              </w:rPr>
              <w:t>Pasantías</w:t>
            </w:r>
          </w:p>
        </w:tc>
        <w:tc>
          <w:tcPr>
            <w:tcW w:w="1075" w:type="dxa"/>
            <w:shd w:val="clear" w:color="auto" w:fill="auto"/>
            <w:vAlign w:val="bottom"/>
          </w:tcPr>
          <w:p w14:paraId="25AB0CC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168" w:type="dxa"/>
            <w:shd w:val="clear" w:color="auto" w:fill="auto"/>
            <w:vAlign w:val="bottom"/>
          </w:tcPr>
          <w:p w14:paraId="2E14E184"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077" w:type="dxa"/>
            <w:shd w:val="clear" w:color="auto" w:fill="auto"/>
            <w:vAlign w:val="bottom"/>
          </w:tcPr>
          <w:p w14:paraId="721C4E88"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982" w:type="dxa"/>
            <w:shd w:val="clear" w:color="auto" w:fill="auto"/>
            <w:vAlign w:val="bottom"/>
          </w:tcPr>
          <w:p w14:paraId="42FD9F7B"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037" w:type="dxa"/>
            <w:shd w:val="clear" w:color="auto" w:fill="auto"/>
            <w:vAlign w:val="bottom"/>
          </w:tcPr>
          <w:p w14:paraId="16DC171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r>
      <w:tr w:rsidR="002148EC" w:rsidRPr="00744652" w14:paraId="10863DA3" w14:textId="77777777">
        <w:trPr>
          <w:trHeight w:val="270"/>
          <w:jc w:val="center"/>
        </w:trPr>
        <w:tc>
          <w:tcPr>
            <w:tcW w:w="400" w:type="dxa"/>
            <w:shd w:val="clear" w:color="auto" w:fill="auto"/>
            <w:vAlign w:val="bottom"/>
          </w:tcPr>
          <w:p w14:paraId="4A713A3F" w14:textId="77777777" w:rsidR="002148EC" w:rsidRPr="00744652" w:rsidRDefault="002148EC">
            <w:pPr>
              <w:jc w:val="right"/>
              <w:rPr>
                <w:rFonts w:ascii="Arial Narrow" w:eastAsia="Times New Roman" w:hAnsi="Arial Narrow"/>
                <w:sz w:val="16"/>
                <w:szCs w:val="16"/>
                <w:lang w:val="es-ES_tradnl" w:eastAsia="en-US"/>
              </w:rPr>
            </w:pPr>
          </w:p>
        </w:tc>
        <w:tc>
          <w:tcPr>
            <w:tcW w:w="2740" w:type="dxa"/>
            <w:shd w:val="clear" w:color="auto" w:fill="auto"/>
            <w:vAlign w:val="bottom"/>
          </w:tcPr>
          <w:p w14:paraId="74D46471" w14:textId="77777777" w:rsidR="002148EC" w:rsidRPr="00744652" w:rsidRDefault="00461CD4">
            <w:pPr>
              <w:jc w:val="left"/>
              <w:rPr>
                <w:lang w:val="es-ES_tradnl"/>
              </w:rPr>
            </w:pPr>
            <w:r w:rsidRPr="00744652">
              <w:rPr>
                <w:rFonts w:ascii="Arial Narrow" w:hAnsi="Arial Narrow"/>
                <w:sz w:val="16"/>
                <w:lang w:val="es-ES_tradnl"/>
              </w:rPr>
              <w:t>Becas</w:t>
            </w:r>
          </w:p>
        </w:tc>
        <w:tc>
          <w:tcPr>
            <w:tcW w:w="1075" w:type="dxa"/>
            <w:shd w:val="clear" w:color="auto" w:fill="auto"/>
            <w:vAlign w:val="bottom"/>
          </w:tcPr>
          <w:p w14:paraId="131E2FED"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168" w:type="dxa"/>
            <w:shd w:val="clear" w:color="auto" w:fill="auto"/>
            <w:vAlign w:val="bottom"/>
          </w:tcPr>
          <w:p w14:paraId="082147BB"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077" w:type="dxa"/>
            <w:shd w:val="clear" w:color="auto" w:fill="auto"/>
            <w:vAlign w:val="bottom"/>
          </w:tcPr>
          <w:p w14:paraId="7FC97FFC"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982" w:type="dxa"/>
            <w:shd w:val="clear" w:color="auto" w:fill="auto"/>
            <w:vAlign w:val="bottom"/>
          </w:tcPr>
          <w:p w14:paraId="703FE972"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037" w:type="dxa"/>
            <w:shd w:val="clear" w:color="auto" w:fill="auto"/>
            <w:vAlign w:val="bottom"/>
          </w:tcPr>
          <w:p w14:paraId="5EEBA0D7"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r>
      <w:tr w:rsidR="002148EC" w:rsidRPr="00744652" w14:paraId="10526616" w14:textId="77777777">
        <w:trPr>
          <w:trHeight w:val="285"/>
          <w:jc w:val="center"/>
        </w:trPr>
        <w:tc>
          <w:tcPr>
            <w:tcW w:w="400" w:type="dxa"/>
            <w:shd w:val="clear" w:color="auto" w:fill="auto"/>
            <w:vAlign w:val="bottom"/>
          </w:tcPr>
          <w:p w14:paraId="08F74E6A" w14:textId="77777777" w:rsidR="002148EC" w:rsidRPr="00744652" w:rsidRDefault="002148EC">
            <w:pPr>
              <w:jc w:val="right"/>
              <w:rPr>
                <w:rFonts w:ascii="Arial Narrow" w:eastAsia="Times New Roman" w:hAnsi="Arial Narrow"/>
                <w:sz w:val="16"/>
                <w:szCs w:val="16"/>
                <w:lang w:val="es-ES_tradnl" w:eastAsia="en-US"/>
              </w:rPr>
            </w:pPr>
          </w:p>
        </w:tc>
        <w:tc>
          <w:tcPr>
            <w:tcW w:w="2740" w:type="dxa"/>
            <w:tcBorders>
              <w:top w:val="single" w:sz="4" w:space="0" w:color="C7CFD8"/>
              <w:bottom w:val="single" w:sz="12" w:space="0" w:color="C7CFD8"/>
            </w:tcBorders>
            <w:shd w:val="clear" w:color="auto" w:fill="auto"/>
            <w:vAlign w:val="center"/>
          </w:tcPr>
          <w:p w14:paraId="1287F4D4" w14:textId="77777777" w:rsidR="002148EC" w:rsidRPr="00744652" w:rsidRDefault="00461CD4">
            <w:pPr>
              <w:jc w:val="left"/>
              <w:rPr>
                <w:lang w:val="es-ES_tradnl"/>
              </w:rPr>
            </w:pPr>
            <w:r w:rsidRPr="00744652">
              <w:rPr>
                <w:rFonts w:ascii="Arial Narrow" w:hAnsi="Arial Narrow"/>
                <w:i/>
                <w:sz w:val="16"/>
                <w:lang w:val="es-ES_tradnl"/>
              </w:rPr>
              <w:t>Subtotal de pasantías y becas</w:t>
            </w:r>
          </w:p>
        </w:tc>
        <w:tc>
          <w:tcPr>
            <w:tcW w:w="1075" w:type="dxa"/>
            <w:tcBorders>
              <w:top w:val="single" w:sz="4" w:space="0" w:color="C7CFD8"/>
              <w:bottom w:val="single" w:sz="12" w:space="0" w:color="C7CFD8"/>
            </w:tcBorders>
            <w:shd w:val="clear" w:color="auto" w:fill="auto"/>
            <w:vAlign w:val="center"/>
          </w:tcPr>
          <w:p w14:paraId="04C824F6"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168" w:type="dxa"/>
            <w:tcBorders>
              <w:top w:val="single" w:sz="4" w:space="0" w:color="C7CFD8"/>
              <w:bottom w:val="single" w:sz="12" w:space="0" w:color="C7CFD8"/>
            </w:tcBorders>
            <w:shd w:val="clear" w:color="auto" w:fill="auto"/>
            <w:vAlign w:val="center"/>
          </w:tcPr>
          <w:p w14:paraId="0D3EB0D6"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077" w:type="dxa"/>
            <w:tcBorders>
              <w:top w:val="single" w:sz="4" w:space="0" w:color="C7CFD8"/>
              <w:bottom w:val="single" w:sz="12" w:space="0" w:color="C7CFD8"/>
            </w:tcBorders>
            <w:shd w:val="clear" w:color="auto" w:fill="auto"/>
            <w:vAlign w:val="center"/>
          </w:tcPr>
          <w:p w14:paraId="3912AF73"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982" w:type="dxa"/>
            <w:tcBorders>
              <w:top w:val="single" w:sz="4" w:space="0" w:color="C7CFD8"/>
              <w:bottom w:val="single" w:sz="12" w:space="0" w:color="C7CFD8"/>
            </w:tcBorders>
            <w:shd w:val="clear" w:color="auto" w:fill="auto"/>
            <w:vAlign w:val="center"/>
          </w:tcPr>
          <w:p w14:paraId="1CE1A0FA"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037" w:type="dxa"/>
            <w:tcBorders>
              <w:top w:val="single" w:sz="4" w:space="0" w:color="C7CFD8"/>
              <w:bottom w:val="single" w:sz="12" w:space="0" w:color="C7CFD8"/>
            </w:tcBorders>
            <w:shd w:val="clear" w:color="auto" w:fill="auto"/>
            <w:vAlign w:val="center"/>
          </w:tcPr>
          <w:p w14:paraId="16E95444"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r>
      <w:tr w:rsidR="002148EC" w:rsidRPr="00744652" w14:paraId="5E220155" w14:textId="77777777">
        <w:trPr>
          <w:trHeight w:val="315"/>
          <w:jc w:val="center"/>
        </w:trPr>
        <w:tc>
          <w:tcPr>
            <w:tcW w:w="3140" w:type="dxa"/>
            <w:gridSpan w:val="2"/>
            <w:shd w:val="clear" w:color="auto" w:fill="auto"/>
            <w:vAlign w:val="bottom"/>
          </w:tcPr>
          <w:p w14:paraId="44230201" w14:textId="77777777" w:rsidR="002148EC" w:rsidRPr="00744652" w:rsidRDefault="00461CD4">
            <w:pPr>
              <w:jc w:val="left"/>
              <w:rPr>
                <w:lang w:val="es-ES_tradnl"/>
              </w:rPr>
            </w:pPr>
            <w:r w:rsidRPr="00744652">
              <w:rPr>
                <w:rFonts w:ascii="Arial Narrow" w:eastAsia="Times New Roman" w:hAnsi="Arial Narrow"/>
                <w:b/>
                <w:bCs/>
                <w:i/>
                <w:iCs/>
                <w:sz w:val="16"/>
                <w:szCs w:val="16"/>
                <w:lang w:val="es-ES_tradnl" w:eastAsia="en-US"/>
              </w:rPr>
              <w:t>Viajes, formación y subsidios</w:t>
            </w:r>
          </w:p>
        </w:tc>
        <w:tc>
          <w:tcPr>
            <w:tcW w:w="1075" w:type="dxa"/>
            <w:shd w:val="clear" w:color="auto" w:fill="auto"/>
            <w:vAlign w:val="bottom"/>
          </w:tcPr>
          <w:p w14:paraId="0E10BA0E" w14:textId="77777777" w:rsidR="002148EC" w:rsidRPr="00744652" w:rsidRDefault="002148EC">
            <w:pPr>
              <w:jc w:val="right"/>
              <w:rPr>
                <w:rFonts w:ascii="Arial Narrow" w:eastAsia="Times New Roman" w:hAnsi="Arial Narrow"/>
                <w:b/>
                <w:bCs/>
                <w:i/>
                <w:iCs/>
                <w:sz w:val="16"/>
                <w:szCs w:val="16"/>
                <w:lang w:val="es-ES_tradnl" w:eastAsia="en-US"/>
              </w:rPr>
            </w:pPr>
          </w:p>
        </w:tc>
        <w:tc>
          <w:tcPr>
            <w:tcW w:w="1168" w:type="dxa"/>
            <w:shd w:val="clear" w:color="auto" w:fill="auto"/>
            <w:vAlign w:val="bottom"/>
          </w:tcPr>
          <w:p w14:paraId="32BE6ED2" w14:textId="77777777" w:rsidR="002148EC" w:rsidRPr="00744652" w:rsidRDefault="002148EC">
            <w:pPr>
              <w:jc w:val="right"/>
              <w:rPr>
                <w:rFonts w:ascii="Times New Roman" w:eastAsia="Times New Roman" w:hAnsi="Times New Roman" w:cs="Times New Roman"/>
                <w:lang w:val="es-ES_tradnl" w:eastAsia="en-US"/>
              </w:rPr>
            </w:pPr>
          </w:p>
        </w:tc>
        <w:tc>
          <w:tcPr>
            <w:tcW w:w="1077" w:type="dxa"/>
            <w:shd w:val="clear" w:color="auto" w:fill="auto"/>
            <w:vAlign w:val="bottom"/>
          </w:tcPr>
          <w:p w14:paraId="4EAE4FEC" w14:textId="77777777" w:rsidR="002148EC" w:rsidRPr="00744652" w:rsidRDefault="002148EC">
            <w:pPr>
              <w:jc w:val="right"/>
              <w:rPr>
                <w:rFonts w:ascii="Times New Roman" w:eastAsia="Times New Roman" w:hAnsi="Times New Roman" w:cs="Times New Roman"/>
                <w:lang w:val="es-ES_tradnl" w:eastAsia="en-US"/>
              </w:rPr>
            </w:pPr>
          </w:p>
        </w:tc>
        <w:tc>
          <w:tcPr>
            <w:tcW w:w="982" w:type="dxa"/>
            <w:shd w:val="clear" w:color="auto" w:fill="auto"/>
            <w:vAlign w:val="bottom"/>
          </w:tcPr>
          <w:p w14:paraId="103CDE37" w14:textId="77777777" w:rsidR="002148EC" w:rsidRPr="00744652" w:rsidRDefault="002148EC">
            <w:pPr>
              <w:jc w:val="right"/>
              <w:rPr>
                <w:rFonts w:ascii="Times New Roman" w:eastAsia="Times New Roman" w:hAnsi="Times New Roman" w:cs="Times New Roman"/>
                <w:lang w:val="es-ES_tradnl" w:eastAsia="en-US"/>
              </w:rPr>
            </w:pPr>
          </w:p>
        </w:tc>
        <w:tc>
          <w:tcPr>
            <w:tcW w:w="1037" w:type="dxa"/>
            <w:shd w:val="clear" w:color="auto" w:fill="auto"/>
            <w:vAlign w:val="bottom"/>
          </w:tcPr>
          <w:p w14:paraId="0A25906B"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418C8E05" w14:textId="77777777">
        <w:trPr>
          <w:trHeight w:val="270"/>
          <w:jc w:val="center"/>
        </w:trPr>
        <w:tc>
          <w:tcPr>
            <w:tcW w:w="400" w:type="dxa"/>
            <w:shd w:val="clear" w:color="auto" w:fill="auto"/>
            <w:vAlign w:val="bottom"/>
          </w:tcPr>
          <w:p w14:paraId="5999F703" w14:textId="77777777" w:rsidR="002148EC" w:rsidRPr="00744652" w:rsidRDefault="002148EC">
            <w:pPr>
              <w:jc w:val="left"/>
              <w:rPr>
                <w:rFonts w:ascii="Times New Roman" w:eastAsia="Times New Roman" w:hAnsi="Times New Roman" w:cs="Times New Roman"/>
                <w:lang w:val="es-ES_tradnl" w:eastAsia="en-US"/>
              </w:rPr>
            </w:pPr>
          </w:p>
        </w:tc>
        <w:tc>
          <w:tcPr>
            <w:tcW w:w="2740" w:type="dxa"/>
            <w:shd w:val="clear" w:color="auto" w:fill="auto"/>
            <w:vAlign w:val="bottom"/>
          </w:tcPr>
          <w:p w14:paraId="02A625D4" w14:textId="77777777" w:rsidR="002148EC" w:rsidRPr="00744652" w:rsidRDefault="00461CD4">
            <w:pPr>
              <w:jc w:val="left"/>
              <w:rPr>
                <w:lang w:val="es-ES_tradnl"/>
              </w:rPr>
            </w:pPr>
            <w:r w:rsidRPr="00744652">
              <w:rPr>
                <w:rFonts w:ascii="Arial Narrow" w:hAnsi="Arial Narrow"/>
                <w:sz w:val="16"/>
                <w:lang w:val="es-ES_tradnl"/>
              </w:rPr>
              <w:t>Misiones del personal</w:t>
            </w:r>
          </w:p>
        </w:tc>
        <w:tc>
          <w:tcPr>
            <w:tcW w:w="1075" w:type="dxa"/>
            <w:shd w:val="clear" w:color="auto" w:fill="auto"/>
            <w:vAlign w:val="bottom"/>
          </w:tcPr>
          <w:p w14:paraId="3B05F388"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168" w:type="dxa"/>
            <w:shd w:val="clear" w:color="auto" w:fill="auto"/>
            <w:vAlign w:val="bottom"/>
          </w:tcPr>
          <w:p w14:paraId="6E5C871E"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22</w:t>
            </w:r>
          </w:p>
        </w:tc>
        <w:tc>
          <w:tcPr>
            <w:tcW w:w="1077" w:type="dxa"/>
            <w:shd w:val="clear" w:color="auto" w:fill="auto"/>
            <w:vAlign w:val="bottom"/>
          </w:tcPr>
          <w:p w14:paraId="6EB86B27"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6</w:t>
            </w:r>
          </w:p>
        </w:tc>
        <w:tc>
          <w:tcPr>
            <w:tcW w:w="982" w:type="dxa"/>
            <w:shd w:val="clear" w:color="auto" w:fill="auto"/>
            <w:vAlign w:val="bottom"/>
          </w:tcPr>
          <w:p w14:paraId="33F3AEAE"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71</w:t>
            </w:r>
          </w:p>
        </w:tc>
        <w:tc>
          <w:tcPr>
            <w:tcW w:w="1037" w:type="dxa"/>
            <w:shd w:val="clear" w:color="auto" w:fill="auto"/>
            <w:vAlign w:val="bottom"/>
          </w:tcPr>
          <w:p w14:paraId="26811843"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99</w:t>
            </w:r>
          </w:p>
        </w:tc>
      </w:tr>
      <w:tr w:rsidR="002148EC" w:rsidRPr="00744652" w14:paraId="2CA82591" w14:textId="77777777">
        <w:trPr>
          <w:trHeight w:val="270"/>
          <w:jc w:val="center"/>
        </w:trPr>
        <w:tc>
          <w:tcPr>
            <w:tcW w:w="400" w:type="dxa"/>
            <w:shd w:val="clear" w:color="auto" w:fill="auto"/>
            <w:vAlign w:val="bottom"/>
          </w:tcPr>
          <w:p w14:paraId="48311AD3" w14:textId="77777777" w:rsidR="002148EC" w:rsidRPr="00744652" w:rsidRDefault="002148EC">
            <w:pPr>
              <w:jc w:val="right"/>
              <w:rPr>
                <w:rFonts w:ascii="Arial Narrow" w:eastAsia="Times New Roman" w:hAnsi="Arial Narrow"/>
                <w:sz w:val="16"/>
                <w:szCs w:val="16"/>
                <w:lang w:val="es-ES_tradnl" w:eastAsia="en-US"/>
              </w:rPr>
            </w:pPr>
          </w:p>
        </w:tc>
        <w:tc>
          <w:tcPr>
            <w:tcW w:w="2740" w:type="dxa"/>
            <w:shd w:val="clear" w:color="auto" w:fill="auto"/>
            <w:vAlign w:val="bottom"/>
          </w:tcPr>
          <w:p w14:paraId="1EDEF5A8" w14:textId="77777777" w:rsidR="002148EC" w:rsidRPr="00744652" w:rsidRDefault="00461CD4">
            <w:pPr>
              <w:jc w:val="left"/>
              <w:rPr>
                <w:lang w:val="es-ES_tradnl"/>
              </w:rPr>
            </w:pPr>
            <w:r w:rsidRPr="00744652">
              <w:rPr>
                <w:rFonts w:ascii="Arial Narrow" w:hAnsi="Arial Narrow"/>
                <w:sz w:val="16"/>
                <w:lang w:val="es-ES_tradnl"/>
              </w:rPr>
              <w:t>Viajes de terceros</w:t>
            </w:r>
          </w:p>
        </w:tc>
        <w:tc>
          <w:tcPr>
            <w:tcW w:w="1075" w:type="dxa"/>
            <w:shd w:val="clear" w:color="auto" w:fill="auto"/>
            <w:vAlign w:val="bottom"/>
          </w:tcPr>
          <w:p w14:paraId="6A83022C"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168" w:type="dxa"/>
            <w:shd w:val="clear" w:color="auto" w:fill="auto"/>
            <w:vAlign w:val="bottom"/>
          </w:tcPr>
          <w:p w14:paraId="3EF75183"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077" w:type="dxa"/>
            <w:shd w:val="clear" w:color="auto" w:fill="auto"/>
            <w:vAlign w:val="bottom"/>
          </w:tcPr>
          <w:p w14:paraId="30FEEE4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982" w:type="dxa"/>
            <w:shd w:val="clear" w:color="auto" w:fill="auto"/>
            <w:vAlign w:val="bottom"/>
          </w:tcPr>
          <w:p w14:paraId="3F07CB8C"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037" w:type="dxa"/>
            <w:shd w:val="clear" w:color="auto" w:fill="auto"/>
            <w:vAlign w:val="bottom"/>
          </w:tcPr>
          <w:p w14:paraId="291884B7"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r>
      <w:tr w:rsidR="002148EC" w:rsidRPr="00744652" w14:paraId="53A29C67" w14:textId="77777777">
        <w:trPr>
          <w:trHeight w:val="285"/>
          <w:jc w:val="center"/>
        </w:trPr>
        <w:tc>
          <w:tcPr>
            <w:tcW w:w="400" w:type="dxa"/>
            <w:shd w:val="clear" w:color="auto" w:fill="auto"/>
            <w:vAlign w:val="bottom"/>
          </w:tcPr>
          <w:p w14:paraId="49B5F149" w14:textId="77777777" w:rsidR="002148EC" w:rsidRPr="00744652" w:rsidRDefault="002148EC">
            <w:pPr>
              <w:jc w:val="right"/>
              <w:rPr>
                <w:rFonts w:ascii="Arial Narrow" w:eastAsia="Times New Roman" w:hAnsi="Arial Narrow"/>
                <w:sz w:val="16"/>
                <w:szCs w:val="16"/>
                <w:lang w:val="es-ES_tradnl" w:eastAsia="en-US"/>
              </w:rPr>
            </w:pPr>
          </w:p>
        </w:tc>
        <w:tc>
          <w:tcPr>
            <w:tcW w:w="2740" w:type="dxa"/>
            <w:tcBorders>
              <w:top w:val="single" w:sz="4" w:space="0" w:color="C7CFD8"/>
              <w:bottom w:val="single" w:sz="12" w:space="0" w:color="C7CFD8"/>
            </w:tcBorders>
            <w:shd w:val="clear" w:color="auto" w:fill="auto"/>
            <w:vAlign w:val="center"/>
          </w:tcPr>
          <w:p w14:paraId="63F64D8B" w14:textId="77777777" w:rsidR="002148EC" w:rsidRPr="00744652" w:rsidRDefault="00461CD4">
            <w:pPr>
              <w:jc w:val="left"/>
              <w:rPr>
                <w:lang w:val="es-ES_tradnl"/>
              </w:rPr>
            </w:pPr>
            <w:r w:rsidRPr="00744652">
              <w:rPr>
                <w:rFonts w:ascii="Arial Narrow" w:hAnsi="Arial Narrow"/>
                <w:i/>
                <w:sz w:val="16"/>
                <w:lang w:val="es-ES_tradnl"/>
              </w:rPr>
              <w:t>Subtotal de viajes</w:t>
            </w:r>
          </w:p>
        </w:tc>
        <w:tc>
          <w:tcPr>
            <w:tcW w:w="1075" w:type="dxa"/>
            <w:tcBorders>
              <w:top w:val="single" w:sz="4" w:space="0" w:color="C7CFD8"/>
              <w:bottom w:val="single" w:sz="12" w:space="0" w:color="C7CFD8"/>
            </w:tcBorders>
            <w:shd w:val="clear" w:color="auto" w:fill="auto"/>
            <w:vAlign w:val="center"/>
          </w:tcPr>
          <w:p w14:paraId="7B09A708"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w:t>
            </w:r>
          </w:p>
        </w:tc>
        <w:tc>
          <w:tcPr>
            <w:tcW w:w="1168" w:type="dxa"/>
            <w:tcBorders>
              <w:top w:val="single" w:sz="4" w:space="0" w:color="C7CFD8"/>
              <w:bottom w:val="single" w:sz="12" w:space="0" w:color="C7CFD8"/>
            </w:tcBorders>
            <w:shd w:val="clear" w:color="auto" w:fill="auto"/>
            <w:vAlign w:val="center"/>
          </w:tcPr>
          <w:p w14:paraId="3C59E06F"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22</w:t>
            </w:r>
          </w:p>
        </w:tc>
        <w:tc>
          <w:tcPr>
            <w:tcW w:w="1077" w:type="dxa"/>
            <w:tcBorders>
              <w:top w:val="single" w:sz="4" w:space="0" w:color="C7CFD8"/>
              <w:bottom w:val="single" w:sz="12" w:space="0" w:color="C7CFD8"/>
            </w:tcBorders>
            <w:shd w:val="clear" w:color="auto" w:fill="auto"/>
            <w:vAlign w:val="center"/>
          </w:tcPr>
          <w:p w14:paraId="5F03C5FC"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6</w:t>
            </w:r>
          </w:p>
        </w:tc>
        <w:tc>
          <w:tcPr>
            <w:tcW w:w="982" w:type="dxa"/>
            <w:tcBorders>
              <w:top w:val="single" w:sz="4" w:space="0" w:color="C7CFD8"/>
              <w:bottom w:val="single" w:sz="12" w:space="0" w:color="C7CFD8"/>
            </w:tcBorders>
            <w:shd w:val="clear" w:color="auto" w:fill="auto"/>
            <w:vAlign w:val="center"/>
          </w:tcPr>
          <w:p w14:paraId="2ECF2F36"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71</w:t>
            </w:r>
          </w:p>
        </w:tc>
        <w:tc>
          <w:tcPr>
            <w:tcW w:w="1037" w:type="dxa"/>
            <w:tcBorders>
              <w:top w:val="single" w:sz="4" w:space="0" w:color="C7CFD8"/>
              <w:bottom w:val="single" w:sz="12" w:space="0" w:color="C7CFD8"/>
            </w:tcBorders>
            <w:shd w:val="clear" w:color="auto" w:fill="auto"/>
            <w:vAlign w:val="center"/>
          </w:tcPr>
          <w:p w14:paraId="5D52FC36"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99</w:t>
            </w:r>
          </w:p>
        </w:tc>
      </w:tr>
      <w:tr w:rsidR="002148EC" w:rsidRPr="00744652" w14:paraId="6AC58C3E" w14:textId="77777777">
        <w:trPr>
          <w:trHeight w:val="330"/>
          <w:jc w:val="center"/>
        </w:trPr>
        <w:tc>
          <w:tcPr>
            <w:tcW w:w="3140" w:type="dxa"/>
            <w:gridSpan w:val="2"/>
            <w:shd w:val="clear" w:color="auto" w:fill="auto"/>
            <w:vAlign w:val="bottom"/>
          </w:tcPr>
          <w:p w14:paraId="2056EDC4" w14:textId="77777777" w:rsidR="002148EC" w:rsidRPr="00744652" w:rsidRDefault="00461CD4">
            <w:pPr>
              <w:jc w:val="left"/>
              <w:rPr>
                <w:lang w:val="es-ES_tradnl"/>
              </w:rPr>
            </w:pPr>
            <w:r w:rsidRPr="00744652">
              <w:rPr>
                <w:rFonts w:ascii="Arial Narrow" w:hAnsi="Arial Narrow"/>
                <w:b/>
                <w:i/>
                <w:sz w:val="16"/>
                <w:lang w:val="es-ES_tradnl"/>
              </w:rPr>
              <w:t>Servicios contractuales</w:t>
            </w:r>
          </w:p>
        </w:tc>
        <w:tc>
          <w:tcPr>
            <w:tcW w:w="1075" w:type="dxa"/>
            <w:shd w:val="clear" w:color="auto" w:fill="auto"/>
            <w:vAlign w:val="bottom"/>
          </w:tcPr>
          <w:p w14:paraId="41EC4395" w14:textId="77777777" w:rsidR="002148EC" w:rsidRPr="00744652" w:rsidRDefault="002148EC">
            <w:pPr>
              <w:jc w:val="right"/>
              <w:rPr>
                <w:rFonts w:ascii="Arial Narrow" w:eastAsia="Times New Roman" w:hAnsi="Arial Narrow"/>
                <w:b/>
                <w:bCs/>
                <w:i/>
                <w:iCs/>
                <w:sz w:val="16"/>
                <w:szCs w:val="16"/>
                <w:lang w:val="es-ES_tradnl" w:eastAsia="en-US"/>
              </w:rPr>
            </w:pPr>
          </w:p>
        </w:tc>
        <w:tc>
          <w:tcPr>
            <w:tcW w:w="1168" w:type="dxa"/>
            <w:shd w:val="clear" w:color="auto" w:fill="auto"/>
            <w:vAlign w:val="bottom"/>
          </w:tcPr>
          <w:p w14:paraId="1FE97AA1" w14:textId="77777777" w:rsidR="002148EC" w:rsidRPr="00744652" w:rsidRDefault="002148EC">
            <w:pPr>
              <w:jc w:val="right"/>
              <w:rPr>
                <w:rFonts w:ascii="Times New Roman" w:eastAsia="Times New Roman" w:hAnsi="Times New Roman" w:cs="Times New Roman"/>
                <w:lang w:val="es-ES_tradnl" w:eastAsia="en-US"/>
              </w:rPr>
            </w:pPr>
          </w:p>
        </w:tc>
        <w:tc>
          <w:tcPr>
            <w:tcW w:w="1077" w:type="dxa"/>
            <w:shd w:val="clear" w:color="auto" w:fill="auto"/>
            <w:vAlign w:val="bottom"/>
          </w:tcPr>
          <w:p w14:paraId="5B12419C" w14:textId="77777777" w:rsidR="002148EC" w:rsidRPr="00744652" w:rsidRDefault="002148EC">
            <w:pPr>
              <w:jc w:val="right"/>
              <w:rPr>
                <w:rFonts w:ascii="Times New Roman" w:eastAsia="Times New Roman" w:hAnsi="Times New Roman" w:cs="Times New Roman"/>
                <w:lang w:val="es-ES_tradnl" w:eastAsia="en-US"/>
              </w:rPr>
            </w:pPr>
          </w:p>
        </w:tc>
        <w:tc>
          <w:tcPr>
            <w:tcW w:w="982" w:type="dxa"/>
            <w:shd w:val="clear" w:color="auto" w:fill="auto"/>
            <w:vAlign w:val="bottom"/>
          </w:tcPr>
          <w:p w14:paraId="666BF6AE" w14:textId="77777777" w:rsidR="002148EC" w:rsidRPr="00744652" w:rsidRDefault="002148EC">
            <w:pPr>
              <w:jc w:val="right"/>
              <w:rPr>
                <w:rFonts w:ascii="Times New Roman" w:eastAsia="Times New Roman" w:hAnsi="Times New Roman" w:cs="Times New Roman"/>
                <w:lang w:val="es-ES_tradnl" w:eastAsia="en-US"/>
              </w:rPr>
            </w:pPr>
          </w:p>
        </w:tc>
        <w:tc>
          <w:tcPr>
            <w:tcW w:w="1037" w:type="dxa"/>
            <w:shd w:val="clear" w:color="auto" w:fill="auto"/>
            <w:vAlign w:val="bottom"/>
          </w:tcPr>
          <w:p w14:paraId="56E35876"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0AA8AB20" w14:textId="77777777">
        <w:trPr>
          <w:trHeight w:val="270"/>
          <w:jc w:val="center"/>
        </w:trPr>
        <w:tc>
          <w:tcPr>
            <w:tcW w:w="400" w:type="dxa"/>
            <w:shd w:val="clear" w:color="auto" w:fill="auto"/>
            <w:vAlign w:val="bottom"/>
          </w:tcPr>
          <w:p w14:paraId="37A21D83" w14:textId="77777777" w:rsidR="002148EC" w:rsidRPr="00744652" w:rsidRDefault="002148EC">
            <w:pPr>
              <w:jc w:val="left"/>
              <w:rPr>
                <w:rFonts w:ascii="Times New Roman" w:eastAsia="Times New Roman" w:hAnsi="Times New Roman" w:cs="Times New Roman"/>
                <w:lang w:val="es-ES_tradnl" w:eastAsia="en-US"/>
              </w:rPr>
            </w:pPr>
          </w:p>
        </w:tc>
        <w:tc>
          <w:tcPr>
            <w:tcW w:w="2740" w:type="dxa"/>
            <w:shd w:val="clear" w:color="auto" w:fill="auto"/>
            <w:vAlign w:val="bottom"/>
          </w:tcPr>
          <w:p w14:paraId="6152EF26" w14:textId="77777777" w:rsidR="002148EC" w:rsidRPr="00744652" w:rsidRDefault="00461CD4">
            <w:pPr>
              <w:jc w:val="left"/>
              <w:rPr>
                <w:lang w:val="es-ES_tradnl"/>
              </w:rPr>
            </w:pPr>
            <w:r w:rsidRPr="00744652">
              <w:rPr>
                <w:rFonts w:ascii="Arial Narrow" w:hAnsi="Arial Narrow"/>
                <w:sz w:val="16"/>
                <w:lang w:val="es-ES_tradnl"/>
              </w:rPr>
              <w:t>Conferencias</w:t>
            </w:r>
          </w:p>
        </w:tc>
        <w:tc>
          <w:tcPr>
            <w:tcW w:w="1075" w:type="dxa"/>
            <w:shd w:val="clear" w:color="auto" w:fill="auto"/>
            <w:vAlign w:val="bottom"/>
          </w:tcPr>
          <w:p w14:paraId="45AD665C"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106</w:t>
            </w:r>
          </w:p>
        </w:tc>
        <w:tc>
          <w:tcPr>
            <w:tcW w:w="1168" w:type="dxa"/>
            <w:shd w:val="clear" w:color="auto" w:fill="auto"/>
            <w:vAlign w:val="bottom"/>
          </w:tcPr>
          <w:p w14:paraId="283CC44B"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124</w:t>
            </w:r>
          </w:p>
        </w:tc>
        <w:tc>
          <w:tcPr>
            <w:tcW w:w="1077" w:type="dxa"/>
            <w:shd w:val="clear" w:color="auto" w:fill="auto"/>
            <w:vAlign w:val="bottom"/>
          </w:tcPr>
          <w:p w14:paraId="3E43482A"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982" w:type="dxa"/>
            <w:shd w:val="clear" w:color="auto" w:fill="auto"/>
            <w:vAlign w:val="bottom"/>
          </w:tcPr>
          <w:p w14:paraId="363441B5"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34</w:t>
            </w:r>
          </w:p>
        </w:tc>
        <w:tc>
          <w:tcPr>
            <w:tcW w:w="1037" w:type="dxa"/>
            <w:shd w:val="clear" w:color="auto" w:fill="auto"/>
            <w:vAlign w:val="bottom"/>
          </w:tcPr>
          <w:p w14:paraId="0DC99D6A"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264</w:t>
            </w:r>
          </w:p>
        </w:tc>
      </w:tr>
      <w:tr w:rsidR="002148EC" w:rsidRPr="00744652" w14:paraId="1CA3AC08" w14:textId="77777777">
        <w:trPr>
          <w:trHeight w:val="270"/>
          <w:jc w:val="center"/>
        </w:trPr>
        <w:tc>
          <w:tcPr>
            <w:tcW w:w="400" w:type="dxa"/>
            <w:shd w:val="clear" w:color="auto" w:fill="auto"/>
            <w:vAlign w:val="bottom"/>
          </w:tcPr>
          <w:p w14:paraId="03B9A646" w14:textId="77777777" w:rsidR="002148EC" w:rsidRPr="00744652" w:rsidRDefault="002148EC">
            <w:pPr>
              <w:jc w:val="right"/>
              <w:rPr>
                <w:rFonts w:ascii="Arial Narrow" w:eastAsia="Times New Roman" w:hAnsi="Arial Narrow"/>
                <w:sz w:val="16"/>
                <w:szCs w:val="16"/>
                <w:lang w:val="es-ES_tradnl" w:eastAsia="en-US"/>
              </w:rPr>
            </w:pPr>
          </w:p>
        </w:tc>
        <w:tc>
          <w:tcPr>
            <w:tcW w:w="2740" w:type="dxa"/>
            <w:shd w:val="clear" w:color="auto" w:fill="auto"/>
            <w:vAlign w:val="bottom"/>
          </w:tcPr>
          <w:p w14:paraId="042C6F06"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Publi</w:t>
            </w:r>
            <w:r w:rsidRPr="00744652">
              <w:rPr>
                <w:rFonts w:ascii="Arial Narrow" w:hAnsi="Arial Narrow"/>
                <w:sz w:val="16"/>
                <w:lang w:val="es-ES_tradnl"/>
              </w:rPr>
              <w:t>caciones</w:t>
            </w:r>
          </w:p>
        </w:tc>
        <w:tc>
          <w:tcPr>
            <w:tcW w:w="1075" w:type="dxa"/>
            <w:shd w:val="clear" w:color="auto" w:fill="auto"/>
            <w:vAlign w:val="bottom"/>
          </w:tcPr>
          <w:p w14:paraId="37ABF75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168" w:type="dxa"/>
            <w:shd w:val="clear" w:color="auto" w:fill="auto"/>
            <w:vAlign w:val="bottom"/>
          </w:tcPr>
          <w:p w14:paraId="5B3DC835"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077" w:type="dxa"/>
            <w:shd w:val="clear" w:color="auto" w:fill="auto"/>
            <w:vAlign w:val="bottom"/>
          </w:tcPr>
          <w:p w14:paraId="6C368B24"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982" w:type="dxa"/>
            <w:shd w:val="clear" w:color="auto" w:fill="auto"/>
            <w:vAlign w:val="bottom"/>
          </w:tcPr>
          <w:p w14:paraId="0384E7E2"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037" w:type="dxa"/>
            <w:shd w:val="clear" w:color="auto" w:fill="auto"/>
            <w:vAlign w:val="bottom"/>
          </w:tcPr>
          <w:p w14:paraId="1CC069B3"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r>
      <w:tr w:rsidR="002148EC" w:rsidRPr="00744652" w14:paraId="7311C123" w14:textId="77777777">
        <w:trPr>
          <w:trHeight w:val="270"/>
          <w:jc w:val="center"/>
        </w:trPr>
        <w:tc>
          <w:tcPr>
            <w:tcW w:w="400" w:type="dxa"/>
            <w:shd w:val="clear" w:color="auto" w:fill="auto"/>
            <w:vAlign w:val="bottom"/>
          </w:tcPr>
          <w:p w14:paraId="4E0B64A1" w14:textId="77777777" w:rsidR="002148EC" w:rsidRPr="00744652" w:rsidRDefault="002148EC">
            <w:pPr>
              <w:jc w:val="right"/>
              <w:rPr>
                <w:rFonts w:ascii="Arial Narrow" w:eastAsia="Times New Roman" w:hAnsi="Arial Narrow"/>
                <w:sz w:val="16"/>
                <w:szCs w:val="16"/>
                <w:lang w:val="es-ES_tradnl" w:eastAsia="en-US"/>
              </w:rPr>
            </w:pPr>
          </w:p>
        </w:tc>
        <w:tc>
          <w:tcPr>
            <w:tcW w:w="2740" w:type="dxa"/>
            <w:shd w:val="clear" w:color="auto" w:fill="auto"/>
            <w:vAlign w:val="bottom"/>
          </w:tcPr>
          <w:p w14:paraId="26205765" w14:textId="77777777" w:rsidR="002148EC" w:rsidRPr="00744652" w:rsidRDefault="00461CD4">
            <w:pPr>
              <w:jc w:val="left"/>
              <w:rPr>
                <w:lang w:val="es-ES_tradnl"/>
              </w:rPr>
            </w:pPr>
            <w:r w:rsidRPr="00744652">
              <w:rPr>
                <w:rFonts w:ascii="Arial Narrow" w:hAnsi="Arial Narrow"/>
                <w:sz w:val="16"/>
                <w:lang w:val="es-ES_tradnl"/>
              </w:rPr>
              <w:t>Servicios contractuales individuales</w:t>
            </w:r>
          </w:p>
        </w:tc>
        <w:tc>
          <w:tcPr>
            <w:tcW w:w="1075" w:type="dxa"/>
            <w:shd w:val="clear" w:color="auto" w:fill="auto"/>
            <w:vAlign w:val="bottom"/>
          </w:tcPr>
          <w:p w14:paraId="41C58E8A"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6</w:t>
            </w:r>
          </w:p>
        </w:tc>
        <w:tc>
          <w:tcPr>
            <w:tcW w:w="1168" w:type="dxa"/>
            <w:shd w:val="clear" w:color="auto" w:fill="auto"/>
            <w:vAlign w:val="bottom"/>
          </w:tcPr>
          <w:p w14:paraId="52FA1D99"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97</w:t>
            </w:r>
          </w:p>
        </w:tc>
        <w:tc>
          <w:tcPr>
            <w:tcW w:w="1077" w:type="dxa"/>
            <w:shd w:val="clear" w:color="auto" w:fill="auto"/>
            <w:vAlign w:val="bottom"/>
          </w:tcPr>
          <w:p w14:paraId="604E4BC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11</w:t>
            </w:r>
          </w:p>
        </w:tc>
        <w:tc>
          <w:tcPr>
            <w:tcW w:w="982" w:type="dxa"/>
            <w:shd w:val="clear" w:color="auto" w:fill="auto"/>
            <w:vAlign w:val="bottom"/>
          </w:tcPr>
          <w:p w14:paraId="36BDD8E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037" w:type="dxa"/>
            <w:shd w:val="clear" w:color="auto" w:fill="auto"/>
            <w:vAlign w:val="bottom"/>
          </w:tcPr>
          <w:p w14:paraId="2C37C873"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114</w:t>
            </w:r>
          </w:p>
        </w:tc>
      </w:tr>
      <w:tr w:rsidR="002148EC" w:rsidRPr="00744652" w14:paraId="46414572" w14:textId="77777777">
        <w:trPr>
          <w:trHeight w:val="270"/>
          <w:jc w:val="center"/>
        </w:trPr>
        <w:tc>
          <w:tcPr>
            <w:tcW w:w="400" w:type="dxa"/>
            <w:shd w:val="clear" w:color="auto" w:fill="auto"/>
            <w:vAlign w:val="bottom"/>
          </w:tcPr>
          <w:p w14:paraId="0B2B41FF" w14:textId="77777777" w:rsidR="002148EC" w:rsidRPr="00744652" w:rsidRDefault="002148EC">
            <w:pPr>
              <w:jc w:val="right"/>
              <w:rPr>
                <w:rFonts w:ascii="Arial Narrow" w:eastAsia="Times New Roman" w:hAnsi="Arial Narrow"/>
                <w:sz w:val="16"/>
                <w:szCs w:val="16"/>
                <w:lang w:val="es-ES_tradnl" w:eastAsia="en-US"/>
              </w:rPr>
            </w:pPr>
          </w:p>
        </w:tc>
        <w:tc>
          <w:tcPr>
            <w:tcW w:w="2740" w:type="dxa"/>
            <w:shd w:val="clear" w:color="auto" w:fill="auto"/>
            <w:vAlign w:val="bottom"/>
          </w:tcPr>
          <w:p w14:paraId="158F84DE" w14:textId="77777777" w:rsidR="002148EC" w:rsidRPr="00744652" w:rsidRDefault="00461CD4">
            <w:pPr>
              <w:jc w:val="left"/>
              <w:rPr>
                <w:lang w:val="es-ES_tradnl"/>
              </w:rPr>
            </w:pPr>
            <w:r w:rsidRPr="00744652">
              <w:rPr>
                <w:rFonts w:ascii="Arial Narrow" w:hAnsi="Arial Narrow"/>
                <w:sz w:val="16"/>
                <w:lang w:val="es-ES_tradnl"/>
              </w:rPr>
              <w:t>Otros servicios contractuales</w:t>
            </w:r>
          </w:p>
        </w:tc>
        <w:tc>
          <w:tcPr>
            <w:tcW w:w="1075" w:type="dxa"/>
            <w:shd w:val="clear" w:color="auto" w:fill="auto"/>
            <w:vAlign w:val="bottom"/>
          </w:tcPr>
          <w:p w14:paraId="3DE8F91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5</w:t>
            </w:r>
          </w:p>
        </w:tc>
        <w:tc>
          <w:tcPr>
            <w:tcW w:w="1168" w:type="dxa"/>
            <w:shd w:val="clear" w:color="auto" w:fill="auto"/>
            <w:vAlign w:val="bottom"/>
          </w:tcPr>
          <w:p w14:paraId="2DA8A2E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740</w:t>
            </w:r>
          </w:p>
        </w:tc>
        <w:tc>
          <w:tcPr>
            <w:tcW w:w="1077" w:type="dxa"/>
            <w:shd w:val="clear" w:color="auto" w:fill="auto"/>
            <w:vAlign w:val="bottom"/>
          </w:tcPr>
          <w:p w14:paraId="397F211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130</w:t>
            </w:r>
          </w:p>
        </w:tc>
        <w:tc>
          <w:tcPr>
            <w:tcW w:w="982" w:type="dxa"/>
            <w:shd w:val="clear" w:color="auto" w:fill="auto"/>
            <w:vAlign w:val="bottom"/>
          </w:tcPr>
          <w:p w14:paraId="5D250B4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135</w:t>
            </w:r>
          </w:p>
        </w:tc>
        <w:tc>
          <w:tcPr>
            <w:tcW w:w="1037" w:type="dxa"/>
            <w:shd w:val="clear" w:color="auto" w:fill="auto"/>
            <w:vAlign w:val="bottom"/>
          </w:tcPr>
          <w:p w14:paraId="712F7FA8"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1 009</w:t>
            </w:r>
          </w:p>
        </w:tc>
      </w:tr>
      <w:tr w:rsidR="002148EC" w:rsidRPr="00744652" w14:paraId="788103EF" w14:textId="77777777">
        <w:trPr>
          <w:trHeight w:val="300"/>
          <w:jc w:val="center"/>
        </w:trPr>
        <w:tc>
          <w:tcPr>
            <w:tcW w:w="400" w:type="dxa"/>
            <w:shd w:val="clear" w:color="auto" w:fill="auto"/>
            <w:vAlign w:val="bottom"/>
          </w:tcPr>
          <w:p w14:paraId="5111F22A" w14:textId="77777777" w:rsidR="002148EC" w:rsidRPr="00744652" w:rsidRDefault="002148EC">
            <w:pPr>
              <w:jc w:val="right"/>
              <w:rPr>
                <w:rFonts w:ascii="Arial Narrow" w:eastAsia="Times New Roman" w:hAnsi="Arial Narrow"/>
                <w:sz w:val="16"/>
                <w:szCs w:val="16"/>
                <w:lang w:val="es-ES_tradnl" w:eastAsia="en-US"/>
              </w:rPr>
            </w:pPr>
          </w:p>
        </w:tc>
        <w:tc>
          <w:tcPr>
            <w:tcW w:w="2740" w:type="dxa"/>
            <w:tcBorders>
              <w:top w:val="single" w:sz="4" w:space="0" w:color="C7CFD8"/>
              <w:bottom w:val="single" w:sz="12" w:space="0" w:color="C7CFD8"/>
            </w:tcBorders>
            <w:shd w:val="clear" w:color="auto" w:fill="auto"/>
            <w:vAlign w:val="center"/>
          </w:tcPr>
          <w:p w14:paraId="38842799" w14:textId="77777777" w:rsidR="002148EC" w:rsidRPr="00744652" w:rsidRDefault="00461CD4">
            <w:pPr>
              <w:jc w:val="left"/>
              <w:rPr>
                <w:lang w:val="es-ES_tradnl"/>
              </w:rPr>
            </w:pPr>
            <w:r w:rsidRPr="00744652">
              <w:rPr>
                <w:rFonts w:ascii="Arial Narrow" w:hAnsi="Arial Narrow"/>
                <w:i/>
                <w:sz w:val="16"/>
                <w:lang w:val="es-ES_tradnl"/>
              </w:rPr>
              <w:t>Subtotal de servicios contractuales</w:t>
            </w:r>
          </w:p>
        </w:tc>
        <w:tc>
          <w:tcPr>
            <w:tcW w:w="1075" w:type="dxa"/>
            <w:tcBorders>
              <w:top w:val="single" w:sz="4" w:space="0" w:color="C7CFD8"/>
              <w:bottom w:val="single" w:sz="12" w:space="0" w:color="C7CFD8"/>
            </w:tcBorders>
            <w:shd w:val="clear" w:color="auto" w:fill="auto"/>
            <w:vAlign w:val="center"/>
          </w:tcPr>
          <w:p w14:paraId="40EFF977"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117</w:t>
            </w:r>
          </w:p>
        </w:tc>
        <w:tc>
          <w:tcPr>
            <w:tcW w:w="1168" w:type="dxa"/>
            <w:tcBorders>
              <w:top w:val="single" w:sz="4" w:space="0" w:color="C7CFD8"/>
              <w:bottom w:val="single" w:sz="12" w:space="0" w:color="C7CFD8"/>
            </w:tcBorders>
            <w:shd w:val="clear" w:color="auto" w:fill="auto"/>
            <w:vAlign w:val="center"/>
          </w:tcPr>
          <w:p w14:paraId="51421EC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961</w:t>
            </w:r>
          </w:p>
        </w:tc>
        <w:tc>
          <w:tcPr>
            <w:tcW w:w="1077" w:type="dxa"/>
            <w:tcBorders>
              <w:top w:val="single" w:sz="4" w:space="0" w:color="C7CFD8"/>
              <w:bottom w:val="single" w:sz="12" w:space="0" w:color="C7CFD8"/>
            </w:tcBorders>
            <w:shd w:val="clear" w:color="auto" w:fill="auto"/>
            <w:vAlign w:val="center"/>
          </w:tcPr>
          <w:p w14:paraId="70A28164"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142</w:t>
            </w:r>
          </w:p>
        </w:tc>
        <w:tc>
          <w:tcPr>
            <w:tcW w:w="982" w:type="dxa"/>
            <w:tcBorders>
              <w:top w:val="single" w:sz="4" w:space="0" w:color="C7CFD8"/>
              <w:bottom w:val="single" w:sz="12" w:space="0" w:color="C7CFD8"/>
            </w:tcBorders>
            <w:shd w:val="clear" w:color="auto" w:fill="auto"/>
            <w:vAlign w:val="center"/>
          </w:tcPr>
          <w:p w14:paraId="254ACAC6"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169</w:t>
            </w:r>
          </w:p>
        </w:tc>
        <w:tc>
          <w:tcPr>
            <w:tcW w:w="1037" w:type="dxa"/>
            <w:tcBorders>
              <w:top w:val="single" w:sz="4" w:space="0" w:color="C7CFD8"/>
              <w:bottom w:val="single" w:sz="12" w:space="0" w:color="C7CFD8"/>
            </w:tcBorders>
            <w:shd w:val="clear" w:color="auto" w:fill="auto"/>
            <w:vAlign w:val="center"/>
          </w:tcPr>
          <w:p w14:paraId="4151C1B5"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1 388</w:t>
            </w:r>
          </w:p>
        </w:tc>
      </w:tr>
      <w:tr w:rsidR="002148EC" w:rsidRPr="00744652" w14:paraId="7CA700ED" w14:textId="77777777">
        <w:trPr>
          <w:trHeight w:val="360"/>
          <w:jc w:val="center"/>
        </w:trPr>
        <w:tc>
          <w:tcPr>
            <w:tcW w:w="3140" w:type="dxa"/>
            <w:gridSpan w:val="2"/>
            <w:shd w:val="clear" w:color="auto" w:fill="auto"/>
            <w:vAlign w:val="bottom"/>
          </w:tcPr>
          <w:p w14:paraId="0880D719" w14:textId="77777777" w:rsidR="002148EC" w:rsidRPr="00744652" w:rsidRDefault="00461CD4">
            <w:pPr>
              <w:jc w:val="left"/>
              <w:rPr>
                <w:lang w:val="es-ES_tradnl"/>
              </w:rPr>
            </w:pPr>
            <w:r w:rsidRPr="00744652">
              <w:rPr>
                <w:rFonts w:ascii="Arial Narrow" w:hAnsi="Arial Narrow"/>
                <w:b/>
                <w:i/>
                <w:sz w:val="16"/>
                <w:lang w:val="es-ES_tradnl"/>
              </w:rPr>
              <w:t>Gastos de funcionamiento</w:t>
            </w:r>
          </w:p>
        </w:tc>
        <w:tc>
          <w:tcPr>
            <w:tcW w:w="1075" w:type="dxa"/>
            <w:shd w:val="clear" w:color="auto" w:fill="auto"/>
            <w:vAlign w:val="bottom"/>
          </w:tcPr>
          <w:p w14:paraId="51C88384" w14:textId="77777777" w:rsidR="002148EC" w:rsidRPr="00744652" w:rsidRDefault="002148EC">
            <w:pPr>
              <w:jc w:val="right"/>
              <w:rPr>
                <w:rFonts w:ascii="Arial Narrow" w:eastAsia="Times New Roman" w:hAnsi="Arial Narrow"/>
                <w:b/>
                <w:bCs/>
                <w:i/>
                <w:iCs/>
                <w:sz w:val="16"/>
                <w:szCs w:val="16"/>
                <w:lang w:val="es-ES_tradnl" w:eastAsia="en-US"/>
              </w:rPr>
            </w:pPr>
          </w:p>
        </w:tc>
        <w:tc>
          <w:tcPr>
            <w:tcW w:w="1168" w:type="dxa"/>
            <w:shd w:val="clear" w:color="auto" w:fill="auto"/>
            <w:vAlign w:val="bottom"/>
          </w:tcPr>
          <w:p w14:paraId="146A49F4" w14:textId="77777777" w:rsidR="002148EC" w:rsidRPr="00744652" w:rsidRDefault="002148EC">
            <w:pPr>
              <w:jc w:val="right"/>
              <w:rPr>
                <w:rFonts w:ascii="Times New Roman" w:eastAsia="Times New Roman" w:hAnsi="Times New Roman" w:cs="Times New Roman"/>
                <w:lang w:val="es-ES_tradnl" w:eastAsia="en-US"/>
              </w:rPr>
            </w:pPr>
          </w:p>
        </w:tc>
        <w:tc>
          <w:tcPr>
            <w:tcW w:w="1077" w:type="dxa"/>
            <w:shd w:val="clear" w:color="auto" w:fill="auto"/>
            <w:vAlign w:val="bottom"/>
          </w:tcPr>
          <w:p w14:paraId="4CA3D7CD" w14:textId="77777777" w:rsidR="002148EC" w:rsidRPr="00744652" w:rsidRDefault="002148EC">
            <w:pPr>
              <w:jc w:val="right"/>
              <w:rPr>
                <w:rFonts w:ascii="Times New Roman" w:eastAsia="Times New Roman" w:hAnsi="Times New Roman" w:cs="Times New Roman"/>
                <w:lang w:val="es-ES_tradnl" w:eastAsia="en-US"/>
              </w:rPr>
            </w:pPr>
          </w:p>
        </w:tc>
        <w:tc>
          <w:tcPr>
            <w:tcW w:w="982" w:type="dxa"/>
            <w:shd w:val="clear" w:color="auto" w:fill="auto"/>
            <w:vAlign w:val="bottom"/>
          </w:tcPr>
          <w:p w14:paraId="449ABC39" w14:textId="77777777" w:rsidR="002148EC" w:rsidRPr="00744652" w:rsidRDefault="002148EC">
            <w:pPr>
              <w:jc w:val="right"/>
              <w:rPr>
                <w:rFonts w:ascii="Times New Roman" w:eastAsia="Times New Roman" w:hAnsi="Times New Roman" w:cs="Times New Roman"/>
                <w:lang w:val="es-ES_tradnl" w:eastAsia="en-US"/>
              </w:rPr>
            </w:pPr>
          </w:p>
        </w:tc>
        <w:tc>
          <w:tcPr>
            <w:tcW w:w="1037" w:type="dxa"/>
            <w:shd w:val="clear" w:color="auto" w:fill="auto"/>
            <w:vAlign w:val="bottom"/>
          </w:tcPr>
          <w:p w14:paraId="7F33ADFF"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5E16412D" w14:textId="77777777">
        <w:trPr>
          <w:trHeight w:val="315"/>
          <w:jc w:val="center"/>
        </w:trPr>
        <w:tc>
          <w:tcPr>
            <w:tcW w:w="400" w:type="dxa"/>
            <w:shd w:val="clear" w:color="auto" w:fill="auto"/>
            <w:vAlign w:val="bottom"/>
          </w:tcPr>
          <w:p w14:paraId="2DDB7684" w14:textId="77777777" w:rsidR="002148EC" w:rsidRPr="00744652" w:rsidRDefault="002148EC">
            <w:pPr>
              <w:jc w:val="left"/>
              <w:rPr>
                <w:rFonts w:ascii="Times New Roman" w:eastAsia="Times New Roman" w:hAnsi="Times New Roman" w:cs="Times New Roman"/>
                <w:lang w:val="es-ES_tradnl" w:eastAsia="en-US"/>
              </w:rPr>
            </w:pPr>
          </w:p>
        </w:tc>
        <w:tc>
          <w:tcPr>
            <w:tcW w:w="2740" w:type="dxa"/>
            <w:tcBorders>
              <w:bottom w:val="single" w:sz="8" w:space="0" w:color="BFBFBF"/>
            </w:tcBorders>
            <w:shd w:val="clear" w:color="auto" w:fill="auto"/>
            <w:vAlign w:val="center"/>
          </w:tcPr>
          <w:p w14:paraId="575E6784" w14:textId="77777777" w:rsidR="002148EC" w:rsidRPr="00744652" w:rsidRDefault="00461CD4">
            <w:pPr>
              <w:jc w:val="left"/>
              <w:rPr>
                <w:lang w:val="es-ES_tradnl"/>
              </w:rPr>
            </w:pPr>
            <w:r w:rsidRPr="00744652">
              <w:rPr>
                <w:rFonts w:ascii="Arial Narrow" w:hAnsi="Arial Narrow"/>
                <w:i/>
                <w:sz w:val="16"/>
                <w:lang w:val="es-ES_tradnl"/>
              </w:rPr>
              <w:t>Subtotal de gastos de explotación</w:t>
            </w:r>
          </w:p>
        </w:tc>
        <w:tc>
          <w:tcPr>
            <w:tcW w:w="1075" w:type="dxa"/>
            <w:tcBorders>
              <w:bottom w:val="single" w:sz="8" w:space="0" w:color="BFBFBF"/>
            </w:tcBorders>
            <w:shd w:val="clear" w:color="auto" w:fill="auto"/>
            <w:vAlign w:val="center"/>
          </w:tcPr>
          <w:p w14:paraId="5BB60A51"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3</w:t>
            </w:r>
          </w:p>
        </w:tc>
        <w:tc>
          <w:tcPr>
            <w:tcW w:w="1168" w:type="dxa"/>
            <w:tcBorders>
              <w:bottom w:val="single" w:sz="8" w:space="0" w:color="BFBFBF"/>
            </w:tcBorders>
            <w:shd w:val="clear" w:color="auto" w:fill="auto"/>
            <w:vAlign w:val="center"/>
          </w:tcPr>
          <w:p w14:paraId="71B6BDAF"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1 259</w:t>
            </w:r>
          </w:p>
        </w:tc>
        <w:tc>
          <w:tcPr>
            <w:tcW w:w="1077" w:type="dxa"/>
            <w:tcBorders>
              <w:bottom w:val="single" w:sz="8" w:space="0" w:color="BFBFBF"/>
            </w:tcBorders>
            <w:shd w:val="clear" w:color="auto" w:fill="auto"/>
            <w:vAlign w:val="center"/>
          </w:tcPr>
          <w:p w14:paraId="0A97D0DF"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w:t>
            </w:r>
          </w:p>
        </w:tc>
        <w:tc>
          <w:tcPr>
            <w:tcW w:w="982" w:type="dxa"/>
            <w:tcBorders>
              <w:bottom w:val="single" w:sz="8" w:space="0" w:color="BFBFBF"/>
            </w:tcBorders>
            <w:shd w:val="clear" w:color="auto" w:fill="auto"/>
            <w:vAlign w:val="center"/>
          </w:tcPr>
          <w:p w14:paraId="7D34BCDF"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3</w:t>
            </w:r>
          </w:p>
        </w:tc>
        <w:tc>
          <w:tcPr>
            <w:tcW w:w="1037" w:type="dxa"/>
            <w:tcBorders>
              <w:bottom w:val="single" w:sz="8" w:space="0" w:color="BFBFBF"/>
            </w:tcBorders>
            <w:shd w:val="clear" w:color="auto" w:fill="auto"/>
            <w:vAlign w:val="center"/>
          </w:tcPr>
          <w:p w14:paraId="6B3EAA4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1 267</w:t>
            </w:r>
          </w:p>
        </w:tc>
      </w:tr>
      <w:tr w:rsidR="002148EC" w:rsidRPr="00744652" w14:paraId="409E34FE" w14:textId="77777777">
        <w:trPr>
          <w:trHeight w:val="390"/>
          <w:jc w:val="center"/>
        </w:trPr>
        <w:tc>
          <w:tcPr>
            <w:tcW w:w="3140" w:type="dxa"/>
            <w:gridSpan w:val="2"/>
            <w:shd w:val="clear" w:color="auto" w:fill="auto"/>
            <w:vAlign w:val="bottom"/>
          </w:tcPr>
          <w:p w14:paraId="16CF32CB" w14:textId="77777777" w:rsidR="002148EC" w:rsidRPr="00744652" w:rsidRDefault="00461CD4">
            <w:pPr>
              <w:jc w:val="left"/>
              <w:rPr>
                <w:lang w:val="es-ES_tradnl"/>
              </w:rPr>
            </w:pPr>
            <w:r w:rsidRPr="00744652">
              <w:rPr>
                <w:rFonts w:ascii="Arial Narrow" w:hAnsi="Arial Narrow"/>
                <w:b/>
                <w:i/>
                <w:sz w:val="16"/>
                <w:lang w:val="es-ES_tradnl"/>
              </w:rPr>
              <w:t>Equipos y suministros</w:t>
            </w:r>
          </w:p>
        </w:tc>
        <w:tc>
          <w:tcPr>
            <w:tcW w:w="1075" w:type="dxa"/>
            <w:shd w:val="clear" w:color="auto" w:fill="auto"/>
            <w:vAlign w:val="bottom"/>
          </w:tcPr>
          <w:p w14:paraId="25DC4840" w14:textId="77777777" w:rsidR="002148EC" w:rsidRPr="00744652" w:rsidRDefault="002148EC">
            <w:pPr>
              <w:jc w:val="right"/>
              <w:rPr>
                <w:rFonts w:ascii="Arial Narrow" w:eastAsia="Times New Roman" w:hAnsi="Arial Narrow"/>
                <w:b/>
                <w:bCs/>
                <w:i/>
                <w:iCs/>
                <w:sz w:val="16"/>
                <w:szCs w:val="16"/>
                <w:lang w:val="es-ES_tradnl" w:eastAsia="en-US"/>
              </w:rPr>
            </w:pPr>
          </w:p>
        </w:tc>
        <w:tc>
          <w:tcPr>
            <w:tcW w:w="1168" w:type="dxa"/>
            <w:shd w:val="clear" w:color="auto" w:fill="auto"/>
            <w:vAlign w:val="bottom"/>
          </w:tcPr>
          <w:p w14:paraId="0ECC8310" w14:textId="77777777" w:rsidR="002148EC" w:rsidRPr="00744652" w:rsidRDefault="002148EC">
            <w:pPr>
              <w:jc w:val="right"/>
              <w:rPr>
                <w:rFonts w:ascii="Times New Roman" w:eastAsia="Times New Roman" w:hAnsi="Times New Roman" w:cs="Times New Roman"/>
                <w:lang w:val="es-ES_tradnl" w:eastAsia="en-US"/>
              </w:rPr>
            </w:pPr>
          </w:p>
        </w:tc>
        <w:tc>
          <w:tcPr>
            <w:tcW w:w="1077" w:type="dxa"/>
            <w:shd w:val="clear" w:color="auto" w:fill="auto"/>
            <w:vAlign w:val="bottom"/>
          </w:tcPr>
          <w:p w14:paraId="56CCBF0C" w14:textId="77777777" w:rsidR="002148EC" w:rsidRPr="00744652" w:rsidRDefault="002148EC">
            <w:pPr>
              <w:jc w:val="right"/>
              <w:rPr>
                <w:rFonts w:ascii="Times New Roman" w:eastAsia="Times New Roman" w:hAnsi="Times New Roman" w:cs="Times New Roman"/>
                <w:lang w:val="es-ES_tradnl" w:eastAsia="en-US"/>
              </w:rPr>
            </w:pPr>
          </w:p>
        </w:tc>
        <w:tc>
          <w:tcPr>
            <w:tcW w:w="982" w:type="dxa"/>
            <w:shd w:val="clear" w:color="auto" w:fill="auto"/>
            <w:vAlign w:val="bottom"/>
          </w:tcPr>
          <w:p w14:paraId="07CA1F15" w14:textId="77777777" w:rsidR="002148EC" w:rsidRPr="00744652" w:rsidRDefault="002148EC">
            <w:pPr>
              <w:jc w:val="right"/>
              <w:rPr>
                <w:rFonts w:ascii="Times New Roman" w:eastAsia="Times New Roman" w:hAnsi="Times New Roman" w:cs="Times New Roman"/>
                <w:lang w:val="es-ES_tradnl" w:eastAsia="en-US"/>
              </w:rPr>
            </w:pPr>
          </w:p>
        </w:tc>
        <w:tc>
          <w:tcPr>
            <w:tcW w:w="1037" w:type="dxa"/>
            <w:shd w:val="clear" w:color="auto" w:fill="auto"/>
            <w:vAlign w:val="bottom"/>
          </w:tcPr>
          <w:p w14:paraId="7017156F" w14:textId="77777777" w:rsidR="002148EC" w:rsidRPr="00744652" w:rsidRDefault="002148EC">
            <w:pPr>
              <w:jc w:val="right"/>
              <w:rPr>
                <w:rFonts w:ascii="Times New Roman" w:eastAsia="Times New Roman" w:hAnsi="Times New Roman" w:cs="Times New Roman"/>
                <w:lang w:val="es-ES_tradnl" w:eastAsia="en-US"/>
              </w:rPr>
            </w:pPr>
          </w:p>
        </w:tc>
      </w:tr>
      <w:tr w:rsidR="002148EC" w:rsidRPr="00744652" w14:paraId="4225AC79" w14:textId="77777777">
        <w:trPr>
          <w:trHeight w:val="270"/>
          <w:jc w:val="center"/>
        </w:trPr>
        <w:tc>
          <w:tcPr>
            <w:tcW w:w="400" w:type="dxa"/>
            <w:shd w:val="clear" w:color="auto" w:fill="auto"/>
            <w:vAlign w:val="bottom"/>
          </w:tcPr>
          <w:p w14:paraId="1063BCE2" w14:textId="77777777" w:rsidR="002148EC" w:rsidRPr="00744652" w:rsidRDefault="002148EC">
            <w:pPr>
              <w:jc w:val="left"/>
              <w:rPr>
                <w:rFonts w:ascii="Times New Roman" w:eastAsia="Times New Roman" w:hAnsi="Times New Roman" w:cs="Times New Roman"/>
                <w:lang w:val="es-ES_tradnl" w:eastAsia="en-US"/>
              </w:rPr>
            </w:pPr>
          </w:p>
        </w:tc>
        <w:tc>
          <w:tcPr>
            <w:tcW w:w="2740" w:type="dxa"/>
            <w:shd w:val="clear" w:color="auto" w:fill="auto"/>
            <w:vAlign w:val="bottom"/>
          </w:tcPr>
          <w:p w14:paraId="5D51DDF3" w14:textId="77777777" w:rsidR="002148EC" w:rsidRPr="00744652" w:rsidRDefault="00461CD4">
            <w:pPr>
              <w:jc w:val="left"/>
              <w:rPr>
                <w:lang w:val="es-ES_tradnl"/>
              </w:rPr>
            </w:pPr>
            <w:r w:rsidRPr="00744652">
              <w:rPr>
                <w:rFonts w:ascii="Arial Narrow" w:hAnsi="Arial Narrow"/>
                <w:sz w:val="16"/>
                <w:lang w:val="es-ES_tradnl"/>
              </w:rPr>
              <w:t>Mobiliario y equipos</w:t>
            </w:r>
          </w:p>
        </w:tc>
        <w:tc>
          <w:tcPr>
            <w:tcW w:w="1075" w:type="dxa"/>
            <w:shd w:val="clear" w:color="auto" w:fill="auto"/>
            <w:vAlign w:val="bottom"/>
          </w:tcPr>
          <w:p w14:paraId="28BCA7CB"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168" w:type="dxa"/>
            <w:shd w:val="clear" w:color="auto" w:fill="auto"/>
            <w:vAlign w:val="bottom"/>
          </w:tcPr>
          <w:p w14:paraId="687DDB87"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077" w:type="dxa"/>
            <w:shd w:val="clear" w:color="auto" w:fill="auto"/>
            <w:vAlign w:val="bottom"/>
          </w:tcPr>
          <w:p w14:paraId="3F5BC081"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982" w:type="dxa"/>
            <w:shd w:val="clear" w:color="auto" w:fill="auto"/>
            <w:vAlign w:val="bottom"/>
          </w:tcPr>
          <w:p w14:paraId="3DF4F55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c>
          <w:tcPr>
            <w:tcW w:w="1037" w:type="dxa"/>
            <w:shd w:val="clear" w:color="auto" w:fill="auto"/>
            <w:vAlign w:val="bottom"/>
          </w:tcPr>
          <w:p w14:paraId="7976158D"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w:t>
            </w:r>
          </w:p>
        </w:tc>
      </w:tr>
      <w:tr w:rsidR="002148EC" w:rsidRPr="00744652" w14:paraId="50CDC3F3" w14:textId="77777777">
        <w:trPr>
          <w:trHeight w:val="270"/>
          <w:jc w:val="center"/>
        </w:trPr>
        <w:tc>
          <w:tcPr>
            <w:tcW w:w="400" w:type="dxa"/>
            <w:shd w:val="clear" w:color="auto" w:fill="auto"/>
            <w:vAlign w:val="bottom"/>
          </w:tcPr>
          <w:p w14:paraId="3A566750" w14:textId="77777777" w:rsidR="002148EC" w:rsidRPr="00744652" w:rsidRDefault="002148EC">
            <w:pPr>
              <w:jc w:val="right"/>
              <w:rPr>
                <w:rFonts w:ascii="Arial Narrow" w:eastAsia="Times New Roman" w:hAnsi="Arial Narrow"/>
                <w:sz w:val="16"/>
                <w:szCs w:val="16"/>
                <w:lang w:val="es-ES_tradnl" w:eastAsia="en-US"/>
              </w:rPr>
            </w:pPr>
          </w:p>
        </w:tc>
        <w:tc>
          <w:tcPr>
            <w:tcW w:w="2740" w:type="dxa"/>
            <w:shd w:val="clear" w:color="auto" w:fill="auto"/>
            <w:vAlign w:val="bottom"/>
          </w:tcPr>
          <w:p w14:paraId="1FC63B3C" w14:textId="77777777" w:rsidR="002148EC" w:rsidRPr="00744652" w:rsidRDefault="00461CD4">
            <w:pPr>
              <w:jc w:val="left"/>
              <w:rPr>
                <w:lang w:val="es-ES_tradnl"/>
              </w:rPr>
            </w:pPr>
            <w:r w:rsidRPr="00744652">
              <w:rPr>
                <w:rFonts w:ascii="Arial Narrow" w:hAnsi="Arial Narrow"/>
                <w:sz w:val="16"/>
                <w:lang w:val="es-ES_tradnl"/>
              </w:rPr>
              <w:t>Suministros y material</w:t>
            </w:r>
          </w:p>
        </w:tc>
        <w:tc>
          <w:tcPr>
            <w:tcW w:w="1075" w:type="dxa"/>
            <w:shd w:val="clear" w:color="auto" w:fill="auto"/>
            <w:vAlign w:val="bottom"/>
          </w:tcPr>
          <w:p w14:paraId="12DB381A"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0</w:t>
            </w:r>
          </w:p>
        </w:tc>
        <w:tc>
          <w:tcPr>
            <w:tcW w:w="1168" w:type="dxa"/>
            <w:shd w:val="clear" w:color="auto" w:fill="auto"/>
            <w:vAlign w:val="bottom"/>
          </w:tcPr>
          <w:p w14:paraId="7F0405F9"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2</w:t>
            </w:r>
          </w:p>
        </w:tc>
        <w:tc>
          <w:tcPr>
            <w:tcW w:w="1077" w:type="dxa"/>
            <w:shd w:val="clear" w:color="auto" w:fill="auto"/>
            <w:vAlign w:val="bottom"/>
          </w:tcPr>
          <w:p w14:paraId="58661B11"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0</w:t>
            </w:r>
          </w:p>
        </w:tc>
        <w:tc>
          <w:tcPr>
            <w:tcW w:w="982" w:type="dxa"/>
            <w:shd w:val="clear" w:color="auto" w:fill="auto"/>
            <w:vAlign w:val="bottom"/>
          </w:tcPr>
          <w:p w14:paraId="60292D85"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0</w:t>
            </w:r>
          </w:p>
        </w:tc>
        <w:tc>
          <w:tcPr>
            <w:tcW w:w="1037" w:type="dxa"/>
            <w:shd w:val="clear" w:color="auto" w:fill="auto"/>
            <w:vAlign w:val="bottom"/>
          </w:tcPr>
          <w:p w14:paraId="26C4390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3</w:t>
            </w:r>
          </w:p>
        </w:tc>
      </w:tr>
      <w:tr w:rsidR="002148EC" w:rsidRPr="00744652" w14:paraId="2F91AC4F" w14:textId="77777777">
        <w:trPr>
          <w:trHeight w:val="285"/>
          <w:jc w:val="center"/>
        </w:trPr>
        <w:tc>
          <w:tcPr>
            <w:tcW w:w="400" w:type="dxa"/>
            <w:shd w:val="clear" w:color="auto" w:fill="auto"/>
            <w:vAlign w:val="bottom"/>
          </w:tcPr>
          <w:p w14:paraId="00E31068" w14:textId="77777777" w:rsidR="002148EC" w:rsidRPr="00744652" w:rsidRDefault="002148EC">
            <w:pPr>
              <w:jc w:val="right"/>
              <w:rPr>
                <w:rFonts w:ascii="Arial Narrow" w:eastAsia="Times New Roman" w:hAnsi="Arial Narrow"/>
                <w:sz w:val="16"/>
                <w:szCs w:val="16"/>
                <w:lang w:val="es-ES_tradnl" w:eastAsia="en-US"/>
              </w:rPr>
            </w:pPr>
          </w:p>
        </w:tc>
        <w:tc>
          <w:tcPr>
            <w:tcW w:w="2740" w:type="dxa"/>
            <w:tcBorders>
              <w:top w:val="single" w:sz="4" w:space="0" w:color="C7CFD8"/>
              <w:bottom w:val="single" w:sz="12" w:space="0" w:color="C7CFD8"/>
            </w:tcBorders>
            <w:shd w:val="clear" w:color="auto" w:fill="auto"/>
            <w:vAlign w:val="center"/>
          </w:tcPr>
          <w:p w14:paraId="21F91211" w14:textId="77777777" w:rsidR="002148EC" w:rsidRPr="00744652" w:rsidRDefault="00461CD4">
            <w:pPr>
              <w:jc w:val="left"/>
              <w:rPr>
                <w:lang w:val="es-ES_tradnl"/>
              </w:rPr>
            </w:pPr>
            <w:r w:rsidRPr="00744652">
              <w:rPr>
                <w:rFonts w:ascii="Arial Narrow" w:hAnsi="Arial Narrow"/>
                <w:i/>
                <w:sz w:val="16"/>
                <w:lang w:val="es-ES_tradnl"/>
              </w:rPr>
              <w:t>Subtotal de equipo y suministros</w:t>
            </w:r>
          </w:p>
        </w:tc>
        <w:tc>
          <w:tcPr>
            <w:tcW w:w="1075" w:type="dxa"/>
            <w:tcBorders>
              <w:top w:val="single" w:sz="4" w:space="0" w:color="C7CFD8"/>
              <w:bottom w:val="single" w:sz="12" w:space="0" w:color="C7CFD8"/>
            </w:tcBorders>
            <w:shd w:val="clear" w:color="auto" w:fill="auto"/>
            <w:vAlign w:val="center"/>
          </w:tcPr>
          <w:p w14:paraId="6B36D71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0</w:t>
            </w:r>
          </w:p>
        </w:tc>
        <w:tc>
          <w:tcPr>
            <w:tcW w:w="1168" w:type="dxa"/>
            <w:tcBorders>
              <w:top w:val="single" w:sz="4" w:space="0" w:color="C7CFD8"/>
              <w:bottom w:val="single" w:sz="12" w:space="0" w:color="C7CFD8"/>
            </w:tcBorders>
            <w:shd w:val="clear" w:color="auto" w:fill="auto"/>
            <w:vAlign w:val="center"/>
          </w:tcPr>
          <w:p w14:paraId="31E571B1"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w:t>
            </w:r>
          </w:p>
        </w:tc>
        <w:tc>
          <w:tcPr>
            <w:tcW w:w="1077" w:type="dxa"/>
            <w:tcBorders>
              <w:top w:val="single" w:sz="4" w:space="0" w:color="C7CFD8"/>
              <w:bottom w:val="single" w:sz="12" w:space="0" w:color="C7CFD8"/>
            </w:tcBorders>
            <w:shd w:val="clear" w:color="auto" w:fill="auto"/>
            <w:vAlign w:val="center"/>
          </w:tcPr>
          <w:p w14:paraId="4A4772AF"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0</w:t>
            </w:r>
          </w:p>
        </w:tc>
        <w:tc>
          <w:tcPr>
            <w:tcW w:w="982" w:type="dxa"/>
            <w:tcBorders>
              <w:top w:val="single" w:sz="4" w:space="0" w:color="C7CFD8"/>
              <w:bottom w:val="single" w:sz="12" w:space="0" w:color="C7CFD8"/>
            </w:tcBorders>
            <w:shd w:val="clear" w:color="auto" w:fill="auto"/>
            <w:vAlign w:val="center"/>
          </w:tcPr>
          <w:p w14:paraId="3207862E"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0</w:t>
            </w:r>
          </w:p>
        </w:tc>
        <w:tc>
          <w:tcPr>
            <w:tcW w:w="1037" w:type="dxa"/>
            <w:tcBorders>
              <w:top w:val="single" w:sz="4" w:space="0" w:color="C7CFD8"/>
              <w:bottom w:val="single" w:sz="12" w:space="0" w:color="C7CFD8"/>
            </w:tcBorders>
            <w:shd w:val="clear" w:color="auto" w:fill="auto"/>
            <w:vAlign w:val="center"/>
          </w:tcPr>
          <w:p w14:paraId="65B36E0C"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3</w:t>
            </w:r>
          </w:p>
        </w:tc>
      </w:tr>
      <w:tr w:rsidR="002148EC" w:rsidRPr="00744652" w14:paraId="1B579D85" w14:textId="77777777">
        <w:trPr>
          <w:trHeight w:val="375"/>
          <w:jc w:val="center"/>
        </w:trPr>
        <w:tc>
          <w:tcPr>
            <w:tcW w:w="400" w:type="dxa"/>
            <w:shd w:val="clear" w:color="auto" w:fill="auto"/>
            <w:vAlign w:val="bottom"/>
          </w:tcPr>
          <w:p w14:paraId="028C2666" w14:textId="77777777" w:rsidR="002148EC" w:rsidRPr="00744652" w:rsidRDefault="002148EC">
            <w:pPr>
              <w:jc w:val="right"/>
              <w:rPr>
                <w:rFonts w:ascii="Arial Narrow" w:eastAsia="Times New Roman" w:hAnsi="Arial Narrow"/>
                <w:b/>
                <w:bCs/>
                <w:sz w:val="16"/>
                <w:szCs w:val="16"/>
                <w:lang w:val="es-ES_tradnl" w:eastAsia="en-US"/>
              </w:rPr>
            </w:pPr>
          </w:p>
        </w:tc>
        <w:tc>
          <w:tcPr>
            <w:tcW w:w="2740" w:type="dxa"/>
            <w:tcBorders>
              <w:top w:val="single" w:sz="4" w:space="0" w:color="BFBFBF"/>
              <w:bottom w:val="single" w:sz="8" w:space="0" w:color="BFBFBF"/>
            </w:tcBorders>
            <w:shd w:val="clear" w:color="auto" w:fill="auto"/>
            <w:vAlign w:val="center"/>
          </w:tcPr>
          <w:p w14:paraId="55A9C669" w14:textId="77777777" w:rsidR="002148EC" w:rsidRPr="00744652" w:rsidRDefault="002148EC">
            <w:pPr>
              <w:jc w:val="left"/>
              <w:rPr>
                <w:rFonts w:ascii="Arial Narrow" w:eastAsia="Times New Roman" w:hAnsi="Arial Narrow"/>
                <w:i/>
                <w:iCs/>
                <w:sz w:val="16"/>
                <w:szCs w:val="16"/>
                <w:lang w:val="es-ES_tradnl" w:eastAsia="en-US"/>
              </w:rPr>
            </w:pPr>
          </w:p>
        </w:tc>
        <w:tc>
          <w:tcPr>
            <w:tcW w:w="1075" w:type="dxa"/>
            <w:tcBorders>
              <w:top w:val="single" w:sz="4" w:space="0" w:color="BFBFBF"/>
              <w:bottom w:val="single" w:sz="8" w:space="0" w:color="BFBFBF"/>
            </w:tcBorders>
            <w:shd w:val="clear" w:color="auto" w:fill="auto"/>
            <w:vAlign w:val="center"/>
          </w:tcPr>
          <w:p w14:paraId="6D2D7C31"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120</w:t>
            </w:r>
          </w:p>
        </w:tc>
        <w:tc>
          <w:tcPr>
            <w:tcW w:w="1168" w:type="dxa"/>
            <w:tcBorders>
              <w:top w:val="single" w:sz="4" w:space="0" w:color="BFBFBF"/>
              <w:bottom w:val="single" w:sz="8" w:space="0" w:color="BFBFBF"/>
            </w:tcBorders>
            <w:shd w:val="clear" w:color="auto" w:fill="auto"/>
            <w:vAlign w:val="center"/>
          </w:tcPr>
          <w:p w14:paraId="050250AD"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2 245</w:t>
            </w:r>
          </w:p>
        </w:tc>
        <w:tc>
          <w:tcPr>
            <w:tcW w:w="1077" w:type="dxa"/>
            <w:tcBorders>
              <w:top w:val="single" w:sz="4" w:space="0" w:color="BFBFBF"/>
              <w:bottom w:val="single" w:sz="8" w:space="0" w:color="BFBFBF"/>
            </w:tcBorders>
            <w:shd w:val="clear" w:color="auto" w:fill="auto"/>
            <w:vAlign w:val="center"/>
          </w:tcPr>
          <w:p w14:paraId="44DDAD7A"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148</w:t>
            </w:r>
          </w:p>
        </w:tc>
        <w:tc>
          <w:tcPr>
            <w:tcW w:w="982" w:type="dxa"/>
            <w:tcBorders>
              <w:top w:val="single" w:sz="4" w:space="0" w:color="BFBFBF"/>
              <w:bottom w:val="single" w:sz="8" w:space="0" w:color="BFBFBF"/>
            </w:tcBorders>
            <w:shd w:val="clear" w:color="auto" w:fill="auto"/>
            <w:vAlign w:val="center"/>
          </w:tcPr>
          <w:p w14:paraId="0754F6BE"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243</w:t>
            </w:r>
          </w:p>
        </w:tc>
        <w:tc>
          <w:tcPr>
            <w:tcW w:w="1037" w:type="dxa"/>
            <w:tcBorders>
              <w:top w:val="single" w:sz="4" w:space="0" w:color="BFBFBF"/>
              <w:bottom w:val="single" w:sz="8" w:space="0" w:color="BFBFBF"/>
            </w:tcBorders>
            <w:shd w:val="clear" w:color="auto" w:fill="auto"/>
            <w:vAlign w:val="center"/>
          </w:tcPr>
          <w:p w14:paraId="618A8D32"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2 756</w:t>
            </w:r>
          </w:p>
        </w:tc>
      </w:tr>
      <w:tr w:rsidR="002148EC" w:rsidRPr="00744652" w14:paraId="760156B1" w14:textId="77777777">
        <w:trPr>
          <w:trHeight w:hRule="exact" w:val="391"/>
          <w:jc w:val="center"/>
        </w:trPr>
        <w:tc>
          <w:tcPr>
            <w:tcW w:w="400" w:type="dxa"/>
            <w:shd w:val="clear" w:color="auto" w:fill="auto"/>
            <w:vAlign w:val="bottom"/>
          </w:tcPr>
          <w:p w14:paraId="0B42AF71" w14:textId="77777777" w:rsidR="002148EC" w:rsidRPr="00744652" w:rsidRDefault="002148EC">
            <w:pPr>
              <w:jc w:val="left"/>
              <w:rPr>
                <w:rFonts w:ascii="Arial Narrow" w:eastAsia="Times New Roman" w:hAnsi="Arial Narrow"/>
                <w:b/>
                <w:bCs/>
                <w:sz w:val="16"/>
                <w:szCs w:val="16"/>
                <w:lang w:val="es-ES_tradnl" w:eastAsia="en-US"/>
              </w:rPr>
            </w:pPr>
          </w:p>
        </w:tc>
        <w:tc>
          <w:tcPr>
            <w:tcW w:w="2740" w:type="dxa"/>
            <w:shd w:val="clear" w:color="auto" w:fill="auto"/>
            <w:vAlign w:val="bottom"/>
          </w:tcPr>
          <w:p w14:paraId="18513767" w14:textId="77777777" w:rsidR="002148EC" w:rsidRPr="00744652" w:rsidRDefault="00461CD4">
            <w:pPr>
              <w:jc w:val="left"/>
              <w:rPr>
                <w:lang w:val="es-ES_tradnl"/>
              </w:rPr>
            </w:pPr>
            <w:r w:rsidRPr="00744652">
              <w:rPr>
                <w:rFonts w:ascii="Arial Narrow" w:hAnsi="Arial Narrow"/>
                <w:b/>
                <w:sz w:val="16"/>
                <w:lang w:val="es-ES_tradnl"/>
              </w:rPr>
              <w:t>Total de relativos a personal</w:t>
            </w:r>
          </w:p>
        </w:tc>
        <w:tc>
          <w:tcPr>
            <w:tcW w:w="1075" w:type="dxa"/>
            <w:shd w:val="clear" w:color="auto" w:fill="auto"/>
            <w:vAlign w:val="bottom"/>
          </w:tcPr>
          <w:p w14:paraId="7EC72A7A"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120</w:t>
            </w:r>
          </w:p>
        </w:tc>
        <w:tc>
          <w:tcPr>
            <w:tcW w:w="1168" w:type="dxa"/>
            <w:shd w:val="clear" w:color="auto" w:fill="auto"/>
            <w:vAlign w:val="bottom"/>
          </w:tcPr>
          <w:p w14:paraId="39B59623"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2 245</w:t>
            </w:r>
          </w:p>
        </w:tc>
        <w:tc>
          <w:tcPr>
            <w:tcW w:w="1077" w:type="dxa"/>
            <w:shd w:val="clear" w:color="auto" w:fill="auto"/>
            <w:vAlign w:val="bottom"/>
          </w:tcPr>
          <w:p w14:paraId="064D9476"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148</w:t>
            </w:r>
          </w:p>
        </w:tc>
        <w:tc>
          <w:tcPr>
            <w:tcW w:w="982" w:type="dxa"/>
            <w:shd w:val="clear" w:color="auto" w:fill="auto"/>
            <w:vAlign w:val="bottom"/>
          </w:tcPr>
          <w:p w14:paraId="69451AE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243</w:t>
            </w:r>
          </w:p>
        </w:tc>
        <w:tc>
          <w:tcPr>
            <w:tcW w:w="1037" w:type="dxa"/>
            <w:shd w:val="clear" w:color="auto" w:fill="auto"/>
            <w:vAlign w:val="bottom"/>
          </w:tcPr>
          <w:p w14:paraId="1B25036E"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2 756</w:t>
            </w:r>
          </w:p>
        </w:tc>
      </w:tr>
      <w:tr w:rsidR="002148EC" w:rsidRPr="00744652" w14:paraId="670A1B4B" w14:textId="77777777">
        <w:trPr>
          <w:trHeight w:val="285"/>
          <w:jc w:val="center"/>
        </w:trPr>
        <w:tc>
          <w:tcPr>
            <w:tcW w:w="400" w:type="dxa"/>
            <w:tcBorders>
              <w:bottom w:val="single" w:sz="8" w:space="0" w:color="BFBFBF"/>
            </w:tcBorders>
            <w:shd w:val="clear" w:color="auto" w:fill="auto"/>
            <w:vAlign w:val="bottom"/>
          </w:tcPr>
          <w:p w14:paraId="2C67CC4C" w14:textId="77777777" w:rsidR="002148EC" w:rsidRPr="00744652" w:rsidRDefault="002148EC">
            <w:pPr>
              <w:jc w:val="right"/>
              <w:rPr>
                <w:rFonts w:ascii="Arial Narrow" w:eastAsia="Times New Roman" w:hAnsi="Arial Narrow"/>
                <w:b/>
                <w:bCs/>
                <w:sz w:val="16"/>
                <w:szCs w:val="16"/>
                <w:lang w:val="es-ES_tradnl" w:eastAsia="en-US"/>
              </w:rPr>
            </w:pPr>
          </w:p>
        </w:tc>
        <w:tc>
          <w:tcPr>
            <w:tcW w:w="2740" w:type="dxa"/>
            <w:tcBorders>
              <w:bottom w:val="single" w:sz="8" w:space="0" w:color="BFBFBF"/>
            </w:tcBorders>
            <w:shd w:val="clear" w:color="auto" w:fill="auto"/>
            <w:vAlign w:val="bottom"/>
          </w:tcPr>
          <w:p w14:paraId="25154D2A"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TOTAL</w:t>
            </w:r>
          </w:p>
        </w:tc>
        <w:tc>
          <w:tcPr>
            <w:tcW w:w="1075" w:type="dxa"/>
            <w:tcBorders>
              <w:bottom w:val="single" w:sz="8" w:space="0" w:color="BFBFBF"/>
            </w:tcBorders>
            <w:shd w:val="clear" w:color="auto" w:fill="auto"/>
            <w:vAlign w:val="bottom"/>
          </w:tcPr>
          <w:p w14:paraId="3D3DF7A9"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845</w:t>
            </w:r>
          </w:p>
        </w:tc>
        <w:tc>
          <w:tcPr>
            <w:tcW w:w="1168" w:type="dxa"/>
            <w:tcBorders>
              <w:bottom w:val="single" w:sz="8" w:space="0" w:color="BFBFBF"/>
            </w:tcBorders>
            <w:shd w:val="clear" w:color="auto" w:fill="auto"/>
            <w:vAlign w:val="bottom"/>
          </w:tcPr>
          <w:p w14:paraId="0D52D91A"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4 859</w:t>
            </w:r>
          </w:p>
        </w:tc>
        <w:tc>
          <w:tcPr>
            <w:tcW w:w="1077" w:type="dxa"/>
            <w:tcBorders>
              <w:bottom w:val="single" w:sz="8" w:space="0" w:color="BFBFBF"/>
            </w:tcBorders>
            <w:shd w:val="clear" w:color="auto" w:fill="auto"/>
            <w:vAlign w:val="bottom"/>
          </w:tcPr>
          <w:p w14:paraId="3E5F7198"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980</w:t>
            </w:r>
          </w:p>
        </w:tc>
        <w:tc>
          <w:tcPr>
            <w:tcW w:w="982" w:type="dxa"/>
            <w:tcBorders>
              <w:bottom w:val="single" w:sz="8" w:space="0" w:color="BFBFBF"/>
            </w:tcBorders>
            <w:shd w:val="clear" w:color="auto" w:fill="auto"/>
            <w:vAlign w:val="bottom"/>
          </w:tcPr>
          <w:p w14:paraId="6E95A211"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698</w:t>
            </w:r>
          </w:p>
        </w:tc>
        <w:tc>
          <w:tcPr>
            <w:tcW w:w="1037" w:type="dxa"/>
            <w:tcBorders>
              <w:bottom w:val="single" w:sz="8" w:space="0" w:color="BFBFBF"/>
            </w:tcBorders>
            <w:shd w:val="clear" w:color="auto" w:fill="auto"/>
            <w:vAlign w:val="bottom"/>
          </w:tcPr>
          <w:p w14:paraId="7D775BCF"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7 382</w:t>
            </w:r>
          </w:p>
        </w:tc>
      </w:tr>
      <w:tr w:rsidR="002148EC" w:rsidRPr="00744652" w14:paraId="59D9C386" w14:textId="77777777">
        <w:trPr>
          <w:trHeight w:hRule="exact" w:val="105"/>
          <w:jc w:val="center"/>
        </w:trPr>
        <w:tc>
          <w:tcPr>
            <w:tcW w:w="400" w:type="dxa"/>
            <w:shd w:val="clear" w:color="auto" w:fill="auto"/>
            <w:vAlign w:val="bottom"/>
          </w:tcPr>
          <w:p w14:paraId="09C5F945" w14:textId="77777777" w:rsidR="002148EC" w:rsidRPr="00744652" w:rsidRDefault="002148EC">
            <w:pPr>
              <w:jc w:val="right"/>
              <w:rPr>
                <w:rFonts w:ascii="Arial Narrow" w:eastAsia="Times New Roman" w:hAnsi="Arial Narrow"/>
                <w:b/>
                <w:bCs/>
                <w:sz w:val="16"/>
                <w:szCs w:val="16"/>
                <w:lang w:val="es-ES_tradnl" w:eastAsia="en-US"/>
              </w:rPr>
            </w:pPr>
          </w:p>
        </w:tc>
        <w:tc>
          <w:tcPr>
            <w:tcW w:w="2740" w:type="dxa"/>
            <w:shd w:val="clear" w:color="auto" w:fill="auto"/>
            <w:vAlign w:val="bottom"/>
          </w:tcPr>
          <w:p w14:paraId="0AF88A8F" w14:textId="77777777" w:rsidR="002148EC" w:rsidRPr="00744652" w:rsidRDefault="002148EC">
            <w:pPr>
              <w:jc w:val="left"/>
              <w:rPr>
                <w:rFonts w:ascii="Times New Roman" w:eastAsia="Times New Roman" w:hAnsi="Times New Roman" w:cs="Times New Roman"/>
                <w:lang w:val="es-ES_tradnl" w:eastAsia="en-US"/>
              </w:rPr>
            </w:pPr>
          </w:p>
        </w:tc>
        <w:tc>
          <w:tcPr>
            <w:tcW w:w="1075" w:type="dxa"/>
            <w:shd w:val="clear" w:color="auto" w:fill="auto"/>
            <w:vAlign w:val="bottom"/>
          </w:tcPr>
          <w:p w14:paraId="7BE85627" w14:textId="77777777" w:rsidR="002148EC" w:rsidRPr="00744652" w:rsidRDefault="002148EC">
            <w:pPr>
              <w:jc w:val="left"/>
              <w:rPr>
                <w:rFonts w:ascii="Times New Roman" w:eastAsia="Times New Roman" w:hAnsi="Times New Roman" w:cs="Times New Roman"/>
                <w:lang w:val="es-ES_tradnl" w:eastAsia="en-US"/>
              </w:rPr>
            </w:pPr>
          </w:p>
        </w:tc>
        <w:tc>
          <w:tcPr>
            <w:tcW w:w="1168" w:type="dxa"/>
            <w:shd w:val="clear" w:color="auto" w:fill="auto"/>
            <w:vAlign w:val="bottom"/>
          </w:tcPr>
          <w:p w14:paraId="1B3E1DF1" w14:textId="77777777" w:rsidR="002148EC" w:rsidRPr="00744652" w:rsidRDefault="002148EC">
            <w:pPr>
              <w:jc w:val="left"/>
              <w:rPr>
                <w:rFonts w:ascii="Times New Roman" w:eastAsia="Times New Roman" w:hAnsi="Times New Roman" w:cs="Times New Roman"/>
                <w:lang w:val="es-ES_tradnl" w:eastAsia="en-US"/>
              </w:rPr>
            </w:pPr>
          </w:p>
        </w:tc>
        <w:tc>
          <w:tcPr>
            <w:tcW w:w="1077" w:type="dxa"/>
            <w:shd w:val="clear" w:color="auto" w:fill="auto"/>
            <w:vAlign w:val="bottom"/>
          </w:tcPr>
          <w:p w14:paraId="390F5F1F" w14:textId="77777777" w:rsidR="002148EC" w:rsidRPr="00744652" w:rsidRDefault="002148EC">
            <w:pPr>
              <w:jc w:val="left"/>
              <w:rPr>
                <w:rFonts w:ascii="Times New Roman" w:eastAsia="Times New Roman" w:hAnsi="Times New Roman" w:cs="Times New Roman"/>
                <w:lang w:val="es-ES_tradnl" w:eastAsia="en-US"/>
              </w:rPr>
            </w:pPr>
          </w:p>
        </w:tc>
        <w:tc>
          <w:tcPr>
            <w:tcW w:w="982" w:type="dxa"/>
            <w:shd w:val="clear" w:color="auto" w:fill="auto"/>
            <w:vAlign w:val="bottom"/>
          </w:tcPr>
          <w:p w14:paraId="1DC1076C" w14:textId="77777777" w:rsidR="002148EC" w:rsidRPr="00744652" w:rsidRDefault="002148EC">
            <w:pPr>
              <w:jc w:val="left"/>
              <w:rPr>
                <w:rFonts w:ascii="Times New Roman" w:eastAsia="Times New Roman" w:hAnsi="Times New Roman" w:cs="Times New Roman"/>
                <w:lang w:val="es-ES_tradnl" w:eastAsia="en-US"/>
              </w:rPr>
            </w:pPr>
          </w:p>
        </w:tc>
        <w:tc>
          <w:tcPr>
            <w:tcW w:w="1037" w:type="dxa"/>
            <w:shd w:val="clear" w:color="auto" w:fill="auto"/>
            <w:vAlign w:val="bottom"/>
          </w:tcPr>
          <w:p w14:paraId="114687F0" w14:textId="77777777" w:rsidR="002148EC" w:rsidRPr="00744652" w:rsidRDefault="002148EC">
            <w:pPr>
              <w:jc w:val="left"/>
              <w:rPr>
                <w:rFonts w:ascii="Times New Roman" w:eastAsia="Times New Roman" w:hAnsi="Times New Roman" w:cs="Times New Roman"/>
                <w:lang w:val="es-ES_tradnl" w:eastAsia="en-US"/>
              </w:rPr>
            </w:pPr>
          </w:p>
        </w:tc>
      </w:tr>
      <w:tr w:rsidR="002148EC" w:rsidRPr="00823FEF" w14:paraId="299B3720" w14:textId="77777777">
        <w:trPr>
          <w:trHeight w:val="585"/>
          <w:jc w:val="center"/>
        </w:trPr>
        <w:tc>
          <w:tcPr>
            <w:tcW w:w="8479" w:type="dxa"/>
            <w:gridSpan w:val="7"/>
            <w:shd w:val="clear" w:color="auto" w:fill="auto"/>
          </w:tcPr>
          <w:p w14:paraId="122ED482" w14:textId="77777777" w:rsidR="002148EC" w:rsidRPr="00744652" w:rsidRDefault="00461CD4">
            <w:pPr>
              <w:jc w:val="left"/>
              <w:rPr>
                <w:lang w:val="es-ES_tradnl"/>
              </w:rPr>
            </w:pPr>
            <w:r w:rsidRPr="00744652">
              <w:rPr>
                <w:rFonts w:ascii="Arial Narrow" w:eastAsia="Times New Roman" w:hAnsi="Arial Narrow"/>
                <w:i/>
                <w:iCs/>
                <w:sz w:val="18"/>
                <w:szCs w:val="18"/>
                <w:lang w:val="es-ES_tradnl" w:eastAsia="en-US"/>
              </w:rPr>
              <w:t>Nota: Los gastos no relativos al personal en concepto de suministros y material correspondientes a los subprogramas UV.1, UV.3 y UV. 4 ascendieron a 161 francos suizos, 106 francos suizos y 215 francos suizos, respectivamente.</w:t>
            </w:r>
          </w:p>
        </w:tc>
      </w:tr>
    </w:tbl>
    <w:p w14:paraId="429E8D6F" w14:textId="77777777" w:rsidR="002148EC" w:rsidRPr="00744652" w:rsidRDefault="002148EC">
      <w:pPr>
        <w:rPr>
          <w:lang w:val="es-ES_tradnl"/>
        </w:rPr>
      </w:pPr>
    </w:p>
    <w:p w14:paraId="57A4A7C0" w14:textId="77777777" w:rsidR="002148EC" w:rsidRPr="00744652" w:rsidRDefault="002148EC">
      <w:pPr>
        <w:rPr>
          <w:lang w:val="es-ES_tradnl"/>
        </w:rPr>
      </w:pPr>
    </w:p>
    <w:p w14:paraId="62C45514" w14:textId="77777777" w:rsidR="002148EC" w:rsidRPr="00744652" w:rsidRDefault="00461CD4">
      <w:pPr>
        <w:keepNext/>
        <w:rPr>
          <w:lang w:val="es-ES_tradnl"/>
        </w:rPr>
      </w:pPr>
      <w:r w:rsidRPr="00744652">
        <w:rPr>
          <w:b/>
          <w:color w:val="26724C" w:themeColor="accent1" w:themeShade="BF"/>
          <w:sz w:val="22"/>
          <w:lang w:val="es-ES_tradnl"/>
        </w:rPr>
        <w:t xml:space="preserve">Recursos </w:t>
      </w:r>
    </w:p>
    <w:p w14:paraId="2100C26D" w14:textId="77777777" w:rsidR="002148EC" w:rsidRPr="00744652" w:rsidRDefault="002148EC">
      <w:pPr>
        <w:keepNext/>
        <w:rPr>
          <w:rFonts w:eastAsiaTheme="minorHAnsi"/>
          <w:lang w:val="es-ES_tradnl"/>
        </w:rPr>
      </w:pPr>
    </w:p>
    <w:p w14:paraId="352F8120" w14:textId="04AB9F51" w:rsidR="002148EC" w:rsidRPr="00744652" w:rsidRDefault="00461CD4">
      <w:pPr>
        <w:pStyle w:val="annexiparanumbered"/>
        <w:numPr>
          <w:ilvl w:val="0"/>
          <w:numId w:val="0"/>
        </w:numPr>
        <w:rPr>
          <w:lang w:val="es-ES_tradnl"/>
        </w:rPr>
      </w:pPr>
      <w:r w:rsidRPr="00744652">
        <w:rPr>
          <w:lang w:val="es-ES_tradnl"/>
        </w:rPr>
        <w:t>El número de puestos por categoría figura en el cuadro 6.</w:t>
      </w:r>
      <w:r w:rsidR="004F1CEB">
        <w:rPr>
          <w:lang w:val="es-ES_tradnl"/>
        </w:rPr>
        <w:t xml:space="preserve"> </w:t>
      </w:r>
      <w:r w:rsidRPr="00744652">
        <w:rPr>
          <w:lang w:val="es-ES_tradnl"/>
        </w:rPr>
        <w:t xml:space="preserve"> A finales de 2023 había 11 puestos ocupados y dos puestos profesionales vacantes. El Consejo, en su 35</w:t>
      </w:r>
      <w:r w:rsidRPr="00744652">
        <w:rPr>
          <w:vertAlign w:val="superscript"/>
          <w:lang w:val="es-ES_tradnl"/>
        </w:rPr>
        <w:t>ª</w:t>
      </w:r>
      <w:r w:rsidRPr="00744652">
        <w:rPr>
          <w:lang w:val="es-ES_tradnl"/>
        </w:rPr>
        <w:t xml:space="preserve"> sesión extraordinaria, decidió crear el puesto de </w:t>
      </w:r>
      <w:r w:rsidR="000D733B">
        <w:rPr>
          <w:lang w:val="es-ES_tradnl"/>
        </w:rPr>
        <w:t>d</w:t>
      </w:r>
      <w:r w:rsidRPr="00744652">
        <w:rPr>
          <w:lang w:val="es-ES_tradnl"/>
        </w:rPr>
        <w:t xml:space="preserve">irector de Desarrollo Global y Asuntos Técnicos. </w:t>
      </w:r>
      <w:r w:rsidR="004F1CEB">
        <w:rPr>
          <w:lang w:val="es-ES_tradnl"/>
        </w:rPr>
        <w:t xml:space="preserve"> </w:t>
      </w:r>
      <w:r w:rsidRPr="00744652">
        <w:rPr>
          <w:lang w:val="es-ES_tradnl"/>
        </w:rPr>
        <w:t xml:space="preserve">El puesto de </w:t>
      </w:r>
      <w:r w:rsidR="000D733B">
        <w:rPr>
          <w:lang w:val="es-ES_tradnl"/>
        </w:rPr>
        <w:t>s</w:t>
      </w:r>
      <w:r w:rsidRPr="00744652">
        <w:rPr>
          <w:lang w:val="es-ES_tradnl"/>
        </w:rPr>
        <w:t xml:space="preserve">ecretario </w:t>
      </w:r>
      <w:r w:rsidR="000D733B">
        <w:rPr>
          <w:lang w:val="es-ES_tradnl"/>
        </w:rPr>
        <w:t>g</w:t>
      </w:r>
      <w:r w:rsidRPr="00744652">
        <w:rPr>
          <w:lang w:val="es-ES_tradnl"/>
        </w:rPr>
        <w:t xml:space="preserve">eneral se incluye en el cómputo de puestos, aunque sin costo, ya que el actual </w:t>
      </w:r>
      <w:r w:rsidR="004F1CEB">
        <w:rPr>
          <w:lang w:val="es-ES_tradnl"/>
        </w:rPr>
        <w:t>D</w:t>
      </w:r>
      <w:r w:rsidR="004F1CEB" w:rsidRPr="00744652">
        <w:rPr>
          <w:lang w:val="es-ES_tradnl"/>
        </w:rPr>
        <w:t xml:space="preserve">irector </w:t>
      </w:r>
      <w:r w:rsidR="004F1CEB">
        <w:rPr>
          <w:lang w:val="es-ES_tradnl"/>
        </w:rPr>
        <w:t>G</w:t>
      </w:r>
      <w:r w:rsidRPr="00744652">
        <w:rPr>
          <w:lang w:val="es-ES_tradnl"/>
        </w:rPr>
        <w:t>eneral de la OMPI ha declinado recibir sueldo o asignación alguna como Secretario General de la UPOV.</w:t>
      </w:r>
    </w:p>
    <w:p w14:paraId="7A7984EF" w14:textId="77777777" w:rsidR="002148EC" w:rsidRPr="00744652" w:rsidRDefault="002148EC">
      <w:pPr>
        <w:pStyle w:val="annexiparanumbered"/>
        <w:numPr>
          <w:ilvl w:val="0"/>
          <w:numId w:val="0"/>
        </w:numPr>
        <w:rPr>
          <w:lang w:val="es-ES_tradnl"/>
        </w:rPr>
      </w:pPr>
    </w:p>
    <w:p w14:paraId="22EDBCA3" w14:textId="77777777" w:rsidR="002148EC" w:rsidRPr="00744652" w:rsidRDefault="00461CD4">
      <w:pPr>
        <w:jc w:val="left"/>
        <w:rPr>
          <w:rFonts w:eastAsia="Times New Roman"/>
          <w:b/>
          <w:bCs/>
          <w:color w:val="155F1A"/>
          <w:sz w:val="18"/>
          <w:szCs w:val="18"/>
          <w:lang w:val="es-ES_tradnl"/>
        </w:rPr>
      </w:pPr>
      <w:r w:rsidRPr="00744652">
        <w:rPr>
          <w:lang w:val="es-ES_tradnl"/>
        </w:rPr>
        <w:br w:type="page"/>
      </w:r>
    </w:p>
    <w:p w14:paraId="156A7DC7" w14:textId="77777777" w:rsidR="002148EC" w:rsidRPr="00744652" w:rsidRDefault="00461CD4">
      <w:pPr>
        <w:jc w:val="center"/>
        <w:rPr>
          <w:lang w:val="es-ES_tradnl"/>
        </w:rPr>
      </w:pPr>
      <w:r w:rsidRPr="00744652">
        <w:rPr>
          <w:rFonts w:eastAsia="Times New Roman"/>
          <w:b/>
          <w:bCs/>
          <w:color w:val="155F1A"/>
          <w:sz w:val="18"/>
          <w:szCs w:val="18"/>
          <w:lang w:val="es-ES_tradnl"/>
        </w:rPr>
        <w:lastRenderedPageBreak/>
        <w:t>Cuadro 6. Puestos presupuestados y reales en 2022/23</w:t>
      </w:r>
    </w:p>
    <w:p w14:paraId="3167F67D" w14:textId="77777777" w:rsidR="002148EC" w:rsidRPr="00744652" w:rsidRDefault="002148EC">
      <w:pPr>
        <w:rPr>
          <w:rFonts w:eastAsiaTheme="minorHAnsi"/>
          <w:lang w:val="es-ES_tradnl"/>
        </w:rPr>
      </w:pPr>
    </w:p>
    <w:tbl>
      <w:tblPr>
        <w:tblW w:w="5384" w:type="dxa"/>
        <w:jc w:val="center"/>
        <w:tblLayout w:type="fixed"/>
        <w:tblLook w:val="04A0" w:firstRow="1" w:lastRow="0" w:firstColumn="1" w:lastColumn="0" w:noHBand="0" w:noVBand="1"/>
      </w:tblPr>
      <w:tblGrid>
        <w:gridCol w:w="2001"/>
        <w:gridCol w:w="1114"/>
        <w:gridCol w:w="1026"/>
        <w:gridCol w:w="1243"/>
      </w:tblGrid>
      <w:tr w:rsidR="002148EC" w:rsidRPr="00744652" w14:paraId="5DF798BF" w14:textId="77777777">
        <w:trPr>
          <w:trHeight w:val="330"/>
          <w:jc w:val="center"/>
        </w:trPr>
        <w:tc>
          <w:tcPr>
            <w:tcW w:w="2000" w:type="dxa"/>
            <w:vMerge w:val="restart"/>
            <w:shd w:val="clear" w:color="000000" w:fill="C7CFD8"/>
            <w:vAlign w:val="center"/>
          </w:tcPr>
          <w:p w14:paraId="7C67DFEA"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Categoría del puesto</w:t>
            </w:r>
          </w:p>
        </w:tc>
        <w:tc>
          <w:tcPr>
            <w:tcW w:w="1114" w:type="dxa"/>
            <w:vMerge w:val="restart"/>
            <w:shd w:val="clear" w:color="000000" w:fill="C7CFD8"/>
            <w:vAlign w:val="center"/>
          </w:tcPr>
          <w:p w14:paraId="3806114A" w14:textId="77777777" w:rsidR="002148EC" w:rsidRPr="00744652" w:rsidRDefault="00461CD4">
            <w:pPr>
              <w:jc w:val="center"/>
              <w:rPr>
                <w:lang w:val="es-ES_tradnl"/>
              </w:rPr>
            </w:pPr>
            <w:r w:rsidRPr="00744652">
              <w:rPr>
                <w:rFonts w:ascii="Arial Narrow" w:hAnsi="Arial Narrow"/>
                <w:b/>
                <w:color w:val="000000"/>
                <w:sz w:val="16"/>
                <w:lang w:val="es-ES_tradnl"/>
              </w:rPr>
              <w:t>Puestos conforme al presupuesto de</w:t>
            </w:r>
            <w:r w:rsidRPr="00744652">
              <w:rPr>
                <w:rFonts w:ascii="Arial Narrow" w:eastAsia="Times New Roman" w:hAnsi="Arial Narrow"/>
                <w:b/>
                <w:bCs/>
                <w:color w:val="000000"/>
                <w:sz w:val="16"/>
                <w:szCs w:val="16"/>
                <w:lang w:val="es-ES_tradnl" w:eastAsia="en-US"/>
              </w:rPr>
              <w:t xml:space="preserve"> 2022/23</w:t>
            </w:r>
          </w:p>
        </w:tc>
        <w:tc>
          <w:tcPr>
            <w:tcW w:w="1026" w:type="dxa"/>
            <w:vMerge w:val="restart"/>
            <w:shd w:val="clear" w:color="000000" w:fill="C7CFD8"/>
            <w:vAlign w:val="center"/>
          </w:tcPr>
          <w:p w14:paraId="5BD21255" w14:textId="77777777" w:rsidR="002148EC" w:rsidRPr="00744652" w:rsidRDefault="00461CD4">
            <w:pPr>
              <w:jc w:val="center"/>
              <w:rPr>
                <w:lang w:val="es-ES_tradnl"/>
              </w:rPr>
            </w:pPr>
            <w:r w:rsidRPr="00744652">
              <w:rPr>
                <w:rFonts w:ascii="Arial Narrow" w:hAnsi="Arial Narrow"/>
                <w:b/>
                <w:color w:val="000000"/>
                <w:sz w:val="16"/>
                <w:lang w:val="es-ES_tradnl"/>
              </w:rPr>
              <w:t>Puestos reales en</w:t>
            </w:r>
            <w:r w:rsidRPr="00744652">
              <w:rPr>
                <w:rFonts w:ascii="Arial Narrow" w:eastAsia="Times New Roman" w:hAnsi="Arial Narrow"/>
                <w:b/>
                <w:bCs/>
                <w:color w:val="000000"/>
                <w:sz w:val="16"/>
                <w:szCs w:val="16"/>
                <w:lang w:val="es-ES_tradnl" w:eastAsia="en-US"/>
              </w:rPr>
              <w:t xml:space="preserve"> 2022/23</w:t>
            </w:r>
          </w:p>
        </w:tc>
        <w:tc>
          <w:tcPr>
            <w:tcW w:w="1243" w:type="dxa"/>
            <w:vMerge w:val="restart"/>
            <w:shd w:val="clear" w:color="000000" w:fill="C7CFD8"/>
            <w:vAlign w:val="center"/>
          </w:tcPr>
          <w:p w14:paraId="2516278A" w14:textId="77777777" w:rsidR="002148EC" w:rsidRPr="00744652" w:rsidRDefault="00461CD4">
            <w:pPr>
              <w:jc w:val="center"/>
              <w:rPr>
                <w:lang w:val="es-ES_tradnl"/>
              </w:rPr>
            </w:pPr>
            <w:r w:rsidRPr="00744652">
              <w:rPr>
                <w:rFonts w:ascii="Arial Narrow" w:hAnsi="Arial Narrow"/>
                <w:b/>
                <w:color w:val="000000"/>
                <w:sz w:val="16"/>
                <w:lang w:val="es-ES_tradnl"/>
              </w:rPr>
              <w:t>Diferencia</w:t>
            </w:r>
          </w:p>
        </w:tc>
      </w:tr>
      <w:tr w:rsidR="002148EC" w:rsidRPr="00744652" w14:paraId="13D0722A" w14:textId="77777777">
        <w:trPr>
          <w:trHeight w:val="360"/>
          <w:jc w:val="center"/>
        </w:trPr>
        <w:tc>
          <w:tcPr>
            <w:tcW w:w="2000" w:type="dxa"/>
            <w:vMerge/>
            <w:vAlign w:val="center"/>
          </w:tcPr>
          <w:p w14:paraId="7EABB964" w14:textId="77777777" w:rsidR="002148EC" w:rsidRPr="00744652" w:rsidRDefault="002148EC">
            <w:pPr>
              <w:jc w:val="left"/>
              <w:rPr>
                <w:rFonts w:ascii="Arial Narrow" w:eastAsia="Times New Roman" w:hAnsi="Arial Narrow"/>
                <w:b/>
                <w:bCs/>
                <w:sz w:val="16"/>
                <w:szCs w:val="16"/>
                <w:lang w:val="es-ES_tradnl" w:eastAsia="en-US"/>
              </w:rPr>
            </w:pPr>
          </w:p>
        </w:tc>
        <w:tc>
          <w:tcPr>
            <w:tcW w:w="1114" w:type="dxa"/>
            <w:vMerge/>
            <w:vAlign w:val="center"/>
          </w:tcPr>
          <w:p w14:paraId="1CF421A6"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026" w:type="dxa"/>
            <w:vMerge/>
            <w:vAlign w:val="center"/>
          </w:tcPr>
          <w:p w14:paraId="5CBB9B92" w14:textId="77777777" w:rsidR="002148EC" w:rsidRPr="00744652" w:rsidRDefault="002148EC">
            <w:pPr>
              <w:jc w:val="left"/>
              <w:rPr>
                <w:rFonts w:ascii="Arial Narrow" w:eastAsia="Times New Roman" w:hAnsi="Arial Narrow"/>
                <w:b/>
                <w:bCs/>
                <w:color w:val="000000"/>
                <w:sz w:val="16"/>
                <w:szCs w:val="16"/>
                <w:lang w:val="es-ES_tradnl" w:eastAsia="en-US"/>
              </w:rPr>
            </w:pPr>
          </w:p>
        </w:tc>
        <w:tc>
          <w:tcPr>
            <w:tcW w:w="1243" w:type="dxa"/>
            <w:vMerge/>
            <w:vAlign w:val="center"/>
          </w:tcPr>
          <w:p w14:paraId="244C07B5" w14:textId="77777777" w:rsidR="002148EC" w:rsidRPr="00744652" w:rsidRDefault="002148EC">
            <w:pPr>
              <w:jc w:val="left"/>
              <w:rPr>
                <w:rFonts w:ascii="Arial Narrow" w:eastAsia="Times New Roman" w:hAnsi="Arial Narrow"/>
                <w:b/>
                <w:bCs/>
                <w:color w:val="000000"/>
                <w:sz w:val="16"/>
                <w:szCs w:val="16"/>
                <w:lang w:val="es-ES_tradnl" w:eastAsia="en-US"/>
              </w:rPr>
            </w:pPr>
          </w:p>
        </w:tc>
      </w:tr>
      <w:tr w:rsidR="002148EC" w:rsidRPr="00744652" w14:paraId="7BD20ABC" w14:textId="77777777">
        <w:trPr>
          <w:trHeight w:hRule="exact" w:val="180"/>
          <w:jc w:val="center"/>
        </w:trPr>
        <w:tc>
          <w:tcPr>
            <w:tcW w:w="2000" w:type="dxa"/>
            <w:shd w:val="clear" w:color="auto" w:fill="auto"/>
            <w:vAlign w:val="center"/>
          </w:tcPr>
          <w:p w14:paraId="3EB86CB5" w14:textId="77777777" w:rsidR="002148EC" w:rsidRPr="00744652" w:rsidRDefault="002148EC">
            <w:pPr>
              <w:jc w:val="left"/>
              <w:rPr>
                <w:rFonts w:ascii="Times New Roman" w:eastAsia="Times New Roman" w:hAnsi="Times New Roman" w:cs="Times New Roman"/>
                <w:lang w:val="es-ES_tradnl" w:eastAsia="en-US"/>
              </w:rPr>
            </w:pPr>
          </w:p>
        </w:tc>
        <w:tc>
          <w:tcPr>
            <w:tcW w:w="1114" w:type="dxa"/>
            <w:shd w:val="clear" w:color="auto" w:fill="auto"/>
            <w:vAlign w:val="center"/>
          </w:tcPr>
          <w:p w14:paraId="442F1F1D" w14:textId="77777777" w:rsidR="002148EC" w:rsidRPr="00744652" w:rsidRDefault="002148EC">
            <w:pPr>
              <w:jc w:val="left"/>
              <w:rPr>
                <w:rFonts w:ascii="Times New Roman" w:eastAsia="Times New Roman" w:hAnsi="Times New Roman" w:cs="Times New Roman"/>
                <w:lang w:val="es-ES_tradnl" w:eastAsia="en-US"/>
              </w:rPr>
            </w:pPr>
          </w:p>
        </w:tc>
        <w:tc>
          <w:tcPr>
            <w:tcW w:w="1026" w:type="dxa"/>
            <w:shd w:val="clear" w:color="auto" w:fill="auto"/>
            <w:vAlign w:val="center"/>
          </w:tcPr>
          <w:p w14:paraId="5EC980B0" w14:textId="77777777" w:rsidR="002148EC" w:rsidRPr="00744652" w:rsidRDefault="002148EC">
            <w:pPr>
              <w:jc w:val="right"/>
              <w:rPr>
                <w:rFonts w:ascii="Times New Roman" w:eastAsia="Times New Roman" w:hAnsi="Times New Roman" w:cs="Times New Roman"/>
                <w:lang w:val="es-ES_tradnl" w:eastAsia="en-US"/>
              </w:rPr>
            </w:pPr>
          </w:p>
        </w:tc>
        <w:tc>
          <w:tcPr>
            <w:tcW w:w="1243" w:type="dxa"/>
            <w:shd w:val="clear" w:color="auto" w:fill="auto"/>
            <w:vAlign w:val="center"/>
          </w:tcPr>
          <w:p w14:paraId="735AC204"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253ABDF3" w14:textId="77777777">
        <w:trPr>
          <w:trHeight w:val="255"/>
          <w:jc w:val="center"/>
        </w:trPr>
        <w:tc>
          <w:tcPr>
            <w:tcW w:w="2000" w:type="dxa"/>
            <w:shd w:val="clear" w:color="auto" w:fill="auto"/>
            <w:vAlign w:val="center"/>
          </w:tcPr>
          <w:p w14:paraId="43F2D518"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Directores</w:t>
            </w:r>
          </w:p>
        </w:tc>
        <w:tc>
          <w:tcPr>
            <w:tcW w:w="1114" w:type="dxa"/>
            <w:shd w:val="clear" w:color="auto" w:fill="auto"/>
            <w:vAlign w:val="center"/>
          </w:tcPr>
          <w:p w14:paraId="55E5CADD" w14:textId="77777777" w:rsidR="002148EC" w:rsidRPr="00744652" w:rsidRDefault="00461CD4">
            <w:pPr>
              <w:ind w:firstLine="160"/>
              <w:jc w:val="right"/>
              <w:rPr>
                <w:lang w:val="es-ES_tradnl"/>
              </w:rPr>
            </w:pPr>
            <w:r w:rsidRPr="00744652">
              <w:rPr>
                <w:rFonts w:ascii="Arial Narrow" w:eastAsia="Times New Roman" w:hAnsi="Arial Narrow"/>
                <w:sz w:val="16"/>
                <w:szCs w:val="16"/>
                <w:lang w:val="es-ES_tradnl" w:eastAsia="en-US"/>
              </w:rPr>
              <w:t xml:space="preserve"> 3</w:t>
            </w:r>
          </w:p>
        </w:tc>
        <w:tc>
          <w:tcPr>
            <w:tcW w:w="1026" w:type="dxa"/>
            <w:shd w:val="clear" w:color="auto" w:fill="auto"/>
            <w:vAlign w:val="center"/>
          </w:tcPr>
          <w:p w14:paraId="6BA4759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4</w:t>
            </w:r>
          </w:p>
        </w:tc>
        <w:tc>
          <w:tcPr>
            <w:tcW w:w="1243" w:type="dxa"/>
            <w:shd w:val="clear" w:color="auto" w:fill="auto"/>
            <w:vAlign w:val="center"/>
          </w:tcPr>
          <w:p w14:paraId="1F413FD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1</w:t>
            </w:r>
          </w:p>
        </w:tc>
      </w:tr>
      <w:tr w:rsidR="002148EC" w:rsidRPr="00744652" w14:paraId="7A1A9BB7" w14:textId="77777777">
        <w:trPr>
          <w:trHeight w:val="255"/>
          <w:jc w:val="center"/>
        </w:trPr>
        <w:tc>
          <w:tcPr>
            <w:tcW w:w="2000" w:type="dxa"/>
            <w:shd w:val="clear" w:color="auto" w:fill="auto"/>
            <w:vAlign w:val="center"/>
          </w:tcPr>
          <w:p w14:paraId="5995D883"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Profesionales</w:t>
            </w:r>
          </w:p>
        </w:tc>
        <w:tc>
          <w:tcPr>
            <w:tcW w:w="1114" w:type="dxa"/>
            <w:shd w:val="clear" w:color="auto" w:fill="auto"/>
            <w:vAlign w:val="center"/>
          </w:tcPr>
          <w:p w14:paraId="649FED22" w14:textId="77777777" w:rsidR="002148EC" w:rsidRPr="00744652" w:rsidRDefault="00461CD4">
            <w:pPr>
              <w:ind w:firstLine="160"/>
              <w:jc w:val="right"/>
              <w:rPr>
                <w:lang w:val="es-ES_tradnl"/>
              </w:rPr>
            </w:pPr>
            <w:r w:rsidRPr="00744652">
              <w:rPr>
                <w:rFonts w:ascii="Arial Narrow" w:eastAsia="Times New Roman" w:hAnsi="Arial Narrow"/>
                <w:sz w:val="16"/>
                <w:szCs w:val="16"/>
                <w:lang w:val="es-ES_tradnl" w:eastAsia="en-US"/>
              </w:rPr>
              <w:t xml:space="preserve"> 6</w:t>
            </w:r>
          </w:p>
        </w:tc>
        <w:tc>
          <w:tcPr>
            <w:tcW w:w="1026" w:type="dxa"/>
            <w:shd w:val="clear" w:color="auto" w:fill="auto"/>
            <w:vAlign w:val="center"/>
          </w:tcPr>
          <w:p w14:paraId="66591F7E"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2</w:t>
            </w:r>
          </w:p>
        </w:tc>
        <w:tc>
          <w:tcPr>
            <w:tcW w:w="1243" w:type="dxa"/>
            <w:shd w:val="clear" w:color="auto" w:fill="auto"/>
            <w:vAlign w:val="center"/>
          </w:tcPr>
          <w:p w14:paraId="041A256E"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(4)</w:t>
            </w:r>
          </w:p>
        </w:tc>
      </w:tr>
      <w:tr w:rsidR="002148EC" w:rsidRPr="00744652" w14:paraId="241695CB" w14:textId="77777777">
        <w:trPr>
          <w:trHeight w:val="255"/>
          <w:jc w:val="center"/>
        </w:trPr>
        <w:tc>
          <w:tcPr>
            <w:tcW w:w="2000" w:type="dxa"/>
            <w:shd w:val="clear" w:color="auto" w:fill="auto"/>
            <w:vAlign w:val="center"/>
          </w:tcPr>
          <w:p w14:paraId="69D4A281" w14:textId="77777777" w:rsidR="002148EC" w:rsidRPr="00744652" w:rsidRDefault="00461CD4">
            <w:pPr>
              <w:jc w:val="left"/>
              <w:rPr>
                <w:lang w:val="es-ES_tradnl"/>
              </w:rPr>
            </w:pPr>
            <w:r w:rsidRPr="00744652">
              <w:rPr>
                <w:rFonts w:ascii="Arial Narrow" w:eastAsia="Times New Roman" w:hAnsi="Arial Narrow"/>
                <w:sz w:val="16"/>
                <w:szCs w:val="16"/>
                <w:lang w:val="es-ES_tradnl" w:eastAsia="en-US"/>
              </w:rPr>
              <w:t>Servicios generales</w:t>
            </w:r>
          </w:p>
        </w:tc>
        <w:tc>
          <w:tcPr>
            <w:tcW w:w="1114" w:type="dxa"/>
            <w:shd w:val="clear" w:color="auto" w:fill="auto"/>
            <w:vAlign w:val="center"/>
          </w:tcPr>
          <w:p w14:paraId="1D6B25C7" w14:textId="77777777" w:rsidR="002148EC" w:rsidRPr="00744652" w:rsidRDefault="00461CD4">
            <w:pPr>
              <w:ind w:firstLine="160"/>
              <w:jc w:val="right"/>
              <w:rPr>
                <w:lang w:val="es-ES_tradnl"/>
              </w:rPr>
            </w:pPr>
            <w:r w:rsidRPr="00744652">
              <w:rPr>
                <w:rFonts w:ascii="Arial Narrow" w:eastAsia="Times New Roman" w:hAnsi="Arial Narrow"/>
                <w:sz w:val="16"/>
                <w:szCs w:val="16"/>
                <w:lang w:val="es-ES_tradnl" w:eastAsia="en-US"/>
              </w:rPr>
              <w:t xml:space="preserve"> 4</w:t>
            </w:r>
          </w:p>
        </w:tc>
        <w:tc>
          <w:tcPr>
            <w:tcW w:w="1026" w:type="dxa"/>
            <w:shd w:val="clear" w:color="auto" w:fill="auto"/>
            <w:vAlign w:val="center"/>
          </w:tcPr>
          <w:p w14:paraId="329500E3"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5</w:t>
            </w:r>
          </w:p>
        </w:tc>
        <w:tc>
          <w:tcPr>
            <w:tcW w:w="1243" w:type="dxa"/>
            <w:shd w:val="clear" w:color="auto" w:fill="auto"/>
            <w:vAlign w:val="center"/>
          </w:tcPr>
          <w:p w14:paraId="194FC3C8"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US"/>
              </w:rPr>
              <w:t xml:space="preserve"> 1</w:t>
            </w:r>
          </w:p>
        </w:tc>
      </w:tr>
      <w:tr w:rsidR="002148EC" w:rsidRPr="00744652" w14:paraId="7D13672F" w14:textId="77777777">
        <w:trPr>
          <w:trHeight w:hRule="exact" w:val="150"/>
          <w:jc w:val="center"/>
        </w:trPr>
        <w:tc>
          <w:tcPr>
            <w:tcW w:w="2000" w:type="dxa"/>
            <w:shd w:val="clear" w:color="auto" w:fill="auto"/>
            <w:vAlign w:val="center"/>
          </w:tcPr>
          <w:p w14:paraId="117D40D3" w14:textId="77777777" w:rsidR="002148EC" w:rsidRPr="00744652" w:rsidRDefault="002148EC">
            <w:pPr>
              <w:jc w:val="left"/>
              <w:rPr>
                <w:rFonts w:ascii="Arial Narrow" w:eastAsia="Times New Roman" w:hAnsi="Arial Narrow"/>
                <w:sz w:val="16"/>
                <w:szCs w:val="16"/>
                <w:lang w:val="es-ES_tradnl" w:eastAsia="en-US"/>
              </w:rPr>
            </w:pPr>
          </w:p>
        </w:tc>
        <w:tc>
          <w:tcPr>
            <w:tcW w:w="1114" w:type="dxa"/>
            <w:shd w:val="clear" w:color="auto" w:fill="auto"/>
            <w:vAlign w:val="center"/>
          </w:tcPr>
          <w:p w14:paraId="0D2C9B59" w14:textId="77777777" w:rsidR="002148EC" w:rsidRPr="00744652" w:rsidRDefault="002148EC">
            <w:pPr>
              <w:jc w:val="left"/>
              <w:rPr>
                <w:rFonts w:ascii="Times New Roman" w:eastAsia="Times New Roman" w:hAnsi="Times New Roman" w:cs="Times New Roman"/>
                <w:lang w:val="es-ES_tradnl" w:eastAsia="en-US"/>
              </w:rPr>
            </w:pPr>
          </w:p>
        </w:tc>
        <w:tc>
          <w:tcPr>
            <w:tcW w:w="1026" w:type="dxa"/>
            <w:shd w:val="clear" w:color="auto" w:fill="auto"/>
            <w:vAlign w:val="center"/>
          </w:tcPr>
          <w:p w14:paraId="03505DC2" w14:textId="77777777" w:rsidR="002148EC" w:rsidRPr="00744652" w:rsidRDefault="002148EC">
            <w:pPr>
              <w:jc w:val="right"/>
              <w:rPr>
                <w:rFonts w:ascii="Times New Roman" w:eastAsia="Times New Roman" w:hAnsi="Times New Roman" w:cs="Times New Roman"/>
                <w:lang w:val="es-ES_tradnl" w:eastAsia="en-US"/>
              </w:rPr>
            </w:pPr>
          </w:p>
        </w:tc>
        <w:tc>
          <w:tcPr>
            <w:tcW w:w="1243" w:type="dxa"/>
            <w:shd w:val="clear" w:color="auto" w:fill="auto"/>
            <w:vAlign w:val="center"/>
          </w:tcPr>
          <w:p w14:paraId="3D298656" w14:textId="77777777" w:rsidR="002148EC" w:rsidRPr="00744652" w:rsidRDefault="002148EC">
            <w:pPr>
              <w:jc w:val="left"/>
              <w:rPr>
                <w:rFonts w:ascii="Times New Roman" w:eastAsia="Times New Roman" w:hAnsi="Times New Roman" w:cs="Times New Roman"/>
                <w:lang w:val="es-ES_tradnl" w:eastAsia="en-US"/>
              </w:rPr>
            </w:pPr>
          </w:p>
        </w:tc>
      </w:tr>
      <w:tr w:rsidR="002148EC" w:rsidRPr="00744652" w14:paraId="37EEECB0" w14:textId="77777777">
        <w:trPr>
          <w:trHeight w:val="270"/>
          <w:jc w:val="center"/>
        </w:trPr>
        <w:tc>
          <w:tcPr>
            <w:tcW w:w="2000" w:type="dxa"/>
            <w:tcBorders>
              <w:top w:val="single" w:sz="4" w:space="0" w:color="BFBFBF"/>
              <w:bottom w:val="single" w:sz="8" w:space="0" w:color="BFBFBF"/>
            </w:tcBorders>
            <w:shd w:val="clear" w:color="auto" w:fill="auto"/>
            <w:vAlign w:val="center"/>
          </w:tcPr>
          <w:p w14:paraId="6C6A7407"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US"/>
              </w:rPr>
              <w:t>TOTAL</w:t>
            </w:r>
          </w:p>
        </w:tc>
        <w:tc>
          <w:tcPr>
            <w:tcW w:w="1114" w:type="dxa"/>
            <w:tcBorders>
              <w:top w:val="single" w:sz="4" w:space="0" w:color="BFBFBF"/>
              <w:bottom w:val="single" w:sz="8" w:space="0" w:color="BFBFBF"/>
            </w:tcBorders>
            <w:shd w:val="clear" w:color="auto" w:fill="auto"/>
            <w:vAlign w:val="center"/>
          </w:tcPr>
          <w:p w14:paraId="4AF2176B"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13</w:t>
            </w:r>
          </w:p>
        </w:tc>
        <w:tc>
          <w:tcPr>
            <w:tcW w:w="1026" w:type="dxa"/>
            <w:tcBorders>
              <w:top w:val="single" w:sz="4" w:space="0" w:color="BFBFBF"/>
              <w:bottom w:val="single" w:sz="8" w:space="0" w:color="BFBFBF"/>
            </w:tcBorders>
            <w:shd w:val="clear" w:color="auto" w:fill="auto"/>
            <w:vAlign w:val="center"/>
          </w:tcPr>
          <w:p w14:paraId="44794CD8"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11</w:t>
            </w:r>
          </w:p>
        </w:tc>
        <w:tc>
          <w:tcPr>
            <w:tcW w:w="1243" w:type="dxa"/>
            <w:tcBorders>
              <w:top w:val="single" w:sz="4" w:space="0" w:color="BFBFBF"/>
              <w:bottom w:val="single" w:sz="8" w:space="0" w:color="BFBFBF"/>
            </w:tcBorders>
            <w:shd w:val="clear" w:color="auto" w:fill="auto"/>
            <w:vAlign w:val="center"/>
          </w:tcPr>
          <w:p w14:paraId="7C85E6A9"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US"/>
              </w:rPr>
              <w:t xml:space="preserve"> (2)</w:t>
            </w:r>
          </w:p>
        </w:tc>
      </w:tr>
    </w:tbl>
    <w:p w14:paraId="63FAE930" w14:textId="77777777" w:rsidR="002148EC" w:rsidRPr="00744652" w:rsidRDefault="002148EC">
      <w:pPr>
        <w:rPr>
          <w:rFonts w:eastAsiaTheme="minorHAnsi"/>
          <w:lang w:val="es-ES_tradnl"/>
        </w:rPr>
      </w:pPr>
    </w:p>
    <w:p w14:paraId="2BD0BAB1" w14:textId="77777777" w:rsidR="002148EC" w:rsidRPr="00744652" w:rsidRDefault="002148EC">
      <w:pPr>
        <w:rPr>
          <w:rFonts w:eastAsiaTheme="minorHAnsi"/>
          <w:lang w:val="es-ES_tradnl"/>
        </w:rPr>
      </w:pPr>
    </w:p>
    <w:p w14:paraId="0196F37E" w14:textId="77777777" w:rsidR="002148EC" w:rsidRPr="00744652" w:rsidRDefault="00461CD4">
      <w:pPr>
        <w:keepNext/>
        <w:rPr>
          <w:lang w:val="es-ES_tradnl"/>
        </w:rPr>
      </w:pPr>
      <w:r w:rsidRPr="00744652">
        <w:rPr>
          <w:b/>
          <w:color w:val="26724C" w:themeColor="accent1" w:themeShade="BF"/>
          <w:sz w:val="22"/>
          <w:lang w:val="es-ES_tradnl"/>
        </w:rPr>
        <w:t xml:space="preserve">Evolución de los ingresos y los gastos </w:t>
      </w:r>
    </w:p>
    <w:p w14:paraId="1707DE6D" w14:textId="77777777" w:rsidR="002148EC" w:rsidRPr="00744652" w:rsidRDefault="002148EC">
      <w:pPr>
        <w:keepNext/>
        <w:rPr>
          <w:lang w:val="es-ES_tradnl"/>
        </w:rPr>
      </w:pPr>
    </w:p>
    <w:p w14:paraId="23ECB12D" w14:textId="77777777" w:rsidR="002148EC" w:rsidRPr="00744652" w:rsidRDefault="00461CD4">
      <w:pPr>
        <w:pStyle w:val="annexiparanumbered"/>
        <w:numPr>
          <w:ilvl w:val="0"/>
          <w:numId w:val="0"/>
        </w:numPr>
        <w:rPr>
          <w:lang w:val="es-ES_tradnl"/>
        </w:rPr>
      </w:pPr>
      <w:r w:rsidRPr="00744652">
        <w:rPr>
          <w:lang w:val="es-ES_tradnl"/>
        </w:rPr>
        <w:t>En el cuadro 7 se muestra la evolución global de los ingresos y los gastos reales (antes de los ajustes de las IPSAS) para el período comprendido entre 2014 y 2023.</w:t>
      </w:r>
    </w:p>
    <w:p w14:paraId="4A55C574" w14:textId="77777777" w:rsidR="002148EC" w:rsidRPr="00744652" w:rsidRDefault="002148EC">
      <w:pPr>
        <w:rPr>
          <w:lang w:val="es-ES_tradnl"/>
        </w:rPr>
      </w:pPr>
    </w:p>
    <w:p w14:paraId="5784DAE1" w14:textId="77777777" w:rsidR="002148EC" w:rsidRPr="00744652" w:rsidRDefault="002148EC">
      <w:pPr>
        <w:rPr>
          <w:lang w:val="es-ES_tradnl"/>
        </w:rPr>
      </w:pPr>
    </w:p>
    <w:p w14:paraId="1ECDC2E8" w14:textId="77777777" w:rsidR="002148EC" w:rsidRPr="00744652" w:rsidRDefault="00461CD4">
      <w:pPr>
        <w:jc w:val="center"/>
        <w:rPr>
          <w:lang w:val="es-ES_tradnl"/>
        </w:rPr>
      </w:pPr>
      <w:r w:rsidRPr="00744652">
        <w:rPr>
          <w:rFonts w:eastAsia="Times New Roman"/>
          <w:b/>
          <w:bCs/>
          <w:color w:val="155F1A"/>
          <w:sz w:val="18"/>
          <w:szCs w:val="18"/>
          <w:lang w:val="es-ES_tradnl"/>
        </w:rPr>
        <w:t>Cuadro 7. Evolución de los ingresos y los gastos reales durante el período 2012-2023</w:t>
      </w:r>
    </w:p>
    <w:p w14:paraId="56BAF79A" w14:textId="77777777" w:rsidR="002148EC" w:rsidRPr="00744652" w:rsidRDefault="00461CD4">
      <w:pPr>
        <w:jc w:val="center"/>
        <w:rPr>
          <w:lang w:val="es-ES_tradnl"/>
        </w:rPr>
      </w:pPr>
      <w:r w:rsidRPr="00744652">
        <w:rPr>
          <w:rFonts w:eastAsia="Times New Roman"/>
          <w:bCs/>
          <w:i/>
          <w:sz w:val="14"/>
          <w:szCs w:val="16"/>
          <w:lang w:val="es-ES_tradnl"/>
        </w:rPr>
        <w:t>(en miles de francos suizos)</w:t>
      </w:r>
    </w:p>
    <w:p w14:paraId="5DB9A70F" w14:textId="77777777" w:rsidR="002148EC" w:rsidRPr="00744652" w:rsidRDefault="002148EC">
      <w:pPr>
        <w:jc w:val="center"/>
        <w:rPr>
          <w:rFonts w:ascii="Arial Narrow" w:eastAsia="Times New Roman" w:hAnsi="Arial Narrow"/>
          <w:b/>
          <w:bCs/>
          <w:color w:val="000000"/>
          <w:sz w:val="16"/>
          <w:szCs w:val="16"/>
          <w:lang w:val="es-ES_tradnl" w:eastAsia="en-US"/>
        </w:rPr>
      </w:pPr>
    </w:p>
    <w:p w14:paraId="364ADBAB" w14:textId="77777777" w:rsidR="002148EC" w:rsidRPr="00744652" w:rsidRDefault="002148EC">
      <w:pPr>
        <w:jc w:val="center"/>
        <w:rPr>
          <w:rFonts w:ascii="Arial Narrow" w:eastAsia="Times New Roman" w:hAnsi="Arial Narrow"/>
          <w:b/>
          <w:bCs/>
          <w:color w:val="000000"/>
          <w:sz w:val="16"/>
          <w:szCs w:val="16"/>
          <w:lang w:val="es-ES_tradnl" w:eastAsia="en-US"/>
        </w:rPr>
      </w:pPr>
    </w:p>
    <w:tbl>
      <w:tblPr>
        <w:tblW w:w="9821" w:type="dxa"/>
        <w:tblLayout w:type="fixed"/>
        <w:tblLook w:val="04A0" w:firstRow="1" w:lastRow="0" w:firstColumn="1" w:lastColumn="0" w:noHBand="0" w:noVBand="1"/>
      </w:tblPr>
      <w:tblGrid>
        <w:gridCol w:w="1843"/>
        <w:gridCol w:w="797"/>
        <w:gridCol w:w="798"/>
        <w:gridCol w:w="798"/>
        <w:gridCol w:w="798"/>
        <w:gridCol w:w="798"/>
        <w:gridCol w:w="797"/>
        <w:gridCol w:w="798"/>
        <w:gridCol w:w="798"/>
        <w:gridCol w:w="798"/>
        <w:gridCol w:w="798"/>
      </w:tblGrid>
      <w:tr w:rsidR="002148EC" w:rsidRPr="00744652" w14:paraId="14FCA063" w14:textId="77777777" w:rsidTr="004F1CEB">
        <w:trPr>
          <w:trHeight w:val="300"/>
        </w:trPr>
        <w:tc>
          <w:tcPr>
            <w:tcW w:w="1843" w:type="dxa"/>
            <w:shd w:val="clear" w:color="000000" w:fill="C7CFD8"/>
          </w:tcPr>
          <w:p w14:paraId="70D9F434" w14:textId="77777777" w:rsidR="002148EC" w:rsidRPr="00744652" w:rsidRDefault="002148EC">
            <w:pPr>
              <w:jc w:val="center"/>
              <w:rPr>
                <w:rFonts w:ascii="Arial Narrow" w:eastAsia="Times New Roman" w:hAnsi="Arial Narrow"/>
                <w:b/>
                <w:bCs/>
                <w:color w:val="000000"/>
                <w:sz w:val="16"/>
                <w:szCs w:val="16"/>
                <w:lang w:val="es-ES_tradnl" w:eastAsia="en-GB"/>
              </w:rPr>
            </w:pPr>
          </w:p>
        </w:tc>
        <w:tc>
          <w:tcPr>
            <w:tcW w:w="7978" w:type="dxa"/>
            <w:gridSpan w:val="10"/>
            <w:tcBorders>
              <w:bottom w:val="single" w:sz="4" w:space="0" w:color="A6A6A6"/>
            </w:tcBorders>
            <w:shd w:val="clear" w:color="000000" w:fill="C7CFD8"/>
          </w:tcPr>
          <w:p w14:paraId="747A5ADC"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Cifras reales</w:t>
            </w:r>
          </w:p>
        </w:tc>
      </w:tr>
      <w:tr w:rsidR="002148EC" w:rsidRPr="00744652" w14:paraId="5A4BBA4F" w14:textId="77777777" w:rsidTr="004F1CEB">
        <w:trPr>
          <w:trHeight w:val="285"/>
        </w:trPr>
        <w:tc>
          <w:tcPr>
            <w:tcW w:w="1843" w:type="dxa"/>
            <w:shd w:val="clear" w:color="000000" w:fill="C7CFD8"/>
          </w:tcPr>
          <w:p w14:paraId="3AA1B02F" w14:textId="77777777" w:rsidR="002148EC" w:rsidRPr="00744652" w:rsidRDefault="002148EC">
            <w:pPr>
              <w:jc w:val="right"/>
              <w:rPr>
                <w:rFonts w:ascii="Arial Narrow" w:eastAsia="Times New Roman" w:hAnsi="Arial Narrow"/>
                <w:b/>
                <w:bCs/>
                <w:color w:val="000000"/>
                <w:sz w:val="16"/>
                <w:szCs w:val="16"/>
                <w:lang w:val="es-ES_tradnl" w:eastAsia="en-GB"/>
              </w:rPr>
            </w:pPr>
          </w:p>
        </w:tc>
        <w:tc>
          <w:tcPr>
            <w:tcW w:w="797" w:type="dxa"/>
            <w:shd w:val="clear" w:color="000000" w:fill="C7CFD8"/>
          </w:tcPr>
          <w:p w14:paraId="67F0DA15"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2014</w:t>
            </w:r>
          </w:p>
        </w:tc>
        <w:tc>
          <w:tcPr>
            <w:tcW w:w="798" w:type="dxa"/>
            <w:shd w:val="clear" w:color="000000" w:fill="C7CFD8"/>
          </w:tcPr>
          <w:p w14:paraId="1DEB3DC2"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2015</w:t>
            </w:r>
          </w:p>
        </w:tc>
        <w:tc>
          <w:tcPr>
            <w:tcW w:w="798" w:type="dxa"/>
            <w:shd w:val="clear" w:color="000000" w:fill="C7CFD8"/>
          </w:tcPr>
          <w:p w14:paraId="64AD050E"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2016</w:t>
            </w:r>
          </w:p>
        </w:tc>
        <w:tc>
          <w:tcPr>
            <w:tcW w:w="798" w:type="dxa"/>
            <w:shd w:val="clear" w:color="000000" w:fill="C7CFD8"/>
          </w:tcPr>
          <w:p w14:paraId="5CA7D229"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2017</w:t>
            </w:r>
          </w:p>
        </w:tc>
        <w:tc>
          <w:tcPr>
            <w:tcW w:w="798" w:type="dxa"/>
            <w:shd w:val="clear" w:color="000000" w:fill="C7CFD8"/>
          </w:tcPr>
          <w:p w14:paraId="2D365433"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2018</w:t>
            </w:r>
          </w:p>
        </w:tc>
        <w:tc>
          <w:tcPr>
            <w:tcW w:w="797" w:type="dxa"/>
            <w:shd w:val="clear" w:color="000000" w:fill="C7CFD8"/>
          </w:tcPr>
          <w:p w14:paraId="1848F22F"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2019</w:t>
            </w:r>
          </w:p>
        </w:tc>
        <w:tc>
          <w:tcPr>
            <w:tcW w:w="798" w:type="dxa"/>
            <w:shd w:val="clear" w:color="000000" w:fill="C7CFD8"/>
          </w:tcPr>
          <w:p w14:paraId="417FBDC1"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2020</w:t>
            </w:r>
          </w:p>
        </w:tc>
        <w:tc>
          <w:tcPr>
            <w:tcW w:w="798" w:type="dxa"/>
            <w:shd w:val="clear" w:color="000000" w:fill="C7CFD8"/>
          </w:tcPr>
          <w:p w14:paraId="5C9F764B"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2021</w:t>
            </w:r>
          </w:p>
        </w:tc>
        <w:tc>
          <w:tcPr>
            <w:tcW w:w="798" w:type="dxa"/>
            <w:shd w:val="clear" w:color="000000" w:fill="C7CFD8"/>
          </w:tcPr>
          <w:p w14:paraId="6C8A0BA3"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2022</w:t>
            </w:r>
          </w:p>
        </w:tc>
        <w:tc>
          <w:tcPr>
            <w:tcW w:w="798" w:type="dxa"/>
            <w:shd w:val="clear" w:color="000000" w:fill="C7CFD8"/>
          </w:tcPr>
          <w:p w14:paraId="06ED57BE" w14:textId="77777777" w:rsidR="002148EC" w:rsidRPr="00744652" w:rsidRDefault="00461CD4">
            <w:pPr>
              <w:jc w:val="center"/>
              <w:rPr>
                <w:lang w:val="es-ES_tradnl"/>
              </w:rPr>
            </w:pPr>
            <w:r w:rsidRPr="00744652">
              <w:rPr>
                <w:rFonts w:ascii="Arial Narrow" w:eastAsia="Times New Roman" w:hAnsi="Arial Narrow"/>
                <w:b/>
                <w:bCs/>
                <w:color w:val="000000"/>
                <w:sz w:val="16"/>
                <w:szCs w:val="16"/>
                <w:lang w:val="es-ES_tradnl" w:eastAsia="en-GB"/>
              </w:rPr>
              <w:t>2023</w:t>
            </w:r>
          </w:p>
        </w:tc>
      </w:tr>
      <w:tr w:rsidR="002148EC" w:rsidRPr="00744652" w14:paraId="78629736" w14:textId="77777777" w:rsidTr="004F1CEB">
        <w:trPr>
          <w:trHeight w:hRule="exact" w:val="195"/>
        </w:trPr>
        <w:tc>
          <w:tcPr>
            <w:tcW w:w="1843" w:type="dxa"/>
            <w:shd w:val="clear" w:color="auto" w:fill="auto"/>
          </w:tcPr>
          <w:p w14:paraId="263761EF" w14:textId="77777777" w:rsidR="002148EC" w:rsidRPr="00744652" w:rsidRDefault="002148EC">
            <w:pPr>
              <w:jc w:val="center"/>
              <w:rPr>
                <w:rFonts w:ascii="Arial Narrow" w:eastAsia="Times New Roman" w:hAnsi="Arial Narrow"/>
                <w:b/>
                <w:bCs/>
                <w:color w:val="000000"/>
                <w:sz w:val="16"/>
                <w:szCs w:val="16"/>
                <w:lang w:val="es-ES_tradnl" w:eastAsia="en-GB"/>
              </w:rPr>
            </w:pPr>
          </w:p>
        </w:tc>
        <w:tc>
          <w:tcPr>
            <w:tcW w:w="797" w:type="dxa"/>
            <w:shd w:val="clear" w:color="auto" w:fill="auto"/>
          </w:tcPr>
          <w:p w14:paraId="35B4E39E" w14:textId="77777777" w:rsidR="002148EC" w:rsidRPr="00744652" w:rsidRDefault="002148EC">
            <w:pPr>
              <w:jc w:val="right"/>
              <w:rPr>
                <w:rFonts w:ascii="Times New Roman" w:eastAsia="Times New Roman" w:hAnsi="Times New Roman" w:cs="Times New Roman"/>
                <w:lang w:val="es-ES_tradnl" w:eastAsia="en-GB"/>
              </w:rPr>
            </w:pPr>
          </w:p>
        </w:tc>
        <w:tc>
          <w:tcPr>
            <w:tcW w:w="798" w:type="dxa"/>
            <w:shd w:val="clear" w:color="auto" w:fill="auto"/>
          </w:tcPr>
          <w:p w14:paraId="778CFD69" w14:textId="77777777" w:rsidR="002148EC" w:rsidRPr="00744652" w:rsidRDefault="002148EC">
            <w:pPr>
              <w:jc w:val="center"/>
              <w:rPr>
                <w:rFonts w:ascii="Times New Roman" w:eastAsia="Times New Roman" w:hAnsi="Times New Roman" w:cs="Times New Roman"/>
                <w:lang w:val="es-ES_tradnl" w:eastAsia="en-GB"/>
              </w:rPr>
            </w:pPr>
          </w:p>
        </w:tc>
        <w:tc>
          <w:tcPr>
            <w:tcW w:w="798" w:type="dxa"/>
            <w:shd w:val="clear" w:color="auto" w:fill="auto"/>
          </w:tcPr>
          <w:p w14:paraId="76E29D40" w14:textId="77777777" w:rsidR="002148EC" w:rsidRPr="00744652" w:rsidRDefault="002148EC">
            <w:pPr>
              <w:jc w:val="center"/>
              <w:rPr>
                <w:rFonts w:ascii="Times New Roman" w:eastAsia="Times New Roman" w:hAnsi="Times New Roman" w:cs="Times New Roman"/>
                <w:lang w:val="es-ES_tradnl" w:eastAsia="en-GB"/>
              </w:rPr>
            </w:pPr>
          </w:p>
        </w:tc>
        <w:tc>
          <w:tcPr>
            <w:tcW w:w="798" w:type="dxa"/>
            <w:shd w:val="clear" w:color="auto" w:fill="auto"/>
            <w:vAlign w:val="bottom"/>
          </w:tcPr>
          <w:p w14:paraId="6EB7A70B" w14:textId="77777777" w:rsidR="002148EC" w:rsidRPr="00744652" w:rsidRDefault="002148EC">
            <w:pPr>
              <w:jc w:val="center"/>
              <w:rPr>
                <w:rFonts w:ascii="Times New Roman" w:eastAsia="Times New Roman" w:hAnsi="Times New Roman" w:cs="Times New Roman"/>
                <w:lang w:val="es-ES_tradnl" w:eastAsia="en-GB"/>
              </w:rPr>
            </w:pPr>
          </w:p>
        </w:tc>
        <w:tc>
          <w:tcPr>
            <w:tcW w:w="798" w:type="dxa"/>
            <w:shd w:val="clear" w:color="auto" w:fill="auto"/>
            <w:vAlign w:val="bottom"/>
          </w:tcPr>
          <w:p w14:paraId="16904882" w14:textId="77777777" w:rsidR="002148EC" w:rsidRPr="00744652" w:rsidRDefault="002148EC">
            <w:pPr>
              <w:jc w:val="left"/>
              <w:rPr>
                <w:rFonts w:ascii="Times New Roman" w:eastAsia="Times New Roman" w:hAnsi="Times New Roman" w:cs="Times New Roman"/>
                <w:lang w:val="es-ES_tradnl" w:eastAsia="en-GB"/>
              </w:rPr>
            </w:pPr>
          </w:p>
        </w:tc>
        <w:tc>
          <w:tcPr>
            <w:tcW w:w="797" w:type="dxa"/>
            <w:shd w:val="clear" w:color="auto" w:fill="auto"/>
            <w:vAlign w:val="bottom"/>
          </w:tcPr>
          <w:p w14:paraId="383A7247" w14:textId="77777777" w:rsidR="002148EC" w:rsidRPr="00744652" w:rsidRDefault="002148EC">
            <w:pPr>
              <w:jc w:val="left"/>
              <w:rPr>
                <w:rFonts w:ascii="Times New Roman" w:eastAsia="Times New Roman" w:hAnsi="Times New Roman" w:cs="Times New Roman"/>
                <w:lang w:val="es-ES_tradnl" w:eastAsia="en-GB"/>
              </w:rPr>
            </w:pPr>
          </w:p>
        </w:tc>
        <w:tc>
          <w:tcPr>
            <w:tcW w:w="798" w:type="dxa"/>
            <w:shd w:val="clear" w:color="auto" w:fill="auto"/>
            <w:vAlign w:val="bottom"/>
          </w:tcPr>
          <w:p w14:paraId="353ED979" w14:textId="77777777" w:rsidR="002148EC" w:rsidRPr="00744652" w:rsidRDefault="002148EC">
            <w:pPr>
              <w:jc w:val="left"/>
              <w:rPr>
                <w:rFonts w:ascii="Times New Roman" w:eastAsia="Times New Roman" w:hAnsi="Times New Roman" w:cs="Times New Roman"/>
                <w:lang w:val="es-ES_tradnl" w:eastAsia="en-GB"/>
              </w:rPr>
            </w:pPr>
          </w:p>
        </w:tc>
        <w:tc>
          <w:tcPr>
            <w:tcW w:w="798" w:type="dxa"/>
            <w:shd w:val="clear" w:color="auto" w:fill="auto"/>
            <w:vAlign w:val="bottom"/>
          </w:tcPr>
          <w:p w14:paraId="4729BBF7" w14:textId="77777777" w:rsidR="002148EC" w:rsidRPr="00744652" w:rsidRDefault="002148EC">
            <w:pPr>
              <w:jc w:val="left"/>
              <w:rPr>
                <w:rFonts w:ascii="Times New Roman" w:eastAsia="Times New Roman" w:hAnsi="Times New Roman" w:cs="Times New Roman"/>
                <w:lang w:val="es-ES_tradnl" w:eastAsia="en-GB"/>
              </w:rPr>
            </w:pPr>
          </w:p>
        </w:tc>
        <w:tc>
          <w:tcPr>
            <w:tcW w:w="798" w:type="dxa"/>
            <w:shd w:val="clear" w:color="auto" w:fill="auto"/>
            <w:vAlign w:val="bottom"/>
          </w:tcPr>
          <w:p w14:paraId="271CD7BC" w14:textId="77777777" w:rsidR="002148EC" w:rsidRPr="00744652" w:rsidRDefault="002148EC">
            <w:pPr>
              <w:jc w:val="left"/>
              <w:rPr>
                <w:rFonts w:ascii="Times New Roman" w:eastAsia="Times New Roman" w:hAnsi="Times New Roman" w:cs="Times New Roman"/>
                <w:lang w:val="es-ES_tradnl" w:eastAsia="en-GB"/>
              </w:rPr>
            </w:pPr>
          </w:p>
        </w:tc>
        <w:tc>
          <w:tcPr>
            <w:tcW w:w="798" w:type="dxa"/>
            <w:shd w:val="clear" w:color="auto" w:fill="auto"/>
            <w:vAlign w:val="bottom"/>
          </w:tcPr>
          <w:p w14:paraId="188D1B72" w14:textId="77777777" w:rsidR="002148EC" w:rsidRPr="00744652" w:rsidRDefault="002148EC">
            <w:pPr>
              <w:jc w:val="left"/>
              <w:rPr>
                <w:rFonts w:ascii="Times New Roman" w:eastAsia="Times New Roman" w:hAnsi="Times New Roman" w:cs="Times New Roman"/>
                <w:lang w:val="es-ES_tradnl" w:eastAsia="en-GB"/>
              </w:rPr>
            </w:pPr>
          </w:p>
        </w:tc>
      </w:tr>
      <w:tr w:rsidR="002148EC" w:rsidRPr="00744652" w14:paraId="1076CDEF" w14:textId="77777777" w:rsidTr="004F1CEB">
        <w:trPr>
          <w:trHeight w:val="270"/>
        </w:trPr>
        <w:tc>
          <w:tcPr>
            <w:tcW w:w="1843" w:type="dxa"/>
            <w:shd w:val="clear" w:color="auto" w:fill="auto"/>
            <w:vAlign w:val="bottom"/>
          </w:tcPr>
          <w:p w14:paraId="794FF8A9" w14:textId="77777777" w:rsidR="002148EC" w:rsidRPr="00744652" w:rsidRDefault="00461CD4">
            <w:pPr>
              <w:jc w:val="left"/>
              <w:rPr>
                <w:lang w:val="es-ES_tradnl"/>
              </w:rPr>
            </w:pPr>
            <w:bookmarkStart w:id="19" w:name="RANGE!A8"/>
            <w:r w:rsidRPr="00744652">
              <w:rPr>
                <w:rFonts w:ascii="Arial Narrow" w:eastAsia="Times New Roman" w:hAnsi="Arial Narrow"/>
                <w:color w:val="000000"/>
                <w:sz w:val="16"/>
                <w:szCs w:val="16"/>
                <w:lang w:val="es-ES_tradnl" w:eastAsia="en-GB"/>
              </w:rPr>
              <w:t>Ingresos</w:t>
            </w:r>
            <w:bookmarkEnd w:id="19"/>
          </w:p>
        </w:tc>
        <w:tc>
          <w:tcPr>
            <w:tcW w:w="797" w:type="dxa"/>
            <w:shd w:val="clear" w:color="auto" w:fill="auto"/>
            <w:vAlign w:val="bottom"/>
          </w:tcPr>
          <w:p w14:paraId="0C0369F4"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3 384</w:t>
            </w:r>
          </w:p>
        </w:tc>
        <w:tc>
          <w:tcPr>
            <w:tcW w:w="798" w:type="dxa"/>
            <w:shd w:val="clear" w:color="auto" w:fill="auto"/>
            <w:vAlign w:val="bottom"/>
          </w:tcPr>
          <w:p w14:paraId="7A04612C"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3 409</w:t>
            </w:r>
          </w:p>
        </w:tc>
        <w:tc>
          <w:tcPr>
            <w:tcW w:w="798" w:type="dxa"/>
            <w:shd w:val="clear" w:color="auto" w:fill="auto"/>
            <w:vAlign w:val="bottom"/>
          </w:tcPr>
          <w:p w14:paraId="1510C348"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3 431</w:t>
            </w:r>
          </w:p>
        </w:tc>
        <w:tc>
          <w:tcPr>
            <w:tcW w:w="798" w:type="dxa"/>
            <w:shd w:val="clear" w:color="auto" w:fill="auto"/>
            <w:vAlign w:val="bottom"/>
          </w:tcPr>
          <w:p w14:paraId="3F206305"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3 420</w:t>
            </w:r>
          </w:p>
        </w:tc>
        <w:tc>
          <w:tcPr>
            <w:tcW w:w="798" w:type="dxa"/>
            <w:shd w:val="clear" w:color="auto" w:fill="auto"/>
            <w:vAlign w:val="bottom"/>
          </w:tcPr>
          <w:p w14:paraId="588383B1"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3 422</w:t>
            </w:r>
          </w:p>
        </w:tc>
        <w:tc>
          <w:tcPr>
            <w:tcW w:w="797" w:type="dxa"/>
            <w:shd w:val="clear" w:color="auto" w:fill="auto"/>
            <w:vAlign w:val="bottom"/>
          </w:tcPr>
          <w:p w14:paraId="48600514"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3 509</w:t>
            </w:r>
          </w:p>
        </w:tc>
        <w:tc>
          <w:tcPr>
            <w:tcW w:w="798" w:type="dxa"/>
            <w:shd w:val="clear" w:color="auto" w:fill="auto"/>
            <w:vAlign w:val="bottom"/>
          </w:tcPr>
          <w:p w14:paraId="26AF99B2"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3 598</w:t>
            </w:r>
          </w:p>
        </w:tc>
        <w:tc>
          <w:tcPr>
            <w:tcW w:w="798" w:type="dxa"/>
            <w:shd w:val="clear" w:color="auto" w:fill="auto"/>
            <w:vAlign w:val="bottom"/>
          </w:tcPr>
          <w:p w14:paraId="39A81BCE"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3 806</w:t>
            </w:r>
          </w:p>
        </w:tc>
        <w:tc>
          <w:tcPr>
            <w:tcW w:w="798" w:type="dxa"/>
            <w:shd w:val="clear" w:color="auto" w:fill="auto"/>
            <w:vAlign w:val="bottom"/>
          </w:tcPr>
          <w:p w14:paraId="013F7506"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3 804</w:t>
            </w:r>
          </w:p>
        </w:tc>
        <w:tc>
          <w:tcPr>
            <w:tcW w:w="798" w:type="dxa"/>
            <w:shd w:val="clear" w:color="auto" w:fill="auto"/>
            <w:vAlign w:val="bottom"/>
          </w:tcPr>
          <w:p w14:paraId="7A7909B8"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3 768</w:t>
            </w:r>
          </w:p>
        </w:tc>
      </w:tr>
      <w:tr w:rsidR="002148EC" w:rsidRPr="00744652" w14:paraId="78045E60" w14:textId="77777777" w:rsidTr="004F1CEB">
        <w:trPr>
          <w:trHeight w:val="270"/>
        </w:trPr>
        <w:tc>
          <w:tcPr>
            <w:tcW w:w="1843" w:type="dxa"/>
            <w:shd w:val="clear" w:color="auto" w:fill="auto"/>
            <w:vAlign w:val="bottom"/>
          </w:tcPr>
          <w:p w14:paraId="38C71308" w14:textId="77777777" w:rsidR="002148EC" w:rsidRPr="00744652" w:rsidRDefault="00461CD4">
            <w:pPr>
              <w:jc w:val="left"/>
              <w:rPr>
                <w:lang w:val="es-ES_tradnl"/>
              </w:rPr>
            </w:pPr>
            <w:r w:rsidRPr="00744652">
              <w:rPr>
                <w:rFonts w:ascii="Arial Narrow" w:eastAsia="Times New Roman" w:hAnsi="Arial Narrow"/>
                <w:color w:val="000000"/>
                <w:sz w:val="16"/>
                <w:szCs w:val="16"/>
                <w:lang w:val="es-ES_tradnl" w:eastAsia="en-GB"/>
              </w:rPr>
              <w:t>Gastos</w:t>
            </w:r>
          </w:p>
        </w:tc>
        <w:tc>
          <w:tcPr>
            <w:tcW w:w="797" w:type="dxa"/>
            <w:shd w:val="clear" w:color="auto" w:fill="auto"/>
            <w:vAlign w:val="bottom"/>
          </w:tcPr>
          <w:p w14:paraId="4831DF24"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3 275</w:t>
            </w:r>
          </w:p>
        </w:tc>
        <w:tc>
          <w:tcPr>
            <w:tcW w:w="798" w:type="dxa"/>
            <w:shd w:val="clear" w:color="auto" w:fill="auto"/>
            <w:vAlign w:val="bottom"/>
          </w:tcPr>
          <w:p w14:paraId="3C4A3BA0"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3 517</w:t>
            </w:r>
          </w:p>
        </w:tc>
        <w:tc>
          <w:tcPr>
            <w:tcW w:w="798" w:type="dxa"/>
            <w:shd w:val="clear" w:color="auto" w:fill="auto"/>
            <w:vAlign w:val="bottom"/>
          </w:tcPr>
          <w:p w14:paraId="06DE30E9"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3 239</w:t>
            </w:r>
          </w:p>
        </w:tc>
        <w:tc>
          <w:tcPr>
            <w:tcW w:w="798" w:type="dxa"/>
            <w:shd w:val="clear" w:color="auto" w:fill="auto"/>
            <w:vAlign w:val="bottom"/>
          </w:tcPr>
          <w:p w14:paraId="15070E93"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3 586</w:t>
            </w:r>
          </w:p>
        </w:tc>
        <w:tc>
          <w:tcPr>
            <w:tcW w:w="798" w:type="dxa"/>
            <w:shd w:val="clear" w:color="auto" w:fill="auto"/>
            <w:vAlign w:val="bottom"/>
          </w:tcPr>
          <w:p w14:paraId="4AC6CC28"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3 355</w:t>
            </w:r>
          </w:p>
        </w:tc>
        <w:tc>
          <w:tcPr>
            <w:tcW w:w="797" w:type="dxa"/>
            <w:shd w:val="clear" w:color="auto" w:fill="auto"/>
            <w:vAlign w:val="bottom"/>
          </w:tcPr>
          <w:p w14:paraId="4793018F"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3 500</w:t>
            </w:r>
          </w:p>
        </w:tc>
        <w:tc>
          <w:tcPr>
            <w:tcW w:w="798" w:type="dxa"/>
            <w:shd w:val="clear" w:color="auto" w:fill="auto"/>
            <w:vAlign w:val="bottom"/>
          </w:tcPr>
          <w:p w14:paraId="6DAF9B6B"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3 267</w:t>
            </w:r>
          </w:p>
        </w:tc>
        <w:tc>
          <w:tcPr>
            <w:tcW w:w="798" w:type="dxa"/>
            <w:shd w:val="clear" w:color="auto" w:fill="auto"/>
            <w:vAlign w:val="bottom"/>
          </w:tcPr>
          <w:p w14:paraId="04EA5B39"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3 804</w:t>
            </w:r>
          </w:p>
        </w:tc>
        <w:tc>
          <w:tcPr>
            <w:tcW w:w="798" w:type="dxa"/>
            <w:shd w:val="clear" w:color="auto" w:fill="auto"/>
            <w:vAlign w:val="bottom"/>
          </w:tcPr>
          <w:p w14:paraId="2DBA5D38"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3 575</w:t>
            </w:r>
          </w:p>
        </w:tc>
        <w:tc>
          <w:tcPr>
            <w:tcW w:w="798" w:type="dxa"/>
            <w:shd w:val="clear" w:color="auto" w:fill="auto"/>
            <w:vAlign w:val="bottom"/>
          </w:tcPr>
          <w:p w14:paraId="6196FA12" w14:textId="77777777" w:rsidR="002148EC" w:rsidRPr="00744652" w:rsidRDefault="00461CD4">
            <w:pPr>
              <w:jc w:val="right"/>
              <w:rPr>
                <w:lang w:val="es-ES_tradnl"/>
              </w:rPr>
            </w:pPr>
            <w:r w:rsidRPr="00744652">
              <w:rPr>
                <w:rFonts w:ascii="Arial Narrow" w:eastAsia="Times New Roman" w:hAnsi="Arial Narrow"/>
                <w:sz w:val="16"/>
                <w:szCs w:val="16"/>
                <w:lang w:val="es-ES_tradnl" w:eastAsia="en-GB"/>
              </w:rPr>
              <w:t>3 807</w:t>
            </w:r>
          </w:p>
        </w:tc>
      </w:tr>
      <w:tr w:rsidR="002148EC" w:rsidRPr="00744652" w14:paraId="610A5E98" w14:textId="77777777" w:rsidTr="004F1CEB">
        <w:trPr>
          <w:trHeight w:val="300"/>
        </w:trPr>
        <w:tc>
          <w:tcPr>
            <w:tcW w:w="1843" w:type="dxa"/>
            <w:tcBorders>
              <w:top w:val="single" w:sz="4" w:space="0" w:color="C7CFD8"/>
              <w:bottom w:val="single" w:sz="12" w:space="0" w:color="C7CFD8"/>
            </w:tcBorders>
            <w:shd w:val="clear" w:color="auto" w:fill="auto"/>
            <w:vAlign w:val="center"/>
          </w:tcPr>
          <w:p w14:paraId="5AA580E9" w14:textId="77777777" w:rsidR="002148EC" w:rsidRPr="00744652" w:rsidRDefault="00461CD4">
            <w:pPr>
              <w:jc w:val="left"/>
              <w:rPr>
                <w:lang w:val="es-ES_tradnl"/>
              </w:rPr>
            </w:pPr>
            <w:r w:rsidRPr="00744652">
              <w:rPr>
                <w:rFonts w:ascii="Arial Narrow" w:eastAsia="Times New Roman" w:hAnsi="Arial Narrow"/>
                <w:b/>
                <w:bCs/>
                <w:sz w:val="16"/>
                <w:szCs w:val="16"/>
                <w:lang w:val="es-ES_tradnl" w:eastAsia="en-GB"/>
              </w:rPr>
              <w:t>Resultado presupuestario</w:t>
            </w:r>
          </w:p>
        </w:tc>
        <w:tc>
          <w:tcPr>
            <w:tcW w:w="797" w:type="dxa"/>
            <w:tcBorders>
              <w:top w:val="single" w:sz="4" w:space="0" w:color="C7CFD8"/>
              <w:bottom w:val="single" w:sz="12" w:space="0" w:color="C7CFD8"/>
            </w:tcBorders>
            <w:shd w:val="clear" w:color="auto" w:fill="auto"/>
            <w:vAlign w:val="center"/>
          </w:tcPr>
          <w:p w14:paraId="1A4F443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109</w:t>
            </w:r>
          </w:p>
        </w:tc>
        <w:tc>
          <w:tcPr>
            <w:tcW w:w="798" w:type="dxa"/>
            <w:tcBorders>
              <w:top w:val="single" w:sz="4" w:space="0" w:color="C7CFD8"/>
              <w:bottom w:val="single" w:sz="12" w:space="0" w:color="C7CFD8"/>
            </w:tcBorders>
            <w:shd w:val="clear" w:color="auto" w:fill="auto"/>
            <w:vAlign w:val="center"/>
          </w:tcPr>
          <w:p w14:paraId="6DF79B3C"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(109)</w:t>
            </w:r>
          </w:p>
        </w:tc>
        <w:tc>
          <w:tcPr>
            <w:tcW w:w="798" w:type="dxa"/>
            <w:tcBorders>
              <w:top w:val="single" w:sz="4" w:space="0" w:color="C7CFD8"/>
              <w:bottom w:val="single" w:sz="12" w:space="0" w:color="C7CFD8"/>
            </w:tcBorders>
            <w:shd w:val="clear" w:color="auto" w:fill="auto"/>
            <w:vAlign w:val="center"/>
          </w:tcPr>
          <w:p w14:paraId="4F0B36AC"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192</w:t>
            </w:r>
          </w:p>
        </w:tc>
        <w:tc>
          <w:tcPr>
            <w:tcW w:w="798" w:type="dxa"/>
            <w:tcBorders>
              <w:top w:val="single" w:sz="4" w:space="0" w:color="C7CFD8"/>
              <w:bottom w:val="single" w:sz="12" w:space="0" w:color="C7CFD8"/>
            </w:tcBorders>
            <w:shd w:val="clear" w:color="auto" w:fill="auto"/>
            <w:vAlign w:val="center"/>
          </w:tcPr>
          <w:p w14:paraId="7C3D3148"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(166)</w:t>
            </w:r>
          </w:p>
        </w:tc>
        <w:tc>
          <w:tcPr>
            <w:tcW w:w="798" w:type="dxa"/>
            <w:tcBorders>
              <w:top w:val="single" w:sz="4" w:space="0" w:color="C7CFD8"/>
              <w:bottom w:val="single" w:sz="12" w:space="0" w:color="C7CFD8"/>
            </w:tcBorders>
            <w:shd w:val="clear" w:color="auto" w:fill="auto"/>
            <w:vAlign w:val="center"/>
          </w:tcPr>
          <w:p w14:paraId="52989E53"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67</w:t>
            </w:r>
          </w:p>
        </w:tc>
        <w:tc>
          <w:tcPr>
            <w:tcW w:w="797" w:type="dxa"/>
            <w:tcBorders>
              <w:top w:val="single" w:sz="4" w:space="0" w:color="C7CFD8"/>
              <w:bottom w:val="single" w:sz="12" w:space="0" w:color="C7CFD8"/>
            </w:tcBorders>
            <w:shd w:val="clear" w:color="auto" w:fill="auto"/>
            <w:vAlign w:val="center"/>
          </w:tcPr>
          <w:p w14:paraId="43FECA11"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9</w:t>
            </w:r>
          </w:p>
        </w:tc>
        <w:tc>
          <w:tcPr>
            <w:tcW w:w="798" w:type="dxa"/>
            <w:tcBorders>
              <w:top w:val="single" w:sz="4" w:space="0" w:color="C7CFD8"/>
              <w:bottom w:val="single" w:sz="12" w:space="0" w:color="C7CFD8"/>
            </w:tcBorders>
            <w:shd w:val="clear" w:color="auto" w:fill="auto"/>
            <w:vAlign w:val="center"/>
          </w:tcPr>
          <w:p w14:paraId="209AC7F1"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332</w:t>
            </w:r>
          </w:p>
        </w:tc>
        <w:tc>
          <w:tcPr>
            <w:tcW w:w="798" w:type="dxa"/>
            <w:tcBorders>
              <w:top w:val="single" w:sz="4" w:space="0" w:color="C7CFD8"/>
              <w:bottom w:val="single" w:sz="12" w:space="0" w:color="C7CFD8"/>
            </w:tcBorders>
            <w:shd w:val="clear" w:color="auto" w:fill="auto"/>
            <w:vAlign w:val="center"/>
          </w:tcPr>
          <w:p w14:paraId="6CF5334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2</w:t>
            </w:r>
          </w:p>
        </w:tc>
        <w:tc>
          <w:tcPr>
            <w:tcW w:w="798" w:type="dxa"/>
            <w:tcBorders>
              <w:top w:val="single" w:sz="4" w:space="0" w:color="C7CFD8"/>
              <w:bottom w:val="single" w:sz="12" w:space="0" w:color="C7CFD8"/>
            </w:tcBorders>
            <w:shd w:val="clear" w:color="auto" w:fill="auto"/>
            <w:vAlign w:val="center"/>
          </w:tcPr>
          <w:p w14:paraId="15BC2220"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230</w:t>
            </w:r>
          </w:p>
        </w:tc>
        <w:tc>
          <w:tcPr>
            <w:tcW w:w="798" w:type="dxa"/>
            <w:tcBorders>
              <w:top w:val="single" w:sz="4" w:space="0" w:color="C7CFD8"/>
              <w:bottom w:val="single" w:sz="12" w:space="0" w:color="C7CFD8"/>
            </w:tcBorders>
            <w:shd w:val="clear" w:color="auto" w:fill="auto"/>
            <w:vAlign w:val="center"/>
          </w:tcPr>
          <w:p w14:paraId="6D75F379" w14:textId="77777777" w:rsidR="002148EC" w:rsidRPr="00744652" w:rsidRDefault="00461CD4">
            <w:pPr>
              <w:jc w:val="right"/>
              <w:rPr>
                <w:lang w:val="es-ES_tradnl"/>
              </w:rPr>
            </w:pPr>
            <w:r w:rsidRPr="00744652">
              <w:rPr>
                <w:rFonts w:ascii="Arial Narrow" w:eastAsia="Times New Roman" w:hAnsi="Arial Narrow"/>
                <w:b/>
                <w:bCs/>
                <w:sz w:val="16"/>
                <w:szCs w:val="16"/>
                <w:lang w:val="es-ES_tradnl" w:eastAsia="en-GB"/>
              </w:rPr>
              <w:t>(39)</w:t>
            </w:r>
          </w:p>
        </w:tc>
      </w:tr>
    </w:tbl>
    <w:p w14:paraId="65DBCDF3" w14:textId="77777777" w:rsidR="002148EC" w:rsidRPr="00744652" w:rsidRDefault="002148EC">
      <w:pPr>
        <w:rPr>
          <w:lang w:val="es-ES_tradnl"/>
        </w:rPr>
      </w:pPr>
    </w:p>
    <w:p w14:paraId="3C78D039" w14:textId="77777777" w:rsidR="002148EC" w:rsidRPr="00744652" w:rsidRDefault="002148EC">
      <w:pPr>
        <w:rPr>
          <w:lang w:val="es-ES_tradnl"/>
        </w:rPr>
      </w:pPr>
    </w:p>
    <w:p w14:paraId="01D8F899" w14:textId="77777777" w:rsidR="002148EC" w:rsidRPr="00744652" w:rsidRDefault="00461CD4">
      <w:pPr>
        <w:jc w:val="center"/>
        <w:rPr>
          <w:lang w:val="es-ES_tradnl"/>
        </w:rPr>
      </w:pPr>
      <w:r w:rsidRPr="00744652">
        <w:rPr>
          <w:b/>
          <w:color w:val="155F1A"/>
          <w:sz w:val="18"/>
          <w:szCs w:val="18"/>
          <w:lang w:val="es-ES_tradnl"/>
        </w:rPr>
        <w:t>Gráfico 3. Evolución de los ingresos y los gastos durante el período 2012-2023</w:t>
      </w:r>
    </w:p>
    <w:p w14:paraId="7BC5A98B" w14:textId="77777777" w:rsidR="002148EC" w:rsidRPr="00744652" w:rsidRDefault="002148EC">
      <w:pPr>
        <w:rPr>
          <w:lang w:val="es-ES_tradnl"/>
        </w:rPr>
      </w:pPr>
    </w:p>
    <w:p w14:paraId="690640E4" w14:textId="77777777" w:rsidR="002148EC" w:rsidRPr="00744652" w:rsidRDefault="00461CD4">
      <w:pPr>
        <w:jc w:val="center"/>
        <w:rPr>
          <w:lang w:val="es-ES_tradnl"/>
        </w:rPr>
      </w:pPr>
      <w:r w:rsidRPr="00744652">
        <w:rPr>
          <w:noProof/>
          <w:lang w:val="es-ES_tradnl"/>
        </w:rPr>
        <w:drawing>
          <wp:inline distT="0" distB="0" distL="0" distR="0" wp14:anchorId="0AD2DFA5" wp14:editId="56DA66AD">
            <wp:extent cx="4567555" cy="2647315"/>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0"/>
                    <a:stretch>
                      <a:fillRect/>
                    </a:stretch>
                  </pic:blipFill>
                  <pic:spPr bwMode="auto">
                    <a:xfrm>
                      <a:off x="0" y="0"/>
                      <a:ext cx="4567555" cy="2647315"/>
                    </a:xfrm>
                    <a:prstGeom prst="rect">
                      <a:avLst/>
                    </a:prstGeom>
                  </pic:spPr>
                </pic:pic>
              </a:graphicData>
            </a:graphic>
          </wp:inline>
        </w:drawing>
      </w:r>
    </w:p>
    <w:p w14:paraId="2FF4644A" w14:textId="77777777" w:rsidR="002148EC" w:rsidRPr="00744652" w:rsidRDefault="002148EC">
      <w:pPr>
        <w:rPr>
          <w:lang w:val="es-ES_tradnl"/>
        </w:rPr>
      </w:pPr>
    </w:p>
    <w:p w14:paraId="4DB82F38" w14:textId="77777777" w:rsidR="002148EC" w:rsidRPr="00744652" w:rsidRDefault="002148EC">
      <w:pPr>
        <w:rPr>
          <w:lang w:val="es-ES_tradnl"/>
        </w:rPr>
      </w:pPr>
    </w:p>
    <w:p w14:paraId="2DF843FF" w14:textId="77777777" w:rsidR="002148EC" w:rsidRPr="00744652" w:rsidRDefault="00461CD4">
      <w:pPr>
        <w:jc w:val="left"/>
        <w:rPr>
          <w:b/>
          <w:bCs/>
          <w:iCs/>
          <w:color w:val="26724C" w:themeColor="accent1" w:themeShade="BF"/>
          <w:sz w:val="22"/>
          <w:lang w:val="es-ES_tradnl"/>
        </w:rPr>
      </w:pPr>
      <w:r w:rsidRPr="00744652">
        <w:rPr>
          <w:lang w:val="es-ES_tradnl"/>
        </w:rPr>
        <w:br w:type="page"/>
      </w:r>
    </w:p>
    <w:p w14:paraId="28556082" w14:textId="77777777" w:rsidR="002148EC" w:rsidRPr="00744652" w:rsidRDefault="00461CD4">
      <w:pPr>
        <w:rPr>
          <w:lang w:val="es-ES_tradnl"/>
        </w:rPr>
      </w:pPr>
      <w:bookmarkStart w:id="20" w:name="_Toc40950694"/>
      <w:r w:rsidRPr="00744652">
        <w:rPr>
          <w:b/>
          <w:bCs/>
          <w:iCs/>
          <w:color w:val="26724C" w:themeColor="accent1" w:themeShade="BF"/>
          <w:sz w:val="22"/>
          <w:shd w:val="clear" w:color="auto" w:fill="FFFFFF"/>
          <w:lang w:val="es-ES_tradnl"/>
        </w:rPr>
        <w:lastRenderedPageBreak/>
        <w:t>Fondos fiduciarios (fondos extrapresupuestarios )</w:t>
      </w:r>
      <w:bookmarkEnd w:id="20"/>
    </w:p>
    <w:p w14:paraId="6E643104" w14:textId="77777777" w:rsidR="002148EC" w:rsidRPr="00744652" w:rsidRDefault="002148EC">
      <w:pPr>
        <w:pStyle w:val="annexiparanumbered"/>
        <w:numPr>
          <w:ilvl w:val="0"/>
          <w:numId w:val="0"/>
        </w:numPr>
        <w:rPr>
          <w:lang w:val="es-ES_tradnl"/>
        </w:rPr>
      </w:pPr>
    </w:p>
    <w:p w14:paraId="14B965D6" w14:textId="3823632E" w:rsidR="002148EC" w:rsidRPr="00744652" w:rsidRDefault="00461CD4">
      <w:pPr>
        <w:pStyle w:val="annexiparanumbered"/>
        <w:numPr>
          <w:ilvl w:val="0"/>
          <w:numId w:val="0"/>
        </w:numPr>
        <w:rPr>
          <w:lang w:val="es-ES_tradnl"/>
        </w:rPr>
      </w:pPr>
      <w:r w:rsidRPr="00744652">
        <w:rPr>
          <w:lang w:val="es-ES_tradnl"/>
        </w:rPr>
        <w:t>La evolución global de los ingresos reales de los fondos fiduciarios para el período comprendido entre 2012 y</w:t>
      </w:r>
      <w:r w:rsidR="00965B97">
        <w:rPr>
          <w:lang w:val="es-ES_tradnl"/>
        </w:rPr>
        <w:t> </w:t>
      </w:r>
      <w:r w:rsidRPr="00744652">
        <w:rPr>
          <w:lang w:val="es-ES_tradnl"/>
        </w:rPr>
        <w:t>2023 se muestra a continuación en el gráfico 4. Cabe señalar que la contribución de los fondos fiduciarios del Japón correspondiente a 2021 se recibió en 2022.</w:t>
      </w:r>
    </w:p>
    <w:p w14:paraId="27846E21" w14:textId="77777777" w:rsidR="002148EC" w:rsidRPr="00744652" w:rsidRDefault="002148EC">
      <w:pPr>
        <w:pStyle w:val="ListParagraph"/>
        <w:ind w:left="0"/>
        <w:rPr>
          <w:lang w:val="es-ES_tradnl"/>
        </w:rPr>
      </w:pPr>
    </w:p>
    <w:p w14:paraId="1E81A1FC" w14:textId="77777777" w:rsidR="002148EC" w:rsidRPr="00744652" w:rsidRDefault="002148EC">
      <w:pPr>
        <w:rPr>
          <w:lang w:val="es-ES_tradnl" w:eastAsia="en-US"/>
        </w:rPr>
      </w:pPr>
    </w:p>
    <w:p w14:paraId="6E300AA6" w14:textId="77777777" w:rsidR="002148EC" w:rsidRPr="00744652" w:rsidRDefault="00461CD4">
      <w:pPr>
        <w:jc w:val="center"/>
        <w:rPr>
          <w:lang w:val="es-ES_tradnl"/>
        </w:rPr>
      </w:pPr>
      <w:r w:rsidRPr="00744652">
        <w:rPr>
          <w:rFonts w:eastAsia="Times New Roman"/>
          <w:b/>
          <w:bCs/>
          <w:color w:val="155F1A"/>
          <w:sz w:val="18"/>
          <w:szCs w:val="18"/>
          <w:lang w:val="es-ES_tradnl"/>
        </w:rPr>
        <w:t>Gráfico 4. Evolución de los fondos fiduciarios entre 2014 y 2023</w:t>
      </w:r>
    </w:p>
    <w:p w14:paraId="441574CC" w14:textId="77777777" w:rsidR="002148EC" w:rsidRPr="00744652" w:rsidRDefault="002148EC">
      <w:pPr>
        <w:pStyle w:val="ListParagraph"/>
        <w:ind w:left="0"/>
        <w:jc w:val="center"/>
        <w:rPr>
          <w:lang w:val="es-ES_tradnl"/>
        </w:rPr>
      </w:pPr>
    </w:p>
    <w:p w14:paraId="062E7E92" w14:textId="77777777" w:rsidR="002148EC" w:rsidRPr="00744652" w:rsidRDefault="00461CD4">
      <w:pPr>
        <w:pStyle w:val="ListParagraph"/>
        <w:ind w:left="0"/>
        <w:jc w:val="center"/>
        <w:rPr>
          <w:lang w:val="es-ES_tradnl"/>
        </w:rPr>
      </w:pPr>
      <w:r w:rsidRPr="00744652">
        <w:rPr>
          <w:noProof/>
          <w:lang w:val="es-ES_tradnl"/>
        </w:rPr>
        <w:drawing>
          <wp:inline distT="0" distB="0" distL="0" distR="0" wp14:anchorId="13A1DB5C" wp14:editId="43690A19">
            <wp:extent cx="5943600" cy="3190875"/>
            <wp:effectExtent l="0" t="0" r="0"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noChangeArrowheads="1"/>
                    </pic:cNvPicPr>
                  </pic:nvPicPr>
                  <pic:blipFill>
                    <a:blip r:embed="rId31"/>
                    <a:stretch>
                      <a:fillRect/>
                    </a:stretch>
                  </pic:blipFill>
                  <pic:spPr bwMode="auto">
                    <a:xfrm>
                      <a:off x="0" y="0"/>
                      <a:ext cx="5943600" cy="3190875"/>
                    </a:xfrm>
                    <a:prstGeom prst="rect">
                      <a:avLst/>
                    </a:prstGeom>
                  </pic:spPr>
                </pic:pic>
              </a:graphicData>
            </a:graphic>
          </wp:inline>
        </w:drawing>
      </w:r>
    </w:p>
    <w:p w14:paraId="40BA4CF4" w14:textId="77777777" w:rsidR="002148EC" w:rsidRPr="00744652" w:rsidRDefault="002148EC">
      <w:pPr>
        <w:rPr>
          <w:lang w:val="es-ES_tradnl"/>
        </w:rPr>
      </w:pPr>
    </w:p>
    <w:p w14:paraId="46270308" w14:textId="77777777" w:rsidR="002148EC" w:rsidRPr="00744652" w:rsidRDefault="002148EC">
      <w:pPr>
        <w:pStyle w:val="ListParagraph"/>
        <w:ind w:left="0"/>
        <w:jc w:val="center"/>
        <w:rPr>
          <w:lang w:val="es-ES_tradnl"/>
        </w:rPr>
      </w:pPr>
    </w:p>
    <w:p w14:paraId="61AC344D" w14:textId="77777777" w:rsidR="002148EC" w:rsidRPr="00744652" w:rsidRDefault="002148EC">
      <w:pPr>
        <w:pStyle w:val="ListParagraph"/>
        <w:ind w:left="0"/>
        <w:rPr>
          <w:lang w:val="es-ES_tradnl"/>
        </w:rPr>
      </w:pPr>
    </w:p>
    <w:p w14:paraId="265F6B7B" w14:textId="77777777" w:rsidR="002148EC" w:rsidRPr="00744652" w:rsidRDefault="00461CD4" w:rsidP="00CF02A1">
      <w:pPr>
        <w:pStyle w:val="Heading1"/>
      </w:pPr>
      <w:bookmarkStart w:id="21" w:name="_Toc80365150"/>
      <w:bookmarkStart w:id="22" w:name="_Toc170920884"/>
      <w:bookmarkStart w:id="23" w:name="_Toc175222023"/>
      <w:r w:rsidRPr="00744652">
        <w:lastRenderedPageBreak/>
        <w:t>II.</w:t>
      </w:r>
      <w:r w:rsidRPr="00744652">
        <w:tab/>
        <w:t>rendimiento del programa</w:t>
      </w:r>
      <w:bookmarkEnd w:id="21"/>
      <w:bookmarkEnd w:id="22"/>
      <w:bookmarkEnd w:id="23"/>
    </w:p>
    <w:p w14:paraId="35AB0AAD" w14:textId="77777777" w:rsidR="002148EC" w:rsidRPr="00744652" w:rsidRDefault="00461CD4" w:rsidP="004F1CEB">
      <w:pPr>
        <w:pStyle w:val="Heading2"/>
        <w:ind w:left="3119" w:hanging="3119"/>
        <w:rPr>
          <w:lang w:val="es-ES_tradnl"/>
        </w:rPr>
      </w:pPr>
      <w:bookmarkStart w:id="24" w:name="_Toc170920885"/>
      <w:bookmarkStart w:id="25" w:name="_Toc80365151"/>
      <w:bookmarkStart w:id="26" w:name="_Toc524595646"/>
      <w:bookmarkStart w:id="27" w:name="_Toc175222024"/>
      <w:r w:rsidRPr="00744652">
        <w:rPr>
          <w:lang w:val="es-ES_tradnl"/>
        </w:rPr>
        <w:t>SUBPROGRAMA UV.1: Política general sobre protección de las variedades vegetales</w:t>
      </w:r>
      <w:bookmarkEnd w:id="24"/>
      <w:bookmarkEnd w:id="25"/>
      <w:bookmarkEnd w:id="26"/>
      <w:bookmarkEnd w:id="27"/>
    </w:p>
    <w:p w14:paraId="7DC56323" w14:textId="77777777" w:rsidR="002148EC" w:rsidRPr="00744652" w:rsidRDefault="00461CD4">
      <w:pPr>
        <w:pStyle w:val="Heading3"/>
        <w:rPr>
          <w:lang w:val="es-ES_tradnl"/>
        </w:rPr>
      </w:pPr>
      <w:r w:rsidRPr="00744652">
        <w:rPr>
          <w:lang w:val="es-ES_tradnl"/>
        </w:rPr>
        <w:t>Objetivos</w:t>
      </w:r>
    </w:p>
    <w:p w14:paraId="1879432F" w14:textId="77777777" w:rsidR="002148EC" w:rsidRPr="00744652" w:rsidRDefault="00461CD4">
      <w:pPr>
        <w:spacing w:after="40"/>
        <w:rPr>
          <w:lang w:val="es-ES_tradnl"/>
        </w:rPr>
      </w:pPr>
      <w:r w:rsidRPr="00744652">
        <w:rPr>
          <w:lang w:val="es-ES_tradnl"/>
        </w:rPr>
        <w:t>a)</w:t>
      </w:r>
      <w:r w:rsidRPr="00744652">
        <w:rPr>
          <w:lang w:val="es-ES_tradnl"/>
        </w:rPr>
        <w:tab/>
        <w:t>Dirección política y gestión ejecutiva.</w:t>
      </w:r>
    </w:p>
    <w:p w14:paraId="7F131326" w14:textId="77777777" w:rsidR="002148EC" w:rsidRPr="00744652" w:rsidRDefault="00461CD4">
      <w:pPr>
        <w:spacing w:after="40"/>
        <w:rPr>
          <w:lang w:val="es-ES_tradnl"/>
        </w:rPr>
      </w:pPr>
      <w:r w:rsidRPr="00744652">
        <w:rPr>
          <w:lang w:val="es-ES_tradnl"/>
        </w:rPr>
        <w:t>b)</w:t>
      </w:r>
      <w:r w:rsidRPr="00744652">
        <w:rPr>
          <w:lang w:val="es-ES_tradnl"/>
        </w:rPr>
        <w:tab/>
        <w:t>Planificación, ejecución y evaluación del Programa y Presupuesto.</w:t>
      </w:r>
    </w:p>
    <w:p w14:paraId="19D29809" w14:textId="77777777" w:rsidR="002148EC" w:rsidRPr="00744652" w:rsidRDefault="002148EC">
      <w:pPr>
        <w:rPr>
          <w:lang w:val="es-ES_tradnl"/>
        </w:rPr>
      </w:pPr>
    </w:p>
    <w:p w14:paraId="3F1F553B" w14:textId="77777777" w:rsidR="002148EC" w:rsidRPr="00744652" w:rsidRDefault="00461CD4">
      <w:pPr>
        <w:pStyle w:val="Heading3"/>
        <w:rPr>
          <w:lang w:val="es-ES_tradnl"/>
        </w:rPr>
      </w:pPr>
      <w:bookmarkStart w:id="28" w:name="_Toc524595648"/>
      <w:r w:rsidRPr="00744652">
        <w:rPr>
          <w:lang w:val="es-ES_tradnl"/>
        </w:rPr>
        <w:t>Datos de rendimiento</w:t>
      </w:r>
      <w:r w:rsidRPr="00744652">
        <w:rPr>
          <w:sz w:val="26"/>
          <w:lang w:val="es-ES_tradnl"/>
        </w:rPr>
        <w:t xml:space="preserve">: </w:t>
      </w:r>
      <w:bookmarkEnd w:id="28"/>
    </w:p>
    <w:tbl>
      <w:tblPr>
        <w:tblW w:w="9766" w:type="dxa"/>
        <w:tblLayout w:type="fixed"/>
        <w:tblCellMar>
          <w:top w:w="28" w:type="dxa"/>
          <w:bottom w:w="28" w:type="dxa"/>
        </w:tblCellMar>
        <w:tblLook w:val="04A0" w:firstRow="1" w:lastRow="0" w:firstColumn="1" w:lastColumn="0" w:noHBand="0" w:noVBand="1"/>
      </w:tblPr>
      <w:tblGrid>
        <w:gridCol w:w="1836"/>
        <w:gridCol w:w="2974"/>
        <w:gridCol w:w="4956"/>
      </w:tblGrid>
      <w:tr w:rsidR="002148EC" w:rsidRPr="00744652" w14:paraId="4F1D5CCF" w14:textId="77777777">
        <w:trPr>
          <w:trHeight w:val="530"/>
          <w:tblHeader/>
        </w:trPr>
        <w:tc>
          <w:tcPr>
            <w:tcW w:w="1836" w:type="dxa"/>
            <w:shd w:val="clear" w:color="auto" w:fill="E2E7EB" w:themeFill="accent3" w:themeFillTint="33"/>
            <w:vAlign w:val="center"/>
          </w:tcPr>
          <w:p w14:paraId="3015889C" w14:textId="77777777" w:rsidR="002148EC" w:rsidRPr="00744652" w:rsidRDefault="00461CD4">
            <w:pPr>
              <w:jc w:val="left"/>
              <w:rPr>
                <w:lang w:val="es-ES_tradnl"/>
              </w:rPr>
            </w:pPr>
            <w:r w:rsidRPr="00744652">
              <w:rPr>
                <w:rFonts w:ascii="Arial Narrow" w:hAnsi="Arial Narrow"/>
                <w:b/>
                <w:sz w:val="18"/>
                <w:lang w:val="es-ES_tradnl"/>
              </w:rPr>
              <w:t>Resultados previstos</w:t>
            </w:r>
          </w:p>
        </w:tc>
        <w:tc>
          <w:tcPr>
            <w:tcW w:w="2974" w:type="dxa"/>
            <w:shd w:val="clear" w:color="auto" w:fill="E2E7EB" w:themeFill="accent3" w:themeFillTint="33"/>
            <w:vAlign w:val="center"/>
          </w:tcPr>
          <w:p w14:paraId="452689C9" w14:textId="77777777" w:rsidR="002148EC" w:rsidRPr="00744652" w:rsidRDefault="00461CD4">
            <w:pPr>
              <w:jc w:val="left"/>
              <w:rPr>
                <w:lang w:val="es-ES_tradnl"/>
              </w:rPr>
            </w:pPr>
            <w:r w:rsidRPr="00744652">
              <w:rPr>
                <w:rFonts w:ascii="Arial Narrow" w:hAnsi="Arial Narrow"/>
                <w:b/>
                <w:sz w:val="18"/>
                <w:lang w:val="es-ES_tradnl"/>
              </w:rPr>
              <w:t>Indicadores de rendimiento</w:t>
            </w:r>
          </w:p>
        </w:tc>
        <w:tc>
          <w:tcPr>
            <w:tcW w:w="4956" w:type="dxa"/>
            <w:shd w:val="clear" w:color="auto" w:fill="E2E7EB" w:themeFill="accent3" w:themeFillTint="33"/>
            <w:vAlign w:val="center"/>
          </w:tcPr>
          <w:p w14:paraId="7280B7F0" w14:textId="77777777" w:rsidR="002148EC" w:rsidRPr="00744652" w:rsidRDefault="00461CD4">
            <w:pPr>
              <w:jc w:val="left"/>
              <w:rPr>
                <w:lang w:val="es-ES_tradnl"/>
              </w:rPr>
            </w:pPr>
            <w:r w:rsidRPr="00744652">
              <w:rPr>
                <w:rFonts w:ascii="Arial Narrow" w:hAnsi="Arial Narrow"/>
                <w:b/>
                <w:sz w:val="18"/>
                <w:lang w:val="es-ES_tradnl"/>
              </w:rPr>
              <w:t>Datos sobre el rendimiento</w:t>
            </w:r>
            <w:r w:rsidRPr="00744652">
              <w:rPr>
                <w:rStyle w:val="FootnoteReference"/>
                <w:lang w:val="es-ES_tradnl"/>
              </w:rPr>
              <w:footnoteReference w:id="4"/>
            </w:r>
          </w:p>
        </w:tc>
      </w:tr>
      <w:tr w:rsidR="002148EC" w:rsidRPr="00823FEF" w14:paraId="329405D9" w14:textId="77777777">
        <w:tc>
          <w:tcPr>
            <w:tcW w:w="1836" w:type="dxa"/>
            <w:vMerge w:val="restart"/>
            <w:tcBorders>
              <w:bottom w:val="single" w:sz="8" w:space="0" w:color="D9D9D9"/>
            </w:tcBorders>
            <w:shd w:val="clear" w:color="auto" w:fill="auto"/>
          </w:tcPr>
          <w:p w14:paraId="347E5D52"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1. Gobernanza por el Consejo y el Comité Consultivo de la UPOV, incluida la supervisión de la labor de los comités de la UPOV</w:t>
            </w:r>
          </w:p>
        </w:tc>
        <w:tc>
          <w:tcPr>
            <w:tcW w:w="2974" w:type="dxa"/>
            <w:tcBorders>
              <w:bottom w:val="single" w:sz="8" w:space="0" w:color="D9D9D9"/>
            </w:tcBorders>
            <w:shd w:val="clear" w:color="auto" w:fill="auto"/>
          </w:tcPr>
          <w:p w14:paraId="6ECEF0BF"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a) Aprobación y supervisión de los programas de trabajo del CAJ, el TC, los TWP y los grupos de trabajo especiales</w:t>
            </w:r>
          </w:p>
        </w:tc>
        <w:tc>
          <w:tcPr>
            <w:tcW w:w="4956" w:type="dxa"/>
            <w:tcBorders>
              <w:bottom w:val="single" w:sz="8" w:space="0" w:color="D9D9D9"/>
            </w:tcBorders>
            <w:shd w:val="clear" w:color="auto" w:fill="auto"/>
          </w:tcPr>
          <w:p w14:paraId="13F6C70D" w14:textId="4E0A65DF"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Realizado: véanse los párrafos 45 a 50 del documento</w:t>
            </w:r>
            <w:r w:rsidR="00EA72A7">
              <w:rPr>
                <w:rFonts w:ascii="Arial Narrow" w:eastAsia="Times New Roman" w:hAnsi="Arial Narrow"/>
                <w:sz w:val="18"/>
                <w:szCs w:val="18"/>
                <w:lang w:val="es-ES_tradnl" w:eastAsia="en-US"/>
              </w:rPr>
              <w:t xml:space="preserve"> </w:t>
            </w:r>
            <w:r w:rsidRPr="00744652">
              <w:rPr>
                <w:rFonts w:ascii="Arial Narrow" w:eastAsia="Times New Roman" w:hAnsi="Arial Narrow"/>
                <w:sz w:val="18"/>
                <w:szCs w:val="18"/>
                <w:lang w:val="es-ES_tradnl" w:eastAsia="en-US"/>
              </w:rPr>
              <w:t>C/55/18</w:t>
            </w:r>
            <w:r w:rsidR="00EA72A7">
              <w:rPr>
                <w:rFonts w:ascii="Arial Narrow" w:eastAsia="Times New Roman" w:hAnsi="Arial Narrow"/>
                <w:sz w:val="18"/>
                <w:szCs w:val="18"/>
                <w:lang w:val="es-ES_tradnl" w:eastAsia="en-US"/>
              </w:rPr>
              <w:t xml:space="preserve"> </w:t>
            </w:r>
            <w:r w:rsidR="00C844BD">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Informe</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 xml:space="preserve"> y los párrafos 57 a 60 del documento C/56/15.</w:t>
            </w:r>
          </w:p>
          <w:p w14:paraId="7D3EF458"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El Consejo observó que el Comité Consultivo ha decidido crear los órganos siguientes:</w:t>
            </w:r>
          </w:p>
          <w:p w14:paraId="7330BDC4" w14:textId="4FB02948" w:rsidR="002148EC" w:rsidRPr="00744652" w:rsidRDefault="00461CD4">
            <w:pPr>
              <w:spacing w:before="60" w:after="60"/>
              <w:ind w:left="182" w:hanging="182"/>
              <w:jc w:val="left"/>
              <w:rPr>
                <w:lang w:val="es-ES_tradnl"/>
              </w:rPr>
            </w:pPr>
            <w:r w:rsidRPr="00744652">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ab/>
              <w:t>un Grupo de trabajo sobre orientación relativa a los pequeños agricultores en un marco privado y con fines no comerciales (</w:t>
            </w:r>
            <w:r w:rsidR="00EA72A7">
              <w:rPr>
                <w:rFonts w:ascii="Arial Narrow" w:eastAsia="Times New Roman" w:hAnsi="Arial Narrow"/>
                <w:sz w:val="18"/>
                <w:szCs w:val="18"/>
                <w:lang w:val="es-ES_tradnl" w:eastAsia="en-US"/>
              </w:rPr>
              <w:t>WG</w:t>
            </w:r>
            <w:r w:rsidR="00EA72A7">
              <w:rPr>
                <w:rFonts w:ascii="Arial Narrow" w:eastAsia="Times New Roman" w:hAnsi="Arial Narrow"/>
                <w:sz w:val="18"/>
                <w:szCs w:val="18"/>
                <w:lang w:val="es-ES_tradnl" w:eastAsia="en-US"/>
              </w:rPr>
              <w:noBreakHyphen/>
            </w:r>
            <w:r w:rsidRPr="00744652">
              <w:rPr>
                <w:rFonts w:ascii="Arial Narrow" w:eastAsia="Times New Roman" w:hAnsi="Arial Narrow"/>
                <w:sz w:val="18"/>
                <w:szCs w:val="18"/>
                <w:lang w:val="es-ES_tradnl" w:eastAsia="en-US"/>
              </w:rPr>
              <w:t>SHF) – véase el párrafo 19 del documento C/55/18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Informe</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w:t>
            </w:r>
          </w:p>
          <w:p w14:paraId="2FECF453" w14:textId="784FC6E8" w:rsidR="002148EC" w:rsidRPr="00744652" w:rsidRDefault="00461CD4">
            <w:pPr>
              <w:spacing w:before="60" w:after="60"/>
              <w:ind w:left="182" w:hanging="182"/>
              <w:jc w:val="left"/>
              <w:rPr>
                <w:lang w:val="es-ES_tradnl"/>
              </w:rPr>
            </w:pPr>
            <w:r w:rsidRPr="00744652">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ab/>
              <w:t>un Grupo de Trabajo del Comité Consultivo sobre Variedades Esencialmente Derivadas (CC/WG EDV) – véase el párrafo 33 del documento C/56/15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Informe</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w:t>
            </w:r>
          </w:p>
          <w:p w14:paraId="3065F230" w14:textId="3FF44FA0" w:rsidR="002148EC" w:rsidRPr="00744652" w:rsidRDefault="00461CD4">
            <w:pPr>
              <w:spacing w:before="60" w:after="60"/>
              <w:ind w:left="182" w:hanging="182"/>
              <w:jc w:val="left"/>
              <w:rPr>
                <w:lang w:val="es-ES_tradnl"/>
              </w:rPr>
            </w:pPr>
            <w:r w:rsidRPr="00744652">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ab/>
              <w:t xml:space="preserve">un Subcomité </w:t>
            </w:r>
            <w:r w:rsidRPr="00744652">
              <w:rPr>
                <w:rFonts w:ascii="Arial Narrow" w:eastAsia="Times New Roman" w:hAnsi="Arial Narrow"/>
                <w:i/>
                <w:sz w:val="18"/>
                <w:szCs w:val="18"/>
                <w:lang w:val="es-ES_tradnl" w:eastAsia="en-US"/>
              </w:rPr>
              <w:t>ad hoc</w:t>
            </w:r>
            <w:r w:rsidRPr="00744652">
              <w:rPr>
                <w:rFonts w:ascii="Arial Narrow" w:eastAsia="Times New Roman" w:hAnsi="Arial Narrow"/>
                <w:sz w:val="18"/>
                <w:szCs w:val="18"/>
                <w:lang w:val="es-ES_tradnl" w:eastAsia="en-US"/>
              </w:rPr>
              <w:t xml:space="preserve"> relativo al procedimiento para el nombramiento del nuevo secretario general adjunto – véase el párrafo 15.c) v) del documento C/56/12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Resultado del examen de los documentos por correspondencia</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w:t>
            </w:r>
          </w:p>
          <w:p w14:paraId="5208F3B4"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El Consejo observó que el Comité Administrativo y Jurídico ha decidido crear el órgano siguiente:</w:t>
            </w:r>
          </w:p>
          <w:p w14:paraId="3C7A192E" w14:textId="6E4E201E" w:rsidR="002148EC" w:rsidRPr="00744652" w:rsidRDefault="00461CD4">
            <w:pPr>
              <w:spacing w:before="60" w:after="60"/>
              <w:ind w:left="182" w:hanging="182"/>
              <w:jc w:val="left"/>
              <w:rPr>
                <w:lang w:val="es-ES_tradnl"/>
              </w:rPr>
            </w:pPr>
            <w:r w:rsidRPr="00744652">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ab/>
              <w:t>un Grupo de trabajo sobre el producto de la cosecha y la utilización no autorizada de material de reproducción o de multiplicación (</w:t>
            </w:r>
            <w:r w:rsidR="00EA72A7">
              <w:rPr>
                <w:rFonts w:ascii="Arial Narrow" w:eastAsia="Times New Roman" w:hAnsi="Arial Narrow"/>
                <w:sz w:val="18"/>
                <w:szCs w:val="18"/>
                <w:lang w:val="es-ES_tradnl" w:eastAsia="en-US"/>
              </w:rPr>
              <w:t>WG</w:t>
            </w:r>
            <w:r w:rsidR="00EA72A7">
              <w:rPr>
                <w:rFonts w:ascii="Arial Narrow" w:eastAsia="Times New Roman" w:hAnsi="Arial Narrow"/>
                <w:sz w:val="18"/>
                <w:szCs w:val="18"/>
                <w:lang w:val="es-ES_tradnl" w:eastAsia="en-US"/>
              </w:rPr>
              <w:noBreakHyphen/>
            </w:r>
            <w:r w:rsidRPr="00744652">
              <w:rPr>
                <w:rFonts w:ascii="Arial Narrow" w:eastAsia="Times New Roman" w:hAnsi="Arial Narrow"/>
                <w:sz w:val="18"/>
                <w:szCs w:val="18"/>
                <w:lang w:val="es-ES_tradnl" w:eastAsia="en-US"/>
              </w:rPr>
              <w:t>HRV) – véase el párrafo 24 del documento CAJ/78/13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Informe</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w:t>
            </w:r>
          </w:p>
          <w:p w14:paraId="3324DCEB"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El Consejo observó que el Comité Técnico ha decidido crear el órgano siguiente:</w:t>
            </w:r>
          </w:p>
          <w:p w14:paraId="283BE9BB" w14:textId="3145C551" w:rsidR="002148EC" w:rsidRPr="00744652" w:rsidRDefault="00461CD4">
            <w:pPr>
              <w:spacing w:before="60" w:after="60"/>
              <w:ind w:left="182" w:hanging="182"/>
              <w:jc w:val="left"/>
              <w:rPr>
                <w:lang w:val="es-ES_tradnl"/>
              </w:rPr>
            </w:pPr>
            <w:r w:rsidRPr="00744652">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ab/>
              <w:t>un Grupo de trabajo sobre asistencia en materia de DHE (</w:t>
            </w:r>
            <w:r w:rsidR="00EA72A7">
              <w:rPr>
                <w:rFonts w:ascii="Arial Narrow" w:eastAsia="Times New Roman" w:hAnsi="Arial Narrow"/>
                <w:sz w:val="18"/>
                <w:szCs w:val="18"/>
                <w:lang w:val="es-ES_tradnl" w:eastAsia="en-US"/>
              </w:rPr>
              <w:t>WG</w:t>
            </w:r>
            <w:r w:rsidR="00EA72A7">
              <w:rPr>
                <w:rFonts w:ascii="Arial Narrow" w:eastAsia="Times New Roman" w:hAnsi="Arial Narrow"/>
                <w:sz w:val="18"/>
                <w:szCs w:val="18"/>
                <w:lang w:val="es-ES_tradnl" w:eastAsia="en-US"/>
              </w:rPr>
              <w:noBreakHyphen/>
            </w:r>
            <w:r w:rsidRPr="00744652">
              <w:rPr>
                <w:rFonts w:ascii="Arial Narrow" w:eastAsia="Times New Roman" w:hAnsi="Arial Narrow"/>
                <w:sz w:val="18"/>
                <w:szCs w:val="18"/>
                <w:lang w:val="es-ES_tradnl" w:eastAsia="en-US"/>
              </w:rPr>
              <w:t>DUS) – véase el párrafo 64 del documento TC/58/31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Informe</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w:t>
            </w:r>
          </w:p>
          <w:p w14:paraId="1D8273EB"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De conformidad con la recomendación del Comité Consultivo el Consejo convino en organizar:</w:t>
            </w:r>
          </w:p>
          <w:p w14:paraId="30A5AEB3" w14:textId="6B5749D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w:t>
            </w:r>
            <w:r w:rsidR="00F10640">
              <w:rPr>
                <w:rFonts w:ascii="Arial Narrow" w:eastAsia="Times New Roman" w:hAnsi="Arial Narrow"/>
                <w:sz w:val="18"/>
                <w:szCs w:val="18"/>
                <w:lang w:val="es-ES_tradnl" w:eastAsia="en-US"/>
              </w:rPr>
              <w:t xml:space="preserve"> </w:t>
            </w:r>
            <w:r w:rsidRPr="00744652">
              <w:rPr>
                <w:rFonts w:ascii="Arial Narrow" w:eastAsia="Times New Roman" w:hAnsi="Arial Narrow"/>
                <w:sz w:val="18"/>
                <w:szCs w:val="18"/>
                <w:lang w:val="es-ES_tradnl" w:eastAsia="en-US"/>
              </w:rPr>
              <w:t xml:space="preserve">un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Seminario para explorar el papel del fitomejoramiento y la protección de las obtenciones vegetales en la adaptación de la agricultura al cambio climático y en su mitigación</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 que se celebró los días 11, 12 y 26 de octubre de 2022;</w:t>
            </w:r>
          </w:p>
          <w:p w14:paraId="5F2BE8EF" w14:textId="5F37FD8C"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w:t>
            </w:r>
            <w:r w:rsidR="00F10640">
              <w:rPr>
                <w:rFonts w:ascii="Arial Narrow" w:eastAsia="Times New Roman" w:hAnsi="Arial Narrow"/>
                <w:sz w:val="18"/>
                <w:szCs w:val="18"/>
                <w:lang w:val="es-ES_tradnl" w:eastAsia="en-US"/>
              </w:rPr>
              <w:t xml:space="preserve"> </w:t>
            </w:r>
            <w:r w:rsidRPr="00744652">
              <w:rPr>
                <w:rFonts w:ascii="Arial Narrow" w:eastAsia="Times New Roman" w:hAnsi="Arial Narrow"/>
                <w:sz w:val="18"/>
                <w:szCs w:val="18"/>
                <w:lang w:val="es-ES_tradnl" w:eastAsia="en-US"/>
              </w:rPr>
              <w:t xml:space="preserve">un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Seminario sobre la interacción entre la protección de las obtenciones vegetales y el uso de tecnologías de fitomejoramiento</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 que se celebró, en formato híbrido, el 22 de marzo de 2023.</w:t>
            </w:r>
          </w:p>
        </w:tc>
      </w:tr>
      <w:tr w:rsidR="002148EC" w:rsidRPr="00823FEF" w14:paraId="2CDA0FE6" w14:textId="77777777">
        <w:tc>
          <w:tcPr>
            <w:tcW w:w="1836" w:type="dxa"/>
            <w:vMerge/>
            <w:tcBorders>
              <w:top w:val="single" w:sz="8" w:space="0" w:color="D9D9D9"/>
              <w:bottom w:val="single" w:sz="8" w:space="0" w:color="D9D9D9"/>
            </w:tcBorders>
            <w:shd w:val="clear" w:color="auto" w:fill="auto"/>
          </w:tcPr>
          <w:p w14:paraId="73B11452" w14:textId="77777777" w:rsidR="002148EC" w:rsidRPr="00744652" w:rsidRDefault="002148EC">
            <w:pPr>
              <w:jc w:val="left"/>
              <w:rPr>
                <w:rFonts w:ascii="Arial Narrow" w:eastAsia="Times New Roman" w:hAnsi="Arial Narrow"/>
                <w:sz w:val="18"/>
                <w:szCs w:val="18"/>
                <w:lang w:val="es-ES_tradnl" w:eastAsia="en-US"/>
              </w:rPr>
            </w:pPr>
          </w:p>
        </w:tc>
        <w:tc>
          <w:tcPr>
            <w:tcW w:w="2974" w:type="dxa"/>
            <w:tcBorders>
              <w:bottom w:val="single" w:sz="8" w:space="0" w:color="D9D9D9"/>
            </w:tcBorders>
            <w:shd w:val="clear" w:color="auto" w:fill="auto"/>
          </w:tcPr>
          <w:p w14:paraId="6B657A5C"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b) Aprobación del Programa y Presupuesto</w:t>
            </w:r>
          </w:p>
        </w:tc>
        <w:tc>
          <w:tcPr>
            <w:tcW w:w="4956" w:type="dxa"/>
            <w:tcBorders>
              <w:bottom w:val="single" w:sz="8" w:space="0" w:color="D9D9D9"/>
            </w:tcBorders>
            <w:shd w:val="clear" w:color="auto" w:fill="auto"/>
          </w:tcPr>
          <w:p w14:paraId="2F13FCE8" w14:textId="7A1E5CB1"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 xml:space="preserve">Véase el documento C/57/4/Rev.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Programa y Presupuesto para el bienio 2024</w:t>
            </w:r>
            <w:r w:rsidRPr="00744652">
              <w:rPr>
                <w:rFonts w:ascii="Arial Narrow" w:eastAsia="Times New Roman" w:hAnsi="Arial Narrow"/>
                <w:sz w:val="18"/>
                <w:szCs w:val="18"/>
                <w:lang w:val="es-ES_tradnl" w:eastAsia="en-US"/>
              </w:rPr>
              <w:noBreakHyphen/>
              <w:t>2025</w:t>
            </w:r>
            <w:r w:rsidR="001D79AB">
              <w:rPr>
                <w:rFonts w:ascii="Arial Narrow" w:eastAsia="Times New Roman" w:hAnsi="Arial Narrow"/>
                <w:sz w:val="18"/>
                <w:szCs w:val="18"/>
                <w:lang w:val="es-ES_tradnl" w:eastAsia="en-US"/>
              </w:rPr>
              <w:t>”</w:t>
            </w:r>
          </w:p>
        </w:tc>
      </w:tr>
      <w:tr w:rsidR="002148EC" w:rsidRPr="00823FEF" w14:paraId="30DCB7DC" w14:textId="77777777">
        <w:tc>
          <w:tcPr>
            <w:tcW w:w="1836" w:type="dxa"/>
            <w:vMerge/>
            <w:tcBorders>
              <w:top w:val="single" w:sz="8" w:space="0" w:color="D9D9D9"/>
              <w:bottom w:val="single" w:sz="8" w:space="0" w:color="D9D9D9"/>
            </w:tcBorders>
            <w:shd w:val="clear" w:color="auto" w:fill="auto"/>
          </w:tcPr>
          <w:p w14:paraId="44A0A633" w14:textId="77777777" w:rsidR="002148EC" w:rsidRPr="00744652" w:rsidRDefault="002148EC">
            <w:pPr>
              <w:jc w:val="left"/>
              <w:rPr>
                <w:rFonts w:ascii="Arial Narrow" w:eastAsia="Times New Roman" w:hAnsi="Arial Narrow"/>
                <w:sz w:val="18"/>
                <w:szCs w:val="18"/>
                <w:lang w:val="es-ES_tradnl" w:eastAsia="en-US"/>
              </w:rPr>
            </w:pPr>
          </w:p>
        </w:tc>
        <w:tc>
          <w:tcPr>
            <w:tcW w:w="2974" w:type="dxa"/>
            <w:tcBorders>
              <w:bottom w:val="single" w:sz="8" w:space="0" w:color="D9D9D9"/>
            </w:tcBorders>
            <w:shd w:val="clear" w:color="auto" w:fill="auto"/>
          </w:tcPr>
          <w:p w14:paraId="6214BC7B"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c) Aprobación de los estados financieros</w:t>
            </w:r>
          </w:p>
        </w:tc>
        <w:tc>
          <w:tcPr>
            <w:tcW w:w="4956" w:type="dxa"/>
            <w:tcBorders>
              <w:bottom w:val="single" w:sz="8" w:space="0" w:color="D9D9D9"/>
            </w:tcBorders>
            <w:shd w:val="clear" w:color="auto" w:fill="auto"/>
          </w:tcPr>
          <w:p w14:paraId="508F9F3D" w14:textId="2A9935AE" w:rsidR="002148EC" w:rsidRPr="00744652" w:rsidRDefault="0010348B">
            <w:pPr>
              <w:spacing w:after="60"/>
              <w:jc w:val="left"/>
              <w:rPr>
                <w:lang w:val="es-ES_tradnl"/>
              </w:rPr>
            </w:pPr>
            <w:r>
              <w:rPr>
                <w:rFonts w:ascii="Arial Narrow" w:eastAsia="Times New Roman" w:hAnsi="Arial Narrow"/>
                <w:sz w:val="18"/>
                <w:szCs w:val="18"/>
                <w:lang w:val="es-ES_tradnl" w:eastAsia="en-US"/>
              </w:rPr>
              <w:t>V</w:t>
            </w:r>
            <w:r w:rsidR="00461CD4" w:rsidRPr="00744652">
              <w:rPr>
                <w:rFonts w:ascii="Arial Narrow" w:eastAsia="Times New Roman" w:hAnsi="Arial Narrow"/>
                <w:sz w:val="18"/>
                <w:szCs w:val="18"/>
                <w:lang w:val="es-ES_tradnl" w:eastAsia="en-US"/>
              </w:rPr>
              <w:t xml:space="preserve">éanse los documentos C/57/9 </w:t>
            </w:r>
            <w:r w:rsidR="001D79AB">
              <w:rPr>
                <w:rFonts w:ascii="Arial Narrow" w:eastAsia="Times New Roman" w:hAnsi="Arial Narrow"/>
                <w:sz w:val="18"/>
                <w:szCs w:val="18"/>
                <w:lang w:val="es-ES_tradnl" w:eastAsia="en-US"/>
              </w:rPr>
              <w:t>“</w:t>
            </w:r>
            <w:r w:rsidR="00461CD4" w:rsidRPr="00744652">
              <w:rPr>
                <w:rFonts w:ascii="Arial Narrow" w:eastAsia="Times New Roman" w:hAnsi="Arial Narrow"/>
                <w:sz w:val="18"/>
                <w:szCs w:val="18"/>
                <w:lang w:val="es-ES_tradnl" w:eastAsia="en-US"/>
              </w:rPr>
              <w:t>Estados financieros de 2022</w:t>
            </w:r>
            <w:r w:rsidR="001D79AB">
              <w:rPr>
                <w:rFonts w:ascii="Arial Narrow" w:eastAsia="Times New Roman" w:hAnsi="Arial Narrow"/>
                <w:sz w:val="18"/>
                <w:szCs w:val="18"/>
                <w:lang w:val="es-ES_tradnl" w:eastAsia="en-US"/>
              </w:rPr>
              <w:t>”</w:t>
            </w:r>
            <w:r w:rsidR="00EA72A7">
              <w:rPr>
                <w:rFonts w:ascii="Arial Narrow" w:eastAsia="Times New Roman" w:hAnsi="Arial Narrow"/>
                <w:sz w:val="18"/>
                <w:szCs w:val="18"/>
                <w:lang w:val="es-ES_tradnl" w:eastAsia="en-US"/>
              </w:rPr>
              <w:t xml:space="preserve"> y </w:t>
            </w:r>
            <w:r w:rsidR="00EA72A7" w:rsidRPr="00744652">
              <w:rPr>
                <w:rFonts w:ascii="Arial Narrow" w:eastAsia="Times New Roman" w:hAnsi="Arial Narrow"/>
                <w:sz w:val="18"/>
                <w:szCs w:val="18"/>
                <w:lang w:val="es-ES_tradnl" w:eastAsia="en-US"/>
              </w:rPr>
              <w:t>C/5</w:t>
            </w:r>
            <w:r w:rsidR="00EA72A7">
              <w:rPr>
                <w:rFonts w:ascii="Arial Narrow" w:eastAsia="Times New Roman" w:hAnsi="Arial Narrow"/>
                <w:sz w:val="18"/>
                <w:szCs w:val="18"/>
                <w:lang w:val="es-ES_tradnl" w:eastAsia="en-US"/>
              </w:rPr>
              <w:t>8</w:t>
            </w:r>
            <w:r w:rsidR="00EA72A7" w:rsidRPr="00744652">
              <w:rPr>
                <w:rFonts w:ascii="Arial Narrow" w:eastAsia="Times New Roman" w:hAnsi="Arial Narrow"/>
                <w:sz w:val="18"/>
                <w:szCs w:val="18"/>
                <w:lang w:val="es-ES_tradnl" w:eastAsia="en-US"/>
              </w:rPr>
              <w:t>/</w:t>
            </w:r>
            <w:r w:rsidR="00EA72A7">
              <w:rPr>
                <w:rFonts w:ascii="Arial Narrow" w:eastAsia="Times New Roman" w:hAnsi="Arial Narrow"/>
                <w:sz w:val="18"/>
                <w:szCs w:val="18"/>
                <w:lang w:val="es-ES_tradnl" w:eastAsia="en-US"/>
              </w:rPr>
              <w:t>9</w:t>
            </w:r>
            <w:r w:rsidR="00EA72A7" w:rsidRPr="00744652">
              <w:rPr>
                <w:rFonts w:ascii="Arial Narrow" w:eastAsia="Times New Roman" w:hAnsi="Arial Narrow"/>
                <w:sz w:val="18"/>
                <w:szCs w:val="18"/>
                <w:lang w:val="es-ES_tradnl" w:eastAsia="en-US"/>
              </w:rPr>
              <w:t> </w:t>
            </w:r>
            <w:r w:rsidR="00EA72A7">
              <w:rPr>
                <w:rFonts w:ascii="Arial Narrow" w:eastAsia="Times New Roman" w:hAnsi="Arial Narrow"/>
                <w:sz w:val="18"/>
                <w:szCs w:val="18"/>
                <w:lang w:val="es-ES_tradnl" w:eastAsia="en-US"/>
              </w:rPr>
              <w:t>”</w:t>
            </w:r>
            <w:r w:rsidR="00EA72A7" w:rsidRPr="00744652">
              <w:rPr>
                <w:rFonts w:ascii="Arial Narrow" w:eastAsia="Times New Roman" w:hAnsi="Arial Narrow"/>
                <w:sz w:val="18"/>
                <w:szCs w:val="18"/>
                <w:lang w:val="es-ES_tradnl" w:eastAsia="en-US"/>
              </w:rPr>
              <w:t>Estados financieros de 202</w:t>
            </w:r>
            <w:r w:rsidR="00EA72A7">
              <w:rPr>
                <w:rFonts w:ascii="Arial Narrow" w:eastAsia="Times New Roman" w:hAnsi="Arial Narrow"/>
                <w:sz w:val="18"/>
                <w:szCs w:val="18"/>
                <w:lang w:val="es-ES_tradnl" w:eastAsia="en-US"/>
              </w:rPr>
              <w:t>3”</w:t>
            </w:r>
          </w:p>
        </w:tc>
      </w:tr>
      <w:tr w:rsidR="002148EC" w:rsidRPr="00823FEF" w14:paraId="4D8E3CAE" w14:textId="77777777">
        <w:tc>
          <w:tcPr>
            <w:tcW w:w="1836" w:type="dxa"/>
            <w:vMerge/>
            <w:tcBorders>
              <w:top w:val="single" w:sz="8" w:space="0" w:color="D9D9D9"/>
              <w:bottom w:val="single" w:sz="8" w:space="0" w:color="D9D9D9"/>
            </w:tcBorders>
            <w:shd w:val="clear" w:color="auto" w:fill="auto"/>
          </w:tcPr>
          <w:p w14:paraId="1E863E74" w14:textId="77777777" w:rsidR="002148EC" w:rsidRPr="00744652" w:rsidRDefault="002148EC">
            <w:pPr>
              <w:jc w:val="left"/>
              <w:rPr>
                <w:rFonts w:ascii="Arial Narrow" w:eastAsia="Times New Roman" w:hAnsi="Arial Narrow"/>
                <w:sz w:val="18"/>
                <w:szCs w:val="18"/>
                <w:lang w:val="es-ES_tradnl" w:eastAsia="en-US"/>
              </w:rPr>
            </w:pPr>
          </w:p>
        </w:tc>
        <w:tc>
          <w:tcPr>
            <w:tcW w:w="2974" w:type="dxa"/>
            <w:tcBorders>
              <w:bottom w:val="single" w:sz="8" w:space="0" w:color="D9D9D9"/>
            </w:tcBorders>
            <w:shd w:val="clear" w:color="auto" w:fill="auto"/>
          </w:tcPr>
          <w:p w14:paraId="1F169F37"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d) Aprobación del informe sobre el rendimiento de la UPOV</w:t>
            </w:r>
          </w:p>
        </w:tc>
        <w:tc>
          <w:tcPr>
            <w:tcW w:w="4956" w:type="dxa"/>
            <w:tcBorders>
              <w:bottom w:val="single" w:sz="8" w:space="0" w:color="D9D9D9"/>
            </w:tcBorders>
            <w:shd w:val="clear" w:color="auto" w:fill="auto"/>
          </w:tcPr>
          <w:p w14:paraId="41E6C7DD" w14:textId="2C7C8010"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Véanse los documentos C/57/2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Informe sobre el rendimiento de la UPOV en 2022</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 xml:space="preserve"> y C/58/2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Informe sobre el rendimiento de la UPOV en 2022-2023</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 xml:space="preserve"> (este documento)</w:t>
            </w:r>
          </w:p>
        </w:tc>
      </w:tr>
      <w:tr w:rsidR="002148EC" w:rsidRPr="00744652" w14:paraId="6872A23D" w14:textId="77777777" w:rsidTr="00A77DE6">
        <w:trPr>
          <w:cantSplit/>
        </w:trPr>
        <w:tc>
          <w:tcPr>
            <w:tcW w:w="1836" w:type="dxa"/>
            <w:vMerge w:val="restart"/>
            <w:tcBorders>
              <w:top w:val="single" w:sz="8" w:space="0" w:color="D9D9D9"/>
              <w:bottom w:val="single" w:sz="8" w:space="0" w:color="D9D9D9"/>
            </w:tcBorders>
            <w:shd w:val="clear" w:color="auto" w:fill="auto"/>
          </w:tcPr>
          <w:p w14:paraId="64BABF6B" w14:textId="77777777" w:rsidR="002148EC" w:rsidRPr="00744652" w:rsidRDefault="00461CD4" w:rsidP="00A77DE6">
            <w:pPr>
              <w:keepNext/>
              <w:jc w:val="left"/>
              <w:rPr>
                <w:lang w:val="es-ES_tradnl"/>
              </w:rPr>
            </w:pPr>
            <w:r w:rsidRPr="00744652">
              <w:rPr>
                <w:rFonts w:ascii="Arial Narrow" w:eastAsia="Times New Roman" w:hAnsi="Arial Narrow"/>
                <w:sz w:val="18"/>
                <w:szCs w:val="18"/>
                <w:lang w:val="es-ES_tradnl" w:eastAsia="en-US"/>
              </w:rPr>
              <w:lastRenderedPageBreak/>
              <w:t>2. Examen de la conformidad de leyes o proyectos de ley con el Acta de 1991 del Convenio de la UPOV</w:t>
            </w:r>
          </w:p>
        </w:tc>
        <w:tc>
          <w:tcPr>
            <w:tcW w:w="2974" w:type="dxa"/>
            <w:tcBorders>
              <w:top w:val="single" w:sz="8" w:space="0" w:color="D9D9D9"/>
              <w:bottom w:val="single" w:sz="8" w:space="0" w:color="D9D9D9"/>
            </w:tcBorders>
            <w:shd w:val="clear" w:color="auto" w:fill="auto"/>
          </w:tcPr>
          <w:p w14:paraId="6B4E4E66" w14:textId="77777777" w:rsidR="002148EC" w:rsidRPr="00744652" w:rsidRDefault="00461CD4" w:rsidP="00A77DE6">
            <w:pPr>
              <w:keepNext/>
              <w:jc w:val="left"/>
              <w:rPr>
                <w:lang w:val="es-ES_tradnl"/>
              </w:rPr>
            </w:pPr>
            <w:r w:rsidRPr="00744652">
              <w:rPr>
                <w:rFonts w:ascii="Arial Narrow" w:eastAsia="Times New Roman" w:hAnsi="Arial Narrow"/>
                <w:sz w:val="18"/>
                <w:szCs w:val="18"/>
                <w:lang w:val="es-ES_tradnl" w:eastAsia="en-US"/>
              </w:rPr>
              <w:t>a) Recomendaciones formuladas por el Comité Consultivo</w:t>
            </w:r>
          </w:p>
        </w:tc>
        <w:tc>
          <w:tcPr>
            <w:tcW w:w="4956" w:type="dxa"/>
            <w:tcBorders>
              <w:top w:val="single" w:sz="8" w:space="0" w:color="D9D9D9"/>
              <w:bottom w:val="single" w:sz="8" w:space="0" w:color="D9D9D9"/>
            </w:tcBorders>
            <w:shd w:val="clear" w:color="auto" w:fill="auto"/>
          </w:tcPr>
          <w:p w14:paraId="362299CA" w14:textId="77777777" w:rsidR="002148EC" w:rsidRPr="00744652" w:rsidRDefault="00461CD4" w:rsidP="00A77DE6">
            <w:pPr>
              <w:keepNext/>
              <w:jc w:val="left"/>
              <w:rPr>
                <w:lang w:val="es-ES_tradnl"/>
              </w:rPr>
            </w:pPr>
            <w:r w:rsidRPr="00744652">
              <w:rPr>
                <w:rFonts w:ascii="Arial Narrow" w:eastAsia="Times New Roman" w:hAnsi="Arial Narrow"/>
                <w:sz w:val="18"/>
                <w:szCs w:val="18"/>
                <w:lang w:val="es-ES_tradnl" w:eastAsia="en-US"/>
              </w:rPr>
              <w:t>Véase el apartado b)</w:t>
            </w:r>
          </w:p>
        </w:tc>
      </w:tr>
      <w:tr w:rsidR="002148EC" w:rsidRPr="00823FEF" w14:paraId="515277AC" w14:textId="77777777">
        <w:tc>
          <w:tcPr>
            <w:tcW w:w="1836" w:type="dxa"/>
            <w:vMerge/>
            <w:tcBorders>
              <w:top w:val="single" w:sz="8" w:space="0" w:color="D9D9D9"/>
              <w:bottom w:val="single" w:sz="8" w:space="0" w:color="D9D9D9"/>
            </w:tcBorders>
          </w:tcPr>
          <w:p w14:paraId="10C6DF6C" w14:textId="77777777" w:rsidR="002148EC" w:rsidRPr="00744652" w:rsidRDefault="002148EC">
            <w:pPr>
              <w:jc w:val="left"/>
              <w:rPr>
                <w:rFonts w:ascii="Arial Narrow" w:eastAsia="Times New Roman" w:hAnsi="Arial Narrow"/>
                <w:sz w:val="18"/>
                <w:szCs w:val="18"/>
                <w:lang w:val="es-ES_tradnl" w:eastAsia="en-US"/>
              </w:rPr>
            </w:pPr>
          </w:p>
        </w:tc>
        <w:tc>
          <w:tcPr>
            <w:tcW w:w="2974" w:type="dxa"/>
            <w:tcBorders>
              <w:top w:val="single" w:sz="8" w:space="0" w:color="D9D9D9"/>
              <w:bottom w:val="single" w:sz="8" w:space="0" w:color="D9D9D9"/>
            </w:tcBorders>
            <w:shd w:val="clear" w:color="auto" w:fill="auto"/>
          </w:tcPr>
          <w:p w14:paraId="3875DCDF"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b) Decisiones del Consejo</w:t>
            </w:r>
          </w:p>
        </w:tc>
        <w:tc>
          <w:tcPr>
            <w:tcW w:w="4956" w:type="dxa"/>
            <w:tcBorders>
              <w:top w:val="single" w:sz="8" w:space="0" w:color="D9D9D9"/>
              <w:bottom w:val="single" w:sz="8" w:space="0" w:color="D9D9D9"/>
            </w:tcBorders>
            <w:shd w:val="clear" w:color="auto" w:fill="auto"/>
          </w:tcPr>
          <w:p w14:paraId="1CA7180D"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Basándose en la recomendación del Comité Consultivo, el Consejo adoptó una decisión favorable respecto de la conformidad del proyecto de Ley para la Protección de las Obtenciones Vegetales de Armenia.</w:t>
            </w:r>
          </w:p>
        </w:tc>
      </w:tr>
      <w:tr w:rsidR="002148EC" w:rsidRPr="00744652" w14:paraId="6729A96D" w14:textId="77777777">
        <w:trPr>
          <w:cantSplit/>
        </w:trPr>
        <w:tc>
          <w:tcPr>
            <w:tcW w:w="1836" w:type="dxa"/>
            <w:vMerge w:val="restart"/>
            <w:tcBorders>
              <w:top w:val="single" w:sz="8" w:space="0" w:color="D9D9D9"/>
              <w:bottom w:val="single" w:sz="8" w:space="0" w:color="D9D9D9"/>
            </w:tcBorders>
            <w:shd w:val="clear" w:color="auto" w:fill="auto"/>
          </w:tcPr>
          <w:p w14:paraId="63C5F03A"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3. Examen de la situación relativa a las solicitudes y la concesión de derechos de obtentor</w:t>
            </w:r>
          </w:p>
        </w:tc>
        <w:tc>
          <w:tcPr>
            <w:tcW w:w="2974" w:type="dxa"/>
            <w:tcBorders>
              <w:top w:val="single" w:sz="8" w:space="0" w:color="D9D9D9"/>
              <w:bottom w:val="single" w:sz="8" w:space="0" w:color="D9D9D9"/>
            </w:tcBorders>
            <w:shd w:val="clear" w:color="auto" w:fill="auto"/>
          </w:tcPr>
          <w:p w14:paraId="3B9DCCBE" w14:textId="7B64229F" w:rsidR="002148EC" w:rsidRPr="00744652" w:rsidRDefault="00461CD4">
            <w:pPr>
              <w:jc w:val="left"/>
              <w:rPr>
                <w:lang w:val="es-ES_tradnl"/>
              </w:rPr>
            </w:pPr>
            <w:r w:rsidRPr="00744652">
              <w:rPr>
                <w:rFonts w:ascii="Arial Narrow" w:hAnsi="Arial Narrow"/>
                <w:sz w:val="18"/>
                <w:lang w:val="es-ES_tradnl"/>
              </w:rPr>
              <w:t>a) Número de solicitudes</w:t>
            </w:r>
            <w:r w:rsidR="00CE2F29" w:rsidRPr="006B688C">
              <w:rPr>
                <w:rFonts w:ascii="Arial Narrow" w:hAnsi="Arial Narrow"/>
                <w:sz w:val="18"/>
                <w:vertAlign w:val="superscript"/>
              </w:rPr>
              <w:fldChar w:fldCharType="begin"/>
            </w:r>
            <w:r w:rsidR="00CE2F29" w:rsidRPr="006B688C">
              <w:rPr>
                <w:rFonts w:ascii="Arial Narrow" w:hAnsi="Arial Narrow"/>
                <w:sz w:val="18"/>
                <w:vertAlign w:val="superscript"/>
              </w:rPr>
              <w:instrText xml:space="preserve"> NOTEREF _Ref174639850 \h </w:instrText>
            </w:r>
            <w:r w:rsidR="00CE2F29">
              <w:rPr>
                <w:rFonts w:ascii="Arial Narrow" w:hAnsi="Arial Narrow"/>
                <w:sz w:val="18"/>
                <w:vertAlign w:val="superscript"/>
              </w:rPr>
              <w:instrText xml:space="preserve"> \* MERGEFORMAT </w:instrText>
            </w:r>
            <w:r w:rsidR="00CE2F29" w:rsidRPr="006B688C">
              <w:rPr>
                <w:rFonts w:ascii="Arial Narrow" w:hAnsi="Arial Narrow"/>
                <w:sz w:val="18"/>
                <w:vertAlign w:val="superscript"/>
              </w:rPr>
            </w:r>
            <w:r w:rsidR="00CE2F29" w:rsidRPr="006B688C">
              <w:rPr>
                <w:rFonts w:ascii="Arial Narrow" w:hAnsi="Arial Narrow"/>
                <w:sz w:val="18"/>
                <w:vertAlign w:val="superscript"/>
              </w:rPr>
              <w:fldChar w:fldCharType="separate"/>
            </w:r>
            <w:r w:rsidR="00F633E0">
              <w:rPr>
                <w:rFonts w:ascii="Arial Narrow" w:hAnsi="Arial Narrow"/>
                <w:sz w:val="18"/>
                <w:vertAlign w:val="superscript"/>
              </w:rPr>
              <w:t>1</w:t>
            </w:r>
            <w:r w:rsidR="00CE2F29" w:rsidRPr="006B688C">
              <w:rPr>
                <w:rFonts w:ascii="Arial Narrow" w:hAnsi="Arial Narrow"/>
                <w:sz w:val="18"/>
                <w:vertAlign w:val="superscript"/>
              </w:rPr>
              <w:fldChar w:fldCharType="end"/>
            </w:r>
          </w:p>
        </w:tc>
        <w:tc>
          <w:tcPr>
            <w:tcW w:w="4956" w:type="dxa"/>
            <w:tcBorders>
              <w:top w:val="single" w:sz="8" w:space="0" w:color="D9D9D9"/>
              <w:bottom w:val="single" w:sz="8" w:space="0" w:color="D9D9D9"/>
            </w:tcBorders>
            <w:shd w:val="clear" w:color="auto" w:fill="auto"/>
          </w:tcPr>
          <w:p w14:paraId="2FC46F8A" w14:textId="77777777" w:rsidR="002148EC" w:rsidRPr="00744652" w:rsidRDefault="00461CD4">
            <w:pPr>
              <w:jc w:val="left"/>
              <w:rPr>
                <w:lang w:val="es-ES_tradnl"/>
              </w:rPr>
            </w:pPr>
            <w:r w:rsidRPr="00744652">
              <w:rPr>
                <w:rFonts w:ascii="Arial Narrow" w:hAnsi="Arial Narrow"/>
                <w:sz w:val="18"/>
                <w:lang w:val="es-ES_tradnl"/>
              </w:rPr>
              <w:t>Número de solicitudes de derechos de obtentor</w:t>
            </w:r>
            <w:r w:rsidRPr="00744652">
              <w:rPr>
                <w:rFonts w:ascii="Arial Narrow" w:eastAsia="Times New Roman" w:hAnsi="Arial Narrow"/>
                <w:sz w:val="18"/>
                <w:szCs w:val="18"/>
                <w:lang w:val="es-ES_tradnl" w:eastAsia="en-US"/>
              </w:rPr>
              <w:t>:</w:t>
            </w:r>
          </w:p>
          <w:p w14:paraId="1DF7C4CC"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Total: 25 135 (2021); Total 27 187 (2022)</w:t>
            </w:r>
          </w:p>
          <w:p w14:paraId="45457A69" w14:textId="77777777" w:rsidR="002148EC" w:rsidRPr="00744652" w:rsidRDefault="00461CD4">
            <w:pPr>
              <w:pStyle w:val="ListParagraph"/>
              <w:numPr>
                <w:ilvl w:val="0"/>
                <w:numId w:val="3"/>
              </w:numPr>
              <w:jc w:val="left"/>
              <w:rPr>
                <w:lang w:val="es-ES_tradnl"/>
              </w:rPr>
            </w:pPr>
            <w:r w:rsidRPr="00744652">
              <w:rPr>
                <w:rFonts w:ascii="Arial Narrow" w:hAnsi="Arial Narrow"/>
                <w:sz w:val="18"/>
                <w:lang w:val="es-ES_tradnl"/>
              </w:rPr>
              <w:t>Presentadas por residentes</w:t>
            </w:r>
            <w:r w:rsidRPr="00744652">
              <w:rPr>
                <w:rFonts w:ascii="Arial Narrow" w:hAnsi="Arial Narrow"/>
                <w:sz w:val="18"/>
                <w:szCs w:val="18"/>
                <w:lang w:val="es-ES_tradnl"/>
              </w:rPr>
              <w:t>: 18 910 (2021); 21 440 (2022)</w:t>
            </w:r>
          </w:p>
          <w:p w14:paraId="1575DFBF" w14:textId="77777777" w:rsidR="002148EC" w:rsidRPr="00744652" w:rsidRDefault="00461CD4" w:rsidP="00C60C21">
            <w:pPr>
              <w:pStyle w:val="ListParagraph"/>
              <w:numPr>
                <w:ilvl w:val="0"/>
                <w:numId w:val="3"/>
              </w:numPr>
              <w:spacing w:after="60"/>
              <w:ind w:left="357" w:hanging="357"/>
              <w:jc w:val="left"/>
              <w:rPr>
                <w:lang w:val="es-ES_tradnl"/>
              </w:rPr>
            </w:pPr>
            <w:r w:rsidRPr="00744652">
              <w:rPr>
                <w:rFonts w:ascii="Arial Narrow" w:hAnsi="Arial Narrow"/>
                <w:sz w:val="18"/>
                <w:lang w:val="es-ES_tradnl"/>
              </w:rPr>
              <w:t>Presentadas por no residentes</w:t>
            </w:r>
            <w:r w:rsidRPr="00744652">
              <w:rPr>
                <w:rFonts w:ascii="Arial Narrow" w:hAnsi="Arial Narrow"/>
                <w:sz w:val="18"/>
                <w:szCs w:val="18"/>
                <w:lang w:val="es-ES_tradnl"/>
              </w:rPr>
              <w:t>: 6 225 (2021); 5 747 (2022)</w:t>
            </w:r>
          </w:p>
          <w:p w14:paraId="5A6F3DC2" w14:textId="77777777" w:rsidR="002148EC" w:rsidRPr="00744652" w:rsidRDefault="00461CD4">
            <w:pPr>
              <w:pStyle w:val="ListParagraph"/>
              <w:numPr>
                <w:ilvl w:val="0"/>
                <w:numId w:val="2"/>
              </w:numPr>
              <w:jc w:val="left"/>
              <w:rPr>
                <w:lang w:val="es-ES_tradnl"/>
              </w:rPr>
            </w:pPr>
            <w:r w:rsidRPr="00744652">
              <w:rPr>
                <w:rFonts w:ascii="Arial Narrow" w:hAnsi="Arial Narrow"/>
                <w:sz w:val="18"/>
                <w:lang w:val="es-ES_tradnl"/>
              </w:rPr>
              <w:t>Asia y el Pacífico</w:t>
            </w:r>
            <w:r w:rsidRPr="00744652">
              <w:rPr>
                <w:rFonts w:ascii="Arial Narrow" w:hAnsi="Arial Narrow"/>
                <w:sz w:val="18"/>
                <w:szCs w:val="18"/>
                <w:lang w:val="es-ES_tradnl"/>
              </w:rPr>
              <w:t>: 13 562 (2021); 15 186 (2022)</w:t>
            </w:r>
          </w:p>
          <w:p w14:paraId="78A12D37" w14:textId="77777777" w:rsidR="002148EC" w:rsidRPr="00744652" w:rsidRDefault="00461CD4">
            <w:pPr>
              <w:pStyle w:val="ListParagraph"/>
              <w:numPr>
                <w:ilvl w:val="0"/>
                <w:numId w:val="2"/>
              </w:numPr>
              <w:jc w:val="left"/>
              <w:rPr>
                <w:lang w:val="es-ES_tradnl"/>
              </w:rPr>
            </w:pPr>
            <w:r w:rsidRPr="00744652">
              <w:rPr>
                <w:rFonts w:ascii="Arial Narrow" w:hAnsi="Arial Narrow"/>
                <w:sz w:val="18"/>
                <w:lang w:val="es-ES_tradnl"/>
              </w:rPr>
              <w:t>Unión Europea</w:t>
            </w:r>
            <w:r w:rsidRPr="00744652">
              <w:rPr>
                <w:rFonts w:ascii="Arial Narrow" w:hAnsi="Arial Narrow"/>
                <w:sz w:val="18"/>
                <w:szCs w:val="18"/>
                <w:lang w:val="es-ES_tradnl"/>
              </w:rPr>
              <w:t>: 4 904 (2021); 4 424 (2022)</w:t>
            </w:r>
          </w:p>
          <w:p w14:paraId="5A508CD7" w14:textId="77777777" w:rsidR="002148EC" w:rsidRPr="00744652" w:rsidRDefault="00461CD4">
            <w:pPr>
              <w:pStyle w:val="ListParagraph"/>
              <w:numPr>
                <w:ilvl w:val="0"/>
                <w:numId w:val="2"/>
              </w:numPr>
              <w:jc w:val="left"/>
              <w:rPr>
                <w:lang w:val="es-ES_tradnl"/>
              </w:rPr>
            </w:pPr>
            <w:r w:rsidRPr="00744652">
              <w:rPr>
                <w:rFonts w:ascii="Arial Narrow" w:hAnsi="Arial Narrow"/>
                <w:sz w:val="18"/>
                <w:lang w:val="es-ES_tradnl"/>
              </w:rPr>
              <w:t>Europa (excluida la UE)</w:t>
            </w:r>
            <w:r w:rsidRPr="00744652">
              <w:rPr>
                <w:rFonts w:ascii="Arial Narrow" w:hAnsi="Arial Narrow"/>
                <w:sz w:val="18"/>
                <w:szCs w:val="18"/>
                <w:lang w:val="es-ES_tradnl"/>
              </w:rPr>
              <w:t>: 2 274 (2021); 3 530 (2022)</w:t>
            </w:r>
          </w:p>
          <w:p w14:paraId="5F3809AB" w14:textId="77777777" w:rsidR="002148EC" w:rsidRPr="00744652" w:rsidRDefault="00461CD4">
            <w:pPr>
              <w:pStyle w:val="ListParagraph"/>
              <w:numPr>
                <w:ilvl w:val="0"/>
                <w:numId w:val="2"/>
              </w:numPr>
              <w:jc w:val="left"/>
              <w:rPr>
                <w:lang w:val="es-ES_tradnl"/>
              </w:rPr>
            </w:pPr>
            <w:r w:rsidRPr="00744652">
              <w:rPr>
                <w:rFonts w:ascii="Arial Narrow" w:hAnsi="Arial Narrow"/>
                <w:sz w:val="18"/>
                <w:lang w:val="es-ES_tradnl"/>
              </w:rPr>
              <w:t>América del Norte</w:t>
            </w:r>
            <w:r w:rsidRPr="00744652">
              <w:rPr>
                <w:rFonts w:ascii="Arial Narrow" w:hAnsi="Arial Narrow"/>
                <w:sz w:val="18"/>
                <w:szCs w:val="18"/>
                <w:lang w:val="es-ES_tradnl"/>
              </w:rPr>
              <w:t>: 2 268 (2021); 1 765 (2022)</w:t>
            </w:r>
          </w:p>
          <w:p w14:paraId="03D7BEBD" w14:textId="77777777" w:rsidR="002148EC" w:rsidRPr="00744652" w:rsidRDefault="00461CD4">
            <w:pPr>
              <w:pStyle w:val="ListParagraph"/>
              <w:numPr>
                <w:ilvl w:val="0"/>
                <w:numId w:val="2"/>
              </w:numPr>
              <w:jc w:val="left"/>
              <w:rPr>
                <w:lang w:val="es-ES_tradnl"/>
              </w:rPr>
            </w:pPr>
            <w:r w:rsidRPr="00744652">
              <w:rPr>
                <w:rFonts w:ascii="Arial Narrow" w:hAnsi="Arial Narrow"/>
                <w:sz w:val="18"/>
                <w:lang w:val="es-ES_tradnl"/>
              </w:rPr>
              <w:t>América Latina</w:t>
            </w:r>
            <w:r w:rsidRPr="00744652">
              <w:rPr>
                <w:rFonts w:ascii="Arial Narrow" w:hAnsi="Arial Narrow"/>
                <w:sz w:val="18"/>
                <w:szCs w:val="18"/>
                <w:lang w:val="es-ES_tradnl"/>
              </w:rPr>
              <w:t>: 1 509 (2021); 1 627 (2022)</w:t>
            </w:r>
          </w:p>
          <w:p w14:paraId="06BD156E" w14:textId="77777777" w:rsidR="002148EC" w:rsidRPr="00744652" w:rsidRDefault="00461CD4">
            <w:pPr>
              <w:pStyle w:val="ListParagraph"/>
              <w:numPr>
                <w:ilvl w:val="0"/>
                <w:numId w:val="2"/>
              </w:numPr>
              <w:jc w:val="left"/>
              <w:rPr>
                <w:lang w:val="es-ES_tradnl"/>
              </w:rPr>
            </w:pPr>
            <w:r w:rsidRPr="00744652">
              <w:rPr>
                <w:rFonts w:ascii="Arial Narrow" w:hAnsi="Arial Narrow"/>
                <w:sz w:val="18"/>
                <w:szCs w:val="18"/>
                <w:lang w:val="es-ES_tradnl"/>
              </w:rPr>
              <w:t>África: 538 (2021); 564 (2022)</w:t>
            </w:r>
          </w:p>
          <w:p w14:paraId="1EEBDC5A" w14:textId="77777777" w:rsidR="002148EC" w:rsidRPr="00744652" w:rsidRDefault="00461CD4">
            <w:pPr>
              <w:pStyle w:val="ListParagraph"/>
              <w:numPr>
                <w:ilvl w:val="0"/>
                <w:numId w:val="2"/>
              </w:numPr>
              <w:jc w:val="left"/>
              <w:rPr>
                <w:lang w:val="es-ES_tradnl"/>
              </w:rPr>
            </w:pPr>
            <w:r w:rsidRPr="00744652">
              <w:rPr>
                <w:rFonts w:ascii="Arial Narrow" w:hAnsi="Arial Narrow"/>
                <w:sz w:val="18"/>
                <w:lang w:val="es-ES_tradnl"/>
              </w:rPr>
              <w:t>Cercano Oriente/Oriente Medio</w:t>
            </w:r>
            <w:r w:rsidRPr="00744652">
              <w:rPr>
                <w:rFonts w:ascii="Arial Narrow" w:hAnsi="Arial Narrow"/>
                <w:sz w:val="18"/>
                <w:szCs w:val="18"/>
                <w:lang w:val="es-ES_tradnl"/>
              </w:rPr>
              <w:t>: 80 (2021); 91 (2022)</w:t>
            </w:r>
          </w:p>
          <w:p w14:paraId="597135CC"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 xml:space="preserve">Véanse las figuras 3, 4 </w:t>
            </w:r>
            <w:r w:rsidRPr="00744652">
              <w:rPr>
                <w:rFonts w:ascii="Arial Narrow" w:eastAsia="Times New Roman" w:hAnsi="Arial Narrow"/>
                <w:bCs/>
                <w:sz w:val="18"/>
                <w:szCs w:val="18"/>
                <w:lang w:val="es-ES_tradnl" w:eastAsia="en-US"/>
              </w:rPr>
              <w:t>y 9.</w:t>
            </w:r>
          </w:p>
        </w:tc>
      </w:tr>
      <w:tr w:rsidR="002148EC" w:rsidRPr="00744652" w14:paraId="6F573D5D" w14:textId="77777777">
        <w:tc>
          <w:tcPr>
            <w:tcW w:w="1836" w:type="dxa"/>
            <w:vMerge/>
            <w:tcBorders>
              <w:top w:val="single" w:sz="8" w:space="0" w:color="D9D9D9"/>
              <w:bottom w:val="single" w:sz="8" w:space="0" w:color="D9D9D9"/>
            </w:tcBorders>
          </w:tcPr>
          <w:p w14:paraId="44559E07" w14:textId="77777777" w:rsidR="002148EC" w:rsidRPr="00744652" w:rsidRDefault="002148EC">
            <w:pPr>
              <w:jc w:val="left"/>
              <w:rPr>
                <w:rFonts w:ascii="Arial Narrow" w:eastAsia="Times New Roman" w:hAnsi="Arial Narrow"/>
                <w:sz w:val="18"/>
                <w:szCs w:val="18"/>
                <w:lang w:val="es-ES_tradnl" w:eastAsia="en-US"/>
              </w:rPr>
            </w:pPr>
          </w:p>
        </w:tc>
        <w:tc>
          <w:tcPr>
            <w:tcW w:w="2974" w:type="dxa"/>
            <w:tcBorders>
              <w:top w:val="single" w:sz="8" w:space="0" w:color="D9D9D9"/>
              <w:bottom w:val="single" w:sz="8" w:space="0" w:color="D9D9D9"/>
            </w:tcBorders>
            <w:shd w:val="clear" w:color="auto" w:fill="auto"/>
          </w:tcPr>
          <w:p w14:paraId="239C4DCF" w14:textId="1B4CB21A" w:rsidR="002148EC" w:rsidRPr="00A06216" w:rsidRDefault="00461CD4">
            <w:pPr>
              <w:jc w:val="left"/>
              <w:rPr>
                <w:lang w:val="pt-BR"/>
              </w:rPr>
            </w:pPr>
            <w:r w:rsidRPr="00A06216">
              <w:rPr>
                <w:rFonts w:ascii="Arial Narrow" w:hAnsi="Arial Narrow"/>
                <w:sz w:val="18"/>
                <w:lang w:val="pt-BR"/>
              </w:rPr>
              <w:t>b) Número de títulos concedidos</w:t>
            </w:r>
            <w:r w:rsidR="00CE2F29" w:rsidRPr="006B688C">
              <w:rPr>
                <w:rFonts w:ascii="Arial Narrow" w:hAnsi="Arial Narrow"/>
                <w:sz w:val="18"/>
                <w:vertAlign w:val="superscript"/>
              </w:rPr>
              <w:fldChar w:fldCharType="begin"/>
            </w:r>
            <w:r w:rsidR="00CE2F29" w:rsidRPr="00CE2F29">
              <w:rPr>
                <w:rFonts w:ascii="Arial Narrow" w:hAnsi="Arial Narrow"/>
                <w:sz w:val="18"/>
                <w:vertAlign w:val="superscript"/>
                <w:lang w:val="es-ES"/>
              </w:rPr>
              <w:instrText xml:space="preserve"> NOTEREF _Ref174639850 \h  \* MERGEFORMAT </w:instrText>
            </w:r>
            <w:r w:rsidR="00CE2F29" w:rsidRPr="006B688C">
              <w:rPr>
                <w:rFonts w:ascii="Arial Narrow" w:hAnsi="Arial Narrow"/>
                <w:sz w:val="18"/>
                <w:vertAlign w:val="superscript"/>
              </w:rPr>
            </w:r>
            <w:r w:rsidR="00CE2F29" w:rsidRPr="006B688C">
              <w:rPr>
                <w:rFonts w:ascii="Arial Narrow" w:hAnsi="Arial Narrow"/>
                <w:sz w:val="18"/>
                <w:vertAlign w:val="superscript"/>
              </w:rPr>
              <w:fldChar w:fldCharType="separate"/>
            </w:r>
            <w:r w:rsidR="00F633E0">
              <w:rPr>
                <w:rFonts w:ascii="Arial Narrow" w:hAnsi="Arial Narrow"/>
                <w:sz w:val="18"/>
                <w:vertAlign w:val="superscript"/>
                <w:lang w:val="es-ES"/>
              </w:rPr>
              <w:t>1</w:t>
            </w:r>
            <w:r w:rsidR="00CE2F29" w:rsidRPr="006B688C">
              <w:rPr>
                <w:rFonts w:ascii="Arial Narrow" w:hAnsi="Arial Narrow"/>
                <w:sz w:val="18"/>
                <w:vertAlign w:val="superscript"/>
              </w:rPr>
              <w:fldChar w:fldCharType="end"/>
            </w:r>
          </w:p>
        </w:tc>
        <w:tc>
          <w:tcPr>
            <w:tcW w:w="4956" w:type="dxa"/>
            <w:tcBorders>
              <w:top w:val="single" w:sz="8" w:space="0" w:color="D9D9D9"/>
              <w:bottom w:val="single" w:sz="8" w:space="0" w:color="D9D9D9"/>
            </w:tcBorders>
            <w:shd w:val="clear" w:color="auto" w:fill="auto"/>
          </w:tcPr>
          <w:p w14:paraId="3E61BAD1"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15 081 (2021); 14 860 (2022)</w:t>
            </w:r>
          </w:p>
          <w:p w14:paraId="4648BBBE"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Véanse las figuras 5 y 9.</w:t>
            </w:r>
          </w:p>
        </w:tc>
      </w:tr>
      <w:tr w:rsidR="002148EC" w:rsidRPr="00744652" w14:paraId="7710F8D5" w14:textId="77777777">
        <w:tc>
          <w:tcPr>
            <w:tcW w:w="1836" w:type="dxa"/>
            <w:vMerge/>
            <w:tcBorders>
              <w:top w:val="single" w:sz="8" w:space="0" w:color="D9D9D9"/>
              <w:bottom w:val="single" w:sz="8" w:space="0" w:color="D9D9D9"/>
            </w:tcBorders>
            <w:shd w:val="clear" w:color="auto" w:fill="auto"/>
          </w:tcPr>
          <w:p w14:paraId="00DA14B9" w14:textId="77777777" w:rsidR="002148EC" w:rsidRPr="00744652" w:rsidRDefault="002148EC">
            <w:pPr>
              <w:jc w:val="left"/>
              <w:rPr>
                <w:rFonts w:ascii="Arial Narrow" w:eastAsia="Times New Roman" w:hAnsi="Arial Narrow"/>
                <w:sz w:val="18"/>
                <w:szCs w:val="18"/>
                <w:lang w:val="es-ES_tradnl" w:eastAsia="en-US"/>
              </w:rPr>
            </w:pPr>
          </w:p>
        </w:tc>
        <w:tc>
          <w:tcPr>
            <w:tcW w:w="2974" w:type="dxa"/>
            <w:tcBorders>
              <w:top w:val="single" w:sz="8" w:space="0" w:color="D9D9D9"/>
              <w:bottom w:val="single" w:sz="8" w:space="0" w:color="D9D9D9"/>
            </w:tcBorders>
            <w:shd w:val="clear" w:color="auto" w:fill="auto"/>
          </w:tcPr>
          <w:p w14:paraId="49599B1A" w14:textId="446EBDA3" w:rsidR="002148EC" w:rsidRPr="00744652" w:rsidRDefault="00461CD4">
            <w:pPr>
              <w:jc w:val="left"/>
              <w:rPr>
                <w:lang w:val="es-ES_tradnl"/>
              </w:rPr>
            </w:pPr>
            <w:r w:rsidRPr="00744652">
              <w:rPr>
                <w:rFonts w:ascii="Arial Narrow" w:hAnsi="Arial Narrow"/>
                <w:sz w:val="18"/>
                <w:lang w:val="es-ES_tradnl"/>
              </w:rPr>
              <w:t>c) Número de títulos en vigor</w:t>
            </w:r>
            <w:r w:rsidR="00CE2F29" w:rsidRPr="006B688C">
              <w:rPr>
                <w:rFonts w:ascii="Arial Narrow" w:hAnsi="Arial Narrow"/>
                <w:sz w:val="18"/>
                <w:vertAlign w:val="superscript"/>
              </w:rPr>
              <w:fldChar w:fldCharType="begin"/>
            </w:r>
            <w:r w:rsidR="00CE2F29" w:rsidRPr="00CE2F29">
              <w:rPr>
                <w:rFonts w:ascii="Arial Narrow" w:hAnsi="Arial Narrow"/>
                <w:sz w:val="18"/>
                <w:vertAlign w:val="superscript"/>
                <w:lang w:val="es-ES"/>
              </w:rPr>
              <w:instrText xml:space="preserve"> NOTEREF _Ref174639850 \h  \* MERGEFORMAT </w:instrText>
            </w:r>
            <w:r w:rsidR="00CE2F29" w:rsidRPr="006B688C">
              <w:rPr>
                <w:rFonts w:ascii="Arial Narrow" w:hAnsi="Arial Narrow"/>
                <w:sz w:val="18"/>
                <w:vertAlign w:val="superscript"/>
              </w:rPr>
            </w:r>
            <w:r w:rsidR="00CE2F29" w:rsidRPr="006B688C">
              <w:rPr>
                <w:rFonts w:ascii="Arial Narrow" w:hAnsi="Arial Narrow"/>
                <w:sz w:val="18"/>
                <w:vertAlign w:val="superscript"/>
              </w:rPr>
              <w:fldChar w:fldCharType="separate"/>
            </w:r>
            <w:r w:rsidR="00F633E0">
              <w:rPr>
                <w:rFonts w:ascii="Arial Narrow" w:hAnsi="Arial Narrow"/>
                <w:sz w:val="18"/>
                <w:vertAlign w:val="superscript"/>
                <w:lang w:val="es-ES"/>
              </w:rPr>
              <w:t>1</w:t>
            </w:r>
            <w:r w:rsidR="00CE2F29" w:rsidRPr="006B688C">
              <w:rPr>
                <w:rFonts w:ascii="Arial Narrow" w:hAnsi="Arial Narrow"/>
                <w:sz w:val="18"/>
                <w:vertAlign w:val="superscript"/>
              </w:rPr>
              <w:fldChar w:fldCharType="end"/>
            </w:r>
          </w:p>
        </w:tc>
        <w:tc>
          <w:tcPr>
            <w:tcW w:w="4956" w:type="dxa"/>
            <w:tcBorders>
              <w:top w:val="single" w:sz="8" w:space="0" w:color="D9D9D9"/>
              <w:bottom w:val="single" w:sz="8" w:space="0" w:color="D9D9D9"/>
            </w:tcBorders>
            <w:shd w:val="clear" w:color="auto" w:fill="auto"/>
          </w:tcPr>
          <w:p w14:paraId="0DA0207F"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141 888 (2021); 161 232 (2022)</w:t>
            </w:r>
          </w:p>
          <w:p w14:paraId="530B643A"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Véase la figura 10.</w:t>
            </w:r>
          </w:p>
        </w:tc>
      </w:tr>
      <w:tr w:rsidR="002148EC" w:rsidRPr="00823FEF" w14:paraId="3DCD1F98" w14:textId="77777777">
        <w:tc>
          <w:tcPr>
            <w:tcW w:w="1836" w:type="dxa"/>
            <w:vMerge/>
            <w:tcBorders>
              <w:top w:val="single" w:sz="8" w:space="0" w:color="D9D9D9"/>
              <w:bottom w:val="single" w:sz="8" w:space="0" w:color="D9D9D9"/>
            </w:tcBorders>
            <w:shd w:val="clear" w:color="auto" w:fill="auto"/>
          </w:tcPr>
          <w:p w14:paraId="6126F591" w14:textId="77777777" w:rsidR="002148EC" w:rsidRPr="00744652" w:rsidRDefault="002148EC">
            <w:pPr>
              <w:jc w:val="left"/>
              <w:rPr>
                <w:rFonts w:ascii="Arial Narrow" w:eastAsia="Times New Roman" w:hAnsi="Arial Narrow"/>
                <w:sz w:val="18"/>
                <w:szCs w:val="18"/>
                <w:lang w:val="es-ES_tradnl" w:eastAsia="en-US"/>
              </w:rPr>
            </w:pPr>
          </w:p>
        </w:tc>
        <w:tc>
          <w:tcPr>
            <w:tcW w:w="2974" w:type="dxa"/>
            <w:tcBorders>
              <w:top w:val="single" w:sz="8" w:space="0" w:color="D9D9D9"/>
              <w:bottom w:val="single" w:sz="8" w:space="0" w:color="D9D9D9"/>
            </w:tcBorders>
            <w:shd w:val="clear" w:color="auto" w:fill="auto"/>
          </w:tcPr>
          <w:p w14:paraId="2EA7B4FC" w14:textId="00D86CAA" w:rsidR="002148EC" w:rsidRPr="00744652" w:rsidRDefault="00461CD4">
            <w:pPr>
              <w:jc w:val="left"/>
              <w:rPr>
                <w:lang w:val="es-ES_tradnl"/>
              </w:rPr>
            </w:pPr>
            <w:r w:rsidRPr="00744652">
              <w:rPr>
                <w:rFonts w:ascii="Arial Narrow" w:hAnsi="Arial Narrow"/>
                <w:sz w:val="18"/>
                <w:lang w:val="es-ES_tradnl"/>
              </w:rPr>
              <w:t>d) Número de géneros/especies protegidos por los miembros de la Unión</w:t>
            </w:r>
            <w:r w:rsidR="00876561" w:rsidRPr="006B688C">
              <w:rPr>
                <w:rFonts w:ascii="Arial Narrow" w:hAnsi="Arial Narrow"/>
                <w:sz w:val="18"/>
                <w:vertAlign w:val="superscript"/>
              </w:rPr>
              <w:fldChar w:fldCharType="begin"/>
            </w:r>
            <w:r w:rsidR="00876561" w:rsidRPr="00876561">
              <w:rPr>
                <w:rFonts w:ascii="Arial Narrow" w:hAnsi="Arial Narrow"/>
                <w:sz w:val="18"/>
                <w:vertAlign w:val="superscript"/>
                <w:lang w:val="es-ES"/>
              </w:rPr>
              <w:instrText xml:space="preserve"> NOTEREF _Ref174639850 \h  \* MERGEFORMAT </w:instrText>
            </w:r>
            <w:r w:rsidR="00876561" w:rsidRPr="006B688C">
              <w:rPr>
                <w:rFonts w:ascii="Arial Narrow" w:hAnsi="Arial Narrow"/>
                <w:sz w:val="18"/>
                <w:vertAlign w:val="superscript"/>
              </w:rPr>
            </w:r>
            <w:r w:rsidR="00876561" w:rsidRPr="006B688C">
              <w:rPr>
                <w:rFonts w:ascii="Arial Narrow" w:hAnsi="Arial Narrow"/>
                <w:sz w:val="18"/>
                <w:vertAlign w:val="superscript"/>
              </w:rPr>
              <w:fldChar w:fldCharType="separate"/>
            </w:r>
            <w:r w:rsidR="00F633E0">
              <w:rPr>
                <w:rFonts w:ascii="Arial Narrow" w:hAnsi="Arial Narrow"/>
                <w:sz w:val="18"/>
                <w:vertAlign w:val="superscript"/>
                <w:lang w:val="es-ES"/>
              </w:rPr>
              <w:t>1</w:t>
            </w:r>
            <w:r w:rsidR="00876561" w:rsidRPr="006B688C">
              <w:rPr>
                <w:rFonts w:ascii="Arial Narrow" w:hAnsi="Arial Narrow"/>
                <w:sz w:val="18"/>
                <w:vertAlign w:val="superscript"/>
              </w:rPr>
              <w:fldChar w:fldCharType="end"/>
            </w:r>
          </w:p>
        </w:tc>
        <w:tc>
          <w:tcPr>
            <w:tcW w:w="4956" w:type="dxa"/>
            <w:tcBorders>
              <w:top w:val="single" w:sz="8" w:space="0" w:color="D9D9D9"/>
              <w:bottom w:val="single" w:sz="8" w:space="0" w:color="D9D9D9"/>
            </w:tcBorders>
            <w:shd w:val="clear" w:color="auto" w:fill="auto"/>
          </w:tcPr>
          <w:p w14:paraId="72D7044E"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Véanse las figuras 11 y 12 relativas al número de miembros que protegen todos los géneros y especies vegetales y un número limitado de géneros y especies vegetales.</w:t>
            </w:r>
          </w:p>
        </w:tc>
      </w:tr>
      <w:tr w:rsidR="002148EC" w:rsidRPr="00744652" w14:paraId="78E38497" w14:textId="77777777">
        <w:tc>
          <w:tcPr>
            <w:tcW w:w="1836" w:type="dxa"/>
            <w:vMerge/>
            <w:tcBorders>
              <w:top w:val="single" w:sz="8" w:space="0" w:color="D9D9D9"/>
              <w:bottom w:val="single" w:sz="8" w:space="0" w:color="D9D9D9"/>
            </w:tcBorders>
            <w:shd w:val="clear" w:color="auto" w:fill="auto"/>
          </w:tcPr>
          <w:p w14:paraId="0141DC6B" w14:textId="77777777" w:rsidR="002148EC" w:rsidRPr="00744652" w:rsidRDefault="002148EC">
            <w:pPr>
              <w:jc w:val="left"/>
              <w:rPr>
                <w:rFonts w:ascii="Arial Narrow" w:eastAsia="Times New Roman" w:hAnsi="Arial Narrow"/>
                <w:sz w:val="18"/>
                <w:szCs w:val="18"/>
                <w:lang w:val="es-ES_tradnl" w:eastAsia="en-US"/>
              </w:rPr>
            </w:pPr>
          </w:p>
        </w:tc>
        <w:tc>
          <w:tcPr>
            <w:tcW w:w="2974" w:type="dxa"/>
            <w:tcBorders>
              <w:top w:val="single" w:sz="8" w:space="0" w:color="D9D9D9"/>
              <w:bottom w:val="single" w:sz="8" w:space="0" w:color="D9D9D9"/>
            </w:tcBorders>
            <w:shd w:val="clear" w:color="auto" w:fill="auto"/>
          </w:tcPr>
          <w:p w14:paraId="56B1B250" w14:textId="29E601FA" w:rsidR="002148EC" w:rsidRPr="00744652" w:rsidRDefault="00461CD4">
            <w:pPr>
              <w:jc w:val="left"/>
              <w:rPr>
                <w:lang w:val="es-ES_tradnl"/>
              </w:rPr>
            </w:pPr>
            <w:r w:rsidRPr="00744652">
              <w:rPr>
                <w:rFonts w:ascii="Arial Narrow" w:hAnsi="Arial Narrow"/>
                <w:sz w:val="18"/>
                <w:lang w:val="es-ES_tradnl"/>
              </w:rPr>
              <w:t>e) Número de géneros/especies cuyas variedades se han protegido</w:t>
            </w:r>
            <w:r w:rsidR="00876561" w:rsidRPr="006B688C">
              <w:rPr>
                <w:rFonts w:ascii="Arial Narrow" w:hAnsi="Arial Narrow"/>
                <w:sz w:val="18"/>
                <w:vertAlign w:val="superscript"/>
              </w:rPr>
              <w:fldChar w:fldCharType="begin"/>
            </w:r>
            <w:r w:rsidR="00876561" w:rsidRPr="00876561">
              <w:rPr>
                <w:rFonts w:ascii="Arial Narrow" w:hAnsi="Arial Narrow"/>
                <w:sz w:val="18"/>
                <w:vertAlign w:val="superscript"/>
                <w:lang w:val="es-ES"/>
              </w:rPr>
              <w:instrText xml:space="preserve"> NOTEREF _Ref174639850 \h  \* MERGEFORMAT </w:instrText>
            </w:r>
            <w:r w:rsidR="00876561" w:rsidRPr="006B688C">
              <w:rPr>
                <w:rFonts w:ascii="Arial Narrow" w:hAnsi="Arial Narrow"/>
                <w:sz w:val="18"/>
                <w:vertAlign w:val="superscript"/>
              </w:rPr>
            </w:r>
            <w:r w:rsidR="00876561" w:rsidRPr="006B688C">
              <w:rPr>
                <w:rFonts w:ascii="Arial Narrow" w:hAnsi="Arial Narrow"/>
                <w:sz w:val="18"/>
                <w:vertAlign w:val="superscript"/>
              </w:rPr>
              <w:fldChar w:fldCharType="separate"/>
            </w:r>
            <w:r w:rsidR="00F633E0">
              <w:rPr>
                <w:rFonts w:ascii="Arial Narrow" w:hAnsi="Arial Narrow"/>
                <w:sz w:val="18"/>
                <w:vertAlign w:val="superscript"/>
                <w:lang w:val="es-ES"/>
              </w:rPr>
              <w:t>1</w:t>
            </w:r>
            <w:r w:rsidR="00876561" w:rsidRPr="006B688C">
              <w:rPr>
                <w:rFonts w:ascii="Arial Narrow" w:hAnsi="Arial Narrow"/>
                <w:sz w:val="18"/>
                <w:vertAlign w:val="superscript"/>
              </w:rPr>
              <w:fldChar w:fldCharType="end"/>
            </w:r>
          </w:p>
        </w:tc>
        <w:tc>
          <w:tcPr>
            <w:tcW w:w="4956" w:type="dxa"/>
            <w:tcBorders>
              <w:top w:val="single" w:sz="8" w:space="0" w:color="D9D9D9"/>
              <w:bottom w:val="single" w:sz="8" w:space="0" w:color="D9D9D9"/>
            </w:tcBorders>
            <w:shd w:val="clear" w:color="auto" w:fill="auto"/>
          </w:tcPr>
          <w:p w14:paraId="7A127ECD"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4 214 (2021); 4 708 (2022)</w:t>
            </w:r>
          </w:p>
          <w:p w14:paraId="32977EAD"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Véase la figura 16.</w:t>
            </w:r>
          </w:p>
        </w:tc>
      </w:tr>
      <w:tr w:rsidR="002148EC" w:rsidRPr="00744652" w14:paraId="5E66F250" w14:textId="77777777">
        <w:tc>
          <w:tcPr>
            <w:tcW w:w="1836" w:type="dxa"/>
            <w:vMerge/>
            <w:tcBorders>
              <w:top w:val="single" w:sz="8" w:space="0" w:color="D9D9D9"/>
              <w:bottom w:val="single" w:sz="8" w:space="0" w:color="D9D9D9"/>
            </w:tcBorders>
            <w:shd w:val="clear" w:color="auto" w:fill="auto"/>
          </w:tcPr>
          <w:p w14:paraId="4B629B94" w14:textId="77777777" w:rsidR="002148EC" w:rsidRPr="00744652" w:rsidRDefault="002148EC">
            <w:pPr>
              <w:jc w:val="left"/>
              <w:rPr>
                <w:rFonts w:ascii="Arial Narrow" w:eastAsia="Times New Roman" w:hAnsi="Arial Narrow"/>
                <w:sz w:val="18"/>
                <w:szCs w:val="18"/>
                <w:lang w:val="es-ES_tradnl" w:eastAsia="en-US"/>
              </w:rPr>
            </w:pPr>
          </w:p>
        </w:tc>
        <w:tc>
          <w:tcPr>
            <w:tcW w:w="2974" w:type="dxa"/>
            <w:tcBorders>
              <w:top w:val="single" w:sz="8" w:space="0" w:color="D9D9D9"/>
              <w:bottom w:val="single" w:sz="8" w:space="0" w:color="D9D9D9"/>
            </w:tcBorders>
            <w:shd w:val="clear" w:color="auto" w:fill="auto"/>
          </w:tcPr>
          <w:p w14:paraId="20F74706" w14:textId="7EEF28C6" w:rsidR="002148EC" w:rsidRPr="00744652" w:rsidRDefault="00461CD4">
            <w:pPr>
              <w:rPr>
                <w:lang w:val="es-ES_tradnl"/>
              </w:rPr>
            </w:pPr>
            <w:r w:rsidRPr="00744652">
              <w:rPr>
                <w:rFonts w:ascii="Arial Narrow" w:hAnsi="Arial Narrow"/>
                <w:sz w:val="18"/>
                <w:lang w:val="es-ES_tradnl"/>
              </w:rPr>
              <w:t>f) Análisis por tipo de cultivo</w:t>
            </w:r>
            <w:r w:rsidR="00876561" w:rsidRPr="006B688C">
              <w:rPr>
                <w:rFonts w:ascii="Arial Narrow" w:hAnsi="Arial Narrow"/>
                <w:sz w:val="18"/>
                <w:vertAlign w:val="superscript"/>
              </w:rPr>
              <w:fldChar w:fldCharType="begin"/>
            </w:r>
            <w:r w:rsidR="00876561" w:rsidRPr="00876561">
              <w:rPr>
                <w:rFonts w:ascii="Arial Narrow" w:hAnsi="Arial Narrow"/>
                <w:sz w:val="18"/>
                <w:vertAlign w:val="superscript"/>
                <w:lang w:val="es-ES"/>
              </w:rPr>
              <w:instrText xml:space="preserve"> NOTEREF _Ref174639884 \h  \* MERGEFORMAT </w:instrText>
            </w:r>
            <w:r w:rsidR="00876561" w:rsidRPr="006B688C">
              <w:rPr>
                <w:rFonts w:ascii="Arial Narrow" w:hAnsi="Arial Narrow"/>
                <w:sz w:val="18"/>
                <w:vertAlign w:val="superscript"/>
              </w:rPr>
              <w:fldChar w:fldCharType="separate"/>
            </w:r>
            <w:r w:rsidR="00F633E0">
              <w:rPr>
                <w:rFonts w:ascii="Arial Narrow" w:hAnsi="Arial Narrow"/>
                <w:b/>
                <w:bCs/>
                <w:sz w:val="18"/>
                <w:vertAlign w:val="superscript"/>
              </w:rPr>
              <w:t>Error! Bookmark not defined.</w:t>
            </w:r>
            <w:r w:rsidR="00876561" w:rsidRPr="006B688C">
              <w:rPr>
                <w:rFonts w:ascii="Arial Narrow" w:hAnsi="Arial Narrow"/>
                <w:sz w:val="18"/>
                <w:vertAlign w:val="superscript"/>
              </w:rPr>
              <w:fldChar w:fldCharType="end"/>
            </w:r>
          </w:p>
        </w:tc>
        <w:tc>
          <w:tcPr>
            <w:tcW w:w="4956" w:type="dxa"/>
            <w:tcBorders>
              <w:top w:val="single" w:sz="8" w:space="0" w:color="D9D9D9"/>
              <w:bottom w:val="single" w:sz="8" w:space="0" w:color="D9D9D9"/>
            </w:tcBorders>
            <w:shd w:val="clear" w:color="auto" w:fill="auto"/>
          </w:tcPr>
          <w:p w14:paraId="496C64E1" w14:textId="77777777" w:rsidR="002148EC" w:rsidRPr="00744652" w:rsidRDefault="00461CD4">
            <w:pPr>
              <w:spacing w:after="40"/>
              <w:jc w:val="left"/>
              <w:rPr>
                <w:lang w:val="es-ES_tradnl"/>
              </w:rPr>
            </w:pPr>
            <w:r w:rsidRPr="00744652">
              <w:rPr>
                <w:rFonts w:ascii="Arial Narrow" w:eastAsia="Times New Roman" w:hAnsi="Arial Narrow"/>
                <w:sz w:val="18"/>
                <w:szCs w:val="18"/>
                <w:lang w:val="es-ES_tradnl" w:eastAsia="en-US"/>
              </w:rPr>
              <w:t>Véase la figura 13.</w:t>
            </w:r>
          </w:p>
        </w:tc>
      </w:tr>
      <w:tr w:rsidR="002148EC" w:rsidRPr="00823FEF" w14:paraId="5C034D41" w14:textId="77777777">
        <w:trPr>
          <w:cantSplit/>
        </w:trPr>
        <w:tc>
          <w:tcPr>
            <w:tcW w:w="1836" w:type="dxa"/>
            <w:tcBorders>
              <w:top w:val="single" w:sz="8" w:space="0" w:color="D9D9D9"/>
              <w:bottom w:val="single" w:sz="8" w:space="0" w:color="D9D9D9"/>
            </w:tcBorders>
            <w:shd w:val="clear" w:color="auto" w:fill="auto"/>
          </w:tcPr>
          <w:p w14:paraId="2E6ADA74"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4. Políticas para diversificar las fuentes de ingresos de la UPOV</w:t>
            </w:r>
          </w:p>
        </w:tc>
        <w:tc>
          <w:tcPr>
            <w:tcW w:w="2974" w:type="dxa"/>
            <w:tcBorders>
              <w:top w:val="single" w:sz="8" w:space="0" w:color="D9D9D9"/>
              <w:bottom w:val="single" w:sz="8" w:space="0" w:color="D9D9D9"/>
            </w:tcBorders>
            <w:shd w:val="clear" w:color="auto" w:fill="auto"/>
          </w:tcPr>
          <w:p w14:paraId="544B637D"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a) Ingresos que no provengan de las contribuciones de los miembros de la UPOV</w:t>
            </w:r>
          </w:p>
        </w:tc>
        <w:tc>
          <w:tcPr>
            <w:tcW w:w="4956" w:type="dxa"/>
            <w:tcBorders>
              <w:top w:val="single" w:sz="8" w:space="0" w:color="D9D9D9"/>
              <w:bottom w:val="single" w:sz="8" w:space="0" w:color="D9D9D9"/>
            </w:tcBorders>
            <w:shd w:val="clear" w:color="auto" w:fill="auto"/>
          </w:tcPr>
          <w:p w14:paraId="6B3499F5" w14:textId="179FED4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El Plan Operativo Estratégico para 2023</w:t>
            </w:r>
            <w:r w:rsidRPr="00744652">
              <w:rPr>
                <w:rFonts w:ascii="Arial Narrow" w:eastAsia="Times New Roman" w:hAnsi="Arial Narrow"/>
                <w:sz w:val="18"/>
                <w:szCs w:val="18"/>
                <w:lang w:val="es-ES_tradnl" w:eastAsia="en-US"/>
              </w:rPr>
              <w:noBreakHyphen/>
              <w:t>2027 se aprobó en octubre de 2022. En él se especifica que es deseable que las fuentes de ingresos distintas de las contribuciones de los miembros de la Unión asciendan al 10</w:t>
            </w:r>
            <w:r w:rsidR="000526F3">
              <w:rPr>
                <w:rFonts w:ascii="Arial Narrow" w:eastAsia="Times New Roman" w:hAnsi="Arial Narrow"/>
                <w:sz w:val="18"/>
                <w:szCs w:val="18"/>
                <w:lang w:val="es-ES_tradnl" w:eastAsia="en-US"/>
              </w:rPr>
              <w:t> %</w:t>
            </w:r>
            <w:r w:rsidRPr="00744652">
              <w:rPr>
                <w:rFonts w:ascii="Arial Narrow" w:eastAsia="Times New Roman" w:hAnsi="Arial Narrow"/>
                <w:sz w:val="18"/>
                <w:szCs w:val="18"/>
                <w:lang w:val="es-ES_tradnl" w:eastAsia="en-US"/>
              </w:rPr>
              <w:t xml:space="preserve"> de los ingresos de la UPOV en 2027. Un elemento básico para diversificar los ingresos es generarlos a partir de los servicios que se prestan a los usuarios del sistema de la UPOV y, al mismo tiempo, poner esos servicios a disposición de las oficinas de protección de las obtenciones vegetales sin costo alguno. Está previsto que las principales fuentes de ingresos no provenientes de las contribuciones de los miembros de la Unión sean los fondos extrapresupuestarios, </w:t>
            </w:r>
            <w:r w:rsidR="00BA433F">
              <w:rPr>
                <w:rFonts w:ascii="Arial Narrow" w:eastAsia="Times New Roman" w:hAnsi="Arial Narrow"/>
                <w:sz w:val="18"/>
                <w:szCs w:val="18"/>
                <w:lang w:val="es-ES_tradnl" w:eastAsia="en-US"/>
              </w:rPr>
              <w:t>UPOV PRISMA</w:t>
            </w:r>
            <w:r w:rsidRPr="00744652">
              <w:rPr>
                <w:rFonts w:ascii="Arial Narrow" w:eastAsia="Times New Roman" w:hAnsi="Arial Narrow"/>
                <w:sz w:val="18"/>
                <w:szCs w:val="18"/>
                <w:lang w:val="es-ES_tradnl" w:eastAsia="en-US"/>
              </w:rPr>
              <w:t xml:space="preserve"> y la base de datos PLUTO.</w:t>
            </w:r>
          </w:p>
        </w:tc>
      </w:tr>
    </w:tbl>
    <w:p w14:paraId="05B79D32" w14:textId="77777777" w:rsidR="002148EC" w:rsidRDefault="002148EC">
      <w:pPr>
        <w:jc w:val="left"/>
        <w:rPr>
          <w:rFonts w:ascii="Arial Narrow" w:hAnsi="Arial Narrow"/>
          <w:bCs/>
          <w:sz w:val="18"/>
          <w:lang w:val="es-ES_tradnl"/>
        </w:rPr>
      </w:pPr>
    </w:p>
    <w:tbl>
      <w:tblPr>
        <w:tblW w:w="10606" w:type="dxa"/>
        <w:jc w:val="center"/>
        <w:tblLayout w:type="fixed"/>
        <w:tblCellMar>
          <w:left w:w="28" w:type="dxa"/>
          <w:right w:w="28" w:type="dxa"/>
        </w:tblCellMar>
        <w:tblLook w:val="0000" w:firstRow="0" w:lastRow="0" w:firstColumn="0" w:lastColumn="0" w:noHBand="0" w:noVBand="0"/>
      </w:tblPr>
      <w:tblGrid>
        <w:gridCol w:w="5304"/>
        <w:gridCol w:w="5302"/>
      </w:tblGrid>
      <w:tr w:rsidR="002148EC" w:rsidRPr="00744652" w14:paraId="1B68B862" w14:textId="77777777" w:rsidTr="00C60C21">
        <w:trPr>
          <w:trHeight w:val="3220"/>
          <w:jc w:val="center"/>
        </w:trPr>
        <w:tc>
          <w:tcPr>
            <w:tcW w:w="5304" w:type="dxa"/>
          </w:tcPr>
          <w:p w14:paraId="70162DD3" w14:textId="6201272B" w:rsidR="002148EC" w:rsidRPr="00C42BE1" w:rsidRDefault="00461CD4">
            <w:pPr>
              <w:pStyle w:val="Caption"/>
              <w:rPr>
                <w:lang w:val="es-ES_tradnl"/>
              </w:rPr>
            </w:pPr>
            <w:r w:rsidRPr="00C42BE1">
              <w:rPr>
                <w:lang w:val="es-ES_tradnl"/>
              </w:rPr>
              <w:lastRenderedPageBreak/>
              <w:t>Figura 9. Solicitudes de derechos de obtentor y títulos concedidos</w:t>
            </w:r>
            <w:r w:rsidR="00135CBB" w:rsidRPr="006B688C">
              <w:rPr>
                <w:vertAlign w:val="superscript"/>
              </w:rPr>
              <w:fldChar w:fldCharType="begin"/>
            </w:r>
            <w:r w:rsidR="00135CBB" w:rsidRPr="00135CBB">
              <w:rPr>
                <w:vertAlign w:val="superscript"/>
                <w:lang w:val="es-ES"/>
              </w:rPr>
              <w:instrText xml:space="preserve"> NOTEREF _Ref174639850 \h  \* MERGEFORMAT </w:instrText>
            </w:r>
            <w:r w:rsidR="00135CBB" w:rsidRPr="006B688C">
              <w:rPr>
                <w:vertAlign w:val="superscript"/>
              </w:rPr>
            </w:r>
            <w:r w:rsidR="00135CBB" w:rsidRPr="006B688C">
              <w:rPr>
                <w:vertAlign w:val="superscript"/>
              </w:rPr>
              <w:fldChar w:fldCharType="separate"/>
            </w:r>
            <w:r w:rsidR="00F633E0">
              <w:rPr>
                <w:vertAlign w:val="superscript"/>
                <w:lang w:val="es-ES"/>
              </w:rPr>
              <w:t>1</w:t>
            </w:r>
            <w:r w:rsidR="00135CBB" w:rsidRPr="006B688C">
              <w:rPr>
                <w:vertAlign w:val="superscript"/>
              </w:rPr>
              <w:fldChar w:fldCharType="end"/>
            </w:r>
          </w:p>
          <w:p w14:paraId="1DE8ED5E" w14:textId="207DC1DC" w:rsidR="002148EC" w:rsidRPr="00C42BE1" w:rsidRDefault="00C60C21">
            <w:pPr>
              <w:jc w:val="center"/>
              <w:rPr>
                <w:lang w:val="es-ES_tradnl"/>
              </w:rPr>
            </w:pPr>
            <w:r w:rsidRPr="00C60C21">
              <w:rPr>
                <w:noProof/>
                <w:lang w:val="es-ES_tradnl"/>
              </w:rPr>
              <w:drawing>
                <wp:inline distT="0" distB="0" distL="0" distR="0" wp14:anchorId="192E6241" wp14:editId="0406AF83">
                  <wp:extent cx="3247293" cy="2452658"/>
                  <wp:effectExtent l="0" t="0" r="0" b="5080"/>
                  <wp:docPr id="981609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50496" cy="2455077"/>
                          </a:xfrm>
                          <a:prstGeom prst="rect">
                            <a:avLst/>
                          </a:prstGeom>
                          <a:noFill/>
                          <a:ln>
                            <a:noFill/>
                          </a:ln>
                        </pic:spPr>
                      </pic:pic>
                    </a:graphicData>
                  </a:graphic>
                </wp:inline>
              </w:drawing>
            </w:r>
          </w:p>
        </w:tc>
        <w:tc>
          <w:tcPr>
            <w:tcW w:w="5302" w:type="dxa"/>
          </w:tcPr>
          <w:p w14:paraId="0BE6F06A" w14:textId="35A76B03" w:rsidR="002148EC" w:rsidRPr="00C42BE1" w:rsidRDefault="00461CD4">
            <w:pPr>
              <w:pStyle w:val="Caption"/>
              <w:rPr>
                <w:lang w:val="es-ES_tradnl"/>
              </w:rPr>
            </w:pPr>
            <w:bookmarkStart w:id="29" w:name="_Toc524595663"/>
            <w:r w:rsidRPr="00C42BE1">
              <w:rPr>
                <w:lang w:val="es-ES_tradnl"/>
              </w:rPr>
              <w:t>Figura 10. Títulos de derechos de obtentor en vigor</w:t>
            </w:r>
            <w:bookmarkEnd w:id="29"/>
            <w:r w:rsidR="00135CBB" w:rsidRPr="006B688C">
              <w:rPr>
                <w:vertAlign w:val="superscript"/>
              </w:rPr>
              <w:fldChar w:fldCharType="begin"/>
            </w:r>
            <w:r w:rsidR="00135CBB" w:rsidRPr="00135CBB">
              <w:rPr>
                <w:vertAlign w:val="superscript"/>
                <w:lang w:val="es-ES"/>
              </w:rPr>
              <w:instrText xml:space="preserve"> NOTEREF _Ref174639850 \h  \* MERGEFORMAT </w:instrText>
            </w:r>
            <w:r w:rsidR="00135CBB" w:rsidRPr="006B688C">
              <w:rPr>
                <w:vertAlign w:val="superscript"/>
              </w:rPr>
            </w:r>
            <w:r w:rsidR="00135CBB" w:rsidRPr="006B688C">
              <w:rPr>
                <w:vertAlign w:val="superscript"/>
              </w:rPr>
              <w:fldChar w:fldCharType="separate"/>
            </w:r>
            <w:r w:rsidR="00F633E0">
              <w:rPr>
                <w:vertAlign w:val="superscript"/>
                <w:lang w:val="es-ES"/>
              </w:rPr>
              <w:t>1</w:t>
            </w:r>
            <w:r w:rsidR="00135CBB" w:rsidRPr="006B688C">
              <w:rPr>
                <w:vertAlign w:val="superscript"/>
              </w:rPr>
              <w:fldChar w:fldCharType="end"/>
            </w:r>
          </w:p>
          <w:p w14:paraId="35A1CE00" w14:textId="2027F679" w:rsidR="002148EC" w:rsidRPr="00C42BE1" w:rsidRDefault="00C60C21">
            <w:pPr>
              <w:jc w:val="center"/>
              <w:rPr>
                <w:lang w:val="es-ES_tradnl"/>
              </w:rPr>
            </w:pPr>
            <w:r w:rsidRPr="00C60C21">
              <w:rPr>
                <w:noProof/>
                <w:lang w:val="es-ES_tradnl"/>
              </w:rPr>
              <w:drawing>
                <wp:inline distT="0" distB="0" distL="0" distR="0" wp14:anchorId="0FCCB694" wp14:editId="17EE4A37">
                  <wp:extent cx="3229708" cy="2449123"/>
                  <wp:effectExtent l="0" t="0" r="0" b="8890"/>
                  <wp:docPr id="2079513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6340" cy="2454152"/>
                          </a:xfrm>
                          <a:prstGeom prst="rect">
                            <a:avLst/>
                          </a:prstGeom>
                          <a:noFill/>
                          <a:ln>
                            <a:noFill/>
                          </a:ln>
                        </pic:spPr>
                      </pic:pic>
                    </a:graphicData>
                  </a:graphic>
                </wp:inline>
              </w:drawing>
            </w:r>
          </w:p>
        </w:tc>
      </w:tr>
    </w:tbl>
    <w:p w14:paraId="1B764E09" w14:textId="77777777" w:rsidR="002148EC" w:rsidRPr="00744652" w:rsidRDefault="002148EC">
      <w:pPr>
        <w:widowControl w:val="0"/>
        <w:rPr>
          <w:bCs/>
          <w:sz w:val="18"/>
          <w:szCs w:val="22"/>
          <w:lang w:val="es-ES_tradnl"/>
        </w:rPr>
      </w:pPr>
    </w:p>
    <w:p w14:paraId="249C7F38" w14:textId="77777777" w:rsidR="002148EC" w:rsidRPr="00744652" w:rsidRDefault="002148EC">
      <w:pPr>
        <w:widowControl w:val="0"/>
        <w:rPr>
          <w:bCs/>
          <w:sz w:val="18"/>
          <w:szCs w:val="22"/>
          <w:lang w:val="es-ES_tradnl"/>
        </w:rPr>
      </w:pPr>
    </w:p>
    <w:p w14:paraId="22C959EB" w14:textId="02D40EF8" w:rsidR="002148EC" w:rsidRPr="00744652" w:rsidRDefault="00461CD4">
      <w:pPr>
        <w:pStyle w:val="Caption"/>
        <w:rPr>
          <w:lang w:val="es-ES_tradnl"/>
        </w:rPr>
      </w:pPr>
      <w:bookmarkStart w:id="30" w:name="_Toc524595667"/>
      <w:r w:rsidRPr="00C42BE1">
        <w:rPr>
          <w:lang w:val="es-ES_tradnl"/>
        </w:rPr>
        <w:t>Figura 11. Protección</w:t>
      </w:r>
      <w:r w:rsidRPr="00744652">
        <w:rPr>
          <w:lang w:val="es-ES_tradnl"/>
        </w:rPr>
        <w:t xml:space="preserve"> de géneros y especies vegetales en 20</w:t>
      </w:r>
      <w:bookmarkEnd w:id="30"/>
      <w:r w:rsidRPr="00744652">
        <w:rPr>
          <w:lang w:val="es-ES_tradnl"/>
        </w:rPr>
        <w:t xml:space="preserve">22-2023 </w:t>
      </w:r>
    </w:p>
    <w:p w14:paraId="218B464B" w14:textId="77777777" w:rsidR="002148EC" w:rsidRPr="00744652" w:rsidRDefault="00461CD4">
      <w:pPr>
        <w:widowControl w:val="0"/>
        <w:jc w:val="center"/>
        <w:rPr>
          <w:lang w:val="es-ES_tradnl"/>
        </w:rPr>
      </w:pPr>
      <w:r w:rsidRPr="00744652">
        <w:rPr>
          <w:noProof/>
          <w:lang w:val="es-ES_tradnl"/>
        </w:rPr>
        <w:drawing>
          <wp:inline distT="0" distB="0" distL="0" distR="0" wp14:anchorId="1D169B42" wp14:editId="074EEDE0">
            <wp:extent cx="5943600" cy="3035300"/>
            <wp:effectExtent l="0" t="0" r="0" b="0"/>
            <wp:docPr id="23" name="Picture 5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3" descr="A map of the world&#10;&#10;Description automatically generated"/>
                    <pic:cNvPicPr>
                      <a:picLocks noChangeAspect="1" noChangeArrowheads="1"/>
                    </pic:cNvPicPr>
                  </pic:nvPicPr>
                  <pic:blipFill>
                    <a:blip r:embed="rId34"/>
                    <a:stretch>
                      <a:fillRect/>
                    </a:stretch>
                  </pic:blipFill>
                  <pic:spPr bwMode="auto">
                    <a:xfrm>
                      <a:off x="0" y="0"/>
                      <a:ext cx="5943600" cy="3035300"/>
                    </a:xfrm>
                    <a:prstGeom prst="rect">
                      <a:avLst/>
                    </a:prstGeom>
                  </pic:spPr>
                </pic:pic>
              </a:graphicData>
            </a:graphic>
          </wp:inline>
        </w:drawing>
      </w:r>
    </w:p>
    <w:p w14:paraId="77146E61" w14:textId="77777777" w:rsidR="002148EC" w:rsidRPr="00744652" w:rsidRDefault="00461CD4" w:rsidP="00E978EA">
      <w:pPr>
        <w:pStyle w:val="BodyText"/>
        <w:spacing w:after="180"/>
        <w:ind w:left="142" w:right="425"/>
        <w:rPr>
          <w:lang w:val="es-ES_tradnl"/>
        </w:rPr>
      </w:pPr>
      <w:r w:rsidRPr="00744652">
        <w:rPr>
          <w:sz w:val="12"/>
          <w:szCs w:val="12"/>
          <w:lang w:val="es-ES_tradnl"/>
        </w:rPr>
        <w:t>Las fronteras que figuran en este mapa no implican la expresión de opinión alguna por parte de la UPOV sobre la condición jurídica de ningún país o territorio.</w:t>
      </w:r>
    </w:p>
    <w:tbl>
      <w:tblPr>
        <w:tblStyle w:val="TableGrid"/>
        <w:tblW w:w="8789" w:type="dxa"/>
        <w:tblInd w:w="851" w:type="dxa"/>
        <w:tblLayout w:type="fixed"/>
        <w:tblCellMar>
          <w:left w:w="0" w:type="dxa"/>
          <w:right w:w="0" w:type="dxa"/>
        </w:tblCellMar>
        <w:tblLook w:val="04A0" w:firstRow="1" w:lastRow="0" w:firstColumn="1" w:lastColumn="0" w:noHBand="0" w:noVBand="1"/>
      </w:tblPr>
      <w:tblGrid>
        <w:gridCol w:w="283"/>
        <w:gridCol w:w="172"/>
        <w:gridCol w:w="8334"/>
      </w:tblGrid>
      <w:tr w:rsidR="002148EC" w:rsidRPr="00823FEF" w14:paraId="6D4850BE" w14:textId="77777777">
        <w:trPr>
          <w:trHeight w:val="267"/>
        </w:trPr>
        <w:tc>
          <w:tcPr>
            <w:tcW w:w="283" w:type="dxa"/>
            <w:tcBorders>
              <w:top w:val="nil"/>
              <w:left w:val="nil"/>
              <w:bottom w:val="nil"/>
              <w:right w:val="nil"/>
            </w:tcBorders>
            <w:shd w:val="clear" w:color="auto" w:fill="7030A0"/>
            <w:vAlign w:val="center"/>
          </w:tcPr>
          <w:p w14:paraId="65DB75D9" w14:textId="77777777" w:rsidR="002148EC" w:rsidRPr="00744652" w:rsidRDefault="002148EC">
            <w:pPr>
              <w:jc w:val="left"/>
              <w:rPr>
                <w:rFonts w:ascii="Arial Narrow" w:hAnsi="Arial Narrow"/>
                <w:sz w:val="18"/>
                <w:szCs w:val="16"/>
                <w:lang w:val="es-ES_tradnl"/>
              </w:rPr>
            </w:pPr>
          </w:p>
        </w:tc>
        <w:tc>
          <w:tcPr>
            <w:tcW w:w="172" w:type="dxa"/>
            <w:tcBorders>
              <w:top w:val="nil"/>
              <w:left w:val="nil"/>
              <w:bottom w:val="nil"/>
              <w:right w:val="nil"/>
            </w:tcBorders>
            <w:vAlign w:val="center"/>
          </w:tcPr>
          <w:p w14:paraId="2F44F45A" w14:textId="77777777" w:rsidR="002148EC" w:rsidRPr="00744652" w:rsidRDefault="002148EC">
            <w:pPr>
              <w:jc w:val="left"/>
              <w:rPr>
                <w:rFonts w:ascii="Arial Narrow" w:hAnsi="Arial Narrow"/>
                <w:sz w:val="18"/>
                <w:szCs w:val="16"/>
                <w:lang w:val="es-ES_tradnl"/>
              </w:rPr>
            </w:pPr>
          </w:p>
        </w:tc>
        <w:tc>
          <w:tcPr>
            <w:tcW w:w="8334" w:type="dxa"/>
            <w:tcBorders>
              <w:top w:val="nil"/>
              <w:left w:val="nil"/>
              <w:bottom w:val="nil"/>
              <w:right w:val="nil"/>
            </w:tcBorders>
            <w:vAlign w:val="center"/>
          </w:tcPr>
          <w:p w14:paraId="035EF777" w14:textId="77777777" w:rsidR="002148EC" w:rsidRPr="00744652" w:rsidRDefault="00461CD4">
            <w:pPr>
              <w:jc w:val="left"/>
              <w:rPr>
                <w:lang w:val="es-ES_tradnl"/>
              </w:rPr>
            </w:pPr>
            <w:r w:rsidRPr="00744652">
              <w:rPr>
                <w:rFonts w:ascii="Arial Narrow" w:hAnsi="Arial Narrow"/>
                <w:sz w:val="18"/>
                <w:lang w:val="es-ES_tradnl"/>
              </w:rPr>
              <w:t>Miembros de la Unión que brindan protección a todos los géneros y especies vegetales</w:t>
            </w:r>
          </w:p>
        </w:tc>
      </w:tr>
      <w:tr w:rsidR="002148EC" w:rsidRPr="00823FEF" w14:paraId="3603CAD3" w14:textId="77777777">
        <w:tc>
          <w:tcPr>
            <w:tcW w:w="283" w:type="dxa"/>
            <w:tcBorders>
              <w:top w:val="nil"/>
              <w:left w:val="nil"/>
              <w:bottom w:val="nil"/>
              <w:right w:val="nil"/>
            </w:tcBorders>
            <w:shd w:val="clear" w:color="auto" w:fill="auto"/>
            <w:vAlign w:val="center"/>
          </w:tcPr>
          <w:p w14:paraId="0A4E71ED" w14:textId="77777777" w:rsidR="002148EC" w:rsidRPr="00744652" w:rsidRDefault="002148EC">
            <w:pPr>
              <w:jc w:val="left"/>
              <w:rPr>
                <w:rFonts w:ascii="Arial Narrow" w:hAnsi="Arial Narrow"/>
                <w:sz w:val="18"/>
                <w:szCs w:val="16"/>
                <w:lang w:val="es-ES_tradnl"/>
              </w:rPr>
            </w:pPr>
          </w:p>
        </w:tc>
        <w:tc>
          <w:tcPr>
            <w:tcW w:w="172" w:type="dxa"/>
            <w:tcBorders>
              <w:top w:val="nil"/>
              <w:left w:val="nil"/>
              <w:bottom w:val="nil"/>
              <w:right w:val="nil"/>
            </w:tcBorders>
            <w:vAlign w:val="center"/>
          </w:tcPr>
          <w:p w14:paraId="7E754FF6" w14:textId="77777777" w:rsidR="002148EC" w:rsidRPr="00744652" w:rsidRDefault="002148EC">
            <w:pPr>
              <w:jc w:val="left"/>
              <w:rPr>
                <w:rFonts w:ascii="Arial Narrow" w:hAnsi="Arial Narrow"/>
                <w:sz w:val="18"/>
                <w:szCs w:val="16"/>
                <w:lang w:val="es-ES_tradnl"/>
              </w:rPr>
            </w:pPr>
          </w:p>
        </w:tc>
        <w:tc>
          <w:tcPr>
            <w:tcW w:w="8334" w:type="dxa"/>
            <w:tcBorders>
              <w:top w:val="nil"/>
              <w:left w:val="nil"/>
              <w:bottom w:val="nil"/>
              <w:right w:val="nil"/>
            </w:tcBorders>
            <w:vAlign w:val="center"/>
          </w:tcPr>
          <w:p w14:paraId="7589796A" w14:textId="77777777" w:rsidR="002148EC" w:rsidRPr="00744652" w:rsidRDefault="002148EC">
            <w:pPr>
              <w:jc w:val="left"/>
              <w:rPr>
                <w:rFonts w:ascii="Arial Narrow" w:hAnsi="Arial Narrow"/>
                <w:sz w:val="18"/>
                <w:szCs w:val="16"/>
                <w:lang w:val="es-ES_tradnl"/>
              </w:rPr>
            </w:pPr>
          </w:p>
        </w:tc>
      </w:tr>
      <w:tr w:rsidR="002148EC" w:rsidRPr="00823FEF" w14:paraId="363D4118" w14:textId="77777777">
        <w:trPr>
          <w:trHeight w:val="266"/>
        </w:trPr>
        <w:tc>
          <w:tcPr>
            <w:tcW w:w="283" w:type="dxa"/>
            <w:tcBorders>
              <w:top w:val="nil"/>
              <w:left w:val="nil"/>
              <w:bottom w:val="nil"/>
              <w:right w:val="nil"/>
            </w:tcBorders>
            <w:shd w:val="clear" w:color="auto" w:fill="951F81"/>
            <w:vAlign w:val="center"/>
          </w:tcPr>
          <w:p w14:paraId="4A88C91C" w14:textId="77777777" w:rsidR="002148EC" w:rsidRPr="00744652" w:rsidRDefault="002148EC">
            <w:pPr>
              <w:jc w:val="left"/>
              <w:rPr>
                <w:rFonts w:ascii="Arial Narrow" w:hAnsi="Arial Narrow"/>
                <w:sz w:val="18"/>
                <w:szCs w:val="16"/>
                <w:lang w:val="es-ES_tradnl"/>
              </w:rPr>
            </w:pPr>
          </w:p>
        </w:tc>
        <w:tc>
          <w:tcPr>
            <w:tcW w:w="172" w:type="dxa"/>
            <w:tcBorders>
              <w:top w:val="nil"/>
              <w:left w:val="nil"/>
              <w:bottom w:val="nil"/>
              <w:right w:val="nil"/>
            </w:tcBorders>
            <w:vAlign w:val="center"/>
          </w:tcPr>
          <w:p w14:paraId="7C980372" w14:textId="77777777" w:rsidR="002148EC" w:rsidRPr="00744652" w:rsidRDefault="002148EC">
            <w:pPr>
              <w:jc w:val="left"/>
              <w:rPr>
                <w:rFonts w:ascii="Arial Narrow" w:hAnsi="Arial Narrow"/>
                <w:sz w:val="18"/>
                <w:szCs w:val="16"/>
                <w:lang w:val="es-ES_tradnl"/>
              </w:rPr>
            </w:pPr>
          </w:p>
        </w:tc>
        <w:tc>
          <w:tcPr>
            <w:tcW w:w="8334" w:type="dxa"/>
            <w:tcBorders>
              <w:top w:val="nil"/>
              <w:left w:val="nil"/>
              <w:bottom w:val="nil"/>
              <w:right w:val="nil"/>
            </w:tcBorders>
            <w:vAlign w:val="center"/>
          </w:tcPr>
          <w:p w14:paraId="6EC9292B" w14:textId="77777777" w:rsidR="002148EC" w:rsidRPr="00744652" w:rsidRDefault="00461CD4">
            <w:pPr>
              <w:jc w:val="left"/>
              <w:rPr>
                <w:lang w:val="es-ES_tradnl"/>
              </w:rPr>
            </w:pPr>
            <w:r w:rsidRPr="00744652">
              <w:rPr>
                <w:rFonts w:ascii="Arial Narrow" w:hAnsi="Arial Narrow"/>
                <w:sz w:val="18"/>
                <w:lang w:val="es-ES_tradnl"/>
              </w:rPr>
              <w:t>Miembros de la Unión que brindan protección a un número limitado de géneros y especies vegetales</w:t>
            </w:r>
          </w:p>
        </w:tc>
      </w:tr>
      <w:tr w:rsidR="002148EC" w:rsidRPr="00823FEF" w14:paraId="234F6D28" w14:textId="77777777">
        <w:tc>
          <w:tcPr>
            <w:tcW w:w="283" w:type="dxa"/>
            <w:tcBorders>
              <w:top w:val="nil"/>
              <w:left w:val="nil"/>
              <w:bottom w:val="nil"/>
              <w:right w:val="nil"/>
            </w:tcBorders>
            <w:shd w:val="clear" w:color="auto" w:fill="auto"/>
            <w:vAlign w:val="center"/>
          </w:tcPr>
          <w:p w14:paraId="66F713E7" w14:textId="77777777" w:rsidR="002148EC" w:rsidRPr="00744652" w:rsidRDefault="002148EC">
            <w:pPr>
              <w:jc w:val="left"/>
              <w:rPr>
                <w:rFonts w:ascii="Arial Narrow" w:hAnsi="Arial Narrow"/>
                <w:sz w:val="18"/>
                <w:szCs w:val="16"/>
                <w:lang w:val="es-ES_tradnl"/>
              </w:rPr>
            </w:pPr>
          </w:p>
        </w:tc>
        <w:tc>
          <w:tcPr>
            <w:tcW w:w="172" w:type="dxa"/>
            <w:tcBorders>
              <w:top w:val="nil"/>
              <w:left w:val="nil"/>
              <w:bottom w:val="nil"/>
              <w:right w:val="nil"/>
            </w:tcBorders>
            <w:vAlign w:val="center"/>
          </w:tcPr>
          <w:p w14:paraId="2FC36B1F" w14:textId="77777777" w:rsidR="002148EC" w:rsidRPr="00744652" w:rsidRDefault="002148EC">
            <w:pPr>
              <w:jc w:val="left"/>
              <w:rPr>
                <w:rFonts w:ascii="Arial Narrow" w:hAnsi="Arial Narrow"/>
                <w:sz w:val="18"/>
                <w:szCs w:val="16"/>
                <w:lang w:val="es-ES_tradnl"/>
              </w:rPr>
            </w:pPr>
          </w:p>
        </w:tc>
        <w:tc>
          <w:tcPr>
            <w:tcW w:w="8334" w:type="dxa"/>
            <w:tcBorders>
              <w:top w:val="nil"/>
              <w:left w:val="nil"/>
              <w:bottom w:val="nil"/>
              <w:right w:val="nil"/>
            </w:tcBorders>
            <w:vAlign w:val="center"/>
          </w:tcPr>
          <w:p w14:paraId="76F154CE" w14:textId="77777777" w:rsidR="002148EC" w:rsidRPr="00744652" w:rsidRDefault="002148EC">
            <w:pPr>
              <w:jc w:val="left"/>
              <w:rPr>
                <w:rFonts w:ascii="Arial Narrow" w:hAnsi="Arial Narrow"/>
                <w:sz w:val="18"/>
                <w:szCs w:val="16"/>
                <w:lang w:val="es-ES_tradnl"/>
              </w:rPr>
            </w:pPr>
          </w:p>
        </w:tc>
      </w:tr>
      <w:tr w:rsidR="002148EC" w:rsidRPr="00823FEF" w14:paraId="40A76315" w14:textId="77777777">
        <w:trPr>
          <w:trHeight w:val="266"/>
        </w:trPr>
        <w:tc>
          <w:tcPr>
            <w:tcW w:w="283" w:type="dxa"/>
            <w:tcBorders>
              <w:top w:val="nil"/>
              <w:left w:val="nil"/>
              <w:bottom w:val="nil"/>
              <w:right w:val="nil"/>
            </w:tcBorders>
            <w:shd w:val="clear" w:color="auto" w:fill="C684AD"/>
            <w:vAlign w:val="center"/>
          </w:tcPr>
          <w:p w14:paraId="391B56FF" w14:textId="77777777" w:rsidR="002148EC" w:rsidRPr="00744652" w:rsidRDefault="002148EC">
            <w:pPr>
              <w:jc w:val="left"/>
              <w:rPr>
                <w:rFonts w:ascii="Arial Narrow" w:hAnsi="Arial Narrow"/>
                <w:sz w:val="18"/>
                <w:szCs w:val="16"/>
                <w:lang w:val="es-ES_tradnl"/>
              </w:rPr>
            </w:pPr>
          </w:p>
        </w:tc>
        <w:tc>
          <w:tcPr>
            <w:tcW w:w="172" w:type="dxa"/>
            <w:tcBorders>
              <w:top w:val="nil"/>
              <w:left w:val="nil"/>
              <w:bottom w:val="nil"/>
              <w:right w:val="nil"/>
            </w:tcBorders>
            <w:vAlign w:val="center"/>
          </w:tcPr>
          <w:p w14:paraId="68E548B4" w14:textId="77777777" w:rsidR="002148EC" w:rsidRPr="00744652" w:rsidRDefault="002148EC">
            <w:pPr>
              <w:jc w:val="left"/>
              <w:rPr>
                <w:rFonts w:ascii="Arial Narrow" w:hAnsi="Arial Narrow"/>
                <w:sz w:val="18"/>
                <w:szCs w:val="16"/>
                <w:lang w:val="es-ES_tradnl"/>
              </w:rPr>
            </w:pPr>
          </w:p>
        </w:tc>
        <w:tc>
          <w:tcPr>
            <w:tcW w:w="8334" w:type="dxa"/>
            <w:tcBorders>
              <w:top w:val="nil"/>
              <w:left w:val="nil"/>
              <w:bottom w:val="nil"/>
              <w:right w:val="nil"/>
            </w:tcBorders>
            <w:vAlign w:val="center"/>
          </w:tcPr>
          <w:p w14:paraId="3F2319F3" w14:textId="77777777" w:rsidR="002148EC" w:rsidRPr="00744652" w:rsidRDefault="00461CD4">
            <w:pPr>
              <w:jc w:val="left"/>
              <w:rPr>
                <w:lang w:val="es-ES_tradnl"/>
              </w:rPr>
            </w:pPr>
            <w:r w:rsidRPr="00744652">
              <w:rPr>
                <w:rFonts w:ascii="Arial Narrow" w:hAnsi="Arial Narrow"/>
                <w:sz w:val="18"/>
                <w:lang w:val="es-ES_tradnl"/>
              </w:rPr>
              <w:t>Miembros de la Unión que no han notificado la ampliación de la protección a todos los géneros y especies vegetales</w:t>
            </w:r>
          </w:p>
        </w:tc>
      </w:tr>
    </w:tbl>
    <w:p w14:paraId="7090F45E" w14:textId="77777777" w:rsidR="002148EC" w:rsidRPr="00744652" w:rsidRDefault="002148EC">
      <w:pPr>
        <w:jc w:val="center"/>
        <w:rPr>
          <w:rFonts w:ascii="Arial Narrow" w:hAnsi="Arial Narrow"/>
          <w:bCs/>
          <w:sz w:val="18"/>
          <w:lang w:val="es-ES_tradnl"/>
        </w:rPr>
      </w:pPr>
    </w:p>
    <w:p w14:paraId="03FBAEE4" w14:textId="77777777" w:rsidR="002148EC" w:rsidRPr="00744652" w:rsidRDefault="002148EC">
      <w:pPr>
        <w:jc w:val="center"/>
        <w:rPr>
          <w:rFonts w:ascii="Arial Narrow" w:hAnsi="Arial Narrow"/>
          <w:bCs/>
          <w:sz w:val="18"/>
          <w:lang w:val="es-ES_tradnl"/>
        </w:rPr>
      </w:pPr>
    </w:p>
    <w:p w14:paraId="6971144D" w14:textId="77777777" w:rsidR="002148EC" w:rsidRPr="00744652" w:rsidRDefault="002148EC">
      <w:pPr>
        <w:jc w:val="center"/>
        <w:rPr>
          <w:rFonts w:ascii="Arial Narrow" w:hAnsi="Arial Narrow"/>
          <w:bCs/>
          <w:sz w:val="18"/>
          <w:lang w:val="es-ES_tradnl"/>
        </w:rPr>
      </w:pPr>
    </w:p>
    <w:p w14:paraId="3224C602" w14:textId="3E485F63" w:rsidR="002148EC" w:rsidRPr="00744652" w:rsidRDefault="00461CD4">
      <w:pPr>
        <w:pStyle w:val="Caption"/>
        <w:rPr>
          <w:lang w:val="es-ES_tradnl"/>
        </w:rPr>
      </w:pPr>
      <w:r w:rsidRPr="00C42BE1">
        <w:rPr>
          <w:lang w:val="es-ES_tradnl"/>
        </w:rPr>
        <w:lastRenderedPageBreak/>
        <w:t>Figura 12.</w:t>
      </w:r>
      <w:r w:rsidRPr="00744652">
        <w:rPr>
          <w:lang w:val="es-ES_tradnl"/>
        </w:rPr>
        <w:t xml:space="preserve"> Evolución de la protección de géneros y especies vegetales </w:t>
      </w:r>
    </w:p>
    <w:p w14:paraId="47CD141E" w14:textId="775F6CFA" w:rsidR="002148EC" w:rsidRPr="00744652" w:rsidRDefault="00E978EA">
      <w:pPr>
        <w:jc w:val="center"/>
        <w:rPr>
          <w:lang w:val="es-ES_tradnl"/>
        </w:rPr>
      </w:pPr>
      <w:r w:rsidRPr="00E978EA">
        <w:rPr>
          <w:noProof/>
        </w:rPr>
        <w:drawing>
          <wp:inline distT="0" distB="0" distL="0" distR="0" wp14:anchorId="4F8A3B8A" wp14:editId="22E4ABE8">
            <wp:extent cx="4780800" cy="3794400"/>
            <wp:effectExtent l="0" t="0" r="1270" b="0"/>
            <wp:docPr id="292472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0800" cy="3794400"/>
                    </a:xfrm>
                    <a:prstGeom prst="rect">
                      <a:avLst/>
                    </a:prstGeom>
                    <a:noFill/>
                    <a:ln>
                      <a:noFill/>
                    </a:ln>
                  </pic:spPr>
                </pic:pic>
              </a:graphicData>
            </a:graphic>
          </wp:inline>
        </w:drawing>
      </w:r>
    </w:p>
    <w:p w14:paraId="21899120" w14:textId="77777777" w:rsidR="002148EC" w:rsidRPr="00744652" w:rsidRDefault="002148EC">
      <w:pPr>
        <w:rPr>
          <w:lang w:val="es-ES_tradnl"/>
        </w:rPr>
      </w:pPr>
    </w:p>
    <w:p w14:paraId="35914461" w14:textId="77777777" w:rsidR="002148EC" w:rsidRPr="00744652" w:rsidRDefault="002148EC">
      <w:pPr>
        <w:jc w:val="left"/>
        <w:rPr>
          <w:sz w:val="18"/>
          <w:szCs w:val="18"/>
          <w:lang w:val="es-ES_tradnl"/>
        </w:rPr>
      </w:pPr>
    </w:p>
    <w:p w14:paraId="20F90938" w14:textId="36C587D4" w:rsidR="002148EC" w:rsidRPr="00744652" w:rsidRDefault="00461CD4">
      <w:pPr>
        <w:pStyle w:val="Caption"/>
        <w:rPr>
          <w:lang w:val="es-ES_tradnl"/>
        </w:rPr>
      </w:pPr>
      <w:r w:rsidRPr="00C42BE1">
        <w:rPr>
          <w:lang w:val="es-ES_tradnl"/>
        </w:rPr>
        <w:t>Figura 13 Datos</w:t>
      </w:r>
      <w:r w:rsidRPr="00744652">
        <w:rPr>
          <w:lang w:val="es-ES_tradnl"/>
        </w:rPr>
        <w:t xml:space="preserve"> de la base PLUTO</w:t>
      </w:r>
      <w:r w:rsidR="00876561" w:rsidRPr="006B688C">
        <w:rPr>
          <w:vertAlign w:val="superscript"/>
        </w:rPr>
        <w:fldChar w:fldCharType="begin"/>
      </w:r>
      <w:r w:rsidR="00876561" w:rsidRPr="00876561">
        <w:rPr>
          <w:vertAlign w:val="superscript"/>
          <w:lang w:val="es-ES"/>
        </w:rPr>
        <w:instrText xml:space="preserve"> NOTEREF _Ref174639884 \h  \* MERGEFORMAT </w:instrText>
      </w:r>
      <w:r w:rsidR="00876561" w:rsidRPr="006B688C">
        <w:rPr>
          <w:vertAlign w:val="superscript"/>
        </w:rPr>
        <w:fldChar w:fldCharType="separate"/>
      </w:r>
      <w:r w:rsidR="00F633E0">
        <w:rPr>
          <w:b/>
          <w:bCs w:val="0"/>
          <w:vertAlign w:val="superscript"/>
        </w:rPr>
        <w:t>Error! Bookmark not defined.</w:t>
      </w:r>
      <w:r w:rsidR="00876561" w:rsidRPr="006B688C">
        <w:rPr>
          <w:vertAlign w:val="superscript"/>
        </w:rPr>
        <w:fldChar w:fldCharType="end"/>
      </w:r>
      <w:r w:rsidRPr="00744652">
        <w:rPr>
          <w:lang w:val="es-ES_tradnl"/>
        </w:rPr>
        <w:t xml:space="preserve"> </w:t>
      </w:r>
    </w:p>
    <w:tbl>
      <w:tblPr>
        <w:tblStyle w:val="TableGrid"/>
        <w:tblW w:w="10529" w:type="dxa"/>
        <w:tblInd w:w="-426" w:type="dxa"/>
        <w:tblLayout w:type="fixed"/>
        <w:tblLook w:val="04A0" w:firstRow="1" w:lastRow="0" w:firstColumn="1" w:lastColumn="0" w:noHBand="0" w:noVBand="1"/>
      </w:tblPr>
      <w:tblGrid>
        <w:gridCol w:w="5312"/>
        <w:gridCol w:w="5217"/>
      </w:tblGrid>
      <w:tr w:rsidR="002148EC" w:rsidRPr="00744652" w14:paraId="715D9AD4" w14:textId="77777777">
        <w:tc>
          <w:tcPr>
            <w:tcW w:w="5311" w:type="dxa"/>
            <w:tcBorders>
              <w:top w:val="nil"/>
              <w:left w:val="nil"/>
              <w:bottom w:val="nil"/>
              <w:right w:val="nil"/>
            </w:tcBorders>
            <w:shd w:val="clear" w:color="auto" w:fill="auto"/>
          </w:tcPr>
          <w:p w14:paraId="0CE363DE" w14:textId="77777777" w:rsidR="002148EC" w:rsidRPr="00744652" w:rsidRDefault="00461CD4">
            <w:pPr>
              <w:keepNext/>
              <w:jc w:val="center"/>
              <w:rPr>
                <w:lang w:val="es-ES_tradnl"/>
              </w:rPr>
            </w:pPr>
            <w:r w:rsidRPr="00744652">
              <w:rPr>
                <w:rFonts w:ascii="Arial Narrow" w:hAnsi="Arial Narrow"/>
                <w:i/>
                <w:sz w:val="18"/>
                <w:szCs w:val="18"/>
                <w:lang w:val="es-ES_tradnl" w:eastAsia="ja-JP"/>
              </w:rPr>
              <w:t>Solicitudes presentadas por tipo de cultivo:</w:t>
            </w:r>
          </w:p>
          <w:p w14:paraId="0A7AE9CF" w14:textId="77777777" w:rsidR="002148EC" w:rsidRPr="00744652" w:rsidRDefault="002148EC">
            <w:pPr>
              <w:keepNext/>
              <w:jc w:val="center"/>
              <w:rPr>
                <w:rFonts w:ascii="Arial Narrow" w:hAnsi="Arial Narrow"/>
                <w:sz w:val="18"/>
                <w:szCs w:val="18"/>
                <w:lang w:val="es-ES_tradnl"/>
              </w:rPr>
            </w:pPr>
          </w:p>
          <w:tbl>
            <w:tblPr>
              <w:tblW w:w="5061" w:type="dxa"/>
              <w:jc w:val="center"/>
              <w:tblLayout w:type="fixed"/>
              <w:tblCellMar>
                <w:top w:w="28" w:type="dxa"/>
                <w:left w:w="28" w:type="dxa"/>
                <w:bottom w:w="28" w:type="dxa"/>
                <w:right w:w="28" w:type="dxa"/>
              </w:tblCellMar>
              <w:tblLook w:val="0000" w:firstRow="0" w:lastRow="0" w:firstColumn="0" w:lastColumn="0" w:noHBand="0" w:noVBand="0"/>
            </w:tblPr>
            <w:tblGrid>
              <w:gridCol w:w="497"/>
              <w:gridCol w:w="1014"/>
              <w:gridCol w:w="872"/>
              <w:gridCol w:w="752"/>
              <w:gridCol w:w="1007"/>
              <w:gridCol w:w="919"/>
            </w:tblGrid>
            <w:tr w:rsidR="002148EC" w:rsidRPr="00744652" w14:paraId="429AA8D4" w14:textId="77777777">
              <w:trPr>
                <w:cantSplit/>
                <w:jc w:val="center"/>
              </w:trPr>
              <w:tc>
                <w:tcPr>
                  <w:tcW w:w="496" w:type="dxa"/>
                  <w:shd w:val="clear" w:color="auto" w:fill="D6F4D6" w:themeFill="accent2" w:themeFillTint="33"/>
                  <w:vAlign w:val="bottom"/>
                </w:tcPr>
                <w:p w14:paraId="2868597B" w14:textId="77777777" w:rsidR="002148EC" w:rsidRPr="00744652" w:rsidRDefault="002148EC">
                  <w:pPr>
                    <w:jc w:val="left"/>
                    <w:rPr>
                      <w:rFonts w:ascii="Arial Narrow" w:hAnsi="Arial Narrow"/>
                      <w:sz w:val="18"/>
                      <w:szCs w:val="18"/>
                      <w:lang w:val="es-ES_tradnl" w:eastAsia="ja-JP"/>
                    </w:rPr>
                  </w:pPr>
                </w:p>
              </w:tc>
              <w:tc>
                <w:tcPr>
                  <w:tcW w:w="4563" w:type="dxa"/>
                  <w:gridSpan w:val="5"/>
                  <w:shd w:val="clear" w:color="auto" w:fill="D6F4D6" w:themeFill="accent2" w:themeFillTint="33"/>
                  <w:vAlign w:val="bottom"/>
                </w:tcPr>
                <w:p w14:paraId="463D8EC3" w14:textId="77777777" w:rsidR="002148EC" w:rsidRPr="00744652" w:rsidRDefault="00461CD4">
                  <w:pPr>
                    <w:jc w:val="center"/>
                    <w:rPr>
                      <w:lang w:val="es-ES_tradnl"/>
                    </w:rPr>
                  </w:pPr>
                  <w:r w:rsidRPr="00744652">
                    <w:rPr>
                      <w:rFonts w:ascii="Arial Narrow" w:hAnsi="Arial Narrow"/>
                      <w:sz w:val="18"/>
                      <w:szCs w:val="18"/>
                      <w:lang w:val="es-ES_tradnl" w:eastAsia="ja-JP"/>
                    </w:rPr>
                    <w:t>Tipo de cultivo</w:t>
                  </w:r>
                </w:p>
              </w:tc>
            </w:tr>
            <w:tr w:rsidR="002148EC" w:rsidRPr="00744652" w14:paraId="5C65B001" w14:textId="77777777">
              <w:trPr>
                <w:cantSplit/>
                <w:jc w:val="center"/>
              </w:trPr>
              <w:tc>
                <w:tcPr>
                  <w:tcW w:w="496" w:type="dxa"/>
                  <w:shd w:val="clear" w:color="auto" w:fill="D6F4D6" w:themeFill="accent2" w:themeFillTint="33"/>
                  <w:vAlign w:val="bottom"/>
                </w:tcPr>
                <w:p w14:paraId="424BACA0" w14:textId="77777777" w:rsidR="002148EC" w:rsidRPr="00744652" w:rsidRDefault="00461CD4">
                  <w:pPr>
                    <w:jc w:val="left"/>
                    <w:rPr>
                      <w:lang w:val="es-ES_tradnl"/>
                    </w:rPr>
                  </w:pPr>
                  <w:r w:rsidRPr="00744652">
                    <w:rPr>
                      <w:rFonts w:ascii="Arial Narrow" w:hAnsi="Arial Narrow"/>
                      <w:sz w:val="18"/>
                      <w:szCs w:val="18"/>
                      <w:lang w:val="es-ES_tradnl" w:eastAsia="ja-JP"/>
                    </w:rPr>
                    <w:t>Año</w:t>
                  </w:r>
                </w:p>
              </w:tc>
              <w:tc>
                <w:tcPr>
                  <w:tcW w:w="1013" w:type="dxa"/>
                  <w:shd w:val="clear" w:color="auto" w:fill="D6F4D6" w:themeFill="accent2" w:themeFillTint="33"/>
                  <w:vAlign w:val="bottom"/>
                </w:tcPr>
                <w:p w14:paraId="6C2A4745" w14:textId="77777777" w:rsidR="002148EC" w:rsidRPr="00744652" w:rsidRDefault="00461CD4">
                  <w:pPr>
                    <w:jc w:val="center"/>
                    <w:rPr>
                      <w:lang w:val="es-ES_tradnl"/>
                    </w:rPr>
                  </w:pPr>
                  <w:r w:rsidRPr="00744652">
                    <w:rPr>
                      <w:rFonts w:ascii="Arial Narrow" w:hAnsi="Arial Narrow"/>
                      <w:sz w:val="18"/>
                      <w:szCs w:val="18"/>
                      <w:lang w:val="es-ES_tradnl" w:eastAsia="ja-JP"/>
                    </w:rPr>
                    <w:t>Agrícolas</w:t>
                  </w:r>
                </w:p>
              </w:tc>
              <w:tc>
                <w:tcPr>
                  <w:tcW w:w="872" w:type="dxa"/>
                  <w:shd w:val="clear" w:color="auto" w:fill="D6F4D6" w:themeFill="accent2" w:themeFillTint="33"/>
                  <w:vAlign w:val="bottom"/>
                </w:tcPr>
                <w:p w14:paraId="2CFD1768" w14:textId="77777777" w:rsidR="002148EC" w:rsidRPr="00744652" w:rsidRDefault="00461CD4">
                  <w:pPr>
                    <w:jc w:val="center"/>
                    <w:rPr>
                      <w:lang w:val="es-ES_tradnl"/>
                    </w:rPr>
                  </w:pPr>
                  <w:r w:rsidRPr="00744652">
                    <w:rPr>
                      <w:rFonts w:ascii="Arial Narrow" w:hAnsi="Arial Narrow"/>
                      <w:sz w:val="18"/>
                      <w:szCs w:val="18"/>
                      <w:lang w:val="es-ES_tradnl" w:eastAsia="ja-JP"/>
                    </w:rPr>
                    <w:t>Árboles forestales</w:t>
                  </w:r>
                </w:p>
              </w:tc>
              <w:tc>
                <w:tcPr>
                  <w:tcW w:w="752" w:type="dxa"/>
                  <w:shd w:val="clear" w:color="auto" w:fill="D6F4D6" w:themeFill="accent2" w:themeFillTint="33"/>
                  <w:vAlign w:val="bottom"/>
                </w:tcPr>
                <w:p w14:paraId="0477B5A5" w14:textId="77777777" w:rsidR="002148EC" w:rsidRPr="00744652" w:rsidRDefault="00461CD4">
                  <w:pPr>
                    <w:jc w:val="center"/>
                    <w:rPr>
                      <w:lang w:val="es-ES_tradnl"/>
                    </w:rPr>
                  </w:pPr>
                  <w:r w:rsidRPr="00744652">
                    <w:rPr>
                      <w:rFonts w:ascii="Arial Narrow" w:hAnsi="Arial Narrow"/>
                      <w:sz w:val="18"/>
                      <w:szCs w:val="18"/>
                      <w:lang w:val="es-ES_tradnl" w:eastAsia="ja-JP"/>
                    </w:rPr>
                    <w:t>Frutales</w:t>
                  </w:r>
                </w:p>
              </w:tc>
              <w:tc>
                <w:tcPr>
                  <w:tcW w:w="1007" w:type="dxa"/>
                  <w:shd w:val="clear" w:color="auto" w:fill="D6F4D6" w:themeFill="accent2" w:themeFillTint="33"/>
                  <w:vAlign w:val="bottom"/>
                </w:tcPr>
                <w:p w14:paraId="7F802BA4" w14:textId="77777777" w:rsidR="002148EC" w:rsidRPr="00744652" w:rsidRDefault="00461CD4">
                  <w:pPr>
                    <w:jc w:val="center"/>
                    <w:rPr>
                      <w:lang w:val="es-ES_tradnl"/>
                    </w:rPr>
                  </w:pPr>
                  <w:r w:rsidRPr="00744652">
                    <w:rPr>
                      <w:rFonts w:ascii="Arial Narrow" w:hAnsi="Arial Narrow"/>
                      <w:sz w:val="18"/>
                      <w:szCs w:val="18"/>
                      <w:lang w:val="es-ES_tradnl" w:eastAsia="ja-JP"/>
                    </w:rPr>
                    <w:t>Ornamentales</w:t>
                  </w:r>
                </w:p>
              </w:tc>
              <w:tc>
                <w:tcPr>
                  <w:tcW w:w="919" w:type="dxa"/>
                  <w:shd w:val="clear" w:color="auto" w:fill="D6F4D6" w:themeFill="accent2" w:themeFillTint="33"/>
                  <w:vAlign w:val="bottom"/>
                </w:tcPr>
                <w:p w14:paraId="73173553" w14:textId="77777777" w:rsidR="002148EC" w:rsidRPr="00744652" w:rsidRDefault="00461CD4">
                  <w:pPr>
                    <w:jc w:val="center"/>
                    <w:rPr>
                      <w:lang w:val="es-ES_tradnl"/>
                    </w:rPr>
                  </w:pPr>
                  <w:r w:rsidRPr="00744652">
                    <w:rPr>
                      <w:rFonts w:ascii="Arial Narrow" w:hAnsi="Arial Narrow"/>
                      <w:sz w:val="18"/>
                      <w:szCs w:val="18"/>
                      <w:lang w:val="es-ES_tradnl" w:eastAsia="ja-JP"/>
                    </w:rPr>
                    <w:t>Hortícolas</w:t>
                  </w:r>
                </w:p>
              </w:tc>
            </w:tr>
            <w:tr w:rsidR="002148EC" w:rsidRPr="00744652" w14:paraId="447D6669" w14:textId="77777777">
              <w:trPr>
                <w:cantSplit/>
                <w:jc w:val="center"/>
              </w:trPr>
              <w:tc>
                <w:tcPr>
                  <w:tcW w:w="496" w:type="dxa"/>
                  <w:tcBorders>
                    <w:bottom w:val="single" w:sz="8" w:space="0" w:color="D9D9D9"/>
                  </w:tcBorders>
                  <w:shd w:val="clear" w:color="auto" w:fill="auto"/>
                </w:tcPr>
                <w:p w14:paraId="441E0422" w14:textId="77777777" w:rsidR="002148EC" w:rsidRPr="00744652" w:rsidRDefault="00461CD4">
                  <w:pPr>
                    <w:jc w:val="left"/>
                    <w:rPr>
                      <w:lang w:val="es-ES_tradnl"/>
                    </w:rPr>
                  </w:pPr>
                  <w:r w:rsidRPr="00744652">
                    <w:rPr>
                      <w:rFonts w:ascii="Arial Narrow" w:hAnsi="Arial Narrow"/>
                      <w:sz w:val="18"/>
                      <w:lang w:val="es-ES_tradnl" w:eastAsia="ja-JP"/>
                    </w:rPr>
                    <w:t>2012</w:t>
                  </w:r>
                </w:p>
              </w:tc>
              <w:tc>
                <w:tcPr>
                  <w:tcW w:w="1013" w:type="dxa"/>
                  <w:tcBorders>
                    <w:bottom w:val="single" w:sz="8" w:space="0" w:color="D9D9D9"/>
                  </w:tcBorders>
                </w:tcPr>
                <w:p w14:paraId="4E916A29" w14:textId="58D15240" w:rsidR="002148EC" w:rsidRPr="00744652" w:rsidRDefault="00461CD4">
                  <w:pPr>
                    <w:jc w:val="center"/>
                    <w:rPr>
                      <w:lang w:val="es-ES_tradnl"/>
                    </w:rPr>
                  </w:pPr>
                  <w:r w:rsidRPr="00744652">
                    <w:rPr>
                      <w:rFonts w:ascii="Arial Narrow" w:hAnsi="Arial Narrow"/>
                      <w:sz w:val="18"/>
                      <w:lang w:val="es-ES_tradnl" w:eastAsia="ja-JP"/>
                    </w:rPr>
                    <w:t>27</w:t>
                  </w:r>
                  <w:r w:rsidR="000526F3">
                    <w:rPr>
                      <w:rFonts w:ascii="Arial Narrow" w:hAnsi="Arial Narrow"/>
                      <w:sz w:val="18"/>
                      <w:lang w:val="es-ES_tradnl" w:eastAsia="ja-JP"/>
                    </w:rPr>
                    <w:t> %</w:t>
                  </w:r>
                </w:p>
              </w:tc>
              <w:tc>
                <w:tcPr>
                  <w:tcW w:w="872" w:type="dxa"/>
                  <w:tcBorders>
                    <w:bottom w:val="single" w:sz="8" w:space="0" w:color="D9D9D9"/>
                  </w:tcBorders>
                </w:tcPr>
                <w:p w14:paraId="3BA2909E" w14:textId="3A063CDB" w:rsidR="002148EC" w:rsidRPr="00744652" w:rsidRDefault="00461CD4">
                  <w:pPr>
                    <w:jc w:val="center"/>
                    <w:rPr>
                      <w:lang w:val="es-ES_tradnl"/>
                    </w:rPr>
                  </w:pPr>
                  <w:r w:rsidRPr="00744652">
                    <w:rPr>
                      <w:rFonts w:ascii="Arial Narrow" w:hAnsi="Arial Narrow"/>
                      <w:sz w:val="18"/>
                      <w:lang w:val="es-ES_tradnl" w:eastAsia="ja-JP"/>
                    </w:rPr>
                    <w:t>0.9</w:t>
                  </w:r>
                  <w:r w:rsidR="000526F3">
                    <w:rPr>
                      <w:rFonts w:ascii="Arial Narrow" w:hAnsi="Arial Narrow"/>
                      <w:sz w:val="18"/>
                      <w:lang w:val="es-ES_tradnl" w:eastAsia="ja-JP"/>
                    </w:rPr>
                    <w:t> %</w:t>
                  </w:r>
                </w:p>
              </w:tc>
              <w:tc>
                <w:tcPr>
                  <w:tcW w:w="752" w:type="dxa"/>
                  <w:tcBorders>
                    <w:bottom w:val="single" w:sz="8" w:space="0" w:color="D9D9D9"/>
                  </w:tcBorders>
                </w:tcPr>
                <w:p w14:paraId="6692E28D" w14:textId="302C4B62" w:rsidR="002148EC" w:rsidRPr="00744652" w:rsidRDefault="00461CD4">
                  <w:pPr>
                    <w:jc w:val="center"/>
                    <w:rPr>
                      <w:lang w:val="es-ES_tradnl"/>
                    </w:rPr>
                  </w:pPr>
                  <w:r w:rsidRPr="00744652">
                    <w:rPr>
                      <w:rFonts w:ascii="Arial Narrow" w:hAnsi="Arial Narrow"/>
                      <w:sz w:val="18"/>
                      <w:lang w:val="es-ES_tradnl" w:eastAsia="ja-JP"/>
                    </w:rPr>
                    <w:t>12</w:t>
                  </w:r>
                  <w:r w:rsidR="000526F3">
                    <w:rPr>
                      <w:rFonts w:ascii="Arial Narrow" w:hAnsi="Arial Narrow"/>
                      <w:sz w:val="18"/>
                      <w:lang w:val="es-ES_tradnl" w:eastAsia="ja-JP"/>
                    </w:rPr>
                    <w:t> %</w:t>
                  </w:r>
                </w:p>
              </w:tc>
              <w:tc>
                <w:tcPr>
                  <w:tcW w:w="1007" w:type="dxa"/>
                  <w:tcBorders>
                    <w:bottom w:val="single" w:sz="8" w:space="0" w:color="D9D9D9"/>
                  </w:tcBorders>
                </w:tcPr>
                <w:p w14:paraId="2C0A1D4E" w14:textId="021F50D1" w:rsidR="002148EC" w:rsidRPr="00744652" w:rsidRDefault="00461CD4">
                  <w:pPr>
                    <w:jc w:val="center"/>
                    <w:rPr>
                      <w:lang w:val="es-ES_tradnl"/>
                    </w:rPr>
                  </w:pPr>
                  <w:r w:rsidRPr="00744652">
                    <w:rPr>
                      <w:rFonts w:ascii="Arial Narrow" w:hAnsi="Arial Narrow"/>
                      <w:sz w:val="18"/>
                      <w:lang w:val="es-ES_tradnl" w:eastAsia="ja-JP"/>
                    </w:rPr>
                    <w:t>48</w:t>
                  </w:r>
                  <w:r w:rsidR="000526F3">
                    <w:rPr>
                      <w:rFonts w:ascii="Arial Narrow" w:hAnsi="Arial Narrow"/>
                      <w:sz w:val="18"/>
                      <w:lang w:val="es-ES_tradnl" w:eastAsia="ja-JP"/>
                    </w:rPr>
                    <w:t> %</w:t>
                  </w:r>
                </w:p>
              </w:tc>
              <w:tc>
                <w:tcPr>
                  <w:tcW w:w="919" w:type="dxa"/>
                  <w:tcBorders>
                    <w:bottom w:val="single" w:sz="8" w:space="0" w:color="D9D9D9"/>
                  </w:tcBorders>
                </w:tcPr>
                <w:p w14:paraId="1B130A43" w14:textId="7D274EF3" w:rsidR="002148EC" w:rsidRPr="00744652" w:rsidRDefault="00461CD4">
                  <w:pPr>
                    <w:jc w:val="center"/>
                    <w:rPr>
                      <w:lang w:val="es-ES_tradnl"/>
                    </w:rPr>
                  </w:pPr>
                  <w:r w:rsidRPr="00744652">
                    <w:rPr>
                      <w:rFonts w:ascii="Arial Narrow" w:hAnsi="Arial Narrow"/>
                      <w:sz w:val="18"/>
                      <w:lang w:val="es-ES_tradnl" w:eastAsia="ja-JP"/>
                    </w:rPr>
                    <w:t>12</w:t>
                  </w:r>
                  <w:r w:rsidR="000526F3">
                    <w:rPr>
                      <w:rFonts w:ascii="Arial Narrow" w:hAnsi="Arial Narrow"/>
                      <w:sz w:val="18"/>
                      <w:lang w:val="es-ES_tradnl" w:eastAsia="ja-JP"/>
                    </w:rPr>
                    <w:t> %</w:t>
                  </w:r>
                </w:p>
              </w:tc>
            </w:tr>
            <w:tr w:rsidR="002148EC" w:rsidRPr="00744652" w14:paraId="57ADF9DB" w14:textId="77777777">
              <w:trPr>
                <w:cantSplit/>
                <w:jc w:val="center"/>
              </w:trPr>
              <w:tc>
                <w:tcPr>
                  <w:tcW w:w="496" w:type="dxa"/>
                  <w:tcBorders>
                    <w:top w:val="single" w:sz="8" w:space="0" w:color="D9D9D9"/>
                    <w:bottom w:val="single" w:sz="8" w:space="0" w:color="D9D9D9"/>
                  </w:tcBorders>
                  <w:shd w:val="clear" w:color="auto" w:fill="auto"/>
                </w:tcPr>
                <w:p w14:paraId="19CE9B38" w14:textId="77777777" w:rsidR="002148EC" w:rsidRPr="00744652" w:rsidRDefault="00461CD4">
                  <w:pPr>
                    <w:jc w:val="left"/>
                    <w:rPr>
                      <w:lang w:val="es-ES_tradnl"/>
                    </w:rPr>
                  </w:pPr>
                  <w:r w:rsidRPr="00744652">
                    <w:rPr>
                      <w:rFonts w:ascii="Arial Narrow" w:hAnsi="Arial Narrow"/>
                      <w:sz w:val="18"/>
                      <w:szCs w:val="18"/>
                      <w:lang w:val="es-ES_tradnl" w:eastAsia="ja-JP"/>
                    </w:rPr>
                    <w:t>2013</w:t>
                  </w:r>
                </w:p>
              </w:tc>
              <w:tc>
                <w:tcPr>
                  <w:tcW w:w="1013" w:type="dxa"/>
                  <w:tcBorders>
                    <w:top w:val="single" w:sz="8" w:space="0" w:color="D9D9D9"/>
                    <w:bottom w:val="single" w:sz="8" w:space="0" w:color="D9D9D9"/>
                  </w:tcBorders>
                </w:tcPr>
                <w:p w14:paraId="26257B5A" w14:textId="4A77990E" w:rsidR="002148EC" w:rsidRPr="00744652" w:rsidRDefault="00461CD4">
                  <w:pPr>
                    <w:jc w:val="center"/>
                    <w:rPr>
                      <w:lang w:val="es-ES_tradnl"/>
                    </w:rPr>
                  </w:pPr>
                  <w:r w:rsidRPr="00744652">
                    <w:rPr>
                      <w:rFonts w:ascii="Arial Narrow" w:hAnsi="Arial Narrow"/>
                      <w:sz w:val="18"/>
                      <w:szCs w:val="18"/>
                      <w:lang w:val="es-ES_tradnl" w:eastAsia="ja-JP"/>
                    </w:rPr>
                    <w:t>25</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tcPr>
                <w:p w14:paraId="06F9F488" w14:textId="149127D0" w:rsidR="002148EC" w:rsidRPr="00744652" w:rsidRDefault="00461CD4">
                  <w:pPr>
                    <w:jc w:val="center"/>
                    <w:rPr>
                      <w:lang w:val="es-ES_tradnl"/>
                    </w:rPr>
                  </w:pPr>
                  <w:r w:rsidRPr="00744652">
                    <w:rPr>
                      <w:rFonts w:ascii="Arial Narrow" w:hAnsi="Arial Narrow"/>
                      <w:sz w:val="18"/>
                      <w:szCs w:val="18"/>
                      <w:lang w:val="es-ES_tradnl" w:eastAsia="ja-JP"/>
                    </w:rPr>
                    <w:t>1.0</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tcPr>
                <w:p w14:paraId="3E26A7CC" w14:textId="6753825C" w:rsidR="002148EC" w:rsidRPr="00744652" w:rsidRDefault="00461CD4">
                  <w:pPr>
                    <w:jc w:val="center"/>
                    <w:rPr>
                      <w:lang w:val="es-ES_tradnl"/>
                    </w:rPr>
                  </w:pPr>
                  <w:r w:rsidRPr="00744652">
                    <w:rPr>
                      <w:rFonts w:ascii="Arial Narrow" w:hAnsi="Arial Narrow"/>
                      <w:sz w:val="18"/>
                      <w:szCs w:val="18"/>
                      <w:lang w:val="es-ES_tradnl" w:eastAsia="ja-JP"/>
                    </w:rPr>
                    <w:t>12</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tcPr>
                <w:p w14:paraId="6C002542" w14:textId="32C5485C" w:rsidR="002148EC" w:rsidRPr="00744652" w:rsidRDefault="00461CD4">
                  <w:pPr>
                    <w:jc w:val="center"/>
                    <w:rPr>
                      <w:lang w:val="es-ES_tradnl"/>
                    </w:rPr>
                  </w:pPr>
                  <w:r w:rsidRPr="00744652">
                    <w:rPr>
                      <w:rFonts w:ascii="Arial Narrow" w:hAnsi="Arial Narrow"/>
                      <w:sz w:val="18"/>
                      <w:szCs w:val="18"/>
                      <w:lang w:val="es-ES_tradnl" w:eastAsia="ja-JP"/>
                    </w:rPr>
                    <w:t>49</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tcPr>
                <w:p w14:paraId="5CA2413F" w14:textId="20C1D502" w:rsidR="002148EC" w:rsidRPr="00744652" w:rsidRDefault="00461CD4">
                  <w:pPr>
                    <w:jc w:val="center"/>
                    <w:rPr>
                      <w:lang w:val="es-ES_tradnl"/>
                    </w:rPr>
                  </w:pPr>
                  <w:r w:rsidRPr="00744652">
                    <w:rPr>
                      <w:rFonts w:ascii="Arial Narrow" w:hAnsi="Arial Narrow"/>
                      <w:sz w:val="18"/>
                      <w:szCs w:val="18"/>
                      <w:lang w:val="es-ES_tradnl" w:eastAsia="ja-JP"/>
                    </w:rPr>
                    <w:t>11</w:t>
                  </w:r>
                  <w:r w:rsidR="000526F3">
                    <w:rPr>
                      <w:rFonts w:ascii="Arial Narrow" w:hAnsi="Arial Narrow"/>
                      <w:sz w:val="18"/>
                      <w:szCs w:val="18"/>
                      <w:lang w:val="es-ES_tradnl" w:eastAsia="ja-JP"/>
                    </w:rPr>
                    <w:t> %</w:t>
                  </w:r>
                </w:p>
              </w:tc>
            </w:tr>
            <w:tr w:rsidR="002148EC" w:rsidRPr="00744652" w14:paraId="51880D0E" w14:textId="77777777">
              <w:trPr>
                <w:cantSplit/>
                <w:jc w:val="center"/>
              </w:trPr>
              <w:tc>
                <w:tcPr>
                  <w:tcW w:w="496" w:type="dxa"/>
                  <w:tcBorders>
                    <w:top w:val="single" w:sz="8" w:space="0" w:color="D9D9D9"/>
                    <w:bottom w:val="single" w:sz="8" w:space="0" w:color="D9D9D9"/>
                  </w:tcBorders>
                  <w:shd w:val="clear" w:color="auto" w:fill="auto"/>
                </w:tcPr>
                <w:p w14:paraId="48573CF2" w14:textId="77777777" w:rsidR="002148EC" w:rsidRPr="00744652" w:rsidRDefault="00461CD4">
                  <w:pPr>
                    <w:jc w:val="left"/>
                    <w:rPr>
                      <w:lang w:val="es-ES_tradnl"/>
                    </w:rPr>
                  </w:pPr>
                  <w:r w:rsidRPr="00744652">
                    <w:rPr>
                      <w:rFonts w:ascii="Arial Narrow" w:hAnsi="Arial Narrow"/>
                      <w:sz w:val="18"/>
                      <w:szCs w:val="18"/>
                      <w:lang w:val="es-ES_tradnl" w:eastAsia="ja-JP"/>
                    </w:rPr>
                    <w:t>2014</w:t>
                  </w:r>
                </w:p>
              </w:tc>
              <w:tc>
                <w:tcPr>
                  <w:tcW w:w="1013" w:type="dxa"/>
                  <w:tcBorders>
                    <w:top w:val="single" w:sz="8" w:space="0" w:color="D9D9D9"/>
                    <w:bottom w:val="single" w:sz="8" w:space="0" w:color="D9D9D9"/>
                  </w:tcBorders>
                </w:tcPr>
                <w:p w14:paraId="55C9E974" w14:textId="1D949328" w:rsidR="002148EC" w:rsidRPr="00744652" w:rsidRDefault="00461CD4">
                  <w:pPr>
                    <w:jc w:val="center"/>
                    <w:rPr>
                      <w:lang w:val="es-ES_tradnl"/>
                    </w:rPr>
                  </w:pPr>
                  <w:r w:rsidRPr="00744652">
                    <w:rPr>
                      <w:rFonts w:ascii="Arial Narrow" w:hAnsi="Arial Narrow"/>
                      <w:sz w:val="18"/>
                      <w:szCs w:val="18"/>
                      <w:lang w:val="es-ES_tradnl" w:eastAsia="ja-JP"/>
                    </w:rPr>
                    <w:t>30</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tcPr>
                <w:p w14:paraId="3E0DE34E" w14:textId="4EEDCDD6" w:rsidR="002148EC" w:rsidRPr="00744652" w:rsidRDefault="00461CD4">
                  <w:pPr>
                    <w:jc w:val="center"/>
                    <w:rPr>
                      <w:lang w:val="es-ES_tradnl"/>
                    </w:rPr>
                  </w:pPr>
                  <w:r w:rsidRPr="00744652">
                    <w:rPr>
                      <w:rFonts w:ascii="Arial Narrow" w:hAnsi="Arial Narrow"/>
                      <w:sz w:val="18"/>
                      <w:szCs w:val="18"/>
                      <w:lang w:val="es-ES_tradnl" w:eastAsia="ja-JP"/>
                    </w:rPr>
                    <w:t>0.8</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tcPr>
                <w:p w14:paraId="35D5EAD9" w14:textId="2384C15C" w:rsidR="002148EC" w:rsidRPr="00744652" w:rsidRDefault="00461CD4">
                  <w:pPr>
                    <w:jc w:val="center"/>
                    <w:rPr>
                      <w:lang w:val="es-ES_tradnl"/>
                    </w:rPr>
                  </w:pPr>
                  <w:r w:rsidRPr="00744652">
                    <w:rPr>
                      <w:rFonts w:ascii="Arial Narrow" w:hAnsi="Arial Narrow"/>
                      <w:sz w:val="18"/>
                      <w:szCs w:val="18"/>
                      <w:lang w:val="es-ES_tradnl" w:eastAsia="ja-JP"/>
                    </w:rPr>
                    <w:t>11</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tcPr>
                <w:p w14:paraId="6A9F538E" w14:textId="4ADFD0D5" w:rsidR="002148EC" w:rsidRPr="00744652" w:rsidRDefault="00461CD4">
                  <w:pPr>
                    <w:jc w:val="center"/>
                    <w:rPr>
                      <w:lang w:val="es-ES_tradnl"/>
                    </w:rPr>
                  </w:pPr>
                  <w:r w:rsidRPr="00744652">
                    <w:rPr>
                      <w:rFonts w:ascii="Arial Narrow" w:hAnsi="Arial Narrow"/>
                      <w:sz w:val="18"/>
                      <w:szCs w:val="18"/>
                      <w:lang w:val="es-ES_tradnl" w:eastAsia="ja-JP"/>
                    </w:rPr>
                    <w:t>47</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tcPr>
                <w:p w14:paraId="7D556EC9" w14:textId="5781E443" w:rsidR="002148EC" w:rsidRPr="00744652" w:rsidRDefault="00461CD4">
                  <w:pPr>
                    <w:jc w:val="center"/>
                    <w:rPr>
                      <w:lang w:val="es-ES_tradnl"/>
                    </w:rPr>
                  </w:pPr>
                  <w:r w:rsidRPr="00744652">
                    <w:rPr>
                      <w:rFonts w:ascii="Arial Narrow" w:hAnsi="Arial Narrow"/>
                      <w:sz w:val="18"/>
                      <w:szCs w:val="18"/>
                      <w:lang w:val="es-ES_tradnl" w:eastAsia="ja-JP"/>
                    </w:rPr>
                    <w:t>10</w:t>
                  </w:r>
                  <w:r w:rsidR="000526F3">
                    <w:rPr>
                      <w:rFonts w:ascii="Arial Narrow" w:hAnsi="Arial Narrow"/>
                      <w:sz w:val="18"/>
                      <w:szCs w:val="18"/>
                      <w:lang w:val="es-ES_tradnl" w:eastAsia="ja-JP"/>
                    </w:rPr>
                    <w:t> %</w:t>
                  </w:r>
                </w:p>
              </w:tc>
            </w:tr>
            <w:tr w:rsidR="002148EC" w:rsidRPr="00744652" w14:paraId="53E51082" w14:textId="77777777">
              <w:trPr>
                <w:cantSplit/>
                <w:jc w:val="center"/>
              </w:trPr>
              <w:tc>
                <w:tcPr>
                  <w:tcW w:w="496" w:type="dxa"/>
                  <w:tcBorders>
                    <w:top w:val="single" w:sz="8" w:space="0" w:color="D9D9D9"/>
                    <w:bottom w:val="single" w:sz="8" w:space="0" w:color="D9D9D9"/>
                  </w:tcBorders>
                  <w:shd w:val="clear" w:color="auto" w:fill="auto"/>
                </w:tcPr>
                <w:p w14:paraId="6B69AB9F" w14:textId="77777777" w:rsidR="002148EC" w:rsidRPr="00744652" w:rsidRDefault="00461CD4">
                  <w:pPr>
                    <w:jc w:val="left"/>
                    <w:rPr>
                      <w:lang w:val="es-ES_tradnl"/>
                    </w:rPr>
                  </w:pPr>
                  <w:r w:rsidRPr="00744652">
                    <w:rPr>
                      <w:rFonts w:ascii="Arial Narrow" w:hAnsi="Arial Narrow"/>
                      <w:sz w:val="18"/>
                      <w:szCs w:val="18"/>
                      <w:lang w:val="es-ES_tradnl" w:eastAsia="ja-JP"/>
                    </w:rPr>
                    <w:t>2015</w:t>
                  </w:r>
                </w:p>
              </w:tc>
              <w:tc>
                <w:tcPr>
                  <w:tcW w:w="1013" w:type="dxa"/>
                  <w:tcBorders>
                    <w:top w:val="single" w:sz="8" w:space="0" w:color="D9D9D9"/>
                    <w:bottom w:val="single" w:sz="8" w:space="0" w:color="D9D9D9"/>
                  </w:tcBorders>
                </w:tcPr>
                <w:p w14:paraId="4FE9F549" w14:textId="10EB1319" w:rsidR="002148EC" w:rsidRPr="00744652" w:rsidRDefault="00461CD4">
                  <w:pPr>
                    <w:jc w:val="center"/>
                    <w:rPr>
                      <w:lang w:val="es-ES_tradnl"/>
                    </w:rPr>
                  </w:pPr>
                  <w:r w:rsidRPr="00744652">
                    <w:rPr>
                      <w:rFonts w:ascii="Arial Narrow" w:hAnsi="Arial Narrow"/>
                      <w:sz w:val="18"/>
                      <w:szCs w:val="18"/>
                      <w:lang w:val="es-ES_tradnl" w:eastAsia="ja-JP"/>
                    </w:rPr>
                    <w:t>33</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tcPr>
                <w:p w14:paraId="5D73DB8B" w14:textId="657ADF48" w:rsidR="002148EC" w:rsidRPr="00744652" w:rsidRDefault="00461CD4">
                  <w:pPr>
                    <w:jc w:val="center"/>
                    <w:rPr>
                      <w:lang w:val="es-ES_tradnl"/>
                    </w:rPr>
                  </w:pPr>
                  <w:r w:rsidRPr="00744652">
                    <w:rPr>
                      <w:rFonts w:ascii="Arial Narrow" w:hAnsi="Arial Narrow"/>
                      <w:sz w:val="18"/>
                      <w:szCs w:val="18"/>
                      <w:lang w:val="es-ES_tradnl" w:eastAsia="ja-JP"/>
                    </w:rPr>
                    <w:t>0.5</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tcPr>
                <w:p w14:paraId="40BA3E29" w14:textId="3B9B64DA" w:rsidR="002148EC" w:rsidRPr="00744652" w:rsidRDefault="00461CD4">
                  <w:pPr>
                    <w:jc w:val="center"/>
                    <w:rPr>
                      <w:lang w:val="es-ES_tradnl"/>
                    </w:rPr>
                  </w:pPr>
                  <w:r w:rsidRPr="00744652">
                    <w:rPr>
                      <w:rFonts w:ascii="Arial Narrow" w:hAnsi="Arial Narrow"/>
                      <w:sz w:val="18"/>
                      <w:szCs w:val="18"/>
                      <w:lang w:val="es-ES_tradnl" w:eastAsia="ja-JP"/>
                    </w:rPr>
                    <w:t>14</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tcPr>
                <w:p w14:paraId="43EF7C7E" w14:textId="5B3701F4" w:rsidR="002148EC" w:rsidRPr="00744652" w:rsidRDefault="00461CD4">
                  <w:pPr>
                    <w:jc w:val="center"/>
                    <w:rPr>
                      <w:lang w:val="es-ES_tradnl"/>
                    </w:rPr>
                  </w:pPr>
                  <w:r w:rsidRPr="00744652">
                    <w:rPr>
                      <w:rFonts w:ascii="Arial Narrow" w:hAnsi="Arial Narrow"/>
                      <w:sz w:val="18"/>
                      <w:szCs w:val="18"/>
                      <w:lang w:val="es-ES_tradnl" w:eastAsia="ja-JP"/>
                    </w:rPr>
                    <w:t>36</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tcPr>
                <w:p w14:paraId="5587C032" w14:textId="4C1D1B73" w:rsidR="002148EC" w:rsidRPr="00744652" w:rsidRDefault="00461CD4">
                  <w:pPr>
                    <w:jc w:val="center"/>
                    <w:rPr>
                      <w:lang w:val="es-ES_tradnl"/>
                    </w:rPr>
                  </w:pPr>
                  <w:r w:rsidRPr="00744652">
                    <w:rPr>
                      <w:rFonts w:ascii="Arial Narrow" w:hAnsi="Arial Narrow"/>
                      <w:sz w:val="18"/>
                      <w:szCs w:val="18"/>
                      <w:lang w:val="es-ES_tradnl" w:eastAsia="ja-JP"/>
                    </w:rPr>
                    <w:t>16</w:t>
                  </w:r>
                  <w:r w:rsidR="000526F3">
                    <w:rPr>
                      <w:rFonts w:ascii="Arial Narrow" w:hAnsi="Arial Narrow"/>
                      <w:sz w:val="18"/>
                      <w:szCs w:val="18"/>
                      <w:lang w:val="es-ES_tradnl" w:eastAsia="ja-JP"/>
                    </w:rPr>
                    <w:t> %</w:t>
                  </w:r>
                </w:p>
              </w:tc>
            </w:tr>
            <w:tr w:rsidR="002148EC" w:rsidRPr="00744652" w14:paraId="33CA5212" w14:textId="77777777">
              <w:trPr>
                <w:cantSplit/>
                <w:jc w:val="center"/>
              </w:trPr>
              <w:tc>
                <w:tcPr>
                  <w:tcW w:w="496" w:type="dxa"/>
                  <w:tcBorders>
                    <w:top w:val="single" w:sz="8" w:space="0" w:color="D9D9D9"/>
                    <w:bottom w:val="single" w:sz="8" w:space="0" w:color="D9D9D9"/>
                  </w:tcBorders>
                  <w:shd w:val="clear" w:color="auto" w:fill="auto"/>
                </w:tcPr>
                <w:p w14:paraId="15B73CF8" w14:textId="77777777" w:rsidR="002148EC" w:rsidRPr="00744652" w:rsidRDefault="00461CD4">
                  <w:pPr>
                    <w:jc w:val="left"/>
                    <w:rPr>
                      <w:lang w:val="es-ES_tradnl"/>
                    </w:rPr>
                  </w:pPr>
                  <w:r w:rsidRPr="00744652">
                    <w:rPr>
                      <w:rFonts w:ascii="Arial Narrow" w:hAnsi="Arial Narrow"/>
                      <w:sz w:val="18"/>
                      <w:szCs w:val="18"/>
                      <w:lang w:val="es-ES_tradnl" w:eastAsia="ja-JP"/>
                    </w:rPr>
                    <w:t>2016</w:t>
                  </w:r>
                </w:p>
              </w:tc>
              <w:tc>
                <w:tcPr>
                  <w:tcW w:w="1013" w:type="dxa"/>
                  <w:tcBorders>
                    <w:top w:val="single" w:sz="8" w:space="0" w:color="D9D9D9"/>
                    <w:bottom w:val="single" w:sz="8" w:space="0" w:color="D9D9D9"/>
                  </w:tcBorders>
                </w:tcPr>
                <w:p w14:paraId="31AAC598" w14:textId="4FAEC1F1" w:rsidR="002148EC" w:rsidRPr="00744652" w:rsidRDefault="00461CD4">
                  <w:pPr>
                    <w:jc w:val="center"/>
                    <w:rPr>
                      <w:lang w:val="es-ES_tradnl"/>
                    </w:rPr>
                  </w:pPr>
                  <w:r w:rsidRPr="00744652">
                    <w:rPr>
                      <w:rFonts w:ascii="Arial Narrow" w:hAnsi="Arial Narrow"/>
                      <w:sz w:val="18"/>
                      <w:szCs w:val="18"/>
                      <w:lang w:val="es-ES_tradnl" w:eastAsia="ja-JP"/>
                    </w:rPr>
                    <w:t>37</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tcPr>
                <w:p w14:paraId="7F6B2757" w14:textId="56391B5E" w:rsidR="002148EC" w:rsidRPr="00744652" w:rsidRDefault="00461CD4">
                  <w:pPr>
                    <w:jc w:val="center"/>
                    <w:rPr>
                      <w:lang w:val="es-ES_tradnl"/>
                    </w:rPr>
                  </w:pPr>
                  <w:r w:rsidRPr="00744652">
                    <w:rPr>
                      <w:rFonts w:ascii="Arial Narrow" w:hAnsi="Arial Narrow"/>
                      <w:sz w:val="18"/>
                      <w:szCs w:val="18"/>
                      <w:lang w:val="es-ES_tradnl" w:eastAsia="ja-JP"/>
                    </w:rPr>
                    <w:t>0.6</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tcPr>
                <w:p w14:paraId="4CD12D9D" w14:textId="755474E8" w:rsidR="002148EC" w:rsidRPr="00744652" w:rsidRDefault="00461CD4">
                  <w:pPr>
                    <w:jc w:val="center"/>
                    <w:rPr>
                      <w:lang w:val="es-ES_tradnl"/>
                    </w:rPr>
                  </w:pPr>
                  <w:r w:rsidRPr="00744652">
                    <w:rPr>
                      <w:rFonts w:ascii="Arial Narrow" w:hAnsi="Arial Narrow"/>
                      <w:sz w:val="18"/>
                      <w:szCs w:val="18"/>
                      <w:lang w:val="es-ES_tradnl" w:eastAsia="ja-JP"/>
                    </w:rPr>
                    <w:t>11</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tcPr>
                <w:p w14:paraId="0FCFC75D" w14:textId="146B527E" w:rsidR="002148EC" w:rsidRPr="00744652" w:rsidRDefault="00461CD4">
                  <w:pPr>
                    <w:jc w:val="center"/>
                    <w:rPr>
                      <w:lang w:val="es-ES_tradnl"/>
                    </w:rPr>
                  </w:pPr>
                  <w:r w:rsidRPr="00744652">
                    <w:rPr>
                      <w:rFonts w:ascii="Arial Narrow" w:hAnsi="Arial Narrow"/>
                      <w:sz w:val="18"/>
                      <w:szCs w:val="18"/>
                      <w:lang w:val="es-ES_tradnl" w:eastAsia="ja-JP"/>
                    </w:rPr>
                    <w:t>34</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tcPr>
                <w:p w14:paraId="312000C5" w14:textId="166F97F4" w:rsidR="002148EC" w:rsidRPr="00744652" w:rsidRDefault="00461CD4">
                  <w:pPr>
                    <w:jc w:val="center"/>
                    <w:rPr>
                      <w:lang w:val="es-ES_tradnl"/>
                    </w:rPr>
                  </w:pPr>
                  <w:r w:rsidRPr="00744652">
                    <w:rPr>
                      <w:rFonts w:ascii="Arial Narrow" w:hAnsi="Arial Narrow"/>
                      <w:sz w:val="18"/>
                      <w:szCs w:val="18"/>
                      <w:lang w:val="es-ES_tradnl" w:eastAsia="ja-JP"/>
                    </w:rPr>
                    <w:t>18</w:t>
                  </w:r>
                  <w:r w:rsidR="000526F3">
                    <w:rPr>
                      <w:rFonts w:ascii="Arial Narrow" w:hAnsi="Arial Narrow"/>
                      <w:sz w:val="18"/>
                      <w:szCs w:val="18"/>
                      <w:lang w:val="es-ES_tradnl" w:eastAsia="ja-JP"/>
                    </w:rPr>
                    <w:t> %</w:t>
                  </w:r>
                </w:p>
              </w:tc>
            </w:tr>
            <w:tr w:rsidR="002148EC" w:rsidRPr="00744652" w14:paraId="42020432" w14:textId="77777777">
              <w:trPr>
                <w:cantSplit/>
                <w:jc w:val="center"/>
              </w:trPr>
              <w:tc>
                <w:tcPr>
                  <w:tcW w:w="496" w:type="dxa"/>
                  <w:tcBorders>
                    <w:top w:val="single" w:sz="8" w:space="0" w:color="D9D9D9"/>
                    <w:bottom w:val="single" w:sz="8" w:space="0" w:color="D9D9D9"/>
                  </w:tcBorders>
                  <w:shd w:val="clear" w:color="auto" w:fill="auto"/>
                </w:tcPr>
                <w:p w14:paraId="73BB4178" w14:textId="77777777" w:rsidR="002148EC" w:rsidRPr="00744652" w:rsidRDefault="00461CD4">
                  <w:pPr>
                    <w:jc w:val="left"/>
                    <w:rPr>
                      <w:lang w:val="es-ES_tradnl"/>
                    </w:rPr>
                  </w:pPr>
                  <w:r w:rsidRPr="00744652">
                    <w:rPr>
                      <w:rFonts w:ascii="Arial Narrow" w:hAnsi="Arial Narrow"/>
                      <w:sz w:val="18"/>
                      <w:szCs w:val="18"/>
                      <w:lang w:val="es-ES_tradnl" w:eastAsia="ja-JP"/>
                    </w:rPr>
                    <w:t>2017</w:t>
                  </w:r>
                </w:p>
              </w:tc>
              <w:tc>
                <w:tcPr>
                  <w:tcW w:w="1013" w:type="dxa"/>
                  <w:tcBorders>
                    <w:top w:val="single" w:sz="8" w:space="0" w:color="D9D9D9"/>
                    <w:bottom w:val="single" w:sz="8" w:space="0" w:color="D9D9D9"/>
                  </w:tcBorders>
                  <w:shd w:val="clear" w:color="auto" w:fill="auto"/>
                </w:tcPr>
                <w:p w14:paraId="71CB9CFD" w14:textId="750AD4DC" w:rsidR="002148EC" w:rsidRPr="00744652" w:rsidRDefault="00461CD4">
                  <w:pPr>
                    <w:jc w:val="center"/>
                    <w:rPr>
                      <w:lang w:val="es-ES_tradnl"/>
                    </w:rPr>
                  </w:pPr>
                  <w:r w:rsidRPr="00744652">
                    <w:rPr>
                      <w:rFonts w:ascii="Arial Narrow" w:hAnsi="Arial Narrow"/>
                      <w:sz w:val="18"/>
                      <w:szCs w:val="18"/>
                      <w:lang w:val="es-ES_tradnl" w:eastAsia="ja-JP"/>
                    </w:rPr>
                    <w:t>33</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shd w:val="clear" w:color="auto" w:fill="auto"/>
                </w:tcPr>
                <w:p w14:paraId="2B52949E" w14:textId="5DF5253B" w:rsidR="002148EC" w:rsidRPr="00744652" w:rsidRDefault="00461CD4">
                  <w:pPr>
                    <w:jc w:val="center"/>
                    <w:rPr>
                      <w:lang w:val="es-ES_tradnl"/>
                    </w:rPr>
                  </w:pPr>
                  <w:r w:rsidRPr="00744652">
                    <w:rPr>
                      <w:rFonts w:ascii="Arial Narrow" w:hAnsi="Arial Narrow"/>
                      <w:sz w:val="18"/>
                      <w:szCs w:val="18"/>
                      <w:lang w:val="es-ES_tradnl" w:eastAsia="ja-JP"/>
                    </w:rPr>
                    <w:t>0.5</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shd w:val="clear" w:color="auto" w:fill="auto"/>
                </w:tcPr>
                <w:p w14:paraId="1A1C2ADF" w14:textId="0B3F989C" w:rsidR="002148EC" w:rsidRPr="00744652" w:rsidRDefault="00461CD4">
                  <w:pPr>
                    <w:jc w:val="center"/>
                    <w:rPr>
                      <w:lang w:val="es-ES_tradnl"/>
                    </w:rPr>
                  </w:pPr>
                  <w:r w:rsidRPr="00744652">
                    <w:rPr>
                      <w:rFonts w:ascii="Arial Narrow" w:hAnsi="Arial Narrow"/>
                      <w:sz w:val="18"/>
                      <w:szCs w:val="18"/>
                      <w:lang w:val="es-ES_tradnl" w:eastAsia="ja-JP"/>
                    </w:rPr>
                    <w:t>11</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shd w:val="clear" w:color="auto" w:fill="auto"/>
                </w:tcPr>
                <w:p w14:paraId="45A56CB3" w14:textId="009A1302" w:rsidR="002148EC" w:rsidRPr="00744652" w:rsidRDefault="00461CD4">
                  <w:pPr>
                    <w:jc w:val="center"/>
                    <w:rPr>
                      <w:lang w:val="es-ES_tradnl"/>
                    </w:rPr>
                  </w:pPr>
                  <w:r w:rsidRPr="00744652">
                    <w:rPr>
                      <w:rFonts w:ascii="Arial Narrow" w:hAnsi="Arial Narrow"/>
                      <w:sz w:val="18"/>
                      <w:szCs w:val="18"/>
                      <w:lang w:val="es-ES_tradnl" w:eastAsia="ja-JP"/>
                    </w:rPr>
                    <w:t>38</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shd w:val="clear" w:color="auto" w:fill="auto"/>
                </w:tcPr>
                <w:p w14:paraId="7647F800" w14:textId="440119BA" w:rsidR="002148EC" w:rsidRPr="00744652" w:rsidRDefault="00461CD4">
                  <w:pPr>
                    <w:jc w:val="center"/>
                    <w:rPr>
                      <w:lang w:val="es-ES_tradnl"/>
                    </w:rPr>
                  </w:pPr>
                  <w:r w:rsidRPr="00744652">
                    <w:rPr>
                      <w:rFonts w:ascii="Arial Narrow" w:hAnsi="Arial Narrow"/>
                      <w:sz w:val="18"/>
                      <w:szCs w:val="18"/>
                      <w:lang w:val="es-ES_tradnl" w:eastAsia="ja-JP"/>
                    </w:rPr>
                    <w:t>17</w:t>
                  </w:r>
                  <w:r w:rsidR="000526F3">
                    <w:rPr>
                      <w:rFonts w:ascii="Arial Narrow" w:hAnsi="Arial Narrow"/>
                      <w:sz w:val="18"/>
                      <w:szCs w:val="18"/>
                      <w:lang w:val="es-ES_tradnl" w:eastAsia="ja-JP"/>
                    </w:rPr>
                    <w:t> %</w:t>
                  </w:r>
                </w:p>
              </w:tc>
            </w:tr>
            <w:tr w:rsidR="002148EC" w:rsidRPr="00744652" w14:paraId="0E3DBB14" w14:textId="77777777">
              <w:trPr>
                <w:cantSplit/>
                <w:jc w:val="center"/>
              </w:trPr>
              <w:tc>
                <w:tcPr>
                  <w:tcW w:w="496" w:type="dxa"/>
                  <w:tcBorders>
                    <w:top w:val="single" w:sz="8" w:space="0" w:color="D9D9D9"/>
                    <w:bottom w:val="single" w:sz="8" w:space="0" w:color="D9D9D9"/>
                  </w:tcBorders>
                  <w:shd w:val="clear" w:color="auto" w:fill="auto"/>
                </w:tcPr>
                <w:p w14:paraId="6267D717" w14:textId="77777777" w:rsidR="002148EC" w:rsidRPr="00744652" w:rsidRDefault="00461CD4">
                  <w:pPr>
                    <w:jc w:val="left"/>
                    <w:rPr>
                      <w:lang w:val="es-ES_tradnl"/>
                    </w:rPr>
                  </w:pPr>
                  <w:r w:rsidRPr="00744652">
                    <w:rPr>
                      <w:rFonts w:ascii="Arial Narrow" w:hAnsi="Arial Narrow"/>
                      <w:sz w:val="18"/>
                      <w:szCs w:val="18"/>
                      <w:lang w:val="es-ES_tradnl" w:eastAsia="ja-JP"/>
                    </w:rPr>
                    <w:t>2018</w:t>
                  </w:r>
                </w:p>
              </w:tc>
              <w:tc>
                <w:tcPr>
                  <w:tcW w:w="1013" w:type="dxa"/>
                  <w:tcBorders>
                    <w:top w:val="single" w:sz="8" w:space="0" w:color="D9D9D9"/>
                    <w:bottom w:val="single" w:sz="8" w:space="0" w:color="D9D9D9"/>
                  </w:tcBorders>
                  <w:shd w:val="clear" w:color="auto" w:fill="auto"/>
                </w:tcPr>
                <w:p w14:paraId="44B380E5" w14:textId="5E80216C" w:rsidR="002148EC" w:rsidRPr="00744652" w:rsidRDefault="00461CD4">
                  <w:pPr>
                    <w:jc w:val="center"/>
                    <w:rPr>
                      <w:lang w:val="es-ES_tradnl"/>
                    </w:rPr>
                  </w:pPr>
                  <w:r w:rsidRPr="00744652">
                    <w:rPr>
                      <w:rFonts w:ascii="Arial Narrow" w:hAnsi="Arial Narrow"/>
                      <w:sz w:val="18"/>
                      <w:szCs w:val="18"/>
                      <w:lang w:val="es-ES_tradnl" w:eastAsia="ja-JP"/>
                    </w:rPr>
                    <w:t>35</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shd w:val="clear" w:color="auto" w:fill="auto"/>
                </w:tcPr>
                <w:p w14:paraId="3564AE7A" w14:textId="2F41C90E" w:rsidR="002148EC" w:rsidRPr="00744652" w:rsidRDefault="00461CD4">
                  <w:pPr>
                    <w:jc w:val="center"/>
                    <w:rPr>
                      <w:lang w:val="es-ES_tradnl"/>
                    </w:rPr>
                  </w:pPr>
                  <w:r w:rsidRPr="00744652">
                    <w:rPr>
                      <w:rFonts w:ascii="Arial Narrow" w:hAnsi="Arial Narrow"/>
                      <w:sz w:val="18"/>
                      <w:szCs w:val="18"/>
                      <w:lang w:val="es-ES_tradnl" w:eastAsia="ja-JP"/>
                    </w:rPr>
                    <w:t>0.5</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shd w:val="clear" w:color="auto" w:fill="auto"/>
                </w:tcPr>
                <w:p w14:paraId="72865DA0" w14:textId="4B2B8A0B" w:rsidR="002148EC" w:rsidRPr="00744652" w:rsidRDefault="00461CD4">
                  <w:pPr>
                    <w:jc w:val="center"/>
                    <w:rPr>
                      <w:lang w:val="es-ES_tradnl"/>
                    </w:rPr>
                  </w:pPr>
                  <w:r w:rsidRPr="00744652">
                    <w:rPr>
                      <w:rFonts w:ascii="Arial Narrow" w:hAnsi="Arial Narrow"/>
                      <w:sz w:val="18"/>
                      <w:szCs w:val="18"/>
                      <w:lang w:val="es-ES_tradnl" w:eastAsia="ja-JP"/>
                    </w:rPr>
                    <w:t>12</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shd w:val="clear" w:color="auto" w:fill="auto"/>
                </w:tcPr>
                <w:p w14:paraId="27C2C521" w14:textId="38AC85C6" w:rsidR="002148EC" w:rsidRPr="00744652" w:rsidRDefault="00461CD4">
                  <w:pPr>
                    <w:jc w:val="center"/>
                    <w:rPr>
                      <w:lang w:val="es-ES_tradnl"/>
                    </w:rPr>
                  </w:pPr>
                  <w:r w:rsidRPr="00744652">
                    <w:rPr>
                      <w:rFonts w:ascii="Arial Narrow" w:hAnsi="Arial Narrow"/>
                      <w:sz w:val="18"/>
                      <w:szCs w:val="18"/>
                      <w:lang w:val="es-ES_tradnl" w:eastAsia="ja-JP"/>
                    </w:rPr>
                    <w:t>33</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shd w:val="clear" w:color="auto" w:fill="auto"/>
                </w:tcPr>
                <w:p w14:paraId="76113C28" w14:textId="61311E8C" w:rsidR="002148EC" w:rsidRPr="00744652" w:rsidRDefault="00461CD4">
                  <w:pPr>
                    <w:jc w:val="center"/>
                    <w:rPr>
                      <w:lang w:val="es-ES_tradnl"/>
                    </w:rPr>
                  </w:pPr>
                  <w:r w:rsidRPr="00744652">
                    <w:rPr>
                      <w:rFonts w:ascii="Arial Narrow" w:hAnsi="Arial Narrow"/>
                      <w:sz w:val="18"/>
                      <w:szCs w:val="18"/>
                      <w:lang w:val="es-ES_tradnl" w:eastAsia="ja-JP"/>
                    </w:rPr>
                    <w:t>20</w:t>
                  </w:r>
                  <w:r w:rsidR="000526F3">
                    <w:rPr>
                      <w:rFonts w:ascii="Arial Narrow" w:hAnsi="Arial Narrow"/>
                      <w:sz w:val="18"/>
                      <w:szCs w:val="18"/>
                      <w:lang w:val="es-ES_tradnl" w:eastAsia="ja-JP"/>
                    </w:rPr>
                    <w:t> %</w:t>
                  </w:r>
                </w:p>
              </w:tc>
            </w:tr>
            <w:tr w:rsidR="002148EC" w:rsidRPr="00744652" w14:paraId="28BDA8BB" w14:textId="77777777">
              <w:trPr>
                <w:cantSplit/>
                <w:jc w:val="center"/>
              </w:trPr>
              <w:tc>
                <w:tcPr>
                  <w:tcW w:w="496" w:type="dxa"/>
                  <w:tcBorders>
                    <w:top w:val="single" w:sz="8" w:space="0" w:color="D9D9D9"/>
                    <w:bottom w:val="single" w:sz="8" w:space="0" w:color="D9D9D9"/>
                  </w:tcBorders>
                  <w:shd w:val="clear" w:color="auto" w:fill="auto"/>
                </w:tcPr>
                <w:p w14:paraId="713E9B25" w14:textId="77777777" w:rsidR="002148EC" w:rsidRPr="00744652" w:rsidRDefault="00461CD4">
                  <w:pPr>
                    <w:jc w:val="left"/>
                    <w:rPr>
                      <w:lang w:val="es-ES_tradnl"/>
                    </w:rPr>
                  </w:pPr>
                  <w:r w:rsidRPr="00744652">
                    <w:rPr>
                      <w:rFonts w:ascii="Arial Narrow" w:hAnsi="Arial Narrow"/>
                      <w:sz w:val="18"/>
                      <w:szCs w:val="18"/>
                      <w:lang w:val="es-ES_tradnl" w:eastAsia="ja-JP"/>
                    </w:rPr>
                    <w:t>2019</w:t>
                  </w:r>
                </w:p>
              </w:tc>
              <w:tc>
                <w:tcPr>
                  <w:tcW w:w="1013" w:type="dxa"/>
                  <w:tcBorders>
                    <w:top w:val="single" w:sz="8" w:space="0" w:color="D9D9D9"/>
                    <w:bottom w:val="single" w:sz="8" w:space="0" w:color="D9D9D9"/>
                  </w:tcBorders>
                  <w:shd w:val="clear" w:color="auto" w:fill="auto"/>
                </w:tcPr>
                <w:p w14:paraId="09D2D314" w14:textId="74C7C6D9" w:rsidR="002148EC" w:rsidRPr="00744652" w:rsidRDefault="00461CD4">
                  <w:pPr>
                    <w:jc w:val="center"/>
                    <w:rPr>
                      <w:lang w:val="es-ES_tradnl"/>
                    </w:rPr>
                  </w:pPr>
                  <w:r w:rsidRPr="00744652">
                    <w:rPr>
                      <w:rFonts w:ascii="Arial Narrow" w:hAnsi="Arial Narrow"/>
                      <w:sz w:val="18"/>
                      <w:szCs w:val="18"/>
                      <w:lang w:val="es-ES_tradnl" w:eastAsia="ja-JP"/>
                    </w:rPr>
                    <w:t>34</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shd w:val="clear" w:color="auto" w:fill="auto"/>
                </w:tcPr>
                <w:p w14:paraId="77F86AD2" w14:textId="2002A432" w:rsidR="002148EC" w:rsidRPr="00744652" w:rsidRDefault="00461CD4">
                  <w:pPr>
                    <w:jc w:val="center"/>
                    <w:rPr>
                      <w:lang w:val="es-ES_tradnl"/>
                    </w:rPr>
                  </w:pPr>
                  <w:r w:rsidRPr="00744652">
                    <w:rPr>
                      <w:rFonts w:ascii="Arial Narrow" w:hAnsi="Arial Narrow"/>
                      <w:sz w:val="18"/>
                      <w:szCs w:val="18"/>
                      <w:lang w:val="es-ES_tradnl" w:eastAsia="ja-JP"/>
                    </w:rPr>
                    <w:t>0.6</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shd w:val="clear" w:color="auto" w:fill="auto"/>
                </w:tcPr>
                <w:p w14:paraId="10270236" w14:textId="66CA5DFE" w:rsidR="002148EC" w:rsidRPr="00744652" w:rsidRDefault="00461CD4">
                  <w:pPr>
                    <w:jc w:val="center"/>
                    <w:rPr>
                      <w:lang w:val="es-ES_tradnl"/>
                    </w:rPr>
                  </w:pPr>
                  <w:r w:rsidRPr="00744652">
                    <w:rPr>
                      <w:rFonts w:ascii="Arial Narrow" w:hAnsi="Arial Narrow"/>
                      <w:sz w:val="18"/>
                      <w:szCs w:val="18"/>
                      <w:lang w:val="es-ES_tradnl" w:eastAsia="ja-JP"/>
                    </w:rPr>
                    <w:t>10</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shd w:val="clear" w:color="auto" w:fill="auto"/>
                </w:tcPr>
                <w:p w14:paraId="438C9846" w14:textId="0B568003" w:rsidR="002148EC" w:rsidRPr="00744652" w:rsidRDefault="00461CD4">
                  <w:pPr>
                    <w:jc w:val="center"/>
                    <w:rPr>
                      <w:lang w:val="es-ES_tradnl"/>
                    </w:rPr>
                  </w:pPr>
                  <w:r w:rsidRPr="00744652">
                    <w:rPr>
                      <w:rFonts w:ascii="Arial Narrow" w:hAnsi="Arial Narrow"/>
                      <w:sz w:val="18"/>
                      <w:szCs w:val="18"/>
                      <w:lang w:val="es-ES_tradnl" w:eastAsia="ja-JP"/>
                    </w:rPr>
                    <w:t>37</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shd w:val="clear" w:color="auto" w:fill="auto"/>
                </w:tcPr>
                <w:p w14:paraId="03BA9A4A" w14:textId="2442EE02" w:rsidR="002148EC" w:rsidRPr="00744652" w:rsidRDefault="00461CD4">
                  <w:pPr>
                    <w:jc w:val="center"/>
                    <w:rPr>
                      <w:lang w:val="es-ES_tradnl"/>
                    </w:rPr>
                  </w:pPr>
                  <w:r w:rsidRPr="00744652">
                    <w:rPr>
                      <w:rFonts w:ascii="Arial Narrow" w:hAnsi="Arial Narrow"/>
                      <w:sz w:val="18"/>
                      <w:szCs w:val="18"/>
                      <w:lang w:val="es-ES_tradnl" w:eastAsia="ja-JP"/>
                    </w:rPr>
                    <w:t>19</w:t>
                  </w:r>
                  <w:r w:rsidR="000526F3">
                    <w:rPr>
                      <w:rFonts w:ascii="Arial Narrow" w:hAnsi="Arial Narrow"/>
                      <w:sz w:val="18"/>
                      <w:szCs w:val="18"/>
                      <w:lang w:val="es-ES_tradnl" w:eastAsia="ja-JP"/>
                    </w:rPr>
                    <w:t> %</w:t>
                  </w:r>
                </w:p>
              </w:tc>
            </w:tr>
            <w:tr w:rsidR="002148EC" w:rsidRPr="00744652" w14:paraId="56960B19" w14:textId="77777777">
              <w:trPr>
                <w:cantSplit/>
                <w:jc w:val="center"/>
              </w:trPr>
              <w:tc>
                <w:tcPr>
                  <w:tcW w:w="496" w:type="dxa"/>
                  <w:tcBorders>
                    <w:top w:val="single" w:sz="8" w:space="0" w:color="D9D9D9"/>
                    <w:bottom w:val="single" w:sz="8" w:space="0" w:color="D9D9D9"/>
                  </w:tcBorders>
                  <w:shd w:val="clear" w:color="auto" w:fill="auto"/>
                </w:tcPr>
                <w:p w14:paraId="0EFEC8FB" w14:textId="77777777" w:rsidR="002148EC" w:rsidRPr="00744652" w:rsidRDefault="00461CD4">
                  <w:pPr>
                    <w:jc w:val="left"/>
                    <w:rPr>
                      <w:lang w:val="es-ES_tradnl"/>
                    </w:rPr>
                  </w:pPr>
                  <w:r w:rsidRPr="00744652">
                    <w:rPr>
                      <w:rFonts w:ascii="Arial Narrow" w:hAnsi="Arial Narrow"/>
                      <w:sz w:val="18"/>
                      <w:szCs w:val="18"/>
                      <w:lang w:val="es-ES_tradnl" w:eastAsia="ja-JP"/>
                    </w:rPr>
                    <w:t>2020</w:t>
                  </w:r>
                </w:p>
              </w:tc>
              <w:tc>
                <w:tcPr>
                  <w:tcW w:w="1013" w:type="dxa"/>
                  <w:tcBorders>
                    <w:top w:val="single" w:sz="8" w:space="0" w:color="D9D9D9"/>
                    <w:bottom w:val="single" w:sz="8" w:space="0" w:color="D9D9D9"/>
                  </w:tcBorders>
                  <w:shd w:val="clear" w:color="auto" w:fill="auto"/>
                </w:tcPr>
                <w:p w14:paraId="5F70FDC1" w14:textId="52E2259C" w:rsidR="002148EC" w:rsidRPr="00744652" w:rsidRDefault="00461CD4">
                  <w:pPr>
                    <w:jc w:val="center"/>
                    <w:rPr>
                      <w:lang w:val="es-ES_tradnl"/>
                    </w:rPr>
                  </w:pPr>
                  <w:r w:rsidRPr="00744652">
                    <w:rPr>
                      <w:rFonts w:ascii="Arial Narrow" w:hAnsi="Arial Narrow"/>
                      <w:sz w:val="18"/>
                      <w:szCs w:val="18"/>
                      <w:lang w:val="es-ES_tradnl" w:eastAsia="ja-JP"/>
                    </w:rPr>
                    <w:t>35</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shd w:val="clear" w:color="auto" w:fill="auto"/>
                </w:tcPr>
                <w:p w14:paraId="0CC3B447" w14:textId="7F23EB76" w:rsidR="002148EC" w:rsidRPr="00744652" w:rsidRDefault="00461CD4">
                  <w:pPr>
                    <w:jc w:val="center"/>
                    <w:rPr>
                      <w:lang w:val="es-ES_tradnl"/>
                    </w:rPr>
                  </w:pPr>
                  <w:r w:rsidRPr="00744652">
                    <w:rPr>
                      <w:rFonts w:ascii="Arial Narrow" w:hAnsi="Arial Narrow"/>
                      <w:sz w:val="18"/>
                      <w:szCs w:val="18"/>
                      <w:lang w:val="es-ES_tradnl" w:eastAsia="ja-JP"/>
                    </w:rPr>
                    <w:t>0.6</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shd w:val="clear" w:color="auto" w:fill="auto"/>
                </w:tcPr>
                <w:p w14:paraId="4AE7AF21" w14:textId="2E82EA11" w:rsidR="002148EC" w:rsidRPr="00744652" w:rsidRDefault="00461CD4">
                  <w:pPr>
                    <w:jc w:val="center"/>
                    <w:rPr>
                      <w:lang w:val="es-ES_tradnl"/>
                    </w:rPr>
                  </w:pPr>
                  <w:r w:rsidRPr="00744652">
                    <w:rPr>
                      <w:rFonts w:ascii="Arial Narrow" w:hAnsi="Arial Narrow"/>
                      <w:sz w:val="18"/>
                      <w:szCs w:val="18"/>
                      <w:lang w:val="es-ES_tradnl" w:eastAsia="ja-JP"/>
                    </w:rPr>
                    <w:t>8</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shd w:val="clear" w:color="auto" w:fill="auto"/>
                </w:tcPr>
                <w:p w14:paraId="35366CB1" w14:textId="762AC31A" w:rsidR="002148EC" w:rsidRPr="00744652" w:rsidRDefault="00461CD4">
                  <w:pPr>
                    <w:jc w:val="center"/>
                    <w:rPr>
                      <w:lang w:val="es-ES_tradnl"/>
                    </w:rPr>
                  </w:pPr>
                  <w:r w:rsidRPr="00744652">
                    <w:rPr>
                      <w:rFonts w:ascii="Arial Narrow" w:hAnsi="Arial Narrow"/>
                      <w:sz w:val="18"/>
                      <w:szCs w:val="18"/>
                      <w:lang w:val="es-ES_tradnl" w:eastAsia="ja-JP"/>
                    </w:rPr>
                    <w:t>36</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shd w:val="clear" w:color="auto" w:fill="auto"/>
                </w:tcPr>
                <w:p w14:paraId="03F484C4" w14:textId="47EB0866" w:rsidR="002148EC" w:rsidRPr="00744652" w:rsidRDefault="00461CD4">
                  <w:pPr>
                    <w:jc w:val="center"/>
                    <w:rPr>
                      <w:lang w:val="es-ES_tradnl"/>
                    </w:rPr>
                  </w:pPr>
                  <w:r w:rsidRPr="00744652">
                    <w:rPr>
                      <w:rFonts w:ascii="Arial Narrow" w:hAnsi="Arial Narrow"/>
                      <w:sz w:val="18"/>
                      <w:szCs w:val="18"/>
                      <w:lang w:val="es-ES_tradnl" w:eastAsia="ja-JP"/>
                    </w:rPr>
                    <w:t>21</w:t>
                  </w:r>
                  <w:r w:rsidR="000526F3">
                    <w:rPr>
                      <w:rFonts w:ascii="Arial Narrow" w:hAnsi="Arial Narrow"/>
                      <w:sz w:val="18"/>
                      <w:szCs w:val="18"/>
                      <w:lang w:val="es-ES_tradnl" w:eastAsia="ja-JP"/>
                    </w:rPr>
                    <w:t> %</w:t>
                  </w:r>
                </w:p>
              </w:tc>
            </w:tr>
            <w:tr w:rsidR="002148EC" w:rsidRPr="00744652" w14:paraId="41EB4624" w14:textId="77777777">
              <w:trPr>
                <w:cantSplit/>
                <w:jc w:val="center"/>
              </w:trPr>
              <w:tc>
                <w:tcPr>
                  <w:tcW w:w="496" w:type="dxa"/>
                  <w:tcBorders>
                    <w:top w:val="single" w:sz="8" w:space="0" w:color="D9D9D9"/>
                    <w:bottom w:val="single" w:sz="8" w:space="0" w:color="D9D9D9"/>
                  </w:tcBorders>
                  <w:shd w:val="clear" w:color="auto" w:fill="auto"/>
                </w:tcPr>
                <w:p w14:paraId="5534AB40" w14:textId="77777777" w:rsidR="002148EC" w:rsidRPr="00744652" w:rsidRDefault="00461CD4">
                  <w:pPr>
                    <w:jc w:val="left"/>
                    <w:rPr>
                      <w:lang w:val="es-ES_tradnl"/>
                    </w:rPr>
                  </w:pPr>
                  <w:r w:rsidRPr="00744652">
                    <w:rPr>
                      <w:rFonts w:ascii="Arial Narrow" w:hAnsi="Arial Narrow"/>
                      <w:sz w:val="18"/>
                      <w:szCs w:val="18"/>
                      <w:lang w:val="es-ES_tradnl" w:eastAsia="ja-JP"/>
                    </w:rPr>
                    <w:t>2021</w:t>
                  </w:r>
                </w:p>
              </w:tc>
              <w:tc>
                <w:tcPr>
                  <w:tcW w:w="1013" w:type="dxa"/>
                  <w:tcBorders>
                    <w:top w:val="single" w:sz="8" w:space="0" w:color="D9D9D9"/>
                    <w:bottom w:val="single" w:sz="8" w:space="0" w:color="D9D9D9"/>
                  </w:tcBorders>
                  <w:shd w:val="clear" w:color="auto" w:fill="auto"/>
                </w:tcPr>
                <w:p w14:paraId="609AA90A" w14:textId="1488F484" w:rsidR="002148EC" w:rsidRPr="00744652" w:rsidRDefault="00461CD4">
                  <w:pPr>
                    <w:jc w:val="center"/>
                    <w:rPr>
                      <w:lang w:val="es-ES_tradnl"/>
                    </w:rPr>
                  </w:pPr>
                  <w:r w:rsidRPr="00744652">
                    <w:rPr>
                      <w:rFonts w:ascii="Arial Narrow" w:hAnsi="Arial Narrow"/>
                      <w:sz w:val="18"/>
                      <w:szCs w:val="18"/>
                      <w:lang w:val="es-ES_tradnl" w:eastAsia="ja-JP"/>
                    </w:rPr>
                    <w:t>42</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shd w:val="clear" w:color="auto" w:fill="auto"/>
                </w:tcPr>
                <w:p w14:paraId="2853C8F7" w14:textId="0FC3718B" w:rsidR="002148EC" w:rsidRPr="00744652" w:rsidRDefault="00461CD4">
                  <w:pPr>
                    <w:jc w:val="center"/>
                    <w:rPr>
                      <w:lang w:val="es-ES_tradnl"/>
                    </w:rPr>
                  </w:pPr>
                  <w:r w:rsidRPr="00744652">
                    <w:rPr>
                      <w:rFonts w:ascii="Arial Narrow" w:hAnsi="Arial Narrow"/>
                      <w:sz w:val="18"/>
                      <w:szCs w:val="18"/>
                      <w:lang w:val="es-ES_tradnl" w:eastAsia="ja-JP"/>
                    </w:rPr>
                    <w:t>0.6</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shd w:val="clear" w:color="auto" w:fill="auto"/>
                </w:tcPr>
                <w:p w14:paraId="31516786" w14:textId="68CC9754" w:rsidR="002148EC" w:rsidRPr="00744652" w:rsidRDefault="00461CD4">
                  <w:pPr>
                    <w:jc w:val="center"/>
                    <w:rPr>
                      <w:lang w:val="es-ES_tradnl"/>
                    </w:rPr>
                  </w:pPr>
                  <w:r w:rsidRPr="00744652">
                    <w:rPr>
                      <w:rFonts w:ascii="Arial Narrow" w:hAnsi="Arial Narrow"/>
                      <w:sz w:val="18"/>
                      <w:szCs w:val="18"/>
                      <w:lang w:val="es-ES_tradnl" w:eastAsia="ja-JP"/>
                    </w:rPr>
                    <w:t>8</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shd w:val="clear" w:color="auto" w:fill="auto"/>
                </w:tcPr>
                <w:p w14:paraId="1AFD5793" w14:textId="38AB017F" w:rsidR="002148EC" w:rsidRPr="00744652" w:rsidRDefault="00461CD4">
                  <w:pPr>
                    <w:jc w:val="center"/>
                    <w:rPr>
                      <w:lang w:val="es-ES_tradnl"/>
                    </w:rPr>
                  </w:pPr>
                  <w:r w:rsidRPr="00744652">
                    <w:rPr>
                      <w:rFonts w:ascii="Arial Narrow" w:hAnsi="Arial Narrow"/>
                      <w:sz w:val="18"/>
                      <w:szCs w:val="18"/>
                      <w:lang w:val="es-ES_tradnl" w:eastAsia="ja-JP"/>
                    </w:rPr>
                    <w:t>32</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shd w:val="clear" w:color="auto" w:fill="auto"/>
                </w:tcPr>
                <w:p w14:paraId="0415585B" w14:textId="2D44F8F8" w:rsidR="002148EC" w:rsidRPr="00744652" w:rsidRDefault="00461CD4">
                  <w:pPr>
                    <w:jc w:val="center"/>
                    <w:rPr>
                      <w:lang w:val="es-ES_tradnl"/>
                    </w:rPr>
                  </w:pPr>
                  <w:r w:rsidRPr="00744652">
                    <w:rPr>
                      <w:rFonts w:ascii="Arial Narrow" w:hAnsi="Arial Narrow"/>
                      <w:sz w:val="18"/>
                      <w:szCs w:val="18"/>
                      <w:lang w:val="es-ES_tradnl" w:eastAsia="ja-JP"/>
                    </w:rPr>
                    <w:t>17</w:t>
                  </w:r>
                  <w:r w:rsidR="000526F3">
                    <w:rPr>
                      <w:rFonts w:ascii="Arial Narrow" w:hAnsi="Arial Narrow"/>
                      <w:sz w:val="18"/>
                      <w:szCs w:val="18"/>
                      <w:lang w:val="es-ES_tradnl" w:eastAsia="ja-JP"/>
                    </w:rPr>
                    <w:t> %</w:t>
                  </w:r>
                </w:p>
              </w:tc>
            </w:tr>
            <w:tr w:rsidR="002148EC" w:rsidRPr="00744652" w14:paraId="44BF15A0" w14:textId="77777777">
              <w:trPr>
                <w:cantSplit/>
                <w:jc w:val="center"/>
              </w:trPr>
              <w:tc>
                <w:tcPr>
                  <w:tcW w:w="496" w:type="dxa"/>
                  <w:tcBorders>
                    <w:top w:val="single" w:sz="8" w:space="0" w:color="D9D9D9"/>
                    <w:bottom w:val="single" w:sz="8" w:space="0" w:color="D9D9D9"/>
                  </w:tcBorders>
                  <w:shd w:val="clear" w:color="auto" w:fill="auto"/>
                </w:tcPr>
                <w:p w14:paraId="79EEBDEC" w14:textId="77777777" w:rsidR="002148EC" w:rsidRPr="00744652" w:rsidRDefault="00461CD4">
                  <w:pPr>
                    <w:jc w:val="left"/>
                    <w:rPr>
                      <w:lang w:val="es-ES_tradnl"/>
                    </w:rPr>
                  </w:pPr>
                  <w:r w:rsidRPr="00744652">
                    <w:rPr>
                      <w:rFonts w:ascii="Arial Narrow" w:hAnsi="Arial Narrow"/>
                      <w:sz w:val="18"/>
                      <w:szCs w:val="18"/>
                      <w:lang w:val="es-ES_tradnl" w:eastAsia="ja-JP"/>
                    </w:rPr>
                    <w:t>2022</w:t>
                  </w:r>
                </w:p>
              </w:tc>
              <w:tc>
                <w:tcPr>
                  <w:tcW w:w="1013" w:type="dxa"/>
                  <w:tcBorders>
                    <w:top w:val="single" w:sz="8" w:space="0" w:color="D9D9D9"/>
                    <w:bottom w:val="single" w:sz="8" w:space="0" w:color="D9D9D9"/>
                  </w:tcBorders>
                  <w:shd w:val="clear" w:color="auto" w:fill="auto"/>
                </w:tcPr>
                <w:p w14:paraId="56F907AF" w14:textId="6543660F" w:rsidR="002148EC" w:rsidRPr="00744652" w:rsidRDefault="00461CD4">
                  <w:pPr>
                    <w:jc w:val="center"/>
                    <w:rPr>
                      <w:lang w:val="es-ES_tradnl"/>
                    </w:rPr>
                  </w:pPr>
                  <w:r w:rsidRPr="00744652">
                    <w:rPr>
                      <w:rFonts w:ascii="Arial Narrow" w:hAnsi="Arial Narrow"/>
                      <w:sz w:val="18"/>
                      <w:szCs w:val="18"/>
                      <w:lang w:val="es-ES_tradnl" w:eastAsia="ja-JP"/>
                    </w:rPr>
                    <w:t>39</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shd w:val="clear" w:color="auto" w:fill="auto"/>
                </w:tcPr>
                <w:p w14:paraId="2AA8B5A5" w14:textId="0BE7AF08" w:rsidR="002148EC" w:rsidRPr="00744652" w:rsidRDefault="00461CD4">
                  <w:pPr>
                    <w:jc w:val="center"/>
                    <w:rPr>
                      <w:lang w:val="es-ES_tradnl"/>
                    </w:rPr>
                  </w:pPr>
                  <w:r w:rsidRPr="00744652">
                    <w:rPr>
                      <w:rFonts w:ascii="Arial Narrow" w:hAnsi="Arial Narrow"/>
                      <w:sz w:val="18"/>
                      <w:szCs w:val="18"/>
                      <w:lang w:val="es-ES_tradnl" w:eastAsia="ja-JP"/>
                    </w:rPr>
                    <w:t>0.7</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shd w:val="clear" w:color="auto" w:fill="auto"/>
                </w:tcPr>
                <w:p w14:paraId="254D3217" w14:textId="76B7C724" w:rsidR="002148EC" w:rsidRPr="00744652" w:rsidRDefault="00461CD4">
                  <w:pPr>
                    <w:jc w:val="center"/>
                    <w:rPr>
                      <w:lang w:val="es-ES_tradnl"/>
                    </w:rPr>
                  </w:pPr>
                  <w:r w:rsidRPr="00744652">
                    <w:rPr>
                      <w:rFonts w:ascii="Arial Narrow" w:hAnsi="Arial Narrow"/>
                      <w:sz w:val="18"/>
                      <w:szCs w:val="18"/>
                      <w:lang w:val="es-ES_tradnl" w:eastAsia="ja-JP"/>
                    </w:rPr>
                    <w:t>15</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shd w:val="clear" w:color="auto" w:fill="auto"/>
                </w:tcPr>
                <w:p w14:paraId="1D876A35" w14:textId="05A4D264" w:rsidR="002148EC" w:rsidRPr="00744652" w:rsidRDefault="00461CD4">
                  <w:pPr>
                    <w:jc w:val="center"/>
                    <w:rPr>
                      <w:lang w:val="es-ES_tradnl"/>
                    </w:rPr>
                  </w:pPr>
                  <w:r w:rsidRPr="00744652">
                    <w:rPr>
                      <w:rFonts w:ascii="Arial Narrow" w:hAnsi="Arial Narrow"/>
                      <w:sz w:val="18"/>
                      <w:szCs w:val="18"/>
                      <w:lang w:val="es-ES_tradnl" w:eastAsia="ja-JP"/>
                    </w:rPr>
                    <w:t>28</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shd w:val="clear" w:color="auto" w:fill="auto"/>
                </w:tcPr>
                <w:p w14:paraId="6F024287" w14:textId="5D1FB491" w:rsidR="002148EC" w:rsidRPr="00744652" w:rsidRDefault="00461CD4">
                  <w:pPr>
                    <w:jc w:val="center"/>
                    <w:rPr>
                      <w:lang w:val="es-ES_tradnl"/>
                    </w:rPr>
                  </w:pPr>
                  <w:r w:rsidRPr="00744652">
                    <w:rPr>
                      <w:rFonts w:ascii="Arial Narrow" w:hAnsi="Arial Narrow"/>
                      <w:sz w:val="18"/>
                      <w:szCs w:val="18"/>
                      <w:lang w:val="es-ES_tradnl" w:eastAsia="ja-JP"/>
                    </w:rPr>
                    <w:t>17</w:t>
                  </w:r>
                  <w:r w:rsidR="000526F3">
                    <w:rPr>
                      <w:rFonts w:ascii="Arial Narrow" w:hAnsi="Arial Narrow"/>
                      <w:sz w:val="18"/>
                      <w:szCs w:val="18"/>
                      <w:lang w:val="es-ES_tradnl" w:eastAsia="ja-JP"/>
                    </w:rPr>
                    <w:t> %</w:t>
                  </w:r>
                </w:p>
              </w:tc>
            </w:tr>
            <w:tr w:rsidR="002148EC" w:rsidRPr="00744652" w14:paraId="74CE8F0C" w14:textId="77777777">
              <w:trPr>
                <w:cantSplit/>
                <w:jc w:val="center"/>
              </w:trPr>
              <w:tc>
                <w:tcPr>
                  <w:tcW w:w="496" w:type="dxa"/>
                  <w:tcBorders>
                    <w:top w:val="single" w:sz="8" w:space="0" w:color="D9D9D9"/>
                    <w:bottom w:val="single" w:sz="8" w:space="0" w:color="D9D9D9"/>
                  </w:tcBorders>
                  <w:shd w:val="clear" w:color="auto" w:fill="auto"/>
                </w:tcPr>
                <w:p w14:paraId="71AD7A35" w14:textId="77777777" w:rsidR="002148EC" w:rsidRPr="00744652" w:rsidRDefault="00461CD4">
                  <w:pPr>
                    <w:jc w:val="left"/>
                    <w:rPr>
                      <w:lang w:val="es-ES_tradnl"/>
                    </w:rPr>
                  </w:pPr>
                  <w:r w:rsidRPr="00744652">
                    <w:rPr>
                      <w:rFonts w:ascii="Arial Narrow" w:hAnsi="Arial Narrow"/>
                      <w:sz w:val="18"/>
                      <w:szCs w:val="18"/>
                      <w:lang w:val="es-ES_tradnl" w:eastAsia="ja-JP"/>
                    </w:rPr>
                    <w:t>2023</w:t>
                  </w:r>
                </w:p>
              </w:tc>
              <w:tc>
                <w:tcPr>
                  <w:tcW w:w="1013" w:type="dxa"/>
                  <w:tcBorders>
                    <w:top w:val="single" w:sz="8" w:space="0" w:color="D9D9D9"/>
                    <w:bottom w:val="single" w:sz="8" w:space="0" w:color="D9D9D9"/>
                  </w:tcBorders>
                  <w:shd w:val="clear" w:color="auto" w:fill="auto"/>
                </w:tcPr>
                <w:p w14:paraId="2736305A" w14:textId="69F5172F" w:rsidR="002148EC" w:rsidRPr="00744652" w:rsidRDefault="00461CD4">
                  <w:pPr>
                    <w:jc w:val="center"/>
                    <w:rPr>
                      <w:lang w:val="es-ES_tradnl"/>
                    </w:rPr>
                  </w:pPr>
                  <w:r w:rsidRPr="00744652">
                    <w:rPr>
                      <w:rFonts w:ascii="Arial Narrow" w:hAnsi="Arial Narrow"/>
                      <w:sz w:val="18"/>
                      <w:szCs w:val="18"/>
                      <w:lang w:val="es-ES_tradnl" w:eastAsia="ja-JP"/>
                    </w:rPr>
                    <w:t>37</w:t>
                  </w:r>
                  <w:r w:rsidR="000526F3">
                    <w:rPr>
                      <w:rFonts w:ascii="Arial Narrow" w:hAnsi="Arial Narrow"/>
                      <w:sz w:val="18"/>
                      <w:szCs w:val="18"/>
                      <w:lang w:val="es-ES_tradnl" w:eastAsia="ja-JP"/>
                    </w:rPr>
                    <w:t> %</w:t>
                  </w:r>
                </w:p>
              </w:tc>
              <w:tc>
                <w:tcPr>
                  <w:tcW w:w="872" w:type="dxa"/>
                  <w:tcBorders>
                    <w:top w:val="single" w:sz="8" w:space="0" w:color="D9D9D9"/>
                    <w:bottom w:val="single" w:sz="8" w:space="0" w:color="D9D9D9"/>
                  </w:tcBorders>
                  <w:shd w:val="clear" w:color="auto" w:fill="auto"/>
                </w:tcPr>
                <w:p w14:paraId="64E9B227" w14:textId="3529BD76" w:rsidR="002148EC" w:rsidRPr="00744652" w:rsidRDefault="00461CD4">
                  <w:pPr>
                    <w:jc w:val="center"/>
                    <w:rPr>
                      <w:lang w:val="es-ES_tradnl"/>
                    </w:rPr>
                  </w:pPr>
                  <w:r w:rsidRPr="00744652">
                    <w:rPr>
                      <w:rFonts w:ascii="Arial Narrow" w:hAnsi="Arial Narrow"/>
                      <w:sz w:val="18"/>
                      <w:szCs w:val="18"/>
                      <w:lang w:val="es-ES_tradnl" w:eastAsia="ja-JP"/>
                    </w:rPr>
                    <w:t>0.7</w:t>
                  </w:r>
                  <w:r w:rsidR="000526F3">
                    <w:rPr>
                      <w:rFonts w:ascii="Arial Narrow" w:hAnsi="Arial Narrow"/>
                      <w:sz w:val="18"/>
                      <w:szCs w:val="18"/>
                      <w:lang w:val="es-ES_tradnl" w:eastAsia="ja-JP"/>
                    </w:rPr>
                    <w:t> %</w:t>
                  </w:r>
                </w:p>
              </w:tc>
              <w:tc>
                <w:tcPr>
                  <w:tcW w:w="752" w:type="dxa"/>
                  <w:tcBorders>
                    <w:top w:val="single" w:sz="8" w:space="0" w:color="D9D9D9"/>
                    <w:bottom w:val="single" w:sz="8" w:space="0" w:color="D9D9D9"/>
                  </w:tcBorders>
                  <w:shd w:val="clear" w:color="auto" w:fill="auto"/>
                </w:tcPr>
                <w:p w14:paraId="74646A9D" w14:textId="0C569A1B" w:rsidR="002148EC" w:rsidRPr="00744652" w:rsidRDefault="00461CD4">
                  <w:pPr>
                    <w:jc w:val="center"/>
                    <w:rPr>
                      <w:lang w:val="es-ES_tradnl"/>
                    </w:rPr>
                  </w:pPr>
                  <w:r w:rsidRPr="00744652">
                    <w:rPr>
                      <w:rFonts w:ascii="Arial Narrow" w:hAnsi="Arial Narrow"/>
                      <w:sz w:val="18"/>
                      <w:szCs w:val="18"/>
                      <w:lang w:val="es-ES_tradnl" w:eastAsia="ja-JP"/>
                    </w:rPr>
                    <w:t>10</w:t>
                  </w:r>
                  <w:r w:rsidR="000526F3">
                    <w:rPr>
                      <w:rFonts w:ascii="Arial Narrow" w:hAnsi="Arial Narrow"/>
                      <w:sz w:val="18"/>
                      <w:szCs w:val="18"/>
                      <w:lang w:val="es-ES_tradnl" w:eastAsia="ja-JP"/>
                    </w:rPr>
                    <w:t> %</w:t>
                  </w:r>
                </w:p>
              </w:tc>
              <w:tc>
                <w:tcPr>
                  <w:tcW w:w="1007" w:type="dxa"/>
                  <w:tcBorders>
                    <w:top w:val="single" w:sz="8" w:space="0" w:color="D9D9D9"/>
                    <w:bottom w:val="single" w:sz="8" w:space="0" w:color="D9D9D9"/>
                  </w:tcBorders>
                  <w:shd w:val="clear" w:color="auto" w:fill="auto"/>
                </w:tcPr>
                <w:p w14:paraId="4B5B112E" w14:textId="721590BE" w:rsidR="002148EC" w:rsidRPr="00744652" w:rsidRDefault="00461CD4">
                  <w:pPr>
                    <w:jc w:val="center"/>
                    <w:rPr>
                      <w:lang w:val="es-ES_tradnl"/>
                    </w:rPr>
                  </w:pPr>
                  <w:r w:rsidRPr="00744652">
                    <w:rPr>
                      <w:rFonts w:ascii="Arial Narrow" w:hAnsi="Arial Narrow"/>
                      <w:sz w:val="18"/>
                      <w:szCs w:val="18"/>
                      <w:lang w:val="es-ES_tradnl" w:eastAsia="ja-JP"/>
                    </w:rPr>
                    <w:t>34</w:t>
                  </w:r>
                  <w:r w:rsidR="000526F3">
                    <w:rPr>
                      <w:rFonts w:ascii="Arial Narrow" w:hAnsi="Arial Narrow"/>
                      <w:sz w:val="18"/>
                      <w:szCs w:val="18"/>
                      <w:lang w:val="es-ES_tradnl" w:eastAsia="ja-JP"/>
                    </w:rPr>
                    <w:t> %</w:t>
                  </w:r>
                </w:p>
              </w:tc>
              <w:tc>
                <w:tcPr>
                  <w:tcW w:w="919" w:type="dxa"/>
                  <w:tcBorders>
                    <w:top w:val="single" w:sz="8" w:space="0" w:color="D9D9D9"/>
                    <w:bottom w:val="single" w:sz="8" w:space="0" w:color="D9D9D9"/>
                  </w:tcBorders>
                  <w:shd w:val="clear" w:color="auto" w:fill="auto"/>
                </w:tcPr>
                <w:p w14:paraId="7FAEED32" w14:textId="0B38B76A" w:rsidR="002148EC" w:rsidRPr="00744652" w:rsidRDefault="00461CD4">
                  <w:pPr>
                    <w:jc w:val="center"/>
                    <w:rPr>
                      <w:lang w:val="es-ES_tradnl"/>
                    </w:rPr>
                  </w:pPr>
                  <w:r w:rsidRPr="00744652">
                    <w:rPr>
                      <w:rFonts w:ascii="Arial Narrow" w:hAnsi="Arial Narrow"/>
                      <w:sz w:val="18"/>
                      <w:szCs w:val="18"/>
                      <w:lang w:val="es-ES_tradnl" w:eastAsia="ja-JP"/>
                    </w:rPr>
                    <w:t>19</w:t>
                  </w:r>
                  <w:r w:rsidR="000526F3">
                    <w:rPr>
                      <w:rFonts w:ascii="Arial Narrow" w:hAnsi="Arial Narrow"/>
                      <w:sz w:val="18"/>
                      <w:szCs w:val="18"/>
                      <w:lang w:val="es-ES_tradnl" w:eastAsia="ja-JP"/>
                    </w:rPr>
                    <w:t> %</w:t>
                  </w:r>
                </w:p>
              </w:tc>
            </w:tr>
          </w:tbl>
          <w:p w14:paraId="3352B12D" w14:textId="77777777" w:rsidR="002148EC" w:rsidRPr="00744652" w:rsidRDefault="002148EC">
            <w:pPr>
              <w:tabs>
                <w:tab w:val="left" w:pos="2410"/>
                <w:tab w:val="left" w:pos="4536"/>
                <w:tab w:val="left" w:pos="9072"/>
              </w:tabs>
              <w:jc w:val="center"/>
              <w:rPr>
                <w:rFonts w:ascii="Arial Narrow" w:hAnsi="Arial Narrow"/>
                <w:sz w:val="18"/>
                <w:szCs w:val="18"/>
                <w:lang w:val="es-ES_tradnl"/>
              </w:rPr>
            </w:pPr>
          </w:p>
        </w:tc>
        <w:tc>
          <w:tcPr>
            <w:tcW w:w="5217" w:type="dxa"/>
            <w:tcBorders>
              <w:top w:val="nil"/>
              <w:left w:val="nil"/>
              <w:bottom w:val="nil"/>
              <w:right w:val="nil"/>
            </w:tcBorders>
          </w:tcPr>
          <w:p w14:paraId="0663E1E5" w14:textId="77777777" w:rsidR="002148EC" w:rsidRPr="00744652" w:rsidRDefault="00461CD4">
            <w:pPr>
              <w:keepNext/>
              <w:jc w:val="center"/>
              <w:rPr>
                <w:lang w:val="es-ES_tradnl"/>
              </w:rPr>
            </w:pPr>
            <w:r w:rsidRPr="00744652">
              <w:rPr>
                <w:rFonts w:ascii="Arial Narrow" w:hAnsi="Arial Narrow"/>
                <w:i/>
                <w:sz w:val="18"/>
                <w:szCs w:val="18"/>
                <w:lang w:val="es-ES_tradnl" w:eastAsia="ja-JP"/>
              </w:rPr>
              <w:t>Títulos expedidos por tipo de cultivo:</w:t>
            </w:r>
          </w:p>
          <w:p w14:paraId="40DDB9CD" w14:textId="77777777" w:rsidR="002148EC" w:rsidRPr="00744652" w:rsidRDefault="002148EC">
            <w:pPr>
              <w:keepNext/>
              <w:jc w:val="center"/>
              <w:rPr>
                <w:rFonts w:ascii="Arial Narrow" w:hAnsi="Arial Narrow"/>
                <w:sz w:val="18"/>
                <w:szCs w:val="18"/>
                <w:lang w:val="es-ES_tradnl"/>
              </w:rPr>
            </w:pPr>
          </w:p>
          <w:tbl>
            <w:tblPr>
              <w:tblW w:w="4860" w:type="dxa"/>
              <w:jc w:val="center"/>
              <w:tblLayout w:type="fixed"/>
              <w:tblCellMar>
                <w:top w:w="28" w:type="dxa"/>
                <w:left w:w="28" w:type="dxa"/>
                <w:bottom w:w="28" w:type="dxa"/>
                <w:right w:w="28" w:type="dxa"/>
              </w:tblCellMar>
              <w:tblLook w:val="0000" w:firstRow="0" w:lastRow="0" w:firstColumn="0" w:lastColumn="0" w:noHBand="0" w:noVBand="0"/>
            </w:tblPr>
            <w:tblGrid>
              <w:gridCol w:w="500"/>
              <w:gridCol w:w="966"/>
              <w:gridCol w:w="860"/>
              <w:gridCol w:w="643"/>
              <w:gridCol w:w="1080"/>
              <w:gridCol w:w="811"/>
            </w:tblGrid>
            <w:tr w:rsidR="002148EC" w:rsidRPr="00744652" w14:paraId="2373B6A7" w14:textId="77777777">
              <w:trPr>
                <w:cantSplit/>
                <w:jc w:val="center"/>
              </w:trPr>
              <w:tc>
                <w:tcPr>
                  <w:tcW w:w="499" w:type="dxa"/>
                  <w:shd w:val="clear" w:color="auto" w:fill="D6F4D6" w:themeFill="accent2" w:themeFillTint="33"/>
                  <w:vAlign w:val="bottom"/>
                </w:tcPr>
                <w:p w14:paraId="152DBC60" w14:textId="77777777" w:rsidR="002148EC" w:rsidRPr="00744652" w:rsidRDefault="002148EC">
                  <w:pPr>
                    <w:jc w:val="left"/>
                    <w:rPr>
                      <w:rFonts w:ascii="Arial Narrow" w:hAnsi="Arial Narrow"/>
                      <w:sz w:val="18"/>
                      <w:szCs w:val="18"/>
                      <w:lang w:val="es-ES_tradnl" w:eastAsia="ja-JP"/>
                    </w:rPr>
                  </w:pPr>
                </w:p>
              </w:tc>
              <w:tc>
                <w:tcPr>
                  <w:tcW w:w="4359" w:type="dxa"/>
                  <w:gridSpan w:val="5"/>
                  <w:shd w:val="clear" w:color="auto" w:fill="D6F4D6" w:themeFill="accent2" w:themeFillTint="33"/>
                  <w:vAlign w:val="bottom"/>
                </w:tcPr>
                <w:p w14:paraId="16A06C9E" w14:textId="77777777" w:rsidR="002148EC" w:rsidRPr="00744652" w:rsidRDefault="00461CD4">
                  <w:pPr>
                    <w:jc w:val="center"/>
                    <w:rPr>
                      <w:lang w:val="es-ES_tradnl"/>
                    </w:rPr>
                  </w:pPr>
                  <w:r w:rsidRPr="00744652">
                    <w:rPr>
                      <w:rFonts w:ascii="Arial Narrow" w:hAnsi="Arial Narrow"/>
                      <w:sz w:val="18"/>
                      <w:szCs w:val="18"/>
                      <w:lang w:val="es-ES_tradnl" w:eastAsia="ja-JP"/>
                    </w:rPr>
                    <w:t>Tipo de cultivo</w:t>
                  </w:r>
                </w:p>
              </w:tc>
            </w:tr>
            <w:tr w:rsidR="002148EC" w:rsidRPr="00744652" w14:paraId="1CE58955" w14:textId="77777777">
              <w:trPr>
                <w:cantSplit/>
                <w:jc w:val="center"/>
              </w:trPr>
              <w:tc>
                <w:tcPr>
                  <w:tcW w:w="499" w:type="dxa"/>
                  <w:shd w:val="clear" w:color="auto" w:fill="D6F4D6" w:themeFill="accent2" w:themeFillTint="33"/>
                  <w:vAlign w:val="bottom"/>
                </w:tcPr>
                <w:p w14:paraId="2932E28F" w14:textId="77777777" w:rsidR="002148EC" w:rsidRPr="00744652" w:rsidRDefault="00461CD4">
                  <w:pPr>
                    <w:jc w:val="left"/>
                    <w:rPr>
                      <w:lang w:val="es-ES_tradnl"/>
                    </w:rPr>
                  </w:pPr>
                  <w:r w:rsidRPr="00744652">
                    <w:rPr>
                      <w:rFonts w:ascii="Arial Narrow" w:hAnsi="Arial Narrow"/>
                      <w:sz w:val="18"/>
                      <w:szCs w:val="18"/>
                      <w:lang w:val="es-ES_tradnl" w:eastAsia="ja-JP"/>
                    </w:rPr>
                    <w:t>Año</w:t>
                  </w:r>
                </w:p>
              </w:tc>
              <w:tc>
                <w:tcPr>
                  <w:tcW w:w="965" w:type="dxa"/>
                  <w:shd w:val="clear" w:color="auto" w:fill="D6F4D6" w:themeFill="accent2" w:themeFillTint="33"/>
                  <w:vAlign w:val="bottom"/>
                </w:tcPr>
                <w:p w14:paraId="202A6324" w14:textId="77777777" w:rsidR="002148EC" w:rsidRPr="00744652" w:rsidRDefault="00461CD4">
                  <w:pPr>
                    <w:jc w:val="center"/>
                    <w:rPr>
                      <w:lang w:val="es-ES_tradnl"/>
                    </w:rPr>
                  </w:pPr>
                  <w:r w:rsidRPr="00744652">
                    <w:rPr>
                      <w:rFonts w:ascii="Arial Narrow" w:hAnsi="Arial Narrow"/>
                      <w:sz w:val="18"/>
                      <w:szCs w:val="18"/>
                      <w:lang w:val="es-ES_tradnl" w:eastAsia="ja-JP"/>
                    </w:rPr>
                    <w:t>Agrícolas</w:t>
                  </w:r>
                </w:p>
              </w:tc>
              <w:tc>
                <w:tcPr>
                  <w:tcW w:w="860" w:type="dxa"/>
                  <w:shd w:val="clear" w:color="auto" w:fill="D6F4D6" w:themeFill="accent2" w:themeFillTint="33"/>
                  <w:vAlign w:val="bottom"/>
                </w:tcPr>
                <w:p w14:paraId="152A11BB" w14:textId="77777777" w:rsidR="002148EC" w:rsidRPr="00744652" w:rsidRDefault="00461CD4">
                  <w:pPr>
                    <w:jc w:val="center"/>
                    <w:rPr>
                      <w:lang w:val="es-ES_tradnl"/>
                    </w:rPr>
                  </w:pPr>
                  <w:r w:rsidRPr="00744652">
                    <w:rPr>
                      <w:rFonts w:ascii="Arial Narrow" w:hAnsi="Arial Narrow"/>
                      <w:sz w:val="18"/>
                      <w:szCs w:val="18"/>
                      <w:lang w:val="es-ES_tradnl" w:eastAsia="ja-JP"/>
                    </w:rPr>
                    <w:t>Árboles forestales</w:t>
                  </w:r>
                </w:p>
              </w:tc>
              <w:tc>
                <w:tcPr>
                  <w:tcW w:w="643" w:type="dxa"/>
                  <w:shd w:val="clear" w:color="auto" w:fill="D6F4D6" w:themeFill="accent2" w:themeFillTint="33"/>
                  <w:vAlign w:val="bottom"/>
                </w:tcPr>
                <w:p w14:paraId="09F6E883" w14:textId="77777777" w:rsidR="002148EC" w:rsidRPr="00744652" w:rsidRDefault="00461CD4">
                  <w:pPr>
                    <w:jc w:val="center"/>
                    <w:rPr>
                      <w:lang w:val="es-ES_tradnl"/>
                    </w:rPr>
                  </w:pPr>
                  <w:r w:rsidRPr="00744652">
                    <w:rPr>
                      <w:rFonts w:ascii="Arial Narrow" w:hAnsi="Arial Narrow"/>
                      <w:sz w:val="18"/>
                      <w:szCs w:val="18"/>
                      <w:lang w:val="es-ES_tradnl" w:eastAsia="ja-JP"/>
                    </w:rPr>
                    <w:t>Frutales</w:t>
                  </w:r>
                </w:p>
              </w:tc>
              <w:tc>
                <w:tcPr>
                  <w:tcW w:w="1080" w:type="dxa"/>
                  <w:shd w:val="clear" w:color="auto" w:fill="D6F4D6" w:themeFill="accent2" w:themeFillTint="33"/>
                  <w:vAlign w:val="bottom"/>
                </w:tcPr>
                <w:p w14:paraId="60429832" w14:textId="77777777" w:rsidR="002148EC" w:rsidRPr="00744652" w:rsidRDefault="00461CD4">
                  <w:pPr>
                    <w:jc w:val="center"/>
                    <w:rPr>
                      <w:lang w:val="es-ES_tradnl"/>
                    </w:rPr>
                  </w:pPr>
                  <w:r w:rsidRPr="00744652">
                    <w:rPr>
                      <w:rFonts w:ascii="Arial Narrow" w:hAnsi="Arial Narrow"/>
                      <w:sz w:val="18"/>
                      <w:szCs w:val="18"/>
                      <w:lang w:val="es-ES_tradnl" w:eastAsia="ja-JP"/>
                    </w:rPr>
                    <w:t>Ornamentales</w:t>
                  </w:r>
                </w:p>
              </w:tc>
              <w:tc>
                <w:tcPr>
                  <w:tcW w:w="811" w:type="dxa"/>
                  <w:shd w:val="clear" w:color="auto" w:fill="D6F4D6" w:themeFill="accent2" w:themeFillTint="33"/>
                  <w:vAlign w:val="bottom"/>
                </w:tcPr>
                <w:p w14:paraId="75D58F40" w14:textId="77777777" w:rsidR="002148EC" w:rsidRPr="00744652" w:rsidRDefault="00461CD4">
                  <w:pPr>
                    <w:jc w:val="center"/>
                    <w:rPr>
                      <w:lang w:val="es-ES_tradnl"/>
                    </w:rPr>
                  </w:pPr>
                  <w:r w:rsidRPr="00744652">
                    <w:rPr>
                      <w:rFonts w:ascii="Arial Narrow" w:hAnsi="Arial Narrow"/>
                      <w:sz w:val="18"/>
                      <w:szCs w:val="18"/>
                      <w:lang w:val="es-ES_tradnl" w:eastAsia="ja-JP"/>
                    </w:rPr>
                    <w:t>Hortícolas</w:t>
                  </w:r>
                </w:p>
              </w:tc>
            </w:tr>
            <w:tr w:rsidR="002148EC" w:rsidRPr="00744652" w14:paraId="76933313" w14:textId="77777777">
              <w:trPr>
                <w:cantSplit/>
                <w:jc w:val="center"/>
              </w:trPr>
              <w:tc>
                <w:tcPr>
                  <w:tcW w:w="499" w:type="dxa"/>
                  <w:tcBorders>
                    <w:bottom w:val="single" w:sz="8" w:space="0" w:color="D9D9D9"/>
                  </w:tcBorders>
                  <w:shd w:val="clear" w:color="auto" w:fill="auto"/>
                </w:tcPr>
                <w:p w14:paraId="2CD237C1" w14:textId="77777777" w:rsidR="002148EC" w:rsidRPr="00744652" w:rsidRDefault="00461CD4">
                  <w:pPr>
                    <w:jc w:val="left"/>
                    <w:rPr>
                      <w:lang w:val="es-ES_tradnl"/>
                    </w:rPr>
                  </w:pPr>
                  <w:r w:rsidRPr="00744652">
                    <w:rPr>
                      <w:rFonts w:ascii="Arial Narrow" w:hAnsi="Arial Narrow"/>
                      <w:sz w:val="18"/>
                      <w:lang w:val="es-ES_tradnl" w:eastAsia="ja-JP"/>
                    </w:rPr>
                    <w:t>2012</w:t>
                  </w:r>
                </w:p>
              </w:tc>
              <w:tc>
                <w:tcPr>
                  <w:tcW w:w="965" w:type="dxa"/>
                  <w:tcBorders>
                    <w:bottom w:val="single" w:sz="8" w:space="0" w:color="D9D9D9"/>
                  </w:tcBorders>
                </w:tcPr>
                <w:p w14:paraId="17B1B198" w14:textId="689D9901" w:rsidR="002148EC" w:rsidRPr="00744652" w:rsidRDefault="00461CD4">
                  <w:pPr>
                    <w:jc w:val="center"/>
                    <w:rPr>
                      <w:lang w:val="es-ES_tradnl"/>
                    </w:rPr>
                  </w:pPr>
                  <w:r w:rsidRPr="00744652">
                    <w:rPr>
                      <w:rFonts w:ascii="Arial Narrow" w:hAnsi="Arial Narrow"/>
                      <w:sz w:val="18"/>
                      <w:lang w:val="es-ES_tradnl" w:eastAsia="ja-JP"/>
                    </w:rPr>
                    <w:t>26</w:t>
                  </w:r>
                  <w:r w:rsidR="000526F3">
                    <w:rPr>
                      <w:rFonts w:ascii="Arial Narrow" w:hAnsi="Arial Narrow"/>
                      <w:sz w:val="18"/>
                      <w:lang w:val="es-ES_tradnl" w:eastAsia="ja-JP"/>
                    </w:rPr>
                    <w:t> %</w:t>
                  </w:r>
                </w:p>
              </w:tc>
              <w:tc>
                <w:tcPr>
                  <w:tcW w:w="860" w:type="dxa"/>
                  <w:tcBorders>
                    <w:bottom w:val="single" w:sz="8" w:space="0" w:color="D9D9D9"/>
                  </w:tcBorders>
                </w:tcPr>
                <w:p w14:paraId="16F6DCD4" w14:textId="03EF8181" w:rsidR="002148EC" w:rsidRPr="00744652" w:rsidRDefault="00461CD4">
                  <w:pPr>
                    <w:jc w:val="center"/>
                    <w:rPr>
                      <w:lang w:val="es-ES_tradnl"/>
                    </w:rPr>
                  </w:pPr>
                  <w:r w:rsidRPr="00744652">
                    <w:rPr>
                      <w:rFonts w:ascii="Arial Narrow" w:hAnsi="Arial Narrow"/>
                      <w:sz w:val="18"/>
                      <w:lang w:val="es-ES_tradnl" w:eastAsia="ja-JP"/>
                    </w:rPr>
                    <w:t>0.7</w:t>
                  </w:r>
                  <w:r w:rsidR="000526F3">
                    <w:rPr>
                      <w:rFonts w:ascii="Arial Narrow" w:hAnsi="Arial Narrow"/>
                      <w:sz w:val="18"/>
                      <w:lang w:val="es-ES_tradnl" w:eastAsia="ja-JP"/>
                    </w:rPr>
                    <w:t> %</w:t>
                  </w:r>
                </w:p>
              </w:tc>
              <w:tc>
                <w:tcPr>
                  <w:tcW w:w="643" w:type="dxa"/>
                  <w:tcBorders>
                    <w:bottom w:val="single" w:sz="8" w:space="0" w:color="D9D9D9"/>
                  </w:tcBorders>
                </w:tcPr>
                <w:p w14:paraId="178264DE" w14:textId="5D5BCD1D" w:rsidR="002148EC" w:rsidRPr="00744652" w:rsidRDefault="00461CD4">
                  <w:pPr>
                    <w:jc w:val="center"/>
                    <w:rPr>
                      <w:lang w:val="es-ES_tradnl"/>
                    </w:rPr>
                  </w:pPr>
                  <w:r w:rsidRPr="00744652">
                    <w:rPr>
                      <w:rFonts w:ascii="Arial Narrow" w:hAnsi="Arial Narrow"/>
                      <w:sz w:val="18"/>
                      <w:lang w:val="es-ES_tradnl" w:eastAsia="ja-JP"/>
                    </w:rPr>
                    <w:t>9</w:t>
                  </w:r>
                  <w:r w:rsidR="000526F3">
                    <w:rPr>
                      <w:rFonts w:ascii="Arial Narrow" w:hAnsi="Arial Narrow"/>
                      <w:sz w:val="18"/>
                      <w:lang w:val="es-ES_tradnl" w:eastAsia="ja-JP"/>
                    </w:rPr>
                    <w:t> %</w:t>
                  </w:r>
                </w:p>
              </w:tc>
              <w:tc>
                <w:tcPr>
                  <w:tcW w:w="1080" w:type="dxa"/>
                  <w:tcBorders>
                    <w:bottom w:val="single" w:sz="8" w:space="0" w:color="D9D9D9"/>
                  </w:tcBorders>
                </w:tcPr>
                <w:p w14:paraId="006466CE" w14:textId="039A4275" w:rsidR="002148EC" w:rsidRPr="00744652" w:rsidRDefault="00461CD4">
                  <w:pPr>
                    <w:jc w:val="center"/>
                    <w:rPr>
                      <w:lang w:val="es-ES_tradnl"/>
                    </w:rPr>
                  </w:pPr>
                  <w:r w:rsidRPr="00744652">
                    <w:rPr>
                      <w:rFonts w:ascii="Arial Narrow" w:hAnsi="Arial Narrow"/>
                      <w:sz w:val="18"/>
                      <w:lang w:val="es-ES_tradnl" w:eastAsia="ja-JP"/>
                    </w:rPr>
                    <w:t>48</w:t>
                  </w:r>
                  <w:r w:rsidR="000526F3">
                    <w:rPr>
                      <w:rFonts w:ascii="Arial Narrow" w:hAnsi="Arial Narrow"/>
                      <w:sz w:val="18"/>
                      <w:lang w:val="es-ES_tradnl" w:eastAsia="ja-JP"/>
                    </w:rPr>
                    <w:t> %</w:t>
                  </w:r>
                </w:p>
              </w:tc>
              <w:tc>
                <w:tcPr>
                  <w:tcW w:w="811" w:type="dxa"/>
                  <w:tcBorders>
                    <w:bottom w:val="single" w:sz="8" w:space="0" w:color="D9D9D9"/>
                  </w:tcBorders>
                </w:tcPr>
                <w:p w14:paraId="26C88B42" w14:textId="655D8026" w:rsidR="002148EC" w:rsidRPr="00744652" w:rsidRDefault="00461CD4">
                  <w:pPr>
                    <w:jc w:val="center"/>
                    <w:rPr>
                      <w:lang w:val="es-ES_tradnl"/>
                    </w:rPr>
                  </w:pPr>
                  <w:r w:rsidRPr="00744652">
                    <w:rPr>
                      <w:rFonts w:ascii="Arial Narrow" w:hAnsi="Arial Narrow"/>
                      <w:sz w:val="18"/>
                      <w:lang w:val="es-ES_tradnl" w:eastAsia="ja-JP"/>
                    </w:rPr>
                    <w:t>15</w:t>
                  </w:r>
                  <w:r w:rsidR="000526F3">
                    <w:rPr>
                      <w:rFonts w:ascii="Arial Narrow" w:hAnsi="Arial Narrow"/>
                      <w:sz w:val="18"/>
                      <w:lang w:val="es-ES_tradnl" w:eastAsia="ja-JP"/>
                    </w:rPr>
                    <w:t> %</w:t>
                  </w:r>
                </w:p>
              </w:tc>
            </w:tr>
            <w:tr w:rsidR="002148EC" w:rsidRPr="00744652" w14:paraId="16E2F735" w14:textId="77777777">
              <w:trPr>
                <w:cantSplit/>
                <w:jc w:val="center"/>
              </w:trPr>
              <w:tc>
                <w:tcPr>
                  <w:tcW w:w="499" w:type="dxa"/>
                  <w:tcBorders>
                    <w:top w:val="single" w:sz="8" w:space="0" w:color="D9D9D9"/>
                    <w:bottom w:val="single" w:sz="8" w:space="0" w:color="D9D9D9"/>
                  </w:tcBorders>
                  <w:shd w:val="clear" w:color="auto" w:fill="auto"/>
                </w:tcPr>
                <w:p w14:paraId="081B4ECD" w14:textId="77777777" w:rsidR="002148EC" w:rsidRPr="00744652" w:rsidRDefault="00461CD4">
                  <w:pPr>
                    <w:jc w:val="left"/>
                    <w:rPr>
                      <w:lang w:val="es-ES_tradnl"/>
                    </w:rPr>
                  </w:pPr>
                  <w:r w:rsidRPr="00744652">
                    <w:rPr>
                      <w:rFonts w:ascii="Arial Narrow" w:hAnsi="Arial Narrow"/>
                      <w:sz w:val="18"/>
                      <w:szCs w:val="18"/>
                      <w:lang w:val="es-ES_tradnl" w:eastAsia="ja-JP"/>
                    </w:rPr>
                    <w:t>2013</w:t>
                  </w:r>
                </w:p>
              </w:tc>
              <w:tc>
                <w:tcPr>
                  <w:tcW w:w="965" w:type="dxa"/>
                  <w:tcBorders>
                    <w:top w:val="single" w:sz="8" w:space="0" w:color="D9D9D9"/>
                    <w:bottom w:val="single" w:sz="8" w:space="0" w:color="D9D9D9"/>
                  </w:tcBorders>
                </w:tcPr>
                <w:p w14:paraId="1AAABB5B" w14:textId="526FE7F4" w:rsidR="002148EC" w:rsidRPr="00744652" w:rsidRDefault="00461CD4">
                  <w:pPr>
                    <w:jc w:val="center"/>
                    <w:rPr>
                      <w:lang w:val="es-ES_tradnl"/>
                    </w:rPr>
                  </w:pPr>
                  <w:r w:rsidRPr="00744652">
                    <w:rPr>
                      <w:rFonts w:ascii="Arial Narrow" w:hAnsi="Arial Narrow"/>
                      <w:sz w:val="18"/>
                      <w:szCs w:val="18"/>
                      <w:lang w:val="es-ES_tradnl" w:eastAsia="ja-JP"/>
                    </w:rPr>
                    <w:t>34</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tcPr>
                <w:p w14:paraId="22E26455" w14:textId="035B542B" w:rsidR="002148EC" w:rsidRPr="00744652" w:rsidRDefault="00461CD4">
                  <w:pPr>
                    <w:jc w:val="center"/>
                    <w:rPr>
                      <w:lang w:val="es-ES_tradnl"/>
                    </w:rPr>
                  </w:pPr>
                  <w:r w:rsidRPr="00744652">
                    <w:rPr>
                      <w:rFonts w:ascii="Arial Narrow" w:hAnsi="Arial Narrow"/>
                      <w:sz w:val="18"/>
                      <w:szCs w:val="18"/>
                      <w:lang w:val="es-ES_tradnl" w:eastAsia="ja-JP"/>
                    </w:rPr>
                    <w:t>0.7</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tcPr>
                <w:p w14:paraId="622FD549" w14:textId="0469F3B0" w:rsidR="002148EC" w:rsidRPr="00744652" w:rsidRDefault="00461CD4">
                  <w:pPr>
                    <w:jc w:val="center"/>
                    <w:rPr>
                      <w:lang w:val="es-ES_tradnl"/>
                    </w:rPr>
                  </w:pPr>
                  <w:r w:rsidRPr="00744652">
                    <w:rPr>
                      <w:rFonts w:ascii="Arial Narrow" w:hAnsi="Arial Narrow"/>
                      <w:sz w:val="18"/>
                      <w:szCs w:val="18"/>
                      <w:lang w:val="es-ES_tradnl" w:eastAsia="ja-JP"/>
                    </w:rPr>
                    <w:t>10</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tcPr>
                <w:p w14:paraId="60164B80" w14:textId="43441455" w:rsidR="002148EC" w:rsidRPr="00744652" w:rsidRDefault="00461CD4">
                  <w:pPr>
                    <w:jc w:val="center"/>
                    <w:rPr>
                      <w:lang w:val="es-ES_tradnl"/>
                    </w:rPr>
                  </w:pPr>
                  <w:r w:rsidRPr="00744652">
                    <w:rPr>
                      <w:rFonts w:ascii="Arial Narrow" w:hAnsi="Arial Narrow"/>
                      <w:sz w:val="18"/>
                      <w:szCs w:val="18"/>
                      <w:lang w:val="es-ES_tradnl" w:eastAsia="ja-JP"/>
                    </w:rPr>
                    <w:t>42</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tcPr>
                <w:p w14:paraId="525B629D" w14:textId="3FE10BA7" w:rsidR="002148EC" w:rsidRPr="00744652" w:rsidRDefault="00461CD4">
                  <w:pPr>
                    <w:jc w:val="center"/>
                    <w:rPr>
                      <w:lang w:val="es-ES_tradnl"/>
                    </w:rPr>
                  </w:pPr>
                  <w:r w:rsidRPr="00744652">
                    <w:rPr>
                      <w:rFonts w:ascii="Arial Narrow" w:hAnsi="Arial Narrow"/>
                      <w:sz w:val="18"/>
                      <w:szCs w:val="18"/>
                      <w:lang w:val="es-ES_tradnl" w:eastAsia="ja-JP"/>
                    </w:rPr>
                    <w:t>13</w:t>
                  </w:r>
                  <w:r w:rsidR="000526F3">
                    <w:rPr>
                      <w:rFonts w:ascii="Arial Narrow" w:hAnsi="Arial Narrow"/>
                      <w:sz w:val="18"/>
                      <w:szCs w:val="18"/>
                      <w:lang w:val="es-ES_tradnl" w:eastAsia="ja-JP"/>
                    </w:rPr>
                    <w:t> %</w:t>
                  </w:r>
                </w:p>
              </w:tc>
            </w:tr>
            <w:tr w:rsidR="002148EC" w:rsidRPr="00744652" w14:paraId="37F9C88D" w14:textId="77777777">
              <w:trPr>
                <w:cantSplit/>
                <w:jc w:val="center"/>
              </w:trPr>
              <w:tc>
                <w:tcPr>
                  <w:tcW w:w="499" w:type="dxa"/>
                  <w:tcBorders>
                    <w:top w:val="single" w:sz="8" w:space="0" w:color="D9D9D9"/>
                    <w:bottom w:val="single" w:sz="8" w:space="0" w:color="D9D9D9"/>
                  </w:tcBorders>
                  <w:shd w:val="clear" w:color="auto" w:fill="auto"/>
                </w:tcPr>
                <w:p w14:paraId="1C325B63" w14:textId="77777777" w:rsidR="002148EC" w:rsidRPr="00744652" w:rsidRDefault="00461CD4">
                  <w:pPr>
                    <w:jc w:val="left"/>
                    <w:rPr>
                      <w:lang w:val="es-ES_tradnl"/>
                    </w:rPr>
                  </w:pPr>
                  <w:r w:rsidRPr="00744652">
                    <w:rPr>
                      <w:rFonts w:ascii="Arial Narrow" w:hAnsi="Arial Narrow"/>
                      <w:sz w:val="18"/>
                      <w:szCs w:val="18"/>
                      <w:lang w:val="es-ES_tradnl" w:eastAsia="ja-JP"/>
                    </w:rPr>
                    <w:t>2014</w:t>
                  </w:r>
                </w:p>
              </w:tc>
              <w:tc>
                <w:tcPr>
                  <w:tcW w:w="965" w:type="dxa"/>
                  <w:tcBorders>
                    <w:top w:val="single" w:sz="8" w:space="0" w:color="D9D9D9"/>
                    <w:bottom w:val="single" w:sz="8" w:space="0" w:color="D9D9D9"/>
                  </w:tcBorders>
                </w:tcPr>
                <w:p w14:paraId="52E8A21B" w14:textId="18BF923B" w:rsidR="002148EC" w:rsidRPr="00744652" w:rsidRDefault="00461CD4">
                  <w:pPr>
                    <w:jc w:val="center"/>
                    <w:rPr>
                      <w:lang w:val="es-ES_tradnl"/>
                    </w:rPr>
                  </w:pPr>
                  <w:r w:rsidRPr="00744652">
                    <w:rPr>
                      <w:rFonts w:ascii="Arial Narrow" w:hAnsi="Arial Narrow"/>
                      <w:sz w:val="18"/>
                      <w:szCs w:val="18"/>
                      <w:lang w:val="es-ES_tradnl" w:eastAsia="ja-JP"/>
                    </w:rPr>
                    <w:t>35</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tcPr>
                <w:p w14:paraId="419FC80A" w14:textId="6F3F857D" w:rsidR="002148EC" w:rsidRPr="00744652" w:rsidRDefault="00461CD4">
                  <w:pPr>
                    <w:jc w:val="center"/>
                    <w:rPr>
                      <w:lang w:val="es-ES_tradnl"/>
                    </w:rPr>
                  </w:pPr>
                  <w:r w:rsidRPr="00744652">
                    <w:rPr>
                      <w:rFonts w:ascii="Arial Narrow" w:hAnsi="Arial Narrow"/>
                      <w:sz w:val="18"/>
                      <w:szCs w:val="18"/>
                      <w:lang w:val="es-ES_tradnl" w:eastAsia="ja-JP"/>
                    </w:rPr>
                    <w:t>0.6</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tcPr>
                <w:p w14:paraId="29CA067E" w14:textId="2061A41E" w:rsidR="002148EC" w:rsidRPr="00744652" w:rsidRDefault="00461CD4">
                  <w:pPr>
                    <w:jc w:val="center"/>
                    <w:rPr>
                      <w:lang w:val="es-ES_tradnl"/>
                    </w:rPr>
                  </w:pPr>
                  <w:r w:rsidRPr="00744652">
                    <w:rPr>
                      <w:rFonts w:ascii="Arial Narrow" w:hAnsi="Arial Narrow"/>
                      <w:sz w:val="18"/>
                      <w:szCs w:val="18"/>
                      <w:lang w:val="es-ES_tradnl" w:eastAsia="ja-JP"/>
                    </w:rPr>
                    <w:t>10</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tcPr>
                <w:p w14:paraId="4667E7F7" w14:textId="5F52C237" w:rsidR="002148EC" w:rsidRPr="00744652" w:rsidRDefault="00461CD4">
                  <w:pPr>
                    <w:jc w:val="center"/>
                    <w:rPr>
                      <w:lang w:val="es-ES_tradnl"/>
                    </w:rPr>
                  </w:pPr>
                  <w:r w:rsidRPr="00744652">
                    <w:rPr>
                      <w:rFonts w:ascii="Arial Narrow" w:hAnsi="Arial Narrow"/>
                      <w:sz w:val="18"/>
                      <w:szCs w:val="18"/>
                      <w:lang w:val="es-ES_tradnl" w:eastAsia="ja-JP"/>
                    </w:rPr>
                    <w:t>43</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tcPr>
                <w:p w14:paraId="1B3AC08E" w14:textId="43376E2B" w:rsidR="002148EC" w:rsidRPr="00744652" w:rsidRDefault="00461CD4">
                  <w:pPr>
                    <w:jc w:val="center"/>
                    <w:rPr>
                      <w:lang w:val="es-ES_tradnl"/>
                    </w:rPr>
                  </w:pPr>
                  <w:r w:rsidRPr="00744652">
                    <w:rPr>
                      <w:rFonts w:ascii="Arial Narrow" w:hAnsi="Arial Narrow"/>
                      <w:sz w:val="18"/>
                      <w:szCs w:val="18"/>
                      <w:lang w:val="es-ES_tradnl" w:eastAsia="ja-JP"/>
                    </w:rPr>
                    <w:t>12</w:t>
                  </w:r>
                  <w:r w:rsidR="000526F3">
                    <w:rPr>
                      <w:rFonts w:ascii="Arial Narrow" w:hAnsi="Arial Narrow"/>
                      <w:sz w:val="18"/>
                      <w:szCs w:val="18"/>
                      <w:lang w:val="es-ES_tradnl" w:eastAsia="ja-JP"/>
                    </w:rPr>
                    <w:t> %</w:t>
                  </w:r>
                </w:p>
              </w:tc>
            </w:tr>
            <w:tr w:rsidR="002148EC" w:rsidRPr="00744652" w14:paraId="612C0BE0" w14:textId="77777777">
              <w:trPr>
                <w:cantSplit/>
                <w:jc w:val="center"/>
              </w:trPr>
              <w:tc>
                <w:tcPr>
                  <w:tcW w:w="499" w:type="dxa"/>
                  <w:tcBorders>
                    <w:top w:val="single" w:sz="8" w:space="0" w:color="D9D9D9"/>
                    <w:bottom w:val="single" w:sz="8" w:space="0" w:color="D9D9D9"/>
                  </w:tcBorders>
                  <w:shd w:val="clear" w:color="auto" w:fill="auto"/>
                </w:tcPr>
                <w:p w14:paraId="048F8F36" w14:textId="77777777" w:rsidR="002148EC" w:rsidRPr="00744652" w:rsidRDefault="00461CD4">
                  <w:pPr>
                    <w:jc w:val="left"/>
                    <w:rPr>
                      <w:lang w:val="es-ES_tradnl"/>
                    </w:rPr>
                  </w:pPr>
                  <w:r w:rsidRPr="00744652">
                    <w:rPr>
                      <w:rFonts w:ascii="Arial Narrow" w:hAnsi="Arial Narrow"/>
                      <w:sz w:val="18"/>
                      <w:szCs w:val="18"/>
                      <w:lang w:val="es-ES_tradnl" w:eastAsia="ja-JP"/>
                    </w:rPr>
                    <w:t>2015</w:t>
                  </w:r>
                </w:p>
              </w:tc>
              <w:tc>
                <w:tcPr>
                  <w:tcW w:w="965" w:type="dxa"/>
                  <w:tcBorders>
                    <w:top w:val="single" w:sz="8" w:space="0" w:color="D9D9D9"/>
                    <w:bottom w:val="single" w:sz="8" w:space="0" w:color="D9D9D9"/>
                  </w:tcBorders>
                </w:tcPr>
                <w:p w14:paraId="1275B0C2" w14:textId="112C727E" w:rsidR="002148EC" w:rsidRPr="00744652" w:rsidRDefault="00461CD4">
                  <w:pPr>
                    <w:jc w:val="center"/>
                    <w:rPr>
                      <w:lang w:val="es-ES_tradnl"/>
                    </w:rPr>
                  </w:pPr>
                  <w:r w:rsidRPr="00744652">
                    <w:rPr>
                      <w:rFonts w:ascii="Arial Narrow" w:hAnsi="Arial Narrow"/>
                      <w:sz w:val="18"/>
                      <w:szCs w:val="18"/>
                      <w:lang w:val="es-ES_tradnl" w:eastAsia="ja-JP"/>
                    </w:rPr>
                    <w:t>32</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tcPr>
                <w:p w14:paraId="480AC769" w14:textId="01FBF210" w:rsidR="002148EC" w:rsidRPr="00744652" w:rsidRDefault="00461CD4">
                  <w:pPr>
                    <w:jc w:val="center"/>
                    <w:rPr>
                      <w:lang w:val="es-ES_tradnl"/>
                    </w:rPr>
                  </w:pPr>
                  <w:r w:rsidRPr="00744652">
                    <w:rPr>
                      <w:rFonts w:ascii="Arial Narrow" w:hAnsi="Arial Narrow"/>
                      <w:sz w:val="18"/>
                      <w:szCs w:val="18"/>
                      <w:lang w:val="es-ES_tradnl" w:eastAsia="ja-JP"/>
                    </w:rPr>
                    <w:t>0.9</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tcPr>
                <w:p w14:paraId="6090E52E" w14:textId="48F0A026" w:rsidR="002148EC" w:rsidRPr="00744652" w:rsidRDefault="00461CD4">
                  <w:pPr>
                    <w:jc w:val="center"/>
                    <w:rPr>
                      <w:lang w:val="es-ES_tradnl"/>
                    </w:rPr>
                  </w:pPr>
                  <w:r w:rsidRPr="00744652">
                    <w:rPr>
                      <w:rFonts w:ascii="Arial Narrow" w:hAnsi="Arial Narrow"/>
                      <w:sz w:val="18"/>
                      <w:szCs w:val="18"/>
                      <w:lang w:val="es-ES_tradnl" w:eastAsia="ja-JP"/>
                    </w:rPr>
                    <w:t>10</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tcPr>
                <w:p w14:paraId="31B4EDFA" w14:textId="7A9AA13E" w:rsidR="002148EC" w:rsidRPr="00744652" w:rsidRDefault="00461CD4">
                  <w:pPr>
                    <w:jc w:val="center"/>
                    <w:rPr>
                      <w:lang w:val="es-ES_tradnl"/>
                    </w:rPr>
                  </w:pPr>
                  <w:r w:rsidRPr="00744652">
                    <w:rPr>
                      <w:rFonts w:ascii="Arial Narrow" w:hAnsi="Arial Narrow"/>
                      <w:sz w:val="18"/>
                      <w:szCs w:val="18"/>
                      <w:lang w:val="es-ES_tradnl" w:eastAsia="ja-JP"/>
                    </w:rPr>
                    <w:t>44</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tcPr>
                <w:p w14:paraId="051A689D" w14:textId="4B49AA7D" w:rsidR="002148EC" w:rsidRPr="00744652" w:rsidRDefault="00461CD4">
                  <w:pPr>
                    <w:jc w:val="center"/>
                    <w:rPr>
                      <w:lang w:val="es-ES_tradnl"/>
                    </w:rPr>
                  </w:pPr>
                  <w:r w:rsidRPr="00744652">
                    <w:rPr>
                      <w:rFonts w:ascii="Arial Narrow" w:hAnsi="Arial Narrow"/>
                      <w:sz w:val="18"/>
                      <w:szCs w:val="18"/>
                      <w:lang w:val="es-ES_tradnl" w:eastAsia="ja-JP"/>
                    </w:rPr>
                    <w:t>13</w:t>
                  </w:r>
                  <w:r w:rsidR="000526F3">
                    <w:rPr>
                      <w:rFonts w:ascii="Arial Narrow" w:hAnsi="Arial Narrow"/>
                      <w:sz w:val="18"/>
                      <w:szCs w:val="18"/>
                      <w:lang w:val="es-ES_tradnl" w:eastAsia="ja-JP"/>
                    </w:rPr>
                    <w:t> %</w:t>
                  </w:r>
                </w:p>
              </w:tc>
            </w:tr>
            <w:tr w:rsidR="002148EC" w:rsidRPr="00744652" w14:paraId="3448C10F" w14:textId="77777777">
              <w:trPr>
                <w:cantSplit/>
                <w:jc w:val="center"/>
              </w:trPr>
              <w:tc>
                <w:tcPr>
                  <w:tcW w:w="499" w:type="dxa"/>
                  <w:tcBorders>
                    <w:top w:val="single" w:sz="8" w:space="0" w:color="D9D9D9"/>
                    <w:bottom w:val="single" w:sz="8" w:space="0" w:color="D9D9D9"/>
                  </w:tcBorders>
                  <w:shd w:val="clear" w:color="auto" w:fill="auto"/>
                </w:tcPr>
                <w:p w14:paraId="71D07D18" w14:textId="77777777" w:rsidR="002148EC" w:rsidRPr="00744652" w:rsidRDefault="00461CD4">
                  <w:pPr>
                    <w:jc w:val="left"/>
                    <w:rPr>
                      <w:lang w:val="es-ES_tradnl"/>
                    </w:rPr>
                  </w:pPr>
                  <w:r w:rsidRPr="00744652">
                    <w:rPr>
                      <w:rFonts w:ascii="Arial Narrow" w:hAnsi="Arial Narrow"/>
                      <w:sz w:val="18"/>
                      <w:szCs w:val="18"/>
                      <w:lang w:val="es-ES_tradnl" w:eastAsia="ja-JP"/>
                    </w:rPr>
                    <w:t>2016</w:t>
                  </w:r>
                </w:p>
              </w:tc>
              <w:tc>
                <w:tcPr>
                  <w:tcW w:w="965" w:type="dxa"/>
                  <w:tcBorders>
                    <w:top w:val="single" w:sz="8" w:space="0" w:color="D9D9D9"/>
                    <w:bottom w:val="single" w:sz="8" w:space="0" w:color="D9D9D9"/>
                  </w:tcBorders>
                </w:tcPr>
                <w:p w14:paraId="665BF10F" w14:textId="7B5F1FE9" w:rsidR="002148EC" w:rsidRPr="00744652" w:rsidRDefault="00461CD4">
                  <w:pPr>
                    <w:jc w:val="center"/>
                    <w:rPr>
                      <w:lang w:val="es-ES_tradnl"/>
                    </w:rPr>
                  </w:pPr>
                  <w:r w:rsidRPr="00744652">
                    <w:rPr>
                      <w:rFonts w:ascii="Arial Narrow" w:hAnsi="Arial Narrow"/>
                      <w:sz w:val="18"/>
                      <w:szCs w:val="18"/>
                      <w:lang w:val="es-ES_tradnl" w:eastAsia="ja-JP"/>
                    </w:rPr>
                    <w:t>32</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tcPr>
                <w:p w14:paraId="703BC9A7" w14:textId="4EECA623" w:rsidR="002148EC" w:rsidRPr="00744652" w:rsidRDefault="00461CD4">
                  <w:pPr>
                    <w:jc w:val="center"/>
                    <w:rPr>
                      <w:lang w:val="es-ES_tradnl"/>
                    </w:rPr>
                  </w:pPr>
                  <w:r w:rsidRPr="00744652">
                    <w:rPr>
                      <w:rFonts w:ascii="Arial Narrow" w:hAnsi="Arial Narrow"/>
                      <w:sz w:val="18"/>
                      <w:szCs w:val="18"/>
                      <w:lang w:val="es-ES_tradnl" w:eastAsia="ja-JP"/>
                    </w:rPr>
                    <w:t>1.1</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tcPr>
                <w:p w14:paraId="40B3F983" w14:textId="2767D55B" w:rsidR="002148EC" w:rsidRPr="00744652" w:rsidRDefault="00461CD4">
                  <w:pPr>
                    <w:jc w:val="center"/>
                    <w:rPr>
                      <w:lang w:val="es-ES_tradnl"/>
                    </w:rPr>
                  </w:pPr>
                  <w:r w:rsidRPr="00744652">
                    <w:rPr>
                      <w:rFonts w:ascii="Arial Narrow" w:hAnsi="Arial Narrow"/>
                      <w:sz w:val="18"/>
                      <w:szCs w:val="18"/>
                      <w:lang w:val="es-ES_tradnl" w:eastAsia="ja-JP"/>
                    </w:rPr>
                    <w:t>9</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tcPr>
                <w:p w14:paraId="5377FB84" w14:textId="64400645" w:rsidR="002148EC" w:rsidRPr="00744652" w:rsidRDefault="00461CD4">
                  <w:pPr>
                    <w:jc w:val="center"/>
                    <w:rPr>
                      <w:lang w:val="es-ES_tradnl"/>
                    </w:rPr>
                  </w:pPr>
                  <w:r w:rsidRPr="00744652">
                    <w:rPr>
                      <w:rFonts w:ascii="Arial Narrow" w:hAnsi="Arial Narrow"/>
                      <w:sz w:val="18"/>
                      <w:szCs w:val="18"/>
                      <w:lang w:val="es-ES_tradnl" w:eastAsia="ja-JP"/>
                    </w:rPr>
                    <w:t>40</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tcPr>
                <w:p w14:paraId="3CF8EA7E" w14:textId="5C1AB1AA" w:rsidR="002148EC" w:rsidRPr="00744652" w:rsidRDefault="00461CD4">
                  <w:pPr>
                    <w:jc w:val="center"/>
                    <w:rPr>
                      <w:lang w:val="es-ES_tradnl"/>
                    </w:rPr>
                  </w:pPr>
                  <w:r w:rsidRPr="00744652">
                    <w:rPr>
                      <w:rFonts w:ascii="Arial Narrow" w:hAnsi="Arial Narrow"/>
                      <w:sz w:val="18"/>
                      <w:szCs w:val="18"/>
                      <w:lang w:val="es-ES_tradnl" w:eastAsia="ja-JP"/>
                    </w:rPr>
                    <w:t>18</w:t>
                  </w:r>
                  <w:r w:rsidR="000526F3">
                    <w:rPr>
                      <w:rFonts w:ascii="Arial Narrow" w:hAnsi="Arial Narrow"/>
                      <w:sz w:val="18"/>
                      <w:szCs w:val="18"/>
                      <w:lang w:val="es-ES_tradnl" w:eastAsia="ja-JP"/>
                    </w:rPr>
                    <w:t> %</w:t>
                  </w:r>
                </w:p>
              </w:tc>
            </w:tr>
            <w:tr w:rsidR="002148EC" w:rsidRPr="00744652" w14:paraId="7B9E2AFC" w14:textId="77777777">
              <w:trPr>
                <w:cantSplit/>
                <w:jc w:val="center"/>
              </w:trPr>
              <w:tc>
                <w:tcPr>
                  <w:tcW w:w="499" w:type="dxa"/>
                  <w:tcBorders>
                    <w:top w:val="single" w:sz="8" w:space="0" w:color="D9D9D9"/>
                    <w:bottom w:val="single" w:sz="8" w:space="0" w:color="D9D9D9"/>
                  </w:tcBorders>
                  <w:shd w:val="clear" w:color="auto" w:fill="auto"/>
                </w:tcPr>
                <w:p w14:paraId="66233BC2" w14:textId="77777777" w:rsidR="002148EC" w:rsidRPr="00744652" w:rsidRDefault="00461CD4">
                  <w:pPr>
                    <w:jc w:val="left"/>
                    <w:rPr>
                      <w:lang w:val="es-ES_tradnl"/>
                    </w:rPr>
                  </w:pPr>
                  <w:r w:rsidRPr="00744652">
                    <w:rPr>
                      <w:rFonts w:ascii="Arial Narrow" w:hAnsi="Arial Narrow"/>
                      <w:sz w:val="18"/>
                      <w:szCs w:val="18"/>
                      <w:lang w:val="es-ES_tradnl" w:eastAsia="ja-JP"/>
                    </w:rPr>
                    <w:t>2017</w:t>
                  </w:r>
                </w:p>
              </w:tc>
              <w:tc>
                <w:tcPr>
                  <w:tcW w:w="965" w:type="dxa"/>
                  <w:tcBorders>
                    <w:top w:val="single" w:sz="8" w:space="0" w:color="D9D9D9"/>
                    <w:bottom w:val="single" w:sz="8" w:space="0" w:color="D9D9D9"/>
                  </w:tcBorders>
                  <w:shd w:val="clear" w:color="auto" w:fill="auto"/>
                </w:tcPr>
                <w:p w14:paraId="70B85D1C" w14:textId="3C37C870" w:rsidR="002148EC" w:rsidRPr="00744652" w:rsidRDefault="00461CD4">
                  <w:pPr>
                    <w:jc w:val="center"/>
                    <w:rPr>
                      <w:lang w:val="es-ES_tradnl"/>
                    </w:rPr>
                  </w:pPr>
                  <w:r w:rsidRPr="00744652">
                    <w:rPr>
                      <w:rFonts w:ascii="Arial Narrow" w:hAnsi="Arial Narrow"/>
                      <w:sz w:val="18"/>
                      <w:szCs w:val="18"/>
                      <w:lang w:val="es-ES_tradnl" w:eastAsia="ja-JP"/>
                    </w:rPr>
                    <w:t>27</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shd w:val="clear" w:color="auto" w:fill="auto"/>
                </w:tcPr>
                <w:p w14:paraId="6BD900FE" w14:textId="072EA832" w:rsidR="002148EC" w:rsidRPr="00744652" w:rsidRDefault="00461CD4">
                  <w:pPr>
                    <w:jc w:val="center"/>
                    <w:rPr>
                      <w:lang w:val="es-ES_tradnl"/>
                    </w:rPr>
                  </w:pPr>
                  <w:r w:rsidRPr="00744652">
                    <w:rPr>
                      <w:rFonts w:ascii="Arial Narrow" w:hAnsi="Arial Narrow"/>
                      <w:sz w:val="18"/>
                      <w:szCs w:val="18"/>
                      <w:lang w:val="es-ES_tradnl" w:eastAsia="ja-JP"/>
                    </w:rPr>
                    <w:t>0.4</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shd w:val="clear" w:color="auto" w:fill="auto"/>
                </w:tcPr>
                <w:p w14:paraId="7F07F9FE" w14:textId="5F48704A" w:rsidR="002148EC" w:rsidRPr="00744652" w:rsidRDefault="00461CD4">
                  <w:pPr>
                    <w:jc w:val="center"/>
                    <w:rPr>
                      <w:lang w:val="es-ES_tradnl"/>
                    </w:rPr>
                  </w:pPr>
                  <w:r w:rsidRPr="00744652">
                    <w:rPr>
                      <w:rFonts w:ascii="Arial Narrow" w:hAnsi="Arial Narrow"/>
                      <w:sz w:val="18"/>
                      <w:szCs w:val="18"/>
                      <w:lang w:val="es-ES_tradnl" w:eastAsia="ja-JP"/>
                    </w:rPr>
                    <w:t>12</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shd w:val="clear" w:color="auto" w:fill="auto"/>
                </w:tcPr>
                <w:p w14:paraId="700E90DD" w14:textId="5F299B6A" w:rsidR="002148EC" w:rsidRPr="00744652" w:rsidRDefault="00461CD4">
                  <w:pPr>
                    <w:jc w:val="center"/>
                    <w:rPr>
                      <w:lang w:val="es-ES_tradnl"/>
                    </w:rPr>
                  </w:pPr>
                  <w:r w:rsidRPr="00744652">
                    <w:rPr>
                      <w:rFonts w:ascii="Arial Narrow" w:hAnsi="Arial Narrow"/>
                      <w:sz w:val="18"/>
                      <w:szCs w:val="18"/>
                      <w:lang w:val="es-ES_tradnl" w:eastAsia="ja-JP"/>
                    </w:rPr>
                    <w:t>45</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shd w:val="clear" w:color="auto" w:fill="auto"/>
                </w:tcPr>
                <w:p w14:paraId="79D85768" w14:textId="4FCDC180" w:rsidR="002148EC" w:rsidRPr="00744652" w:rsidRDefault="00461CD4">
                  <w:pPr>
                    <w:jc w:val="center"/>
                    <w:rPr>
                      <w:lang w:val="es-ES_tradnl"/>
                    </w:rPr>
                  </w:pPr>
                  <w:r w:rsidRPr="00744652">
                    <w:rPr>
                      <w:rFonts w:ascii="Arial Narrow" w:hAnsi="Arial Narrow"/>
                      <w:sz w:val="18"/>
                      <w:szCs w:val="18"/>
                      <w:lang w:val="es-ES_tradnl" w:eastAsia="ja-JP"/>
                    </w:rPr>
                    <w:t>16</w:t>
                  </w:r>
                  <w:r w:rsidR="000526F3">
                    <w:rPr>
                      <w:rFonts w:ascii="Arial Narrow" w:hAnsi="Arial Narrow"/>
                      <w:sz w:val="18"/>
                      <w:szCs w:val="18"/>
                      <w:lang w:val="es-ES_tradnl" w:eastAsia="ja-JP"/>
                    </w:rPr>
                    <w:t> %</w:t>
                  </w:r>
                </w:p>
              </w:tc>
            </w:tr>
            <w:tr w:rsidR="002148EC" w:rsidRPr="00744652" w14:paraId="5ACA9A70" w14:textId="77777777">
              <w:trPr>
                <w:cantSplit/>
                <w:jc w:val="center"/>
              </w:trPr>
              <w:tc>
                <w:tcPr>
                  <w:tcW w:w="499" w:type="dxa"/>
                  <w:tcBorders>
                    <w:top w:val="single" w:sz="8" w:space="0" w:color="D9D9D9"/>
                    <w:bottom w:val="single" w:sz="8" w:space="0" w:color="D9D9D9"/>
                  </w:tcBorders>
                  <w:shd w:val="clear" w:color="auto" w:fill="auto"/>
                </w:tcPr>
                <w:p w14:paraId="7DE40FA3" w14:textId="77777777" w:rsidR="002148EC" w:rsidRPr="00744652" w:rsidRDefault="00461CD4">
                  <w:pPr>
                    <w:jc w:val="left"/>
                    <w:rPr>
                      <w:lang w:val="es-ES_tradnl"/>
                    </w:rPr>
                  </w:pPr>
                  <w:r w:rsidRPr="00744652">
                    <w:rPr>
                      <w:rFonts w:ascii="Arial Narrow" w:hAnsi="Arial Narrow"/>
                      <w:sz w:val="18"/>
                      <w:szCs w:val="18"/>
                      <w:lang w:val="es-ES_tradnl" w:eastAsia="ja-JP"/>
                    </w:rPr>
                    <w:t>2018</w:t>
                  </w:r>
                </w:p>
              </w:tc>
              <w:tc>
                <w:tcPr>
                  <w:tcW w:w="965" w:type="dxa"/>
                  <w:tcBorders>
                    <w:top w:val="single" w:sz="8" w:space="0" w:color="D9D9D9"/>
                    <w:bottom w:val="single" w:sz="8" w:space="0" w:color="D9D9D9"/>
                  </w:tcBorders>
                  <w:shd w:val="clear" w:color="auto" w:fill="auto"/>
                </w:tcPr>
                <w:p w14:paraId="3138D76D" w14:textId="4504D724" w:rsidR="002148EC" w:rsidRPr="00744652" w:rsidRDefault="00461CD4">
                  <w:pPr>
                    <w:jc w:val="center"/>
                    <w:rPr>
                      <w:lang w:val="es-ES_tradnl"/>
                    </w:rPr>
                  </w:pPr>
                  <w:r w:rsidRPr="00744652">
                    <w:rPr>
                      <w:rFonts w:ascii="Arial Narrow" w:hAnsi="Arial Narrow"/>
                      <w:sz w:val="18"/>
                      <w:szCs w:val="18"/>
                      <w:lang w:val="es-ES_tradnl" w:eastAsia="ja-JP"/>
                    </w:rPr>
                    <w:t>27</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shd w:val="clear" w:color="auto" w:fill="auto"/>
                </w:tcPr>
                <w:p w14:paraId="6CAD4A22" w14:textId="529D9D44" w:rsidR="002148EC" w:rsidRPr="00744652" w:rsidRDefault="00461CD4">
                  <w:pPr>
                    <w:jc w:val="center"/>
                    <w:rPr>
                      <w:lang w:val="es-ES_tradnl"/>
                    </w:rPr>
                  </w:pPr>
                  <w:r w:rsidRPr="00744652">
                    <w:rPr>
                      <w:rFonts w:ascii="Arial Narrow" w:hAnsi="Arial Narrow"/>
                      <w:sz w:val="18"/>
                      <w:szCs w:val="18"/>
                      <w:lang w:val="es-ES_tradnl" w:eastAsia="ja-JP"/>
                    </w:rPr>
                    <w:t>0.5</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shd w:val="clear" w:color="auto" w:fill="auto"/>
                </w:tcPr>
                <w:p w14:paraId="4F01FCE0" w14:textId="3D9F7668" w:rsidR="002148EC" w:rsidRPr="00744652" w:rsidRDefault="00461CD4">
                  <w:pPr>
                    <w:jc w:val="center"/>
                    <w:rPr>
                      <w:lang w:val="es-ES_tradnl"/>
                    </w:rPr>
                  </w:pPr>
                  <w:r w:rsidRPr="00744652">
                    <w:rPr>
                      <w:rFonts w:ascii="Arial Narrow" w:hAnsi="Arial Narrow"/>
                      <w:sz w:val="18"/>
                      <w:szCs w:val="18"/>
                      <w:lang w:val="es-ES_tradnl" w:eastAsia="ja-JP"/>
                    </w:rPr>
                    <w:t>11</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shd w:val="clear" w:color="auto" w:fill="auto"/>
                </w:tcPr>
                <w:p w14:paraId="1A4F0767" w14:textId="53BD5900" w:rsidR="002148EC" w:rsidRPr="00744652" w:rsidRDefault="00461CD4">
                  <w:pPr>
                    <w:jc w:val="center"/>
                    <w:rPr>
                      <w:lang w:val="es-ES_tradnl"/>
                    </w:rPr>
                  </w:pPr>
                  <w:r w:rsidRPr="00744652">
                    <w:rPr>
                      <w:rFonts w:ascii="Arial Narrow" w:hAnsi="Arial Narrow"/>
                      <w:sz w:val="18"/>
                      <w:szCs w:val="18"/>
                      <w:lang w:val="es-ES_tradnl" w:eastAsia="ja-JP"/>
                    </w:rPr>
                    <w:t>43</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shd w:val="clear" w:color="auto" w:fill="auto"/>
                </w:tcPr>
                <w:p w14:paraId="64DBAEB7" w14:textId="4B2B2039" w:rsidR="002148EC" w:rsidRPr="00744652" w:rsidRDefault="00461CD4">
                  <w:pPr>
                    <w:jc w:val="center"/>
                    <w:rPr>
                      <w:lang w:val="es-ES_tradnl"/>
                    </w:rPr>
                  </w:pPr>
                  <w:r w:rsidRPr="00744652">
                    <w:rPr>
                      <w:rFonts w:ascii="Arial Narrow" w:hAnsi="Arial Narrow"/>
                      <w:sz w:val="18"/>
                      <w:szCs w:val="18"/>
                      <w:lang w:val="es-ES_tradnl" w:eastAsia="ja-JP"/>
                    </w:rPr>
                    <w:t>18</w:t>
                  </w:r>
                  <w:r w:rsidR="000526F3">
                    <w:rPr>
                      <w:rFonts w:ascii="Arial Narrow" w:hAnsi="Arial Narrow"/>
                      <w:sz w:val="18"/>
                      <w:szCs w:val="18"/>
                      <w:lang w:val="es-ES_tradnl" w:eastAsia="ja-JP"/>
                    </w:rPr>
                    <w:t> %</w:t>
                  </w:r>
                </w:p>
              </w:tc>
            </w:tr>
            <w:tr w:rsidR="002148EC" w:rsidRPr="00744652" w14:paraId="72873938" w14:textId="77777777">
              <w:trPr>
                <w:cantSplit/>
                <w:jc w:val="center"/>
              </w:trPr>
              <w:tc>
                <w:tcPr>
                  <w:tcW w:w="499" w:type="dxa"/>
                  <w:tcBorders>
                    <w:top w:val="single" w:sz="8" w:space="0" w:color="D9D9D9"/>
                    <w:bottom w:val="single" w:sz="8" w:space="0" w:color="D9D9D9"/>
                  </w:tcBorders>
                  <w:shd w:val="clear" w:color="auto" w:fill="auto"/>
                </w:tcPr>
                <w:p w14:paraId="2993B379" w14:textId="77777777" w:rsidR="002148EC" w:rsidRPr="00744652" w:rsidRDefault="00461CD4">
                  <w:pPr>
                    <w:jc w:val="left"/>
                    <w:rPr>
                      <w:lang w:val="es-ES_tradnl"/>
                    </w:rPr>
                  </w:pPr>
                  <w:r w:rsidRPr="00744652">
                    <w:rPr>
                      <w:rFonts w:ascii="Arial Narrow" w:hAnsi="Arial Narrow"/>
                      <w:sz w:val="18"/>
                      <w:szCs w:val="18"/>
                      <w:lang w:val="es-ES_tradnl" w:eastAsia="ja-JP"/>
                    </w:rPr>
                    <w:t>2019</w:t>
                  </w:r>
                </w:p>
              </w:tc>
              <w:tc>
                <w:tcPr>
                  <w:tcW w:w="965" w:type="dxa"/>
                  <w:tcBorders>
                    <w:top w:val="single" w:sz="8" w:space="0" w:color="D9D9D9"/>
                    <w:bottom w:val="single" w:sz="8" w:space="0" w:color="D9D9D9"/>
                  </w:tcBorders>
                  <w:shd w:val="clear" w:color="auto" w:fill="auto"/>
                </w:tcPr>
                <w:p w14:paraId="2258FB4E" w14:textId="58F38F46" w:rsidR="002148EC" w:rsidRPr="00744652" w:rsidRDefault="00461CD4">
                  <w:pPr>
                    <w:jc w:val="center"/>
                    <w:rPr>
                      <w:lang w:val="es-ES_tradnl"/>
                    </w:rPr>
                  </w:pPr>
                  <w:r w:rsidRPr="00744652">
                    <w:rPr>
                      <w:rFonts w:ascii="Arial Narrow" w:hAnsi="Arial Narrow"/>
                      <w:sz w:val="18"/>
                      <w:szCs w:val="18"/>
                      <w:lang w:val="es-ES_tradnl" w:eastAsia="ja-JP"/>
                    </w:rPr>
                    <w:t>34</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shd w:val="clear" w:color="auto" w:fill="auto"/>
                </w:tcPr>
                <w:p w14:paraId="4AADAAB7" w14:textId="43A2FB38" w:rsidR="002148EC" w:rsidRPr="00744652" w:rsidRDefault="00461CD4">
                  <w:pPr>
                    <w:jc w:val="center"/>
                    <w:rPr>
                      <w:lang w:val="es-ES_tradnl"/>
                    </w:rPr>
                  </w:pPr>
                  <w:r w:rsidRPr="00744652">
                    <w:rPr>
                      <w:rFonts w:ascii="Arial Narrow" w:hAnsi="Arial Narrow"/>
                      <w:sz w:val="18"/>
                      <w:szCs w:val="18"/>
                      <w:lang w:val="es-ES_tradnl" w:eastAsia="ja-JP"/>
                    </w:rPr>
                    <w:t>0.4</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shd w:val="clear" w:color="auto" w:fill="auto"/>
                </w:tcPr>
                <w:p w14:paraId="037AFDFC" w14:textId="4CD52F48" w:rsidR="002148EC" w:rsidRPr="00744652" w:rsidRDefault="00461CD4">
                  <w:pPr>
                    <w:jc w:val="center"/>
                    <w:rPr>
                      <w:lang w:val="es-ES_tradnl"/>
                    </w:rPr>
                  </w:pPr>
                  <w:r w:rsidRPr="00744652">
                    <w:rPr>
                      <w:rFonts w:ascii="Arial Narrow" w:hAnsi="Arial Narrow"/>
                      <w:sz w:val="18"/>
                      <w:szCs w:val="18"/>
                      <w:lang w:val="es-ES_tradnl" w:eastAsia="ja-JP"/>
                    </w:rPr>
                    <w:t>9</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shd w:val="clear" w:color="auto" w:fill="auto"/>
                </w:tcPr>
                <w:p w14:paraId="206E554F" w14:textId="3ADCBFA8" w:rsidR="002148EC" w:rsidRPr="00744652" w:rsidRDefault="00461CD4">
                  <w:pPr>
                    <w:jc w:val="center"/>
                    <w:rPr>
                      <w:lang w:val="es-ES_tradnl"/>
                    </w:rPr>
                  </w:pPr>
                  <w:r w:rsidRPr="00744652">
                    <w:rPr>
                      <w:rFonts w:ascii="Arial Narrow" w:hAnsi="Arial Narrow"/>
                      <w:sz w:val="18"/>
                      <w:szCs w:val="18"/>
                      <w:lang w:val="es-ES_tradnl" w:eastAsia="ja-JP"/>
                    </w:rPr>
                    <w:t>38</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shd w:val="clear" w:color="auto" w:fill="auto"/>
                </w:tcPr>
                <w:p w14:paraId="43CB8A58" w14:textId="4E769ED6" w:rsidR="002148EC" w:rsidRPr="00744652" w:rsidRDefault="00461CD4">
                  <w:pPr>
                    <w:jc w:val="center"/>
                    <w:rPr>
                      <w:lang w:val="es-ES_tradnl"/>
                    </w:rPr>
                  </w:pPr>
                  <w:r w:rsidRPr="00744652">
                    <w:rPr>
                      <w:rFonts w:ascii="Arial Narrow" w:hAnsi="Arial Narrow"/>
                      <w:sz w:val="18"/>
                      <w:szCs w:val="18"/>
                      <w:lang w:val="es-ES_tradnl" w:eastAsia="ja-JP"/>
                    </w:rPr>
                    <w:t>18</w:t>
                  </w:r>
                  <w:r w:rsidR="000526F3">
                    <w:rPr>
                      <w:rFonts w:ascii="Arial Narrow" w:hAnsi="Arial Narrow"/>
                      <w:sz w:val="18"/>
                      <w:szCs w:val="18"/>
                      <w:lang w:val="es-ES_tradnl" w:eastAsia="ja-JP"/>
                    </w:rPr>
                    <w:t> %</w:t>
                  </w:r>
                </w:p>
              </w:tc>
            </w:tr>
            <w:tr w:rsidR="002148EC" w:rsidRPr="00744652" w14:paraId="4867D287" w14:textId="77777777">
              <w:trPr>
                <w:cantSplit/>
                <w:jc w:val="center"/>
              </w:trPr>
              <w:tc>
                <w:tcPr>
                  <w:tcW w:w="499" w:type="dxa"/>
                  <w:tcBorders>
                    <w:top w:val="single" w:sz="8" w:space="0" w:color="D9D9D9"/>
                    <w:bottom w:val="single" w:sz="8" w:space="0" w:color="D9D9D9"/>
                  </w:tcBorders>
                  <w:shd w:val="clear" w:color="auto" w:fill="auto"/>
                </w:tcPr>
                <w:p w14:paraId="48AAFEB9" w14:textId="77777777" w:rsidR="002148EC" w:rsidRPr="00744652" w:rsidRDefault="00461CD4">
                  <w:pPr>
                    <w:jc w:val="left"/>
                    <w:rPr>
                      <w:lang w:val="es-ES_tradnl"/>
                    </w:rPr>
                  </w:pPr>
                  <w:r w:rsidRPr="00744652">
                    <w:rPr>
                      <w:rFonts w:ascii="Arial Narrow" w:hAnsi="Arial Narrow"/>
                      <w:sz w:val="18"/>
                      <w:szCs w:val="18"/>
                      <w:lang w:val="es-ES_tradnl" w:eastAsia="ja-JP"/>
                    </w:rPr>
                    <w:t>2020</w:t>
                  </w:r>
                </w:p>
              </w:tc>
              <w:tc>
                <w:tcPr>
                  <w:tcW w:w="965" w:type="dxa"/>
                  <w:tcBorders>
                    <w:top w:val="single" w:sz="8" w:space="0" w:color="D9D9D9"/>
                    <w:bottom w:val="single" w:sz="8" w:space="0" w:color="D9D9D9"/>
                  </w:tcBorders>
                  <w:shd w:val="clear" w:color="auto" w:fill="auto"/>
                </w:tcPr>
                <w:p w14:paraId="62FACFE7" w14:textId="38B6696B" w:rsidR="002148EC" w:rsidRPr="00744652" w:rsidRDefault="00461CD4">
                  <w:pPr>
                    <w:jc w:val="center"/>
                    <w:rPr>
                      <w:lang w:val="es-ES_tradnl"/>
                    </w:rPr>
                  </w:pPr>
                  <w:r w:rsidRPr="00744652">
                    <w:rPr>
                      <w:rFonts w:ascii="Arial Narrow" w:hAnsi="Arial Narrow"/>
                      <w:sz w:val="18"/>
                      <w:szCs w:val="18"/>
                      <w:lang w:val="es-ES_tradnl" w:eastAsia="ja-JP"/>
                    </w:rPr>
                    <w:t>38</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shd w:val="clear" w:color="auto" w:fill="auto"/>
                </w:tcPr>
                <w:p w14:paraId="4B06C2CF" w14:textId="45B67C65" w:rsidR="002148EC" w:rsidRPr="00744652" w:rsidRDefault="00461CD4">
                  <w:pPr>
                    <w:jc w:val="center"/>
                    <w:rPr>
                      <w:lang w:val="es-ES_tradnl"/>
                    </w:rPr>
                  </w:pPr>
                  <w:r w:rsidRPr="00744652">
                    <w:rPr>
                      <w:rFonts w:ascii="Arial Narrow" w:hAnsi="Arial Narrow"/>
                      <w:sz w:val="18"/>
                      <w:szCs w:val="18"/>
                      <w:lang w:val="es-ES_tradnl" w:eastAsia="ja-JP"/>
                    </w:rPr>
                    <w:t>0.5</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shd w:val="clear" w:color="auto" w:fill="auto"/>
                </w:tcPr>
                <w:p w14:paraId="5D6C5CA2" w14:textId="17028A03" w:rsidR="002148EC" w:rsidRPr="00744652" w:rsidRDefault="00461CD4">
                  <w:pPr>
                    <w:jc w:val="center"/>
                    <w:rPr>
                      <w:lang w:val="es-ES_tradnl"/>
                    </w:rPr>
                  </w:pPr>
                  <w:r w:rsidRPr="00744652">
                    <w:rPr>
                      <w:rFonts w:ascii="Arial Narrow" w:hAnsi="Arial Narrow"/>
                      <w:sz w:val="18"/>
                      <w:szCs w:val="18"/>
                      <w:lang w:val="es-ES_tradnl" w:eastAsia="ja-JP"/>
                    </w:rPr>
                    <w:t>7</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shd w:val="clear" w:color="auto" w:fill="auto"/>
                </w:tcPr>
                <w:p w14:paraId="212AA019" w14:textId="48540105" w:rsidR="002148EC" w:rsidRPr="00744652" w:rsidRDefault="00461CD4">
                  <w:pPr>
                    <w:jc w:val="center"/>
                    <w:rPr>
                      <w:lang w:val="es-ES_tradnl"/>
                    </w:rPr>
                  </w:pPr>
                  <w:r w:rsidRPr="00744652">
                    <w:rPr>
                      <w:rFonts w:ascii="Arial Narrow" w:hAnsi="Arial Narrow"/>
                      <w:sz w:val="18"/>
                      <w:szCs w:val="18"/>
                      <w:lang w:val="es-ES_tradnl" w:eastAsia="ja-JP"/>
                    </w:rPr>
                    <w:t>34</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shd w:val="clear" w:color="auto" w:fill="auto"/>
                </w:tcPr>
                <w:p w14:paraId="7B4CB279" w14:textId="04753A91" w:rsidR="002148EC" w:rsidRPr="00744652" w:rsidRDefault="00461CD4">
                  <w:pPr>
                    <w:jc w:val="center"/>
                    <w:rPr>
                      <w:lang w:val="es-ES_tradnl"/>
                    </w:rPr>
                  </w:pPr>
                  <w:r w:rsidRPr="00744652">
                    <w:rPr>
                      <w:rFonts w:ascii="Arial Narrow" w:hAnsi="Arial Narrow"/>
                      <w:sz w:val="18"/>
                      <w:szCs w:val="18"/>
                      <w:lang w:val="es-ES_tradnl" w:eastAsia="ja-JP"/>
                    </w:rPr>
                    <w:t>21</w:t>
                  </w:r>
                  <w:r w:rsidR="000526F3">
                    <w:rPr>
                      <w:rFonts w:ascii="Arial Narrow" w:hAnsi="Arial Narrow"/>
                      <w:sz w:val="18"/>
                      <w:szCs w:val="18"/>
                      <w:lang w:val="es-ES_tradnl" w:eastAsia="ja-JP"/>
                    </w:rPr>
                    <w:t> %</w:t>
                  </w:r>
                </w:p>
              </w:tc>
            </w:tr>
            <w:tr w:rsidR="002148EC" w:rsidRPr="00744652" w14:paraId="6428FE3B" w14:textId="77777777">
              <w:trPr>
                <w:cantSplit/>
                <w:jc w:val="center"/>
              </w:trPr>
              <w:tc>
                <w:tcPr>
                  <w:tcW w:w="499" w:type="dxa"/>
                  <w:tcBorders>
                    <w:top w:val="single" w:sz="8" w:space="0" w:color="D9D9D9"/>
                    <w:bottom w:val="single" w:sz="8" w:space="0" w:color="D9D9D9"/>
                  </w:tcBorders>
                  <w:shd w:val="clear" w:color="auto" w:fill="auto"/>
                </w:tcPr>
                <w:p w14:paraId="52046793" w14:textId="77777777" w:rsidR="002148EC" w:rsidRPr="00744652" w:rsidRDefault="00461CD4">
                  <w:pPr>
                    <w:jc w:val="left"/>
                    <w:rPr>
                      <w:lang w:val="es-ES_tradnl"/>
                    </w:rPr>
                  </w:pPr>
                  <w:r w:rsidRPr="00744652">
                    <w:rPr>
                      <w:rFonts w:ascii="Arial Narrow" w:hAnsi="Arial Narrow"/>
                      <w:sz w:val="18"/>
                      <w:szCs w:val="18"/>
                      <w:lang w:val="es-ES_tradnl" w:eastAsia="ja-JP"/>
                    </w:rPr>
                    <w:t>2021</w:t>
                  </w:r>
                </w:p>
              </w:tc>
              <w:tc>
                <w:tcPr>
                  <w:tcW w:w="965" w:type="dxa"/>
                  <w:tcBorders>
                    <w:top w:val="single" w:sz="8" w:space="0" w:color="D9D9D9"/>
                    <w:bottom w:val="single" w:sz="8" w:space="0" w:color="D9D9D9"/>
                  </w:tcBorders>
                  <w:shd w:val="clear" w:color="auto" w:fill="auto"/>
                </w:tcPr>
                <w:p w14:paraId="0E0646C6" w14:textId="62A30269" w:rsidR="002148EC" w:rsidRPr="00744652" w:rsidRDefault="00461CD4">
                  <w:pPr>
                    <w:jc w:val="center"/>
                    <w:rPr>
                      <w:lang w:val="es-ES_tradnl"/>
                    </w:rPr>
                  </w:pPr>
                  <w:r w:rsidRPr="00744652">
                    <w:rPr>
                      <w:rFonts w:ascii="Arial Narrow" w:hAnsi="Arial Narrow"/>
                      <w:sz w:val="18"/>
                      <w:szCs w:val="18"/>
                      <w:lang w:val="es-ES_tradnl" w:eastAsia="ja-JP"/>
                    </w:rPr>
                    <w:t>46</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shd w:val="clear" w:color="auto" w:fill="auto"/>
                </w:tcPr>
                <w:p w14:paraId="21D5E1A3" w14:textId="7D73ADD5" w:rsidR="002148EC" w:rsidRPr="00744652" w:rsidRDefault="00461CD4">
                  <w:pPr>
                    <w:jc w:val="center"/>
                    <w:rPr>
                      <w:lang w:val="es-ES_tradnl"/>
                    </w:rPr>
                  </w:pPr>
                  <w:r w:rsidRPr="00744652">
                    <w:rPr>
                      <w:rFonts w:ascii="Arial Narrow" w:hAnsi="Arial Narrow"/>
                      <w:sz w:val="18"/>
                      <w:szCs w:val="18"/>
                      <w:lang w:val="es-ES_tradnl" w:eastAsia="ja-JP"/>
                    </w:rPr>
                    <w:t>0.5</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shd w:val="clear" w:color="auto" w:fill="auto"/>
                </w:tcPr>
                <w:p w14:paraId="253DFD89" w14:textId="1F4F94F7" w:rsidR="002148EC" w:rsidRPr="00744652" w:rsidRDefault="00461CD4">
                  <w:pPr>
                    <w:jc w:val="center"/>
                    <w:rPr>
                      <w:lang w:val="es-ES_tradnl"/>
                    </w:rPr>
                  </w:pPr>
                  <w:r w:rsidRPr="00744652">
                    <w:rPr>
                      <w:rFonts w:ascii="Arial Narrow" w:hAnsi="Arial Narrow"/>
                      <w:sz w:val="18"/>
                      <w:szCs w:val="18"/>
                      <w:lang w:val="es-ES_tradnl" w:eastAsia="ja-JP"/>
                    </w:rPr>
                    <w:t>7</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shd w:val="clear" w:color="auto" w:fill="auto"/>
                </w:tcPr>
                <w:p w14:paraId="56344A02" w14:textId="1F8ECC1C" w:rsidR="002148EC" w:rsidRPr="00744652" w:rsidRDefault="00461CD4">
                  <w:pPr>
                    <w:jc w:val="center"/>
                    <w:rPr>
                      <w:lang w:val="es-ES_tradnl"/>
                    </w:rPr>
                  </w:pPr>
                  <w:r w:rsidRPr="00744652">
                    <w:rPr>
                      <w:rFonts w:ascii="Arial Narrow" w:hAnsi="Arial Narrow"/>
                      <w:sz w:val="18"/>
                      <w:szCs w:val="18"/>
                      <w:lang w:val="es-ES_tradnl" w:eastAsia="ja-JP"/>
                    </w:rPr>
                    <w:t>27</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shd w:val="clear" w:color="auto" w:fill="auto"/>
                </w:tcPr>
                <w:p w14:paraId="2F081561" w14:textId="5AE424C2" w:rsidR="002148EC" w:rsidRPr="00744652" w:rsidRDefault="00461CD4">
                  <w:pPr>
                    <w:jc w:val="center"/>
                    <w:rPr>
                      <w:lang w:val="es-ES_tradnl"/>
                    </w:rPr>
                  </w:pPr>
                  <w:r w:rsidRPr="00744652">
                    <w:rPr>
                      <w:rFonts w:ascii="Arial Narrow" w:hAnsi="Arial Narrow"/>
                      <w:sz w:val="18"/>
                      <w:szCs w:val="18"/>
                      <w:lang w:val="es-ES_tradnl" w:eastAsia="ja-JP"/>
                    </w:rPr>
                    <w:t>18</w:t>
                  </w:r>
                  <w:r w:rsidR="000526F3">
                    <w:rPr>
                      <w:rFonts w:ascii="Arial Narrow" w:hAnsi="Arial Narrow"/>
                      <w:sz w:val="18"/>
                      <w:szCs w:val="18"/>
                      <w:lang w:val="es-ES_tradnl" w:eastAsia="ja-JP"/>
                    </w:rPr>
                    <w:t> %</w:t>
                  </w:r>
                </w:p>
              </w:tc>
            </w:tr>
            <w:tr w:rsidR="002148EC" w:rsidRPr="00744652" w14:paraId="18C8FF0C" w14:textId="77777777">
              <w:trPr>
                <w:cantSplit/>
                <w:jc w:val="center"/>
              </w:trPr>
              <w:tc>
                <w:tcPr>
                  <w:tcW w:w="499" w:type="dxa"/>
                  <w:tcBorders>
                    <w:top w:val="single" w:sz="8" w:space="0" w:color="D9D9D9"/>
                    <w:bottom w:val="single" w:sz="8" w:space="0" w:color="D9D9D9"/>
                  </w:tcBorders>
                  <w:shd w:val="clear" w:color="auto" w:fill="auto"/>
                </w:tcPr>
                <w:p w14:paraId="13AE0F07" w14:textId="77777777" w:rsidR="002148EC" w:rsidRPr="00744652" w:rsidRDefault="00461CD4">
                  <w:pPr>
                    <w:jc w:val="left"/>
                    <w:rPr>
                      <w:lang w:val="es-ES_tradnl"/>
                    </w:rPr>
                  </w:pPr>
                  <w:r w:rsidRPr="00744652">
                    <w:rPr>
                      <w:rFonts w:ascii="Arial Narrow" w:hAnsi="Arial Narrow"/>
                      <w:sz w:val="18"/>
                      <w:szCs w:val="18"/>
                      <w:lang w:val="es-ES_tradnl" w:eastAsia="ja-JP"/>
                    </w:rPr>
                    <w:t>2022</w:t>
                  </w:r>
                </w:p>
              </w:tc>
              <w:tc>
                <w:tcPr>
                  <w:tcW w:w="965" w:type="dxa"/>
                  <w:tcBorders>
                    <w:top w:val="single" w:sz="8" w:space="0" w:color="D9D9D9"/>
                    <w:bottom w:val="single" w:sz="8" w:space="0" w:color="D9D9D9"/>
                  </w:tcBorders>
                  <w:shd w:val="clear" w:color="auto" w:fill="auto"/>
                </w:tcPr>
                <w:p w14:paraId="1783411C" w14:textId="5CF2B3DC" w:rsidR="002148EC" w:rsidRPr="00744652" w:rsidRDefault="00461CD4">
                  <w:pPr>
                    <w:jc w:val="center"/>
                    <w:rPr>
                      <w:lang w:val="es-ES_tradnl"/>
                    </w:rPr>
                  </w:pPr>
                  <w:r w:rsidRPr="00744652">
                    <w:rPr>
                      <w:rFonts w:ascii="Arial Narrow" w:hAnsi="Arial Narrow"/>
                      <w:sz w:val="18"/>
                      <w:szCs w:val="18"/>
                      <w:lang w:val="es-ES_tradnl" w:eastAsia="ja-JP"/>
                    </w:rPr>
                    <w:t>42</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shd w:val="clear" w:color="auto" w:fill="auto"/>
                </w:tcPr>
                <w:p w14:paraId="2165802D" w14:textId="7FBDE929" w:rsidR="002148EC" w:rsidRPr="00744652" w:rsidRDefault="00461CD4">
                  <w:pPr>
                    <w:jc w:val="center"/>
                    <w:rPr>
                      <w:lang w:val="es-ES_tradnl"/>
                    </w:rPr>
                  </w:pPr>
                  <w:r w:rsidRPr="00744652">
                    <w:rPr>
                      <w:rFonts w:ascii="Arial Narrow" w:hAnsi="Arial Narrow"/>
                      <w:sz w:val="18"/>
                      <w:szCs w:val="18"/>
                      <w:lang w:val="es-ES_tradnl" w:eastAsia="ja-JP"/>
                    </w:rPr>
                    <w:t>0.5</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shd w:val="clear" w:color="auto" w:fill="auto"/>
                </w:tcPr>
                <w:p w14:paraId="4DF3103E" w14:textId="2042373A" w:rsidR="002148EC" w:rsidRPr="00744652" w:rsidRDefault="00461CD4">
                  <w:pPr>
                    <w:jc w:val="center"/>
                    <w:rPr>
                      <w:lang w:val="es-ES_tradnl"/>
                    </w:rPr>
                  </w:pPr>
                  <w:r w:rsidRPr="00744652">
                    <w:rPr>
                      <w:rFonts w:ascii="Arial Narrow" w:hAnsi="Arial Narrow"/>
                      <w:sz w:val="18"/>
                      <w:szCs w:val="18"/>
                      <w:lang w:val="es-ES_tradnl" w:eastAsia="ja-JP"/>
                    </w:rPr>
                    <w:t>12</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shd w:val="clear" w:color="auto" w:fill="auto"/>
                </w:tcPr>
                <w:p w14:paraId="00C308D2" w14:textId="63117915" w:rsidR="002148EC" w:rsidRPr="00744652" w:rsidRDefault="00461CD4">
                  <w:pPr>
                    <w:jc w:val="center"/>
                    <w:rPr>
                      <w:lang w:val="es-ES_tradnl"/>
                    </w:rPr>
                  </w:pPr>
                  <w:r w:rsidRPr="00744652">
                    <w:rPr>
                      <w:rFonts w:ascii="Arial Narrow" w:hAnsi="Arial Narrow"/>
                      <w:sz w:val="18"/>
                      <w:szCs w:val="18"/>
                      <w:lang w:val="es-ES_tradnl" w:eastAsia="ja-JP"/>
                    </w:rPr>
                    <w:t>30</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shd w:val="clear" w:color="auto" w:fill="auto"/>
                </w:tcPr>
                <w:p w14:paraId="55362226" w14:textId="4A395EB3" w:rsidR="002148EC" w:rsidRPr="00744652" w:rsidRDefault="00461CD4">
                  <w:pPr>
                    <w:jc w:val="center"/>
                    <w:rPr>
                      <w:lang w:val="es-ES_tradnl"/>
                    </w:rPr>
                  </w:pPr>
                  <w:r w:rsidRPr="00744652">
                    <w:rPr>
                      <w:rFonts w:ascii="Arial Narrow" w:hAnsi="Arial Narrow"/>
                      <w:sz w:val="18"/>
                      <w:szCs w:val="18"/>
                      <w:lang w:val="es-ES_tradnl" w:eastAsia="ja-JP"/>
                    </w:rPr>
                    <w:t>15</w:t>
                  </w:r>
                  <w:r w:rsidR="000526F3">
                    <w:rPr>
                      <w:rFonts w:ascii="Arial Narrow" w:hAnsi="Arial Narrow"/>
                      <w:sz w:val="18"/>
                      <w:szCs w:val="18"/>
                      <w:lang w:val="es-ES_tradnl" w:eastAsia="ja-JP"/>
                    </w:rPr>
                    <w:t> %</w:t>
                  </w:r>
                </w:p>
              </w:tc>
            </w:tr>
            <w:tr w:rsidR="002148EC" w:rsidRPr="00744652" w14:paraId="1C957ABF" w14:textId="77777777">
              <w:trPr>
                <w:cantSplit/>
                <w:jc w:val="center"/>
              </w:trPr>
              <w:tc>
                <w:tcPr>
                  <w:tcW w:w="499" w:type="dxa"/>
                  <w:tcBorders>
                    <w:top w:val="single" w:sz="8" w:space="0" w:color="D9D9D9"/>
                    <w:bottom w:val="single" w:sz="8" w:space="0" w:color="D9D9D9"/>
                  </w:tcBorders>
                  <w:shd w:val="clear" w:color="auto" w:fill="auto"/>
                </w:tcPr>
                <w:p w14:paraId="71ED3C3C" w14:textId="77777777" w:rsidR="002148EC" w:rsidRPr="00744652" w:rsidRDefault="00461CD4">
                  <w:pPr>
                    <w:jc w:val="left"/>
                    <w:rPr>
                      <w:lang w:val="es-ES_tradnl"/>
                    </w:rPr>
                  </w:pPr>
                  <w:r w:rsidRPr="00744652">
                    <w:rPr>
                      <w:rFonts w:ascii="Arial Narrow" w:hAnsi="Arial Narrow"/>
                      <w:sz w:val="18"/>
                      <w:szCs w:val="18"/>
                      <w:lang w:val="es-ES_tradnl" w:eastAsia="ja-JP"/>
                    </w:rPr>
                    <w:t>2023</w:t>
                  </w:r>
                </w:p>
              </w:tc>
              <w:tc>
                <w:tcPr>
                  <w:tcW w:w="965" w:type="dxa"/>
                  <w:tcBorders>
                    <w:top w:val="single" w:sz="8" w:space="0" w:color="D9D9D9"/>
                    <w:bottom w:val="single" w:sz="8" w:space="0" w:color="D9D9D9"/>
                  </w:tcBorders>
                  <w:shd w:val="clear" w:color="auto" w:fill="auto"/>
                </w:tcPr>
                <w:p w14:paraId="352CB193" w14:textId="1F7C413A" w:rsidR="002148EC" w:rsidRPr="00744652" w:rsidRDefault="00461CD4">
                  <w:pPr>
                    <w:jc w:val="center"/>
                    <w:rPr>
                      <w:lang w:val="es-ES_tradnl"/>
                    </w:rPr>
                  </w:pPr>
                  <w:r w:rsidRPr="00744652">
                    <w:rPr>
                      <w:rFonts w:ascii="Arial Narrow" w:hAnsi="Arial Narrow"/>
                      <w:sz w:val="18"/>
                      <w:szCs w:val="18"/>
                      <w:lang w:val="es-ES_tradnl" w:eastAsia="ja-JP"/>
                    </w:rPr>
                    <w:t>39</w:t>
                  </w:r>
                  <w:r w:rsidR="000526F3">
                    <w:rPr>
                      <w:rFonts w:ascii="Arial Narrow" w:hAnsi="Arial Narrow"/>
                      <w:sz w:val="18"/>
                      <w:szCs w:val="18"/>
                      <w:lang w:val="es-ES_tradnl" w:eastAsia="ja-JP"/>
                    </w:rPr>
                    <w:t> %</w:t>
                  </w:r>
                </w:p>
              </w:tc>
              <w:tc>
                <w:tcPr>
                  <w:tcW w:w="860" w:type="dxa"/>
                  <w:tcBorders>
                    <w:top w:val="single" w:sz="8" w:space="0" w:color="D9D9D9"/>
                    <w:bottom w:val="single" w:sz="8" w:space="0" w:color="D9D9D9"/>
                  </w:tcBorders>
                  <w:shd w:val="clear" w:color="auto" w:fill="auto"/>
                </w:tcPr>
                <w:p w14:paraId="0EA51DE9" w14:textId="168C9885" w:rsidR="002148EC" w:rsidRPr="00744652" w:rsidRDefault="00461CD4">
                  <w:pPr>
                    <w:jc w:val="center"/>
                    <w:rPr>
                      <w:lang w:val="es-ES_tradnl"/>
                    </w:rPr>
                  </w:pPr>
                  <w:r w:rsidRPr="00744652">
                    <w:rPr>
                      <w:rFonts w:ascii="Arial Narrow" w:hAnsi="Arial Narrow"/>
                      <w:sz w:val="18"/>
                      <w:szCs w:val="18"/>
                      <w:lang w:val="es-ES_tradnl" w:eastAsia="ja-JP"/>
                    </w:rPr>
                    <w:t>0.5</w:t>
                  </w:r>
                  <w:r w:rsidR="000526F3">
                    <w:rPr>
                      <w:rFonts w:ascii="Arial Narrow" w:hAnsi="Arial Narrow"/>
                      <w:sz w:val="18"/>
                      <w:szCs w:val="18"/>
                      <w:lang w:val="es-ES_tradnl" w:eastAsia="ja-JP"/>
                    </w:rPr>
                    <w:t> %</w:t>
                  </w:r>
                </w:p>
              </w:tc>
              <w:tc>
                <w:tcPr>
                  <w:tcW w:w="643" w:type="dxa"/>
                  <w:tcBorders>
                    <w:top w:val="single" w:sz="8" w:space="0" w:color="D9D9D9"/>
                    <w:bottom w:val="single" w:sz="8" w:space="0" w:color="D9D9D9"/>
                  </w:tcBorders>
                  <w:shd w:val="clear" w:color="auto" w:fill="auto"/>
                </w:tcPr>
                <w:p w14:paraId="6F792E63" w14:textId="381F400E" w:rsidR="002148EC" w:rsidRPr="00744652" w:rsidRDefault="00461CD4">
                  <w:pPr>
                    <w:jc w:val="center"/>
                    <w:rPr>
                      <w:lang w:val="es-ES_tradnl"/>
                    </w:rPr>
                  </w:pPr>
                  <w:r w:rsidRPr="00744652">
                    <w:rPr>
                      <w:rFonts w:ascii="Arial Narrow" w:hAnsi="Arial Narrow"/>
                      <w:sz w:val="18"/>
                      <w:szCs w:val="18"/>
                      <w:lang w:val="es-ES_tradnl" w:eastAsia="ja-JP"/>
                    </w:rPr>
                    <w:t>8</w:t>
                  </w:r>
                  <w:r w:rsidR="000526F3">
                    <w:rPr>
                      <w:rFonts w:ascii="Arial Narrow" w:hAnsi="Arial Narrow"/>
                      <w:sz w:val="18"/>
                      <w:szCs w:val="18"/>
                      <w:lang w:val="es-ES_tradnl" w:eastAsia="ja-JP"/>
                    </w:rPr>
                    <w:t> %</w:t>
                  </w:r>
                </w:p>
              </w:tc>
              <w:tc>
                <w:tcPr>
                  <w:tcW w:w="1080" w:type="dxa"/>
                  <w:tcBorders>
                    <w:top w:val="single" w:sz="8" w:space="0" w:color="D9D9D9"/>
                    <w:bottom w:val="single" w:sz="8" w:space="0" w:color="D9D9D9"/>
                  </w:tcBorders>
                  <w:shd w:val="clear" w:color="auto" w:fill="auto"/>
                </w:tcPr>
                <w:p w14:paraId="16F57564" w14:textId="08CC915D" w:rsidR="002148EC" w:rsidRPr="00744652" w:rsidRDefault="00461CD4">
                  <w:pPr>
                    <w:jc w:val="center"/>
                    <w:rPr>
                      <w:lang w:val="es-ES_tradnl"/>
                    </w:rPr>
                  </w:pPr>
                  <w:r w:rsidRPr="00744652">
                    <w:rPr>
                      <w:rFonts w:ascii="Arial Narrow" w:hAnsi="Arial Narrow"/>
                      <w:sz w:val="18"/>
                      <w:szCs w:val="18"/>
                      <w:lang w:val="es-ES_tradnl" w:eastAsia="ja-JP"/>
                    </w:rPr>
                    <w:t>35</w:t>
                  </w:r>
                  <w:r w:rsidR="000526F3">
                    <w:rPr>
                      <w:rFonts w:ascii="Arial Narrow" w:hAnsi="Arial Narrow"/>
                      <w:sz w:val="18"/>
                      <w:szCs w:val="18"/>
                      <w:lang w:val="es-ES_tradnl" w:eastAsia="ja-JP"/>
                    </w:rPr>
                    <w:t> %</w:t>
                  </w:r>
                </w:p>
              </w:tc>
              <w:tc>
                <w:tcPr>
                  <w:tcW w:w="811" w:type="dxa"/>
                  <w:tcBorders>
                    <w:top w:val="single" w:sz="8" w:space="0" w:color="D9D9D9"/>
                    <w:bottom w:val="single" w:sz="8" w:space="0" w:color="D9D9D9"/>
                  </w:tcBorders>
                  <w:shd w:val="clear" w:color="auto" w:fill="auto"/>
                </w:tcPr>
                <w:p w14:paraId="61A546AE" w14:textId="0450C6A8" w:rsidR="002148EC" w:rsidRPr="00744652" w:rsidRDefault="00461CD4">
                  <w:pPr>
                    <w:jc w:val="center"/>
                    <w:rPr>
                      <w:lang w:val="es-ES_tradnl"/>
                    </w:rPr>
                  </w:pPr>
                  <w:r w:rsidRPr="00744652">
                    <w:rPr>
                      <w:rFonts w:ascii="Arial Narrow" w:hAnsi="Arial Narrow"/>
                      <w:sz w:val="18"/>
                      <w:szCs w:val="18"/>
                      <w:lang w:val="es-ES_tradnl" w:eastAsia="ja-JP"/>
                    </w:rPr>
                    <w:t>17</w:t>
                  </w:r>
                  <w:r w:rsidR="000526F3">
                    <w:rPr>
                      <w:rFonts w:ascii="Arial Narrow" w:hAnsi="Arial Narrow"/>
                      <w:sz w:val="18"/>
                      <w:szCs w:val="18"/>
                      <w:lang w:val="es-ES_tradnl" w:eastAsia="ja-JP"/>
                    </w:rPr>
                    <w:t> %</w:t>
                  </w:r>
                </w:p>
              </w:tc>
            </w:tr>
          </w:tbl>
          <w:p w14:paraId="2D92BCB1" w14:textId="77777777" w:rsidR="002148EC" w:rsidRPr="00744652" w:rsidRDefault="002148EC">
            <w:pPr>
              <w:tabs>
                <w:tab w:val="left" w:pos="2410"/>
                <w:tab w:val="left" w:pos="4536"/>
                <w:tab w:val="left" w:pos="9072"/>
              </w:tabs>
              <w:jc w:val="center"/>
              <w:rPr>
                <w:rFonts w:ascii="Arial Narrow" w:hAnsi="Arial Narrow"/>
                <w:sz w:val="18"/>
                <w:szCs w:val="18"/>
                <w:lang w:val="es-ES_tradnl"/>
              </w:rPr>
            </w:pPr>
          </w:p>
        </w:tc>
      </w:tr>
    </w:tbl>
    <w:p w14:paraId="2F09B0A0" w14:textId="77777777" w:rsidR="002148EC" w:rsidRPr="00744652" w:rsidRDefault="002148EC">
      <w:pPr>
        <w:rPr>
          <w:lang w:val="es-ES_tradnl"/>
        </w:rPr>
      </w:pPr>
    </w:p>
    <w:p w14:paraId="21C9BC79" w14:textId="77777777" w:rsidR="002148EC" w:rsidRPr="00744652" w:rsidRDefault="002148EC">
      <w:pPr>
        <w:rPr>
          <w:lang w:val="es-ES_tradnl"/>
        </w:rPr>
      </w:pPr>
    </w:p>
    <w:p w14:paraId="53503956" w14:textId="77777777" w:rsidR="002148EC" w:rsidRPr="00744652" w:rsidRDefault="00461CD4">
      <w:pPr>
        <w:rPr>
          <w:rFonts w:eastAsia="Times New Roman"/>
          <w:b/>
          <w:bCs/>
          <w:iCs/>
          <w:sz w:val="28"/>
          <w:szCs w:val="28"/>
          <w:lang w:val="es-ES_tradnl" w:eastAsia="en-US"/>
        </w:rPr>
      </w:pPr>
      <w:bookmarkStart w:id="31" w:name="_Toc524595671"/>
      <w:bookmarkEnd w:id="31"/>
      <w:r w:rsidRPr="00744652">
        <w:rPr>
          <w:lang w:val="es-ES_tradnl"/>
        </w:rPr>
        <w:br w:type="page"/>
      </w:r>
    </w:p>
    <w:p w14:paraId="47B467BE" w14:textId="77777777" w:rsidR="002148EC" w:rsidRPr="00744652" w:rsidRDefault="00461CD4" w:rsidP="00E56325">
      <w:pPr>
        <w:pStyle w:val="Heading2"/>
        <w:ind w:left="3119" w:hanging="3119"/>
        <w:rPr>
          <w:lang w:val="es-ES_tradnl"/>
        </w:rPr>
      </w:pPr>
      <w:bookmarkStart w:id="32" w:name="_Toc170920886"/>
      <w:bookmarkStart w:id="33" w:name="_Toc80365152"/>
      <w:bookmarkStart w:id="34" w:name="_Toc175222025"/>
      <w:r w:rsidRPr="00744652">
        <w:rPr>
          <w:lang w:val="es-ES_tradnl"/>
        </w:rPr>
        <w:lastRenderedPageBreak/>
        <w:t>SUBPROGRAMA UV.2: Servicios prestados a la Unión para mejorar la eficacia del sistema de la UPOV</w:t>
      </w:r>
      <w:bookmarkEnd w:id="32"/>
      <w:bookmarkEnd w:id="33"/>
      <w:bookmarkEnd w:id="34"/>
    </w:p>
    <w:p w14:paraId="6EFCB325" w14:textId="77777777" w:rsidR="002148EC" w:rsidRPr="00744652" w:rsidRDefault="00461CD4">
      <w:pPr>
        <w:pStyle w:val="Heading3"/>
        <w:rPr>
          <w:lang w:val="es-ES_tradnl"/>
        </w:rPr>
      </w:pPr>
      <w:r w:rsidRPr="00744652">
        <w:rPr>
          <w:lang w:val="es-ES_tradnl"/>
        </w:rPr>
        <w:t>Objetivos</w:t>
      </w:r>
    </w:p>
    <w:p w14:paraId="6F718B73" w14:textId="77777777" w:rsidR="002148EC" w:rsidRPr="00744652" w:rsidRDefault="00461CD4">
      <w:pPr>
        <w:spacing w:after="40"/>
        <w:rPr>
          <w:lang w:val="es-ES_tradnl"/>
        </w:rPr>
      </w:pPr>
      <w:r w:rsidRPr="00744652">
        <w:rPr>
          <w:lang w:val="es-ES_tradnl"/>
        </w:rPr>
        <w:t>a)</w:t>
      </w:r>
      <w:r w:rsidRPr="00744652">
        <w:rPr>
          <w:lang w:val="es-ES_tradnl"/>
        </w:rPr>
        <w:tab/>
        <w:t>Mantener y mejorar la eficacia del sistema de la UPOV.</w:t>
      </w:r>
    </w:p>
    <w:p w14:paraId="71FFA21A" w14:textId="77777777" w:rsidR="002148EC" w:rsidRPr="00744652" w:rsidRDefault="00461CD4">
      <w:pPr>
        <w:spacing w:after="40"/>
        <w:ind w:left="567" w:hanging="567"/>
        <w:rPr>
          <w:lang w:val="es-ES_tradnl"/>
        </w:rPr>
      </w:pPr>
      <w:r w:rsidRPr="00744652">
        <w:rPr>
          <w:lang w:val="es-ES_tradnl"/>
        </w:rPr>
        <w:t>b)</w:t>
      </w:r>
      <w:r w:rsidRPr="00744652">
        <w:rPr>
          <w:lang w:val="es-ES_tradnl"/>
        </w:rPr>
        <w:tab/>
        <w:t>Proporcionar y desarrollar las bases jurídicas, administrativas y técnicas para la cooperación internacional en materia de protección de las variedades vegetales, de conformidad con el Convenio de la UPOV.</w:t>
      </w:r>
    </w:p>
    <w:p w14:paraId="76FAABDD" w14:textId="77777777" w:rsidR="002148EC" w:rsidRPr="00744652" w:rsidRDefault="002148EC">
      <w:pPr>
        <w:spacing w:after="120"/>
        <w:rPr>
          <w:lang w:val="es-ES_tradnl"/>
        </w:rPr>
      </w:pPr>
    </w:p>
    <w:p w14:paraId="09A03732" w14:textId="77777777" w:rsidR="002148EC" w:rsidRPr="00744652" w:rsidRDefault="00461CD4">
      <w:pPr>
        <w:pStyle w:val="Heading3"/>
        <w:rPr>
          <w:lang w:val="es-ES_tradnl"/>
        </w:rPr>
      </w:pPr>
      <w:r w:rsidRPr="00744652">
        <w:rPr>
          <w:lang w:val="es-ES_tradnl"/>
        </w:rPr>
        <w:t>Datos de rendimiento:</w:t>
      </w:r>
    </w:p>
    <w:tbl>
      <w:tblPr>
        <w:tblW w:w="9776" w:type="dxa"/>
        <w:tblInd w:w="-10" w:type="dxa"/>
        <w:tblLayout w:type="fixed"/>
        <w:tblCellMar>
          <w:top w:w="28" w:type="dxa"/>
          <w:bottom w:w="28" w:type="dxa"/>
        </w:tblCellMar>
        <w:tblLook w:val="04A0" w:firstRow="1" w:lastRow="0" w:firstColumn="1" w:lastColumn="0" w:noHBand="0" w:noVBand="1"/>
      </w:tblPr>
      <w:tblGrid>
        <w:gridCol w:w="1929"/>
        <w:gridCol w:w="3022"/>
        <w:gridCol w:w="4825"/>
      </w:tblGrid>
      <w:tr w:rsidR="00E56325" w:rsidRPr="00744652" w14:paraId="40E590F5" w14:textId="77777777" w:rsidTr="00E56325">
        <w:trPr>
          <w:trHeight w:val="530"/>
          <w:tblHeader/>
        </w:trPr>
        <w:tc>
          <w:tcPr>
            <w:tcW w:w="1929" w:type="dxa"/>
            <w:shd w:val="clear" w:color="auto" w:fill="E2E7EB" w:themeFill="accent3" w:themeFillTint="33"/>
            <w:vAlign w:val="center"/>
          </w:tcPr>
          <w:p w14:paraId="54353E13" w14:textId="77777777" w:rsidR="00E56325" w:rsidRPr="00E56325" w:rsidRDefault="00E56325" w:rsidP="00E56325">
            <w:pPr>
              <w:jc w:val="left"/>
              <w:rPr>
                <w:rFonts w:ascii="Arial Narrow" w:eastAsia="Times New Roman" w:hAnsi="Arial Narrow"/>
                <w:b/>
                <w:bCs/>
                <w:sz w:val="18"/>
                <w:szCs w:val="18"/>
                <w:lang w:val="es-ES_tradnl" w:eastAsia="en-US"/>
              </w:rPr>
            </w:pPr>
            <w:r w:rsidRPr="00744652">
              <w:rPr>
                <w:rFonts w:ascii="Arial Narrow" w:eastAsia="Times New Roman" w:hAnsi="Arial Narrow"/>
                <w:b/>
                <w:bCs/>
                <w:sz w:val="18"/>
                <w:szCs w:val="18"/>
                <w:lang w:val="es-ES_tradnl" w:eastAsia="en-US"/>
              </w:rPr>
              <w:t>Resultados previstos</w:t>
            </w:r>
          </w:p>
        </w:tc>
        <w:tc>
          <w:tcPr>
            <w:tcW w:w="3022" w:type="dxa"/>
            <w:shd w:val="clear" w:color="auto" w:fill="E2E7EB" w:themeFill="accent3" w:themeFillTint="33"/>
            <w:vAlign w:val="center"/>
          </w:tcPr>
          <w:p w14:paraId="199B2FE7" w14:textId="77777777" w:rsidR="00E56325" w:rsidRPr="00744652" w:rsidRDefault="00E56325">
            <w:pPr>
              <w:jc w:val="left"/>
              <w:rPr>
                <w:lang w:val="es-ES_tradnl"/>
              </w:rPr>
            </w:pPr>
            <w:r w:rsidRPr="00744652">
              <w:rPr>
                <w:rFonts w:ascii="Arial Narrow" w:eastAsia="Times New Roman" w:hAnsi="Arial Narrow"/>
                <w:b/>
                <w:bCs/>
                <w:sz w:val="18"/>
                <w:szCs w:val="18"/>
                <w:lang w:val="es-ES_tradnl" w:eastAsia="en-US"/>
              </w:rPr>
              <w:t>Indicadores de rendimiento</w:t>
            </w:r>
          </w:p>
        </w:tc>
        <w:tc>
          <w:tcPr>
            <w:tcW w:w="4825" w:type="dxa"/>
            <w:shd w:val="clear" w:color="auto" w:fill="E2E7EB" w:themeFill="accent3" w:themeFillTint="33"/>
            <w:vAlign w:val="center"/>
          </w:tcPr>
          <w:p w14:paraId="718971F4" w14:textId="77777777" w:rsidR="00E56325" w:rsidRPr="00744652" w:rsidRDefault="00E56325">
            <w:pPr>
              <w:jc w:val="left"/>
              <w:rPr>
                <w:lang w:val="es-ES_tradnl"/>
              </w:rPr>
            </w:pPr>
            <w:r w:rsidRPr="00744652">
              <w:rPr>
                <w:rFonts w:ascii="Arial Narrow" w:eastAsia="Times New Roman" w:hAnsi="Arial Narrow"/>
                <w:b/>
                <w:bCs/>
                <w:sz w:val="18"/>
                <w:szCs w:val="18"/>
                <w:lang w:val="es-ES_tradnl" w:eastAsia="en-US"/>
              </w:rPr>
              <w:t>Datos sobre el rendimiento</w:t>
            </w:r>
          </w:p>
        </w:tc>
      </w:tr>
      <w:tr w:rsidR="002148EC" w:rsidRPr="00823FEF" w14:paraId="4F97D7E2" w14:textId="77777777" w:rsidTr="00E56325">
        <w:tc>
          <w:tcPr>
            <w:tcW w:w="1929" w:type="dxa"/>
            <w:vMerge w:val="restart"/>
            <w:shd w:val="clear" w:color="auto" w:fill="auto"/>
          </w:tcPr>
          <w:p w14:paraId="41F6CF76"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 xml:space="preserve">5. </w:t>
            </w:r>
            <w:r w:rsidRPr="00744652">
              <w:rPr>
                <w:rFonts w:ascii="Arial Narrow" w:hAnsi="Arial Narrow"/>
                <w:sz w:val="18"/>
                <w:lang w:val="es-ES_tradnl"/>
              </w:rPr>
              <w:t>Orientación sobre el Convenio de la UPOV e información sobre su aplicación</w:t>
            </w:r>
          </w:p>
        </w:tc>
        <w:tc>
          <w:tcPr>
            <w:tcW w:w="3022" w:type="dxa"/>
            <w:shd w:val="clear" w:color="auto" w:fill="auto"/>
          </w:tcPr>
          <w:p w14:paraId="3481AE25"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a) Aprobación de material de orientación e información nuevo o revisado sobre el Convenio de la UPOV</w:t>
            </w:r>
          </w:p>
        </w:tc>
        <w:tc>
          <w:tcPr>
            <w:tcW w:w="4825" w:type="dxa"/>
            <w:shd w:val="clear" w:color="auto" w:fill="auto"/>
          </w:tcPr>
          <w:p w14:paraId="6E0297D5" w14:textId="77777777" w:rsidR="002148EC" w:rsidRPr="00744652" w:rsidRDefault="00461CD4">
            <w:pPr>
              <w:spacing w:after="60"/>
              <w:jc w:val="left"/>
              <w:rPr>
                <w:lang w:val="es-ES_tradnl"/>
              </w:rPr>
            </w:pPr>
            <w:r w:rsidRPr="00744652">
              <w:rPr>
                <w:rFonts w:ascii="Arial Narrow" w:hAnsi="Arial Narrow"/>
                <w:sz w:val="18"/>
                <w:lang w:val="es-ES_tradnl"/>
              </w:rPr>
              <w:t>El Consejo aprobó:</w:t>
            </w:r>
          </w:p>
          <w:p w14:paraId="7487B0C6" w14:textId="77777777" w:rsidR="002148EC" w:rsidRPr="00744652" w:rsidRDefault="00461CD4">
            <w:pPr>
              <w:spacing w:after="60"/>
              <w:ind w:left="285" w:hanging="285"/>
              <w:jc w:val="left"/>
              <w:rPr>
                <w:lang w:val="es-ES_tradnl"/>
              </w:rPr>
            </w:pPr>
            <w:r w:rsidRPr="00744652">
              <w:rPr>
                <w:rFonts w:ascii="Arial Narrow" w:eastAsia="Times New Roman" w:hAnsi="Arial Narrow"/>
                <w:sz w:val="18"/>
                <w:szCs w:val="18"/>
                <w:lang w:val="es-ES_tradnl" w:eastAsia="en-US"/>
              </w:rPr>
              <w:t>- tres</w:t>
            </w:r>
            <w:r w:rsidRPr="00744652">
              <w:rPr>
                <w:rFonts w:ascii="Arial Narrow" w:hAnsi="Arial Narrow"/>
                <w:sz w:val="18"/>
                <w:lang w:val="es-ES_tradnl"/>
              </w:rPr>
              <w:t xml:space="preserve"> revisiones de documentos de información aprobados:</w:t>
            </w:r>
          </w:p>
          <w:p w14:paraId="14959970" w14:textId="77777777" w:rsidR="002148EC" w:rsidRPr="00744652" w:rsidRDefault="00461CD4">
            <w:pPr>
              <w:ind w:left="1744" w:hanging="1516"/>
              <w:jc w:val="left"/>
              <w:rPr>
                <w:lang w:val="es-ES_tradnl"/>
              </w:rPr>
            </w:pPr>
            <w:r w:rsidRPr="00744652">
              <w:rPr>
                <w:rFonts w:ascii="Arial Narrow" w:eastAsia="Times New Roman" w:hAnsi="Arial Narrow"/>
                <w:sz w:val="18"/>
                <w:szCs w:val="18"/>
                <w:lang w:val="es-ES_tradnl" w:eastAsia="en-US"/>
              </w:rPr>
              <w:t>UPOV/INF/16</w:t>
            </w:r>
            <w:r w:rsidRPr="00744652">
              <w:rPr>
                <w:rFonts w:ascii="Arial Narrow" w:eastAsia="Times New Roman" w:hAnsi="Arial Narrow"/>
                <w:sz w:val="18"/>
                <w:szCs w:val="18"/>
                <w:lang w:val="es-ES_tradnl" w:eastAsia="en-US"/>
              </w:rPr>
              <w:tab/>
              <w:t>Programas informáticos para intercambio</w:t>
            </w:r>
          </w:p>
          <w:p w14:paraId="4A2C1AC1" w14:textId="77777777" w:rsidR="002148EC" w:rsidRPr="00744652" w:rsidRDefault="00461CD4">
            <w:pPr>
              <w:ind w:left="1744" w:hanging="1516"/>
              <w:jc w:val="left"/>
              <w:rPr>
                <w:lang w:val="es-ES_tradnl"/>
              </w:rPr>
            </w:pPr>
            <w:r w:rsidRPr="00744652">
              <w:rPr>
                <w:rFonts w:ascii="Arial Narrow" w:eastAsia="Times New Roman" w:hAnsi="Arial Narrow"/>
                <w:sz w:val="18"/>
                <w:szCs w:val="18"/>
                <w:lang w:val="es-ES_tradnl" w:eastAsia="en-US"/>
              </w:rPr>
              <w:t>UPOV/INF/22</w:t>
            </w:r>
            <w:r w:rsidRPr="00744652">
              <w:rPr>
                <w:rFonts w:ascii="Arial Narrow" w:eastAsia="Times New Roman" w:hAnsi="Arial Narrow"/>
                <w:sz w:val="18"/>
                <w:szCs w:val="18"/>
                <w:lang w:val="es-ES_tradnl" w:eastAsia="en-US"/>
              </w:rPr>
              <w:tab/>
              <w:t>Programas informáticos y equipos utilizados por los miembros de la Unión</w:t>
            </w:r>
          </w:p>
          <w:p w14:paraId="190B3961" w14:textId="07BE1579" w:rsidR="002148EC" w:rsidRPr="00744652" w:rsidRDefault="00461CD4">
            <w:pPr>
              <w:ind w:left="1744" w:hanging="1516"/>
              <w:jc w:val="left"/>
              <w:rPr>
                <w:lang w:val="es-ES_tradnl"/>
              </w:rPr>
            </w:pPr>
            <w:r w:rsidRPr="00744652">
              <w:rPr>
                <w:rFonts w:ascii="Arial Narrow" w:eastAsia="Times New Roman" w:hAnsi="Arial Narrow"/>
                <w:sz w:val="18"/>
                <w:szCs w:val="18"/>
                <w:lang w:val="es-ES_tradnl" w:eastAsia="en-US"/>
              </w:rPr>
              <w:t>UPOV/INF/23</w:t>
            </w:r>
            <w:r w:rsidR="007D66E4" w:rsidRPr="00744652">
              <w:rPr>
                <w:rFonts w:ascii="Arial Narrow" w:eastAsia="Times New Roman" w:hAnsi="Arial Narrow"/>
                <w:sz w:val="18"/>
                <w:szCs w:val="18"/>
                <w:lang w:val="es-ES_tradnl" w:eastAsia="en-US"/>
              </w:rPr>
              <w:tab/>
            </w:r>
            <w:r w:rsidR="00E56325">
              <w:rPr>
                <w:rFonts w:ascii="Arial Narrow" w:eastAsia="Times New Roman" w:hAnsi="Arial Narrow"/>
                <w:sz w:val="18"/>
                <w:szCs w:val="18"/>
                <w:lang w:val="es-ES_tradnl" w:eastAsia="en-US"/>
              </w:rPr>
              <w:t>S</w:t>
            </w:r>
            <w:r w:rsidRPr="00744652">
              <w:rPr>
                <w:rFonts w:ascii="Arial Narrow" w:eastAsia="Times New Roman" w:hAnsi="Arial Narrow"/>
                <w:sz w:val="18"/>
                <w:szCs w:val="18"/>
                <w:lang w:val="es-ES_tradnl" w:eastAsia="en-US"/>
              </w:rPr>
              <w:t>istema de códigos de la UPOV</w:t>
            </w:r>
          </w:p>
          <w:p w14:paraId="5EA4FADB" w14:textId="77777777" w:rsidR="002148EC" w:rsidRPr="00744652" w:rsidRDefault="002148EC">
            <w:pPr>
              <w:ind w:left="1736" w:hanging="1418"/>
              <w:jc w:val="left"/>
              <w:rPr>
                <w:rFonts w:ascii="Arial Narrow" w:eastAsia="Times New Roman" w:hAnsi="Arial Narrow"/>
                <w:sz w:val="18"/>
                <w:szCs w:val="18"/>
                <w:lang w:val="es-ES_tradnl" w:eastAsia="en-US"/>
              </w:rPr>
            </w:pPr>
          </w:p>
          <w:p w14:paraId="7A387B5F" w14:textId="77777777" w:rsidR="002148EC" w:rsidRPr="00744652" w:rsidRDefault="00461CD4">
            <w:pPr>
              <w:spacing w:after="60"/>
              <w:ind w:left="85" w:hanging="85"/>
              <w:jc w:val="left"/>
              <w:rPr>
                <w:lang w:val="es-ES_tradnl"/>
              </w:rPr>
            </w:pPr>
            <w:r w:rsidRPr="00744652">
              <w:rPr>
                <w:rFonts w:ascii="Arial Narrow" w:eastAsia="Times New Roman" w:hAnsi="Arial Narrow"/>
                <w:sz w:val="18"/>
                <w:szCs w:val="18"/>
                <w:lang w:val="es-ES_tradnl" w:eastAsia="en-US"/>
              </w:rPr>
              <w:t>- revisión de dos documentos de notas explicativas:</w:t>
            </w:r>
          </w:p>
          <w:p w14:paraId="63E1E737" w14:textId="1F2B5650" w:rsidR="002148EC" w:rsidRPr="00744652" w:rsidRDefault="00461CD4">
            <w:pPr>
              <w:ind w:left="1744" w:hanging="1516"/>
              <w:jc w:val="left"/>
              <w:rPr>
                <w:lang w:val="es-ES_tradnl"/>
              </w:rPr>
            </w:pPr>
            <w:r w:rsidRPr="00744652">
              <w:rPr>
                <w:rFonts w:ascii="Arial Narrow" w:eastAsia="Times New Roman" w:hAnsi="Arial Narrow"/>
                <w:sz w:val="18"/>
                <w:szCs w:val="18"/>
                <w:lang w:val="es-ES_tradnl" w:eastAsia="en-US"/>
              </w:rPr>
              <w:t>UPOV/EXN/DEN:</w:t>
            </w:r>
            <w:r w:rsidRPr="00744652">
              <w:rPr>
                <w:rFonts w:ascii="Arial Narrow" w:eastAsia="Times New Roman" w:hAnsi="Arial Narrow"/>
                <w:sz w:val="18"/>
                <w:szCs w:val="18"/>
                <w:lang w:val="es-ES_tradnl" w:eastAsia="en-US"/>
              </w:rPr>
              <w:tab/>
              <w:t>Notas explicativas sobre las denominaciones de variedades con arreglo al Convenio de la UPOV</w:t>
            </w:r>
          </w:p>
          <w:p w14:paraId="6C7024FC" w14:textId="6440A5F3" w:rsidR="002148EC" w:rsidRPr="00744652" w:rsidRDefault="00461CD4">
            <w:pPr>
              <w:ind w:left="1744" w:hanging="1516"/>
              <w:jc w:val="left"/>
              <w:rPr>
                <w:lang w:val="es-ES_tradnl"/>
              </w:rPr>
            </w:pPr>
            <w:r w:rsidRPr="00744652">
              <w:rPr>
                <w:rFonts w:ascii="Arial Narrow" w:eastAsia="Times New Roman" w:hAnsi="Arial Narrow"/>
                <w:sz w:val="18"/>
                <w:szCs w:val="18"/>
                <w:lang w:val="es-ES_tradnl" w:eastAsia="en-US"/>
              </w:rPr>
              <w:t>UPOV/EXN/EDV</w:t>
            </w:r>
            <w:r w:rsidR="007D66E4" w:rsidRPr="00744652">
              <w:rPr>
                <w:rFonts w:ascii="Arial Narrow" w:eastAsia="Times New Roman" w:hAnsi="Arial Narrow"/>
                <w:sz w:val="18"/>
                <w:szCs w:val="18"/>
                <w:lang w:val="es-ES_tradnl" w:eastAsia="en-US"/>
              </w:rPr>
              <w:tab/>
            </w:r>
            <w:r w:rsidRPr="00744652">
              <w:rPr>
                <w:rFonts w:ascii="Arial Narrow" w:eastAsia="Times New Roman" w:hAnsi="Arial Narrow"/>
                <w:sz w:val="18"/>
                <w:szCs w:val="18"/>
                <w:lang w:val="es-ES_tradnl" w:eastAsia="en-US"/>
              </w:rPr>
              <w:t>Notas explicativas sobre las variedades esencialmente derivadas con arreglo al Acta de 1991 del Convenio de la UPOV</w:t>
            </w:r>
          </w:p>
          <w:p w14:paraId="2547C8FE" w14:textId="77777777" w:rsidR="002148EC" w:rsidRPr="00744652" w:rsidRDefault="002148EC">
            <w:pPr>
              <w:ind w:left="1744" w:hanging="1516"/>
              <w:jc w:val="left"/>
              <w:rPr>
                <w:rFonts w:ascii="Arial Narrow" w:eastAsia="Times New Roman" w:hAnsi="Arial Narrow"/>
                <w:sz w:val="18"/>
                <w:szCs w:val="18"/>
                <w:lang w:val="es-ES_tradnl" w:eastAsia="en-US"/>
              </w:rPr>
            </w:pPr>
          </w:p>
          <w:p w14:paraId="4DF66C0C" w14:textId="77777777" w:rsidR="002148EC" w:rsidRPr="00744652" w:rsidRDefault="00461CD4">
            <w:pPr>
              <w:spacing w:after="60"/>
              <w:ind w:left="85" w:hanging="85"/>
              <w:jc w:val="left"/>
              <w:rPr>
                <w:lang w:val="es-ES_tradnl"/>
              </w:rPr>
            </w:pPr>
            <w:r w:rsidRPr="00744652">
              <w:rPr>
                <w:rFonts w:ascii="Arial Narrow" w:hAnsi="Arial Narrow"/>
                <w:sz w:val="18"/>
                <w:szCs w:val="18"/>
                <w:lang w:val="es-ES_tradnl"/>
              </w:rPr>
              <w:t xml:space="preserve">- cinco </w:t>
            </w:r>
            <w:r w:rsidRPr="00744652">
              <w:rPr>
                <w:rFonts w:ascii="Arial Narrow" w:eastAsia="Times New Roman" w:hAnsi="Arial Narrow"/>
                <w:sz w:val="18"/>
                <w:szCs w:val="18"/>
                <w:lang w:val="es-ES_tradnl" w:eastAsia="en-US"/>
              </w:rPr>
              <w:t>revisiones</w:t>
            </w:r>
            <w:r w:rsidRPr="00744652">
              <w:rPr>
                <w:rFonts w:ascii="Arial Narrow" w:hAnsi="Arial Narrow"/>
                <w:sz w:val="18"/>
                <w:szCs w:val="18"/>
                <w:lang w:val="es-ES_tradnl"/>
              </w:rPr>
              <w:t xml:space="preserve"> de documentos TGP aprobados con anterioridad y publicados en el sitio web de la UPOV:</w:t>
            </w:r>
          </w:p>
          <w:p w14:paraId="019BF5E9" w14:textId="77777777" w:rsidR="002148EC" w:rsidRPr="00744652" w:rsidRDefault="00461CD4">
            <w:pPr>
              <w:ind w:left="1736" w:hanging="1418"/>
              <w:jc w:val="left"/>
              <w:rPr>
                <w:lang w:val="es-ES_tradnl"/>
              </w:rPr>
            </w:pPr>
            <w:r w:rsidRPr="00744652">
              <w:rPr>
                <w:rFonts w:ascii="Arial Narrow" w:hAnsi="Arial Narrow"/>
                <w:sz w:val="18"/>
                <w:lang w:val="es-ES_tradnl"/>
              </w:rPr>
              <w:t>TGP/5: Sección 6</w:t>
            </w:r>
            <w:r w:rsidRPr="00744652">
              <w:rPr>
                <w:rFonts w:ascii="Arial Narrow" w:eastAsia="Times New Roman" w:hAnsi="Arial Narrow"/>
                <w:sz w:val="18"/>
                <w:szCs w:val="18"/>
                <w:lang w:val="es-ES_tradnl" w:eastAsia="en-US"/>
              </w:rPr>
              <w:tab/>
              <w:t>Experiencia y cooperación en el examen DHE, sección 6: Informe de la UPOV sobre el examen técnico y Formulario UPOV para la descripción de variedades</w:t>
            </w:r>
          </w:p>
          <w:p w14:paraId="57358E2F" w14:textId="677BEA23" w:rsidR="002148EC" w:rsidRPr="00744652" w:rsidRDefault="00461CD4">
            <w:pPr>
              <w:ind w:left="1736" w:hanging="1418"/>
              <w:jc w:val="left"/>
              <w:rPr>
                <w:lang w:val="es-ES_tradnl"/>
              </w:rPr>
            </w:pPr>
            <w:r w:rsidRPr="00744652">
              <w:rPr>
                <w:rFonts w:ascii="Arial Narrow" w:eastAsia="Times New Roman" w:hAnsi="Arial Narrow"/>
                <w:sz w:val="18"/>
                <w:szCs w:val="18"/>
                <w:lang w:val="es-ES_tradnl" w:eastAsia="en-US"/>
              </w:rPr>
              <w:t>TGP/7</w:t>
            </w:r>
            <w:r w:rsidR="007D66E4" w:rsidRPr="00744652">
              <w:rPr>
                <w:rFonts w:ascii="Arial Narrow" w:eastAsia="Times New Roman" w:hAnsi="Arial Narrow"/>
                <w:sz w:val="18"/>
                <w:szCs w:val="18"/>
                <w:lang w:val="es-ES_tradnl" w:eastAsia="en-US"/>
              </w:rPr>
              <w:tab/>
            </w:r>
            <w:r w:rsidRPr="00744652">
              <w:rPr>
                <w:rFonts w:ascii="Arial Narrow" w:eastAsia="Times New Roman" w:hAnsi="Arial Narrow"/>
                <w:sz w:val="18"/>
                <w:szCs w:val="18"/>
                <w:lang w:val="es-ES_tradnl" w:eastAsia="en-US"/>
              </w:rPr>
              <w:t>Directrices para la ejecución del ejecución del examen</w:t>
            </w:r>
          </w:p>
          <w:p w14:paraId="3C9C972A" w14:textId="77777777" w:rsidR="002148EC" w:rsidRPr="00744652" w:rsidRDefault="00461CD4">
            <w:pPr>
              <w:ind w:left="1736" w:hanging="1418"/>
              <w:jc w:val="left"/>
              <w:rPr>
                <w:lang w:val="es-ES_tradnl"/>
              </w:rPr>
            </w:pPr>
            <w:r w:rsidRPr="00744652">
              <w:rPr>
                <w:rFonts w:ascii="Arial Narrow" w:eastAsia="Times New Roman" w:hAnsi="Arial Narrow"/>
                <w:sz w:val="18"/>
                <w:szCs w:val="18"/>
                <w:lang w:val="es-ES_tradnl" w:eastAsia="en-US"/>
              </w:rPr>
              <w:t>TGP/8</w:t>
            </w:r>
            <w:r w:rsidRPr="00744652">
              <w:rPr>
                <w:rFonts w:ascii="Arial Narrow" w:eastAsia="Times New Roman" w:hAnsi="Arial Narrow"/>
                <w:sz w:val="18"/>
                <w:szCs w:val="18"/>
                <w:lang w:val="es-ES_tradnl" w:eastAsia="en-US"/>
              </w:rPr>
              <w:tab/>
              <w:t>Diseño de ensayos y técnicas utilizados en el examen de la distinción, la homogeneidad y la estabilidad</w:t>
            </w:r>
          </w:p>
          <w:p w14:paraId="5E5FEF63" w14:textId="77777777" w:rsidR="002148EC" w:rsidRPr="00744652" w:rsidRDefault="00461CD4">
            <w:pPr>
              <w:ind w:left="1736" w:hanging="1418"/>
              <w:jc w:val="left"/>
              <w:rPr>
                <w:lang w:val="es-ES_tradnl"/>
              </w:rPr>
            </w:pPr>
            <w:r w:rsidRPr="00744652">
              <w:rPr>
                <w:rFonts w:ascii="Arial Narrow" w:eastAsia="Times New Roman" w:hAnsi="Arial Narrow"/>
                <w:sz w:val="18"/>
                <w:szCs w:val="18"/>
                <w:lang w:val="es-ES_tradnl" w:eastAsia="en-US"/>
              </w:rPr>
              <w:t>TGP/12</w:t>
            </w:r>
            <w:r w:rsidRPr="00744652">
              <w:rPr>
                <w:rFonts w:ascii="Arial Narrow" w:eastAsia="Times New Roman" w:hAnsi="Arial Narrow"/>
                <w:sz w:val="18"/>
                <w:szCs w:val="18"/>
                <w:lang w:val="es-ES_tradnl" w:eastAsia="en-US"/>
              </w:rPr>
              <w:tab/>
              <w:t>Orientación sobre ciertos caracteres fisiológicos</w:t>
            </w:r>
          </w:p>
          <w:p w14:paraId="216F8D99" w14:textId="25329C93" w:rsidR="002148EC" w:rsidRPr="00744652" w:rsidRDefault="00461CD4">
            <w:pPr>
              <w:ind w:left="1736" w:hanging="1418"/>
              <w:jc w:val="left"/>
              <w:rPr>
                <w:lang w:val="es-ES_tradnl"/>
              </w:rPr>
            </w:pPr>
            <w:r w:rsidRPr="00744652">
              <w:rPr>
                <w:rFonts w:ascii="Arial Narrow" w:eastAsia="Times New Roman" w:hAnsi="Arial Narrow"/>
                <w:sz w:val="18"/>
                <w:szCs w:val="18"/>
                <w:lang w:val="es-ES_tradnl" w:eastAsia="en-US"/>
              </w:rPr>
              <w:t>TGP/14</w:t>
            </w:r>
            <w:r w:rsidR="007D66E4" w:rsidRPr="00744652">
              <w:rPr>
                <w:rFonts w:ascii="Arial Narrow" w:eastAsia="Times New Roman" w:hAnsi="Arial Narrow"/>
                <w:sz w:val="18"/>
                <w:szCs w:val="18"/>
                <w:lang w:val="es-ES_tradnl" w:eastAsia="en-US"/>
              </w:rPr>
              <w:tab/>
            </w:r>
            <w:r w:rsidRPr="00744652">
              <w:rPr>
                <w:rFonts w:ascii="Arial Narrow" w:eastAsia="Times New Roman" w:hAnsi="Arial Narrow"/>
                <w:sz w:val="18"/>
                <w:szCs w:val="18"/>
                <w:lang w:val="es-ES_tradnl" w:eastAsia="en-US"/>
              </w:rPr>
              <w:t>Glosario de términos utilizados en los documentos de la UPOV</w:t>
            </w:r>
          </w:p>
        </w:tc>
      </w:tr>
      <w:tr w:rsidR="002148EC" w:rsidRPr="00823FEF" w14:paraId="62B32479" w14:textId="77777777" w:rsidTr="00E56325">
        <w:tc>
          <w:tcPr>
            <w:tcW w:w="1929" w:type="dxa"/>
            <w:vMerge/>
            <w:tcBorders>
              <w:top w:val="single" w:sz="8" w:space="0" w:color="D9D9D9"/>
              <w:bottom w:val="single" w:sz="8" w:space="0" w:color="D9D9D9"/>
            </w:tcBorders>
            <w:shd w:val="clear" w:color="auto" w:fill="auto"/>
          </w:tcPr>
          <w:p w14:paraId="0F41E6E0" w14:textId="77777777" w:rsidR="002148EC" w:rsidRPr="00744652" w:rsidRDefault="002148EC">
            <w:pPr>
              <w:jc w:val="left"/>
              <w:rPr>
                <w:rFonts w:ascii="Arial Narrow" w:eastAsia="Times New Roman" w:hAnsi="Arial Narrow"/>
                <w:sz w:val="18"/>
                <w:szCs w:val="18"/>
                <w:lang w:val="es-ES_tradnl" w:eastAsia="en-US"/>
              </w:rPr>
            </w:pPr>
          </w:p>
        </w:tc>
        <w:tc>
          <w:tcPr>
            <w:tcW w:w="3022" w:type="dxa"/>
            <w:shd w:val="clear" w:color="auto" w:fill="auto"/>
          </w:tcPr>
          <w:p w14:paraId="6E42D6D2"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b) Aprobación de directrices de examen nuevas o revisadas</w:t>
            </w:r>
          </w:p>
        </w:tc>
        <w:tc>
          <w:tcPr>
            <w:tcW w:w="4825" w:type="dxa"/>
            <w:shd w:val="clear" w:color="auto" w:fill="auto"/>
          </w:tcPr>
          <w:p w14:paraId="15382004"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2022: Aprobación de 1 directriz de examen nueva; 7 revisiones completas de directrices de examen y 13 revisiones parciales de directrices de examen</w:t>
            </w:r>
          </w:p>
          <w:p w14:paraId="2530F852"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2023: Aprobación de 1 directriz de examen nueva; 9 revisiones completas de directrices de examen y 14 revisiones parciales de directrices de examen</w:t>
            </w:r>
          </w:p>
        </w:tc>
      </w:tr>
      <w:tr w:rsidR="002148EC" w:rsidRPr="00823FEF" w14:paraId="6213A2F7" w14:textId="77777777" w:rsidTr="00E56325">
        <w:tc>
          <w:tcPr>
            <w:tcW w:w="1929" w:type="dxa"/>
            <w:vMerge/>
            <w:tcBorders>
              <w:top w:val="single" w:sz="8" w:space="0" w:color="D9D9D9"/>
              <w:bottom w:val="single" w:sz="8" w:space="0" w:color="D9D9D9"/>
            </w:tcBorders>
            <w:shd w:val="clear" w:color="auto" w:fill="auto"/>
          </w:tcPr>
          <w:p w14:paraId="0D8B2920" w14:textId="77777777" w:rsidR="002148EC" w:rsidRPr="00744652" w:rsidRDefault="002148EC">
            <w:pPr>
              <w:jc w:val="left"/>
              <w:rPr>
                <w:rFonts w:ascii="Arial Narrow" w:eastAsia="Times New Roman" w:hAnsi="Arial Narrow"/>
                <w:sz w:val="18"/>
                <w:szCs w:val="18"/>
                <w:lang w:val="es-ES_tradnl" w:eastAsia="en-US"/>
              </w:rPr>
            </w:pPr>
          </w:p>
        </w:tc>
        <w:tc>
          <w:tcPr>
            <w:tcW w:w="3022" w:type="dxa"/>
            <w:shd w:val="clear" w:color="auto" w:fill="auto"/>
          </w:tcPr>
          <w:p w14:paraId="2EB56B12"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c) Proporción de solicitudes de derechos de obtentor que abarcan las directrices de examen aprobadas</w:t>
            </w:r>
          </w:p>
        </w:tc>
        <w:tc>
          <w:tcPr>
            <w:tcW w:w="4825" w:type="dxa"/>
            <w:shd w:val="clear" w:color="auto" w:fill="auto"/>
          </w:tcPr>
          <w:p w14:paraId="00D95F18" w14:textId="57689B23"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2022: 94</w:t>
            </w:r>
            <w:r w:rsidR="000526F3">
              <w:rPr>
                <w:rFonts w:ascii="Arial Narrow" w:eastAsia="Times New Roman" w:hAnsi="Arial Narrow"/>
                <w:sz w:val="18"/>
                <w:szCs w:val="18"/>
                <w:lang w:val="es-ES_tradnl" w:eastAsia="en-US"/>
              </w:rPr>
              <w:t> %</w:t>
            </w:r>
            <w:r w:rsidRPr="00744652">
              <w:rPr>
                <w:rFonts w:ascii="Arial Narrow" w:eastAsia="Times New Roman" w:hAnsi="Arial Narrow"/>
                <w:sz w:val="18"/>
                <w:szCs w:val="18"/>
                <w:lang w:val="es-ES_tradnl" w:eastAsia="en-US"/>
              </w:rPr>
              <w:t xml:space="preserve"> </w:t>
            </w:r>
            <w:r w:rsidRPr="00744652">
              <w:rPr>
                <w:rFonts w:ascii="Arial Narrow" w:hAnsi="Arial Narrow"/>
                <w:sz w:val="18"/>
                <w:lang w:val="es-ES_tradnl"/>
              </w:rPr>
              <w:t>según entradas en la base de datos sobre variedades vegetales PLUTO</w:t>
            </w:r>
            <w:r w:rsidRPr="00744652">
              <w:rPr>
                <w:rFonts w:ascii="Arial Narrow" w:eastAsia="Times New Roman" w:hAnsi="Arial Narrow"/>
                <w:sz w:val="18"/>
                <w:szCs w:val="18"/>
                <w:lang w:val="es-ES_tradnl" w:eastAsia="en-US"/>
              </w:rPr>
              <w:t xml:space="preserve"> (368 148 de 391 604)</w:t>
            </w:r>
          </w:p>
          <w:p w14:paraId="2E21CF1F" w14:textId="23F4A04F"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2023: 94</w:t>
            </w:r>
            <w:r w:rsidR="000526F3">
              <w:rPr>
                <w:rFonts w:ascii="Arial Narrow" w:eastAsia="Times New Roman" w:hAnsi="Arial Narrow"/>
                <w:sz w:val="18"/>
                <w:szCs w:val="18"/>
                <w:lang w:val="es-ES_tradnl" w:eastAsia="en-US"/>
              </w:rPr>
              <w:t> %</w:t>
            </w:r>
            <w:r w:rsidRPr="00744652">
              <w:rPr>
                <w:rFonts w:ascii="Arial Narrow" w:eastAsia="Times New Roman" w:hAnsi="Arial Narrow"/>
                <w:sz w:val="18"/>
                <w:szCs w:val="18"/>
                <w:lang w:val="es-ES_tradnl" w:eastAsia="en-US"/>
              </w:rPr>
              <w:t xml:space="preserve"> </w:t>
            </w:r>
            <w:r w:rsidRPr="00744652">
              <w:rPr>
                <w:rFonts w:ascii="Arial Narrow" w:hAnsi="Arial Narrow"/>
                <w:sz w:val="18"/>
                <w:lang w:val="es-ES_tradnl"/>
              </w:rPr>
              <w:t>según entradas en la base de datos sobre variedades vegetales PLUTO</w:t>
            </w:r>
            <w:r w:rsidRPr="00744652">
              <w:rPr>
                <w:rFonts w:ascii="Arial Narrow" w:eastAsia="Times New Roman" w:hAnsi="Arial Narrow"/>
                <w:sz w:val="18"/>
                <w:szCs w:val="18"/>
                <w:lang w:val="es-ES_tradnl" w:eastAsia="en-US"/>
              </w:rPr>
              <w:t xml:space="preserve"> (374 534 de 416 149)</w:t>
            </w:r>
          </w:p>
        </w:tc>
      </w:tr>
      <w:tr w:rsidR="002148EC" w:rsidRPr="00744652" w14:paraId="27861D92" w14:textId="77777777" w:rsidTr="00E56325">
        <w:tc>
          <w:tcPr>
            <w:tcW w:w="1929" w:type="dxa"/>
            <w:vMerge/>
            <w:tcBorders>
              <w:top w:val="single" w:sz="8" w:space="0" w:color="D9D9D9"/>
            </w:tcBorders>
            <w:shd w:val="clear" w:color="auto" w:fill="auto"/>
          </w:tcPr>
          <w:p w14:paraId="265FC6BF" w14:textId="77777777" w:rsidR="002148EC" w:rsidRPr="00744652" w:rsidRDefault="002148EC">
            <w:pPr>
              <w:jc w:val="left"/>
              <w:rPr>
                <w:rFonts w:ascii="Arial Narrow" w:eastAsia="Times New Roman" w:hAnsi="Arial Narrow"/>
                <w:sz w:val="18"/>
                <w:szCs w:val="18"/>
                <w:lang w:val="es-ES_tradnl" w:eastAsia="en-US"/>
              </w:rPr>
            </w:pPr>
          </w:p>
        </w:tc>
        <w:tc>
          <w:tcPr>
            <w:tcW w:w="3022" w:type="dxa"/>
            <w:shd w:val="clear" w:color="auto" w:fill="auto"/>
          </w:tcPr>
          <w:p w14:paraId="4358437C"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d) Número de directrices de examen en curso de elaboración en los Grupos de Trabajo Técnico</w:t>
            </w:r>
          </w:p>
        </w:tc>
        <w:tc>
          <w:tcPr>
            <w:tcW w:w="4825" w:type="dxa"/>
            <w:shd w:val="clear" w:color="auto" w:fill="auto"/>
          </w:tcPr>
          <w:p w14:paraId="2C21CB6F"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9 directrices de examen nuevas; 21 revisiones completas de directrices de examen y 21 revisiones parciales de directrices de examen</w:t>
            </w:r>
          </w:p>
        </w:tc>
      </w:tr>
      <w:tr w:rsidR="002148EC" w:rsidRPr="00744652" w14:paraId="63CE7256" w14:textId="77777777" w:rsidTr="00E56325">
        <w:tc>
          <w:tcPr>
            <w:tcW w:w="1929" w:type="dxa"/>
            <w:vMerge w:val="restart"/>
            <w:shd w:val="clear" w:color="auto" w:fill="auto"/>
          </w:tcPr>
          <w:p w14:paraId="5F291F03"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6. Mayor cooperación en el examen DHE</w:t>
            </w:r>
          </w:p>
        </w:tc>
        <w:tc>
          <w:tcPr>
            <w:tcW w:w="3022" w:type="dxa"/>
            <w:shd w:val="clear" w:color="auto" w:fill="auto"/>
          </w:tcPr>
          <w:p w14:paraId="4797A00A"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a) Géneros y especies vegetales, respecto de los cuales los miembros de la Unión poseen experiencia práctica, incluidos en la base de datos GENIE</w:t>
            </w:r>
          </w:p>
        </w:tc>
        <w:tc>
          <w:tcPr>
            <w:tcW w:w="4825" w:type="dxa"/>
            <w:shd w:val="clear" w:color="auto" w:fill="auto"/>
          </w:tcPr>
          <w:p w14:paraId="1EE37354"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2022: 3 733 géneros y especies vegetales</w:t>
            </w:r>
          </w:p>
          <w:p w14:paraId="16CC333D"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2023: 3 763 géneros y especies vegetales</w:t>
            </w:r>
          </w:p>
          <w:p w14:paraId="32D656D8"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Véase la figura 16</w:t>
            </w:r>
          </w:p>
        </w:tc>
      </w:tr>
      <w:tr w:rsidR="002148EC" w:rsidRPr="00744652" w14:paraId="594CFA35" w14:textId="77777777" w:rsidTr="00E56325">
        <w:tc>
          <w:tcPr>
            <w:tcW w:w="1929" w:type="dxa"/>
            <w:vMerge/>
            <w:tcBorders>
              <w:top w:val="single" w:sz="8" w:space="0" w:color="D9D9D9"/>
              <w:bottom w:val="single" w:sz="8" w:space="0" w:color="D9D9D9"/>
            </w:tcBorders>
            <w:shd w:val="clear" w:color="auto" w:fill="auto"/>
          </w:tcPr>
          <w:p w14:paraId="02052D3B" w14:textId="77777777" w:rsidR="002148EC" w:rsidRPr="00744652" w:rsidRDefault="002148EC">
            <w:pPr>
              <w:jc w:val="left"/>
              <w:rPr>
                <w:rFonts w:ascii="Arial Narrow" w:eastAsia="Times New Roman" w:hAnsi="Arial Narrow"/>
                <w:sz w:val="18"/>
                <w:szCs w:val="18"/>
                <w:lang w:val="es-ES_tradnl" w:eastAsia="en-US"/>
              </w:rPr>
            </w:pPr>
          </w:p>
        </w:tc>
        <w:tc>
          <w:tcPr>
            <w:tcW w:w="3022" w:type="dxa"/>
            <w:shd w:val="clear" w:color="auto" w:fill="auto"/>
          </w:tcPr>
          <w:p w14:paraId="1BA4D7B3"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b) Géneros y especies vegetales, respecto de los cuales los miembros de la Unión cooperan en el examen DHE, incluidos en la base de datos GENIE</w:t>
            </w:r>
          </w:p>
        </w:tc>
        <w:tc>
          <w:tcPr>
            <w:tcW w:w="4825" w:type="dxa"/>
            <w:shd w:val="clear" w:color="auto" w:fill="auto"/>
          </w:tcPr>
          <w:p w14:paraId="1DF3A867"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2022: 1 799 géneros y especies vegetales</w:t>
            </w:r>
          </w:p>
          <w:p w14:paraId="27902EA4"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2023: 1 724 géneros y especies vegetales</w:t>
            </w:r>
          </w:p>
          <w:p w14:paraId="615A1E65"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Véase la figura 16</w:t>
            </w:r>
          </w:p>
        </w:tc>
      </w:tr>
      <w:tr w:rsidR="002148EC" w:rsidRPr="00823FEF" w14:paraId="5FACF4C0" w14:textId="77777777" w:rsidTr="00E56325">
        <w:tc>
          <w:tcPr>
            <w:tcW w:w="1929" w:type="dxa"/>
            <w:vMerge/>
            <w:tcBorders>
              <w:top w:val="single" w:sz="8" w:space="0" w:color="D9D9D9"/>
            </w:tcBorders>
            <w:shd w:val="clear" w:color="auto" w:fill="auto"/>
          </w:tcPr>
          <w:p w14:paraId="7927A435" w14:textId="77777777" w:rsidR="002148EC" w:rsidRPr="00744652" w:rsidRDefault="002148EC">
            <w:pPr>
              <w:jc w:val="left"/>
              <w:rPr>
                <w:rFonts w:ascii="Arial Narrow" w:eastAsia="Times New Roman" w:hAnsi="Arial Narrow"/>
                <w:sz w:val="18"/>
                <w:szCs w:val="18"/>
                <w:lang w:val="es-ES_tradnl" w:eastAsia="en-US"/>
              </w:rPr>
            </w:pPr>
          </w:p>
        </w:tc>
        <w:tc>
          <w:tcPr>
            <w:tcW w:w="3022" w:type="dxa"/>
            <w:shd w:val="clear" w:color="auto" w:fill="auto"/>
          </w:tcPr>
          <w:p w14:paraId="00D3871C"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c) Nuevas iniciativas para facilitar o mejorar la cooperación voluntaria entre los miembros de la Unión</w:t>
            </w:r>
          </w:p>
        </w:tc>
        <w:tc>
          <w:tcPr>
            <w:tcW w:w="4825" w:type="dxa"/>
            <w:shd w:val="clear" w:color="auto" w:fill="auto"/>
          </w:tcPr>
          <w:p w14:paraId="4DF2E868"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TC: entrevistas a los miembros y observadores sobre la mejora del apoyo técnico prestado por la UPOV para el examen DHE y recomendaciones acordadas para abordar las cuestiones planteadas en relación con la organización de reuniones de los Grupos de Trabajo Técnico, elaboración de directrices de examen, formación e intercambio de informes de examen DHE.</w:t>
            </w:r>
          </w:p>
          <w:p w14:paraId="7ACAB033" w14:textId="364C69F0" w:rsidR="002148EC" w:rsidRPr="00744652" w:rsidRDefault="00E56325">
            <w:pPr>
              <w:spacing w:after="60"/>
              <w:jc w:val="left"/>
              <w:rPr>
                <w:lang w:val="es-ES_tradnl"/>
              </w:rPr>
            </w:pPr>
            <w:r>
              <w:rPr>
                <w:rFonts w:ascii="Arial Narrow" w:eastAsia="Times New Roman" w:hAnsi="Arial Narrow"/>
                <w:sz w:val="18"/>
                <w:szCs w:val="18"/>
                <w:lang w:val="es-ES_tradnl" w:eastAsia="en-US"/>
              </w:rPr>
              <w:t>CAJ</w:t>
            </w:r>
            <w:r w:rsidR="00461CD4" w:rsidRPr="00744652">
              <w:rPr>
                <w:rFonts w:ascii="Arial Narrow" w:eastAsia="Times New Roman" w:hAnsi="Arial Narrow"/>
                <w:sz w:val="18"/>
                <w:szCs w:val="18"/>
                <w:lang w:val="es-ES_tradnl" w:eastAsia="en-US"/>
              </w:rPr>
              <w:t>: encuesta a los miembros de la Unión sobre las políticas y los impedimentos jurídicos que podrían dificultar la colaboración internacional en los exámenes DHE, acuerdo para organizar un seminario de cooperación con los obtentores en los exámenes DHE y desarrollo de propuestas para favorecer la colaboración en los exámenes DHE.</w:t>
            </w:r>
          </w:p>
          <w:p w14:paraId="4CD698B3" w14:textId="6002FA3C" w:rsidR="002148EC" w:rsidRPr="00744652" w:rsidRDefault="00BA433F">
            <w:pPr>
              <w:jc w:val="left"/>
              <w:rPr>
                <w:lang w:val="es-ES_tradnl"/>
              </w:rPr>
            </w:pPr>
            <w:r>
              <w:rPr>
                <w:rFonts w:ascii="Arial Narrow" w:eastAsia="Times New Roman" w:hAnsi="Arial Narrow"/>
                <w:sz w:val="18"/>
                <w:szCs w:val="18"/>
                <w:lang w:val="es-ES_tradnl" w:eastAsia="en-US"/>
              </w:rPr>
              <w:t>UPOV e</w:t>
            </w:r>
            <w:r>
              <w:rPr>
                <w:rFonts w:ascii="Arial Narrow" w:eastAsia="Times New Roman" w:hAnsi="Arial Narrow"/>
                <w:sz w:val="18"/>
                <w:szCs w:val="18"/>
                <w:lang w:val="es-ES_tradnl" w:eastAsia="en-US"/>
              </w:rPr>
              <w:noBreakHyphen/>
              <w:t>PVP</w:t>
            </w:r>
            <w:r w:rsidR="00461CD4" w:rsidRPr="00744652">
              <w:rPr>
                <w:rFonts w:ascii="Arial Narrow" w:eastAsia="Times New Roman" w:hAnsi="Arial Narrow"/>
                <w:sz w:val="18"/>
                <w:szCs w:val="18"/>
                <w:lang w:val="es-ES_tradnl" w:eastAsia="en-US"/>
              </w:rPr>
              <w:t xml:space="preserve">: </w:t>
            </w:r>
            <w:r w:rsidR="00835D4C">
              <w:rPr>
                <w:rFonts w:ascii="Arial Narrow" w:eastAsia="Times New Roman" w:hAnsi="Arial Narrow"/>
                <w:sz w:val="18"/>
                <w:szCs w:val="18"/>
                <w:lang w:val="es-ES_tradnl" w:eastAsia="en-US"/>
              </w:rPr>
              <w:t>Viet Nam</w:t>
            </w:r>
            <w:r w:rsidR="00461CD4" w:rsidRPr="00744652">
              <w:rPr>
                <w:rFonts w:ascii="Arial Narrow" w:eastAsia="Times New Roman" w:hAnsi="Arial Narrow"/>
                <w:sz w:val="18"/>
                <w:szCs w:val="18"/>
                <w:lang w:val="es-ES_tradnl" w:eastAsia="en-US"/>
              </w:rPr>
              <w:t xml:space="preserve"> es el primer país en utilizar el módulo de intercambio de informes DHE del </w:t>
            </w:r>
            <w:r>
              <w:rPr>
                <w:rFonts w:ascii="Arial Narrow" w:eastAsia="Times New Roman" w:hAnsi="Arial Narrow"/>
                <w:sz w:val="18"/>
                <w:szCs w:val="18"/>
                <w:lang w:val="es-ES_tradnl" w:eastAsia="en-US"/>
              </w:rPr>
              <w:t>UPOV e</w:t>
            </w:r>
            <w:r>
              <w:rPr>
                <w:rFonts w:ascii="Arial Narrow" w:eastAsia="Times New Roman" w:hAnsi="Arial Narrow"/>
                <w:sz w:val="18"/>
                <w:szCs w:val="18"/>
                <w:lang w:val="es-ES_tradnl" w:eastAsia="en-US"/>
              </w:rPr>
              <w:noBreakHyphen/>
              <w:t>PVP</w:t>
            </w:r>
            <w:r w:rsidR="00461CD4" w:rsidRPr="00744652">
              <w:rPr>
                <w:rFonts w:ascii="Arial Narrow" w:eastAsia="Times New Roman" w:hAnsi="Arial Narrow"/>
                <w:sz w:val="18"/>
                <w:szCs w:val="18"/>
                <w:lang w:val="es-ES_tradnl" w:eastAsia="en-US"/>
              </w:rPr>
              <w:t>.</w:t>
            </w:r>
          </w:p>
        </w:tc>
      </w:tr>
      <w:tr w:rsidR="002148EC" w:rsidRPr="00823FEF" w14:paraId="2482D42B" w14:textId="77777777" w:rsidTr="00E56325">
        <w:tc>
          <w:tcPr>
            <w:tcW w:w="1929" w:type="dxa"/>
            <w:vMerge w:val="restart"/>
            <w:shd w:val="clear" w:color="auto" w:fill="auto"/>
          </w:tcPr>
          <w:p w14:paraId="09364EE8" w14:textId="77777777" w:rsidR="002148EC" w:rsidRPr="00744652" w:rsidRDefault="00461CD4">
            <w:pPr>
              <w:keepNext/>
              <w:jc w:val="left"/>
              <w:rPr>
                <w:lang w:val="es-ES_tradnl"/>
              </w:rPr>
            </w:pPr>
            <w:r w:rsidRPr="00744652">
              <w:rPr>
                <w:rFonts w:ascii="Arial Narrow" w:eastAsia="Times New Roman" w:hAnsi="Arial Narrow"/>
                <w:sz w:val="18"/>
                <w:szCs w:val="18"/>
                <w:lang w:val="es-ES_tradnl" w:eastAsia="en-US"/>
              </w:rPr>
              <w:t>7. Mayor cooperación en el examen de denominaciones de variedades y la novedad</w:t>
            </w:r>
          </w:p>
        </w:tc>
        <w:tc>
          <w:tcPr>
            <w:tcW w:w="3022" w:type="dxa"/>
            <w:shd w:val="clear" w:color="auto" w:fill="auto"/>
          </w:tcPr>
          <w:p w14:paraId="037DD601" w14:textId="77777777" w:rsidR="002148EC" w:rsidRPr="00744652" w:rsidRDefault="00461CD4">
            <w:pPr>
              <w:keepNext/>
              <w:jc w:val="left"/>
              <w:rPr>
                <w:lang w:val="es-ES_tradnl"/>
              </w:rPr>
            </w:pPr>
            <w:r w:rsidRPr="00744652">
              <w:rPr>
                <w:rFonts w:ascii="Arial Narrow" w:eastAsia="Times New Roman" w:hAnsi="Arial Narrow"/>
                <w:sz w:val="18"/>
                <w:szCs w:val="18"/>
                <w:lang w:val="es-ES_tradnl" w:eastAsia="en-US"/>
              </w:rPr>
              <w:t>a) Cantidad y calidad de los datos de la base de datos PLUTO:</w:t>
            </w:r>
          </w:p>
        </w:tc>
        <w:tc>
          <w:tcPr>
            <w:tcW w:w="4825" w:type="dxa"/>
            <w:shd w:val="clear" w:color="auto" w:fill="auto"/>
          </w:tcPr>
          <w:p w14:paraId="0D878EED" w14:textId="77777777" w:rsidR="002148EC" w:rsidRPr="00744652" w:rsidRDefault="002148EC">
            <w:pPr>
              <w:keepNext/>
              <w:jc w:val="left"/>
              <w:rPr>
                <w:rFonts w:ascii="Arial Narrow" w:eastAsia="Times New Roman" w:hAnsi="Arial Narrow"/>
                <w:sz w:val="18"/>
                <w:szCs w:val="18"/>
                <w:lang w:val="es-ES_tradnl" w:eastAsia="en-US"/>
              </w:rPr>
            </w:pPr>
          </w:p>
        </w:tc>
      </w:tr>
      <w:tr w:rsidR="002148EC" w:rsidRPr="00744652" w14:paraId="297D39DD" w14:textId="77777777" w:rsidTr="00E56325">
        <w:tc>
          <w:tcPr>
            <w:tcW w:w="1929" w:type="dxa"/>
            <w:vMerge/>
            <w:tcBorders>
              <w:top w:val="single" w:sz="8" w:space="0" w:color="D9D9D9"/>
              <w:bottom w:val="single" w:sz="8" w:space="0" w:color="D9D9D9"/>
            </w:tcBorders>
            <w:shd w:val="clear" w:color="auto" w:fill="auto"/>
          </w:tcPr>
          <w:p w14:paraId="4A1246B1" w14:textId="77777777" w:rsidR="002148EC" w:rsidRPr="00744652" w:rsidRDefault="002148EC">
            <w:pPr>
              <w:keepNext/>
              <w:jc w:val="left"/>
              <w:rPr>
                <w:rFonts w:ascii="Arial Narrow" w:eastAsia="Times New Roman" w:hAnsi="Arial Narrow"/>
                <w:sz w:val="18"/>
                <w:szCs w:val="18"/>
                <w:lang w:val="es-ES_tradnl" w:eastAsia="en-US"/>
              </w:rPr>
            </w:pPr>
          </w:p>
        </w:tc>
        <w:tc>
          <w:tcPr>
            <w:tcW w:w="3022" w:type="dxa"/>
            <w:shd w:val="clear" w:color="auto" w:fill="auto"/>
          </w:tcPr>
          <w:p w14:paraId="3A2EE2AC" w14:textId="77777777" w:rsidR="002148EC" w:rsidRPr="00744652" w:rsidRDefault="00461CD4">
            <w:pPr>
              <w:keepNext/>
              <w:ind w:left="284"/>
              <w:jc w:val="left"/>
              <w:rPr>
                <w:lang w:val="es-ES_tradnl"/>
              </w:rPr>
            </w:pPr>
            <w:r w:rsidRPr="00744652">
              <w:rPr>
                <w:rFonts w:ascii="Arial Narrow" w:eastAsia="Times New Roman" w:hAnsi="Arial Narrow"/>
                <w:sz w:val="18"/>
                <w:szCs w:val="18"/>
                <w:lang w:val="es-ES_tradnl" w:eastAsia="en-US"/>
              </w:rPr>
              <w:t>i) número de colaboradores</w:t>
            </w:r>
          </w:p>
        </w:tc>
        <w:tc>
          <w:tcPr>
            <w:tcW w:w="4825" w:type="dxa"/>
            <w:shd w:val="clear" w:color="auto" w:fill="auto"/>
          </w:tcPr>
          <w:p w14:paraId="33BAA951" w14:textId="77777777"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2022: 45 colaboradores</w:t>
            </w:r>
          </w:p>
          <w:p w14:paraId="1AFE512F"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2023: 55 colaboradores</w:t>
            </w:r>
          </w:p>
        </w:tc>
      </w:tr>
      <w:tr w:rsidR="002148EC" w:rsidRPr="00744652" w14:paraId="1D5ABDAC" w14:textId="77777777" w:rsidTr="00E56325">
        <w:tc>
          <w:tcPr>
            <w:tcW w:w="1929" w:type="dxa"/>
            <w:vMerge/>
            <w:tcBorders>
              <w:top w:val="single" w:sz="8" w:space="0" w:color="D9D9D9"/>
              <w:bottom w:val="single" w:sz="8" w:space="0" w:color="D9D9D9"/>
            </w:tcBorders>
            <w:shd w:val="clear" w:color="auto" w:fill="auto"/>
          </w:tcPr>
          <w:p w14:paraId="44219931" w14:textId="77777777" w:rsidR="002148EC" w:rsidRPr="00744652" w:rsidRDefault="002148EC">
            <w:pPr>
              <w:keepNext/>
              <w:jc w:val="left"/>
              <w:rPr>
                <w:rFonts w:ascii="Arial Narrow" w:eastAsia="Times New Roman" w:hAnsi="Arial Narrow"/>
                <w:sz w:val="18"/>
                <w:szCs w:val="18"/>
                <w:lang w:val="es-ES_tradnl" w:eastAsia="en-US"/>
              </w:rPr>
            </w:pPr>
          </w:p>
        </w:tc>
        <w:tc>
          <w:tcPr>
            <w:tcW w:w="3022" w:type="dxa"/>
            <w:shd w:val="clear" w:color="auto" w:fill="auto"/>
          </w:tcPr>
          <w:p w14:paraId="57FED8B2" w14:textId="77777777" w:rsidR="002148EC" w:rsidRPr="00744652" w:rsidRDefault="00461CD4">
            <w:pPr>
              <w:keepNext/>
              <w:ind w:left="284"/>
              <w:jc w:val="left"/>
              <w:rPr>
                <w:lang w:val="es-ES_tradnl"/>
              </w:rPr>
            </w:pPr>
            <w:r w:rsidRPr="00744652">
              <w:rPr>
                <w:rFonts w:ascii="Arial Narrow" w:eastAsia="Times New Roman" w:hAnsi="Arial Narrow"/>
                <w:sz w:val="18"/>
                <w:szCs w:val="18"/>
                <w:lang w:val="es-ES_tradnl" w:eastAsia="en-US"/>
              </w:rPr>
              <w:t>ii) número de nuevas comunicaciones presentadas</w:t>
            </w:r>
          </w:p>
        </w:tc>
        <w:tc>
          <w:tcPr>
            <w:tcW w:w="4825" w:type="dxa"/>
            <w:shd w:val="clear" w:color="auto" w:fill="auto"/>
          </w:tcPr>
          <w:p w14:paraId="66CC1415" w14:textId="77777777"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2022: 244 nuevas comunicaciones</w:t>
            </w:r>
          </w:p>
          <w:p w14:paraId="3E2B474A"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2023: 208 nuevas comunicaciones</w:t>
            </w:r>
          </w:p>
        </w:tc>
      </w:tr>
      <w:tr w:rsidR="002148EC" w:rsidRPr="00744652" w14:paraId="175866D8" w14:textId="77777777" w:rsidTr="00E56325">
        <w:tc>
          <w:tcPr>
            <w:tcW w:w="1929" w:type="dxa"/>
            <w:vMerge/>
            <w:tcBorders>
              <w:top w:val="single" w:sz="8" w:space="0" w:color="D9D9D9"/>
              <w:bottom w:val="single" w:sz="8" w:space="0" w:color="D9D9D9"/>
            </w:tcBorders>
            <w:shd w:val="clear" w:color="auto" w:fill="auto"/>
          </w:tcPr>
          <w:p w14:paraId="3D2B3684" w14:textId="77777777" w:rsidR="002148EC" w:rsidRPr="00744652" w:rsidRDefault="002148EC">
            <w:pPr>
              <w:keepNext/>
              <w:jc w:val="left"/>
              <w:rPr>
                <w:rFonts w:ascii="Arial Narrow" w:eastAsia="Times New Roman" w:hAnsi="Arial Narrow"/>
                <w:sz w:val="18"/>
                <w:szCs w:val="18"/>
                <w:lang w:val="es-ES_tradnl" w:eastAsia="en-US"/>
              </w:rPr>
            </w:pPr>
          </w:p>
        </w:tc>
        <w:tc>
          <w:tcPr>
            <w:tcW w:w="3022" w:type="dxa"/>
            <w:shd w:val="clear" w:color="auto" w:fill="auto"/>
          </w:tcPr>
          <w:p w14:paraId="3DD74749" w14:textId="77777777" w:rsidR="002148EC" w:rsidRPr="00744652" w:rsidRDefault="00461CD4">
            <w:pPr>
              <w:keepNext/>
              <w:ind w:left="284"/>
              <w:jc w:val="left"/>
              <w:rPr>
                <w:lang w:val="es-ES_tradnl"/>
              </w:rPr>
            </w:pPr>
            <w:r w:rsidRPr="00744652">
              <w:rPr>
                <w:rFonts w:ascii="Arial Narrow" w:eastAsia="Times New Roman" w:hAnsi="Arial Narrow"/>
                <w:sz w:val="18"/>
                <w:szCs w:val="18"/>
                <w:lang w:val="es-ES_tradnl" w:eastAsia="en-US"/>
              </w:rPr>
              <w:t>iii) número de registros</w:t>
            </w:r>
          </w:p>
        </w:tc>
        <w:tc>
          <w:tcPr>
            <w:tcW w:w="4825" w:type="dxa"/>
            <w:shd w:val="clear" w:color="auto" w:fill="auto"/>
          </w:tcPr>
          <w:p w14:paraId="06D6937D" w14:textId="77777777"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2022: 1 016 419 registros</w:t>
            </w:r>
          </w:p>
          <w:p w14:paraId="70E4DF53"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2023: 1 055 512 registros</w:t>
            </w:r>
          </w:p>
        </w:tc>
      </w:tr>
      <w:tr w:rsidR="002148EC" w:rsidRPr="00744652" w14:paraId="13E79A5F" w14:textId="77777777" w:rsidTr="00E56325">
        <w:tc>
          <w:tcPr>
            <w:tcW w:w="1929" w:type="dxa"/>
            <w:vMerge/>
            <w:tcBorders>
              <w:top w:val="single" w:sz="8" w:space="0" w:color="D9D9D9"/>
              <w:bottom w:val="single" w:sz="8" w:space="0" w:color="D9D9D9"/>
            </w:tcBorders>
            <w:shd w:val="clear" w:color="auto" w:fill="auto"/>
          </w:tcPr>
          <w:p w14:paraId="356E3154" w14:textId="77777777" w:rsidR="002148EC" w:rsidRPr="00744652" w:rsidRDefault="002148EC">
            <w:pPr>
              <w:keepNext/>
              <w:jc w:val="left"/>
              <w:rPr>
                <w:rFonts w:ascii="Arial Narrow" w:eastAsia="Times New Roman" w:hAnsi="Arial Narrow"/>
                <w:sz w:val="18"/>
                <w:szCs w:val="18"/>
                <w:lang w:val="es-ES_tradnl" w:eastAsia="en-US"/>
              </w:rPr>
            </w:pPr>
          </w:p>
        </w:tc>
        <w:tc>
          <w:tcPr>
            <w:tcW w:w="3022" w:type="dxa"/>
            <w:shd w:val="clear" w:color="auto" w:fill="auto"/>
          </w:tcPr>
          <w:p w14:paraId="5F673A95" w14:textId="77777777" w:rsidR="002148EC" w:rsidRPr="00744652" w:rsidRDefault="00461CD4">
            <w:pPr>
              <w:keepNext/>
              <w:ind w:left="284"/>
              <w:jc w:val="left"/>
              <w:rPr>
                <w:lang w:val="es-ES_tradnl"/>
              </w:rPr>
            </w:pPr>
            <w:r w:rsidRPr="00744652">
              <w:rPr>
                <w:rFonts w:ascii="Arial Narrow" w:eastAsia="Times New Roman" w:hAnsi="Arial Narrow"/>
                <w:sz w:val="18"/>
                <w:szCs w:val="18"/>
                <w:lang w:val="es-ES_tradnl" w:eastAsia="en-US"/>
              </w:rPr>
              <w:t>iv) número de elementos obligatorios suministrados</w:t>
            </w:r>
          </w:p>
        </w:tc>
        <w:tc>
          <w:tcPr>
            <w:tcW w:w="4825" w:type="dxa"/>
            <w:shd w:val="clear" w:color="auto" w:fill="auto"/>
          </w:tcPr>
          <w:p w14:paraId="163F4285" w14:textId="77777777"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n.d.</w:t>
            </w:r>
          </w:p>
        </w:tc>
      </w:tr>
      <w:tr w:rsidR="002148EC" w:rsidRPr="00744652" w14:paraId="7909307D" w14:textId="77777777" w:rsidTr="00E56325">
        <w:tc>
          <w:tcPr>
            <w:tcW w:w="1929" w:type="dxa"/>
            <w:vMerge/>
            <w:tcBorders>
              <w:top w:val="single" w:sz="8" w:space="0" w:color="D9D9D9"/>
              <w:bottom w:val="single" w:sz="8" w:space="0" w:color="D9D9D9"/>
            </w:tcBorders>
            <w:shd w:val="clear" w:color="auto" w:fill="auto"/>
          </w:tcPr>
          <w:p w14:paraId="3719EEE0" w14:textId="77777777" w:rsidR="002148EC" w:rsidRPr="00744652" w:rsidRDefault="002148EC">
            <w:pPr>
              <w:jc w:val="left"/>
              <w:rPr>
                <w:rFonts w:ascii="Arial Narrow" w:eastAsia="Times New Roman" w:hAnsi="Arial Narrow"/>
                <w:sz w:val="18"/>
                <w:szCs w:val="18"/>
                <w:lang w:val="es-ES_tradnl" w:eastAsia="en-US"/>
              </w:rPr>
            </w:pPr>
          </w:p>
        </w:tc>
        <w:tc>
          <w:tcPr>
            <w:tcW w:w="3022" w:type="dxa"/>
            <w:shd w:val="clear" w:color="auto" w:fill="auto"/>
          </w:tcPr>
          <w:p w14:paraId="78EDE256" w14:textId="77777777" w:rsidR="002148EC" w:rsidRPr="00744652" w:rsidRDefault="00461CD4">
            <w:pPr>
              <w:ind w:left="284"/>
              <w:jc w:val="left"/>
              <w:rPr>
                <w:lang w:val="es-ES_tradnl"/>
              </w:rPr>
            </w:pPr>
            <w:r w:rsidRPr="00744652">
              <w:rPr>
                <w:rFonts w:ascii="Arial Narrow" w:eastAsia="Times New Roman" w:hAnsi="Arial Narrow"/>
                <w:sz w:val="18"/>
                <w:szCs w:val="18"/>
                <w:lang w:val="es-ES_tradnl" w:eastAsia="en-US"/>
              </w:rPr>
              <w:t>v) número de elementos no obligatorios suministrados</w:t>
            </w:r>
          </w:p>
        </w:tc>
        <w:tc>
          <w:tcPr>
            <w:tcW w:w="4825" w:type="dxa"/>
            <w:shd w:val="clear" w:color="auto" w:fill="auto"/>
          </w:tcPr>
          <w:p w14:paraId="5910EAB6"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n.d.</w:t>
            </w:r>
          </w:p>
        </w:tc>
      </w:tr>
      <w:tr w:rsidR="002148EC" w:rsidRPr="00744652" w14:paraId="350B6E90" w14:textId="77777777" w:rsidTr="00E56325">
        <w:tc>
          <w:tcPr>
            <w:tcW w:w="1929" w:type="dxa"/>
            <w:vMerge/>
            <w:tcBorders>
              <w:top w:val="single" w:sz="8" w:space="0" w:color="D9D9D9"/>
              <w:bottom w:val="single" w:sz="8" w:space="0" w:color="D9D9D9"/>
            </w:tcBorders>
            <w:shd w:val="clear" w:color="auto" w:fill="auto"/>
          </w:tcPr>
          <w:p w14:paraId="70962C95" w14:textId="77777777" w:rsidR="002148EC" w:rsidRPr="00744652" w:rsidRDefault="002148EC">
            <w:pPr>
              <w:jc w:val="left"/>
              <w:rPr>
                <w:rFonts w:ascii="Arial Narrow" w:eastAsia="Times New Roman" w:hAnsi="Arial Narrow"/>
                <w:sz w:val="18"/>
                <w:szCs w:val="18"/>
                <w:lang w:val="es-ES_tradnl" w:eastAsia="en-US"/>
              </w:rPr>
            </w:pPr>
          </w:p>
        </w:tc>
        <w:tc>
          <w:tcPr>
            <w:tcW w:w="3022" w:type="dxa"/>
            <w:shd w:val="clear" w:color="auto" w:fill="auto"/>
          </w:tcPr>
          <w:p w14:paraId="4C395606"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b) Número de usuarios de PLUTO y frecuencia de uso</w:t>
            </w:r>
          </w:p>
        </w:tc>
        <w:tc>
          <w:tcPr>
            <w:tcW w:w="4825" w:type="dxa"/>
            <w:shd w:val="clear" w:color="auto" w:fill="auto"/>
          </w:tcPr>
          <w:p w14:paraId="4EA614CC"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2022: 3 054 usuarios</w:t>
            </w:r>
          </w:p>
          <w:p w14:paraId="5478B02C" w14:textId="2C88E82B"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2023: 4</w:t>
            </w:r>
            <w:r w:rsidR="00E56325">
              <w:rPr>
                <w:rFonts w:ascii="Arial Narrow" w:eastAsia="Times New Roman" w:hAnsi="Arial Narrow"/>
                <w:sz w:val="18"/>
                <w:szCs w:val="18"/>
                <w:lang w:val="es-ES_tradnl" w:eastAsia="en-US"/>
              </w:rPr>
              <w:t> </w:t>
            </w:r>
            <w:r w:rsidRPr="00744652">
              <w:rPr>
                <w:rFonts w:ascii="Arial Narrow" w:eastAsia="Times New Roman" w:hAnsi="Arial Narrow"/>
                <w:sz w:val="18"/>
                <w:szCs w:val="18"/>
                <w:lang w:val="es-ES_tradnl" w:eastAsia="en-US"/>
              </w:rPr>
              <w:t>514 usuarios</w:t>
            </w:r>
          </w:p>
        </w:tc>
      </w:tr>
      <w:tr w:rsidR="002148EC" w:rsidRPr="00823FEF" w14:paraId="55AA15B0" w14:textId="77777777" w:rsidTr="00E56325">
        <w:tc>
          <w:tcPr>
            <w:tcW w:w="1929" w:type="dxa"/>
            <w:vMerge/>
            <w:tcBorders>
              <w:top w:val="single" w:sz="8" w:space="0" w:color="D9D9D9"/>
            </w:tcBorders>
            <w:shd w:val="clear" w:color="auto" w:fill="auto"/>
          </w:tcPr>
          <w:p w14:paraId="129D5758" w14:textId="77777777" w:rsidR="002148EC" w:rsidRPr="00744652" w:rsidRDefault="002148EC">
            <w:pPr>
              <w:jc w:val="left"/>
              <w:rPr>
                <w:rFonts w:ascii="Arial Narrow" w:eastAsia="Times New Roman" w:hAnsi="Arial Narrow"/>
                <w:sz w:val="18"/>
                <w:szCs w:val="18"/>
                <w:lang w:val="es-ES_tradnl" w:eastAsia="en-US"/>
              </w:rPr>
            </w:pPr>
          </w:p>
        </w:tc>
        <w:tc>
          <w:tcPr>
            <w:tcW w:w="3022" w:type="dxa"/>
            <w:shd w:val="clear" w:color="auto" w:fill="auto"/>
          </w:tcPr>
          <w:p w14:paraId="392C73F5"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c) Nuevas iniciativas para facilitar o mejorar la cooperación voluntaria entre los miembros de la Unión</w:t>
            </w:r>
          </w:p>
        </w:tc>
        <w:tc>
          <w:tcPr>
            <w:tcW w:w="4825" w:type="dxa"/>
            <w:shd w:val="clear" w:color="auto" w:fill="auto"/>
          </w:tcPr>
          <w:p w14:paraId="79693F30" w14:textId="4D1A0A8A"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 xml:space="preserve">2023: </w:t>
            </w:r>
            <w:r w:rsidR="00835D4C">
              <w:rPr>
                <w:rFonts w:ascii="Arial Narrow" w:eastAsia="Times New Roman" w:hAnsi="Arial Narrow"/>
                <w:sz w:val="18"/>
                <w:szCs w:val="18"/>
                <w:lang w:val="es-ES_tradnl" w:eastAsia="en-US"/>
              </w:rPr>
              <w:t>Viet Nam</w:t>
            </w:r>
            <w:r w:rsidRPr="00744652">
              <w:rPr>
                <w:rFonts w:ascii="Arial Narrow" w:eastAsia="Times New Roman" w:hAnsi="Arial Narrow"/>
                <w:color w:val="000000" w:themeColor="text1"/>
                <w:sz w:val="18"/>
                <w:szCs w:val="18"/>
                <w:lang w:val="es-ES_tradnl" w:eastAsia="en-US"/>
              </w:rPr>
              <w:t xml:space="preserve"> es el primer país en utilizar el módulo de administración del </w:t>
            </w:r>
            <w:r w:rsidR="00BA433F">
              <w:rPr>
                <w:rFonts w:ascii="Arial Narrow" w:eastAsia="Times New Roman" w:hAnsi="Arial Narrow"/>
                <w:color w:val="000000" w:themeColor="text1"/>
                <w:sz w:val="18"/>
                <w:szCs w:val="18"/>
                <w:lang w:val="es-ES_tradnl" w:eastAsia="en-US"/>
              </w:rPr>
              <w:t>UPOV e</w:t>
            </w:r>
            <w:r w:rsidR="00BA433F">
              <w:rPr>
                <w:rFonts w:ascii="Arial Narrow" w:eastAsia="Times New Roman" w:hAnsi="Arial Narrow"/>
                <w:color w:val="000000" w:themeColor="text1"/>
                <w:sz w:val="18"/>
                <w:szCs w:val="18"/>
                <w:lang w:val="es-ES_tradnl" w:eastAsia="en-US"/>
              </w:rPr>
              <w:noBreakHyphen/>
              <w:t>PVP</w:t>
            </w:r>
            <w:r w:rsidRPr="00744652">
              <w:rPr>
                <w:rFonts w:ascii="Arial Narrow" w:eastAsia="Times New Roman" w:hAnsi="Arial Narrow"/>
                <w:color w:val="000000" w:themeColor="text1"/>
                <w:sz w:val="18"/>
                <w:szCs w:val="18"/>
                <w:lang w:val="es-ES_tradnl" w:eastAsia="en-US"/>
              </w:rPr>
              <w:t>.</w:t>
            </w:r>
          </w:p>
        </w:tc>
      </w:tr>
      <w:tr w:rsidR="002148EC" w:rsidRPr="00823FEF" w14:paraId="3AAA00E4" w14:textId="77777777" w:rsidTr="00E56325">
        <w:tc>
          <w:tcPr>
            <w:tcW w:w="1929" w:type="dxa"/>
            <w:vMerge w:val="restart"/>
            <w:shd w:val="clear" w:color="auto" w:fill="auto"/>
          </w:tcPr>
          <w:p w14:paraId="790EE783" w14:textId="77777777" w:rsidR="002148EC" w:rsidRPr="00744652" w:rsidRDefault="00461CD4">
            <w:pPr>
              <w:keepNext/>
              <w:jc w:val="left"/>
              <w:rPr>
                <w:lang w:val="es-ES_tradnl"/>
              </w:rPr>
            </w:pPr>
            <w:r w:rsidRPr="00744652">
              <w:rPr>
                <w:rFonts w:ascii="Arial Narrow" w:eastAsia="Times New Roman" w:hAnsi="Arial Narrow"/>
                <w:sz w:val="18"/>
                <w:szCs w:val="18"/>
                <w:lang w:val="es-ES_tradnl" w:eastAsia="en-US"/>
              </w:rPr>
              <w:t>8. Mejor administración de las solicitudes de derechos de obtentor</w:t>
            </w:r>
          </w:p>
        </w:tc>
        <w:tc>
          <w:tcPr>
            <w:tcW w:w="3022" w:type="dxa"/>
            <w:shd w:val="clear" w:color="auto" w:fill="auto"/>
          </w:tcPr>
          <w:p w14:paraId="4BD47FFB" w14:textId="5ED72CC4" w:rsidR="002148EC" w:rsidRPr="00744652" w:rsidRDefault="00461CD4">
            <w:pPr>
              <w:keepNext/>
              <w:jc w:val="left"/>
              <w:rPr>
                <w:lang w:val="es-ES_tradnl"/>
              </w:rPr>
            </w:pPr>
            <w:r w:rsidRPr="00744652">
              <w:rPr>
                <w:rFonts w:ascii="Arial Narrow" w:eastAsia="Times New Roman" w:hAnsi="Arial Narrow"/>
                <w:sz w:val="18"/>
                <w:szCs w:val="18"/>
                <w:lang w:val="es-ES_tradnl" w:eastAsia="en-US"/>
              </w:rPr>
              <w:t xml:space="preserve">a) Número de miembros de la Unión que participan en </w:t>
            </w:r>
            <w:r w:rsidR="00BA433F">
              <w:rPr>
                <w:rFonts w:ascii="Arial Narrow" w:eastAsia="Times New Roman" w:hAnsi="Arial Narrow"/>
                <w:sz w:val="18"/>
                <w:szCs w:val="18"/>
                <w:lang w:val="es-ES_tradnl" w:eastAsia="en-US"/>
              </w:rPr>
              <w:t>UPOV PRISMA</w:t>
            </w:r>
          </w:p>
        </w:tc>
        <w:tc>
          <w:tcPr>
            <w:tcW w:w="4825" w:type="dxa"/>
            <w:shd w:val="clear" w:color="auto" w:fill="auto"/>
          </w:tcPr>
          <w:p w14:paraId="323E8F89" w14:textId="77777777"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2022: 36 </w:t>
            </w:r>
            <w:r w:rsidRPr="00744652">
              <w:rPr>
                <w:rFonts w:ascii="Arial Narrow" w:hAnsi="Arial Narrow"/>
                <w:sz w:val="18"/>
                <w:lang w:val="es-ES_tradnl"/>
              </w:rPr>
              <w:t>miembros que abarcan</w:t>
            </w:r>
            <w:r w:rsidRPr="00744652">
              <w:rPr>
                <w:rFonts w:ascii="Arial Narrow" w:eastAsia="Times New Roman" w:hAnsi="Arial Narrow"/>
                <w:sz w:val="18"/>
                <w:szCs w:val="18"/>
                <w:lang w:val="es-ES_tradnl" w:eastAsia="en-US"/>
              </w:rPr>
              <w:t> 75 Estados</w:t>
            </w:r>
          </w:p>
          <w:p w14:paraId="25153BF6"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2023: 36 miembros que abarcan 75 Estados</w:t>
            </w:r>
          </w:p>
        </w:tc>
      </w:tr>
      <w:tr w:rsidR="002148EC" w:rsidRPr="00823FEF" w14:paraId="370818BD" w14:textId="77777777" w:rsidTr="00E56325">
        <w:tc>
          <w:tcPr>
            <w:tcW w:w="1929" w:type="dxa"/>
            <w:vMerge/>
            <w:tcBorders>
              <w:top w:val="single" w:sz="8" w:space="0" w:color="D9D9D9"/>
              <w:bottom w:val="single" w:sz="8" w:space="0" w:color="D9D9D9"/>
            </w:tcBorders>
            <w:shd w:val="clear" w:color="auto" w:fill="auto"/>
          </w:tcPr>
          <w:p w14:paraId="26F11155" w14:textId="77777777" w:rsidR="002148EC" w:rsidRPr="00744652" w:rsidRDefault="002148EC">
            <w:pPr>
              <w:keepNext/>
              <w:jc w:val="left"/>
              <w:rPr>
                <w:rFonts w:ascii="Arial Narrow" w:eastAsia="Times New Roman" w:hAnsi="Arial Narrow"/>
                <w:sz w:val="18"/>
                <w:szCs w:val="18"/>
                <w:lang w:val="es-ES_tradnl" w:eastAsia="en-US"/>
              </w:rPr>
            </w:pPr>
          </w:p>
        </w:tc>
        <w:tc>
          <w:tcPr>
            <w:tcW w:w="3022" w:type="dxa"/>
            <w:shd w:val="clear" w:color="auto" w:fill="auto"/>
          </w:tcPr>
          <w:p w14:paraId="0932AFF1" w14:textId="66FA99A1" w:rsidR="002148EC" w:rsidRPr="00744652" w:rsidRDefault="00461CD4">
            <w:pPr>
              <w:keepNext/>
              <w:jc w:val="left"/>
              <w:rPr>
                <w:lang w:val="es-ES_tradnl"/>
              </w:rPr>
            </w:pPr>
            <w:r w:rsidRPr="00744652">
              <w:rPr>
                <w:rFonts w:ascii="Arial Narrow" w:eastAsia="Times New Roman" w:hAnsi="Arial Narrow"/>
                <w:sz w:val="18"/>
                <w:szCs w:val="18"/>
                <w:lang w:val="es-ES_tradnl" w:eastAsia="en-US"/>
              </w:rPr>
              <w:t>b) Número de cultivos o especies que abarca </w:t>
            </w:r>
            <w:r w:rsidR="00BA433F">
              <w:rPr>
                <w:rFonts w:ascii="Arial Narrow" w:eastAsia="Times New Roman" w:hAnsi="Arial Narrow"/>
                <w:sz w:val="18"/>
                <w:szCs w:val="18"/>
                <w:lang w:val="es-ES_tradnl" w:eastAsia="en-US"/>
              </w:rPr>
              <w:t>UPOV PRISMA</w:t>
            </w:r>
          </w:p>
        </w:tc>
        <w:tc>
          <w:tcPr>
            <w:tcW w:w="4825" w:type="dxa"/>
            <w:shd w:val="clear" w:color="auto" w:fill="auto"/>
          </w:tcPr>
          <w:p w14:paraId="78945DA8" w14:textId="0C927352"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Miembros de la UPOV que abarcan todos los géneros y especies en 2022 = 23</w:t>
            </w:r>
            <w:r w:rsidR="00150B71">
              <w:rPr>
                <w:rFonts w:ascii="Arial Narrow" w:eastAsia="Times New Roman" w:hAnsi="Arial Narrow"/>
                <w:sz w:val="18"/>
                <w:szCs w:val="18"/>
                <w:lang w:val="es-ES_tradnl" w:eastAsia="en-US"/>
              </w:rPr>
              <w:t xml:space="preserve">;  </w:t>
            </w:r>
            <w:r w:rsidRPr="00744652">
              <w:rPr>
                <w:rFonts w:ascii="Arial Narrow" w:eastAsia="Times New Roman" w:hAnsi="Arial Narrow"/>
                <w:sz w:val="18"/>
                <w:szCs w:val="18"/>
                <w:lang w:val="es-ES_tradnl" w:eastAsia="en-US"/>
              </w:rPr>
              <w:t>en 2023 = 24</w:t>
            </w:r>
          </w:p>
          <w:p w14:paraId="6ED9DD34" w14:textId="1340AC24"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Miembros de la UPOV que abarcan algunos cultivos o especies en 2022 = 13</w:t>
            </w:r>
            <w:r w:rsidR="00150B71">
              <w:rPr>
                <w:rFonts w:ascii="Arial Narrow" w:eastAsia="Times New Roman" w:hAnsi="Arial Narrow"/>
                <w:sz w:val="18"/>
                <w:szCs w:val="18"/>
                <w:lang w:val="es-ES_tradnl" w:eastAsia="en-US"/>
              </w:rPr>
              <w:t xml:space="preserve">;  </w:t>
            </w:r>
            <w:r w:rsidRPr="00744652">
              <w:rPr>
                <w:rFonts w:ascii="Arial Narrow" w:eastAsia="Times New Roman" w:hAnsi="Arial Narrow"/>
                <w:sz w:val="18"/>
                <w:szCs w:val="18"/>
                <w:lang w:val="es-ES_tradnl" w:eastAsia="en-US"/>
              </w:rPr>
              <w:t>en 2023 = 12</w:t>
            </w:r>
          </w:p>
        </w:tc>
      </w:tr>
      <w:tr w:rsidR="002148EC" w:rsidRPr="00823FEF" w14:paraId="0E4D3ACC" w14:textId="77777777" w:rsidTr="00E56325">
        <w:tc>
          <w:tcPr>
            <w:tcW w:w="1929" w:type="dxa"/>
            <w:vMerge/>
            <w:tcBorders>
              <w:top w:val="single" w:sz="8" w:space="0" w:color="D9D9D9"/>
              <w:bottom w:val="single" w:sz="8" w:space="0" w:color="D9D9D9"/>
            </w:tcBorders>
            <w:shd w:val="clear" w:color="auto" w:fill="auto"/>
          </w:tcPr>
          <w:p w14:paraId="4CA9E672" w14:textId="77777777" w:rsidR="002148EC" w:rsidRPr="00744652" w:rsidRDefault="002148EC">
            <w:pPr>
              <w:keepNext/>
              <w:jc w:val="left"/>
              <w:rPr>
                <w:rFonts w:ascii="Arial Narrow" w:eastAsia="Times New Roman" w:hAnsi="Arial Narrow"/>
                <w:sz w:val="18"/>
                <w:szCs w:val="18"/>
                <w:lang w:val="es-ES_tradnl" w:eastAsia="en-US"/>
              </w:rPr>
            </w:pPr>
          </w:p>
        </w:tc>
        <w:tc>
          <w:tcPr>
            <w:tcW w:w="3022" w:type="dxa"/>
            <w:shd w:val="clear" w:color="auto" w:fill="auto"/>
          </w:tcPr>
          <w:p w14:paraId="2CFA90D0" w14:textId="7A91CD38" w:rsidR="002148EC" w:rsidRPr="00744652" w:rsidRDefault="00461CD4">
            <w:pPr>
              <w:keepNext/>
              <w:jc w:val="left"/>
              <w:rPr>
                <w:lang w:val="es-ES_tradnl"/>
              </w:rPr>
            </w:pPr>
            <w:r w:rsidRPr="00744652">
              <w:rPr>
                <w:rFonts w:ascii="Arial Narrow" w:eastAsia="Times New Roman" w:hAnsi="Arial Narrow"/>
                <w:sz w:val="18"/>
                <w:szCs w:val="18"/>
                <w:lang w:val="es-ES_tradnl" w:eastAsia="en-US"/>
              </w:rPr>
              <w:t>c) Número de solicitudes cursadas por medio de </w:t>
            </w:r>
            <w:r w:rsidR="00BA433F">
              <w:rPr>
                <w:rFonts w:ascii="Arial Narrow" w:eastAsia="Times New Roman" w:hAnsi="Arial Narrow"/>
                <w:sz w:val="18"/>
                <w:szCs w:val="18"/>
                <w:lang w:val="es-ES_tradnl" w:eastAsia="en-US"/>
              </w:rPr>
              <w:t>UPOV PRISMA</w:t>
            </w:r>
          </w:p>
        </w:tc>
        <w:tc>
          <w:tcPr>
            <w:tcW w:w="4825" w:type="dxa"/>
            <w:shd w:val="clear" w:color="auto" w:fill="auto"/>
          </w:tcPr>
          <w:p w14:paraId="23923688" w14:textId="77777777"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2022: 1 170 solicitudes de derechos de obtentor, 737 </w:t>
            </w:r>
            <w:r w:rsidRPr="00744652">
              <w:rPr>
                <w:rFonts w:ascii="Arial Narrow" w:hAnsi="Arial Narrow"/>
                <w:sz w:val="18"/>
                <w:lang w:val="es-ES_tradnl"/>
              </w:rPr>
              <w:t>solicitudes para listas nacionales</w:t>
            </w:r>
          </w:p>
          <w:p w14:paraId="3B42D75F" w14:textId="77777777"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2023: 1 152 solicitudes de derechos de obtentor, 721 </w:t>
            </w:r>
            <w:r w:rsidRPr="00744652">
              <w:rPr>
                <w:rFonts w:ascii="Arial Narrow" w:hAnsi="Arial Narrow"/>
                <w:sz w:val="18"/>
                <w:lang w:val="es-ES_tradnl"/>
              </w:rPr>
              <w:t>solicitudes para listas nacionales</w:t>
            </w:r>
          </w:p>
        </w:tc>
      </w:tr>
      <w:tr w:rsidR="002148EC" w:rsidRPr="00823FEF" w14:paraId="5291AB9C" w14:textId="77777777" w:rsidTr="00E56325">
        <w:tc>
          <w:tcPr>
            <w:tcW w:w="1929" w:type="dxa"/>
            <w:vMerge/>
            <w:tcBorders>
              <w:top w:val="single" w:sz="8" w:space="0" w:color="D9D9D9"/>
              <w:bottom w:val="single" w:sz="8" w:space="0" w:color="D9D9D9"/>
            </w:tcBorders>
            <w:shd w:val="clear" w:color="auto" w:fill="auto"/>
          </w:tcPr>
          <w:p w14:paraId="43D54B12" w14:textId="77777777" w:rsidR="002148EC" w:rsidRPr="00744652" w:rsidRDefault="002148EC">
            <w:pPr>
              <w:keepNext/>
              <w:jc w:val="left"/>
              <w:rPr>
                <w:rFonts w:ascii="Arial Narrow" w:eastAsia="Times New Roman" w:hAnsi="Arial Narrow"/>
                <w:sz w:val="18"/>
                <w:szCs w:val="18"/>
                <w:lang w:val="es-ES_tradnl" w:eastAsia="en-US"/>
              </w:rPr>
            </w:pPr>
          </w:p>
        </w:tc>
        <w:tc>
          <w:tcPr>
            <w:tcW w:w="3022" w:type="dxa"/>
            <w:shd w:val="clear" w:color="auto" w:fill="auto"/>
          </w:tcPr>
          <w:p w14:paraId="68ADDCC2" w14:textId="6F0B7E36" w:rsidR="002148EC" w:rsidRPr="00744652" w:rsidRDefault="00461CD4">
            <w:pPr>
              <w:keepNext/>
              <w:jc w:val="left"/>
              <w:rPr>
                <w:lang w:val="es-ES_tradnl"/>
              </w:rPr>
            </w:pPr>
            <w:r w:rsidRPr="00744652">
              <w:rPr>
                <w:rFonts w:ascii="Arial Narrow" w:eastAsia="Times New Roman" w:hAnsi="Arial Narrow"/>
                <w:sz w:val="18"/>
                <w:szCs w:val="18"/>
                <w:lang w:val="es-ES_tradnl" w:eastAsia="en-US"/>
              </w:rPr>
              <w:t xml:space="preserve">d) Número de usuarios de </w:t>
            </w:r>
            <w:r w:rsidR="00BA433F">
              <w:rPr>
                <w:rFonts w:ascii="Arial Narrow" w:eastAsia="Times New Roman" w:hAnsi="Arial Narrow"/>
                <w:sz w:val="18"/>
                <w:szCs w:val="18"/>
                <w:lang w:val="es-ES_tradnl" w:eastAsia="en-US"/>
              </w:rPr>
              <w:t>UPOV PRISMA</w:t>
            </w:r>
            <w:r w:rsidRPr="00744652">
              <w:rPr>
                <w:rFonts w:ascii="Arial Narrow" w:eastAsia="Times New Roman" w:hAnsi="Arial Narrow"/>
                <w:sz w:val="18"/>
                <w:szCs w:val="18"/>
                <w:lang w:val="es-ES_tradnl" w:eastAsia="en-US"/>
              </w:rPr>
              <w:t xml:space="preserve"> registrados</w:t>
            </w:r>
          </w:p>
        </w:tc>
        <w:tc>
          <w:tcPr>
            <w:tcW w:w="4825" w:type="dxa"/>
            <w:shd w:val="clear" w:color="auto" w:fill="auto"/>
          </w:tcPr>
          <w:p w14:paraId="70FAFBE7" w14:textId="0ADB4BF9"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2022: 106 nuevos usuarios registrados (58 agentes y</w:t>
            </w:r>
            <w:r w:rsidR="00150B71">
              <w:rPr>
                <w:rFonts w:ascii="Arial Narrow" w:eastAsia="Times New Roman" w:hAnsi="Arial Narrow"/>
                <w:sz w:val="18"/>
                <w:szCs w:val="18"/>
                <w:lang w:val="es-ES_tradnl" w:eastAsia="en-US"/>
              </w:rPr>
              <w:t xml:space="preserve"> </w:t>
            </w:r>
            <w:r w:rsidRPr="00744652">
              <w:rPr>
                <w:rFonts w:ascii="Arial Narrow" w:eastAsia="Times New Roman" w:hAnsi="Arial Narrow"/>
                <w:sz w:val="18"/>
                <w:szCs w:val="18"/>
                <w:lang w:val="es-ES_tradnl" w:eastAsia="en-US"/>
              </w:rPr>
              <w:t>48 administradores de obtentores)</w:t>
            </w:r>
          </w:p>
          <w:p w14:paraId="679ECFAA" w14:textId="4D8AF7C4"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2023: 63 nuevos usuarios registrados (37 agentes y</w:t>
            </w:r>
            <w:r w:rsidR="00150B71">
              <w:rPr>
                <w:rFonts w:ascii="Arial Narrow" w:eastAsia="Times New Roman" w:hAnsi="Arial Narrow"/>
                <w:sz w:val="18"/>
                <w:szCs w:val="18"/>
                <w:lang w:val="es-ES_tradnl" w:eastAsia="en-US"/>
              </w:rPr>
              <w:t xml:space="preserve"> </w:t>
            </w:r>
            <w:r w:rsidRPr="00744652">
              <w:rPr>
                <w:rFonts w:ascii="Arial Narrow" w:eastAsia="Times New Roman" w:hAnsi="Arial Narrow"/>
                <w:sz w:val="18"/>
                <w:szCs w:val="18"/>
                <w:lang w:val="es-ES_tradnl" w:eastAsia="en-US"/>
              </w:rPr>
              <w:t>26 administradores de obtentores)</w:t>
            </w:r>
          </w:p>
        </w:tc>
      </w:tr>
      <w:tr w:rsidR="002148EC" w:rsidRPr="00744652" w14:paraId="3741086F" w14:textId="77777777" w:rsidTr="00E56325">
        <w:tc>
          <w:tcPr>
            <w:tcW w:w="1929" w:type="dxa"/>
            <w:vMerge/>
            <w:tcBorders>
              <w:top w:val="single" w:sz="8" w:space="0" w:color="D9D9D9"/>
              <w:bottom w:val="single" w:sz="8" w:space="0" w:color="D9D9D9"/>
            </w:tcBorders>
            <w:shd w:val="clear" w:color="auto" w:fill="auto"/>
          </w:tcPr>
          <w:p w14:paraId="39716D5E" w14:textId="77777777" w:rsidR="002148EC" w:rsidRPr="00744652" w:rsidRDefault="002148EC">
            <w:pPr>
              <w:keepNext/>
              <w:jc w:val="left"/>
              <w:rPr>
                <w:rFonts w:ascii="Arial Narrow" w:eastAsia="Times New Roman" w:hAnsi="Arial Narrow"/>
                <w:sz w:val="18"/>
                <w:szCs w:val="18"/>
                <w:lang w:val="es-ES_tradnl" w:eastAsia="en-US"/>
              </w:rPr>
            </w:pPr>
          </w:p>
        </w:tc>
        <w:tc>
          <w:tcPr>
            <w:tcW w:w="3022" w:type="dxa"/>
            <w:shd w:val="clear" w:color="auto" w:fill="auto"/>
          </w:tcPr>
          <w:p w14:paraId="4F7D85FD" w14:textId="40B8F98F" w:rsidR="002148EC" w:rsidRPr="00744652" w:rsidRDefault="00461CD4">
            <w:pPr>
              <w:keepNext/>
              <w:jc w:val="left"/>
              <w:rPr>
                <w:lang w:val="es-ES_tradnl"/>
              </w:rPr>
            </w:pPr>
            <w:r w:rsidRPr="00744652">
              <w:rPr>
                <w:rFonts w:ascii="Arial Narrow" w:eastAsia="Times New Roman" w:hAnsi="Arial Narrow"/>
                <w:sz w:val="18"/>
                <w:szCs w:val="18"/>
                <w:lang w:val="es-ES_tradnl" w:eastAsia="en-US"/>
              </w:rPr>
              <w:t xml:space="preserve">e) Número de miembros de la Unión que reciben solicitudes por medio de </w:t>
            </w:r>
            <w:r w:rsidR="00BA433F">
              <w:rPr>
                <w:rFonts w:ascii="Arial Narrow" w:eastAsia="Times New Roman" w:hAnsi="Arial Narrow"/>
                <w:sz w:val="18"/>
                <w:szCs w:val="18"/>
                <w:lang w:val="es-ES_tradnl" w:eastAsia="en-US"/>
              </w:rPr>
              <w:t>UPOV PRISMA</w:t>
            </w:r>
          </w:p>
        </w:tc>
        <w:tc>
          <w:tcPr>
            <w:tcW w:w="4825" w:type="dxa"/>
            <w:shd w:val="clear" w:color="auto" w:fill="auto"/>
          </w:tcPr>
          <w:p w14:paraId="1D8A28C2" w14:textId="77777777"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2022: 22 miembros</w:t>
            </w:r>
          </w:p>
          <w:p w14:paraId="584A58E4" w14:textId="77777777" w:rsidR="002148EC" w:rsidRPr="00744652" w:rsidRDefault="00461CD4">
            <w:pPr>
              <w:keepNext/>
              <w:spacing w:after="60"/>
              <w:jc w:val="left"/>
              <w:rPr>
                <w:lang w:val="es-ES_tradnl"/>
              </w:rPr>
            </w:pPr>
            <w:r w:rsidRPr="00744652">
              <w:rPr>
                <w:rFonts w:ascii="Arial Narrow" w:eastAsia="Times New Roman" w:hAnsi="Arial Narrow"/>
                <w:sz w:val="18"/>
                <w:szCs w:val="18"/>
                <w:lang w:val="es-ES_tradnl" w:eastAsia="en-US"/>
              </w:rPr>
              <w:t>2023: 22 miembros</w:t>
            </w:r>
          </w:p>
        </w:tc>
      </w:tr>
      <w:tr w:rsidR="002148EC" w:rsidRPr="00744652" w14:paraId="658F783C" w14:textId="77777777" w:rsidTr="00E56325">
        <w:tc>
          <w:tcPr>
            <w:tcW w:w="1929" w:type="dxa"/>
            <w:vMerge/>
            <w:tcBorders>
              <w:top w:val="single" w:sz="8" w:space="0" w:color="D9D9D9"/>
            </w:tcBorders>
            <w:shd w:val="clear" w:color="auto" w:fill="auto"/>
          </w:tcPr>
          <w:p w14:paraId="54ED497D" w14:textId="77777777" w:rsidR="002148EC" w:rsidRPr="00744652" w:rsidRDefault="002148EC">
            <w:pPr>
              <w:jc w:val="left"/>
              <w:rPr>
                <w:rFonts w:ascii="Arial Narrow" w:eastAsia="Times New Roman" w:hAnsi="Arial Narrow"/>
                <w:sz w:val="18"/>
                <w:szCs w:val="18"/>
                <w:lang w:val="es-ES_tradnl" w:eastAsia="en-US"/>
              </w:rPr>
            </w:pPr>
          </w:p>
        </w:tc>
        <w:tc>
          <w:tcPr>
            <w:tcW w:w="3022" w:type="dxa"/>
            <w:shd w:val="clear" w:color="auto" w:fill="auto"/>
          </w:tcPr>
          <w:p w14:paraId="2E291EF9"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f) Uso del módulo de administración electrónica de los derechos de obtentor (e-PVP) por los miembros de la Unión para gestionar y publicar las solicitudes de protección de las obtenciones vegetales</w:t>
            </w:r>
          </w:p>
        </w:tc>
        <w:tc>
          <w:tcPr>
            <w:tcW w:w="4825" w:type="dxa"/>
            <w:shd w:val="clear" w:color="auto" w:fill="auto"/>
          </w:tcPr>
          <w:p w14:paraId="7A95F2C5" w14:textId="04153BDC" w:rsidR="002148EC" w:rsidRPr="00744652" w:rsidRDefault="00150B71">
            <w:pPr>
              <w:spacing w:after="60"/>
              <w:jc w:val="left"/>
              <w:rPr>
                <w:lang w:val="es-ES_tradnl"/>
              </w:rPr>
            </w:pPr>
            <w:r>
              <w:rPr>
                <w:rFonts w:ascii="Arial Narrow" w:eastAsia="Times New Roman" w:hAnsi="Arial Narrow"/>
                <w:sz w:val="18"/>
                <w:szCs w:val="18"/>
                <w:lang w:val="es-ES_tradnl" w:eastAsia="en-US"/>
              </w:rPr>
              <w:t>1</w:t>
            </w:r>
            <w:r w:rsidR="00461CD4" w:rsidRPr="00744652">
              <w:rPr>
                <w:rFonts w:ascii="Arial Narrow" w:eastAsia="Times New Roman" w:hAnsi="Arial Narrow"/>
                <w:sz w:val="18"/>
                <w:szCs w:val="18"/>
                <w:lang w:val="es-ES_tradnl" w:eastAsia="en-US"/>
              </w:rPr>
              <w:t xml:space="preserve"> en 2023</w:t>
            </w:r>
          </w:p>
        </w:tc>
      </w:tr>
    </w:tbl>
    <w:p w14:paraId="63077D31" w14:textId="77777777" w:rsidR="002148EC" w:rsidRPr="00744652" w:rsidRDefault="002148EC">
      <w:pPr>
        <w:jc w:val="left"/>
        <w:rPr>
          <w:rFonts w:ascii="Arial Narrow" w:eastAsia="Times New Roman" w:hAnsi="Arial Narrow"/>
          <w:sz w:val="18"/>
          <w:szCs w:val="18"/>
          <w:lang w:val="es-ES_tradnl" w:eastAsia="en-US"/>
        </w:rPr>
      </w:pPr>
      <w:bookmarkStart w:id="35" w:name="_Toc524595671_Copia_1"/>
      <w:bookmarkStart w:id="36" w:name="_Toc522808864"/>
      <w:bookmarkStart w:id="37" w:name="_Toc460229932"/>
      <w:bookmarkEnd w:id="35"/>
      <w:bookmarkEnd w:id="36"/>
      <w:bookmarkEnd w:id="37"/>
    </w:p>
    <w:tbl>
      <w:tblPr>
        <w:tblW w:w="10207" w:type="dxa"/>
        <w:tblInd w:w="-176" w:type="dxa"/>
        <w:tblLayout w:type="fixed"/>
        <w:tblCellMar>
          <w:left w:w="0" w:type="dxa"/>
          <w:right w:w="0" w:type="dxa"/>
        </w:tblCellMar>
        <w:tblLook w:val="0000" w:firstRow="0" w:lastRow="0" w:firstColumn="0" w:lastColumn="0" w:noHBand="0" w:noVBand="0"/>
      </w:tblPr>
      <w:tblGrid>
        <w:gridCol w:w="4996"/>
        <w:gridCol w:w="5211"/>
      </w:tblGrid>
      <w:tr w:rsidR="002148EC" w:rsidRPr="00744652" w14:paraId="60F9B6CC" w14:textId="77777777">
        <w:trPr>
          <w:cantSplit/>
        </w:trPr>
        <w:tc>
          <w:tcPr>
            <w:tcW w:w="4996" w:type="dxa"/>
          </w:tcPr>
          <w:p w14:paraId="2B44A2D0" w14:textId="74F4509F" w:rsidR="002148EC" w:rsidRPr="000C5A91" w:rsidRDefault="00461CD4" w:rsidP="000C5A91">
            <w:pPr>
              <w:pStyle w:val="Caption"/>
              <w:rPr>
                <w:lang w:val="es-ES_tradnl"/>
              </w:rPr>
            </w:pPr>
            <w:bookmarkStart w:id="38" w:name="_Toc523906962"/>
            <w:r w:rsidRPr="00C42BE1">
              <w:rPr>
                <w:lang w:val="es-ES_tradnl"/>
              </w:rPr>
              <w:t>Figura 14. Aprobación de directrices de examen</w:t>
            </w:r>
            <w:bookmarkEnd w:id="38"/>
            <w:r w:rsidR="00F54D7D">
              <w:rPr>
                <w:lang w:val="es-ES_tradnl"/>
              </w:rPr>
              <w:br/>
            </w:r>
            <w:r w:rsidR="000C5A91">
              <w:rPr>
                <w:lang w:val="es-ES_tradnl"/>
              </w:rPr>
              <w:br/>
            </w:r>
          </w:p>
          <w:p w14:paraId="0326D3F1" w14:textId="77777777" w:rsidR="002148EC" w:rsidRPr="00C42BE1" w:rsidRDefault="00461CD4">
            <w:pPr>
              <w:keepNext/>
              <w:jc w:val="center"/>
              <w:rPr>
                <w:lang w:val="es-ES_tradnl"/>
              </w:rPr>
            </w:pPr>
            <w:r w:rsidRPr="00C42BE1">
              <w:rPr>
                <w:noProof/>
                <w:lang w:val="es-ES_tradnl"/>
              </w:rPr>
              <w:drawing>
                <wp:inline distT="0" distB="0" distL="0" distR="0" wp14:anchorId="46E15FF1" wp14:editId="4F2A68EE">
                  <wp:extent cx="3167380" cy="2333625"/>
                  <wp:effectExtent l="0" t="0" r="0" b="0"/>
                  <wp:docPr id="2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0"/>
                          <pic:cNvPicPr>
                            <a:picLocks noChangeAspect="1" noChangeArrowheads="1"/>
                          </pic:cNvPicPr>
                        </pic:nvPicPr>
                        <pic:blipFill>
                          <a:blip r:embed="rId36"/>
                          <a:stretch>
                            <a:fillRect/>
                          </a:stretch>
                        </pic:blipFill>
                        <pic:spPr bwMode="auto">
                          <a:xfrm>
                            <a:off x="0" y="0"/>
                            <a:ext cx="3167380" cy="2333625"/>
                          </a:xfrm>
                          <a:prstGeom prst="rect">
                            <a:avLst/>
                          </a:prstGeom>
                        </pic:spPr>
                      </pic:pic>
                    </a:graphicData>
                  </a:graphic>
                </wp:inline>
              </w:drawing>
            </w:r>
          </w:p>
        </w:tc>
        <w:tc>
          <w:tcPr>
            <w:tcW w:w="5210" w:type="dxa"/>
          </w:tcPr>
          <w:p w14:paraId="039D8362" w14:textId="77777777" w:rsidR="002148EC" w:rsidRPr="00C42BE1" w:rsidRDefault="00461CD4">
            <w:pPr>
              <w:pStyle w:val="Caption"/>
              <w:rPr>
                <w:lang w:val="es-ES_tradnl"/>
              </w:rPr>
            </w:pPr>
            <w:r w:rsidRPr="00C42BE1">
              <w:rPr>
                <w:lang w:val="es-ES_tradnl"/>
              </w:rPr>
              <w:t>Figura 15. Géneros y especies vegetales que figuran como protegidos por derecho de obtentor en la base de datos de variedades vegetales y están contemplados en directrices de examen</w:t>
            </w:r>
          </w:p>
          <w:p w14:paraId="4CC5F2A0" w14:textId="494B313E" w:rsidR="002148EC" w:rsidRPr="00C42BE1" w:rsidRDefault="000C5A91">
            <w:pPr>
              <w:pStyle w:val="Caption"/>
              <w:rPr>
                <w:lang w:val="es-ES_tradnl"/>
              </w:rPr>
            </w:pPr>
            <w:r w:rsidRPr="000C5A91">
              <w:rPr>
                <w:noProof/>
                <w:lang w:val="es-ES_tradnl"/>
              </w:rPr>
              <w:drawing>
                <wp:inline distT="0" distB="0" distL="0" distR="0" wp14:anchorId="1E8A33FB" wp14:editId="15B8103D">
                  <wp:extent cx="3282487" cy="2351209"/>
                  <wp:effectExtent l="0" t="0" r="0" b="0"/>
                  <wp:docPr id="19152752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4326" cy="2352526"/>
                          </a:xfrm>
                          <a:prstGeom prst="rect">
                            <a:avLst/>
                          </a:prstGeom>
                          <a:noFill/>
                          <a:ln>
                            <a:noFill/>
                          </a:ln>
                        </pic:spPr>
                      </pic:pic>
                    </a:graphicData>
                  </a:graphic>
                </wp:inline>
              </w:drawing>
            </w:r>
          </w:p>
        </w:tc>
      </w:tr>
    </w:tbl>
    <w:p w14:paraId="66E69EC7" w14:textId="77777777" w:rsidR="002148EC" w:rsidRPr="00744652" w:rsidRDefault="002148EC">
      <w:pPr>
        <w:keepNext/>
        <w:rPr>
          <w:sz w:val="18"/>
          <w:szCs w:val="18"/>
          <w:lang w:val="es-ES_tradnl"/>
        </w:rPr>
      </w:pPr>
    </w:p>
    <w:p w14:paraId="38661CFF" w14:textId="77777777" w:rsidR="002148EC" w:rsidRPr="00744652" w:rsidRDefault="002148EC">
      <w:pPr>
        <w:rPr>
          <w:rFonts w:ascii="Arial Narrow" w:hAnsi="Arial Narrow"/>
          <w:sz w:val="18"/>
          <w:szCs w:val="18"/>
          <w:lang w:val="es-ES_tradnl"/>
        </w:rPr>
      </w:pPr>
    </w:p>
    <w:p w14:paraId="40734145" w14:textId="77777777" w:rsidR="002148EC" w:rsidRPr="00744652" w:rsidRDefault="00461CD4">
      <w:pPr>
        <w:pStyle w:val="Caption"/>
        <w:rPr>
          <w:lang w:val="es-ES_tradnl"/>
        </w:rPr>
      </w:pPr>
      <w:r w:rsidRPr="00683207">
        <w:rPr>
          <w:lang w:val="es-ES_tradnl"/>
        </w:rPr>
        <w:t>Figura 16. Géneros y especies vegetales para los que existen acuerdos de cooperación o experiencia práctica y que figuran como protegidos por</w:t>
      </w:r>
      <w:r w:rsidRPr="00744652">
        <w:rPr>
          <w:lang w:val="es-ES_tradnl"/>
        </w:rPr>
        <w:t xml:space="preserve"> derecho de obtentor en la base de datos de variedades vegetales</w:t>
      </w:r>
      <w:r w:rsidRPr="00744652">
        <w:rPr>
          <w:lang w:val="es-ES_tradnl"/>
        </w:rPr>
        <w:br/>
      </w:r>
    </w:p>
    <w:p w14:paraId="209BDDB8" w14:textId="17F6655D" w:rsidR="002148EC" w:rsidRPr="00744652" w:rsidRDefault="00683207">
      <w:pPr>
        <w:jc w:val="center"/>
        <w:rPr>
          <w:lang w:val="es-ES_tradnl"/>
        </w:rPr>
      </w:pPr>
      <w:r w:rsidRPr="00683207">
        <w:rPr>
          <w:noProof/>
        </w:rPr>
        <w:drawing>
          <wp:inline distT="0" distB="0" distL="0" distR="0" wp14:anchorId="1AE21E03" wp14:editId="5BABC2C1">
            <wp:extent cx="5382000" cy="3844800"/>
            <wp:effectExtent l="0" t="0" r="0" b="3810"/>
            <wp:docPr id="3192638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82000" cy="3844800"/>
                    </a:xfrm>
                    <a:prstGeom prst="rect">
                      <a:avLst/>
                    </a:prstGeom>
                    <a:noFill/>
                    <a:ln>
                      <a:noFill/>
                    </a:ln>
                  </pic:spPr>
                </pic:pic>
              </a:graphicData>
            </a:graphic>
          </wp:inline>
        </w:drawing>
      </w:r>
    </w:p>
    <w:p w14:paraId="169593AB" w14:textId="77777777" w:rsidR="002148EC" w:rsidRPr="00744652" w:rsidRDefault="002148EC">
      <w:pPr>
        <w:rPr>
          <w:rFonts w:ascii="Arial Narrow" w:hAnsi="Arial Narrow"/>
          <w:sz w:val="18"/>
          <w:lang w:val="es-ES_tradnl"/>
        </w:rPr>
      </w:pPr>
    </w:p>
    <w:p w14:paraId="034EC6F7" w14:textId="77777777" w:rsidR="002148EC" w:rsidRPr="00744652" w:rsidRDefault="00461CD4">
      <w:pPr>
        <w:jc w:val="left"/>
        <w:rPr>
          <w:rFonts w:eastAsia="Times New Roman"/>
          <w:b/>
          <w:bCs/>
          <w:iCs/>
          <w:color w:val="155F1A"/>
          <w:sz w:val="28"/>
          <w:szCs w:val="28"/>
          <w:lang w:val="es-ES_tradnl" w:eastAsia="en-US"/>
        </w:rPr>
      </w:pPr>
      <w:r w:rsidRPr="00744652">
        <w:rPr>
          <w:lang w:val="es-ES_tradnl"/>
        </w:rPr>
        <w:br w:type="page"/>
      </w:r>
    </w:p>
    <w:p w14:paraId="00339BEB" w14:textId="77777777" w:rsidR="002148EC" w:rsidRPr="00744652" w:rsidRDefault="00461CD4" w:rsidP="00E042F7">
      <w:pPr>
        <w:pStyle w:val="Heading2"/>
        <w:ind w:left="3119" w:hanging="3119"/>
        <w:rPr>
          <w:lang w:val="es-ES_tradnl"/>
        </w:rPr>
      </w:pPr>
      <w:bookmarkStart w:id="39" w:name="_Toc80365153"/>
      <w:bookmarkStart w:id="40" w:name="_Toc170920887"/>
      <w:bookmarkStart w:id="41" w:name="_Toc175222026"/>
      <w:r w:rsidRPr="00744652">
        <w:rPr>
          <w:shd w:val="clear" w:color="auto" w:fill="FFFFFF"/>
          <w:lang w:val="es-ES_tradnl"/>
        </w:rPr>
        <w:lastRenderedPageBreak/>
        <w:t xml:space="preserve">SUBPROGRAMA UV.3: </w:t>
      </w:r>
      <w:bookmarkEnd w:id="39"/>
      <w:bookmarkEnd w:id="40"/>
      <w:r w:rsidRPr="00744652">
        <w:rPr>
          <w:shd w:val="clear" w:color="auto" w:fill="FFFFFF"/>
          <w:lang w:val="es-ES_tradnl"/>
        </w:rPr>
        <w:t>Asistencia para la introducción y aplicación del sistema de la UPOV</w:t>
      </w:r>
      <w:bookmarkEnd w:id="41"/>
    </w:p>
    <w:p w14:paraId="56F143F7" w14:textId="77777777" w:rsidR="002148EC" w:rsidRPr="00744652" w:rsidRDefault="00461CD4">
      <w:pPr>
        <w:pStyle w:val="Heading3"/>
        <w:spacing w:after="320"/>
        <w:rPr>
          <w:lang w:val="es-ES_tradnl"/>
        </w:rPr>
      </w:pPr>
      <w:r w:rsidRPr="00744652">
        <w:rPr>
          <w:lang w:val="es-ES_tradnl"/>
        </w:rPr>
        <w:t>Objetivos:</w:t>
      </w:r>
    </w:p>
    <w:p w14:paraId="00C9310C" w14:textId="5A0CAA63" w:rsidR="002148EC" w:rsidRPr="00744652" w:rsidRDefault="00461CD4">
      <w:pPr>
        <w:spacing w:after="40"/>
        <w:ind w:left="567" w:hanging="567"/>
        <w:jc w:val="left"/>
        <w:rPr>
          <w:lang w:val="es-ES_tradnl"/>
        </w:rPr>
      </w:pPr>
      <w:r w:rsidRPr="00744652">
        <w:rPr>
          <w:rFonts w:eastAsia="Times New Roman" w:cstheme="minorHAnsi"/>
          <w:sz w:val="19"/>
          <w:szCs w:val="19"/>
          <w:lang w:val="es-ES_tradnl" w:eastAsia="en-US"/>
        </w:rPr>
        <w:t>a)</w:t>
      </w:r>
      <w:r w:rsidRPr="00744652">
        <w:rPr>
          <w:rFonts w:eastAsia="Times New Roman" w:cstheme="minorHAnsi"/>
          <w:sz w:val="19"/>
          <w:szCs w:val="19"/>
          <w:lang w:val="es-ES_tradnl" w:eastAsia="en-US"/>
        </w:rPr>
        <w:tab/>
      </w:r>
      <w:r w:rsidRPr="00744652">
        <w:rPr>
          <w:rFonts w:asciiTheme="minorHAnsi" w:hAnsiTheme="minorHAnsi"/>
          <w:sz w:val="19"/>
          <w:lang w:val="es-ES_tradnl"/>
        </w:rPr>
        <w:t>Sensibilizar acerca del papel de la protección de las variedades vegetales con arreglo al Convenio de la UPOV</w:t>
      </w:r>
      <w:r w:rsidR="00E042F7">
        <w:rPr>
          <w:rFonts w:asciiTheme="minorHAnsi" w:hAnsiTheme="minorHAnsi"/>
          <w:sz w:val="19"/>
          <w:lang w:val="es-ES_tradnl"/>
        </w:rPr>
        <w:t>.</w:t>
      </w:r>
    </w:p>
    <w:p w14:paraId="416B462B" w14:textId="76765D2C" w:rsidR="002148EC" w:rsidRPr="00744652" w:rsidRDefault="00461CD4">
      <w:pPr>
        <w:spacing w:after="40"/>
        <w:ind w:left="567" w:hanging="567"/>
        <w:jc w:val="left"/>
        <w:rPr>
          <w:lang w:val="es-ES_tradnl"/>
        </w:rPr>
      </w:pPr>
      <w:r w:rsidRPr="00744652">
        <w:rPr>
          <w:rFonts w:eastAsia="Times New Roman" w:cstheme="minorHAnsi"/>
          <w:sz w:val="19"/>
          <w:szCs w:val="19"/>
          <w:lang w:val="es-ES_tradnl" w:eastAsia="en-US"/>
        </w:rPr>
        <w:t>b)</w:t>
      </w:r>
      <w:r w:rsidRPr="00744652">
        <w:rPr>
          <w:rFonts w:eastAsia="Times New Roman" w:cstheme="minorHAnsi"/>
          <w:sz w:val="19"/>
          <w:szCs w:val="19"/>
          <w:lang w:val="es-ES_tradnl" w:eastAsia="en-US"/>
        </w:rPr>
        <w:tab/>
      </w:r>
      <w:r w:rsidRPr="00744652">
        <w:rPr>
          <w:rFonts w:asciiTheme="minorHAnsi" w:hAnsiTheme="minorHAnsi"/>
          <w:sz w:val="19"/>
          <w:lang w:val="es-ES_tradnl"/>
        </w:rPr>
        <w:t>Prestar asistencia a los Estados y las organizaciones, en particular a los gobiernos de países en desarrollo y de países en transición a una economía de mercado, en la elaboración de legislación conforme al Acta de 1991 del Convenio de la UPOV</w:t>
      </w:r>
      <w:r w:rsidR="00E042F7">
        <w:rPr>
          <w:rFonts w:asciiTheme="minorHAnsi" w:hAnsiTheme="minorHAnsi"/>
          <w:sz w:val="19"/>
          <w:lang w:val="es-ES_tradnl"/>
        </w:rPr>
        <w:t>.</w:t>
      </w:r>
    </w:p>
    <w:p w14:paraId="4B6FAAED" w14:textId="209D5938" w:rsidR="002148EC" w:rsidRPr="00744652" w:rsidRDefault="00461CD4">
      <w:pPr>
        <w:spacing w:after="40"/>
        <w:ind w:left="567" w:hanging="567"/>
        <w:jc w:val="left"/>
        <w:rPr>
          <w:lang w:val="es-ES_tradnl"/>
        </w:rPr>
      </w:pPr>
      <w:r w:rsidRPr="00744652">
        <w:rPr>
          <w:rFonts w:eastAsia="Times New Roman" w:cstheme="minorHAnsi"/>
          <w:sz w:val="19"/>
          <w:szCs w:val="19"/>
          <w:lang w:val="es-ES_tradnl" w:eastAsia="en-US"/>
        </w:rPr>
        <w:t>c)</w:t>
      </w:r>
      <w:r w:rsidRPr="00744652">
        <w:rPr>
          <w:rFonts w:eastAsia="Times New Roman" w:cstheme="minorHAnsi"/>
          <w:sz w:val="19"/>
          <w:szCs w:val="19"/>
          <w:lang w:val="es-ES_tradnl" w:eastAsia="en-US"/>
        </w:rPr>
        <w:tab/>
      </w:r>
      <w:r w:rsidRPr="00744652">
        <w:rPr>
          <w:rFonts w:asciiTheme="minorHAnsi" w:hAnsiTheme="minorHAnsi"/>
          <w:sz w:val="19"/>
          <w:lang w:val="es-ES_tradnl"/>
        </w:rPr>
        <w:t>Prestar asistencia a los Estados y las organizaciones para la adhesión al Acta de 1991 del Convenio de la</w:t>
      </w:r>
      <w:r w:rsidR="00E042F7">
        <w:rPr>
          <w:rFonts w:asciiTheme="minorHAnsi" w:hAnsiTheme="minorHAnsi"/>
          <w:sz w:val="19"/>
          <w:lang w:val="es-ES_tradnl"/>
        </w:rPr>
        <w:t> </w:t>
      </w:r>
      <w:r w:rsidRPr="00744652">
        <w:rPr>
          <w:rFonts w:asciiTheme="minorHAnsi" w:hAnsiTheme="minorHAnsi"/>
          <w:sz w:val="19"/>
          <w:lang w:val="es-ES_tradnl"/>
        </w:rPr>
        <w:t>UPOV</w:t>
      </w:r>
      <w:r w:rsidR="00E042F7">
        <w:rPr>
          <w:rFonts w:asciiTheme="minorHAnsi" w:hAnsiTheme="minorHAnsi"/>
          <w:sz w:val="19"/>
          <w:lang w:val="es-ES_tradnl"/>
        </w:rPr>
        <w:t>.</w:t>
      </w:r>
    </w:p>
    <w:p w14:paraId="15FD1A18" w14:textId="77777777" w:rsidR="002148EC" w:rsidRPr="00744652" w:rsidRDefault="00461CD4">
      <w:pPr>
        <w:spacing w:after="40"/>
        <w:ind w:left="567" w:hanging="567"/>
        <w:jc w:val="left"/>
        <w:rPr>
          <w:lang w:val="es-ES_tradnl"/>
        </w:rPr>
      </w:pPr>
      <w:r w:rsidRPr="00744652">
        <w:rPr>
          <w:rFonts w:eastAsia="Times New Roman" w:cstheme="minorHAnsi"/>
          <w:sz w:val="19"/>
          <w:szCs w:val="19"/>
          <w:shd w:val="clear" w:color="auto" w:fill="FFFFFF"/>
          <w:lang w:val="es-ES_tradnl" w:eastAsia="en-US"/>
        </w:rPr>
        <w:t>d)</w:t>
      </w:r>
      <w:r w:rsidRPr="00744652">
        <w:rPr>
          <w:rFonts w:eastAsia="Times New Roman" w:cstheme="minorHAnsi"/>
          <w:sz w:val="19"/>
          <w:szCs w:val="19"/>
          <w:shd w:val="clear" w:color="auto" w:fill="FFFFFF"/>
          <w:lang w:val="es-ES_tradnl" w:eastAsia="en-US"/>
        </w:rPr>
        <w:tab/>
        <w:t>P</w:t>
      </w:r>
      <w:r w:rsidRPr="00744652">
        <w:rPr>
          <w:rFonts w:eastAsia="Times New Roman"/>
          <w:sz w:val="19"/>
          <w:shd w:val="clear" w:color="auto" w:fill="FFFFFF"/>
          <w:lang w:val="es-ES_tradnl" w:eastAsia="en-US"/>
        </w:rPr>
        <w:t>restar asistencia a los Estados y las organizaciones para la aplicación de un sistema eficaz de protección de las variedades vegetales de conformidad con el Convenio de la UPOV.</w:t>
      </w:r>
    </w:p>
    <w:p w14:paraId="29DED5F3" w14:textId="77777777" w:rsidR="002148EC" w:rsidRPr="00744652" w:rsidRDefault="002148EC">
      <w:pPr>
        <w:rPr>
          <w:sz w:val="18"/>
          <w:lang w:val="es-ES_tradnl"/>
        </w:rPr>
      </w:pPr>
    </w:p>
    <w:p w14:paraId="64C28CD6" w14:textId="77777777" w:rsidR="002148EC" w:rsidRPr="00744652" w:rsidRDefault="00461CD4">
      <w:pPr>
        <w:pStyle w:val="Heading3"/>
        <w:rPr>
          <w:lang w:val="es-ES_tradnl"/>
        </w:rPr>
      </w:pPr>
      <w:r w:rsidRPr="00744652">
        <w:rPr>
          <w:lang w:val="es-ES_tradnl"/>
        </w:rPr>
        <w:t>Datos sobre el rendimiento:</w:t>
      </w:r>
    </w:p>
    <w:tbl>
      <w:tblPr>
        <w:tblW w:w="9776" w:type="dxa"/>
        <w:tblInd w:w="-10" w:type="dxa"/>
        <w:tblLayout w:type="fixed"/>
        <w:tblCellMar>
          <w:top w:w="28" w:type="dxa"/>
          <w:bottom w:w="28" w:type="dxa"/>
        </w:tblCellMar>
        <w:tblLook w:val="04A0" w:firstRow="1" w:lastRow="0" w:firstColumn="1" w:lastColumn="0" w:noHBand="0" w:noVBand="1"/>
      </w:tblPr>
      <w:tblGrid>
        <w:gridCol w:w="1833"/>
        <w:gridCol w:w="2997"/>
        <w:gridCol w:w="4946"/>
      </w:tblGrid>
      <w:tr w:rsidR="002148EC" w:rsidRPr="00744652" w14:paraId="52DB9AA2" w14:textId="77777777">
        <w:trPr>
          <w:trHeight w:val="530"/>
          <w:tblHeader/>
        </w:trPr>
        <w:tc>
          <w:tcPr>
            <w:tcW w:w="1833" w:type="dxa"/>
            <w:shd w:val="clear" w:color="auto" w:fill="E2E7EB" w:themeFill="accent3" w:themeFillTint="33"/>
            <w:vAlign w:val="center"/>
          </w:tcPr>
          <w:p w14:paraId="16A1EB7A" w14:textId="77777777" w:rsidR="002148EC" w:rsidRPr="00744652" w:rsidRDefault="00461CD4">
            <w:pPr>
              <w:jc w:val="left"/>
              <w:rPr>
                <w:lang w:val="es-ES_tradnl"/>
              </w:rPr>
            </w:pPr>
            <w:r w:rsidRPr="00744652">
              <w:rPr>
                <w:rFonts w:ascii="Arial Narrow" w:eastAsia="Times New Roman" w:hAnsi="Arial Narrow"/>
                <w:b/>
                <w:bCs/>
                <w:sz w:val="18"/>
                <w:szCs w:val="18"/>
                <w:lang w:val="es-ES_tradnl" w:eastAsia="en-US"/>
              </w:rPr>
              <w:t>Resultados previstos</w:t>
            </w:r>
          </w:p>
        </w:tc>
        <w:tc>
          <w:tcPr>
            <w:tcW w:w="2997" w:type="dxa"/>
            <w:shd w:val="clear" w:color="auto" w:fill="E2E7EB" w:themeFill="accent3" w:themeFillTint="33"/>
            <w:vAlign w:val="center"/>
          </w:tcPr>
          <w:p w14:paraId="5CD352DA" w14:textId="77777777" w:rsidR="002148EC" w:rsidRPr="00744652" w:rsidRDefault="00461CD4">
            <w:pPr>
              <w:jc w:val="left"/>
              <w:rPr>
                <w:lang w:val="es-ES_tradnl"/>
              </w:rPr>
            </w:pPr>
            <w:r w:rsidRPr="00744652">
              <w:rPr>
                <w:rFonts w:ascii="Arial Narrow" w:eastAsia="Times New Roman" w:hAnsi="Arial Narrow"/>
                <w:b/>
                <w:bCs/>
                <w:sz w:val="18"/>
                <w:szCs w:val="18"/>
                <w:lang w:val="es-ES_tradnl" w:eastAsia="en-US"/>
              </w:rPr>
              <w:t>Indicadores de rendimiento</w:t>
            </w:r>
          </w:p>
        </w:tc>
        <w:tc>
          <w:tcPr>
            <w:tcW w:w="4946" w:type="dxa"/>
            <w:shd w:val="clear" w:color="auto" w:fill="E2E7EB" w:themeFill="accent3" w:themeFillTint="33"/>
            <w:vAlign w:val="center"/>
          </w:tcPr>
          <w:p w14:paraId="321E637E" w14:textId="77777777" w:rsidR="002148EC" w:rsidRPr="00744652" w:rsidRDefault="00461CD4">
            <w:pPr>
              <w:jc w:val="left"/>
              <w:rPr>
                <w:lang w:val="es-ES_tradnl"/>
              </w:rPr>
            </w:pPr>
            <w:r w:rsidRPr="00744652">
              <w:rPr>
                <w:rFonts w:ascii="Arial Narrow" w:eastAsia="Times New Roman" w:hAnsi="Arial Narrow"/>
                <w:b/>
                <w:bCs/>
                <w:sz w:val="18"/>
                <w:szCs w:val="18"/>
                <w:lang w:val="es-ES_tradnl" w:eastAsia="en-US"/>
              </w:rPr>
              <w:t>Datos sobre el rendimiento</w:t>
            </w:r>
          </w:p>
        </w:tc>
      </w:tr>
      <w:tr w:rsidR="002148EC" w:rsidRPr="00744652" w14:paraId="3BA115CC" w14:textId="77777777">
        <w:tc>
          <w:tcPr>
            <w:tcW w:w="1833" w:type="dxa"/>
            <w:vMerge w:val="restart"/>
            <w:tcBorders>
              <w:bottom w:val="single" w:sz="8" w:space="0" w:color="D9D9D9"/>
            </w:tcBorders>
            <w:shd w:val="clear" w:color="auto" w:fill="auto"/>
          </w:tcPr>
          <w:p w14:paraId="4DC82C17"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9. Sensibilización acerca de la protección de las variedades vegetales con arreglo al Convenio de la UPOV</w:t>
            </w:r>
          </w:p>
        </w:tc>
        <w:tc>
          <w:tcPr>
            <w:tcW w:w="2997" w:type="dxa"/>
            <w:tcBorders>
              <w:bottom w:val="single" w:sz="8" w:space="0" w:color="D9D9D9"/>
            </w:tcBorders>
            <w:shd w:val="clear" w:color="auto" w:fill="auto"/>
          </w:tcPr>
          <w:p w14:paraId="13505622" w14:textId="77777777" w:rsidR="002148EC" w:rsidRPr="00744652" w:rsidRDefault="00461CD4">
            <w:pPr>
              <w:jc w:val="left"/>
              <w:rPr>
                <w:lang w:val="es-ES_tradnl"/>
              </w:rPr>
            </w:pPr>
            <w:r w:rsidRPr="00744652">
              <w:rPr>
                <w:rFonts w:ascii="Arial Narrow" w:hAnsi="Arial Narrow"/>
                <w:sz w:val="18"/>
                <w:lang w:val="es-ES_tradnl"/>
              </w:rPr>
              <w:t>a) Estados y organizaciones que pasan a ser miembros de la Unión</w:t>
            </w:r>
          </w:p>
        </w:tc>
        <w:tc>
          <w:tcPr>
            <w:tcW w:w="4946" w:type="dxa"/>
            <w:tcBorders>
              <w:bottom w:val="single" w:sz="8" w:space="0" w:color="D9D9D9"/>
            </w:tcBorders>
            <w:shd w:val="clear" w:color="auto" w:fill="auto"/>
          </w:tcPr>
          <w:p w14:paraId="0C051FC9"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Ninguno</w:t>
            </w:r>
          </w:p>
        </w:tc>
      </w:tr>
      <w:tr w:rsidR="002148EC" w:rsidRPr="00744652" w14:paraId="106051DC" w14:textId="77777777">
        <w:tc>
          <w:tcPr>
            <w:tcW w:w="1833" w:type="dxa"/>
            <w:vMerge/>
            <w:tcBorders>
              <w:top w:val="single" w:sz="8" w:space="0" w:color="D9D9D9"/>
              <w:bottom w:val="single" w:sz="8" w:space="0" w:color="D9D9D9"/>
            </w:tcBorders>
          </w:tcPr>
          <w:p w14:paraId="2DCDFA4B"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5207D827" w14:textId="77777777" w:rsidR="002148EC" w:rsidRPr="00744652" w:rsidRDefault="00461CD4">
            <w:pPr>
              <w:jc w:val="left"/>
              <w:rPr>
                <w:lang w:val="es-ES_tradnl"/>
              </w:rPr>
            </w:pPr>
            <w:r w:rsidRPr="00744652">
              <w:rPr>
                <w:rFonts w:ascii="Arial Narrow" w:hAnsi="Arial Narrow"/>
                <w:sz w:val="18"/>
                <w:lang w:val="es-ES_tradnl"/>
              </w:rPr>
              <w:t>b) Estados que se adhieren al Acta de 1991 del Convenio de la UPOV o que ratifican dicha Acta</w:t>
            </w:r>
          </w:p>
        </w:tc>
        <w:tc>
          <w:tcPr>
            <w:tcW w:w="4946" w:type="dxa"/>
            <w:tcBorders>
              <w:top w:val="single" w:sz="8" w:space="0" w:color="D9D9D9"/>
              <w:bottom w:val="single" w:sz="8" w:space="0" w:color="D9D9D9"/>
            </w:tcBorders>
            <w:shd w:val="clear" w:color="auto" w:fill="auto"/>
          </w:tcPr>
          <w:p w14:paraId="11FC1FE5"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Ninguno</w:t>
            </w:r>
          </w:p>
        </w:tc>
      </w:tr>
      <w:tr w:rsidR="002148EC" w:rsidRPr="00744652" w14:paraId="52AD6D97" w14:textId="77777777">
        <w:tc>
          <w:tcPr>
            <w:tcW w:w="1833" w:type="dxa"/>
            <w:vMerge/>
            <w:tcBorders>
              <w:top w:val="single" w:sz="8" w:space="0" w:color="D9D9D9"/>
              <w:bottom w:val="single" w:sz="8" w:space="0" w:color="D9D9D9"/>
            </w:tcBorders>
          </w:tcPr>
          <w:p w14:paraId="5A312B34"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2B535244" w14:textId="77777777" w:rsidR="002148EC" w:rsidRPr="00744652" w:rsidRDefault="00461CD4">
            <w:pPr>
              <w:jc w:val="left"/>
              <w:rPr>
                <w:lang w:val="es-ES_tradnl"/>
              </w:rPr>
            </w:pPr>
            <w:r w:rsidRPr="00744652">
              <w:rPr>
                <w:rFonts w:ascii="Arial Narrow" w:hAnsi="Arial Narrow"/>
                <w:sz w:val="18"/>
                <w:lang w:val="es-ES_tradnl"/>
              </w:rPr>
              <w:t>c) Estados y organizaciones que inician ante el Consejo de la UPOV el procedimiento de adhesión a la Unión</w:t>
            </w:r>
          </w:p>
        </w:tc>
        <w:tc>
          <w:tcPr>
            <w:tcW w:w="4946" w:type="dxa"/>
            <w:tcBorders>
              <w:top w:val="single" w:sz="8" w:space="0" w:color="D9D9D9"/>
              <w:bottom w:val="single" w:sz="8" w:space="0" w:color="D9D9D9"/>
            </w:tcBorders>
            <w:shd w:val="clear" w:color="auto" w:fill="auto"/>
          </w:tcPr>
          <w:p w14:paraId="3687D584"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Armenia</w:t>
            </w:r>
          </w:p>
          <w:p w14:paraId="1417087D"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Véase la figura 17</w:t>
            </w:r>
          </w:p>
        </w:tc>
      </w:tr>
      <w:tr w:rsidR="002148EC" w:rsidRPr="00744652" w14:paraId="4C909F66" w14:textId="77777777">
        <w:tc>
          <w:tcPr>
            <w:tcW w:w="1833" w:type="dxa"/>
            <w:vMerge/>
            <w:tcBorders>
              <w:top w:val="single" w:sz="8" w:space="0" w:color="D9D9D9"/>
              <w:bottom w:val="single" w:sz="8" w:space="0" w:color="D9D9D9"/>
            </w:tcBorders>
          </w:tcPr>
          <w:p w14:paraId="62520CF3"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00C7B0FB" w14:textId="77777777" w:rsidR="002148EC" w:rsidRPr="00744652" w:rsidRDefault="00461CD4">
            <w:pPr>
              <w:jc w:val="left"/>
              <w:rPr>
                <w:lang w:val="es-ES_tradnl"/>
              </w:rPr>
            </w:pPr>
            <w:r w:rsidRPr="00744652">
              <w:rPr>
                <w:rFonts w:ascii="Arial Narrow" w:hAnsi="Arial Narrow"/>
                <w:sz w:val="18"/>
                <w:lang w:val="es-ES_tradnl"/>
              </w:rPr>
              <w:t>d) Estados y organizaciones que se ponen en contacto con la Oficina de la Unión para recibir asistencia en la elaboración de legislación sobre la protección de las variedades vegetales</w:t>
            </w:r>
          </w:p>
        </w:tc>
        <w:tc>
          <w:tcPr>
            <w:tcW w:w="4946" w:type="dxa"/>
            <w:tcBorders>
              <w:top w:val="single" w:sz="8" w:space="0" w:color="D9D9D9"/>
              <w:bottom w:val="single" w:sz="8" w:space="0" w:color="D9D9D9"/>
            </w:tcBorders>
            <w:shd w:val="clear" w:color="auto" w:fill="auto"/>
          </w:tcPr>
          <w:p w14:paraId="07DD337A" w14:textId="77777777" w:rsidR="002148EC" w:rsidRPr="00744652" w:rsidRDefault="00461CD4">
            <w:pPr>
              <w:spacing w:before="60"/>
              <w:jc w:val="left"/>
              <w:rPr>
                <w:lang w:val="es-ES_tradnl"/>
              </w:rPr>
            </w:pPr>
            <w:r w:rsidRPr="00744652">
              <w:rPr>
                <w:rFonts w:ascii="Arial Narrow" w:eastAsia="Times New Roman" w:hAnsi="Arial Narrow"/>
                <w:sz w:val="18"/>
                <w:szCs w:val="18"/>
                <w:lang w:val="es-ES_tradnl" w:eastAsia="en-US"/>
              </w:rPr>
              <w:t>Miembros de la Unión (2): Georgia, México</w:t>
            </w:r>
          </w:p>
          <w:p w14:paraId="4C0C7BD4" w14:textId="77777777" w:rsidR="002148EC" w:rsidRPr="00744652" w:rsidRDefault="00461CD4">
            <w:pPr>
              <w:spacing w:before="120"/>
              <w:jc w:val="left"/>
              <w:rPr>
                <w:lang w:val="es-ES_tradnl"/>
              </w:rPr>
            </w:pPr>
            <w:r w:rsidRPr="00744652">
              <w:rPr>
                <w:rFonts w:ascii="Arial Narrow" w:eastAsia="Times New Roman" w:hAnsi="Arial Narrow"/>
                <w:sz w:val="18"/>
                <w:szCs w:val="18"/>
                <w:lang w:val="es-ES_tradnl" w:eastAsia="en-US"/>
              </w:rPr>
              <w:t xml:space="preserve">No miembros de la Unión (24): Antigua y Barbuda, Arabia Saudita, Armenia, Bahrein, Barbados, Camboya, Emiratos Árabes Unidos, Guatemala, Jamaica, Kazajstán, Malasia, Malawi, Mauricio, Mongolia, Namibia, Nigeria, Pakistán, República Democrática Popular Lao, Rwanda, </w:t>
            </w:r>
            <w:r w:rsidRPr="00744652">
              <w:rPr>
                <w:rFonts w:ascii="Arial Narrow" w:eastAsia="Times New Roman" w:hAnsi="Arial Narrow"/>
                <w:color w:val="000000"/>
                <w:sz w:val="18"/>
                <w:szCs w:val="18"/>
                <w:shd w:val="clear" w:color="auto" w:fill="FFFFFF"/>
                <w:lang w:val="es-ES_tradnl" w:eastAsia="en-US"/>
              </w:rPr>
              <w:t>Seychelles, Suriname</w:t>
            </w:r>
            <w:r w:rsidRPr="00744652">
              <w:rPr>
                <w:rFonts w:ascii="Arial Narrow" w:eastAsia="Times New Roman" w:hAnsi="Arial Narrow"/>
                <w:sz w:val="18"/>
                <w:szCs w:val="18"/>
                <w:lang w:val="es-ES_tradnl" w:eastAsia="en-US"/>
              </w:rPr>
              <w:t>, Timor-Leste, Zambia y Zimbabwe</w:t>
            </w:r>
          </w:p>
          <w:p w14:paraId="15F75550" w14:textId="77777777" w:rsidR="002148EC" w:rsidRPr="00744652" w:rsidRDefault="00461CD4" w:rsidP="00E042F7">
            <w:pPr>
              <w:spacing w:before="60" w:after="60"/>
              <w:jc w:val="left"/>
              <w:rPr>
                <w:lang w:val="es-ES_tradnl"/>
              </w:rPr>
            </w:pPr>
            <w:r w:rsidRPr="00744652">
              <w:rPr>
                <w:rFonts w:ascii="Arial Narrow" w:eastAsia="Times New Roman" w:hAnsi="Arial Narrow"/>
                <w:sz w:val="18"/>
                <w:szCs w:val="18"/>
                <w:lang w:val="es-ES_tradnl" w:eastAsia="en-US"/>
              </w:rPr>
              <w:t>Véase la figura 17</w:t>
            </w:r>
          </w:p>
        </w:tc>
      </w:tr>
      <w:tr w:rsidR="002148EC" w:rsidRPr="00823FEF" w14:paraId="7D65499F" w14:textId="77777777">
        <w:tc>
          <w:tcPr>
            <w:tcW w:w="1833" w:type="dxa"/>
            <w:vMerge/>
            <w:tcBorders>
              <w:top w:val="single" w:sz="8" w:space="0" w:color="D9D9D9"/>
              <w:bottom w:val="single" w:sz="8" w:space="0" w:color="D9D9D9"/>
            </w:tcBorders>
          </w:tcPr>
          <w:p w14:paraId="633FF4E1"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27A23A00" w14:textId="77777777" w:rsidR="002148EC" w:rsidRPr="00744652" w:rsidRDefault="00461CD4">
            <w:pPr>
              <w:jc w:val="left"/>
              <w:rPr>
                <w:lang w:val="es-ES_tradnl"/>
              </w:rPr>
            </w:pPr>
            <w:r w:rsidRPr="00744652">
              <w:rPr>
                <w:rFonts w:ascii="Arial Narrow" w:hAnsi="Arial Narrow"/>
                <w:sz w:val="18"/>
                <w:lang w:val="es-ES_tradnl"/>
              </w:rPr>
              <w:t>e) Estados y organizaciones que reciben información en las actividades de la UPOV</w:t>
            </w:r>
          </w:p>
        </w:tc>
        <w:tc>
          <w:tcPr>
            <w:tcW w:w="4946" w:type="dxa"/>
            <w:tcBorders>
              <w:top w:val="single" w:sz="8" w:space="0" w:color="D9D9D9"/>
              <w:bottom w:val="single" w:sz="8" w:space="0" w:color="D9D9D9"/>
            </w:tcBorders>
            <w:shd w:val="clear" w:color="auto" w:fill="auto"/>
          </w:tcPr>
          <w:p w14:paraId="1597D8CF"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Véase el Anexo V del presente documento</w:t>
            </w:r>
          </w:p>
        </w:tc>
      </w:tr>
      <w:tr w:rsidR="002148EC" w:rsidRPr="00744652" w14:paraId="79DBE245" w14:textId="77777777">
        <w:tc>
          <w:tcPr>
            <w:tcW w:w="1833" w:type="dxa"/>
            <w:vMerge/>
            <w:tcBorders>
              <w:top w:val="single" w:sz="8" w:space="0" w:color="D9D9D9"/>
              <w:bottom w:val="single" w:sz="8" w:space="0" w:color="D9D9D9"/>
            </w:tcBorders>
          </w:tcPr>
          <w:p w14:paraId="31C66375"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22E23B60" w14:textId="77777777" w:rsidR="002148EC" w:rsidRPr="00744652" w:rsidRDefault="00461CD4">
            <w:pPr>
              <w:jc w:val="left"/>
              <w:rPr>
                <w:lang w:val="es-ES_tradnl"/>
              </w:rPr>
            </w:pPr>
            <w:r w:rsidRPr="00744652">
              <w:rPr>
                <w:rFonts w:ascii="Arial Narrow" w:hAnsi="Arial Narrow"/>
                <w:sz w:val="18"/>
                <w:lang w:val="es-ES_tradnl"/>
              </w:rPr>
              <w:t>f) Participación en cursos de enseñanza a distancia</w:t>
            </w:r>
          </w:p>
        </w:tc>
        <w:tc>
          <w:tcPr>
            <w:tcW w:w="4946" w:type="dxa"/>
            <w:tcBorders>
              <w:top w:val="single" w:sz="8" w:space="0" w:color="D9D9D9"/>
              <w:bottom w:val="single" w:sz="8" w:space="0" w:color="D9D9D9"/>
            </w:tcBorders>
            <w:shd w:val="clear" w:color="auto" w:fill="auto"/>
          </w:tcPr>
          <w:p w14:paraId="5C0C8A5F" w14:textId="28E20B45"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 xml:space="preserve">Miembros de la Unión [59]: Alemania, Argentina, Australia, Austria, Belarús, Bélgica, Bolivia (Estado Plurinacional de), Brasil, Bulgaria, Canadá, Chile, China, Colombia, Costa Rica, Croacia, Dinamarca, Ecuador, Eslovaquia, España, Estados Unidos de América, Estonia, Federación de Rusia, Finlandia, Francia, Georgia, Ghana, Grecia, Hungría, Irlanda, Italia, Japón, Kenya, Letonia, Lituania, Marruecos, México, Nicaragua, Nueva Zelandia, Omán, Organización Africana de la Propiedad Intelectual (OAPI), Países Bajos (Reino de los), Perú, Polonia, Portugal, República de Corea, República Dominicana, República Unida de Tanzanía, Rumania, Singapur, Sudáfrica, Suecia, Suiza, Túnez, Türkiye, Ucrania, Unión Europea, Uruguay, </w:t>
            </w:r>
            <w:r w:rsidR="00835D4C">
              <w:rPr>
                <w:rFonts w:ascii="Arial Narrow" w:eastAsia="Times New Roman" w:hAnsi="Arial Narrow"/>
                <w:sz w:val="18"/>
                <w:szCs w:val="18"/>
                <w:lang w:val="es-ES_tradnl" w:eastAsia="en-US"/>
              </w:rPr>
              <w:t>Viet Nam</w:t>
            </w:r>
          </w:p>
          <w:p w14:paraId="76B06936" w14:textId="77777777" w:rsidR="002148EC" w:rsidRPr="00744652" w:rsidRDefault="00461CD4">
            <w:pPr>
              <w:rPr>
                <w:lang w:val="es-ES_tradnl"/>
              </w:rPr>
            </w:pPr>
            <w:r w:rsidRPr="00744652">
              <w:rPr>
                <w:rFonts w:ascii="Arial Narrow" w:eastAsia="Times New Roman" w:hAnsi="Arial Narrow"/>
                <w:sz w:val="18"/>
                <w:szCs w:val="18"/>
                <w:lang w:val="es-ES_tradnl" w:eastAsia="en-US"/>
              </w:rPr>
              <w:t>No miembros de la Unión: [13]: Armenia, Filipinas, Indonesia, Irán (República Islámica del), Jamaica, Malasia, Myanmar, Nigeria, Pakistán, Rwanda, Senegal, Zimbabwe</w:t>
            </w:r>
          </w:p>
          <w:p w14:paraId="68C123F1" w14:textId="77777777" w:rsidR="002148EC" w:rsidRPr="00744652" w:rsidRDefault="002148EC">
            <w:pPr>
              <w:rPr>
                <w:rFonts w:ascii="Arial Narrow" w:eastAsia="Times New Roman" w:hAnsi="Arial Narrow"/>
                <w:sz w:val="18"/>
                <w:szCs w:val="18"/>
                <w:lang w:val="es-ES_tradnl" w:eastAsia="en-US"/>
              </w:rPr>
            </w:pPr>
          </w:p>
          <w:p w14:paraId="548CC0F9" w14:textId="77777777" w:rsidR="002148EC" w:rsidRPr="00744652" w:rsidRDefault="00461CD4">
            <w:pPr>
              <w:tabs>
                <w:tab w:val="left" w:pos="3600"/>
              </w:tabs>
              <w:spacing w:after="120"/>
              <w:rPr>
                <w:lang w:val="es-ES_tradnl"/>
              </w:rPr>
            </w:pPr>
            <w:r w:rsidRPr="00744652">
              <w:rPr>
                <w:rFonts w:ascii="Arial Narrow" w:hAnsi="Arial Narrow"/>
                <w:sz w:val="18"/>
                <w:lang w:val="es-ES_tradnl"/>
              </w:rPr>
              <w:t>También hubo alumnos de la</w:t>
            </w:r>
            <w:r w:rsidRPr="00744652">
              <w:rPr>
                <w:rFonts w:ascii="Arial Narrow" w:eastAsia="Times New Roman" w:hAnsi="Arial Narrow"/>
                <w:sz w:val="18"/>
                <w:szCs w:val="18"/>
                <w:lang w:val="es-ES_tradnl" w:eastAsia="en-US"/>
              </w:rPr>
              <w:t xml:space="preserve"> OEP y la FAO.</w:t>
            </w:r>
          </w:p>
          <w:p w14:paraId="36D3E3EE"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 xml:space="preserve"> Véanse las figuras 23 y 24</w:t>
            </w:r>
          </w:p>
        </w:tc>
      </w:tr>
      <w:tr w:rsidR="002148EC" w:rsidRPr="00823FEF" w14:paraId="414F7651" w14:textId="77777777">
        <w:tc>
          <w:tcPr>
            <w:tcW w:w="1833" w:type="dxa"/>
            <w:vMerge/>
            <w:tcBorders>
              <w:top w:val="single" w:sz="8" w:space="0" w:color="D9D9D9"/>
              <w:bottom w:val="single" w:sz="8" w:space="0" w:color="D9D9D9"/>
            </w:tcBorders>
          </w:tcPr>
          <w:p w14:paraId="038475D8"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0BA98DDA" w14:textId="77777777" w:rsidR="002148EC" w:rsidRPr="00744652" w:rsidRDefault="00461CD4">
            <w:pPr>
              <w:jc w:val="left"/>
              <w:rPr>
                <w:lang w:val="es-ES_tradnl"/>
              </w:rPr>
            </w:pPr>
            <w:r w:rsidRPr="00744652">
              <w:rPr>
                <w:rFonts w:ascii="Arial Narrow" w:hAnsi="Arial Narrow"/>
                <w:sz w:val="18"/>
                <w:lang w:val="es-ES_tradnl"/>
              </w:rPr>
              <w:t>g) Participación en actividades de formación y asistencia de la UPOV</w:t>
            </w:r>
          </w:p>
        </w:tc>
        <w:tc>
          <w:tcPr>
            <w:tcW w:w="4946" w:type="dxa"/>
            <w:tcBorders>
              <w:top w:val="single" w:sz="8" w:space="0" w:color="D9D9D9"/>
              <w:bottom w:val="single" w:sz="8" w:space="0" w:color="D9D9D9"/>
            </w:tcBorders>
            <w:shd w:val="clear" w:color="auto" w:fill="auto"/>
          </w:tcPr>
          <w:p w14:paraId="02B3A862"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Véase el Anexo V del presente documento</w:t>
            </w:r>
          </w:p>
        </w:tc>
      </w:tr>
      <w:tr w:rsidR="002148EC" w:rsidRPr="00823FEF" w14:paraId="536EF3CF" w14:textId="77777777">
        <w:tc>
          <w:tcPr>
            <w:tcW w:w="1833" w:type="dxa"/>
            <w:vMerge/>
            <w:tcBorders>
              <w:top w:val="single" w:sz="8" w:space="0" w:color="D9D9D9"/>
              <w:bottom w:val="single" w:sz="8" w:space="0" w:color="D9D9D9"/>
            </w:tcBorders>
          </w:tcPr>
          <w:p w14:paraId="207ADC8B"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246B862E" w14:textId="77777777" w:rsidR="002148EC" w:rsidRPr="00744652" w:rsidRDefault="00461CD4">
            <w:pPr>
              <w:jc w:val="left"/>
              <w:rPr>
                <w:lang w:val="es-ES_tradnl"/>
              </w:rPr>
            </w:pPr>
            <w:r w:rsidRPr="00744652">
              <w:rPr>
                <w:rFonts w:ascii="Arial Narrow" w:hAnsi="Arial Narrow"/>
                <w:sz w:val="18"/>
                <w:lang w:val="es-ES_tradnl"/>
              </w:rPr>
              <w:t>h) Participación en actividades formación y asistencia por parte del personal de la UPOV o de formadores en nombre del personal de la UPOV</w:t>
            </w:r>
          </w:p>
        </w:tc>
        <w:tc>
          <w:tcPr>
            <w:tcW w:w="4946" w:type="dxa"/>
            <w:tcBorders>
              <w:top w:val="single" w:sz="8" w:space="0" w:color="D9D9D9"/>
              <w:bottom w:val="single" w:sz="8" w:space="0" w:color="D9D9D9"/>
            </w:tcBorders>
            <w:shd w:val="clear" w:color="auto" w:fill="auto"/>
          </w:tcPr>
          <w:p w14:paraId="4C0769B4"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Véase el Anexo V del presente documento</w:t>
            </w:r>
          </w:p>
        </w:tc>
      </w:tr>
      <w:tr w:rsidR="002148EC" w:rsidRPr="00823FEF" w14:paraId="099B1119" w14:textId="77777777">
        <w:tc>
          <w:tcPr>
            <w:tcW w:w="1833" w:type="dxa"/>
            <w:vMerge/>
            <w:tcBorders>
              <w:top w:val="single" w:sz="8" w:space="0" w:color="D9D9D9"/>
              <w:bottom w:val="single" w:sz="8" w:space="0" w:color="D9D9D9"/>
            </w:tcBorders>
          </w:tcPr>
          <w:p w14:paraId="628C28BC"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36039AA6" w14:textId="77777777" w:rsidR="002148EC" w:rsidRPr="00744652" w:rsidRDefault="00461CD4">
            <w:pPr>
              <w:jc w:val="left"/>
              <w:rPr>
                <w:lang w:val="es-ES_tradnl"/>
              </w:rPr>
            </w:pPr>
            <w:r w:rsidRPr="00744652">
              <w:rPr>
                <w:rFonts w:ascii="Arial Narrow" w:hAnsi="Arial Narrow"/>
                <w:sz w:val="18"/>
                <w:lang w:val="es-ES_tradnl"/>
              </w:rPr>
              <w:t>i) Instituciones académicas que incluyen información sobre el sistema de la UPOV y que invitan a la UPOV a contribuir</w:t>
            </w:r>
          </w:p>
        </w:tc>
        <w:tc>
          <w:tcPr>
            <w:tcW w:w="4946" w:type="dxa"/>
            <w:tcBorders>
              <w:top w:val="single" w:sz="8" w:space="0" w:color="D9D9D9"/>
              <w:bottom w:val="single" w:sz="8" w:space="0" w:color="D9D9D9"/>
            </w:tcBorders>
            <w:shd w:val="clear" w:color="auto" w:fill="auto"/>
          </w:tcPr>
          <w:p w14:paraId="4350B0CA"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Véase el Anexo V del presente documento</w:t>
            </w:r>
          </w:p>
        </w:tc>
      </w:tr>
      <w:tr w:rsidR="002148EC" w:rsidRPr="00823FEF" w14:paraId="04D17170" w14:textId="77777777">
        <w:trPr>
          <w:cantSplit/>
        </w:trPr>
        <w:tc>
          <w:tcPr>
            <w:tcW w:w="1833" w:type="dxa"/>
            <w:vMerge w:val="restart"/>
            <w:tcBorders>
              <w:top w:val="single" w:sz="8" w:space="0" w:color="D9D9D9"/>
              <w:bottom w:val="single" w:sz="8" w:space="0" w:color="D9D9D9"/>
            </w:tcBorders>
          </w:tcPr>
          <w:p w14:paraId="1CEBAC26"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10. Elaboración de legislación sobre la protección de las variedades vegetales de conformidad con el Acta de 1991 del Convenio de la UPOV</w:t>
            </w:r>
          </w:p>
        </w:tc>
        <w:tc>
          <w:tcPr>
            <w:tcW w:w="2997" w:type="dxa"/>
            <w:tcBorders>
              <w:top w:val="single" w:sz="8" w:space="0" w:color="D9D9D9"/>
              <w:bottom w:val="single" w:sz="8" w:space="0" w:color="D9D9D9"/>
            </w:tcBorders>
            <w:shd w:val="clear" w:color="auto" w:fill="auto"/>
          </w:tcPr>
          <w:p w14:paraId="1837ECE6" w14:textId="77777777" w:rsidR="002148EC" w:rsidRPr="00744652" w:rsidRDefault="00461CD4">
            <w:pPr>
              <w:jc w:val="left"/>
              <w:rPr>
                <w:lang w:val="es-ES_tradnl"/>
              </w:rPr>
            </w:pPr>
            <w:r w:rsidRPr="00744652">
              <w:rPr>
                <w:rFonts w:ascii="Arial Narrow" w:hAnsi="Arial Narrow"/>
                <w:sz w:val="18"/>
                <w:lang w:val="es-ES_tradnl"/>
              </w:rPr>
              <w:t>a) Estados y organizaciones que reciben una valoración positiva del Consejo</w:t>
            </w:r>
          </w:p>
        </w:tc>
        <w:tc>
          <w:tcPr>
            <w:tcW w:w="4946" w:type="dxa"/>
            <w:tcBorders>
              <w:top w:val="single" w:sz="8" w:space="0" w:color="D9D9D9"/>
              <w:bottom w:val="single" w:sz="8" w:space="0" w:color="D9D9D9"/>
            </w:tcBorders>
            <w:shd w:val="clear" w:color="auto" w:fill="auto"/>
          </w:tcPr>
          <w:p w14:paraId="3487E4C9"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Armenia</w:t>
            </w:r>
          </w:p>
          <w:p w14:paraId="5C60B375" w14:textId="77777777"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Véanse las figuras 18 y 20</w:t>
            </w:r>
          </w:p>
        </w:tc>
      </w:tr>
      <w:tr w:rsidR="002148EC" w:rsidRPr="00744652" w14:paraId="14A332BA" w14:textId="77777777">
        <w:trPr>
          <w:cantSplit/>
        </w:trPr>
        <w:tc>
          <w:tcPr>
            <w:tcW w:w="1833" w:type="dxa"/>
            <w:vMerge/>
            <w:tcBorders>
              <w:top w:val="single" w:sz="8" w:space="0" w:color="D9D9D9"/>
              <w:bottom w:val="single" w:sz="8" w:space="0" w:color="D9D9D9"/>
            </w:tcBorders>
          </w:tcPr>
          <w:p w14:paraId="71F998AC"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0F62E72A" w14:textId="77777777" w:rsidR="002148EC" w:rsidRPr="00744652" w:rsidRDefault="00461CD4">
            <w:pPr>
              <w:jc w:val="left"/>
              <w:rPr>
                <w:lang w:val="es-ES_tradnl"/>
              </w:rPr>
            </w:pPr>
            <w:r w:rsidRPr="00744652">
              <w:rPr>
                <w:rFonts w:ascii="Arial Narrow" w:hAnsi="Arial Narrow"/>
                <w:sz w:val="18"/>
                <w:lang w:val="es-ES_tradnl"/>
              </w:rPr>
              <w:t>b) Estados y organizaciones que reciben comentarios sobre la legislación</w:t>
            </w:r>
          </w:p>
        </w:tc>
        <w:tc>
          <w:tcPr>
            <w:tcW w:w="4946" w:type="dxa"/>
            <w:tcBorders>
              <w:top w:val="single" w:sz="8" w:space="0" w:color="D9D9D9"/>
              <w:bottom w:val="single" w:sz="8" w:space="0" w:color="D9D9D9"/>
            </w:tcBorders>
            <w:shd w:val="clear" w:color="auto" w:fill="auto"/>
          </w:tcPr>
          <w:p w14:paraId="604AE04A" w14:textId="77777777" w:rsidR="002148EC" w:rsidRPr="00744652" w:rsidRDefault="00461CD4">
            <w:pPr>
              <w:spacing w:before="60"/>
              <w:jc w:val="left"/>
              <w:rPr>
                <w:lang w:val="es-ES_tradnl"/>
              </w:rPr>
            </w:pPr>
            <w:r w:rsidRPr="00744652">
              <w:rPr>
                <w:rFonts w:ascii="Arial Narrow" w:eastAsia="Times New Roman" w:hAnsi="Arial Narrow"/>
                <w:sz w:val="18"/>
                <w:szCs w:val="18"/>
                <w:lang w:val="es-ES_tradnl" w:eastAsia="en-US"/>
              </w:rPr>
              <w:t xml:space="preserve">Miembros de la Unión (2): </w:t>
            </w:r>
            <w:r w:rsidRPr="00744652">
              <w:rPr>
                <w:rFonts w:ascii="Arial Narrow" w:hAnsi="Arial Narrow"/>
                <w:sz w:val="18"/>
                <w:lang w:val="es-ES_tradnl"/>
              </w:rPr>
              <w:t>Georgia y México</w:t>
            </w:r>
          </w:p>
          <w:p w14:paraId="338B7344" w14:textId="77777777" w:rsidR="002148EC" w:rsidRPr="00744652" w:rsidRDefault="00461CD4">
            <w:pPr>
              <w:tabs>
                <w:tab w:val="left" w:pos="3916"/>
              </w:tabs>
              <w:spacing w:before="60"/>
              <w:jc w:val="left"/>
              <w:rPr>
                <w:lang w:val="es-ES_tradnl"/>
              </w:rPr>
            </w:pPr>
            <w:r w:rsidRPr="00744652">
              <w:rPr>
                <w:rFonts w:ascii="Arial Narrow" w:eastAsia="Times New Roman" w:hAnsi="Arial Narrow"/>
                <w:sz w:val="18"/>
                <w:szCs w:val="18"/>
                <w:lang w:val="es-ES_tradnl" w:eastAsia="en-US"/>
              </w:rPr>
              <w:t xml:space="preserve">No miembros de la Unión (19): Antigua y Barbuda, Arabia Saudita, Armenia, Barbados, Camboya, Guatemala, Kazajstán, Malasia, Malawi, Mongolia, Namibia, Nigeria (reglamentos), Rwanda, </w:t>
            </w:r>
            <w:r w:rsidRPr="00744652">
              <w:rPr>
                <w:rFonts w:ascii="Arial Narrow" w:eastAsia="Times New Roman" w:hAnsi="Arial Narrow"/>
                <w:sz w:val="18"/>
                <w:szCs w:val="18"/>
                <w:shd w:val="clear" w:color="auto" w:fill="FFFFFF"/>
                <w:lang w:val="es-ES_tradnl" w:eastAsia="en-US"/>
              </w:rPr>
              <w:t>Seychelles</w:t>
            </w:r>
            <w:r w:rsidRPr="00744652">
              <w:rPr>
                <w:rFonts w:ascii="Arial Narrow" w:eastAsia="Times New Roman" w:hAnsi="Arial Narrow"/>
                <w:sz w:val="18"/>
                <w:szCs w:val="18"/>
                <w:lang w:val="es-ES_tradnl" w:eastAsia="en-US"/>
              </w:rPr>
              <w:t>, Timor-Leste y Zambia</w:t>
            </w:r>
          </w:p>
          <w:p w14:paraId="07D1BF43"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Véanse las figuras 18 y 19</w:t>
            </w:r>
          </w:p>
        </w:tc>
      </w:tr>
      <w:tr w:rsidR="002148EC" w:rsidRPr="00823FEF" w14:paraId="29A5DB77" w14:textId="77777777">
        <w:tc>
          <w:tcPr>
            <w:tcW w:w="1833" w:type="dxa"/>
            <w:vMerge/>
            <w:tcBorders>
              <w:top w:val="single" w:sz="8" w:space="0" w:color="D9D9D9"/>
              <w:bottom w:val="single" w:sz="8" w:space="0" w:color="D9D9D9"/>
            </w:tcBorders>
          </w:tcPr>
          <w:p w14:paraId="53DDC4B0"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7DCF79D6" w14:textId="77777777" w:rsidR="002148EC" w:rsidRPr="00744652" w:rsidRDefault="00461CD4">
            <w:pPr>
              <w:jc w:val="left"/>
              <w:rPr>
                <w:lang w:val="es-ES_tradnl"/>
              </w:rPr>
            </w:pPr>
            <w:r w:rsidRPr="00744652">
              <w:rPr>
                <w:rFonts w:ascii="Arial Narrow" w:hAnsi="Arial Narrow"/>
                <w:sz w:val="18"/>
                <w:lang w:val="es-ES_tradnl"/>
              </w:rPr>
              <w:t xml:space="preserve">c) </w:t>
            </w:r>
            <w:r w:rsidRPr="00744652">
              <w:rPr>
                <w:rFonts w:ascii="Arial Narrow" w:hAnsi="Arial Narrow"/>
                <w:sz w:val="18"/>
                <w:szCs w:val="18"/>
                <w:lang w:val="es-ES_tradnl"/>
              </w:rPr>
              <w:t>Reuniones con funcionarios gubernamentales para tratar asuntos legislativos</w:t>
            </w:r>
          </w:p>
        </w:tc>
        <w:tc>
          <w:tcPr>
            <w:tcW w:w="4946" w:type="dxa"/>
            <w:tcBorders>
              <w:top w:val="single" w:sz="8" w:space="0" w:color="D9D9D9"/>
              <w:bottom w:val="single" w:sz="8" w:space="0" w:color="D9D9D9"/>
            </w:tcBorders>
            <w:shd w:val="clear" w:color="auto" w:fill="auto"/>
          </w:tcPr>
          <w:p w14:paraId="1B820825" w14:textId="6D2228FF" w:rsidR="002148EC" w:rsidRPr="00744652" w:rsidRDefault="00461CD4">
            <w:pPr>
              <w:spacing w:before="60"/>
              <w:jc w:val="left"/>
              <w:rPr>
                <w:lang w:val="es-ES_tradnl"/>
              </w:rPr>
            </w:pPr>
            <w:r w:rsidRPr="00744652">
              <w:rPr>
                <w:rFonts w:ascii="Arial Narrow" w:eastAsia="Times New Roman" w:hAnsi="Arial Narrow"/>
                <w:sz w:val="18"/>
                <w:szCs w:val="18"/>
                <w:lang w:val="es-ES_tradnl" w:eastAsia="en-US"/>
              </w:rPr>
              <w:t xml:space="preserve">Miembros de la Unión (5): China, </w:t>
            </w:r>
            <w:r w:rsidRPr="00744652">
              <w:rPr>
                <w:rFonts w:ascii="Arial Narrow" w:hAnsi="Arial Narrow"/>
                <w:sz w:val="18"/>
                <w:lang w:val="es-ES_tradnl"/>
              </w:rPr>
              <w:t xml:space="preserve">Georgia, </w:t>
            </w:r>
            <w:r w:rsidRPr="00744652">
              <w:rPr>
                <w:rFonts w:ascii="Arial Narrow" w:eastAsia="Times New Roman" w:hAnsi="Arial Narrow"/>
                <w:sz w:val="18"/>
                <w:szCs w:val="18"/>
                <w:lang w:val="es-ES_tradnl" w:eastAsia="en-US"/>
              </w:rPr>
              <w:t>Israel</w:t>
            </w:r>
            <w:r w:rsidRPr="00744652">
              <w:rPr>
                <w:rFonts w:ascii="Arial Narrow" w:hAnsi="Arial Narrow"/>
                <w:sz w:val="18"/>
                <w:lang w:val="es-ES_tradnl"/>
              </w:rPr>
              <w:t>, México y Nueva</w:t>
            </w:r>
            <w:r w:rsidR="00E042F7">
              <w:rPr>
                <w:rFonts w:ascii="Arial Narrow" w:hAnsi="Arial Narrow"/>
                <w:sz w:val="18"/>
                <w:lang w:val="es-ES_tradnl"/>
              </w:rPr>
              <w:t> </w:t>
            </w:r>
            <w:r w:rsidRPr="00744652">
              <w:rPr>
                <w:rFonts w:ascii="Arial Narrow" w:hAnsi="Arial Narrow"/>
                <w:sz w:val="18"/>
                <w:lang w:val="es-ES_tradnl"/>
              </w:rPr>
              <w:t>Zelandia</w:t>
            </w:r>
          </w:p>
          <w:p w14:paraId="667F4197" w14:textId="77777777" w:rsidR="002148EC" w:rsidRPr="00744652" w:rsidRDefault="00461CD4">
            <w:pPr>
              <w:spacing w:before="60"/>
              <w:jc w:val="left"/>
              <w:rPr>
                <w:lang w:val="es-ES_tradnl"/>
              </w:rPr>
            </w:pPr>
            <w:r w:rsidRPr="00744652">
              <w:rPr>
                <w:rFonts w:ascii="Arial Narrow" w:eastAsia="Times New Roman" w:hAnsi="Arial Narrow"/>
                <w:sz w:val="18"/>
                <w:szCs w:val="18"/>
                <w:lang w:val="es-ES_tradnl" w:eastAsia="en-US"/>
              </w:rPr>
              <w:t>No miembros de la Unión (24): Antigua y Barbuda, Arabia Saudita, Armenia, Barbados, Bahrein, Brunei Darussalam, Camboya, Emiratos Árabes Unidos, Georgia, Guatemala, Jamaica, Kazajstán, Malasia, Malawi, Mauricio, Namibia, Nigeria, República Democrática Popular Lao, Rwand</w:t>
            </w:r>
            <w:r w:rsidRPr="00744652">
              <w:rPr>
                <w:rFonts w:ascii="Arial Narrow" w:eastAsia="Times New Roman" w:hAnsi="Arial Narrow"/>
                <w:sz w:val="18"/>
                <w:szCs w:val="18"/>
                <w:shd w:val="clear" w:color="auto" w:fill="FFFFFF"/>
                <w:lang w:val="es-ES_tradnl" w:eastAsia="en-US"/>
              </w:rPr>
              <w:t>a, Seychelles, Suriname,</w:t>
            </w:r>
            <w:r w:rsidRPr="00744652">
              <w:rPr>
                <w:rFonts w:ascii="Arial Narrow" w:eastAsia="Times New Roman" w:hAnsi="Arial Narrow"/>
                <w:sz w:val="18"/>
                <w:szCs w:val="18"/>
                <w:lang w:val="es-ES_tradnl" w:eastAsia="en-US"/>
              </w:rPr>
              <w:t xml:space="preserve"> Timor-Leste, Zambia y Zimbabwe</w:t>
            </w:r>
          </w:p>
          <w:p w14:paraId="3B042901" w14:textId="77777777" w:rsidR="002148EC" w:rsidRPr="00744652" w:rsidRDefault="00461CD4">
            <w:pPr>
              <w:spacing w:before="60"/>
              <w:jc w:val="left"/>
              <w:rPr>
                <w:lang w:val="es-ES_tradnl"/>
              </w:rPr>
            </w:pPr>
            <w:r w:rsidRPr="00744652">
              <w:rPr>
                <w:rFonts w:ascii="Arial Narrow" w:eastAsia="Times New Roman" w:hAnsi="Arial Narrow"/>
                <w:sz w:val="18"/>
                <w:szCs w:val="18"/>
                <w:lang w:val="es-ES_tradnl" w:eastAsia="en-US"/>
              </w:rPr>
              <w:t xml:space="preserve">Véanse la </w:t>
            </w:r>
            <w:r w:rsidRPr="00324728">
              <w:rPr>
                <w:rFonts w:ascii="Arial Narrow" w:eastAsia="Times New Roman" w:hAnsi="Arial Narrow"/>
                <w:sz w:val="18"/>
                <w:szCs w:val="18"/>
                <w:lang w:val="es-ES_tradnl" w:eastAsia="en-US"/>
              </w:rPr>
              <w:t>figura 18 y</w:t>
            </w:r>
            <w:r w:rsidRPr="00744652">
              <w:rPr>
                <w:rFonts w:ascii="Arial Narrow" w:eastAsia="Times New Roman" w:hAnsi="Arial Narrow"/>
                <w:sz w:val="18"/>
                <w:szCs w:val="18"/>
                <w:lang w:val="es-ES_tradnl" w:eastAsia="en-US"/>
              </w:rPr>
              <w:t xml:space="preserve"> el Anexo V</w:t>
            </w:r>
          </w:p>
        </w:tc>
      </w:tr>
      <w:tr w:rsidR="002148EC" w:rsidRPr="00744652" w14:paraId="22CEFC2F" w14:textId="77777777">
        <w:tc>
          <w:tcPr>
            <w:tcW w:w="1833" w:type="dxa"/>
            <w:vMerge w:val="restart"/>
            <w:tcBorders>
              <w:top w:val="single" w:sz="8" w:space="0" w:color="D9D9D9"/>
            </w:tcBorders>
          </w:tcPr>
          <w:p w14:paraId="5AE11E60"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11. Aplicación de un sistema de protección de las variedades vegetales de conformidad con el Convenio de la UPOV</w:t>
            </w:r>
          </w:p>
        </w:tc>
        <w:tc>
          <w:tcPr>
            <w:tcW w:w="2997" w:type="dxa"/>
            <w:tcBorders>
              <w:top w:val="single" w:sz="8" w:space="0" w:color="D9D9D9"/>
              <w:bottom w:val="single" w:sz="8" w:space="0" w:color="D9D9D9"/>
            </w:tcBorders>
            <w:shd w:val="clear" w:color="auto" w:fill="auto"/>
          </w:tcPr>
          <w:p w14:paraId="095720EB" w14:textId="77777777" w:rsidR="002148EC" w:rsidRPr="00744652" w:rsidRDefault="00461CD4">
            <w:pPr>
              <w:keepNext/>
              <w:jc w:val="left"/>
              <w:rPr>
                <w:lang w:val="es-ES_tradnl"/>
              </w:rPr>
            </w:pPr>
            <w:r w:rsidRPr="00744652">
              <w:rPr>
                <w:rFonts w:ascii="Arial Narrow" w:hAnsi="Arial Narrow"/>
                <w:sz w:val="18"/>
                <w:lang w:val="es-ES_tradnl"/>
              </w:rPr>
              <w:t>a) Número de solicitudes</w:t>
            </w:r>
          </w:p>
        </w:tc>
        <w:tc>
          <w:tcPr>
            <w:tcW w:w="4946" w:type="dxa"/>
            <w:tcBorders>
              <w:top w:val="single" w:sz="8" w:space="0" w:color="D9D9D9"/>
              <w:bottom w:val="single" w:sz="8" w:space="0" w:color="D9D9D9"/>
            </w:tcBorders>
            <w:shd w:val="clear" w:color="auto" w:fill="auto"/>
          </w:tcPr>
          <w:p w14:paraId="6E969B41"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Véase 3.a)</w:t>
            </w:r>
          </w:p>
        </w:tc>
      </w:tr>
      <w:tr w:rsidR="002148EC" w:rsidRPr="00744652" w14:paraId="37F7689D" w14:textId="77777777">
        <w:tc>
          <w:tcPr>
            <w:tcW w:w="1833" w:type="dxa"/>
            <w:vMerge/>
            <w:tcBorders>
              <w:top w:val="single" w:sz="8" w:space="0" w:color="D9D9D9"/>
              <w:bottom w:val="single" w:sz="8" w:space="0" w:color="D9D9D9"/>
            </w:tcBorders>
          </w:tcPr>
          <w:p w14:paraId="79AD5C61" w14:textId="77777777" w:rsidR="002148EC" w:rsidRPr="00744652" w:rsidRDefault="002148EC">
            <w:pPr>
              <w:keepNext/>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0ABDF61E" w14:textId="77777777" w:rsidR="002148EC" w:rsidRPr="00A06216" w:rsidRDefault="00461CD4">
            <w:pPr>
              <w:keepNext/>
              <w:jc w:val="left"/>
              <w:rPr>
                <w:lang w:val="pt-BR"/>
              </w:rPr>
            </w:pPr>
            <w:r w:rsidRPr="00A06216">
              <w:rPr>
                <w:rFonts w:ascii="Arial Narrow" w:hAnsi="Arial Narrow"/>
                <w:sz w:val="18"/>
                <w:lang w:val="pt-BR"/>
              </w:rPr>
              <w:t>b) Número de títulos concedidos</w:t>
            </w:r>
          </w:p>
        </w:tc>
        <w:tc>
          <w:tcPr>
            <w:tcW w:w="4946" w:type="dxa"/>
            <w:tcBorders>
              <w:top w:val="single" w:sz="8" w:space="0" w:color="D9D9D9"/>
              <w:bottom w:val="single" w:sz="8" w:space="0" w:color="D9D9D9"/>
            </w:tcBorders>
            <w:shd w:val="clear" w:color="auto" w:fill="auto"/>
          </w:tcPr>
          <w:p w14:paraId="3497A08F"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Véase 3.b)</w:t>
            </w:r>
          </w:p>
        </w:tc>
      </w:tr>
      <w:tr w:rsidR="002148EC" w:rsidRPr="00744652" w14:paraId="733B91AB" w14:textId="77777777">
        <w:tc>
          <w:tcPr>
            <w:tcW w:w="1833" w:type="dxa"/>
            <w:vMerge/>
            <w:tcBorders>
              <w:top w:val="single" w:sz="8" w:space="0" w:color="D9D9D9"/>
              <w:bottom w:val="single" w:sz="8" w:space="0" w:color="D9D9D9"/>
            </w:tcBorders>
          </w:tcPr>
          <w:p w14:paraId="297520A2" w14:textId="77777777" w:rsidR="002148EC" w:rsidRPr="00744652" w:rsidRDefault="002148EC">
            <w:pPr>
              <w:keepNext/>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0D71B947" w14:textId="77777777" w:rsidR="002148EC" w:rsidRPr="00744652" w:rsidRDefault="00461CD4">
            <w:pPr>
              <w:keepNext/>
              <w:jc w:val="left"/>
              <w:rPr>
                <w:lang w:val="es-ES_tradnl"/>
              </w:rPr>
            </w:pPr>
            <w:r w:rsidRPr="00744652">
              <w:rPr>
                <w:rFonts w:ascii="Arial Narrow" w:hAnsi="Arial Narrow"/>
                <w:sz w:val="18"/>
                <w:lang w:val="es-ES_tradnl"/>
              </w:rPr>
              <w:t>c) Número de títulos en vigor</w:t>
            </w:r>
          </w:p>
        </w:tc>
        <w:tc>
          <w:tcPr>
            <w:tcW w:w="4946" w:type="dxa"/>
            <w:tcBorders>
              <w:top w:val="single" w:sz="8" w:space="0" w:color="D9D9D9"/>
              <w:bottom w:val="single" w:sz="8" w:space="0" w:color="D9D9D9"/>
            </w:tcBorders>
            <w:shd w:val="clear" w:color="auto" w:fill="auto"/>
          </w:tcPr>
          <w:p w14:paraId="5EDD84C6"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Véase 3.c)</w:t>
            </w:r>
          </w:p>
        </w:tc>
      </w:tr>
      <w:tr w:rsidR="002148EC" w:rsidRPr="00823FEF" w14:paraId="65B3C421" w14:textId="77777777">
        <w:tc>
          <w:tcPr>
            <w:tcW w:w="1833" w:type="dxa"/>
            <w:vMerge/>
            <w:tcBorders>
              <w:top w:val="single" w:sz="8" w:space="0" w:color="D9D9D9"/>
              <w:bottom w:val="single" w:sz="8" w:space="0" w:color="D9D9D9"/>
            </w:tcBorders>
          </w:tcPr>
          <w:p w14:paraId="4F5042FC" w14:textId="77777777" w:rsidR="002148EC" w:rsidRPr="00744652" w:rsidRDefault="002148EC">
            <w:pPr>
              <w:keepNext/>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55268CBF" w14:textId="77777777" w:rsidR="002148EC" w:rsidRPr="00744652" w:rsidRDefault="00461CD4">
            <w:pPr>
              <w:keepNext/>
              <w:jc w:val="left"/>
              <w:rPr>
                <w:lang w:val="es-ES_tradnl"/>
              </w:rPr>
            </w:pPr>
            <w:r w:rsidRPr="00744652">
              <w:rPr>
                <w:rFonts w:ascii="Arial Narrow" w:hAnsi="Arial Narrow"/>
                <w:sz w:val="18"/>
                <w:lang w:val="es-ES_tradnl"/>
              </w:rPr>
              <w:t>d) Número de géneros/especies protegidos por los miembros de la Unión</w:t>
            </w:r>
          </w:p>
        </w:tc>
        <w:tc>
          <w:tcPr>
            <w:tcW w:w="4946" w:type="dxa"/>
            <w:tcBorders>
              <w:top w:val="single" w:sz="8" w:space="0" w:color="D9D9D9"/>
              <w:bottom w:val="single" w:sz="8" w:space="0" w:color="D9D9D9"/>
            </w:tcBorders>
            <w:shd w:val="clear" w:color="auto" w:fill="auto"/>
          </w:tcPr>
          <w:p w14:paraId="42F25500" w14:textId="77777777" w:rsidR="002148EC" w:rsidRPr="00744652" w:rsidRDefault="00461CD4" w:rsidP="00E042F7">
            <w:pPr>
              <w:spacing w:before="60" w:after="60"/>
              <w:jc w:val="left"/>
              <w:rPr>
                <w:lang w:val="es-ES_tradnl"/>
              </w:rPr>
            </w:pPr>
            <w:r w:rsidRPr="00744652">
              <w:rPr>
                <w:rFonts w:ascii="Arial Narrow" w:eastAsia="Times New Roman" w:hAnsi="Arial Narrow"/>
                <w:sz w:val="18"/>
                <w:szCs w:val="18"/>
                <w:lang w:val="es-ES_tradnl" w:eastAsia="en-US"/>
              </w:rPr>
              <w:t>Véase 3.d) y figuras 11 y 12</w:t>
            </w:r>
          </w:p>
        </w:tc>
      </w:tr>
      <w:tr w:rsidR="002148EC" w:rsidRPr="00744652" w14:paraId="1C84AAFC" w14:textId="77777777">
        <w:tc>
          <w:tcPr>
            <w:tcW w:w="1833" w:type="dxa"/>
            <w:vMerge/>
            <w:tcBorders>
              <w:top w:val="single" w:sz="8" w:space="0" w:color="D9D9D9"/>
              <w:bottom w:val="single" w:sz="8" w:space="0" w:color="D9D9D9"/>
            </w:tcBorders>
          </w:tcPr>
          <w:p w14:paraId="3C780BBE" w14:textId="77777777" w:rsidR="002148EC" w:rsidRPr="00744652" w:rsidRDefault="002148EC">
            <w:pPr>
              <w:keepNext/>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6467451F" w14:textId="77777777" w:rsidR="002148EC" w:rsidRPr="00744652" w:rsidRDefault="00461CD4">
            <w:pPr>
              <w:keepNext/>
              <w:jc w:val="left"/>
              <w:rPr>
                <w:lang w:val="es-ES_tradnl"/>
              </w:rPr>
            </w:pPr>
            <w:r w:rsidRPr="00744652">
              <w:rPr>
                <w:rFonts w:ascii="Arial Narrow" w:hAnsi="Arial Narrow"/>
                <w:sz w:val="18"/>
                <w:lang w:val="es-ES_tradnl"/>
              </w:rPr>
              <w:t>e) Número de géneros/especies cuyas variedades se han protegido</w:t>
            </w:r>
          </w:p>
        </w:tc>
        <w:tc>
          <w:tcPr>
            <w:tcW w:w="4946" w:type="dxa"/>
            <w:tcBorders>
              <w:top w:val="single" w:sz="8" w:space="0" w:color="D9D9D9"/>
              <w:bottom w:val="single" w:sz="8" w:space="0" w:color="D9D9D9"/>
            </w:tcBorders>
            <w:shd w:val="clear" w:color="auto" w:fill="auto"/>
          </w:tcPr>
          <w:p w14:paraId="68D3B2F1" w14:textId="77777777" w:rsidR="002148EC" w:rsidRPr="00744652" w:rsidRDefault="00461CD4">
            <w:pPr>
              <w:spacing w:before="60" w:after="60"/>
              <w:jc w:val="left"/>
              <w:rPr>
                <w:lang w:val="es-ES_tradnl"/>
              </w:rPr>
            </w:pPr>
            <w:r w:rsidRPr="00744652">
              <w:rPr>
                <w:rFonts w:ascii="Arial Narrow" w:eastAsia="Times New Roman" w:hAnsi="Arial Narrow"/>
                <w:sz w:val="18"/>
                <w:szCs w:val="18"/>
                <w:lang w:val="es-ES_tradnl" w:eastAsia="en-US"/>
              </w:rPr>
              <w:t>Véase 3.e)</w:t>
            </w:r>
          </w:p>
        </w:tc>
      </w:tr>
      <w:tr w:rsidR="002148EC" w:rsidRPr="00823FEF" w14:paraId="73C4429B" w14:textId="77777777">
        <w:tc>
          <w:tcPr>
            <w:tcW w:w="1833" w:type="dxa"/>
            <w:vMerge/>
            <w:tcBorders>
              <w:top w:val="single" w:sz="8" w:space="0" w:color="D9D9D9"/>
            </w:tcBorders>
          </w:tcPr>
          <w:p w14:paraId="28A03A73"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tcBorders>
            <w:shd w:val="clear" w:color="auto" w:fill="auto"/>
          </w:tcPr>
          <w:p w14:paraId="25EF0A65" w14:textId="77777777" w:rsidR="002148EC" w:rsidRPr="00744652" w:rsidRDefault="00461CD4">
            <w:pPr>
              <w:jc w:val="left"/>
              <w:rPr>
                <w:lang w:val="es-ES_tradnl"/>
              </w:rPr>
            </w:pPr>
            <w:r w:rsidRPr="00744652">
              <w:rPr>
                <w:rFonts w:ascii="Arial Narrow" w:hAnsi="Arial Narrow"/>
                <w:sz w:val="18"/>
                <w:lang w:val="es-ES_tradnl"/>
              </w:rPr>
              <w:t>f) Elaboración de un plan de estudios internacional que permita obtener una titulación reconocida por la UPOV</w:t>
            </w:r>
          </w:p>
        </w:tc>
        <w:tc>
          <w:tcPr>
            <w:tcW w:w="4946" w:type="dxa"/>
            <w:tcBorders>
              <w:top w:val="single" w:sz="8" w:space="0" w:color="D9D9D9"/>
            </w:tcBorders>
            <w:shd w:val="clear" w:color="auto" w:fill="auto"/>
          </w:tcPr>
          <w:p w14:paraId="5E6E9C81" w14:textId="6AAB1982"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 xml:space="preserve">Durante 2022-2023 se mantuvieron conversaciones con los asociados de formación con miras a ejecutar el proyecto acordado por el Comité Consultivo relativo al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Certificado Internacional de Protección de las Variedades Vegetales reconocido por la UPOV</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w:t>
            </w:r>
          </w:p>
          <w:p w14:paraId="5476FC92" w14:textId="152DEDCF" w:rsidR="002148EC" w:rsidRPr="00744652" w:rsidRDefault="00461CD4">
            <w:pPr>
              <w:spacing w:after="60"/>
              <w:jc w:val="left"/>
              <w:rPr>
                <w:lang w:val="es-ES_tradnl"/>
              </w:rPr>
            </w:pPr>
            <w:r w:rsidRPr="00744652">
              <w:rPr>
                <w:rFonts w:ascii="Arial Narrow" w:eastAsia="Times New Roman" w:hAnsi="Arial Narrow"/>
                <w:sz w:val="18"/>
                <w:szCs w:val="18"/>
                <w:lang w:val="es-ES_tradnl" w:eastAsia="en-US"/>
              </w:rPr>
              <w:t xml:space="preserve">El Consejo refrendó el plan de ejecución para el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Certificado Internacional de Protección de las Variedades Vegetales reconocido por la UPOV</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 xml:space="preserve"> (</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Certificado PVP de la UPOV</w:t>
            </w:r>
            <w:r w:rsidR="001D79AB">
              <w:rPr>
                <w:rFonts w:ascii="Arial Narrow" w:eastAsia="Times New Roman" w:hAnsi="Arial Narrow"/>
                <w:sz w:val="18"/>
                <w:szCs w:val="18"/>
                <w:lang w:val="es-ES_tradnl" w:eastAsia="en-US"/>
              </w:rPr>
              <w:t>”</w:t>
            </w:r>
            <w:r w:rsidRPr="00744652">
              <w:rPr>
                <w:rFonts w:ascii="Arial Narrow" w:eastAsia="Times New Roman" w:hAnsi="Arial Narrow"/>
                <w:sz w:val="18"/>
                <w:szCs w:val="18"/>
                <w:lang w:val="es-ES_tradnl" w:eastAsia="en-US"/>
              </w:rPr>
              <w:t>). Este certificado se concederá a quienes hayan adquirido el número necesario de créditos al finalizar una formación aprobada por la UPOV o actividades sobre el Convenio y las orientaciones de la UPOV, el funcionamiento de las oficinas de protección de las variedades vegetales y el examen de solicitudes, incluido el examen DHE.</w:t>
            </w:r>
          </w:p>
        </w:tc>
      </w:tr>
    </w:tbl>
    <w:p w14:paraId="4B3C1EC8" w14:textId="77777777" w:rsidR="002148EC" w:rsidRPr="00744652" w:rsidRDefault="002148EC">
      <w:pPr>
        <w:rPr>
          <w:rFonts w:ascii="Arial Narrow" w:hAnsi="Arial Narrow"/>
          <w:sz w:val="18"/>
          <w:lang w:val="es-ES_tradnl"/>
        </w:rPr>
      </w:pPr>
    </w:p>
    <w:p w14:paraId="5C75BCD7" w14:textId="77777777" w:rsidR="002148EC" w:rsidRPr="00744652" w:rsidRDefault="00461CD4">
      <w:pPr>
        <w:jc w:val="left"/>
        <w:rPr>
          <w:bCs/>
          <w:color w:val="155F1A"/>
          <w:sz w:val="18"/>
          <w:lang w:val="es-ES_tradnl"/>
        </w:rPr>
      </w:pPr>
      <w:r w:rsidRPr="00744652">
        <w:rPr>
          <w:lang w:val="es-ES_tradnl"/>
        </w:rPr>
        <w:br w:type="page"/>
      </w:r>
    </w:p>
    <w:p w14:paraId="2BDA6A4F" w14:textId="383612AC" w:rsidR="002148EC" w:rsidRPr="00744652" w:rsidRDefault="00461CD4">
      <w:pPr>
        <w:spacing w:after="60"/>
        <w:jc w:val="center"/>
        <w:rPr>
          <w:lang w:val="es-ES_tradnl"/>
        </w:rPr>
      </w:pPr>
      <w:r w:rsidRPr="00C42BE1">
        <w:rPr>
          <w:rFonts w:ascii="Arial Narrow" w:hAnsi="Arial Narrow"/>
          <w:bCs/>
          <w:color w:val="155F1A"/>
          <w:sz w:val="18"/>
          <w:lang w:val="es-ES_tradnl"/>
        </w:rPr>
        <w:lastRenderedPageBreak/>
        <w:t>Figura 17. Estados</w:t>
      </w:r>
      <w:r w:rsidRPr="00744652">
        <w:rPr>
          <w:rFonts w:ascii="Arial Narrow" w:hAnsi="Arial Narrow"/>
          <w:bCs/>
          <w:color w:val="155F1A"/>
          <w:sz w:val="18"/>
          <w:lang w:val="es-ES_tradnl"/>
        </w:rPr>
        <w:t xml:space="preserve"> y organizaciones que se han puesto en contacto con la Oficina de la Unión en 2023 para recibir asistencia en la elaboración de legislación sobre la protección de las variedades vegetales, y Estados y organizaciones que han iniciado ante el Consejo de la UPOV el</w:t>
      </w:r>
      <w:r w:rsidR="00E042F7">
        <w:rPr>
          <w:rFonts w:ascii="Arial Narrow" w:hAnsi="Arial Narrow"/>
          <w:bCs/>
          <w:color w:val="155F1A"/>
          <w:sz w:val="18"/>
          <w:lang w:val="es-ES_tradnl"/>
        </w:rPr>
        <w:t> </w:t>
      </w:r>
      <w:r w:rsidRPr="00744652">
        <w:rPr>
          <w:rFonts w:ascii="Arial Narrow" w:hAnsi="Arial Narrow"/>
          <w:bCs/>
          <w:color w:val="155F1A"/>
          <w:sz w:val="18"/>
          <w:lang w:val="es-ES_tradnl"/>
        </w:rPr>
        <w:t xml:space="preserve">procedimiento para ser miembro de la Unión </w:t>
      </w:r>
      <w:r w:rsidRPr="00744652">
        <w:rPr>
          <w:rFonts w:ascii="Arial Narrow" w:hAnsi="Arial Narrow"/>
          <w:bCs/>
          <w:color w:val="155F1A"/>
          <w:sz w:val="18"/>
          <w:lang w:val="es-ES_tradnl"/>
        </w:rPr>
        <w:br/>
      </w:r>
    </w:p>
    <w:p w14:paraId="752D293F" w14:textId="77777777" w:rsidR="002148EC" w:rsidRPr="00744652" w:rsidRDefault="00461CD4">
      <w:pPr>
        <w:jc w:val="center"/>
        <w:rPr>
          <w:lang w:val="es-ES_tradnl"/>
        </w:rPr>
      </w:pPr>
      <w:r w:rsidRPr="00744652">
        <w:rPr>
          <w:noProof/>
          <w:lang w:val="es-ES_tradnl"/>
        </w:rPr>
        <w:drawing>
          <wp:inline distT="0" distB="0" distL="0" distR="0" wp14:anchorId="0875CE63" wp14:editId="2A7B5806">
            <wp:extent cx="5696585" cy="2984500"/>
            <wp:effectExtent l="0" t="0" r="0" b="0"/>
            <wp:docPr id="2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9"/>
                    <pic:cNvPicPr>
                      <a:picLocks noChangeAspect="1" noChangeArrowheads="1"/>
                    </pic:cNvPicPr>
                  </pic:nvPicPr>
                  <pic:blipFill>
                    <a:blip r:embed="rId22"/>
                    <a:stretch>
                      <a:fillRect/>
                    </a:stretch>
                  </pic:blipFill>
                  <pic:spPr bwMode="auto">
                    <a:xfrm>
                      <a:off x="0" y="0"/>
                      <a:ext cx="5696585" cy="2984500"/>
                    </a:xfrm>
                    <a:prstGeom prst="rect">
                      <a:avLst/>
                    </a:prstGeom>
                  </pic:spPr>
                </pic:pic>
              </a:graphicData>
            </a:graphic>
          </wp:inline>
        </w:drawing>
      </w:r>
    </w:p>
    <w:p w14:paraId="609439D7" w14:textId="77777777" w:rsidR="002148EC" w:rsidRPr="00744652" w:rsidRDefault="00461CD4" w:rsidP="00E042F7">
      <w:pPr>
        <w:pStyle w:val="BodyText"/>
        <w:spacing w:after="180"/>
        <w:ind w:left="322" w:right="425"/>
        <w:rPr>
          <w:lang w:val="es-ES_tradnl"/>
        </w:rPr>
      </w:pPr>
      <w:r w:rsidRPr="00744652">
        <w:rPr>
          <w:rFonts w:cstheme="minorHAnsi"/>
          <w:sz w:val="12"/>
          <w:szCs w:val="12"/>
          <w:lang w:val="es-ES_tradnl"/>
        </w:rPr>
        <w:t>Las fronteras que figuran en este mapa no implican la expresión de opinión alguna por parte de la UPOV sobre la condición jurídica de ningún país o territorio.</w:t>
      </w:r>
    </w:p>
    <w:p w14:paraId="317BD2EF" w14:textId="77777777" w:rsidR="002148EC" w:rsidRPr="00744652" w:rsidRDefault="00461CD4">
      <w:pPr>
        <w:ind w:left="992" w:right="425" w:hanging="425"/>
        <w:jc w:val="left"/>
        <w:rPr>
          <w:lang w:val="es-ES_tradnl"/>
        </w:rPr>
      </w:pPr>
      <w:r w:rsidRPr="00744652">
        <w:rPr>
          <w:noProof/>
          <w:lang w:val="es-ES_tradnl"/>
        </w:rPr>
        <w:drawing>
          <wp:inline distT="0" distB="0" distL="0" distR="0" wp14:anchorId="58ECB086" wp14:editId="0B3CF66D">
            <wp:extent cx="114935" cy="114935"/>
            <wp:effectExtent l="0" t="0" r="0" b="0"/>
            <wp:docPr id="29"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58"/>
                    <pic:cNvPicPr>
                      <a:picLocks noChangeAspect="1" noChangeArrowheads="1"/>
                    </pic:cNvPicPr>
                  </pic:nvPicPr>
                  <pic:blipFill>
                    <a:blip r:embed="rId23"/>
                    <a:stretch>
                      <a:fillRect/>
                    </a:stretch>
                  </pic:blipFill>
                  <pic:spPr bwMode="auto">
                    <a:xfrm>
                      <a:off x="0" y="0"/>
                      <a:ext cx="114935" cy="114935"/>
                    </a:xfrm>
                    <a:prstGeom prst="rect">
                      <a:avLst/>
                    </a:prstGeom>
                  </pic:spPr>
                </pic:pic>
              </a:graphicData>
            </a:graphic>
          </wp:inline>
        </w:drawing>
      </w:r>
      <w:r w:rsidRPr="00744652">
        <w:rPr>
          <w:rFonts w:ascii="Arial Narrow" w:hAnsi="Arial Narrow"/>
          <w:sz w:val="16"/>
          <w:szCs w:val="16"/>
          <w:lang w:val="es-ES_tradnl"/>
        </w:rPr>
        <w:tab/>
      </w:r>
      <w:r w:rsidRPr="00744652">
        <w:rPr>
          <w:rFonts w:ascii="Arial Narrow" w:hAnsi="Arial Narrow"/>
          <w:sz w:val="18"/>
          <w:szCs w:val="16"/>
          <w:lang w:val="es-ES_tradnl"/>
        </w:rPr>
        <w:t xml:space="preserve">Estados y organizaciones que han iniciado ante el Consejo de la UPOV el procedimiento para ser miembros de la Unión </w:t>
      </w:r>
    </w:p>
    <w:p w14:paraId="7657EEE4" w14:textId="77777777" w:rsidR="002148EC" w:rsidRPr="00744652" w:rsidRDefault="00461CD4">
      <w:pPr>
        <w:ind w:left="992" w:right="425" w:hanging="425"/>
        <w:jc w:val="left"/>
        <w:rPr>
          <w:lang w:val="es-ES_tradnl"/>
        </w:rPr>
      </w:pPr>
      <w:r w:rsidRPr="00744652">
        <w:rPr>
          <w:noProof/>
          <w:lang w:val="es-ES_tradnl"/>
        </w:rPr>
        <w:drawing>
          <wp:inline distT="0" distB="0" distL="0" distR="0" wp14:anchorId="3CC65CBC" wp14:editId="20E0676C">
            <wp:extent cx="114935" cy="114935"/>
            <wp:effectExtent l="0" t="0" r="0" b="0"/>
            <wp:docPr id="30"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59"/>
                    <pic:cNvPicPr>
                      <a:picLocks noChangeAspect="1" noChangeArrowheads="1"/>
                    </pic:cNvPicPr>
                  </pic:nvPicPr>
                  <pic:blipFill>
                    <a:blip r:embed="rId24"/>
                    <a:stretch>
                      <a:fillRect/>
                    </a:stretch>
                  </pic:blipFill>
                  <pic:spPr bwMode="auto">
                    <a:xfrm>
                      <a:off x="0" y="0"/>
                      <a:ext cx="114935" cy="114935"/>
                    </a:xfrm>
                    <a:prstGeom prst="rect">
                      <a:avLst/>
                    </a:prstGeom>
                  </pic:spPr>
                </pic:pic>
              </a:graphicData>
            </a:graphic>
          </wp:inline>
        </w:drawing>
      </w:r>
      <w:r w:rsidRPr="00744652">
        <w:rPr>
          <w:rFonts w:ascii="Arial Narrow" w:hAnsi="Arial Narrow"/>
          <w:sz w:val="16"/>
          <w:szCs w:val="16"/>
          <w:lang w:val="es-ES_tradnl"/>
        </w:rPr>
        <w:tab/>
      </w:r>
      <w:r w:rsidRPr="00744652">
        <w:rPr>
          <w:rFonts w:ascii="Arial Narrow" w:hAnsi="Arial Narrow"/>
          <w:sz w:val="18"/>
          <w:szCs w:val="16"/>
          <w:lang w:val="es-ES_tradnl"/>
        </w:rPr>
        <w:t>Estados y organizaciones que se han puesto en contacto con la Oficina de la Unión para recibir asistencia en la elaboración de legislación sobre la protección de las variedades vegetales</w:t>
      </w:r>
    </w:p>
    <w:p w14:paraId="26749964" w14:textId="77777777" w:rsidR="002148EC" w:rsidRPr="00744652" w:rsidRDefault="002148EC">
      <w:pPr>
        <w:rPr>
          <w:rFonts w:ascii="Arial Narrow" w:hAnsi="Arial Narrow"/>
          <w:sz w:val="18"/>
          <w:lang w:val="es-ES_tradnl"/>
        </w:rPr>
      </w:pPr>
    </w:p>
    <w:p w14:paraId="622D4ED8" w14:textId="77777777" w:rsidR="002148EC" w:rsidRPr="00744652" w:rsidRDefault="002148EC">
      <w:pPr>
        <w:jc w:val="left"/>
        <w:rPr>
          <w:rFonts w:ascii="Arial Narrow" w:hAnsi="Arial Narrow"/>
          <w:bCs/>
          <w:sz w:val="18"/>
          <w:lang w:val="es-ES_tradnl"/>
        </w:rPr>
      </w:pPr>
      <w:bookmarkStart w:id="42" w:name="_Toc336339209"/>
      <w:bookmarkStart w:id="43" w:name="_Toc50132357"/>
    </w:p>
    <w:p w14:paraId="7F36932D" w14:textId="77777777" w:rsidR="002148EC" w:rsidRPr="00744652" w:rsidRDefault="00461CD4">
      <w:pPr>
        <w:spacing w:after="60"/>
        <w:jc w:val="center"/>
        <w:rPr>
          <w:lang w:val="es-ES_tradnl"/>
        </w:rPr>
      </w:pPr>
      <w:r w:rsidRPr="00C42BE1">
        <w:rPr>
          <w:rFonts w:ascii="Arial Narrow" w:hAnsi="Arial Narrow"/>
          <w:bCs/>
          <w:color w:val="155F1A"/>
          <w:sz w:val="18"/>
          <w:lang w:val="es-ES_tradnl"/>
        </w:rPr>
        <w:t>Figura 18. Asistencia</w:t>
      </w:r>
      <w:r w:rsidRPr="00744652">
        <w:rPr>
          <w:rFonts w:ascii="Arial Narrow" w:hAnsi="Arial Narrow"/>
          <w:bCs/>
          <w:color w:val="155F1A"/>
          <w:sz w:val="18"/>
          <w:lang w:val="es-ES_tradnl"/>
        </w:rPr>
        <w:t xml:space="preserve"> prestada en la elaboración de legislación sobre la protección de las variedades vegetales en 2023 </w:t>
      </w:r>
      <w:r w:rsidRPr="00744652">
        <w:rPr>
          <w:rFonts w:ascii="Arial Narrow" w:hAnsi="Arial Narrow"/>
          <w:bCs/>
          <w:color w:val="155F1A"/>
          <w:sz w:val="18"/>
          <w:lang w:val="es-ES_tradnl"/>
        </w:rPr>
        <w:br/>
      </w:r>
    </w:p>
    <w:p w14:paraId="6BB915F6" w14:textId="77777777" w:rsidR="002148EC" w:rsidRPr="00744652" w:rsidRDefault="00461CD4">
      <w:pPr>
        <w:keepNext/>
        <w:keepLines/>
        <w:widowControl w:val="0"/>
        <w:jc w:val="center"/>
        <w:rPr>
          <w:lang w:val="es-ES_tradnl"/>
        </w:rPr>
      </w:pPr>
      <w:r w:rsidRPr="00744652">
        <w:rPr>
          <w:noProof/>
          <w:lang w:val="es-ES_tradnl"/>
        </w:rPr>
        <w:drawing>
          <wp:inline distT="0" distB="0" distL="0" distR="0" wp14:anchorId="5BEC6CE1" wp14:editId="1819DAFE">
            <wp:extent cx="5696585" cy="2959100"/>
            <wp:effectExtent l="0" t="0" r="0" b="0"/>
            <wp:docPr id="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1"/>
                    <pic:cNvPicPr>
                      <a:picLocks noChangeAspect="1" noChangeArrowheads="1"/>
                    </pic:cNvPicPr>
                  </pic:nvPicPr>
                  <pic:blipFill>
                    <a:blip r:embed="rId39"/>
                    <a:stretch>
                      <a:fillRect/>
                    </a:stretch>
                  </pic:blipFill>
                  <pic:spPr bwMode="auto">
                    <a:xfrm>
                      <a:off x="0" y="0"/>
                      <a:ext cx="5696585" cy="2959100"/>
                    </a:xfrm>
                    <a:prstGeom prst="rect">
                      <a:avLst/>
                    </a:prstGeom>
                  </pic:spPr>
                </pic:pic>
              </a:graphicData>
            </a:graphic>
          </wp:inline>
        </w:drawing>
      </w:r>
    </w:p>
    <w:p w14:paraId="368C7EDF" w14:textId="77777777" w:rsidR="002148EC" w:rsidRPr="00744652" w:rsidRDefault="00461CD4" w:rsidP="00E042F7">
      <w:pPr>
        <w:pStyle w:val="BodyText"/>
        <w:spacing w:after="240"/>
        <w:ind w:left="322" w:right="425"/>
        <w:rPr>
          <w:lang w:val="es-ES_tradnl"/>
        </w:rPr>
      </w:pPr>
      <w:r w:rsidRPr="00744652">
        <w:rPr>
          <w:rFonts w:ascii="Arial Narrow" w:hAnsi="Arial Narrow"/>
          <w:sz w:val="14"/>
          <w:szCs w:val="12"/>
          <w:lang w:val="es-ES_tradnl"/>
        </w:rPr>
        <w:t>Las fronteras que figuran en este mapa no implican la expresión de opinión alguna por parte de la UPOV sobre la condición jurídica de ningún país o territorio.</w:t>
      </w:r>
    </w:p>
    <w:p w14:paraId="46EBF845" w14:textId="77777777" w:rsidR="002148EC" w:rsidRPr="00744652" w:rsidRDefault="00461CD4">
      <w:pPr>
        <w:ind w:left="567"/>
        <w:jc w:val="left"/>
        <w:rPr>
          <w:lang w:val="es-ES_tradnl"/>
        </w:rPr>
      </w:pPr>
      <w:r w:rsidRPr="00744652">
        <w:rPr>
          <w:noProof/>
          <w:lang w:val="es-ES_tradnl"/>
        </w:rPr>
        <w:drawing>
          <wp:inline distT="0" distB="0" distL="0" distR="0" wp14:anchorId="32F3014A" wp14:editId="2F854482">
            <wp:extent cx="122555" cy="114935"/>
            <wp:effectExtent l="0" t="0" r="0" b="0"/>
            <wp:docPr id="32"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97"/>
                    <pic:cNvPicPr>
                      <a:picLocks noChangeAspect="1" noChangeArrowheads="1"/>
                    </pic:cNvPicPr>
                  </pic:nvPicPr>
                  <pic:blipFill>
                    <a:blip r:embed="rId40"/>
                    <a:stretch>
                      <a:fillRect/>
                    </a:stretch>
                  </pic:blipFill>
                  <pic:spPr bwMode="auto">
                    <a:xfrm>
                      <a:off x="0" y="0"/>
                      <a:ext cx="122555" cy="114935"/>
                    </a:xfrm>
                    <a:prstGeom prst="rect">
                      <a:avLst/>
                    </a:prstGeom>
                  </pic:spPr>
                </pic:pic>
              </a:graphicData>
            </a:graphic>
          </wp:inline>
        </w:drawing>
      </w:r>
      <w:r w:rsidRPr="00744652">
        <w:rPr>
          <w:rFonts w:ascii="Arial Narrow" w:hAnsi="Arial Narrow"/>
          <w:sz w:val="18"/>
          <w:szCs w:val="18"/>
          <w:lang w:val="es-ES_tradnl"/>
        </w:rPr>
        <w:tab/>
        <w:t>Estados y organizaciones respecto de cuya legislación el Consejo de la UPOV ha manifestado una opinión positiva</w:t>
      </w:r>
    </w:p>
    <w:p w14:paraId="65A03EF0" w14:textId="77777777" w:rsidR="002148EC" w:rsidRPr="00744652" w:rsidRDefault="00461CD4">
      <w:pPr>
        <w:ind w:left="1134" w:hanging="567"/>
        <w:jc w:val="left"/>
        <w:rPr>
          <w:lang w:val="es-ES_tradnl"/>
        </w:rPr>
      </w:pPr>
      <w:r w:rsidRPr="00744652">
        <w:rPr>
          <w:noProof/>
          <w:lang w:val="es-ES_tradnl"/>
        </w:rPr>
        <w:drawing>
          <wp:inline distT="0" distB="0" distL="0" distR="0" wp14:anchorId="26A1F3CA" wp14:editId="2E124794">
            <wp:extent cx="114935" cy="114935"/>
            <wp:effectExtent l="0" t="0" r="0" b="0"/>
            <wp:docPr id="3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6"/>
                    <pic:cNvPicPr>
                      <a:picLocks noChangeAspect="1" noChangeArrowheads="1"/>
                    </pic:cNvPicPr>
                  </pic:nvPicPr>
                  <pic:blipFill>
                    <a:blip r:embed="rId41"/>
                    <a:stretch>
                      <a:fillRect/>
                    </a:stretch>
                  </pic:blipFill>
                  <pic:spPr bwMode="auto">
                    <a:xfrm>
                      <a:off x="0" y="0"/>
                      <a:ext cx="114935" cy="114935"/>
                    </a:xfrm>
                    <a:prstGeom prst="rect">
                      <a:avLst/>
                    </a:prstGeom>
                  </pic:spPr>
                </pic:pic>
              </a:graphicData>
            </a:graphic>
          </wp:inline>
        </w:drawing>
      </w:r>
      <w:r w:rsidRPr="00744652">
        <w:rPr>
          <w:rFonts w:ascii="Arial Narrow" w:hAnsi="Arial Narrow"/>
          <w:sz w:val="18"/>
          <w:szCs w:val="18"/>
          <w:lang w:val="es-ES_tradnl"/>
        </w:rPr>
        <w:tab/>
        <w:t>Estados y organizaciones que han recibido comentarios sobre la legislación</w:t>
      </w:r>
    </w:p>
    <w:p w14:paraId="4F9B6F27" w14:textId="77777777" w:rsidR="002148EC" w:rsidRPr="00744652" w:rsidRDefault="00461CD4">
      <w:pPr>
        <w:ind w:left="1134" w:hanging="567"/>
        <w:jc w:val="left"/>
        <w:rPr>
          <w:lang w:val="es-ES_tradnl"/>
        </w:rPr>
      </w:pPr>
      <w:r w:rsidRPr="00744652">
        <w:rPr>
          <w:noProof/>
          <w:lang w:val="es-ES_tradnl"/>
        </w:rPr>
        <w:drawing>
          <wp:inline distT="0" distB="0" distL="0" distR="0" wp14:anchorId="0E50BF47" wp14:editId="4AC6B759">
            <wp:extent cx="125730" cy="114935"/>
            <wp:effectExtent l="0" t="0" r="0" b="0"/>
            <wp:docPr id="3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7"/>
                    <pic:cNvPicPr>
                      <a:picLocks noChangeAspect="1" noChangeArrowheads="1"/>
                    </pic:cNvPicPr>
                  </pic:nvPicPr>
                  <pic:blipFill>
                    <a:blip r:embed="rId42"/>
                    <a:stretch>
                      <a:fillRect/>
                    </a:stretch>
                  </pic:blipFill>
                  <pic:spPr bwMode="auto">
                    <a:xfrm>
                      <a:off x="0" y="0"/>
                      <a:ext cx="125730" cy="114935"/>
                    </a:xfrm>
                    <a:prstGeom prst="rect">
                      <a:avLst/>
                    </a:prstGeom>
                  </pic:spPr>
                </pic:pic>
              </a:graphicData>
            </a:graphic>
          </wp:inline>
        </w:drawing>
      </w:r>
      <w:r w:rsidRPr="00744652">
        <w:rPr>
          <w:rFonts w:ascii="Arial Narrow" w:hAnsi="Arial Narrow"/>
          <w:sz w:val="18"/>
          <w:szCs w:val="18"/>
          <w:lang w:val="es-ES_tradnl"/>
        </w:rPr>
        <w:tab/>
      </w:r>
      <w:bookmarkEnd w:id="42"/>
      <w:bookmarkEnd w:id="43"/>
      <w:r w:rsidRPr="00744652">
        <w:rPr>
          <w:rFonts w:ascii="Arial Narrow" w:hAnsi="Arial Narrow"/>
          <w:sz w:val="18"/>
          <w:szCs w:val="18"/>
          <w:lang w:val="es-ES_tradnl"/>
        </w:rPr>
        <w:t>Reuniones con funcionarios de la administración para examinar asuntos legislativos</w:t>
      </w:r>
    </w:p>
    <w:p w14:paraId="19040F93" w14:textId="77777777" w:rsidR="002148EC" w:rsidRPr="00744652" w:rsidRDefault="002148EC">
      <w:pPr>
        <w:rPr>
          <w:lang w:val="es-ES_tradnl"/>
        </w:rPr>
      </w:pPr>
    </w:p>
    <w:p w14:paraId="4BD63D2A" w14:textId="77777777" w:rsidR="002148EC" w:rsidRPr="00744652" w:rsidRDefault="002148EC">
      <w:pPr>
        <w:rPr>
          <w:lang w:val="es-ES_tradnl"/>
        </w:rPr>
      </w:pPr>
    </w:p>
    <w:p w14:paraId="74F54806" w14:textId="77777777" w:rsidR="002148EC" w:rsidRPr="00744652" w:rsidRDefault="002148EC">
      <w:pPr>
        <w:rPr>
          <w:lang w:val="es-ES_tradnl"/>
        </w:rPr>
      </w:pPr>
    </w:p>
    <w:tbl>
      <w:tblPr>
        <w:tblW w:w="9923" w:type="dxa"/>
        <w:tblLayout w:type="fixed"/>
        <w:tblLook w:val="0000" w:firstRow="0" w:lastRow="0" w:firstColumn="0" w:lastColumn="0" w:noHBand="0" w:noVBand="0"/>
      </w:tblPr>
      <w:tblGrid>
        <w:gridCol w:w="4961"/>
        <w:gridCol w:w="4962"/>
      </w:tblGrid>
      <w:tr w:rsidR="002148EC" w:rsidRPr="00744652" w14:paraId="2C7F24AA" w14:textId="77777777">
        <w:tc>
          <w:tcPr>
            <w:tcW w:w="4961" w:type="dxa"/>
          </w:tcPr>
          <w:p w14:paraId="00D9113C" w14:textId="3AACAA12" w:rsidR="002148EC" w:rsidRPr="00C42BE1" w:rsidRDefault="00461CD4">
            <w:pPr>
              <w:pStyle w:val="Caption"/>
              <w:rPr>
                <w:lang w:val="es-ES_tradnl"/>
              </w:rPr>
            </w:pPr>
            <w:r w:rsidRPr="00C42BE1">
              <w:rPr>
                <w:lang w:val="es-ES_tradnl"/>
              </w:rPr>
              <w:lastRenderedPageBreak/>
              <w:t>Figura 19. Estados y organizaciones que han recibido comentarios sobre legislación</w:t>
            </w:r>
          </w:p>
          <w:p w14:paraId="2276D270" w14:textId="631516A2" w:rsidR="002148EC" w:rsidRPr="00C42BE1" w:rsidRDefault="00835C50">
            <w:pPr>
              <w:rPr>
                <w:lang w:val="es-ES_tradnl"/>
              </w:rPr>
            </w:pPr>
            <w:r w:rsidRPr="00835C50">
              <w:rPr>
                <w:noProof/>
                <w:lang w:val="es-ES_tradnl"/>
              </w:rPr>
              <w:drawing>
                <wp:inline distT="0" distB="0" distL="0" distR="0" wp14:anchorId="0263FCEB" wp14:editId="3496052D">
                  <wp:extent cx="2971800" cy="2120114"/>
                  <wp:effectExtent l="0" t="0" r="0" b="0"/>
                  <wp:docPr id="1671149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2479" cy="2120598"/>
                          </a:xfrm>
                          <a:prstGeom prst="rect">
                            <a:avLst/>
                          </a:prstGeom>
                          <a:noFill/>
                          <a:ln>
                            <a:noFill/>
                          </a:ln>
                        </pic:spPr>
                      </pic:pic>
                    </a:graphicData>
                  </a:graphic>
                </wp:inline>
              </w:drawing>
            </w:r>
          </w:p>
        </w:tc>
        <w:tc>
          <w:tcPr>
            <w:tcW w:w="4961" w:type="dxa"/>
          </w:tcPr>
          <w:p w14:paraId="4373C989" w14:textId="77777777" w:rsidR="002148EC" w:rsidRPr="00C42BE1" w:rsidRDefault="00461CD4">
            <w:pPr>
              <w:pStyle w:val="Caption"/>
              <w:rPr>
                <w:lang w:val="es-ES_tradnl"/>
              </w:rPr>
            </w:pPr>
            <w:r w:rsidRPr="00C42BE1">
              <w:rPr>
                <w:lang w:val="es-ES_tradnl"/>
              </w:rPr>
              <w:t>Figura 20. Estados y organizaciones respecto de cuya legislación el Consejo ha manifestado una opinión positiva</w:t>
            </w:r>
          </w:p>
          <w:p w14:paraId="5477FF1E" w14:textId="7A45525A" w:rsidR="002148EC" w:rsidRPr="00C42BE1" w:rsidRDefault="00835C50" w:rsidP="0084097A">
            <w:pPr>
              <w:pStyle w:val="Caption"/>
              <w:ind w:left="-106"/>
              <w:rPr>
                <w:lang w:val="es-ES_tradnl"/>
              </w:rPr>
            </w:pPr>
            <w:r w:rsidRPr="00835C50">
              <w:rPr>
                <w:noProof/>
                <w:lang w:val="es-ES_tradnl"/>
              </w:rPr>
              <w:drawing>
                <wp:inline distT="0" distB="0" distL="0" distR="0" wp14:anchorId="59B5E1B6" wp14:editId="485E1D21">
                  <wp:extent cx="3104211" cy="2119630"/>
                  <wp:effectExtent l="0" t="0" r="1270" b="0"/>
                  <wp:docPr id="605140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05269" cy="2120353"/>
                          </a:xfrm>
                          <a:prstGeom prst="rect">
                            <a:avLst/>
                          </a:prstGeom>
                          <a:noFill/>
                          <a:ln>
                            <a:noFill/>
                          </a:ln>
                        </pic:spPr>
                      </pic:pic>
                    </a:graphicData>
                  </a:graphic>
                </wp:inline>
              </w:drawing>
            </w:r>
          </w:p>
          <w:p w14:paraId="1A82F1B3" w14:textId="77777777" w:rsidR="002148EC" w:rsidRPr="00C42BE1" w:rsidRDefault="002148EC">
            <w:pPr>
              <w:rPr>
                <w:lang w:val="es-ES_tradnl" w:eastAsia="en-US"/>
              </w:rPr>
            </w:pPr>
          </w:p>
        </w:tc>
      </w:tr>
      <w:tr w:rsidR="002148EC" w:rsidRPr="00744652" w14:paraId="4BA9A337" w14:textId="77777777">
        <w:tc>
          <w:tcPr>
            <w:tcW w:w="4961" w:type="dxa"/>
          </w:tcPr>
          <w:p w14:paraId="24AE4FEC" w14:textId="77777777" w:rsidR="002148EC" w:rsidRPr="00C42BE1" w:rsidRDefault="00461CD4">
            <w:pPr>
              <w:pStyle w:val="Caption"/>
              <w:rPr>
                <w:lang w:val="es-ES_tradnl"/>
              </w:rPr>
            </w:pPr>
            <w:r w:rsidRPr="00C42BE1">
              <w:rPr>
                <w:lang w:val="es-ES_tradnl"/>
              </w:rPr>
              <w:t xml:space="preserve">Figura 21. </w:t>
            </w:r>
            <w:r w:rsidRPr="00C42BE1">
              <w:rPr>
                <w:lang w:val="es-ES_tradnl" w:eastAsia="en-US"/>
              </w:rPr>
              <w:t>Adhesión al Acta de 1991 o ratificación de dicha Acta</w:t>
            </w:r>
          </w:p>
          <w:p w14:paraId="4E3CD31F" w14:textId="77777777" w:rsidR="002148EC" w:rsidRPr="00C42BE1" w:rsidRDefault="00461CD4">
            <w:pPr>
              <w:jc w:val="center"/>
              <w:rPr>
                <w:lang w:val="es-ES_tradnl"/>
              </w:rPr>
            </w:pPr>
            <w:r w:rsidRPr="00C42BE1">
              <w:rPr>
                <w:noProof/>
                <w:lang w:val="es-ES_tradnl"/>
              </w:rPr>
              <w:drawing>
                <wp:inline distT="0" distB="0" distL="0" distR="0" wp14:anchorId="2072E189" wp14:editId="724302F6">
                  <wp:extent cx="3038475" cy="2303145"/>
                  <wp:effectExtent l="0" t="0" r="0" b="0"/>
                  <wp:docPr id="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4"/>
                          <pic:cNvPicPr>
                            <a:picLocks noChangeAspect="1" noChangeArrowheads="1"/>
                          </pic:cNvPicPr>
                        </pic:nvPicPr>
                        <pic:blipFill>
                          <a:blip r:embed="rId45"/>
                          <a:stretch>
                            <a:fillRect/>
                          </a:stretch>
                        </pic:blipFill>
                        <pic:spPr bwMode="auto">
                          <a:xfrm>
                            <a:off x="0" y="0"/>
                            <a:ext cx="3038475" cy="2303145"/>
                          </a:xfrm>
                          <a:prstGeom prst="rect">
                            <a:avLst/>
                          </a:prstGeom>
                        </pic:spPr>
                      </pic:pic>
                    </a:graphicData>
                  </a:graphic>
                </wp:inline>
              </w:drawing>
            </w:r>
          </w:p>
        </w:tc>
        <w:tc>
          <w:tcPr>
            <w:tcW w:w="4961" w:type="dxa"/>
          </w:tcPr>
          <w:p w14:paraId="0E7C238E" w14:textId="77777777" w:rsidR="002148EC" w:rsidRPr="00C42BE1" w:rsidRDefault="00461CD4">
            <w:pPr>
              <w:pStyle w:val="Caption"/>
              <w:rPr>
                <w:lang w:val="es-ES_tradnl"/>
              </w:rPr>
            </w:pPr>
            <w:r w:rsidRPr="00C42BE1">
              <w:rPr>
                <w:lang w:val="es-ES_tradnl"/>
              </w:rPr>
              <w:t>Figura 22. Nuevos miembros de la Unión</w:t>
            </w:r>
          </w:p>
          <w:p w14:paraId="4B6CC984" w14:textId="77777777" w:rsidR="002148EC" w:rsidRPr="00C42BE1" w:rsidRDefault="00461CD4">
            <w:pPr>
              <w:jc w:val="center"/>
              <w:rPr>
                <w:lang w:val="es-ES_tradnl"/>
              </w:rPr>
            </w:pPr>
            <w:r w:rsidRPr="00C42BE1">
              <w:rPr>
                <w:noProof/>
                <w:lang w:val="es-ES_tradnl"/>
              </w:rPr>
              <w:drawing>
                <wp:inline distT="0" distB="0" distL="0" distR="0" wp14:anchorId="0FD57F12" wp14:editId="0C789801">
                  <wp:extent cx="2973070" cy="2303145"/>
                  <wp:effectExtent l="0" t="0" r="0" b="0"/>
                  <wp:docPr id="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5"/>
                          <pic:cNvPicPr>
                            <a:picLocks noChangeAspect="1" noChangeArrowheads="1"/>
                          </pic:cNvPicPr>
                        </pic:nvPicPr>
                        <pic:blipFill>
                          <a:blip r:embed="rId46"/>
                          <a:stretch>
                            <a:fillRect/>
                          </a:stretch>
                        </pic:blipFill>
                        <pic:spPr bwMode="auto">
                          <a:xfrm>
                            <a:off x="0" y="0"/>
                            <a:ext cx="2973070" cy="2303145"/>
                          </a:xfrm>
                          <a:prstGeom prst="rect">
                            <a:avLst/>
                          </a:prstGeom>
                        </pic:spPr>
                      </pic:pic>
                    </a:graphicData>
                  </a:graphic>
                </wp:inline>
              </w:drawing>
            </w:r>
          </w:p>
          <w:p w14:paraId="277B9902" w14:textId="77777777" w:rsidR="002148EC" w:rsidRPr="00C42BE1" w:rsidRDefault="002148EC">
            <w:pPr>
              <w:jc w:val="center"/>
              <w:rPr>
                <w:lang w:val="es-ES_tradnl" w:eastAsia="en-US"/>
              </w:rPr>
            </w:pPr>
          </w:p>
        </w:tc>
      </w:tr>
    </w:tbl>
    <w:p w14:paraId="45E74561" w14:textId="77777777" w:rsidR="002148EC" w:rsidRPr="00744652" w:rsidRDefault="002148EC">
      <w:pPr>
        <w:rPr>
          <w:lang w:val="es-ES_tradnl"/>
        </w:rPr>
      </w:pPr>
    </w:p>
    <w:p w14:paraId="545D7041" w14:textId="77777777" w:rsidR="002148EC" w:rsidRPr="00744652" w:rsidRDefault="002148EC">
      <w:pPr>
        <w:rPr>
          <w:lang w:val="es-ES_tradnl"/>
        </w:rPr>
      </w:pPr>
    </w:p>
    <w:p w14:paraId="1FA85B89" w14:textId="77777777" w:rsidR="002148EC" w:rsidRPr="00744652" w:rsidRDefault="00461CD4">
      <w:pPr>
        <w:rPr>
          <w:lang w:val="es-ES_tradnl"/>
        </w:rPr>
      </w:pPr>
      <w:r w:rsidRPr="00744652">
        <w:rPr>
          <w:lang w:val="es-ES_tradnl"/>
        </w:rPr>
        <w:br w:type="page"/>
      </w:r>
    </w:p>
    <w:p w14:paraId="18CC5C28" w14:textId="0FF76072" w:rsidR="002148EC" w:rsidRPr="00744652" w:rsidRDefault="00461CD4">
      <w:pPr>
        <w:spacing w:after="120"/>
        <w:jc w:val="center"/>
        <w:rPr>
          <w:lang w:val="es-ES_tradnl"/>
        </w:rPr>
      </w:pPr>
      <w:r w:rsidRPr="00744652">
        <w:rPr>
          <w:rFonts w:ascii="Arial Narrow" w:hAnsi="Arial Narrow"/>
          <w:i/>
          <w:sz w:val="18"/>
          <w:szCs w:val="18"/>
          <w:lang w:val="es-ES_tradnl"/>
        </w:rPr>
        <w:lastRenderedPageBreak/>
        <w:t xml:space="preserve">Número de participantes en las sesiones principales* de los cursos de enseñanza a distancia de la UPOV en 2022 y 2023 por categoría </w:t>
      </w:r>
    </w:p>
    <w:tbl>
      <w:tblPr>
        <w:tblW w:w="9776" w:type="dxa"/>
        <w:tblInd w:w="-5" w:type="dxa"/>
        <w:tblLayout w:type="fixed"/>
        <w:tblCellMar>
          <w:top w:w="28" w:type="dxa"/>
          <w:left w:w="57" w:type="dxa"/>
          <w:bottom w:w="28" w:type="dxa"/>
          <w:right w:w="57" w:type="dxa"/>
        </w:tblCellMar>
        <w:tblLook w:val="01E0" w:firstRow="1" w:lastRow="1" w:firstColumn="1" w:lastColumn="1" w:noHBand="0" w:noVBand="0"/>
      </w:tblPr>
      <w:tblGrid>
        <w:gridCol w:w="5104"/>
        <w:gridCol w:w="931"/>
        <w:gridCol w:w="953"/>
        <w:gridCol w:w="929"/>
        <w:gridCol w:w="934"/>
        <w:gridCol w:w="925"/>
      </w:tblGrid>
      <w:tr w:rsidR="002148EC" w:rsidRPr="00744652" w14:paraId="2657C74B" w14:textId="77777777">
        <w:tc>
          <w:tcPr>
            <w:tcW w:w="5103" w:type="dxa"/>
            <w:vMerge w:val="restart"/>
            <w:shd w:val="clear" w:color="auto" w:fill="E2E7EB" w:themeFill="accent3" w:themeFillTint="33"/>
            <w:vAlign w:val="center"/>
          </w:tcPr>
          <w:p w14:paraId="72F825A6" w14:textId="77777777" w:rsidR="002148EC" w:rsidRPr="00744652" w:rsidRDefault="00461CD4">
            <w:pPr>
              <w:spacing w:before="20" w:after="20"/>
              <w:jc w:val="left"/>
              <w:rPr>
                <w:lang w:val="es-ES_tradnl"/>
              </w:rPr>
            </w:pPr>
            <w:r w:rsidRPr="00744652">
              <w:rPr>
                <w:rFonts w:ascii="Arial Narrow" w:eastAsia="MS Mincho" w:hAnsi="Arial Narrow"/>
                <w:b/>
                <w:sz w:val="18"/>
                <w:szCs w:val="18"/>
                <w:lang w:val="es-ES_tradnl"/>
              </w:rPr>
              <w:t>Categoría</w:t>
            </w:r>
          </w:p>
        </w:tc>
        <w:tc>
          <w:tcPr>
            <w:tcW w:w="4672" w:type="dxa"/>
            <w:gridSpan w:val="5"/>
            <w:shd w:val="clear" w:color="auto" w:fill="E2E7EB" w:themeFill="accent3" w:themeFillTint="33"/>
            <w:vAlign w:val="center"/>
          </w:tcPr>
          <w:p w14:paraId="34C93735"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Número de participantes en 2022</w:t>
            </w:r>
          </w:p>
        </w:tc>
      </w:tr>
      <w:tr w:rsidR="002148EC" w:rsidRPr="00744652" w14:paraId="2A3FA425" w14:textId="77777777">
        <w:trPr>
          <w:trHeight w:val="343"/>
        </w:trPr>
        <w:tc>
          <w:tcPr>
            <w:tcW w:w="5103" w:type="dxa"/>
            <w:vMerge/>
            <w:shd w:val="clear" w:color="auto" w:fill="E2E7EB" w:themeFill="accent3" w:themeFillTint="33"/>
          </w:tcPr>
          <w:p w14:paraId="10855653" w14:textId="77777777" w:rsidR="002148EC" w:rsidRPr="00744652" w:rsidRDefault="002148EC">
            <w:pPr>
              <w:spacing w:before="20" w:after="20"/>
              <w:jc w:val="left"/>
              <w:rPr>
                <w:rFonts w:ascii="Arial Narrow" w:eastAsia="MS Mincho" w:hAnsi="Arial Narrow"/>
                <w:sz w:val="18"/>
                <w:szCs w:val="18"/>
                <w:lang w:val="es-ES_tradnl"/>
              </w:rPr>
            </w:pPr>
          </w:p>
        </w:tc>
        <w:tc>
          <w:tcPr>
            <w:tcW w:w="931" w:type="dxa"/>
            <w:shd w:val="clear" w:color="auto" w:fill="E2E7EB" w:themeFill="accent3" w:themeFillTint="33"/>
            <w:vAlign w:val="bottom"/>
          </w:tcPr>
          <w:p w14:paraId="664D6BF7"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DL-205</w:t>
            </w:r>
          </w:p>
        </w:tc>
        <w:tc>
          <w:tcPr>
            <w:tcW w:w="953" w:type="dxa"/>
            <w:shd w:val="clear" w:color="auto" w:fill="E2E7EB" w:themeFill="accent3" w:themeFillTint="33"/>
            <w:vAlign w:val="bottom"/>
          </w:tcPr>
          <w:p w14:paraId="4333DD50"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DL-305</w:t>
            </w:r>
          </w:p>
        </w:tc>
        <w:tc>
          <w:tcPr>
            <w:tcW w:w="929" w:type="dxa"/>
            <w:shd w:val="clear" w:color="auto" w:fill="E2E7EB" w:themeFill="accent3" w:themeFillTint="33"/>
            <w:vAlign w:val="bottom"/>
          </w:tcPr>
          <w:p w14:paraId="37BE2632"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DL-305A</w:t>
            </w:r>
          </w:p>
        </w:tc>
        <w:tc>
          <w:tcPr>
            <w:tcW w:w="934" w:type="dxa"/>
            <w:shd w:val="clear" w:color="auto" w:fill="E2E7EB" w:themeFill="accent3" w:themeFillTint="33"/>
            <w:vAlign w:val="bottom"/>
          </w:tcPr>
          <w:p w14:paraId="14CC27BB"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DL-305B</w:t>
            </w:r>
          </w:p>
        </w:tc>
        <w:tc>
          <w:tcPr>
            <w:tcW w:w="925" w:type="dxa"/>
            <w:shd w:val="clear" w:color="auto" w:fill="E2E7EB" w:themeFill="accent3" w:themeFillTint="33"/>
            <w:vAlign w:val="bottom"/>
          </w:tcPr>
          <w:p w14:paraId="771CE30F"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Total</w:t>
            </w:r>
          </w:p>
        </w:tc>
      </w:tr>
      <w:tr w:rsidR="002148EC" w:rsidRPr="00744652" w14:paraId="20E7DA40" w14:textId="77777777">
        <w:tc>
          <w:tcPr>
            <w:tcW w:w="5103" w:type="dxa"/>
            <w:tcBorders>
              <w:bottom w:val="single" w:sz="8" w:space="0" w:color="D9D9D9"/>
            </w:tcBorders>
            <w:vAlign w:val="center"/>
          </w:tcPr>
          <w:p w14:paraId="6688F648" w14:textId="77777777" w:rsidR="002148EC" w:rsidRPr="00744652" w:rsidRDefault="00461CD4">
            <w:pPr>
              <w:jc w:val="left"/>
              <w:rPr>
                <w:lang w:val="es-ES_tradnl"/>
              </w:rPr>
            </w:pPr>
            <w:r w:rsidRPr="00744652">
              <w:rPr>
                <w:rFonts w:ascii="Arial Narrow" w:eastAsia="MS Mincho" w:hAnsi="Arial Narrow"/>
                <w:sz w:val="18"/>
                <w:szCs w:val="18"/>
                <w:lang w:val="es-ES_tradnl"/>
              </w:rPr>
              <w:t xml:space="preserve">Categoría 1: </w:t>
            </w:r>
            <w:r w:rsidRPr="00744652">
              <w:rPr>
                <w:rFonts w:ascii="Arial Narrow" w:hAnsi="Arial Narrow"/>
                <w:sz w:val="18"/>
                <w:lang w:val="es-ES_tradnl"/>
              </w:rPr>
              <w:t>funcionarios gubernamentales de miembros de la Unión</w:t>
            </w:r>
          </w:p>
        </w:tc>
        <w:tc>
          <w:tcPr>
            <w:tcW w:w="931" w:type="dxa"/>
            <w:tcBorders>
              <w:bottom w:val="single" w:sz="8" w:space="0" w:color="D9D9D9"/>
            </w:tcBorders>
            <w:shd w:val="clear" w:color="auto" w:fill="auto"/>
            <w:vAlign w:val="bottom"/>
          </w:tcPr>
          <w:p w14:paraId="2F5D1601" w14:textId="77777777" w:rsidR="002148EC" w:rsidRPr="00744652" w:rsidRDefault="00461CD4">
            <w:pPr>
              <w:jc w:val="center"/>
              <w:rPr>
                <w:lang w:val="es-ES_tradnl"/>
              </w:rPr>
            </w:pPr>
            <w:r w:rsidRPr="00744652">
              <w:rPr>
                <w:rFonts w:ascii="Arial Narrow" w:hAnsi="Arial Narrow"/>
                <w:sz w:val="18"/>
                <w:szCs w:val="18"/>
                <w:lang w:val="es-ES_tradnl"/>
              </w:rPr>
              <w:t>324</w:t>
            </w:r>
          </w:p>
        </w:tc>
        <w:tc>
          <w:tcPr>
            <w:tcW w:w="953" w:type="dxa"/>
            <w:tcBorders>
              <w:bottom w:val="single" w:sz="8" w:space="0" w:color="D9D9D9"/>
            </w:tcBorders>
            <w:shd w:val="clear" w:color="auto" w:fill="auto"/>
            <w:vAlign w:val="bottom"/>
          </w:tcPr>
          <w:p w14:paraId="2121E2C8" w14:textId="77777777" w:rsidR="002148EC" w:rsidRPr="00744652" w:rsidRDefault="00461CD4">
            <w:pPr>
              <w:jc w:val="center"/>
              <w:rPr>
                <w:lang w:val="es-ES_tradnl"/>
              </w:rPr>
            </w:pPr>
            <w:r w:rsidRPr="00744652">
              <w:rPr>
                <w:rFonts w:ascii="Arial Narrow" w:hAnsi="Arial Narrow"/>
                <w:sz w:val="18"/>
                <w:szCs w:val="18"/>
                <w:lang w:val="es-ES_tradnl"/>
              </w:rPr>
              <w:t>130</w:t>
            </w:r>
          </w:p>
        </w:tc>
        <w:tc>
          <w:tcPr>
            <w:tcW w:w="929" w:type="dxa"/>
            <w:tcBorders>
              <w:bottom w:val="single" w:sz="8" w:space="0" w:color="D9D9D9"/>
            </w:tcBorders>
            <w:shd w:val="clear" w:color="auto" w:fill="auto"/>
            <w:vAlign w:val="bottom"/>
          </w:tcPr>
          <w:p w14:paraId="2C05D1E6" w14:textId="77777777" w:rsidR="002148EC" w:rsidRPr="00744652" w:rsidRDefault="00461CD4">
            <w:pPr>
              <w:jc w:val="center"/>
              <w:rPr>
                <w:lang w:val="es-ES_tradnl"/>
              </w:rPr>
            </w:pPr>
            <w:r w:rsidRPr="00744652">
              <w:rPr>
                <w:rFonts w:ascii="Arial Narrow" w:hAnsi="Arial Narrow"/>
                <w:sz w:val="18"/>
                <w:szCs w:val="18"/>
                <w:lang w:val="es-ES_tradnl"/>
              </w:rPr>
              <w:t>69</w:t>
            </w:r>
          </w:p>
        </w:tc>
        <w:tc>
          <w:tcPr>
            <w:tcW w:w="934" w:type="dxa"/>
            <w:tcBorders>
              <w:bottom w:val="single" w:sz="8" w:space="0" w:color="D9D9D9"/>
            </w:tcBorders>
            <w:shd w:val="clear" w:color="auto" w:fill="auto"/>
            <w:vAlign w:val="bottom"/>
          </w:tcPr>
          <w:p w14:paraId="765223B7" w14:textId="77777777" w:rsidR="002148EC" w:rsidRPr="00744652" w:rsidRDefault="00461CD4">
            <w:pPr>
              <w:jc w:val="center"/>
              <w:rPr>
                <w:lang w:val="es-ES_tradnl"/>
              </w:rPr>
            </w:pPr>
            <w:r w:rsidRPr="00744652">
              <w:rPr>
                <w:rFonts w:ascii="Arial Narrow" w:hAnsi="Arial Narrow"/>
                <w:sz w:val="18"/>
                <w:szCs w:val="18"/>
                <w:lang w:val="es-ES_tradnl"/>
              </w:rPr>
              <w:t>88</w:t>
            </w:r>
          </w:p>
        </w:tc>
        <w:tc>
          <w:tcPr>
            <w:tcW w:w="925" w:type="dxa"/>
            <w:tcBorders>
              <w:bottom w:val="single" w:sz="8" w:space="0" w:color="D9D9D9"/>
            </w:tcBorders>
            <w:shd w:val="clear" w:color="auto" w:fill="auto"/>
            <w:vAlign w:val="center"/>
          </w:tcPr>
          <w:p w14:paraId="48312867" w14:textId="77777777" w:rsidR="002148EC" w:rsidRPr="00744652" w:rsidRDefault="00461CD4">
            <w:pPr>
              <w:jc w:val="center"/>
              <w:rPr>
                <w:lang w:val="es-ES_tradnl"/>
              </w:rPr>
            </w:pPr>
            <w:r w:rsidRPr="00744652">
              <w:rPr>
                <w:rFonts w:ascii="Arial Narrow" w:hAnsi="Arial Narrow"/>
                <w:sz w:val="18"/>
                <w:szCs w:val="18"/>
                <w:lang w:val="es-ES_tradnl"/>
              </w:rPr>
              <w:t>611</w:t>
            </w:r>
          </w:p>
        </w:tc>
      </w:tr>
      <w:tr w:rsidR="002148EC" w:rsidRPr="00744652" w14:paraId="02CDEC3E" w14:textId="77777777">
        <w:tc>
          <w:tcPr>
            <w:tcW w:w="5103" w:type="dxa"/>
            <w:tcBorders>
              <w:top w:val="single" w:sz="8" w:space="0" w:color="D9D9D9"/>
              <w:bottom w:val="single" w:sz="8" w:space="0" w:color="D9D9D9"/>
            </w:tcBorders>
            <w:vAlign w:val="center"/>
          </w:tcPr>
          <w:p w14:paraId="79AC9320" w14:textId="77777777" w:rsidR="002148EC" w:rsidRPr="00744652" w:rsidRDefault="00461CD4">
            <w:pPr>
              <w:jc w:val="left"/>
              <w:rPr>
                <w:lang w:val="es-ES_tradnl"/>
              </w:rPr>
            </w:pPr>
            <w:r w:rsidRPr="00744652">
              <w:rPr>
                <w:rFonts w:ascii="Arial Narrow" w:eastAsia="MS Mincho" w:hAnsi="Arial Narrow"/>
                <w:sz w:val="18"/>
                <w:szCs w:val="18"/>
                <w:lang w:val="es-ES_tradnl"/>
              </w:rPr>
              <w:t xml:space="preserve">Categoría 2: </w:t>
            </w:r>
            <w:r w:rsidRPr="00744652">
              <w:rPr>
                <w:rFonts w:ascii="Arial Narrow" w:hAnsi="Arial Narrow"/>
                <w:sz w:val="18"/>
                <w:lang w:val="es-ES_tradnl"/>
              </w:rPr>
              <w:t>funcionarios de Estados observadores u organizaciones intergubernamentales</w:t>
            </w:r>
          </w:p>
        </w:tc>
        <w:tc>
          <w:tcPr>
            <w:tcW w:w="931" w:type="dxa"/>
            <w:tcBorders>
              <w:top w:val="single" w:sz="8" w:space="0" w:color="D9D9D9"/>
              <w:bottom w:val="single" w:sz="8" w:space="0" w:color="D9D9D9"/>
            </w:tcBorders>
            <w:shd w:val="clear" w:color="auto" w:fill="auto"/>
            <w:vAlign w:val="bottom"/>
          </w:tcPr>
          <w:p w14:paraId="6C953692" w14:textId="77777777" w:rsidR="002148EC" w:rsidRPr="00744652" w:rsidRDefault="00461CD4">
            <w:pPr>
              <w:jc w:val="center"/>
              <w:rPr>
                <w:lang w:val="es-ES_tradnl"/>
              </w:rPr>
            </w:pPr>
            <w:r w:rsidRPr="00744652">
              <w:rPr>
                <w:rFonts w:ascii="Arial Narrow" w:hAnsi="Arial Narrow"/>
                <w:sz w:val="18"/>
                <w:szCs w:val="18"/>
                <w:lang w:val="es-ES_tradnl"/>
              </w:rPr>
              <w:t>18</w:t>
            </w:r>
          </w:p>
        </w:tc>
        <w:tc>
          <w:tcPr>
            <w:tcW w:w="953" w:type="dxa"/>
            <w:tcBorders>
              <w:top w:val="single" w:sz="8" w:space="0" w:color="D9D9D9"/>
              <w:bottom w:val="single" w:sz="8" w:space="0" w:color="D9D9D9"/>
            </w:tcBorders>
            <w:shd w:val="clear" w:color="auto" w:fill="auto"/>
            <w:vAlign w:val="bottom"/>
          </w:tcPr>
          <w:p w14:paraId="335B7A4C" w14:textId="77777777" w:rsidR="002148EC" w:rsidRPr="00744652" w:rsidRDefault="00461CD4">
            <w:pPr>
              <w:jc w:val="center"/>
              <w:rPr>
                <w:lang w:val="es-ES_tradnl"/>
              </w:rPr>
            </w:pPr>
            <w:r w:rsidRPr="00744652">
              <w:rPr>
                <w:rFonts w:ascii="Arial Narrow" w:hAnsi="Arial Narrow"/>
                <w:sz w:val="18"/>
                <w:szCs w:val="18"/>
                <w:lang w:val="es-ES_tradnl"/>
              </w:rPr>
              <w:t>4</w:t>
            </w:r>
          </w:p>
        </w:tc>
        <w:tc>
          <w:tcPr>
            <w:tcW w:w="929" w:type="dxa"/>
            <w:tcBorders>
              <w:top w:val="single" w:sz="8" w:space="0" w:color="D9D9D9"/>
              <w:bottom w:val="single" w:sz="8" w:space="0" w:color="D9D9D9"/>
            </w:tcBorders>
            <w:shd w:val="clear" w:color="auto" w:fill="auto"/>
            <w:vAlign w:val="bottom"/>
          </w:tcPr>
          <w:p w14:paraId="576F87CE" w14:textId="77777777" w:rsidR="002148EC" w:rsidRPr="00744652" w:rsidRDefault="00461CD4">
            <w:pPr>
              <w:jc w:val="center"/>
              <w:rPr>
                <w:lang w:val="es-ES_tradnl"/>
              </w:rPr>
            </w:pPr>
            <w:r w:rsidRPr="00744652">
              <w:rPr>
                <w:rFonts w:ascii="Arial Narrow" w:hAnsi="Arial Narrow"/>
                <w:sz w:val="18"/>
                <w:szCs w:val="18"/>
                <w:lang w:val="es-ES_tradnl"/>
              </w:rPr>
              <w:t>5</w:t>
            </w:r>
          </w:p>
        </w:tc>
        <w:tc>
          <w:tcPr>
            <w:tcW w:w="934" w:type="dxa"/>
            <w:tcBorders>
              <w:top w:val="single" w:sz="8" w:space="0" w:color="D9D9D9"/>
              <w:bottom w:val="single" w:sz="8" w:space="0" w:color="D9D9D9"/>
            </w:tcBorders>
            <w:shd w:val="clear" w:color="auto" w:fill="auto"/>
            <w:vAlign w:val="bottom"/>
          </w:tcPr>
          <w:p w14:paraId="6CB9CDA3" w14:textId="77777777" w:rsidR="002148EC" w:rsidRPr="00744652" w:rsidRDefault="00461CD4">
            <w:pPr>
              <w:jc w:val="center"/>
              <w:rPr>
                <w:lang w:val="es-ES_tradnl"/>
              </w:rPr>
            </w:pPr>
            <w:r w:rsidRPr="00744652">
              <w:rPr>
                <w:rFonts w:ascii="Arial Narrow" w:hAnsi="Arial Narrow"/>
                <w:sz w:val="18"/>
                <w:szCs w:val="18"/>
                <w:lang w:val="es-ES_tradnl"/>
              </w:rPr>
              <w:t>3</w:t>
            </w:r>
          </w:p>
        </w:tc>
        <w:tc>
          <w:tcPr>
            <w:tcW w:w="925" w:type="dxa"/>
            <w:tcBorders>
              <w:top w:val="single" w:sz="8" w:space="0" w:color="D9D9D9"/>
              <w:bottom w:val="single" w:sz="8" w:space="0" w:color="D9D9D9"/>
            </w:tcBorders>
            <w:shd w:val="clear" w:color="auto" w:fill="auto"/>
            <w:vAlign w:val="center"/>
          </w:tcPr>
          <w:p w14:paraId="2F12E452" w14:textId="77777777" w:rsidR="002148EC" w:rsidRPr="00744652" w:rsidRDefault="00461CD4">
            <w:pPr>
              <w:jc w:val="center"/>
              <w:rPr>
                <w:lang w:val="es-ES_tradnl"/>
              </w:rPr>
            </w:pPr>
            <w:r w:rsidRPr="00744652">
              <w:rPr>
                <w:rFonts w:ascii="Arial Narrow" w:hAnsi="Arial Narrow"/>
                <w:sz w:val="18"/>
                <w:szCs w:val="18"/>
                <w:lang w:val="es-ES_tradnl"/>
              </w:rPr>
              <w:t>30</w:t>
            </w:r>
          </w:p>
        </w:tc>
      </w:tr>
      <w:tr w:rsidR="002148EC" w:rsidRPr="00744652" w14:paraId="7BE09A5C" w14:textId="77777777">
        <w:tc>
          <w:tcPr>
            <w:tcW w:w="5103" w:type="dxa"/>
            <w:tcBorders>
              <w:top w:val="single" w:sz="8" w:space="0" w:color="D9D9D9"/>
              <w:bottom w:val="single" w:sz="8" w:space="0" w:color="D9D9D9"/>
            </w:tcBorders>
            <w:vAlign w:val="center"/>
          </w:tcPr>
          <w:p w14:paraId="30ECC0D2" w14:textId="77777777" w:rsidR="002148EC" w:rsidRPr="00744652" w:rsidRDefault="00461CD4">
            <w:pPr>
              <w:jc w:val="left"/>
              <w:rPr>
                <w:lang w:val="es-ES_tradnl"/>
              </w:rPr>
            </w:pPr>
            <w:r w:rsidRPr="00744652">
              <w:rPr>
                <w:rFonts w:ascii="Arial Narrow" w:eastAsia="MS Mincho" w:hAnsi="Arial Narrow"/>
                <w:sz w:val="18"/>
                <w:szCs w:val="18"/>
                <w:lang w:val="es-ES_tradnl"/>
              </w:rPr>
              <w:t xml:space="preserve">Categoría 3: </w:t>
            </w:r>
            <w:r w:rsidRPr="00744652">
              <w:rPr>
                <w:rFonts w:ascii="Arial Narrow" w:hAnsi="Arial Narrow"/>
                <w:sz w:val="18"/>
                <w:lang w:val="es-ES_tradnl"/>
              </w:rPr>
              <w:t>otros (tasa de inscripción: 1 000 francos suizos)</w:t>
            </w:r>
          </w:p>
        </w:tc>
        <w:tc>
          <w:tcPr>
            <w:tcW w:w="931" w:type="dxa"/>
            <w:tcBorders>
              <w:top w:val="single" w:sz="8" w:space="0" w:color="D9D9D9"/>
              <w:bottom w:val="single" w:sz="8" w:space="0" w:color="D9D9D9"/>
            </w:tcBorders>
            <w:shd w:val="clear" w:color="auto" w:fill="auto"/>
            <w:vAlign w:val="bottom"/>
          </w:tcPr>
          <w:p w14:paraId="05ADF7E9" w14:textId="77777777" w:rsidR="002148EC" w:rsidRPr="00744652" w:rsidRDefault="00461CD4">
            <w:pPr>
              <w:jc w:val="center"/>
              <w:rPr>
                <w:lang w:val="es-ES_tradnl"/>
              </w:rPr>
            </w:pPr>
            <w:r w:rsidRPr="00744652">
              <w:rPr>
                <w:rFonts w:ascii="Arial Narrow" w:hAnsi="Arial Narrow"/>
                <w:sz w:val="18"/>
                <w:szCs w:val="18"/>
                <w:lang w:val="es-ES_tradnl"/>
              </w:rPr>
              <w:t>25</w:t>
            </w:r>
          </w:p>
        </w:tc>
        <w:tc>
          <w:tcPr>
            <w:tcW w:w="953" w:type="dxa"/>
            <w:tcBorders>
              <w:top w:val="single" w:sz="8" w:space="0" w:color="D9D9D9"/>
              <w:bottom w:val="single" w:sz="8" w:space="0" w:color="D9D9D9"/>
            </w:tcBorders>
            <w:shd w:val="clear" w:color="auto" w:fill="auto"/>
            <w:vAlign w:val="bottom"/>
          </w:tcPr>
          <w:p w14:paraId="7E0C51EC" w14:textId="77777777" w:rsidR="002148EC" w:rsidRPr="00744652" w:rsidRDefault="00461CD4">
            <w:pPr>
              <w:jc w:val="center"/>
              <w:rPr>
                <w:lang w:val="es-ES_tradnl"/>
              </w:rPr>
            </w:pPr>
            <w:r w:rsidRPr="00744652">
              <w:rPr>
                <w:rFonts w:ascii="Arial Narrow" w:hAnsi="Arial Narrow"/>
                <w:sz w:val="18"/>
                <w:szCs w:val="18"/>
                <w:lang w:val="es-ES_tradnl"/>
              </w:rPr>
              <w:t>5</w:t>
            </w:r>
          </w:p>
        </w:tc>
        <w:tc>
          <w:tcPr>
            <w:tcW w:w="929" w:type="dxa"/>
            <w:tcBorders>
              <w:top w:val="single" w:sz="8" w:space="0" w:color="D9D9D9"/>
              <w:bottom w:val="single" w:sz="8" w:space="0" w:color="D9D9D9"/>
            </w:tcBorders>
            <w:shd w:val="clear" w:color="auto" w:fill="auto"/>
            <w:vAlign w:val="bottom"/>
          </w:tcPr>
          <w:p w14:paraId="39AFD859" w14:textId="77777777" w:rsidR="002148EC" w:rsidRPr="00744652" w:rsidRDefault="00461CD4">
            <w:pPr>
              <w:jc w:val="center"/>
              <w:rPr>
                <w:lang w:val="es-ES_tradnl"/>
              </w:rPr>
            </w:pPr>
            <w:r w:rsidRPr="00744652">
              <w:rPr>
                <w:rFonts w:ascii="Arial Narrow" w:hAnsi="Arial Narrow"/>
                <w:sz w:val="18"/>
                <w:szCs w:val="18"/>
                <w:lang w:val="es-ES_tradnl"/>
              </w:rPr>
              <w:t>0</w:t>
            </w:r>
          </w:p>
        </w:tc>
        <w:tc>
          <w:tcPr>
            <w:tcW w:w="934" w:type="dxa"/>
            <w:tcBorders>
              <w:top w:val="single" w:sz="8" w:space="0" w:color="D9D9D9"/>
              <w:bottom w:val="single" w:sz="8" w:space="0" w:color="D9D9D9"/>
            </w:tcBorders>
            <w:shd w:val="clear" w:color="auto" w:fill="auto"/>
            <w:vAlign w:val="bottom"/>
          </w:tcPr>
          <w:p w14:paraId="2A0BB3DD" w14:textId="77777777" w:rsidR="002148EC" w:rsidRPr="00744652" w:rsidRDefault="00461CD4">
            <w:pPr>
              <w:jc w:val="center"/>
              <w:rPr>
                <w:lang w:val="es-ES_tradnl"/>
              </w:rPr>
            </w:pPr>
            <w:r w:rsidRPr="00744652">
              <w:rPr>
                <w:rFonts w:ascii="Arial Narrow" w:hAnsi="Arial Narrow"/>
                <w:sz w:val="18"/>
                <w:szCs w:val="18"/>
                <w:lang w:val="es-ES_tradnl"/>
              </w:rPr>
              <w:t>1</w:t>
            </w:r>
          </w:p>
        </w:tc>
        <w:tc>
          <w:tcPr>
            <w:tcW w:w="925" w:type="dxa"/>
            <w:tcBorders>
              <w:top w:val="single" w:sz="8" w:space="0" w:color="D9D9D9"/>
              <w:bottom w:val="single" w:sz="8" w:space="0" w:color="D9D9D9"/>
            </w:tcBorders>
            <w:shd w:val="clear" w:color="auto" w:fill="auto"/>
            <w:vAlign w:val="center"/>
          </w:tcPr>
          <w:p w14:paraId="1DFFDD7C" w14:textId="77777777" w:rsidR="002148EC" w:rsidRPr="00744652" w:rsidRDefault="00461CD4">
            <w:pPr>
              <w:jc w:val="center"/>
              <w:rPr>
                <w:lang w:val="es-ES_tradnl"/>
              </w:rPr>
            </w:pPr>
            <w:r w:rsidRPr="00744652">
              <w:rPr>
                <w:rFonts w:ascii="Arial Narrow" w:hAnsi="Arial Narrow"/>
                <w:sz w:val="18"/>
                <w:szCs w:val="18"/>
                <w:lang w:val="es-ES_tradnl"/>
              </w:rPr>
              <w:t>31</w:t>
            </w:r>
          </w:p>
        </w:tc>
      </w:tr>
      <w:tr w:rsidR="002148EC" w:rsidRPr="00744652" w14:paraId="05ABD77A" w14:textId="77777777">
        <w:tc>
          <w:tcPr>
            <w:tcW w:w="5103" w:type="dxa"/>
            <w:tcBorders>
              <w:top w:val="single" w:sz="8" w:space="0" w:color="D9D9D9"/>
              <w:bottom w:val="single" w:sz="8" w:space="0" w:color="D9D9D9"/>
            </w:tcBorders>
            <w:vAlign w:val="center"/>
          </w:tcPr>
          <w:p w14:paraId="728EC417" w14:textId="77777777" w:rsidR="002148EC" w:rsidRPr="00744652" w:rsidRDefault="00461CD4">
            <w:pPr>
              <w:jc w:val="left"/>
              <w:rPr>
                <w:lang w:val="es-ES_tradnl"/>
              </w:rPr>
            </w:pPr>
            <w:r w:rsidRPr="00744652">
              <w:rPr>
                <w:rFonts w:ascii="Arial Narrow" w:eastAsia="MS Mincho" w:hAnsi="Arial Narrow"/>
                <w:sz w:val="18"/>
                <w:szCs w:val="18"/>
                <w:lang w:val="es-ES_tradnl"/>
              </w:rPr>
              <w:t xml:space="preserve">Categoría 4: </w:t>
            </w:r>
            <w:r w:rsidRPr="00744652">
              <w:rPr>
                <w:rFonts w:ascii="Arial Narrow" w:hAnsi="Arial Narrow"/>
                <w:sz w:val="18"/>
                <w:lang w:val="es-ES_tradnl"/>
              </w:rPr>
              <w:t>exoneración discrecional del pago de la tasa de inscripción para determinados participantes</w:t>
            </w:r>
          </w:p>
        </w:tc>
        <w:tc>
          <w:tcPr>
            <w:tcW w:w="931" w:type="dxa"/>
            <w:tcBorders>
              <w:top w:val="single" w:sz="8" w:space="0" w:color="D9D9D9"/>
              <w:bottom w:val="single" w:sz="8" w:space="0" w:color="D9D9D9"/>
            </w:tcBorders>
            <w:shd w:val="clear" w:color="auto" w:fill="auto"/>
            <w:vAlign w:val="bottom"/>
          </w:tcPr>
          <w:p w14:paraId="6A058C2E" w14:textId="77777777" w:rsidR="002148EC" w:rsidRPr="00744652" w:rsidRDefault="00461CD4">
            <w:pPr>
              <w:jc w:val="center"/>
              <w:rPr>
                <w:lang w:val="es-ES_tradnl"/>
              </w:rPr>
            </w:pPr>
            <w:r w:rsidRPr="00744652">
              <w:rPr>
                <w:rFonts w:ascii="Arial Narrow" w:hAnsi="Arial Narrow"/>
                <w:sz w:val="18"/>
                <w:szCs w:val="18"/>
                <w:lang w:val="es-ES_tradnl"/>
              </w:rPr>
              <w:t>9</w:t>
            </w:r>
          </w:p>
        </w:tc>
        <w:tc>
          <w:tcPr>
            <w:tcW w:w="953" w:type="dxa"/>
            <w:tcBorders>
              <w:top w:val="single" w:sz="8" w:space="0" w:color="D9D9D9"/>
              <w:bottom w:val="single" w:sz="8" w:space="0" w:color="D9D9D9"/>
            </w:tcBorders>
            <w:shd w:val="clear" w:color="auto" w:fill="auto"/>
            <w:vAlign w:val="bottom"/>
          </w:tcPr>
          <w:p w14:paraId="71DFBB37" w14:textId="77777777" w:rsidR="002148EC" w:rsidRPr="00744652" w:rsidRDefault="00461CD4">
            <w:pPr>
              <w:jc w:val="center"/>
              <w:rPr>
                <w:lang w:val="es-ES_tradnl"/>
              </w:rPr>
            </w:pPr>
            <w:r w:rsidRPr="00744652">
              <w:rPr>
                <w:rFonts w:ascii="Arial Narrow" w:hAnsi="Arial Narrow"/>
                <w:sz w:val="18"/>
                <w:szCs w:val="18"/>
                <w:lang w:val="es-ES_tradnl"/>
              </w:rPr>
              <w:t>2</w:t>
            </w:r>
          </w:p>
        </w:tc>
        <w:tc>
          <w:tcPr>
            <w:tcW w:w="929" w:type="dxa"/>
            <w:tcBorders>
              <w:top w:val="single" w:sz="8" w:space="0" w:color="D9D9D9"/>
              <w:bottom w:val="single" w:sz="8" w:space="0" w:color="D9D9D9"/>
            </w:tcBorders>
            <w:shd w:val="clear" w:color="auto" w:fill="auto"/>
            <w:vAlign w:val="bottom"/>
          </w:tcPr>
          <w:p w14:paraId="2F1E2C83" w14:textId="77777777" w:rsidR="002148EC" w:rsidRPr="00744652" w:rsidRDefault="00461CD4">
            <w:pPr>
              <w:jc w:val="center"/>
              <w:rPr>
                <w:lang w:val="es-ES_tradnl"/>
              </w:rPr>
            </w:pPr>
            <w:r w:rsidRPr="00744652">
              <w:rPr>
                <w:rFonts w:ascii="Arial Narrow" w:hAnsi="Arial Narrow"/>
                <w:sz w:val="18"/>
                <w:szCs w:val="18"/>
                <w:lang w:val="es-ES_tradnl"/>
              </w:rPr>
              <w:t>0</w:t>
            </w:r>
          </w:p>
        </w:tc>
        <w:tc>
          <w:tcPr>
            <w:tcW w:w="934" w:type="dxa"/>
            <w:tcBorders>
              <w:top w:val="single" w:sz="8" w:space="0" w:color="D9D9D9"/>
              <w:bottom w:val="single" w:sz="8" w:space="0" w:color="D9D9D9"/>
            </w:tcBorders>
            <w:shd w:val="clear" w:color="auto" w:fill="auto"/>
            <w:vAlign w:val="bottom"/>
          </w:tcPr>
          <w:p w14:paraId="339E5710" w14:textId="77777777" w:rsidR="002148EC" w:rsidRPr="00744652" w:rsidRDefault="00461CD4">
            <w:pPr>
              <w:jc w:val="center"/>
              <w:rPr>
                <w:lang w:val="es-ES_tradnl"/>
              </w:rPr>
            </w:pPr>
            <w:r w:rsidRPr="00744652">
              <w:rPr>
                <w:rFonts w:ascii="Arial Narrow" w:hAnsi="Arial Narrow"/>
                <w:sz w:val="18"/>
                <w:szCs w:val="18"/>
                <w:lang w:val="es-ES_tradnl"/>
              </w:rPr>
              <w:t>1</w:t>
            </w:r>
          </w:p>
        </w:tc>
        <w:tc>
          <w:tcPr>
            <w:tcW w:w="925" w:type="dxa"/>
            <w:tcBorders>
              <w:top w:val="single" w:sz="8" w:space="0" w:color="D9D9D9"/>
              <w:bottom w:val="single" w:sz="8" w:space="0" w:color="D9D9D9"/>
            </w:tcBorders>
            <w:shd w:val="clear" w:color="auto" w:fill="auto"/>
            <w:vAlign w:val="center"/>
          </w:tcPr>
          <w:p w14:paraId="5C7EC080" w14:textId="77777777" w:rsidR="002148EC" w:rsidRPr="00744652" w:rsidRDefault="00461CD4">
            <w:pPr>
              <w:jc w:val="center"/>
              <w:rPr>
                <w:lang w:val="es-ES_tradnl"/>
              </w:rPr>
            </w:pPr>
            <w:r w:rsidRPr="00744652">
              <w:rPr>
                <w:rFonts w:ascii="Arial Narrow" w:hAnsi="Arial Narrow"/>
                <w:sz w:val="18"/>
                <w:szCs w:val="18"/>
                <w:lang w:val="es-ES_tradnl"/>
              </w:rPr>
              <w:t>12</w:t>
            </w:r>
          </w:p>
        </w:tc>
      </w:tr>
      <w:tr w:rsidR="002148EC" w:rsidRPr="00744652" w14:paraId="170231C6" w14:textId="77777777">
        <w:tc>
          <w:tcPr>
            <w:tcW w:w="5103" w:type="dxa"/>
            <w:tcBorders>
              <w:top w:val="single" w:sz="8" w:space="0" w:color="D9D9D9"/>
            </w:tcBorders>
          </w:tcPr>
          <w:p w14:paraId="2C762928" w14:textId="77777777" w:rsidR="002148EC" w:rsidRPr="00744652" w:rsidRDefault="00461CD4">
            <w:pPr>
              <w:jc w:val="right"/>
              <w:rPr>
                <w:lang w:val="es-ES_tradnl"/>
              </w:rPr>
            </w:pPr>
            <w:r w:rsidRPr="00744652">
              <w:rPr>
                <w:rFonts w:ascii="Arial Narrow" w:eastAsia="MS Mincho" w:hAnsi="Arial Narrow"/>
                <w:sz w:val="18"/>
                <w:szCs w:val="18"/>
                <w:lang w:val="es-ES_tradnl"/>
              </w:rPr>
              <w:t>Total:</w:t>
            </w:r>
          </w:p>
        </w:tc>
        <w:tc>
          <w:tcPr>
            <w:tcW w:w="931" w:type="dxa"/>
            <w:tcBorders>
              <w:top w:val="single" w:sz="8" w:space="0" w:color="D9D9D9"/>
            </w:tcBorders>
            <w:shd w:val="clear" w:color="auto" w:fill="auto"/>
          </w:tcPr>
          <w:p w14:paraId="4C15A219" w14:textId="77777777" w:rsidR="002148EC" w:rsidRPr="00744652" w:rsidRDefault="00461CD4">
            <w:pPr>
              <w:spacing w:after="120"/>
              <w:jc w:val="center"/>
              <w:rPr>
                <w:lang w:val="es-ES_tradnl"/>
              </w:rPr>
            </w:pPr>
            <w:r w:rsidRPr="00744652">
              <w:rPr>
                <w:rFonts w:ascii="Arial Narrow" w:hAnsi="Arial Narrow"/>
                <w:sz w:val="18"/>
                <w:szCs w:val="18"/>
                <w:lang w:val="es-ES_tradnl"/>
              </w:rPr>
              <w:t>376</w:t>
            </w:r>
          </w:p>
        </w:tc>
        <w:tc>
          <w:tcPr>
            <w:tcW w:w="953" w:type="dxa"/>
            <w:tcBorders>
              <w:top w:val="single" w:sz="8" w:space="0" w:color="D9D9D9"/>
            </w:tcBorders>
            <w:shd w:val="clear" w:color="auto" w:fill="auto"/>
          </w:tcPr>
          <w:p w14:paraId="74F86641" w14:textId="77777777" w:rsidR="002148EC" w:rsidRPr="00744652" w:rsidRDefault="00461CD4">
            <w:pPr>
              <w:spacing w:after="120"/>
              <w:jc w:val="center"/>
              <w:rPr>
                <w:lang w:val="es-ES_tradnl"/>
              </w:rPr>
            </w:pPr>
            <w:r w:rsidRPr="00744652">
              <w:rPr>
                <w:rFonts w:ascii="Arial Narrow" w:hAnsi="Arial Narrow"/>
                <w:sz w:val="18"/>
                <w:szCs w:val="18"/>
                <w:lang w:val="es-ES_tradnl"/>
              </w:rPr>
              <w:t>141</w:t>
            </w:r>
          </w:p>
        </w:tc>
        <w:tc>
          <w:tcPr>
            <w:tcW w:w="929" w:type="dxa"/>
            <w:tcBorders>
              <w:top w:val="single" w:sz="8" w:space="0" w:color="D9D9D9"/>
            </w:tcBorders>
            <w:shd w:val="clear" w:color="auto" w:fill="auto"/>
          </w:tcPr>
          <w:p w14:paraId="7877CF42" w14:textId="77777777" w:rsidR="002148EC" w:rsidRPr="00744652" w:rsidRDefault="00461CD4">
            <w:pPr>
              <w:spacing w:after="120"/>
              <w:jc w:val="center"/>
              <w:rPr>
                <w:lang w:val="es-ES_tradnl"/>
              </w:rPr>
            </w:pPr>
            <w:r w:rsidRPr="00744652">
              <w:rPr>
                <w:rFonts w:ascii="Arial Narrow" w:hAnsi="Arial Narrow"/>
                <w:sz w:val="18"/>
                <w:szCs w:val="18"/>
                <w:lang w:val="es-ES_tradnl"/>
              </w:rPr>
              <w:t>74</w:t>
            </w:r>
          </w:p>
        </w:tc>
        <w:tc>
          <w:tcPr>
            <w:tcW w:w="934" w:type="dxa"/>
            <w:tcBorders>
              <w:top w:val="single" w:sz="8" w:space="0" w:color="D9D9D9"/>
            </w:tcBorders>
            <w:shd w:val="clear" w:color="auto" w:fill="auto"/>
          </w:tcPr>
          <w:p w14:paraId="27571CBA" w14:textId="77777777" w:rsidR="002148EC" w:rsidRPr="00744652" w:rsidRDefault="00461CD4">
            <w:pPr>
              <w:spacing w:after="120"/>
              <w:jc w:val="center"/>
              <w:rPr>
                <w:lang w:val="es-ES_tradnl"/>
              </w:rPr>
            </w:pPr>
            <w:r w:rsidRPr="00744652">
              <w:rPr>
                <w:rFonts w:ascii="Arial Narrow" w:hAnsi="Arial Narrow"/>
                <w:sz w:val="18"/>
                <w:szCs w:val="18"/>
                <w:lang w:val="es-ES_tradnl"/>
              </w:rPr>
              <w:t>93</w:t>
            </w:r>
          </w:p>
        </w:tc>
        <w:tc>
          <w:tcPr>
            <w:tcW w:w="925" w:type="dxa"/>
            <w:tcBorders>
              <w:top w:val="single" w:sz="8" w:space="0" w:color="D9D9D9"/>
            </w:tcBorders>
            <w:shd w:val="clear" w:color="auto" w:fill="auto"/>
          </w:tcPr>
          <w:p w14:paraId="53F5C7E3" w14:textId="77777777" w:rsidR="002148EC" w:rsidRPr="00744652" w:rsidRDefault="00461CD4">
            <w:pPr>
              <w:spacing w:after="120"/>
              <w:jc w:val="center"/>
              <w:rPr>
                <w:lang w:val="es-ES_tradnl"/>
              </w:rPr>
            </w:pPr>
            <w:r w:rsidRPr="00744652">
              <w:rPr>
                <w:rFonts w:ascii="Arial Narrow" w:hAnsi="Arial Narrow"/>
                <w:sz w:val="18"/>
                <w:szCs w:val="18"/>
                <w:lang w:val="es-ES_tradnl"/>
              </w:rPr>
              <w:t>684</w:t>
            </w:r>
          </w:p>
        </w:tc>
      </w:tr>
    </w:tbl>
    <w:p w14:paraId="4A3C3865" w14:textId="77777777" w:rsidR="002148EC" w:rsidRPr="00744652" w:rsidRDefault="002148EC">
      <w:pPr>
        <w:rPr>
          <w:rFonts w:ascii="Arial Narrow" w:hAnsi="Arial Narrow"/>
          <w:sz w:val="18"/>
          <w:szCs w:val="18"/>
          <w:lang w:val="es-ES_tradnl"/>
        </w:rPr>
      </w:pPr>
    </w:p>
    <w:tbl>
      <w:tblPr>
        <w:tblW w:w="9776" w:type="dxa"/>
        <w:tblInd w:w="-5" w:type="dxa"/>
        <w:tblLayout w:type="fixed"/>
        <w:tblCellMar>
          <w:top w:w="28" w:type="dxa"/>
          <w:left w:w="57" w:type="dxa"/>
          <w:bottom w:w="28" w:type="dxa"/>
          <w:right w:w="57" w:type="dxa"/>
        </w:tblCellMar>
        <w:tblLook w:val="01E0" w:firstRow="1" w:lastRow="1" w:firstColumn="1" w:lastColumn="1" w:noHBand="0" w:noVBand="0"/>
      </w:tblPr>
      <w:tblGrid>
        <w:gridCol w:w="5104"/>
        <w:gridCol w:w="931"/>
        <w:gridCol w:w="953"/>
        <w:gridCol w:w="929"/>
        <w:gridCol w:w="934"/>
        <w:gridCol w:w="925"/>
      </w:tblGrid>
      <w:tr w:rsidR="002148EC" w:rsidRPr="00744652" w14:paraId="55757A13" w14:textId="77777777">
        <w:tc>
          <w:tcPr>
            <w:tcW w:w="5103" w:type="dxa"/>
            <w:vMerge w:val="restart"/>
            <w:shd w:val="clear" w:color="auto" w:fill="E2E7EB" w:themeFill="accent3" w:themeFillTint="33"/>
            <w:vAlign w:val="center"/>
          </w:tcPr>
          <w:p w14:paraId="034C4EC4" w14:textId="77777777" w:rsidR="002148EC" w:rsidRPr="00744652" w:rsidRDefault="00461CD4">
            <w:pPr>
              <w:spacing w:before="20" w:after="20"/>
              <w:jc w:val="left"/>
              <w:rPr>
                <w:lang w:val="es-ES_tradnl"/>
              </w:rPr>
            </w:pPr>
            <w:r w:rsidRPr="00744652">
              <w:rPr>
                <w:rFonts w:ascii="Arial Narrow" w:eastAsia="MS Mincho" w:hAnsi="Arial Narrow"/>
                <w:b/>
                <w:sz w:val="18"/>
                <w:szCs w:val="18"/>
                <w:lang w:val="es-ES_tradnl"/>
              </w:rPr>
              <w:t>Categoría</w:t>
            </w:r>
          </w:p>
        </w:tc>
        <w:tc>
          <w:tcPr>
            <w:tcW w:w="4672" w:type="dxa"/>
            <w:gridSpan w:val="5"/>
            <w:shd w:val="clear" w:color="auto" w:fill="E2E7EB" w:themeFill="accent3" w:themeFillTint="33"/>
            <w:vAlign w:val="center"/>
          </w:tcPr>
          <w:p w14:paraId="2176610A"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Número de participantes en 2023</w:t>
            </w:r>
          </w:p>
        </w:tc>
      </w:tr>
      <w:tr w:rsidR="002148EC" w:rsidRPr="00744652" w14:paraId="2B78B3C9" w14:textId="77777777">
        <w:trPr>
          <w:trHeight w:val="343"/>
        </w:trPr>
        <w:tc>
          <w:tcPr>
            <w:tcW w:w="5103" w:type="dxa"/>
            <w:vMerge/>
            <w:shd w:val="clear" w:color="auto" w:fill="E2E7EB" w:themeFill="accent3" w:themeFillTint="33"/>
          </w:tcPr>
          <w:p w14:paraId="16D919A6" w14:textId="77777777" w:rsidR="002148EC" w:rsidRPr="00744652" w:rsidRDefault="002148EC">
            <w:pPr>
              <w:spacing w:before="20" w:after="20"/>
              <w:jc w:val="left"/>
              <w:rPr>
                <w:rFonts w:ascii="Arial Narrow" w:eastAsia="MS Mincho" w:hAnsi="Arial Narrow"/>
                <w:sz w:val="18"/>
                <w:szCs w:val="18"/>
                <w:lang w:val="es-ES_tradnl"/>
              </w:rPr>
            </w:pPr>
          </w:p>
        </w:tc>
        <w:tc>
          <w:tcPr>
            <w:tcW w:w="931" w:type="dxa"/>
            <w:shd w:val="clear" w:color="auto" w:fill="E2E7EB" w:themeFill="accent3" w:themeFillTint="33"/>
            <w:vAlign w:val="bottom"/>
          </w:tcPr>
          <w:p w14:paraId="21B9BA9E"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DL-205</w:t>
            </w:r>
          </w:p>
        </w:tc>
        <w:tc>
          <w:tcPr>
            <w:tcW w:w="953" w:type="dxa"/>
            <w:shd w:val="clear" w:color="auto" w:fill="E2E7EB" w:themeFill="accent3" w:themeFillTint="33"/>
            <w:vAlign w:val="bottom"/>
          </w:tcPr>
          <w:p w14:paraId="6D38F38C"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DL-305</w:t>
            </w:r>
          </w:p>
        </w:tc>
        <w:tc>
          <w:tcPr>
            <w:tcW w:w="929" w:type="dxa"/>
            <w:shd w:val="clear" w:color="auto" w:fill="E2E7EB" w:themeFill="accent3" w:themeFillTint="33"/>
            <w:vAlign w:val="bottom"/>
          </w:tcPr>
          <w:p w14:paraId="3CE42BE2"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DL-305A</w:t>
            </w:r>
          </w:p>
        </w:tc>
        <w:tc>
          <w:tcPr>
            <w:tcW w:w="934" w:type="dxa"/>
            <w:shd w:val="clear" w:color="auto" w:fill="E2E7EB" w:themeFill="accent3" w:themeFillTint="33"/>
            <w:vAlign w:val="bottom"/>
          </w:tcPr>
          <w:p w14:paraId="187457D8"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DL-305B</w:t>
            </w:r>
          </w:p>
        </w:tc>
        <w:tc>
          <w:tcPr>
            <w:tcW w:w="925" w:type="dxa"/>
            <w:shd w:val="clear" w:color="auto" w:fill="E2E7EB" w:themeFill="accent3" w:themeFillTint="33"/>
            <w:vAlign w:val="bottom"/>
          </w:tcPr>
          <w:p w14:paraId="425AABAC" w14:textId="77777777" w:rsidR="002148EC" w:rsidRPr="00744652" w:rsidRDefault="00461CD4">
            <w:pPr>
              <w:spacing w:before="20" w:after="20"/>
              <w:jc w:val="center"/>
              <w:rPr>
                <w:lang w:val="es-ES_tradnl"/>
              </w:rPr>
            </w:pPr>
            <w:r w:rsidRPr="00744652">
              <w:rPr>
                <w:rFonts w:ascii="Arial Narrow" w:hAnsi="Arial Narrow"/>
                <w:b/>
                <w:sz w:val="18"/>
                <w:szCs w:val="18"/>
                <w:lang w:val="es-ES_tradnl"/>
              </w:rPr>
              <w:t>Total</w:t>
            </w:r>
          </w:p>
        </w:tc>
      </w:tr>
      <w:tr w:rsidR="002148EC" w:rsidRPr="00744652" w14:paraId="7AF4760E" w14:textId="77777777">
        <w:tc>
          <w:tcPr>
            <w:tcW w:w="5103" w:type="dxa"/>
            <w:tcBorders>
              <w:bottom w:val="single" w:sz="8" w:space="0" w:color="D9D9D9"/>
            </w:tcBorders>
            <w:vAlign w:val="center"/>
          </w:tcPr>
          <w:p w14:paraId="5095F8BD" w14:textId="77777777" w:rsidR="002148EC" w:rsidRPr="00744652" w:rsidRDefault="00461CD4">
            <w:pPr>
              <w:jc w:val="left"/>
              <w:rPr>
                <w:lang w:val="es-ES_tradnl"/>
              </w:rPr>
            </w:pPr>
            <w:r w:rsidRPr="00744652">
              <w:rPr>
                <w:rFonts w:ascii="Arial Narrow" w:eastAsia="MS Mincho" w:hAnsi="Arial Narrow"/>
                <w:sz w:val="18"/>
                <w:szCs w:val="18"/>
                <w:lang w:val="es-ES_tradnl"/>
              </w:rPr>
              <w:t xml:space="preserve">Categoría 1: </w:t>
            </w:r>
            <w:r w:rsidRPr="00744652">
              <w:rPr>
                <w:rFonts w:ascii="Arial Narrow" w:hAnsi="Arial Narrow"/>
                <w:sz w:val="18"/>
                <w:lang w:val="es-ES_tradnl"/>
              </w:rPr>
              <w:t>funcionarios gubernamentales de miembros de la Unión</w:t>
            </w:r>
          </w:p>
        </w:tc>
        <w:tc>
          <w:tcPr>
            <w:tcW w:w="931" w:type="dxa"/>
            <w:tcBorders>
              <w:bottom w:val="single" w:sz="8" w:space="0" w:color="D9D9D9"/>
            </w:tcBorders>
            <w:shd w:val="clear" w:color="auto" w:fill="auto"/>
            <w:vAlign w:val="bottom"/>
          </w:tcPr>
          <w:p w14:paraId="247458E2" w14:textId="77777777" w:rsidR="002148EC" w:rsidRPr="00744652" w:rsidRDefault="00461CD4">
            <w:pPr>
              <w:jc w:val="center"/>
              <w:rPr>
                <w:lang w:val="es-ES_tradnl"/>
              </w:rPr>
            </w:pPr>
            <w:r w:rsidRPr="00744652">
              <w:rPr>
                <w:rFonts w:ascii="Arial Narrow" w:hAnsi="Arial Narrow"/>
                <w:sz w:val="18"/>
                <w:szCs w:val="18"/>
                <w:lang w:val="es-ES_tradnl"/>
              </w:rPr>
              <w:t>332</w:t>
            </w:r>
          </w:p>
        </w:tc>
        <w:tc>
          <w:tcPr>
            <w:tcW w:w="953" w:type="dxa"/>
            <w:tcBorders>
              <w:bottom w:val="single" w:sz="8" w:space="0" w:color="D9D9D9"/>
            </w:tcBorders>
            <w:shd w:val="clear" w:color="auto" w:fill="auto"/>
            <w:vAlign w:val="bottom"/>
          </w:tcPr>
          <w:p w14:paraId="1E8290FF" w14:textId="77777777" w:rsidR="002148EC" w:rsidRPr="00744652" w:rsidRDefault="00461CD4">
            <w:pPr>
              <w:jc w:val="center"/>
              <w:rPr>
                <w:lang w:val="es-ES_tradnl"/>
              </w:rPr>
            </w:pPr>
            <w:r w:rsidRPr="00744652">
              <w:rPr>
                <w:rFonts w:ascii="Arial Narrow" w:hAnsi="Arial Narrow"/>
                <w:sz w:val="18"/>
                <w:szCs w:val="18"/>
                <w:lang w:val="es-ES_tradnl"/>
              </w:rPr>
              <w:t>89</w:t>
            </w:r>
          </w:p>
        </w:tc>
        <w:tc>
          <w:tcPr>
            <w:tcW w:w="929" w:type="dxa"/>
            <w:tcBorders>
              <w:bottom w:val="single" w:sz="8" w:space="0" w:color="D9D9D9"/>
            </w:tcBorders>
            <w:shd w:val="clear" w:color="auto" w:fill="auto"/>
            <w:vAlign w:val="bottom"/>
          </w:tcPr>
          <w:p w14:paraId="120157A3" w14:textId="77777777" w:rsidR="002148EC" w:rsidRPr="00744652" w:rsidRDefault="00461CD4">
            <w:pPr>
              <w:jc w:val="center"/>
              <w:rPr>
                <w:lang w:val="es-ES_tradnl"/>
              </w:rPr>
            </w:pPr>
            <w:r w:rsidRPr="00744652">
              <w:rPr>
                <w:rFonts w:ascii="Arial Narrow" w:hAnsi="Arial Narrow"/>
                <w:sz w:val="18"/>
                <w:szCs w:val="18"/>
                <w:lang w:val="es-ES_tradnl"/>
              </w:rPr>
              <w:t>55</w:t>
            </w:r>
          </w:p>
        </w:tc>
        <w:tc>
          <w:tcPr>
            <w:tcW w:w="934" w:type="dxa"/>
            <w:tcBorders>
              <w:bottom w:val="single" w:sz="8" w:space="0" w:color="D9D9D9"/>
            </w:tcBorders>
            <w:shd w:val="clear" w:color="auto" w:fill="auto"/>
            <w:vAlign w:val="bottom"/>
          </w:tcPr>
          <w:p w14:paraId="588BC940" w14:textId="77777777" w:rsidR="002148EC" w:rsidRPr="00744652" w:rsidRDefault="00461CD4">
            <w:pPr>
              <w:jc w:val="center"/>
              <w:rPr>
                <w:lang w:val="es-ES_tradnl"/>
              </w:rPr>
            </w:pPr>
            <w:r w:rsidRPr="00744652">
              <w:rPr>
                <w:rFonts w:ascii="Arial Narrow" w:hAnsi="Arial Narrow"/>
                <w:sz w:val="18"/>
                <w:szCs w:val="18"/>
                <w:lang w:val="es-ES_tradnl"/>
              </w:rPr>
              <w:t>75</w:t>
            </w:r>
          </w:p>
        </w:tc>
        <w:tc>
          <w:tcPr>
            <w:tcW w:w="925" w:type="dxa"/>
            <w:tcBorders>
              <w:bottom w:val="single" w:sz="8" w:space="0" w:color="D9D9D9"/>
            </w:tcBorders>
            <w:shd w:val="clear" w:color="auto" w:fill="auto"/>
            <w:vAlign w:val="center"/>
          </w:tcPr>
          <w:p w14:paraId="05B48F92" w14:textId="77777777" w:rsidR="002148EC" w:rsidRPr="00744652" w:rsidRDefault="00461CD4">
            <w:pPr>
              <w:jc w:val="center"/>
              <w:rPr>
                <w:lang w:val="es-ES_tradnl"/>
              </w:rPr>
            </w:pPr>
            <w:r w:rsidRPr="00744652">
              <w:rPr>
                <w:rFonts w:ascii="Arial Narrow" w:hAnsi="Arial Narrow"/>
                <w:sz w:val="18"/>
                <w:szCs w:val="18"/>
                <w:lang w:val="es-ES_tradnl"/>
              </w:rPr>
              <w:t>551</w:t>
            </w:r>
          </w:p>
        </w:tc>
      </w:tr>
      <w:tr w:rsidR="002148EC" w:rsidRPr="00744652" w14:paraId="42F2E70F" w14:textId="77777777">
        <w:tc>
          <w:tcPr>
            <w:tcW w:w="5103" w:type="dxa"/>
            <w:tcBorders>
              <w:top w:val="single" w:sz="8" w:space="0" w:color="D9D9D9"/>
              <w:bottom w:val="single" w:sz="8" w:space="0" w:color="D9D9D9"/>
            </w:tcBorders>
            <w:vAlign w:val="center"/>
          </w:tcPr>
          <w:p w14:paraId="0F61E2C3" w14:textId="77777777" w:rsidR="002148EC" w:rsidRPr="00744652" w:rsidRDefault="00461CD4">
            <w:pPr>
              <w:jc w:val="left"/>
              <w:rPr>
                <w:lang w:val="es-ES_tradnl"/>
              </w:rPr>
            </w:pPr>
            <w:r w:rsidRPr="00744652">
              <w:rPr>
                <w:rFonts w:ascii="Arial Narrow" w:eastAsia="MS Mincho" w:hAnsi="Arial Narrow"/>
                <w:sz w:val="18"/>
                <w:szCs w:val="18"/>
                <w:lang w:val="es-ES_tradnl"/>
              </w:rPr>
              <w:t xml:space="preserve">Categoría 2: </w:t>
            </w:r>
            <w:r w:rsidRPr="00744652">
              <w:rPr>
                <w:rFonts w:ascii="Arial Narrow" w:hAnsi="Arial Narrow"/>
                <w:sz w:val="18"/>
                <w:lang w:val="es-ES_tradnl"/>
              </w:rPr>
              <w:t>funcionarios de Estados observadores u organizaciones intergubernamentales</w:t>
            </w:r>
          </w:p>
        </w:tc>
        <w:tc>
          <w:tcPr>
            <w:tcW w:w="931" w:type="dxa"/>
            <w:tcBorders>
              <w:top w:val="single" w:sz="8" w:space="0" w:color="D9D9D9"/>
              <w:bottom w:val="single" w:sz="8" w:space="0" w:color="D9D9D9"/>
            </w:tcBorders>
            <w:shd w:val="clear" w:color="auto" w:fill="auto"/>
            <w:vAlign w:val="bottom"/>
          </w:tcPr>
          <w:p w14:paraId="39450711" w14:textId="77777777" w:rsidR="002148EC" w:rsidRPr="00744652" w:rsidRDefault="00461CD4">
            <w:pPr>
              <w:jc w:val="center"/>
              <w:rPr>
                <w:lang w:val="es-ES_tradnl"/>
              </w:rPr>
            </w:pPr>
            <w:r w:rsidRPr="00744652">
              <w:rPr>
                <w:rFonts w:ascii="Arial Narrow" w:hAnsi="Arial Narrow"/>
                <w:sz w:val="18"/>
                <w:szCs w:val="18"/>
                <w:lang w:val="es-ES_tradnl"/>
              </w:rPr>
              <w:t>74</w:t>
            </w:r>
          </w:p>
        </w:tc>
        <w:tc>
          <w:tcPr>
            <w:tcW w:w="953" w:type="dxa"/>
            <w:tcBorders>
              <w:top w:val="single" w:sz="8" w:space="0" w:color="D9D9D9"/>
              <w:bottom w:val="single" w:sz="8" w:space="0" w:color="D9D9D9"/>
            </w:tcBorders>
            <w:shd w:val="clear" w:color="auto" w:fill="auto"/>
            <w:vAlign w:val="bottom"/>
          </w:tcPr>
          <w:p w14:paraId="282CE1CE" w14:textId="77777777" w:rsidR="002148EC" w:rsidRPr="00744652" w:rsidRDefault="00461CD4">
            <w:pPr>
              <w:jc w:val="center"/>
              <w:rPr>
                <w:lang w:val="es-ES_tradnl"/>
              </w:rPr>
            </w:pPr>
            <w:r w:rsidRPr="00744652">
              <w:rPr>
                <w:rFonts w:ascii="Arial Narrow" w:hAnsi="Arial Narrow"/>
                <w:sz w:val="18"/>
                <w:szCs w:val="18"/>
                <w:lang w:val="es-ES_tradnl"/>
              </w:rPr>
              <w:t>12</w:t>
            </w:r>
          </w:p>
        </w:tc>
        <w:tc>
          <w:tcPr>
            <w:tcW w:w="929" w:type="dxa"/>
            <w:tcBorders>
              <w:top w:val="single" w:sz="8" w:space="0" w:color="D9D9D9"/>
              <w:bottom w:val="single" w:sz="8" w:space="0" w:color="D9D9D9"/>
            </w:tcBorders>
            <w:shd w:val="clear" w:color="auto" w:fill="auto"/>
            <w:vAlign w:val="bottom"/>
          </w:tcPr>
          <w:p w14:paraId="5CDF7260" w14:textId="77777777" w:rsidR="002148EC" w:rsidRPr="00744652" w:rsidRDefault="00461CD4">
            <w:pPr>
              <w:jc w:val="center"/>
              <w:rPr>
                <w:lang w:val="es-ES_tradnl"/>
              </w:rPr>
            </w:pPr>
            <w:r w:rsidRPr="00744652">
              <w:rPr>
                <w:rFonts w:ascii="Arial Narrow" w:hAnsi="Arial Narrow"/>
                <w:sz w:val="18"/>
                <w:szCs w:val="18"/>
                <w:lang w:val="es-ES_tradnl"/>
              </w:rPr>
              <w:t>4</w:t>
            </w:r>
          </w:p>
        </w:tc>
        <w:tc>
          <w:tcPr>
            <w:tcW w:w="934" w:type="dxa"/>
            <w:tcBorders>
              <w:top w:val="single" w:sz="8" w:space="0" w:color="D9D9D9"/>
              <w:bottom w:val="single" w:sz="8" w:space="0" w:color="D9D9D9"/>
            </w:tcBorders>
            <w:shd w:val="clear" w:color="auto" w:fill="auto"/>
            <w:vAlign w:val="bottom"/>
          </w:tcPr>
          <w:p w14:paraId="0333C537" w14:textId="77777777" w:rsidR="002148EC" w:rsidRPr="00744652" w:rsidRDefault="00461CD4">
            <w:pPr>
              <w:jc w:val="center"/>
              <w:rPr>
                <w:lang w:val="es-ES_tradnl"/>
              </w:rPr>
            </w:pPr>
            <w:r w:rsidRPr="00744652">
              <w:rPr>
                <w:rFonts w:ascii="Arial Narrow" w:hAnsi="Arial Narrow"/>
                <w:sz w:val="18"/>
                <w:szCs w:val="18"/>
                <w:lang w:val="es-ES_tradnl"/>
              </w:rPr>
              <w:t>14</w:t>
            </w:r>
          </w:p>
        </w:tc>
        <w:tc>
          <w:tcPr>
            <w:tcW w:w="925" w:type="dxa"/>
            <w:tcBorders>
              <w:top w:val="single" w:sz="8" w:space="0" w:color="D9D9D9"/>
              <w:bottom w:val="single" w:sz="8" w:space="0" w:color="D9D9D9"/>
            </w:tcBorders>
            <w:shd w:val="clear" w:color="auto" w:fill="auto"/>
            <w:vAlign w:val="center"/>
          </w:tcPr>
          <w:p w14:paraId="74217784" w14:textId="77777777" w:rsidR="002148EC" w:rsidRPr="00744652" w:rsidRDefault="00461CD4">
            <w:pPr>
              <w:jc w:val="center"/>
              <w:rPr>
                <w:lang w:val="es-ES_tradnl"/>
              </w:rPr>
            </w:pPr>
            <w:r w:rsidRPr="00744652">
              <w:rPr>
                <w:rFonts w:ascii="Arial Narrow" w:hAnsi="Arial Narrow"/>
                <w:sz w:val="18"/>
                <w:szCs w:val="18"/>
                <w:lang w:val="es-ES_tradnl"/>
              </w:rPr>
              <w:t>104</w:t>
            </w:r>
          </w:p>
        </w:tc>
      </w:tr>
      <w:tr w:rsidR="002148EC" w:rsidRPr="00744652" w14:paraId="0367A80A" w14:textId="77777777">
        <w:tc>
          <w:tcPr>
            <w:tcW w:w="5103" w:type="dxa"/>
            <w:tcBorders>
              <w:top w:val="single" w:sz="8" w:space="0" w:color="D9D9D9"/>
              <w:bottom w:val="single" w:sz="8" w:space="0" w:color="D9D9D9"/>
            </w:tcBorders>
            <w:vAlign w:val="center"/>
          </w:tcPr>
          <w:p w14:paraId="7B970EC6" w14:textId="77777777" w:rsidR="002148EC" w:rsidRPr="00744652" w:rsidRDefault="00461CD4">
            <w:pPr>
              <w:jc w:val="left"/>
              <w:rPr>
                <w:lang w:val="es-ES_tradnl"/>
              </w:rPr>
            </w:pPr>
            <w:r w:rsidRPr="00744652">
              <w:rPr>
                <w:rFonts w:ascii="Arial Narrow" w:eastAsia="MS Mincho" w:hAnsi="Arial Narrow"/>
                <w:sz w:val="18"/>
                <w:szCs w:val="18"/>
                <w:lang w:val="es-ES_tradnl"/>
              </w:rPr>
              <w:t xml:space="preserve">Categoría 3: </w:t>
            </w:r>
            <w:r w:rsidRPr="00744652">
              <w:rPr>
                <w:rFonts w:ascii="Arial Narrow" w:hAnsi="Arial Narrow"/>
                <w:sz w:val="18"/>
                <w:lang w:val="es-ES_tradnl"/>
              </w:rPr>
              <w:t>otros (tasa de inscripción: 1 000 francos suizos)</w:t>
            </w:r>
          </w:p>
        </w:tc>
        <w:tc>
          <w:tcPr>
            <w:tcW w:w="931" w:type="dxa"/>
            <w:tcBorders>
              <w:top w:val="single" w:sz="8" w:space="0" w:color="D9D9D9"/>
              <w:bottom w:val="single" w:sz="8" w:space="0" w:color="D9D9D9"/>
            </w:tcBorders>
            <w:shd w:val="clear" w:color="auto" w:fill="auto"/>
            <w:vAlign w:val="bottom"/>
          </w:tcPr>
          <w:p w14:paraId="6D1ECA72" w14:textId="77777777" w:rsidR="002148EC" w:rsidRPr="00744652" w:rsidRDefault="00461CD4">
            <w:pPr>
              <w:jc w:val="center"/>
              <w:rPr>
                <w:lang w:val="es-ES_tradnl"/>
              </w:rPr>
            </w:pPr>
            <w:r w:rsidRPr="00744652">
              <w:rPr>
                <w:rFonts w:ascii="Arial Narrow" w:hAnsi="Arial Narrow"/>
                <w:sz w:val="18"/>
                <w:szCs w:val="18"/>
                <w:lang w:val="es-ES_tradnl"/>
              </w:rPr>
              <w:t>10</w:t>
            </w:r>
          </w:p>
        </w:tc>
        <w:tc>
          <w:tcPr>
            <w:tcW w:w="953" w:type="dxa"/>
            <w:tcBorders>
              <w:top w:val="single" w:sz="8" w:space="0" w:color="D9D9D9"/>
              <w:bottom w:val="single" w:sz="8" w:space="0" w:color="D9D9D9"/>
            </w:tcBorders>
            <w:shd w:val="clear" w:color="auto" w:fill="auto"/>
            <w:vAlign w:val="bottom"/>
          </w:tcPr>
          <w:p w14:paraId="514975D1" w14:textId="77777777" w:rsidR="002148EC" w:rsidRPr="00744652" w:rsidRDefault="00461CD4">
            <w:pPr>
              <w:jc w:val="center"/>
              <w:rPr>
                <w:lang w:val="es-ES_tradnl"/>
              </w:rPr>
            </w:pPr>
            <w:r w:rsidRPr="00744652">
              <w:rPr>
                <w:rFonts w:ascii="Arial Narrow" w:hAnsi="Arial Narrow"/>
                <w:sz w:val="18"/>
                <w:szCs w:val="18"/>
                <w:lang w:val="es-ES_tradnl"/>
              </w:rPr>
              <w:t>0</w:t>
            </w:r>
          </w:p>
        </w:tc>
        <w:tc>
          <w:tcPr>
            <w:tcW w:w="929" w:type="dxa"/>
            <w:tcBorders>
              <w:top w:val="single" w:sz="8" w:space="0" w:color="D9D9D9"/>
              <w:bottom w:val="single" w:sz="8" w:space="0" w:color="D9D9D9"/>
            </w:tcBorders>
            <w:shd w:val="clear" w:color="auto" w:fill="auto"/>
            <w:vAlign w:val="bottom"/>
          </w:tcPr>
          <w:p w14:paraId="0A39BD41" w14:textId="77777777" w:rsidR="002148EC" w:rsidRPr="00744652" w:rsidRDefault="00461CD4">
            <w:pPr>
              <w:jc w:val="center"/>
              <w:rPr>
                <w:lang w:val="es-ES_tradnl"/>
              </w:rPr>
            </w:pPr>
            <w:r w:rsidRPr="00744652">
              <w:rPr>
                <w:rFonts w:ascii="Arial Narrow" w:hAnsi="Arial Narrow"/>
                <w:sz w:val="18"/>
                <w:szCs w:val="18"/>
                <w:lang w:val="es-ES_tradnl"/>
              </w:rPr>
              <w:t>1</w:t>
            </w:r>
          </w:p>
        </w:tc>
        <w:tc>
          <w:tcPr>
            <w:tcW w:w="934" w:type="dxa"/>
            <w:tcBorders>
              <w:top w:val="single" w:sz="8" w:space="0" w:color="D9D9D9"/>
              <w:bottom w:val="single" w:sz="8" w:space="0" w:color="D9D9D9"/>
            </w:tcBorders>
            <w:shd w:val="clear" w:color="auto" w:fill="auto"/>
            <w:vAlign w:val="bottom"/>
          </w:tcPr>
          <w:p w14:paraId="641E106C" w14:textId="77777777" w:rsidR="002148EC" w:rsidRPr="00744652" w:rsidRDefault="00461CD4">
            <w:pPr>
              <w:jc w:val="center"/>
              <w:rPr>
                <w:lang w:val="es-ES_tradnl"/>
              </w:rPr>
            </w:pPr>
            <w:r w:rsidRPr="00744652">
              <w:rPr>
                <w:rFonts w:ascii="Arial Narrow" w:hAnsi="Arial Narrow"/>
                <w:sz w:val="18"/>
                <w:szCs w:val="18"/>
                <w:lang w:val="es-ES_tradnl"/>
              </w:rPr>
              <w:t>1</w:t>
            </w:r>
          </w:p>
        </w:tc>
        <w:tc>
          <w:tcPr>
            <w:tcW w:w="925" w:type="dxa"/>
            <w:tcBorders>
              <w:top w:val="single" w:sz="8" w:space="0" w:color="D9D9D9"/>
              <w:bottom w:val="single" w:sz="8" w:space="0" w:color="D9D9D9"/>
            </w:tcBorders>
            <w:shd w:val="clear" w:color="auto" w:fill="auto"/>
            <w:vAlign w:val="center"/>
          </w:tcPr>
          <w:p w14:paraId="7068E6B5" w14:textId="77777777" w:rsidR="002148EC" w:rsidRPr="00744652" w:rsidRDefault="00461CD4">
            <w:pPr>
              <w:jc w:val="center"/>
              <w:rPr>
                <w:lang w:val="es-ES_tradnl"/>
              </w:rPr>
            </w:pPr>
            <w:r w:rsidRPr="00744652">
              <w:rPr>
                <w:rFonts w:ascii="Arial Narrow" w:hAnsi="Arial Narrow"/>
                <w:sz w:val="18"/>
                <w:szCs w:val="18"/>
                <w:lang w:val="es-ES_tradnl"/>
              </w:rPr>
              <w:t>12</w:t>
            </w:r>
          </w:p>
        </w:tc>
      </w:tr>
      <w:tr w:rsidR="002148EC" w:rsidRPr="00744652" w14:paraId="2DC9B094" w14:textId="77777777">
        <w:tc>
          <w:tcPr>
            <w:tcW w:w="5103" w:type="dxa"/>
            <w:tcBorders>
              <w:top w:val="single" w:sz="8" w:space="0" w:color="D9D9D9"/>
              <w:bottom w:val="single" w:sz="8" w:space="0" w:color="D9D9D9"/>
            </w:tcBorders>
            <w:vAlign w:val="center"/>
          </w:tcPr>
          <w:p w14:paraId="3AA64BE5" w14:textId="77777777" w:rsidR="002148EC" w:rsidRPr="00744652" w:rsidRDefault="00461CD4">
            <w:pPr>
              <w:jc w:val="left"/>
              <w:rPr>
                <w:lang w:val="es-ES_tradnl"/>
              </w:rPr>
            </w:pPr>
            <w:r w:rsidRPr="00744652">
              <w:rPr>
                <w:rFonts w:ascii="Arial Narrow" w:eastAsia="MS Mincho" w:hAnsi="Arial Narrow"/>
                <w:sz w:val="18"/>
                <w:szCs w:val="18"/>
                <w:lang w:val="es-ES_tradnl"/>
              </w:rPr>
              <w:t xml:space="preserve">Categoría 4: </w:t>
            </w:r>
            <w:r w:rsidRPr="00744652">
              <w:rPr>
                <w:rFonts w:ascii="Arial Narrow" w:hAnsi="Arial Narrow"/>
                <w:sz w:val="18"/>
                <w:lang w:val="es-ES_tradnl"/>
              </w:rPr>
              <w:t>exoneración discrecional del pago de la tasa de inscripción para determinados participantes</w:t>
            </w:r>
          </w:p>
        </w:tc>
        <w:tc>
          <w:tcPr>
            <w:tcW w:w="931" w:type="dxa"/>
            <w:tcBorders>
              <w:top w:val="single" w:sz="8" w:space="0" w:color="D9D9D9"/>
              <w:bottom w:val="single" w:sz="8" w:space="0" w:color="D9D9D9"/>
            </w:tcBorders>
            <w:shd w:val="clear" w:color="auto" w:fill="auto"/>
            <w:vAlign w:val="bottom"/>
          </w:tcPr>
          <w:p w14:paraId="18BA55E1" w14:textId="77777777" w:rsidR="002148EC" w:rsidRPr="00744652" w:rsidRDefault="00461CD4">
            <w:pPr>
              <w:jc w:val="center"/>
              <w:rPr>
                <w:lang w:val="es-ES_tradnl"/>
              </w:rPr>
            </w:pPr>
            <w:r w:rsidRPr="00744652">
              <w:rPr>
                <w:rFonts w:ascii="Arial Narrow" w:hAnsi="Arial Narrow"/>
                <w:sz w:val="18"/>
                <w:szCs w:val="18"/>
                <w:lang w:val="es-ES_tradnl"/>
              </w:rPr>
              <w:t>85</w:t>
            </w:r>
          </w:p>
        </w:tc>
        <w:tc>
          <w:tcPr>
            <w:tcW w:w="953" w:type="dxa"/>
            <w:tcBorders>
              <w:top w:val="single" w:sz="8" w:space="0" w:color="D9D9D9"/>
              <w:bottom w:val="single" w:sz="8" w:space="0" w:color="D9D9D9"/>
            </w:tcBorders>
            <w:shd w:val="clear" w:color="auto" w:fill="auto"/>
            <w:vAlign w:val="bottom"/>
          </w:tcPr>
          <w:p w14:paraId="3F7D495E" w14:textId="77777777" w:rsidR="002148EC" w:rsidRPr="00744652" w:rsidRDefault="00461CD4">
            <w:pPr>
              <w:jc w:val="center"/>
              <w:rPr>
                <w:lang w:val="es-ES_tradnl"/>
              </w:rPr>
            </w:pPr>
            <w:r w:rsidRPr="00744652">
              <w:rPr>
                <w:rFonts w:ascii="Arial Narrow" w:hAnsi="Arial Narrow"/>
                <w:sz w:val="18"/>
                <w:szCs w:val="18"/>
                <w:lang w:val="es-ES_tradnl"/>
              </w:rPr>
              <w:t>4</w:t>
            </w:r>
          </w:p>
        </w:tc>
        <w:tc>
          <w:tcPr>
            <w:tcW w:w="929" w:type="dxa"/>
            <w:tcBorders>
              <w:top w:val="single" w:sz="8" w:space="0" w:color="D9D9D9"/>
              <w:bottom w:val="single" w:sz="8" w:space="0" w:color="D9D9D9"/>
            </w:tcBorders>
            <w:shd w:val="clear" w:color="auto" w:fill="auto"/>
            <w:vAlign w:val="bottom"/>
          </w:tcPr>
          <w:p w14:paraId="44747091" w14:textId="77777777" w:rsidR="002148EC" w:rsidRPr="00744652" w:rsidRDefault="00461CD4">
            <w:pPr>
              <w:jc w:val="center"/>
              <w:rPr>
                <w:lang w:val="es-ES_tradnl"/>
              </w:rPr>
            </w:pPr>
            <w:r w:rsidRPr="00744652">
              <w:rPr>
                <w:rFonts w:ascii="Arial Narrow" w:hAnsi="Arial Narrow"/>
                <w:sz w:val="18"/>
                <w:szCs w:val="18"/>
                <w:lang w:val="es-ES_tradnl"/>
              </w:rPr>
              <w:t>1</w:t>
            </w:r>
          </w:p>
        </w:tc>
        <w:tc>
          <w:tcPr>
            <w:tcW w:w="934" w:type="dxa"/>
            <w:tcBorders>
              <w:top w:val="single" w:sz="8" w:space="0" w:color="D9D9D9"/>
              <w:bottom w:val="single" w:sz="8" w:space="0" w:color="D9D9D9"/>
            </w:tcBorders>
            <w:shd w:val="clear" w:color="auto" w:fill="auto"/>
            <w:vAlign w:val="bottom"/>
          </w:tcPr>
          <w:p w14:paraId="420F4736" w14:textId="77777777" w:rsidR="002148EC" w:rsidRPr="00744652" w:rsidRDefault="00461CD4">
            <w:pPr>
              <w:jc w:val="center"/>
              <w:rPr>
                <w:lang w:val="es-ES_tradnl"/>
              </w:rPr>
            </w:pPr>
            <w:r w:rsidRPr="00744652">
              <w:rPr>
                <w:rFonts w:ascii="Arial Narrow" w:hAnsi="Arial Narrow"/>
                <w:sz w:val="18"/>
                <w:szCs w:val="18"/>
                <w:lang w:val="es-ES_tradnl"/>
              </w:rPr>
              <w:t>0</w:t>
            </w:r>
          </w:p>
        </w:tc>
        <w:tc>
          <w:tcPr>
            <w:tcW w:w="925" w:type="dxa"/>
            <w:tcBorders>
              <w:top w:val="single" w:sz="8" w:space="0" w:color="D9D9D9"/>
              <w:bottom w:val="single" w:sz="8" w:space="0" w:color="D9D9D9"/>
            </w:tcBorders>
            <w:shd w:val="clear" w:color="auto" w:fill="auto"/>
            <w:vAlign w:val="center"/>
          </w:tcPr>
          <w:p w14:paraId="5F2BC8F8" w14:textId="77777777" w:rsidR="002148EC" w:rsidRPr="00744652" w:rsidRDefault="00461CD4">
            <w:pPr>
              <w:jc w:val="center"/>
              <w:rPr>
                <w:lang w:val="es-ES_tradnl"/>
              </w:rPr>
            </w:pPr>
            <w:r w:rsidRPr="00744652">
              <w:rPr>
                <w:rFonts w:ascii="Arial Narrow" w:hAnsi="Arial Narrow"/>
                <w:sz w:val="18"/>
                <w:szCs w:val="18"/>
                <w:lang w:val="es-ES_tradnl"/>
              </w:rPr>
              <w:t>90</w:t>
            </w:r>
          </w:p>
        </w:tc>
      </w:tr>
      <w:tr w:rsidR="002148EC" w:rsidRPr="00744652" w14:paraId="321C5423" w14:textId="77777777">
        <w:tc>
          <w:tcPr>
            <w:tcW w:w="5103" w:type="dxa"/>
            <w:tcBorders>
              <w:top w:val="single" w:sz="8" w:space="0" w:color="D9D9D9"/>
            </w:tcBorders>
          </w:tcPr>
          <w:p w14:paraId="2D87F97B" w14:textId="77777777" w:rsidR="002148EC" w:rsidRPr="00744652" w:rsidRDefault="00461CD4">
            <w:pPr>
              <w:jc w:val="right"/>
              <w:rPr>
                <w:lang w:val="es-ES_tradnl"/>
              </w:rPr>
            </w:pPr>
            <w:r w:rsidRPr="00744652">
              <w:rPr>
                <w:rFonts w:ascii="Arial Narrow" w:eastAsia="MS Mincho" w:hAnsi="Arial Narrow"/>
                <w:sz w:val="18"/>
                <w:szCs w:val="18"/>
                <w:lang w:val="es-ES_tradnl"/>
              </w:rPr>
              <w:t>Total:</w:t>
            </w:r>
          </w:p>
        </w:tc>
        <w:tc>
          <w:tcPr>
            <w:tcW w:w="931" w:type="dxa"/>
            <w:tcBorders>
              <w:top w:val="single" w:sz="8" w:space="0" w:color="D9D9D9"/>
            </w:tcBorders>
            <w:shd w:val="clear" w:color="auto" w:fill="auto"/>
          </w:tcPr>
          <w:p w14:paraId="547AA3BF" w14:textId="77777777" w:rsidR="002148EC" w:rsidRPr="00744652" w:rsidRDefault="00461CD4">
            <w:pPr>
              <w:spacing w:after="120"/>
              <w:jc w:val="center"/>
              <w:rPr>
                <w:lang w:val="es-ES_tradnl"/>
              </w:rPr>
            </w:pPr>
            <w:r w:rsidRPr="00744652">
              <w:rPr>
                <w:rFonts w:ascii="Arial Narrow" w:hAnsi="Arial Narrow"/>
                <w:sz w:val="18"/>
                <w:szCs w:val="18"/>
                <w:lang w:val="es-ES_tradnl"/>
              </w:rPr>
              <w:t>501</w:t>
            </w:r>
          </w:p>
        </w:tc>
        <w:tc>
          <w:tcPr>
            <w:tcW w:w="953" w:type="dxa"/>
            <w:tcBorders>
              <w:top w:val="single" w:sz="8" w:space="0" w:color="D9D9D9"/>
            </w:tcBorders>
            <w:shd w:val="clear" w:color="auto" w:fill="auto"/>
          </w:tcPr>
          <w:p w14:paraId="7FE8BBD6" w14:textId="77777777" w:rsidR="002148EC" w:rsidRPr="00744652" w:rsidRDefault="00461CD4">
            <w:pPr>
              <w:spacing w:after="120"/>
              <w:jc w:val="center"/>
              <w:rPr>
                <w:lang w:val="es-ES_tradnl"/>
              </w:rPr>
            </w:pPr>
            <w:r w:rsidRPr="00744652">
              <w:rPr>
                <w:rFonts w:ascii="Arial Narrow" w:hAnsi="Arial Narrow"/>
                <w:sz w:val="18"/>
                <w:szCs w:val="18"/>
                <w:lang w:val="es-ES_tradnl"/>
              </w:rPr>
              <w:t>105</w:t>
            </w:r>
          </w:p>
        </w:tc>
        <w:tc>
          <w:tcPr>
            <w:tcW w:w="929" w:type="dxa"/>
            <w:tcBorders>
              <w:top w:val="single" w:sz="8" w:space="0" w:color="D9D9D9"/>
            </w:tcBorders>
            <w:shd w:val="clear" w:color="auto" w:fill="auto"/>
          </w:tcPr>
          <w:p w14:paraId="1E7AFEB3" w14:textId="77777777" w:rsidR="002148EC" w:rsidRPr="00744652" w:rsidRDefault="00461CD4">
            <w:pPr>
              <w:spacing w:after="120"/>
              <w:jc w:val="center"/>
              <w:rPr>
                <w:lang w:val="es-ES_tradnl"/>
              </w:rPr>
            </w:pPr>
            <w:r w:rsidRPr="00744652">
              <w:rPr>
                <w:rFonts w:ascii="Arial Narrow" w:hAnsi="Arial Narrow"/>
                <w:sz w:val="18"/>
                <w:szCs w:val="18"/>
                <w:lang w:val="es-ES_tradnl"/>
              </w:rPr>
              <w:t>61</w:t>
            </w:r>
          </w:p>
        </w:tc>
        <w:tc>
          <w:tcPr>
            <w:tcW w:w="934" w:type="dxa"/>
            <w:tcBorders>
              <w:top w:val="single" w:sz="8" w:space="0" w:color="D9D9D9"/>
            </w:tcBorders>
            <w:shd w:val="clear" w:color="auto" w:fill="auto"/>
          </w:tcPr>
          <w:p w14:paraId="6F89D98A" w14:textId="77777777" w:rsidR="002148EC" w:rsidRPr="00744652" w:rsidRDefault="00461CD4">
            <w:pPr>
              <w:spacing w:after="120"/>
              <w:jc w:val="center"/>
              <w:rPr>
                <w:lang w:val="es-ES_tradnl"/>
              </w:rPr>
            </w:pPr>
            <w:r w:rsidRPr="00744652">
              <w:rPr>
                <w:rFonts w:ascii="Arial Narrow" w:hAnsi="Arial Narrow"/>
                <w:sz w:val="18"/>
                <w:szCs w:val="18"/>
                <w:lang w:val="es-ES_tradnl"/>
              </w:rPr>
              <w:t>90</w:t>
            </w:r>
          </w:p>
        </w:tc>
        <w:tc>
          <w:tcPr>
            <w:tcW w:w="925" w:type="dxa"/>
            <w:tcBorders>
              <w:top w:val="single" w:sz="8" w:space="0" w:color="D9D9D9"/>
            </w:tcBorders>
            <w:shd w:val="clear" w:color="auto" w:fill="auto"/>
          </w:tcPr>
          <w:p w14:paraId="166B6C09" w14:textId="77777777" w:rsidR="002148EC" w:rsidRPr="00744652" w:rsidRDefault="00461CD4">
            <w:pPr>
              <w:spacing w:after="120"/>
              <w:jc w:val="center"/>
              <w:rPr>
                <w:lang w:val="es-ES_tradnl"/>
              </w:rPr>
            </w:pPr>
            <w:r w:rsidRPr="00744652">
              <w:rPr>
                <w:rFonts w:ascii="Arial Narrow" w:hAnsi="Arial Narrow"/>
                <w:sz w:val="18"/>
                <w:szCs w:val="18"/>
                <w:lang w:val="es-ES_tradnl"/>
              </w:rPr>
              <w:t>757</w:t>
            </w:r>
          </w:p>
        </w:tc>
      </w:tr>
    </w:tbl>
    <w:p w14:paraId="03D48568" w14:textId="77777777" w:rsidR="002148EC" w:rsidRPr="00744652" w:rsidRDefault="00461CD4">
      <w:pPr>
        <w:tabs>
          <w:tab w:val="left" w:pos="8716"/>
        </w:tabs>
        <w:spacing w:before="120"/>
        <w:rPr>
          <w:lang w:val="es-ES_tradnl"/>
        </w:rPr>
      </w:pPr>
      <w:r w:rsidRPr="00744652">
        <w:rPr>
          <w:rFonts w:ascii="Arial Narrow" w:hAnsi="Arial Narrow"/>
          <w:sz w:val="18"/>
          <w:szCs w:val="18"/>
          <w:lang w:val="es-ES_tradnl"/>
        </w:rPr>
        <w:t>La categoría 4 incluye estudiantes de: la Agencia de Cooperación Internacional del Japón</w:t>
      </w:r>
      <w:r w:rsidRPr="00744652">
        <w:rPr>
          <w:rFonts w:ascii="Arial Narrow" w:hAnsi="Arial Narrow"/>
          <w:sz w:val="18"/>
          <w:szCs w:val="18"/>
          <w:shd w:val="clear" w:color="auto" w:fill="FFFFFF"/>
          <w:lang w:val="es-ES_tradnl"/>
        </w:rPr>
        <w:t>, la Agencia de Cooperación Internacional de Corea,</w:t>
      </w:r>
      <w:r w:rsidRPr="00744652">
        <w:rPr>
          <w:rFonts w:ascii="Arial Narrow" w:hAnsi="Arial Narrow"/>
          <w:sz w:val="18"/>
          <w:szCs w:val="18"/>
          <w:lang w:val="es-ES_tradnl"/>
        </w:rPr>
        <w:t xml:space="preserve"> cursos de formación del </w:t>
      </w:r>
      <w:r w:rsidRPr="00744652">
        <w:rPr>
          <w:rFonts w:ascii="Arial Narrow" w:hAnsi="Arial Narrow"/>
          <w:sz w:val="18"/>
          <w:szCs w:val="18"/>
          <w:shd w:val="clear" w:color="auto" w:fill="FFFFFF"/>
          <w:lang w:val="es-ES_tradnl"/>
        </w:rPr>
        <w:t>Naktuinbouw y p</w:t>
      </w:r>
      <w:r w:rsidRPr="00744652">
        <w:rPr>
          <w:rFonts w:ascii="Arial Narrow" w:hAnsi="Arial Narrow"/>
          <w:sz w:val="18"/>
          <w:szCs w:val="18"/>
          <w:lang w:val="es-ES_tradnl"/>
        </w:rPr>
        <w:t>rogramas de maestría de las universidades de La Salle, Maastricht, Alicante. También engloba a especialistas a quienes la UPOV concedió una exención de tasas.</w:t>
      </w:r>
    </w:p>
    <w:p w14:paraId="0B0E8D39" w14:textId="77777777" w:rsidR="002148EC" w:rsidRPr="00744652" w:rsidRDefault="002148EC">
      <w:pPr>
        <w:rPr>
          <w:rFonts w:ascii="Arial Narrow" w:hAnsi="Arial Narrow"/>
          <w:sz w:val="18"/>
          <w:szCs w:val="18"/>
          <w:lang w:val="es-ES_tradnl"/>
        </w:rPr>
      </w:pPr>
    </w:p>
    <w:p w14:paraId="484C7E27" w14:textId="77777777" w:rsidR="002148EC" w:rsidRPr="00744652" w:rsidRDefault="002148EC">
      <w:pPr>
        <w:rPr>
          <w:rFonts w:ascii="Arial Narrow" w:hAnsi="Arial Narrow"/>
          <w:sz w:val="18"/>
          <w:szCs w:val="18"/>
          <w:lang w:val="es-ES_tradnl"/>
        </w:rPr>
      </w:pPr>
    </w:p>
    <w:p w14:paraId="39906BB8" w14:textId="77777777" w:rsidR="002148EC" w:rsidRPr="00744652" w:rsidRDefault="00461CD4">
      <w:pPr>
        <w:pStyle w:val="Caption"/>
        <w:rPr>
          <w:lang w:val="es-ES_tradnl"/>
        </w:rPr>
      </w:pPr>
      <w:r w:rsidRPr="00324728">
        <w:rPr>
          <w:lang w:val="es-ES_tradnl"/>
        </w:rPr>
        <w:t>Figura 23. Cursos</w:t>
      </w:r>
      <w:r w:rsidRPr="00744652">
        <w:rPr>
          <w:lang w:val="es-ES_tradnl"/>
        </w:rPr>
        <w:t xml:space="preserve"> DL-205, DL-305, DL-305A y DL-305B de la UPOV: participación en 2022 y 2023 </w:t>
      </w:r>
      <w:r w:rsidRPr="00744652">
        <w:rPr>
          <w:bCs w:val="0"/>
          <w:lang w:val="es-ES_tradnl"/>
        </w:rPr>
        <w:br/>
      </w:r>
    </w:p>
    <w:p w14:paraId="74814B9B" w14:textId="77777777" w:rsidR="002148EC" w:rsidRPr="00744652" w:rsidRDefault="00461CD4">
      <w:pPr>
        <w:jc w:val="center"/>
        <w:rPr>
          <w:lang w:val="es-ES_tradnl"/>
        </w:rPr>
      </w:pPr>
      <w:r w:rsidRPr="00744652">
        <w:rPr>
          <w:noProof/>
          <w:lang w:val="es-ES_tradnl"/>
        </w:rPr>
        <w:drawing>
          <wp:inline distT="0" distB="0" distL="0" distR="0" wp14:anchorId="096C1643" wp14:editId="129ECF26">
            <wp:extent cx="5947410" cy="3016885"/>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pic:cNvPicPr>
                      <a:picLocks noChangeAspect="1" noChangeArrowheads="1"/>
                    </pic:cNvPicPr>
                  </pic:nvPicPr>
                  <pic:blipFill>
                    <a:blip r:embed="rId47"/>
                    <a:stretch>
                      <a:fillRect/>
                    </a:stretch>
                  </pic:blipFill>
                  <pic:spPr bwMode="auto">
                    <a:xfrm>
                      <a:off x="0" y="0"/>
                      <a:ext cx="5947410" cy="3016885"/>
                    </a:xfrm>
                    <a:prstGeom prst="rect">
                      <a:avLst/>
                    </a:prstGeom>
                  </pic:spPr>
                </pic:pic>
              </a:graphicData>
            </a:graphic>
          </wp:inline>
        </w:drawing>
      </w:r>
      <w:r w:rsidRPr="00744652">
        <w:rPr>
          <w:lang w:val="es-ES_tradnl"/>
        </w:rPr>
        <w:t xml:space="preserve"> </w:t>
      </w:r>
    </w:p>
    <w:p w14:paraId="1F3E6A61" w14:textId="77777777" w:rsidR="002148EC" w:rsidRPr="00744652" w:rsidRDefault="00461CD4" w:rsidP="00AB30C1">
      <w:pPr>
        <w:pStyle w:val="BodyText"/>
        <w:ind w:left="142" w:right="425"/>
        <w:rPr>
          <w:lang w:val="es-ES_tradnl"/>
        </w:rPr>
      </w:pPr>
      <w:r w:rsidRPr="00744652">
        <w:rPr>
          <w:rFonts w:ascii="Arial Narrow" w:hAnsi="Arial Narrow"/>
          <w:sz w:val="12"/>
          <w:szCs w:val="12"/>
          <w:lang w:val="es-ES_tradnl"/>
        </w:rPr>
        <w:t>Las fronteras que figuran en este mapa no implican la expresión de opinión alguna por parte de la UPOV sobre la condición jurídica de ningún país o territorio</w:t>
      </w:r>
    </w:p>
    <w:p w14:paraId="3883C276" w14:textId="21AD81DB" w:rsidR="002148EC" w:rsidRPr="00744652" w:rsidRDefault="00461CD4" w:rsidP="007D66E4">
      <w:pPr>
        <w:spacing w:before="120"/>
        <w:jc w:val="center"/>
        <w:rPr>
          <w:lang w:val="es-ES_tradnl"/>
        </w:rPr>
      </w:pPr>
      <w:r w:rsidRPr="00744652">
        <w:rPr>
          <w:noProof/>
          <w:lang w:val="es-ES_tradnl"/>
        </w:rPr>
        <w:drawing>
          <wp:inline distT="0" distB="0" distL="0" distR="0" wp14:anchorId="717DB13B" wp14:editId="7E0508C2">
            <wp:extent cx="122555" cy="114935"/>
            <wp:effectExtent l="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9"/>
                    <pic:cNvPicPr>
                      <a:picLocks noChangeAspect="1" noChangeArrowheads="1"/>
                    </pic:cNvPicPr>
                  </pic:nvPicPr>
                  <pic:blipFill>
                    <a:blip r:embed="rId40"/>
                    <a:stretch>
                      <a:fillRect/>
                    </a:stretch>
                  </pic:blipFill>
                  <pic:spPr bwMode="auto">
                    <a:xfrm>
                      <a:off x="0" y="0"/>
                      <a:ext cx="122555" cy="114935"/>
                    </a:xfrm>
                    <a:prstGeom prst="rect">
                      <a:avLst/>
                    </a:prstGeom>
                  </pic:spPr>
                </pic:pic>
              </a:graphicData>
            </a:graphic>
          </wp:inline>
        </w:drawing>
      </w:r>
      <w:r w:rsidRPr="00744652">
        <w:rPr>
          <w:rFonts w:ascii="Arial Narrow" w:hAnsi="Arial Narrow"/>
          <w:sz w:val="16"/>
          <w:szCs w:val="16"/>
          <w:lang w:val="es-ES_tradnl"/>
        </w:rPr>
        <w:t xml:space="preserve"> Miembros de la Unión</w:t>
      </w:r>
      <w:r w:rsidRPr="00744652">
        <w:rPr>
          <w:rFonts w:ascii="Arial Narrow" w:hAnsi="Arial Narrow"/>
          <w:sz w:val="16"/>
          <w:szCs w:val="16"/>
          <w:lang w:val="es-ES_tradnl"/>
        </w:rPr>
        <w:tab/>
      </w:r>
      <w:r w:rsidRPr="00744652">
        <w:rPr>
          <w:noProof/>
          <w:lang w:val="es-ES_tradnl"/>
        </w:rPr>
        <w:drawing>
          <wp:inline distT="0" distB="0" distL="0" distR="0" wp14:anchorId="222E0313" wp14:editId="5A38A879">
            <wp:extent cx="122555" cy="114935"/>
            <wp:effectExtent l="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0"/>
                    <pic:cNvPicPr>
                      <a:picLocks noChangeAspect="1" noChangeArrowheads="1"/>
                    </pic:cNvPicPr>
                  </pic:nvPicPr>
                  <pic:blipFill>
                    <a:blip r:embed="rId48"/>
                    <a:stretch>
                      <a:fillRect/>
                    </a:stretch>
                  </pic:blipFill>
                  <pic:spPr bwMode="auto">
                    <a:xfrm>
                      <a:off x="0" y="0"/>
                      <a:ext cx="122555" cy="114935"/>
                    </a:xfrm>
                    <a:prstGeom prst="rect">
                      <a:avLst/>
                    </a:prstGeom>
                  </pic:spPr>
                </pic:pic>
              </a:graphicData>
            </a:graphic>
          </wp:inline>
        </w:drawing>
      </w:r>
      <w:r w:rsidRPr="00744652">
        <w:rPr>
          <w:rFonts w:ascii="Arial Narrow" w:hAnsi="Arial Narrow"/>
          <w:sz w:val="16"/>
          <w:szCs w:val="16"/>
          <w:lang w:val="es-ES_tradnl"/>
        </w:rPr>
        <w:t xml:space="preserve"> No miembros de la Unión</w:t>
      </w:r>
    </w:p>
    <w:p w14:paraId="31C7FDB0" w14:textId="77777777" w:rsidR="002148EC" w:rsidRPr="00744652" w:rsidRDefault="002148EC">
      <w:pPr>
        <w:rPr>
          <w:rFonts w:ascii="Arial Narrow" w:hAnsi="Arial Narrow"/>
          <w:sz w:val="18"/>
          <w:szCs w:val="18"/>
          <w:lang w:val="es-ES_tradnl"/>
        </w:rPr>
      </w:pPr>
    </w:p>
    <w:p w14:paraId="605C1417" w14:textId="77777777" w:rsidR="002148EC" w:rsidRPr="00744652" w:rsidRDefault="002148EC">
      <w:pPr>
        <w:rPr>
          <w:rFonts w:ascii="Arial Narrow" w:hAnsi="Arial Narrow"/>
          <w:sz w:val="18"/>
          <w:szCs w:val="18"/>
          <w:lang w:val="es-ES_tradnl"/>
        </w:rPr>
      </w:pPr>
    </w:p>
    <w:p w14:paraId="477B9750" w14:textId="77777777" w:rsidR="002148EC" w:rsidRPr="00744652" w:rsidRDefault="00461CD4">
      <w:pPr>
        <w:pStyle w:val="Caption"/>
        <w:rPr>
          <w:lang w:val="es-ES_tradnl"/>
        </w:rPr>
      </w:pPr>
      <w:bookmarkStart w:id="44" w:name="_Toc48142772"/>
      <w:r w:rsidRPr="00324728">
        <w:rPr>
          <w:lang w:val="es-ES_tradnl"/>
        </w:rPr>
        <w:lastRenderedPageBreak/>
        <w:t>Figura 24. Participantes</w:t>
      </w:r>
      <w:r w:rsidRPr="00744652">
        <w:rPr>
          <w:lang w:val="es-ES_tradnl"/>
        </w:rPr>
        <w:t xml:space="preserve"> en los cursos de enseñanza a distancia de la UPOV,</w:t>
      </w:r>
      <w:r w:rsidRPr="00744652">
        <w:rPr>
          <w:lang w:val="es-ES_tradnl"/>
        </w:rPr>
        <w:br/>
        <w:t>por idioma</w:t>
      </w:r>
      <w:bookmarkEnd w:id="44"/>
    </w:p>
    <w:p w14:paraId="6B68B38C" w14:textId="77777777" w:rsidR="002148EC" w:rsidRPr="00744652" w:rsidRDefault="00461CD4">
      <w:pPr>
        <w:jc w:val="center"/>
        <w:rPr>
          <w:lang w:val="es-ES_tradnl"/>
        </w:rPr>
      </w:pPr>
      <w:r w:rsidRPr="00744652">
        <w:rPr>
          <w:noProof/>
          <w:lang w:val="es-ES_tradnl"/>
        </w:rPr>
        <w:drawing>
          <wp:inline distT="0" distB="0" distL="0" distR="0" wp14:anchorId="4AA4091E" wp14:editId="11FE919A">
            <wp:extent cx="3872230" cy="2818130"/>
            <wp:effectExtent l="0" t="0" r="0" b="0"/>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1"/>
                    <pic:cNvPicPr>
                      <a:picLocks noChangeAspect="1" noChangeArrowheads="1"/>
                    </pic:cNvPicPr>
                  </pic:nvPicPr>
                  <pic:blipFill>
                    <a:blip r:embed="rId49"/>
                    <a:stretch>
                      <a:fillRect/>
                    </a:stretch>
                  </pic:blipFill>
                  <pic:spPr bwMode="auto">
                    <a:xfrm>
                      <a:off x="0" y="0"/>
                      <a:ext cx="3872230" cy="2818130"/>
                    </a:xfrm>
                    <a:prstGeom prst="rect">
                      <a:avLst/>
                    </a:prstGeom>
                  </pic:spPr>
                </pic:pic>
              </a:graphicData>
            </a:graphic>
          </wp:inline>
        </w:drawing>
      </w:r>
    </w:p>
    <w:p w14:paraId="2ABCF9BF" w14:textId="77777777" w:rsidR="002148EC" w:rsidRPr="00744652" w:rsidRDefault="002148EC">
      <w:pPr>
        <w:rPr>
          <w:lang w:val="es-ES_tradnl"/>
        </w:rPr>
      </w:pPr>
    </w:p>
    <w:p w14:paraId="2EC5DFD7" w14:textId="77777777" w:rsidR="002148EC" w:rsidRPr="00744652" w:rsidRDefault="002148EC">
      <w:pPr>
        <w:rPr>
          <w:lang w:val="es-ES_tradnl"/>
        </w:rPr>
      </w:pPr>
    </w:p>
    <w:p w14:paraId="78291192" w14:textId="622B2227" w:rsidR="002148EC" w:rsidRPr="00744652" w:rsidRDefault="00461CD4">
      <w:pPr>
        <w:ind w:left="1134" w:right="1134"/>
        <w:rPr>
          <w:lang w:val="es-ES_tradnl"/>
        </w:rPr>
      </w:pPr>
      <w:r w:rsidRPr="00744652">
        <w:rPr>
          <w:rFonts w:ascii="Arial Narrow" w:hAnsi="Arial Narrow"/>
          <w:sz w:val="18"/>
          <w:szCs w:val="18"/>
          <w:lang w:val="es-ES_tradnl"/>
        </w:rPr>
        <w:t xml:space="preserve">De acuerdo con el programa para </w:t>
      </w:r>
      <w:r w:rsidR="00F90E54">
        <w:rPr>
          <w:rFonts w:ascii="Arial Narrow" w:hAnsi="Arial Narrow"/>
          <w:sz w:val="18"/>
          <w:szCs w:val="18"/>
          <w:lang w:val="es-ES_tradnl"/>
        </w:rPr>
        <w:t xml:space="preserve">el idioma </w:t>
      </w:r>
      <w:r w:rsidRPr="00744652">
        <w:rPr>
          <w:rFonts w:ascii="Arial Narrow" w:hAnsi="Arial Narrow"/>
          <w:sz w:val="18"/>
          <w:szCs w:val="18"/>
          <w:lang w:val="es-ES_tradnl"/>
        </w:rPr>
        <w:t>chin</w:t>
      </w:r>
      <w:r w:rsidR="00F90E54">
        <w:rPr>
          <w:rFonts w:ascii="Arial Narrow" w:hAnsi="Arial Narrow"/>
          <w:sz w:val="18"/>
          <w:szCs w:val="18"/>
          <w:lang w:val="es-ES_tradnl"/>
        </w:rPr>
        <w:t>o</w:t>
      </w:r>
      <w:r w:rsidRPr="00744652">
        <w:rPr>
          <w:rFonts w:ascii="Arial Narrow" w:hAnsi="Arial Narrow"/>
          <w:sz w:val="18"/>
          <w:szCs w:val="18"/>
          <w:lang w:val="es-ES_tradnl"/>
        </w:rPr>
        <w:t xml:space="preserve"> aprobado por el Consejo de la UPOV, </w:t>
      </w:r>
      <w:r w:rsidR="00F90E54">
        <w:rPr>
          <w:rFonts w:ascii="Arial Narrow" w:hAnsi="Arial Narrow"/>
          <w:sz w:val="18"/>
          <w:szCs w:val="18"/>
          <w:lang w:val="es-ES_tradnl"/>
        </w:rPr>
        <w:t xml:space="preserve">la siguiente cantidad de </w:t>
      </w:r>
      <w:r w:rsidRPr="00744652">
        <w:rPr>
          <w:rFonts w:ascii="Arial Narrow" w:hAnsi="Arial Narrow"/>
          <w:sz w:val="18"/>
          <w:szCs w:val="18"/>
          <w:lang w:val="es-ES_tradnl"/>
        </w:rPr>
        <w:t>estudiantes particip</w:t>
      </w:r>
      <w:r w:rsidR="00F90E54">
        <w:rPr>
          <w:rFonts w:ascii="Arial Narrow" w:hAnsi="Arial Narrow"/>
          <w:sz w:val="18"/>
          <w:szCs w:val="18"/>
          <w:lang w:val="es-ES_tradnl"/>
        </w:rPr>
        <w:t>ó</w:t>
      </w:r>
      <w:r w:rsidRPr="00744652">
        <w:rPr>
          <w:rFonts w:ascii="Arial Narrow" w:hAnsi="Arial Narrow"/>
          <w:sz w:val="18"/>
          <w:szCs w:val="18"/>
          <w:lang w:val="es-ES_tradnl"/>
        </w:rPr>
        <w:t xml:space="preserve"> en el DL-205 en </w:t>
      </w:r>
      <w:r w:rsidR="00F90E54">
        <w:rPr>
          <w:rFonts w:ascii="Arial Narrow" w:hAnsi="Arial Narrow"/>
          <w:sz w:val="18"/>
          <w:szCs w:val="18"/>
          <w:lang w:val="es-ES_tradnl"/>
        </w:rPr>
        <w:t xml:space="preserve">idioma </w:t>
      </w:r>
      <w:r w:rsidRPr="00744652">
        <w:rPr>
          <w:rFonts w:ascii="Arial Narrow" w:hAnsi="Arial Narrow"/>
          <w:sz w:val="18"/>
          <w:szCs w:val="18"/>
          <w:lang w:val="es-ES_tradnl"/>
        </w:rPr>
        <w:t>chin</w:t>
      </w:r>
      <w:r w:rsidR="00F90E54">
        <w:rPr>
          <w:rFonts w:ascii="Arial Narrow" w:hAnsi="Arial Narrow"/>
          <w:sz w:val="18"/>
          <w:szCs w:val="18"/>
          <w:lang w:val="es-ES_tradnl"/>
        </w:rPr>
        <w:t>o</w:t>
      </w:r>
      <w:r w:rsidRPr="00744652">
        <w:rPr>
          <w:rFonts w:ascii="Arial Narrow" w:hAnsi="Arial Narrow"/>
          <w:sz w:val="18"/>
          <w:szCs w:val="18"/>
          <w:lang w:val="es-ES_tradnl"/>
        </w:rPr>
        <w:t>:</w:t>
      </w:r>
    </w:p>
    <w:p w14:paraId="5A93FF67" w14:textId="77777777" w:rsidR="002148EC" w:rsidRPr="00744652" w:rsidRDefault="002148EC">
      <w:pPr>
        <w:rPr>
          <w:rFonts w:ascii="Arial Narrow" w:hAnsi="Arial Narrow"/>
          <w:sz w:val="18"/>
          <w:szCs w:val="18"/>
          <w:lang w:val="es-ES_tradnl"/>
        </w:rPr>
      </w:pPr>
    </w:p>
    <w:tbl>
      <w:tblPr>
        <w:tblW w:w="4584" w:type="dxa"/>
        <w:jc w:val="center"/>
        <w:tblLayout w:type="fixed"/>
        <w:tblCellMar>
          <w:top w:w="28" w:type="dxa"/>
          <w:bottom w:w="28" w:type="dxa"/>
        </w:tblCellMar>
        <w:tblLook w:val="04A0" w:firstRow="1" w:lastRow="0" w:firstColumn="1" w:lastColumn="0" w:noHBand="0" w:noVBand="1"/>
      </w:tblPr>
      <w:tblGrid>
        <w:gridCol w:w="988"/>
        <w:gridCol w:w="955"/>
        <w:gridCol w:w="2641"/>
      </w:tblGrid>
      <w:tr w:rsidR="002148EC" w:rsidRPr="00744652" w14:paraId="3E949E75" w14:textId="77777777" w:rsidTr="00AB30C1">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E2E7EB" w:themeFill="accent3" w:themeFillTint="33"/>
            <w:vAlign w:val="center"/>
          </w:tcPr>
          <w:p w14:paraId="7ABA0BE0" w14:textId="77777777" w:rsidR="002148EC" w:rsidRPr="00744652" w:rsidRDefault="00461CD4">
            <w:pPr>
              <w:spacing w:line="240" w:lineRule="atLeast"/>
              <w:jc w:val="center"/>
              <w:rPr>
                <w:lang w:val="es-ES_tradnl"/>
              </w:rPr>
            </w:pPr>
            <w:r w:rsidRPr="00744652">
              <w:rPr>
                <w:rFonts w:ascii="Arial Narrow" w:eastAsia="Times New Roman" w:hAnsi="Arial Narrow" w:cs="Courier New"/>
                <w:b/>
                <w:bCs/>
                <w:color w:val="000000"/>
                <w:sz w:val="18"/>
                <w:szCs w:val="18"/>
                <w:lang w:val="es-ES_tradnl" w:eastAsia="en-GB"/>
              </w:rPr>
              <w:t>Curso</w:t>
            </w:r>
          </w:p>
        </w:tc>
        <w:tc>
          <w:tcPr>
            <w:tcW w:w="955" w:type="dxa"/>
            <w:tcBorders>
              <w:top w:val="single" w:sz="4" w:space="0" w:color="000000"/>
              <w:left w:val="single" w:sz="4" w:space="0" w:color="000000"/>
              <w:bottom w:val="single" w:sz="4" w:space="0" w:color="000000"/>
              <w:right w:val="single" w:sz="4" w:space="0" w:color="000000"/>
            </w:tcBorders>
            <w:shd w:val="clear" w:color="auto" w:fill="E2E7EB" w:themeFill="accent3" w:themeFillTint="33"/>
          </w:tcPr>
          <w:p w14:paraId="4E667B13" w14:textId="77777777" w:rsidR="002148EC" w:rsidRPr="00744652" w:rsidRDefault="00461CD4">
            <w:pPr>
              <w:spacing w:line="240" w:lineRule="atLeast"/>
              <w:jc w:val="center"/>
              <w:rPr>
                <w:lang w:val="es-ES_tradnl"/>
              </w:rPr>
            </w:pPr>
            <w:r w:rsidRPr="00744652">
              <w:rPr>
                <w:rFonts w:ascii="Arial Narrow" w:eastAsia="Times New Roman" w:hAnsi="Arial Narrow" w:cs="Courier New"/>
                <w:b/>
                <w:bCs/>
                <w:color w:val="000000"/>
                <w:sz w:val="18"/>
                <w:szCs w:val="18"/>
                <w:lang w:val="es-ES_tradnl" w:eastAsia="en-GB"/>
              </w:rPr>
              <w:t>Idioma</w:t>
            </w:r>
          </w:p>
        </w:tc>
        <w:tc>
          <w:tcPr>
            <w:tcW w:w="2641" w:type="dxa"/>
            <w:tcBorders>
              <w:top w:val="single" w:sz="4" w:space="0" w:color="000000"/>
              <w:left w:val="single" w:sz="4" w:space="0" w:color="000000"/>
              <w:bottom w:val="single" w:sz="4" w:space="0" w:color="000000"/>
              <w:right w:val="single" w:sz="4" w:space="0" w:color="000000"/>
            </w:tcBorders>
            <w:shd w:val="clear" w:color="auto" w:fill="E2E7EB" w:themeFill="accent3" w:themeFillTint="33"/>
            <w:vAlign w:val="center"/>
          </w:tcPr>
          <w:p w14:paraId="4C8C548E" w14:textId="77777777" w:rsidR="002148EC" w:rsidRPr="00744652" w:rsidRDefault="00461CD4">
            <w:pPr>
              <w:spacing w:line="240" w:lineRule="atLeast"/>
              <w:jc w:val="center"/>
              <w:rPr>
                <w:lang w:val="es-ES_tradnl"/>
              </w:rPr>
            </w:pPr>
            <w:r w:rsidRPr="00744652">
              <w:rPr>
                <w:rFonts w:ascii="Arial Narrow" w:eastAsia="Times New Roman" w:hAnsi="Arial Narrow" w:cs="Courier New"/>
                <w:b/>
                <w:bCs/>
                <w:color w:val="000000"/>
                <w:sz w:val="18"/>
                <w:szCs w:val="18"/>
                <w:lang w:val="es-ES_tradnl" w:eastAsia="en-GB"/>
              </w:rPr>
              <w:t>Número de participantes en 2023</w:t>
            </w:r>
          </w:p>
        </w:tc>
      </w:tr>
      <w:tr w:rsidR="002148EC" w:rsidRPr="00744652" w14:paraId="39EFFA5F" w14:textId="77777777" w:rsidTr="00AB30C1">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FC44B" w14:textId="77777777" w:rsidR="002148EC" w:rsidRPr="00744652" w:rsidRDefault="00461CD4">
            <w:pPr>
              <w:jc w:val="center"/>
              <w:rPr>
                <w:lang w:val="es-ES_tradnl"/>
              </w:rPr>
            </w:pPr>
            <w:r w:rsidRPr="00744652">
              <w:rPr>
                <w:rFonts w:ascii="Arial Narrow" w:eastAsia="Times New Roman" w:hAnsi="Arial Narrow" w:cs="Courier New"/>
                <w:color w:val="000000"/>
                <w:sz w:val="18"/>
                <w:szCs w:val="18"/>
                <w:lang w:val="es-ES_tradnl" w:eastAsia="en-GB"/>
              </w:rPr>
              <w:t>DL205-S1</w:t>
            </w:r>
          </w:p>
        </w:tc>
        <w:tc>
          <w:tcPr>
            <w:tcW w:w="955" w:type="dxa"/>
            <w:tcBorders>
              <w:top w:val="single" w:sz="4" w:space="0" w:color="000000"/>
              <w:left w:val="single" w:sz="4" w:space="0" w:color="000000"/>
              <w:bottom w:val="single" w:sz="4" w:space="0" w:color="000000"/>
              <w:right w:val="single" w:sz="4" w:space="0" w:color="000000"/>
            </w:tcBorders>
          </w:tcPr>
          <w:p w14:paraId="346A70A0" w14:textId="77777777" w:rsidR="002148EC" w:rsidRPr="00744652" w:rsidRDefault="00461CD4">
            <w:pPr>
              <w:jc w:val="center"/>
              <w:rPr>
                <w:lang w:val="es-ES_tradnl"/>
              </w:rPr>
            </w:pPr>
            <w:r w:rsidRPr="00744652">
              <w:rPr>
                <w:rFonts w:ascii="Arial Narrow" w:eastAsia="Times New Roman" w:hAnsi="Arial Narrow" w:cs="Courier New"/>
                <w:color w:val="000000"/>
                <w:sz w:val="18"/>
                <w:szCs w:val="18"/>
                <w:lang w:val="es-ES_tradnl" w:eastAsia="en-GB"/>
              </w:rPr>
              <w:t>Chino</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F7BDE" w14:textId="77777777" w:rsidR="002148EC" w:rsidRPr="00744652" w:rsidRDefault="00461CD4">
            <w:pPr>
              <w:tabs>
                <w:tab w:val="right" w:pos="1210"/>
              </w:tabs>
              <w:jc w:val="left"/>
              <w:rPr>
                <w:lang w:val="es-ES_tradnl"/>
              </w:rPr>
            </w:pPr>
            <w:r w:rsidRPr="00744652">
              <w:rPr>
                <w:rFonts w:ascii="Arial Narrow" w:eastAsia="Times New Roman" w:hAnsi="Arial Narrow" w:cs="Courier New"/>
                <w:color w:val="000000"/>
                <w:sz w:val="18"/>
                <w:szCs w:val="18"/>
                <w:lang w:val="es-ES_tradnl" w:eastAsia="en-GB"/>
              </w:rPr>
              <w:tab/>
              <w:t>159</w:t>
            </w:r>
          </w:p>
        </w:tc>
      </w:tr>
      <w:tr w:rsidR="002148EC" w:rsidRPr="00744652" w14:paraId="17D8EB2F" w14:textId="77777777" w:rsidTr="00AB30C1">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4D8C4" w14:textId="77777777" w:rsidR="002148EC" w:rsidRPr="00744652" w:rsidRDefault="00461CD4">
            <w:pPr>
              <w:jc w:val="center"/>
              <w:rPr>
                <w:lang w:val="es-ES_tradnl"/>
              </w:rPr>
            </w:pPr>
            <w:r w:rsidRPr="00744652">
              <w:rPr>
                <w:rFonts w:ascii="Arial Narrow" w:eastAsia="Times New Roman" w:hAnsi="Arial Narrow" w:cs="Courier New"/>
                <w:color w:val="000000"/>
                <w:sz w:val="18"/>
                <w:szCs w:val="18"/>
                <w:lang w:val="es-ES_tradnl" w:eastAsia="en-GB"/>
              </w:rPr>
              <w:t>DL205-S2</w:t>
            </w:r>
          </w:p>
        </w:tc>
        <w:tc>
          <w:tcPr>
            <w:tcW w:w="955" w:type="dxa"/>
            <w:tcBorders>
              <w:top w:val="single" w:sz="4" w:space="0" w:color="000000"/>
              <w:left w:val="single" w:sz="4" w:space="0" w:color="000000"/>
              <w:bottom w:val="single" w:sz="4" w:space="0" w:color="000000"/>
              <w:right w:val="single" w:sz="4" w:space="0" w:color="000000"/>
            </w:tcBorders>
          </w:tcPr>
          <w:p w14:paraId="25DCB145" w14:textId="77777777" w:rsidR="002148EC" w:rsidRPr="00744652" w:rsidRDefault="00461CD4">
            <w:pPr>
              <w:jc w:val="center"/>
              <w:rPr>
                <w:lang w:val="es-ES_tradnl"/>
              </w:rPr>
            </w:pPr>
            <w:r w:rsidRPr="00744652">
              <w:rPr>
                <w:rFonts w:ascii="Arial Narrow" w:eastAsia="Times New Roman" w:hAnsi="Arial Narrow" w:cs="Courier New"/>
                <w:color w:val="000000"/>
                <w:sz w:val="18"/>
                <w:szCs w:val="18"/>
                <w:lang w:val="es-ES_tradnl" w:eastAsia="en-GB"/>
              </w:rPr>
              <w:t>Chino</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96448" w14:textId="77777777" w:rsidR="002148EC" w:rsidRPr="00744652" w:rsidRDefault="00461CD4">
            <w:pPr>
              <w:tabs>
                <w:tab w:val="right" w:pos="1210"/>
              </w:tabs>
              <w:jc w:val="left"/>
              <w:rPr>
                <w:lang w:val="es-ES_tradnl"/>
              </w:rPr>
            </w:pPr>
            <w:r w:rsidRPr="00744652">
              <w:rPr>
                <w:rFonts w:ascii="Arial Narrow" w:eastAsia="Times New Roman" w:hAnsi="Arial Narrow" w:cs="Courier New"/>
                <w:color w:val="000000"/>
                <w:sz w:val="18"/>
                <w:szCs w:val="18"/>
                <w:lang w:val="es-ES_tradnl" w:eastAsia="en-GB"/>
              </w:rPr>
              <w:tab/>
              <w:t>53</w:t>
            </w:r>
          </w:p>
        </w:tc>
      </w:tr>
      <w:tr w:rsidR="002148EC" w:rsidRPr="00744652" w14:paraId="765CB90E" w14:textId="77777777" w:rsidTr="00AB30C1">
        <w:trPr>
          <w:jc w:val="center"/>
        </w:trPr>
        <w:tc>
          <w:tcPr>
            <w:tcW w:w="194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C3396C" w14:textId="77777777" w:rsidR="002148EC" w:rsidRPr="00744652" w:rsidRDefault="00461CD4">
            <w:pPr>
              <w:jc w:val="right"/>
              <w:rPr>
                <w:lang w:val="es-ES_tradnl"/>
              </w:rPr>
            </w:pPr>
            <w:r w:rsidRPr="00744652">
              <w:rPr>
                <w:rFonts w:ascii="Arial Narrow" w:eastAsia="Times New Roman" w:hAnsi="Arial Narrow" w:cs="Courier New"/>
                <w:color w:val="000000"/>
                <w:sz w:val="18"/>
                <w:szCs w:val="18"/>
                <w:lang w:val="es-ES_tradnl" w:eastAsia="en-GB"/>
              </w:rPr>
              <w:t>Total de participantes:</w:t>
            </w:r>
          </w:p>
        </w:tc>
        <w:tc>
          <w:tcPr>
            <w:tcW w:w="26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ECBCA" w14:textId="77777777" w:rsidR="002148EC" w:rsidRPr="00744652" w:rsidRDefault="00461CD4">
            <w:pPr>
              <w:tabs>
                <w:tab w:val="right" w:pos="1210"/>
              </w:tabs>
              <w:jc w:val="left"/>
              <w:rPr>
                <w:lang w:val="es-ES_tradnl"/>
              </w:rPr>
            </w:pPr>
            <w:r w:rsidRPr="00744652">
              <w:rPr>
                <w:rFonts w:ascii="Arial Narrow" w:eastAsia="Times New Roman" w:hAnsi="Arial Narrow" w:cs="Courier New"/>
                <w:color w:val="000000"/>
                <w:sz w:val="18"/>
                <w:szCs w:val="18"/>
                <w:lang w:val="es-ES_tradnl" w:eastAsia="en-GB"/>
              </w:rPr>
              <w:tab/>
              <w:t>212</w:t>
            </w:r>
          </w:p>
        </w:tc>
      </w:tr>
    </w:tbl>
    <w:p w14:paraId="5E344286" w14:textId="77777777" w:rsidR="002148EC" w:rsidRPr="00744652" w:rsidRDefault="002148EC">
      <w:pPr>
        <w:rPr>
          <w:lang w:val="es-ES_tradnl"/>
        </w:rPr>
      </w:pPr>
    </w:p>
    <w:p w14:paraId="15E8F303" w14:textId="77777777" w:rsidR="002148EC" w:rsidRPr="00744652" w:rsidRDefault="00461CD4">
      <w:pPr>
        <w:jc w:val="left"/>
        <w:rPr>
          <w:rFonts w:eastAsia="Times New Roman"/>
          <w:b/>
          <w:bCs/>
          <w:iCs/>
          <w:color w:val="155F1A"/>
          <w:sz w:val="28"/>
          <w:szCs w:val="28"/>
          <w:lang w:val="es-ES_tradnl" w:eastAsia="en-US"/>
        </w:rPr>
      </w:pPr>
      <w:r w:rsidRPr="00744652">
        <w:rPr>
          <w:lang w:val="es-ES_tradnl"/>
        </w:rPr>
        <w:br w:type="page"/>
      </w:r>
    </w:p>
    <w:p w14:paraId="24BF75E2" w14:textId="77777777" w:rsidR="002148EC" w:rsidRPr="00744652" w:rsidRDefault="00461CD4">
      <w:pPr>
        <w:pStyle w:val="Heading2"/>
        <w:rPr>
          <w:lang w:val="es-ES_tradnl"/>
        </w:rPr>
      </w:pPr>
      <w:bookmarkStart w:id="45" w:name="_Toc80365154"/>
      <w:bookmarkStart w:id="46" w:name="_Toc170920888"/>
      <w:bookmarkStart w:id="47" w:name="_Toc175222027"/>
      <w:r w:rsidRPr="00744652">
        <w:rPr>
          <w:lang w:val="es-ES_tradnl"/>
        </w:rPr>
        <w:lastRenderedPageBreak/>
        <w:t>SUBPROGRAMA UV.4: Relaciones exteriores</w:t>
      </w:r>
      <w:bookmarkEnd w:id="45"/>
      <w:bookmarkEnd w:id="46"/>
      <w:bookmarkEnd w:id="47"/>
    </w:p>
    <w:p w14:paraId="601A36FE" w14:textId="77777777" w:rsidR="002148EC" w:rsidRPr="00744652" w:rsidRDefault="00461CD4">
      <w:pPr>
        <w:pStyle w:val="Heading3"/>
        <w:rPr>
          <w:lang w:val="es-ES_tradnl"/>
        </w:rPr>
      </w:pPr>
      <w:r w:rsidRPr="00744652">
        <w:rPr>
          <w:lang w:val="es-ES_tradnl"/>
        </w:rPr>
        <w:t>Objetivos</w:t>
      </w:r>
    </w:p>
    <w:p w14:paraId="68BC8A95" w14:textId="48466CD7" w:rsidR="002148EC" w:rsidRPr="00744652" w:rsidRDefault="00461CD4">
      <w:pPr>
        <w:spacing w:after="40"/>
        <w:ind w:left="567" w:hanging="567"/>
        <w:rPr>
          <w:lang w:val="es-ES_tradnl"/>
        </w:rPr>
      </w:pPr>
      <w:r w:rsidRPr="00744652">
        <w:rPr>
          <w:rFonts w:ascii="ArialMT" w:eastAsia="Times New Roman" w:hAnsi="ArialMT" w:cs="ArialMT"/>
          <w:sz w:val="19"/>
          <w:szCs w:val="19"/>
          <w:lang w:val="es-ES_tradnl" w:eastAsia="en-US"/>
        </w:rPr>
        <w:t>a)</w:t>
      </w:r>
      <w:r w:rsidRPr="00744652">
        <w:rPr>
          <w:rFonts w:ascii="ArialMT" w:eastAsia="Times New Roman" w:hAnsi="ArialMT" w:cs="ArialMT"/>
          <w:sz w:val="19"/>
          <w:szCs w:val="19"/>
          <w:lang w:val="es-ES_tradnl" w:eastAsia="en-US"/>
        </w:rPr>
        <w:tab/>
      </w:r>
      <w:r w:rsidRPr="00744652">
        <w:rPr>
          <w:rFonts w:ascii="ArialMT" w:hAnsi="ArialMT"/>
          <w:sz w:val="19"/>
          <w:lang w:val="es-ES_tradnl"/>
        </w:rPr>
        <w:t>Sensibilizar y concienciar acerca del sistema de protección de las variedades vegetales de la UPOV</w:t>
      </w:r>
      <w:r w:rsidR="00AB30C1">
        <w:rPr>
          <w:rFonts w:ascii="ArialMT" w:hAnsi="ArialMT"/>
          <w:sz w:val="19"/>
          <w:lang w:val="es-ES_tradnl"/>
        </w:rPr>
        <w:t>.</w:t>
      </w:r>
    </w:p>
    <w:p w14:paraId="241D6DF1" w14:textId="77777777" w:rsidR="002148EC" w:rsidRPr="00744652" w:rsidRDefault="00461CD4">
      <w:pPr>
        <w:spacing w:after="40"/>
        <w:ind w:left="567" w:hanging="567"/>
        <w:rPr>
          <w:lang w:val="es-ES_tradnl"/>
        </w:rPr>
      </w:pPr>
      <w:r w:rsidRPr="00744652">
        <w:rPr>
          <w:rFonts w:ascii="ArialMT" w:eastAsia="Times New Roman" w:hAnsi="ArialMT" w:cs="ArialMT"/>
          <w:sz w:val="19"/>
          <w:szCs w:val="19"/>
          <w:lang w:val="es-ES_tradnl" w:eastAsia="en-US"/>
        </w:rPr>
        <w:t>b)</w:t>
      </w:r>
      <w:r w:rsidRPr="00744652">
        <w:rPr>
          <w:rFonts w:ascii="ArialMT" w:eastAsia="Times New Roman" w:hAnsi="ArialMT" w:cs="ArialMT"/>
          <w:sz w:val="19"/>
          <w:szCs w:val="19"/>
          <w:lang w:val="es-ES_tradnl" w:eastAsia="en-US"/>
        </w:rPr>
        <w:tab/>
      </w:r>
      <w:r w:rsidRPr="00744652">
        <w:rPr>
          <w:rFonts w:ascii="ArialMT" w:eastAsia="Times New Roman" w:hAnsi="ArialMT"/>
          <w:sz w:val="19"/>
          <w:szCs w:val="22"/>
          <w:lang w:val="es-ES_tradnl" w:eastAsia="en-US"/>
        </w:rPr>
        <w:t>Proporcionar información sobre el Convenio de la UPOV a otras organizaciones intergubernamentales en aras de la complementariedad con otros tratados internacionales</w:t>
      </w:r>
      <w:r w:rsidRPr="00744652">
        <w:rPr>
          <w:rFonts w:ascii="ArialMT" w:eastAsia="Times New Roman" w:hAnsi="ArialMT" w:cs="ArialMT"/>
          <w:sz w:val="19"/>
          <w:szCs w:val="19"/>
          <w:lang w:val="es-ES_tradnl" w:eastAsia="en-US"/>
        </w:rPr>
        <w:t>.</w:t>
      </w:r>
    </w:p>
    <w:p w14:paraId="180F7B0A" w14:textId="77777777" w:rsidR="002148EC" w:rsidRPr="00744652" w:rsidRDefault="002148EC">
      <w:pPr>
        <w:rPr>
          <w:lang w:val="es-ES_tradnl"/>
        </w:rPr>
      </w:pPr>
    </w:p>
    <w:p w14:paraId="24EFE2DC" w14:textId="77777777" w:rsidR="002148EC" w:rsidRPr="00744652" w:rsidRDefault="00461CD4">
      <w:pPr>
        <w:pStyle w:val="Heading3"/>
        <w:rPr>
          <w:lang w:val="es-ES_tradnl"/>
        </w:rPr>
      </w:pPr>
      <w:r w:rsidRPr="00744652">
        <w:rPr>
          <w:lang w:val="es-ES_tradnl"/>
        </w:rPr>
        <w:t xml:space="preserve">Datos sobre el rendimiento: </w:t>
      </w:r>
    </w:p>
    <w:p w14:paraId="21DEDC8D" w14:textId="0F61D05B" w:rsidR="002148EC" w:rsidRPr="00744652" w:rsidRDefault="00461CD4">
      <w:pPr>
        <w:rPr>
          <w:lang w:val="es-ES_tradnl"/>
        </w:rPr>
      </w:pPr>
      <w:r w:rsidRPr="00744652">
        <w:rPr>
          <w:rFonts w:ascii="Arial Narrow" w:hAnsi="Arial Narrow"/>
          <w:sz w:val="18"/>
          <w:szCs w:val="18"/>
          <w:lang w:val="es-ES_tradnl" w:eastAsia="en-US"/>
        </w:rPr>
        <w:t xml:space="preserve">Hasta finales de 2022, las métricas del sitio web se midieron utilizando Google Analytics. Debido a la necesidad de cumplir los requisitos de la Organización en materia de privacidad de datos, </w:t>
      </w:r>
      <w:r w:rsidRPr="00744652">
        <w:rPr>
          <w:rFonts w:ascii="Arial Narrow" w:hAnsi="Arial Narrow"/>
          <w:sz w:val="18"/>
          <w:szCs w:val="18"/>
          <w:lang w:val="es-ES_tradnl"/>
        </w:rPr>
        <w:t xml:space="preserve">en 2023 se migró a </w:t>
      </w:r>
      <w:r w:rsidRPr="00744652">
        <w:rPr>
          <w:rFonts w:ascii="Arial Narrow" w:hAnsi="Arial Narrow"/>
          <w:sz w:val="18"/>
          <w:szCs w:val="18"/>
          <w:lang w:val="es-ES_tradnl" w:eastAsia="en-US"/>
        </w:rPr>
        <w:t xml:space="preserve">una nueva </w:t>
      </w:r>
      <w:r w:rsidRPr="00744652">
        <w:rPr>
          <w:rFonts w:ascii="Arial Narrow" w:hAnsi="Arial Narrow"/>
          <w:sz w:val="18"/>
          <w:szCs w:val="18"/>
          <w:lang w:val="es-ES_tradnl"/>
        </w:rPr>
        <w:t>herramienta de seguimiento estadístico (Matomo) para el análisis de las métricas del sitio web de la UPOV. Los datos no son comparables, pues los dos sistemas utilizan métricas diferentes.</w:t>
      </w:r>
      <w:r w:rsidR="001C01C7" w:rsidRPr="00744652">
        <w:rPr>
          <w:rStyle w:val="EndnoteReference"/>
          <w:i/>
          <w:color w:val="008080"/>
          <w:szCs w:val="18"/>
          <w:lang w:val="es-ES_tradnl"/>
        </w:rPr>
        <w:endnoteReference w:id="1"/>
      </w:r>
    </w:p>
    <w:p w14:paraId="7DBFE3C3" w14:textId="77777777" w:rsidR="002148EC" w:rsidRPr="00744652" w:rsidRDefault="002148EC">
      <w:pPr>
        <w:rPr>
          <w:rFonts w:ascii="Arial Narrow" w:hAnsi="Arial Narrow"/>
          <w:sz w:val="18"/>
          <w:szCs w:val="18"/>
          <w:lang w:val="es-ES_tradnl"/>
        </w:rPr>
      </w:pPr>
    </w:p>
    <w:p w14:paraId="4591A82D" w14:textId="3228A65D" w:rsidR="002148EC" w:rsidRPr="00744652" w:rsidRDefault="00461CD4">
      <w:pPr>
        <w:rPr>
          <w:lang w:val="es-ES_tradnl"/>
        </w:rPr>
      </w:pPr>
      <w:r w:rsidRPr="00744652">
        <w:rPr>
          <w:rFonts w:ascii="Arial Narrow" w:hAnsi="Arial Narrow"/>
          <w:sz w:val="18"/>
          <w:szCs w:val="18"/>
          <w:lang w:val="es-ES_tradnl"/>
        </w:rPr>
        <w:t xml:space="preserve">Desde que se migraron a la nube, las aplicaciones de la UPOV (UPOV Lex, GENIE, </w:t>
      </w:r>
      <w:r w:rsidR="00BA433F">
        <w:rPr>
          <w:rFonts w:ascii="Arial Narrow" w:hAnsi="Arial Narrow"/>
          <w:sz w:val="18"/>
          <w:szCs w:val="18"/>
          <w:lang w:val="es-ES_tradnl"/>
        </w:rPr>
        <w:t>UPOV PRISMA</w:t>
      </w:r>
      <w:r w:rsidRPr="00744652">
        <w:rPr>
          <w:rFonts w:ascii="Arial Narrow" w:hAnsi="Arial Narrow"/>
          <w:sz w:val="18"/>
          <w:szCs w:val="18"/>
          <w:lang w:val="es-ES_tradnl"/>
        </w:rPr>
        <w:t>, PLUTO) ya no se incluyen en las analíticas del sitio web. Véase la nota final i) sobre las diferencias en las definiciones de las métricas de cada herramienta de seguimiento estadístico (Google y Matomo).</w:t>
      </w:r>
    </w:p>
    <w:p w14:paraId="7FED9565" w14:textId="77777777" w:rsidR="002148EC" w:rsidRPr="00744652" w:rsidRDefault="002148EC">
      <w:pPr>
        <w:rPr>
          <w:lang w:val="es-ES_tradnl" w:eastAsia="en-US"/>
        </w:rPr>
      </w:pPr>
    </w:p>
    <w:tbl>
      <w:tblPr>
        <w:tblW w:w="9918" w:type="dxa"/>
        <w:tblInd w:w="-10" w:type="dxa"/>
        <w:tblLayout w:type="fixed"/>
        <w:tblCellMar>
          <w:top w:w="28" w:type="dxa"/>
          <w:bottom w:w="28" w:type="dxa"/>
        </w:tblCellMar>
        <w:tblLook w:val="04A0" w:firstRow="1" w:lastRow="0" w:firstColumn="1" w:lastColumn="0" w:noHBand="0" w:noVBand="1"/>
      </w:tblPr>
      <w:tblGrid>
        <w:gridCol w:w="1833"/>
        <w:gridCol w:w="2997"/>
        <w:gridCol w:w="5088"/>
      </w:tblGrid>
      <w:tr w:rsidR="002148EC" w:rsidRPr="00744652" w14:paraId="6CDB1487" w14:textId="77777777">
        <w:trPr>
          <w:trHeight w:val="530"/>
          <w:tblHeader/>
        </w:trPr>
        <w:tc>
          <w:tcPr>
            <w:tcW w:w="1833" w:type="dxa"/>
            <w:shd w:val="clear" w:color="auto" w:fill="E2E7EB" w:themeFill="accent3" w:themeFillTint="33"/>
            <w:vAlign w:val="center"/>
          </w:tcPr>
          <w:p w14:paraId="588935BB" w14:textId="77777777" w:rsidR="002148EC" w:rsidRPr="00744652" w:rsidRDefault="00461CD4">
            <w:pPr>
              <w:jc w:val="left"/>
              <w:rPr>
                <w:lang w:val="es-ES_tradnl"/>
              </w:rPr>
            </w:pPr>
            <w:r w:rsidRPr="00744652">
              <w:rPr>
                <w:rFonts w:ascii="Arial Narrow" w:eastAsia="Times New Roman" w:hAnsi="Arial Narrow"/>
                <w:b/>
                <w:bCs/>
                <w:sz w:val="18"/>
                <w:szCs w:val="18"/>
                <w:lang w:val="es-ES_tradnl" w:eastAsia="en-US"/>
              </w:rPr>
              <w:t>Resultados previstos</w:t>
            </w:r>
          </w:p>
        </w:tc>
        <w:tc>
          <w:tcPr>
            <w:tcW w:w="2997" w:type="dxa"/>
            <w:shd w:val="clear" w:color="auto" w:fill="E2E7EB" w:themeFill="accent3" w:themeFillTint="33"/>
            <w:vAlign w:val="center"/>
          </w:tcPr>
          <w:p w14:paraId="22DF3275" w14:textId="77777777" w:rsidR="002148EC" w:rsidRPr="00744652" w:rsidRDefault="00461CD4">
            <w:pPr>
              <w:jc w:val="left"/>
              <w:rPr>
                <w:lang w:val="es-ES_tradnl"/>
              </w:rPr>
            </w:pPr>
            <w:r w:rsidRPr="00744652">
              <w:rPr>
                <w:rFonts w:ascii="Arial Narrow" w:eastAsia="Times New Roman" w:hAnsi="Arial Narrow"/>
                <w:b/>
                <w:bCs/>
                <w:sz w:val="18"/>
                <w:szCs w:val="18"/>
                <w:lang w:val="es-ES_tradnl" w:eastAsia="en-US"/>
              </w:rPr>
              <w:t>Indicadores de rendimiento</w:t>
            </w:r>
          </w:p>
        </w:tc>
        <w:tc>
          <w:tcPr>
            <w:tcW w:w="5088" w:type="dxa"/>
            <w:shd w:val="clear" w:color="auto" w:fill="E2E7EB" w:themeFill="accent3" w:themeFillTint="33"/>
            <w:vAlign w:val="center"/>
          </w:tcPr>
          <w:p w14:paraId="679F7F14" w14:textId="77777777" w:rsidR="002148EC" w:rsidRPr="00744652" w:rsidRDefault="00461CD4">
            <w:pPr>
              <w:jc w:val="left"/>
              <w:rPr>
                <w:lang w:val="es-ES_tradnl"/>
              </w:rPr>
            </w:pPr>
            <w:r w:rsidRPr="00744652">
              <w:rPr>
                <w:rFonts w:ascii="Arial Narrow" w:eastAsia="Times New Roman" w:hAnsi="Arial Narrow"/>
                <w:b/>
                <w:bCs/>
                <w:sz w:val="18"/>
                <w:szCs w:val="18"/>
                <w:lang w:val="es-ES_tradnl" w:eastAsia="en-US"/>
              </w:rPr>
              <w:t>Datos sobre el rendimiento</w:t>
            </w:r>
          </w:p>
        </w:tc>
      </w:tr>
      <w:tr w:rsidR="002148EC" w:rsidRPr="00744652" w14:paraId="5229658D" w14:textId="77777777">
        <w:trPr>
          <w:trHeight w:val="290"/>
        </w:trPr>
        <w:tc>
          <w:tcPr>
            <w:tcW w:w="1833" w:type="dxa"/>
            <w:vMerge w:val="restart"/>
            <w:shd w:val="clear" w:color="auto" w:fill="auto"/>
          </w:tcPr>
          <w:p w14:paraId="2BAF7F52" w14:textId="5A578D7D" w:rsidR="002148EC" w:rsidRPr="00744652" w:rsidRDefault="00461CD4">
            <w:pPr>
              <w:jc w:val="left"/>
              <w:rPr>
                <w:lang w:val="es-ES_tradnl"/>
              </w:rPr>
            </w:pPr>
            <w:r w:rsidRPr="00744652">
              <w:rPr>
                <w:rFonts w:ascii="Arial Narrow" w:eastAsia="Times New Roman" w:hAnsi="Arial Narrow"/>
                <w:sz w:val="18"/>
                <w:szCs w:val="18"/>
                <w:lang w:val="es-ES_tradnl" w:eastAsia="en-US"/>
              </w:rPr>
              <w:t>12. Concienciación sobre la función y las actividades de la UPOV</w:t>
            </w:r>
          </w:p>
          <w:p w14:paraId="06B4456F"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4CD8623B"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a) Número de visitantes del sitio web de la UPOV</w:t>
            </w:r>
          </w:p>
        </w:tc>
        <w:tc>
          <w:tcPr>
            <w:tcW w:w="5088" w:type="dxa"/>
            <w:tcBorders>
              <w:top w:val="single" w:sz="8" w:space="0" w:color="D9D9D9"/>
              <w:bottom w:val="single" w:sz="8" w:space="0" w:color="D9D9D9"/>
            </w:tcBorders>
            <w:shd w:val="clear" w:color="auto" w:fill="auto"/>
          </w:tcPr>
          <w:p w14:paraId="243D4009" w14:textId="77777777" w:rsidR="002148EC" w:rsidRPr="00744652" w:rsidRDefault="00461CD4">
            <w:pPr>
              <w:spacing w:before="40" w:after="40"/>
              <w:jc w:val="left"/>
              <w:rPr>
                <w:lang w:val="es-ES_tradnl"/>
              </w:rPr>
            </w:pPr>
            <w:r w:rsidRPr="00744652">
              <w:rPr>
                <w:rFonts w:ascii="Arial Narrow" w:eastAsia="Times New Roman" w:hAnsi="Arial Narrow"/>
                <w:spacing w:val="-2"/>
                <w:sz w:val="18"/>
                <w:szCs w:val="18"/>
                <w:lang w:val="es-ES_tradnl" w:eastAsia="en-US"/>
              </w:rPr>
              <w:t>2022: 118 316 </w:t>
            </w:r>
            <w:r w:rsidRPr="00744652">
              <w:rPr>
                <w:rFonts w:ascii="Arial Narrow" w:hAnsi="Arial Narrow"/>
                <w:sz w:val="18"/>
                <w:lang w:val="es-ES_tradnl"/>
              </w:rPr>
              <w:t>usuarios únicos</w:t>
            </w:r>
            <w:r w:rsidRPr="00744652">
              <w:rPr>
                <w:rFonts w:ascii="Arial Narrow" w:eastAsia="Times New Roman" w:hAnsi="Arial Narrow"/>
                <w:spacing w:val="-2"/>
                <w:sz w:val="18"/>
                <w:szCs w:val="18"/>
                <w:lang w:val="es-ES_tradnl" w:eastAsia="en-US"/>
              </w:rPr>
              <w:t xml:space="preserve"> (herramienta analítica de Google)</w:t>
            </w:r>
          </w:p>
          <w:p w14:paraId="5CCE6180" w14:textId="77777777" w:rsidR="002148EC" w:rsidRPr="00744652" w:rsidRDefault="00461CD4">
            <w:pPr>
              <w:spacing w:before="40" w:after="40"/>
              <w:jc w:val="left"/>
              <w:rPr>
                <w:lang w:val="es-ES_tradnl"/>
              </w:rPr>
            </w:pPr>
            <w:r w:rsidRPr="00744652">
              <w:rPr>
                <w:rFonts w:ascii="Arial Narrow" w:eastAsia="Times New Roman" w:hAnsi="Arial Narrow"/>
                <w:spacing w:val="-2"/>
                <w:sz w:val="18"/>
                <w:szCs w:val="18"/>
                <w:lang w:val="es-ES_tradnl" w:eastAsia="en-US"/>
              </w:rPr>
              <w:t>2023: 116 656 usuarios únicos (herramienta analítica de Matomo)</w:t>
            </w:r>
          </w:p>
          <w:p w14:paraId="747F493B" w14:textId="77777777" w:rsidR="002148EC" w:rsidRPr="00744652" w:rsidRDefault="00461CD4">
            <w:pPr>
              <w:spacing w:before="40" w:after="40"/>
              <w:jc w:val="left"/>
              <w:rPr>
                <w:lang w:val="es-ES_tradnl"/>
              </w:rPr>
            </w:pPr>
            <w:r w:rsidRPr="00744652">
              <w:rPr>
                <w:rFonts w:ascii="Arial Narrow" w:eastAsia="Times New Roman" w:hAnsi="Arial Narrow"/>
                <w:spacing w:val="-2"/>
                <w:sz w:val="18"/>
                <w:szCs w:val="18"/>
                <w:lang w:val="es-ES_tradnl" w:eastAsia="en-US"/>
              </w:rPr>
              <w:t>Véase la figura 25</w:t>
            </w:r>
          </w:p>
        </w:tc>
      </w:tr>
      <w:tr w:rsidR="002148EC" w:rsidRPr="00A06216" w14:paraId="0788C640" w14:textId="77777777">
        <w:trPr>
          <w:trHeight w:val="280"/>
        </w:trPr>
        <w:tc>
          <w:tcPr>
            <w:tcW w:w="1833" w:type="dxa"/>
            <w:vMerge/>
            <w:tcBorders>
              <w:top w:val="single" w:sz="8" w:space="0" w:color="D9D9D9"/>
              <w:bottom w:val="single" w:sz="8" w:space="0" w:color="D9D9D9"/>
            </w:tcBorders>
          </w:tcPr>
          <w:p w14:paraId="1929BBA6"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71109895" w14:textId="77777777" w:rsidR="002148EC" w:rsidRPr="00744652" w:rsidRDefault="00461CD4">
            <w:pPr>
              <w:jc w:val="left"/>
              <w:rPr>
                <w:lang w:val="es-ES_tradnl"/>
              </w:rPr>
            </w:pPr>
            <w:r w:rsidRPr="00744652">
              <w:rPr>
                <w:rFonts w:ascii="Arial Narrow" w:eastAsia="Times New Roman" w:hAnsi="Arial Narrow"/>
                <w:sz w:val="18"/>
                <w:szCs w:val="18"/>
                <w:lang w:val="es-ES_tradnl" w:eastAsia="en-US"/>
              </w:rPr>
              <w:t>b) Número de visitas a las funciones de carácter público del sitio web de la UPOV</w:t>
            </w:r>
          </w:p>
        </w:tc>
        <w:tc>
          <w:tcPr>
            <w:tcW w:w="5088" w:type="dxa"/>
            <w:tcBorders>
              <w:top w:val="single" w:sz="8" w:space="0" w:color="D9D9D9"/>
              <w:bottom w:val="single" w:sz="8" w:space="0" w:color="D9D9D9"/>
            </w:tcBorders>
            <w:shd w:val="clear" w:color="auto" w:fill="auto"/>
          </w:tcPr>
          <w:p w14:paraId="24BA7EB2"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 xml:space="preserve">2022: 876 805 visitas </w:t>
            </w:r>
            <w:r w:rsidRPr="00744652">
              <w:rPr>
                <w:rFonts w:ascii="Arial Narrow" w:eastAsia="Times New Roman" w:hAnsi="Arial Narrow"/>
                <w:spacing w:val="-2"/>
                <w:sz w:val="18"/>
                <w:szCs w:val="18"/>
                <w:lang w:val="es-ES_tradnl" w:eastAsia="en-US"/>
              </w:rPr>
              <w:t>(herramienta analítica de Google)</w:t>
            </w:r>
          </w:p>
          <w:p w14:paraId="219B422A" w14:textId="77777777" w:rsidR="002148EC" w:rsidRPr="00744652" w:rsidRDefault="00461CD4">
            <w:pPr>
              <w:spacing w:before="40" w:after="40"/>
              <w:jc w:val="left"/>
              <w:rPr>
                <w:lang w:val="es-ES_tradnl"/>
              </w:rPr>
            </w:pPr>
            <w:r w:rsidRPr="00744652">
              <w:rPr>
                <w:rFonts w:ascii="Arial Narrow" w:eastAsia="Times New Roman" w:hAnsi="Arial Narrow"/>
                <w:spacing w:val="-2"/>
                <w:sz w:val="18"/>
                <w:szCs w:val="18"/>
                <w:lang w:val="es-ES_tradnl" w:eastAsia="en-US"/>
              </w:rPr>
              <w:t>2023: 494 227 visualizaciones de páginas (herramienta analítica de Matomo)</w:t>
            </w:r>
          </w:p>
          <w:p w14:paraId="5C461461" w14:textId="77777777" w:rsidR="002148EC" w:rsidRPr="00744652" w:rsidRDefault="00461CD4">
            <w:pPr>
              <w:spacing w:before="40" w:after="40"/>
              <w:jc w:val="left"/>
              <w:rPr>
                <w:lang w:val="es-ES_tradnl"/>
              </w:rPr>
            </w:pPr>
            <w:r w:rsidRPr="00744652">
              <w:rPr>
                <w:rFonts w:ascii="Arial Narrow" w:eastAsia="Times New Roman" w:hAnsi="Arial Narrow"/>
                <w:spacing w:val="-2"/>
                <w:sz w:val="18"/>
                <w:szCs w:val="18"/>
                <w:lang w:val="es-ES_tradnl" w:eastAsia="en-US"/>
              </w:rPr>
              <w:t>Véase la figura 26</w:t>
            </w:r>
          </w:p>
        </w:tc>
      </w:tr>
      <w:tr w:rsidR="002148EC" w:rsidRPr="0038087C" w14:paraId="235A791B" w14:textId="77777777">
        <w:trPr>
          <w:trHeight w:val="280"/>
        </w:trPr>
        <w:tc>
          <w:tcPr>
            <w:tcW w:w="1833" w:type="dxa"/>
            <w:vMerge/>
            <w:tcBorders>
              <w:top w:val="single" w:sz="8" w:space="0" w:color="D9D9D9"/>
              <w:bottom w:val="single" w:sz="8" w:space="0" w:color="D9D9D9"/>
            </w:tcBorders>
          </w:tcPr>
          <w:p w14:paraId="252A4624"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tcBorders>
            <w:shd w:val="clear" w:color="auto" w:fill="auto"/>
          </w:tcPr>
          <w:p w14:paraId="61D19217" w14:textId="77777777" w:rsidR="002148EC" w:rsidRPr="00744652" w:rsidRDefault="00461CD4">
            <w:pPr>
              <w:jc w:val="left"/>
              <w:rPr>
                <w:lang w:val="es-ES_tradnl"/>
              </w:rPr>
            </w:pPr>
            <w:r w:rsidRPr="00744652">
              <w:rPr>
                <w:rFonts w:ascii="Arial Narrow" w:hAnsi="Arial Narrow"/>
                <w:sz w:val="18"/>
                <w:lang w:val="es-ES_tradnl"/>
              </w:rPr>
              <w:t>c) Número de publicaciones en las redes sociales</w:t>
            </w:r>
          </w:p>
        </w:tc>
        <w:tc>
          <w:tcPr>
            <w:tcW w:w="5088" w:type="dxa"/>
            <w:tcBorders>
              <w:top w:val="single" w:sz="8" w:space="0" w:color="D9D9D9"/>
            </w:tcBorders>
            <w:shd w:val="clear" w:color="auto" w:fill="auto"/>
          </w:tcPr>
          <w:p w14:paraId="53FBBB87" w14:textId="70A1EEEC" w:rsidR="002148EC" w:rsidRPr="00744652" w:rsidRDefault="00461CD4" w:rsidP="00AB30C1">
            <w:pPr>
              <w:tabs>
                <w:tab w:val="left" w:pos="459"/>
              </w:tabs>
              <w:spacing w:after="60"/>
              <w:ind w:left="458" w:hanging="458"/>
              <w:jc w:val="left"/>
              <w:rPr>
                <w:lang w:val="es-ES_tradnl"/>
              </w:rPr>
            </w:pPr>
            <w:r w:rsidRPr="00744652">
              <w:rPr>
                <w:rFonts w:ascii="Arial Narrow" w:eastAsia="Times New Roman" w:hAnsi="Arial Narrow"/>
                <w:sz w:val="18"/>
                <w:szCs w:val="18"/>
                <w:lang w:val="es-ES_tradnl" w:eastAsia="en-US"/>
              </w:rPr>
              <w:t>2022:</w:t>
            </w:r>
            <w:r w:rsidR="00AB30C1">
              <w:rPr>
                <w:rFonts w:ascii="Arial Narrow" w:eastAsia="Times New Roman" w:hAnsi="Arial Narrow"/>
                <w:sz w:val="18"/>
                <w:szCs w:val="18"/>
                <w:lang w:val="es-ES_tradnl" w:eastAsia="en-US"/>
              </w:rPr>
              <w:tab/>
            </w:r>
            <w:r w:rsidRPr="00744652">
              <w:rPr>
                <w:rFonts w:ascii="Arial Narrow" w:eastAsia="Times New Roman" w:hAnsi="Arial Narrow"/>
                <w:sz w:val="18"/>
                <w:szCs w:val="18"/>
                <w:lang w:val="es-ES_tradnl" w:eastAsia="en-US"/>
              </w:rPr>
              <w:t>UPOV Twitter 574 publicaciones</w:t>
            </w:r>
            <w:r w:rsidR="00AB30C1">
              <w:rPr>
                <w:rFonts w:ascii="Arial Narrow" w:eastAsia="Times New Roman" w:hAnsi="Arial Narrow"/>
                <w:sz w:val="18"/>
                <w:szCs w:val="18"/>
                <w:lang w:val="es-ES_tradnl" w:eastAsia="en-US"/>
              </w:rPr>
              <w:br/>
            </w:r>
            <w:r w:rsidRPr="00744652">
              <w:rPr>
                <w:rFonts w:ascii="Arial Narrow" w:eastAsia="Times New Roman" w:hAnsi="Arial Narrow"/>
                <w:sz w:val="18"/>
                <w:szCs w:val="18"/>
                <w:lang w:val="es-ES_tradnl" w:eastAsia="en-US"/>
              </w:rPr>
              <w:t>UPOV LinkedIn 560 publicaciones</w:t>
            </w:r>
          </w:p>
          <w:p w14:paraId="10E103C6" w14:textId="7194FDF4" w:rsidR="002148EC" w:rsidRPr="00744652" w:rsidRDefault="00461CD4" w:rsidP="00AB30C1">
            <w:pPr>
              <w:tabs>
                <w:tab w:val="left" w:pos="459"/>
              </w:tabs>
              <w:spacing w:after="60"/>
              <w:ind w:left="458" w:hanging="458"/>
              <w:jc w:val="left"/>
              <w:rPr>
                <w:lang w:val="es-ES_tradnl"/>
              </w:rPr>
            </w:pPr>
            <w:r w:rsidRPr="00744652">
              <w:rPr>
                <w:rFonts w:ascii="Arial Narrow" w:eastAsia="Times New Roman" w:hAnsi="Arial Narrow"/>
                <w:sz w:val="18"/>
                <w:szCs w:val="18"/>
                <w:lang w:val="es-ES_tradnl" w:eastAsia="en-US"/>
              </w:rPr>
              <w:t>2023:</w:t>
            </w:r>
            <w:r w:rsidR="00AB30C1">
              <w:rPr>
                <w:rFonts w:ascii="Arial Narrow" w:eastAsia="Times New Roman" w:hAnsi="Arial Narrow"/>
                <w:sz w:val="18"/>
                <w:szCs w:val="18"/>
                <w:lang w:val="es-ES_tradnl" w:eastAsia="en-US"/>
              </w:rPr>
              <w:tab/>
            </w:r>
            <w:r w:rsidRPr="00744652">
              <w:rPr>
                <w:rFonts w:ascii="Arial Narrow" w:eastAsia="Times New Roman" w:hAnsi="Arial Narrow"/>
                <w:sz w:val="18"/>
                <w:szCs w:val="18"/>
                <w:lang w:val="es-ES_tradnl" w:eastAsia="en-US"/>
              </w:rPr>
              <w:t>UPOV Twitter 249 publicaciones</w:t>
            </w:r>
            <w:r w:rsidR="00AB30C1">
              <w:rPr>
                <w:rFonts w:ascii="Arial Narrow" w:eastAsia="Times New Roman" w:hAnsi="Arial Narrow"/>
                <w:sz w:val="18"/>
                <w:szCs w:val="18"/>
                <w:lang w:val="es-ES_tradnl" w:eastAsia="en-US"/>
              </w:rPr>
              <w:br/>
            </w:r>
            <w:r w:rsidRPr="00744652">
              <w:rPr>
                <w:rFonts w:ascii="Arial Narrow" w:eastAsia="Times New Roman" w:hAnsi="Arial Narrow"/>
                <w:sz w:val="18"/>
                <w:szCs w:val="18"/>
                <w:lang w:val="es-ES_tradnl" w:eastAsia="en-US"/>
              </w:rPr>
              <w:t>UPOV LinkedIn 236 publicaciones</w:t>
            </w:r>
          </w:p>
        </w:tc>
      </w:tr>
      <w:tr w:rsidR="002148EC" w:rsidRPr="00823FEF" w14:paraId="33F188E3" w14:textId="77777777">
        <w:trPr>
          <w:trHeight w:val="280"/>
        </w:trPr>
        <w:tc>
          <w:tcPr>
            <w:tcW w:w="1833" w:type="dxa"/>
            <w:vMerge/>
            <w:tcBorders>
              <w:top w:val="single" w:sz="8" w:space="0" w:color="D9D9D9"/>
            </w:tcBorders>
          </w:tcPr>
          <w:p w14:paraId="60E4C0CC"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42C53098" w14:textId="77777777" w:rsidR="002148EC" w:rsidRPr="00744652" w:rsidRDefault="00461CD4">
            <w:pPr>
              <w:jc w:val="left"/>
              <w:rPr>
                <w:lang w:val="es-ES_tradnl"/>
              </w:rPr>
            </w:pPr>
            <w:r w:rsidRPr="00744652">
              <w:rPr>
                <w:rFonts w:ascii="Arial Narrow" w:hAnsi="Arial Narrow"/>
                <w:sz w:val="18"/>
                <w:lang w:val="es-ES_tradnl"/>
              </w:rPr>
              <w:t>d) Número de seguidores en las redes sociales</w:t>
            </w:r>
          </w:p>
        </w:tc>
        <w:tc>
          <w:tcPr>
            <w:tcW w:w="5088" w:type="dxa"/>
            <w:tcBorders>
              <w:top w:val="single" w:sz="8" w:space="0" w:color="D9D9D9"/>
              <w:bottom w:val="single" w:sz="8" w:space="0" w:color="D9D9D9"/>
            </w:tcBorders>
            <w:shd w:val="clear" w:color="auto" w:fill="auto"/>
          </w:tcPr>
          <w:p w14:paraId="12711AE4" w14:textId="479CE1DA"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@UPOVint cuenta de Twitter</w:t>
            </w:r>
            <w:bookmarkStart w:id="48" w:name="_Ref175303295"/>
            <w:r w:rsidRPr="00744652">
              <w:rPr>
                <w:rStyle w:val="FootnoteReference"/>
                <w:rFonts w:ascii="Arial Narrow" w:eastAsia="Times New Roman" w:hAnsi="Arial Narrow"/>
                <w:sz w:val="18"/>
                <w:szCs w:val="18"/>
                <w:lang w:val="es-ES_tradnl" w:eastAsia="en-US"/>
              </w:rPr>
              <w:footnoteReference w:id="5"/>
            </w:r>
            <w:bookmarkEnd w:id="48"/>
            <w:r w:rsidRPr="00744652">
              <w:rPr>
                <w:rFonts w:ascii="Arial Narrow" w:eastAsia="Times New Roman" w:hAnsi="Arial Narrow"/>
                <w:sz w:val="18"/>
                <w:szCs w:val="18"/>
                <w:lang w:val="es-ES_tradnl" w:eastAsia="en-US"/>
              </w:rPr>
              <w:br/>
              <w:t>el 31/12/2022: 2 255 seguidores</w:t>
            </w:r>
            <w:r w:rsidR="00AB30C1">
              <w:rPr>
                <w:rFonts w:ascii="Arial Narrow" w:eastAsia="Times New Roman" w:hAnsi="Arial Narrow"/>
                <w:sz w:val="18"/>
                <w:szCs w:val="18"/>
                <w:lang w:val="es-ES_tradnl" w:eastAsia="en-US"/>
              </w:rPr>
              <w:br/>
            </w:r>
            <w:r w:rsidRPr="00744652">
              <w:rPr>
                <w:rFonts w:ascii="Arial Narrow" w:eastAsia="Times New Roman" w:hAnsi="Arial Narrow"/>
                <w:sz w:val="18"/>
                <w:szCs w:val="18"/>
                <w:lang w:val="es-ES_tradnl" w:eastAsia="en-US"/>
              </w:rPr>
              <w:t>el 31/12/2023: 2 544 seguidores</w:t>
            </w:r>
          </w:p>
          <w:p w14:paraId="52D01DF6" w14:textId="26FB1ADB" w:rsidR="002148EC" w:rsidRPr="00744652" w:rsidRDefault="00461CD4">
            <w:pPr>
              <w:spacing w:before="60" w:after="40"/>
              <w:jc w:val="left"/>
              <w:rPr>
                <w:lang w:val="es-ES_tradnl"/>
              </w:rPr>
            </w:pPr>
            <w:r w:rsidRPr="00744652">
              <w:rPr>
                <w:rFonts w:ascii="Arial Narrow" w:eastAsia="Times New Roman" w:hAnsi="Arial Narrow"/>
                <w:sz w:val="18"/>
                <w:szCs w:val="18"/>
                <w:lang w:val="es-ES_tradnl" w:eastAsia="en-US"/>
              </w:rPr>
              <w:t>@vsgupov cuenta de Twitter</w:t>
            </w:r>
            <w:r w:rsidR="00AB30C1" w:rsidRPr="00AB30C1">
              <w:rPr>
                <w:rFonts w:ascii="Arial Narrow" w:eastAsia="Times New Roman" w:hAnsi="Arial Narrow"/>
                <w:sz w:val="18"/>
                <w:szCs w:val="18"/>
                <w:vertAlign w:val="superscript"/>
                <w:lang w:val="es-ES_tradnl" w:eastAsia="en-US"/>
              </w:rPr>
              <w:fldChar w:fldCharType="begin"/>
            </w:r>
            <w:r w:rsidR="00AB30C1" w:rsidRPr="00AB30C1">
              <w:rPr>
                <w:rFonts w:ascii="Arial Narrow" w:eastAsia="Times New Roman" w:hAnsi="Arial Narrow"/>
                <w:sz w:val="18"/>
                <w:szCs w:val="18"/>
                <w:vertAlign w:val="superscript"/>
                <w:lang w:val="es-ES_tradnl" w:eastAsia="en-US"/>
              </w:rPr>
              <w:instrText xml:space="preserve"> NOTEREF _Ref175303295 \h </w:instrText>
            </w:r>
            <w:r w:rsidR="00AB30C1">
              <w:rPr>
                <w:rFonts w:ascii="Arial Narrow" w:eastAsia="Times New Roman" w:hAnsi="Arial Narrow"/>
                <w:sz w:val="18"/>
                <w:szCs w:val="18"/>
                <w:vertAlign w:val="superscript"/>
                <w:lang w:val="es-ES_tradnl" w:eastAsia="en-US"/>
              </w:rPr>
              <w:instrText xml:space="preserve"> \* MERGEFORMAT </w:instrText>
            </w:r>
            <w:r w:rsidR="00AB30C1" w:rsidRPr="00AB30C1">
              <w:rPr>
                <w:rFonts w:ascii="Arial Narrow" w:eastAsia="Times New Roman" w:hAnsi="Arial Narrow"/>
                <w:sz w:val="18"/>
                <w:szCs w:val="18"/>
                <w:vertAlign w:val="superscript"/>
                <w:lang w:val="es-ES_tradnl" w:eastAsia="en-US"/>
              </w:rPr>
            </w:r>
            <w:r w:rsidR="00AB30C1" w:rsidRPr="00AB30C1">
              <w:rPr>
                <w:rFonts w:ascii="Arial Narrow" w:eastAsia="Times New Roman" w:hAnsi="Arial Narrow"/>
                <w:sz w:val="18"/>
                <w:szCs w:val="18"/>
                <w:vertAlign w:val="superscript"/>
                <w:lang w:val="es-ES_tradnl" w:eastAsia="en-US"/>
              </w:rPr>
              <w:fldChar w:fldCharType="separate"/>
            </w:r>
            <w:r w:rsidR="00F633E0">
              <w:rPr>
                <w:rFonts w:ascii="Arial Narrow" w:eastAsia="Times New Roman" w:hAnsi="Arial Narrow"/>
                <w:sz w:val="18"/>
                <w:szCs w:val="18"/>
                <w:vertAlign w:val="superscript"/>
                <w:lang w:val="es-ES_tradnl" w:eastAsia="en-US"/>
              </w:rPr>
              <w:t>5</w:t>
            </w:r>
            <w:r w:rsidR="00AB30C1" w:rsidRPr="00AB30C1">
              <w:rPr>
                <w:rFonts w:ascii="Arial Narrow" w:eastAsia="Times New Roman" w:hAnsi="Arial Narrow"/>
                <w:sz w:val="18"/>
                <w:szCs w:val="18"/>
                <w:vertAlign w:val="superscript"/>
                <w:lang w:val="es-ES_tradnl" w:eastAsia="en-US"/>
              </w:rPr>
              <w:fldChar w:fldCharType="end"/>
            </w:r>
            <w:r w:rsidRPr="00744652">
              <w:rPr>
                <w:rFonts w:ascii="Arial Narrow" w:eastAsia="Times New Roman" w:hAnsi="Arial Narrow"/>
                <w:sz w:val="18"/>
                <w:szCs w:val="18"/>
                <w:lang w:val="es-ES_tradnl" w:eastAsia="en-US"/>
              </w:rPr>
              <w:br/>
              <w:t>el 31/12/2022: 722 seguidores</w:t>
            </w:r>
            <w:r w:rsidR="00AB30C1">
              <w:rPr>
                <w:rFonts w:ascii="Arial Narrow" w:eastAsia="Times New Roman" w:hAnsi="Arial Narrow"/>
                <w:sz w:val="18"/>
                <w:szCs w:val="18"/>
                <w:lang w:val="es-ES_tradnl" w:eastAsia="en-US"/>
              </w:rPr>
              <w:br/>
            </w:r>
            <w:r w:rsidRPr="00744652">
              <w:rPr>
                <w:rFonts w:ascii="Arial Narrow" w:eastAsia="Times New Roman" w:hAnsi="Arial Narrow"/>
                <w:sz w:val="18"/>
                <w:szCs w:val="18"/>
                <w:lang w:val="es-ES_tradnl" w:eastAsia="en-US"/>
              </w:rPr>
              <w:t>el 31/12/2023: 729 seguidores</w:t>
            </w:r>
            <w:r w:rsidR="00AB30C1" w:rsidRPr="00744652">
              <w:rPr>
                <w:rStyle w:val="FootnoteReference"/>
                <w:rFonts w:ascii="Arial Narrow" w:eastAsia="Times New Roman" w:hAnsi="Arial Narrow"/>
                <w:sz w:val="18"/>
                <w:szCs w:val="18"/>
                <w:lang w:val="es-ES_tradnl" w:eastAsia="en-US"/>
              </w:rPr>
              <w:footnoteReference w:id="6"/>
            </w:r>
          </w:p>
          <w:p w14:paraId="151A4D2C" w14:textId="77777777" w:rsidR="002148EC" w:rsidRPr="00744652" w:rsidRDefault="00461CD4">
            <w:pPr>
              <w:spacing w:before="60" w:after="40"/>
              <w:jc w:val="left"/>
              <w:rPr>
                <w:lang w:val="es-ES_tradnl"/>
              </w:rPr>
            </w:pPr>
            <w:r w:rsidRPr="00744652">
              <w:rPr>
                <w:rFonts w:ascii="Arial Narrow" w:eastAsia="Times New Roman" w:hAnsi="Arial Narrow"/>
                <w:sz w:val="18"/>
                <w:szCs w:val="18"/>
                <w:lang w:val="es-ES_tradnl" w:eastAsia="en-US"/>
              </w:rPr>
              <w:t>Cuenta de la UPOV en LinkedIn:</w:t>
            </w:r>
            <w:r w:rsidRPr="00744652">
              <w:rPr>
                <w:rFonts w:ascii="Arial Narrow" w:eastAsia="Times New Roman" w:hAnsi="Arial Narrow"/>
                <w:sz w:val="18"/>
                <w:szCs w:val="18"/>
                <w:lang w:val="es-ES_tradnl" w:eastAsia="en-US"/>
              </w:rPr>
              <w:br/>
              <w:t>el 31/12/2022: 3 912 seguidores</w:t>
            </w:r>
          </w:p>
          <w:p w14:paraId="2D0F4C8E" w14:textId="77777777" w:rsidR="002148EC" w:rsidRPr="00744652" w:rsidRDefault="00461CD4">
            <w:pPr>
              <w:spacing w:before="60" w:after="40"/>
              <w:jc w:val="left"/>
              <w:rPr>
                <w:lang w:val="es-ES_tradnl"/>
              </w:rPr>
            </w:pPr>
            <w:r w:rsidRPr="00744652">
              <w:rPr>
                <w:rFonts w:ascii="Arial Narrow" w:eastAsia="Times New Roman" w:hAnsi="Arial Narrow"/>
                <w:sz w:val="18"/>
                <w:szCs w:val="18"/>
                <w:lang w:val="es-ES_tradnl" w:eastAsia="en-US"/>
              </w:rPr>
              <w:t>el 31/12/2023: 5 467 seguidores</w:t>
            </w:r>
          </w:p>
          <w:p w14:paraId="3EF8A692" w14:textId="59180D46" w:rsidR="002148EC" w:rsidRPr="00744652" w:rsidRDefault="00461CD4">
            <w:pPr>
              <w:spacing w:before="60" w:after="40"/>
              <w:jc w:val="left"/>
              <w:rPr>
                <w:lang w:val="es-ES_tradnl"/>
              </w:rPr>
            </w:pPr>
            <w:r w:rsidRPr="00744652">
              <w:rPr>
                <w:rFonts w:ascii="Arial Narrow" w:eastAsia="Times New Roman" w:hAnsi="Arial Narrow"/>
                <w:sz w:val="18"/>
                <w:szCs w:val="18"/>
                <w:lang w:val="es-ES_tradnl" w:eastAsia="en-US"/>
              </w:rPr>
              <w:t>Cuenta de</w:t>
            </w:r>
            <w:r w:rsidR="00876561">
              <w:rPr>
                <w:rFonts w:ascii="Arial Narrow" w:eastAsia="Times New Roman" w:hAnsi="Arial Narrow"/>
                <w:sz w:val="18"/>
                <w:szCs w:val="18"/>
                <w:lang w:val="es-ES_tradnl" w:eastAsia="en-US"/>
              </w:rPr>
              <w:t xml:space="preserve"> </w:t>
            </w:r>
            <w:r w:rsidRPr="00744652">
              <w:rPr>
                <w:rFonts w:ascii="Arial Narrow" w:eastAsia="Times New Roman" w:hAnsi="Arial Narrow"/>
                <w:sz w:val="18"/>
                <w:szCs w:val="18"/>
                <w:lang w:val="es-ES_tradnl" w:eastAsia="en-US"/>
              </w:rPr>
              <w:t>l</w:t>
            </w:r>
            <w:r w:rsidR="00876561">
              <w:rPr>
                <w:rFonts w:ascii="Arial Narrow" w:eastAsia="Times New Roman" w:hAnsi="Arial Narrow"/>
                <w:sz w:val="18"/>
                <w:szCs w:val="18"/>
                <w:lang w:val="es-ES_tradnl" w:eastAsia="en-US"/>
              </w:rPr>
              <w:t>a</w:t>
            </w:r>
            <w:r w:rsidRPr="00744652">
              <w:rPr>
                <w:rFonts w:ascii="Arial Narrow" w:eastAsia="Times New Roman" w:hAnsi="Arial Narrow"/>
                <w:sz w:val="18"/>
                <w:szCs w:val="18"/>
                <w:lang w:val="es-ES_tradnl" w:eastAsia="en-US"/>
              </w:rPr>
              <w:t xml:space="preserve"> </w:t>
            </w:r>
            <w:r w:rsidR="001F3FEE">
              <w:rPr>
                <w:rFonts w:ascii="Arial Narrow" w:eastAsia="Times New Roman" w:hAnsi="Arial Narrow"/>
                <w:sz w:val="18"/>
                <w:szCs w:val="18"/>
                <w:lang w:val="es-ES_tradnl" w:eastAsia="en-US"/>
              </w:rPr>
              <w:t>s</w:t>
            </w:r>
            <w:r w:rsidRPr="00744652">
              <w:rPr>
                <w:rFonts w:ascii="Arial Narrow" w:eastAsia="Times New Roman" w:hAnsi="Arial Narrow"/>
                <w:sz w:val="18"/>
                <w:szCs w:val="18"/>
                <w:lang w:val="es-ES_tradnl" w:eastAsia="en-US"/>
              </w:rPr>
              <w:t>ecretari</w:t>
            </w:r>
            <w:r w:rsidR="00876561">
              <w:rPr>
                <w:rFonts w:ascii="Arial Narrow" w:eastAsia="Times New Roman" w:hAnsi="Arial Narrow"/>
                <w:sz w:val="18"/>
                <w:szCs w:val="18"/>
                <w:lang w:val="es-ES_tradnl" w:eastAsia="en-US"/>
              </w:rPr>
              <w:t>a</w:t>
            </w:r>
            <w:r w:rsidRPr="00744652">
              <w:rPr>
                <w:rFonts w:ascii="Arial Narrow" w:eastAsia="Times New Roman" w:hAnsi="Arial Narrow"/>
                <w:sz w:val="18"/>
                <w:szCs w:val="18"/>
                <w:lang w:val="es-ES_tradnl" w:eastAsia="en-US"/>
              </w:rPr>
              <w:t xml:space="preserve"> </w:t>
            </w:r>
            <w:r w:rsidR="001F3FEE">
              <w:rPr>
                <w:rFonts w:ascii="Arial Narrow" w:eastAsia="Times New Roman" w:hAnsi="Arial Narrow"/>
                <w:sz w:val="18"/>
                <w:szCs w:val="18"/>
                <w:lang w:val="es-ES_tradnl" w:eastAsia="en-US"/>
              </w:rPr>
              <w:t>g</w:t>
            </w:r>
            <w:r w:rsidRPr="00744652">
              <w:rPr>
                <w:rFonts w:ascii="Arial Narrow" w:eastAsia="Times New Roman" w:hAnsi="Arial Narrow"/>
                <w:sz w:val="18"/>
                <w:szCs w:val="18"/>
                <w:lang w:val="es-ES_tradnl" w:eastAsia="en-US"/>
              </w:rPr>
              <w:t xml:space="preserve">eneral </w:t>
            </w:r>
            <w:r w:rsidR="001F3FEE">
              <w:rPr>
                <w:rFonts w:ascii="Arial Narrow" w:eastAsia="Times New Roman" w:hAnsi="Arial Narrow"/>
                <w:sz w:val="18"/>
                <w:szCs w:val="18"/>
                <w:lang w:val="es-ES_tradnl" w:eastAsia="en-US"/>
              </w:rPr>
              <w:t>a</w:t>
            </w:r>
            <w:r w:rsidRPr="00744652">
              <w:rPr>
                <w:rFonts w:ascii="Arial Narrow" w:eastAsia="Times New Roman" w:hAnsi="Arial Narrow"/>
                <w:sz w:val="18"/>
                <w:szCs w:val="18"/>
                <w:lang w:val="es-ES_tradnl" w:eastAsia="en-US"/>
              </w:rPr>
              <w:t>djunt</w:t>
            </w:r>
            <w:r w:rsidR="00876561">
              <w:rPr>
                <w:rFonts w:ascii="Arial Narrow" w:eastAsia="Times New Roman" w:hAnsi="Arial Narrow"/>
                <w:sz w:val="18"/>
                <w:szCs w:val="18"/>
                <w:lang w:val="es-ES_tradnl" w:eastAsia="en-US"/>
              </w:rPr>
              <w:t>a</w:t>
            </w:r>
            <w:r w:rsidRPr="00744652">
              <w:rPr>
                <w:rFonts w:ascii="Arial Narrow" w:eastAsia="Times New Roman" w:hAnsi="Arial Narrow"/>
                <w:sz w:val="18"/>
                <w:szCs w:val="18"/>
                <w:lang w:val="es-ES_tradnl" w:eastAsia="en-US"/>
              </w:rPr>
              <w:t xml:space="preserve"> en LinkedIn</w:t>
            </w:r>
            <w:r>
              <w:rPr>
                <w:rFonts w:ascii="Arial Narrow" w:eastAsia="Times New Roman" w:hAnsi="Arial Narrow"/>
                <w:sz w:val="18"/>
                <w:szCs w:val="18"/>
                <w:lang w:val="es-ES_tradnl" w:eastAsia="en-US"/>
              </w:rPr>
              <w:t>:</w:t>
            </w:r>
            <w:r w:rsidRPr="00744652">
              <w:rPr>
                <w:rStyle w:val="FootnoteReference"/>
                <w:rFonts w:ascii="Arial Narrow" w:eastAsia="Times New Roman" w:hAnsi="Arial Narrow"/>
                <w:sz w:val="18"/>
                <w:szCs w:val="18"/>
                <w:lang w:val="es-ES_tradnl" w:eastAsia="en-US"/>
              </w:rPr>
              <w:footnoteReference w:id="7"/>
            </w:r>
            <w:r w:rsidRPr="00744652">
              <w:rPr>
                <w:rFonts w:ascii="Arial Narrow" w:eastAsia="Times New Roman" w:hAnsi="Arial Narrow"/>
                <w:sz w:val="18"/>
                <w:szCs w:val="18"/>
                <w:lang w:val="es-ES_tradnl" w:eastAsia="en-US"/>
              </w:rPr>
              <w:br/>
              <w:t>el 05/12/2022: 1 059 seguidores</w:t>
            </w:r>
            <w:r w:rsidRPr="00744652">
              <w:rPr>
                <w:rStyle w:val="FootnoteReference"/>
                <w:rFonts w:ascii="Arial Narrow" w:eastAsia="Times New Roman" w:hAnsi="Arial Narrow"/>
                <w:sz w:val="18"/>
                <w:szCs w:val="18"/>
                <w:lang w:val="es-ES_tradnl" w:eastAsia="en-US"/>
              </w:rPr>
              <w:footnoteReference w:id="8"/>
            </w:r>
          </w:p>
          <w:p w14:paraId="641B17B6" w14:textId="77777777" w:rsidR="002148EC" w:rsidRPr="00744652" w:rsidRDefault="00461CD4">
            <w:pPr>
              <w:spacing w:before="60" w:after="40"/>
              <w:jc w:val="left"/>
              <w:rPr>
                <w:lang w:val="es-ES_tradnl"/>
              </w:rPr>
            </w:pPr>
            <w:r w:rsidRPr="00744652">
              <w:rPr>
                <w:rFonts w:ascii="Arial Narrow" w:eastAsia="Times New Roman" w:hAnsi="Arial Narrow"/>
                <w:sz w:val="18"/>
                <w:szCs w:val="18"/>
                <w:lang w:val="es-ES_tradnl" w:eastAsia="en-US"/>
              </w:rPr>
              <w:t>el 05/12/2023: 1 155 seguidores</w:t>
            </w:r>
            <w:r w:rsidRPr="00744652">
              <w:rPr>
                <w:rStyle w:val="FootnoteReference"/>
                <w:rFonts w:ascii="Arial Narrow" w:eastAsia="Times New Roman" w:hAnsi="Arial Narrow"/>
                <w:sz w:val="18"/>
                <w:szCs w:val="18"/>
                <w:lang w:val="es-ES_tradnl" w:eastAsia="en-US"/>
              </w:rPr>
              <w:footnoteReference w:id="9"/>
            </w:r>
          </w:p>
          <w:p w14:paraId="7E6997CD" w14:textId="239DA95C" w:rsidR="002148EC" w:rsidRPr="00744652" w:rsidRDefault="00461CD4">
            <w:pPr>
              <w:spacing w:before="60" w:after="40"/>
              <w:jc w:val="left"/>
              <w:rPr>
                <w:lang w:val="es-ES_tradnl"/>
              </w:rPr>
            </w:pPr>
            <w:r w:rsidRPr="00744652">
              <w:rPr>
                <w:rFonts w:ascii="Arial Narrow" w:eastAsia="Times New Roman" w:hAnsi="Arial Narrow"/>
                <w:sz w:val="18"/>
                <w:szCs w:val="18"/>
                <w:lang w:val="es-ES_tradnl" w:eastAsia="en-US"/>
              </w:rPr>
              <w:t>Véanse las figuras 2</w:t>
            </w:r>
            <w:r w:rsidR="00E94BB5">
              <w:rPr>
                <w:rFonts w:ascii="Arial Narrow" w:eastAsia="Times New Roman" w:hAnsi="Arial Narrow"/>
                <w:sz w:val="18"/>
                <w:szCs w:val="18"/>
                <w:lang w:val="es-ES_tradnl" w:eastAsia="en-US"/>
              </w:rPr>
              <w:t>7</w:t>
            </w:r>
            <w:r w:rsidRPr="00744652">
              <w:rPr>
                <w:rFonts w:ascii="Arial Narrow" w:eastAsia="Times New Roman" w:hAnsi="Arial Narrow"/>
                <w:sz w:val="18"/>
                <w:szCs w:val="18"/>
                <w:lang w:val="es-ES_tradnl" w:eastAsia="en-US"/>
              </w:rPr>
              <w:t> y 2</w:t>
            </w:r>
            <w:r w:rsidR="00E94BB5">
              <w:rPr>
                <w:rFonts w:ascii="Arial Narrow" w:eastAsia="Times New Roman" w:hAnsi="Arial Narrow"/>
                <w:sz w:val="18"/>
                <w:szCs w:val="18"/>
                <w:lang w:val="es-ES_tradnl" w:eastAsia="en-US"/>
              </w:rPr>
              <w:t>8</w:t>
            </w:r>
            <w:r w:rsidRPr="00744652">
              <w:rPr>
                <w:rFonts w:ascii="Arial Narrow" w:eastAsia="Times New Roman" w:hAnsi="Arial Narrow"/>
                <w:sz w:val="18"/>
                <w:szCs w:val="18"/>
                <w:lang w:val="es-ES_tradnl" w:eastAsia="en-US"/>
              </w:rPr>
              <w:t>9</w:t>
            </w:r>
          </w:p>
        </w:tc>
      </w:tr>
      <w:tr w:rsidR="002148EC" w:rsidRPr="00823FEF" w14:paraId="1640187E" w14:textId="77777777">
        <w:trPr>
          <w:trHeight w:val="280"/>
        </w:trPr>
        <w:tc>
          <w:tcPr>
            <w:tcW w:w="1833" w:type="dxa"/>
            <w:tcBorders>
              <w:top w:val="single" w:sz="8" w:space="0" w:color="D9D9D9"/>
              <w:bottom w:val="single" w:sz="8" w:space="0" w:color="D9D9D9"/>
            </w:tcBorders>
          </w:tcPr>
          <w:p w14:paraId="541D3837"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00028853" w14:textId="77777777" w:rsidR="002148EC" w:rsidRPr="00744652" w:rsidRDefault="00461CD4">
            <w:pPr>
              <w:jc w:val="left"/>
              <w:rPr>
                <w:lang w:val="es-ES_tradnl"/>
              </w:rPr>
            </w:pPr>
            <w:r w:rsidRPr="00744652">
              <w:rPr>
                <w:rFonts w:ascii="Arial Narrow" w:hAnsi="Arial Narrow"/>
                <w:sz w:val="18"/>
                <w:lang w:val="es-ES_tradnl"/>
              </w:rPr>
              <w:t>e) Número de estudios publicados en el sitio web de la UPOV</w:t>
            </w:r>
          </w:p>
        </w:tc>
        <w:tc>
          <w:tcPr>
            <w:tcW w:w="5088" w:type="dxa"/>
            <w:tcBorders>
              <w:top w:val="single" w:sz="8" w:space="0" w:color="D9D9D9"/>
              <w:bottom w:val="single" w:sz="8" w:space="0" w:color="D9D9D9"/>
            </w:tcBorders>
            <w:shd w:val="clear" w:color="auto" w:fill="auto"/>
          </w:tcPr>
          <w:p w14:paraId="7C3492AB"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2022: Dos estudios publicados:</w:t>
            </w:r>
          </w:p>
          <w:p w14:paraId="07EBA502" w14:textId="77777777" w:rsidR="002148EC" w:rsidRPr="00A41208" w:rsidRDefault="00461CD4" w:rsidP="00A41208">
            <w:pPr>
              <w:pStyle w:val="ListParagraph"/>
              <w:numPr>
                <w:ilvl w:val="0"/>
                <w:numId w:val="17"/>
              </w:numPr>
              <w:spacing w:before="40" w:after="40"/>
              <w:jc w:val="left"/>
              <w:rPr>
                <w:lang w:val="es-ES_tradnl"/>
              </w:rPr>
            </w:pPr>
            <w:r w:rsidRPr="00A41208">
              <w:rPr>
                <w:rFonts w:ascii="Arial Narrow" w:hAnsi="Arial Narrow"/>
                <w:sz w:val="18"/>
                <w:szCs w:val="18"/>
                <w:lang w:val="es-ES_tradnl"/>
              </w:rPr>
              <w:t xml:space="preserve">Informe de la OCVV y la EUIPO: </w:t>
            </w:r>
            <w:r w:rsidRPr="00A41208">
              <w:rPr>
                <w:rFonts w:ascii="Arial Narrow" w:hAnsi="Arial Narrow"/>
                <w:i/>
                <w:sz w:val="18"/>
                <w:szCs w:val="18"/>
                <w:lang w:val="es-ES_tradnl"/>
              </w:rPr>
              <w:t>Repercusión del sistema comunitario de protección de variedades en la economía de la Unión Europea y el medio ambiente</w:t>
            </w:r>
            <w:r w:rsidRPr="00A41208">
              <w:rPr>
                <w:rFonts w:ascii="Arial Narrow" w:hAnsi="Arial Narrow"/>
                <w:sz w:val="18"/>
                <w:szCs w:val="18"/>
                <w:lang w:val="es-ES_tradnl"/>
              </w:rPr>
              <w:t>;</w:t>
            </w:r>
          </w:p>
          <w:p w14:paraId="7625FAF1" w14:textId="77777777" w:rsidR="002148EC" w:rsidRPr="00A41208" w:rsidRDefault="00461CD4" w:rsidP="00A41208">
            <w:pPr>
              <w:pStyle w:val="ListParagraph"/>
              <w:numPr>
                <w:ilvl w:val="0"/>
                <w:numId w:val="17"/>
              </w:numPr>
              <w:spacing w:before="40" w:after="40"/>
              <w:jc w:val="left"/>
              <w:rPr>
                <w:lang w:val="es-ES_tradnl"/>
              </w:rPr>
            </w:pPr>
            <w:r w:rsidRPr="00A41208">
              <w:rPr>
                <w:rFonts w:ascii="Arial Narrow" w:hAnsi="Arial Narrow"/>
                <w:sz w:val="18"/>
                <w:szCs w:val="18"/>
                <w:lang w:val="es-ES_tradnl"/>
              </w:rPr>
              <w:t>Informe de IP Australia sobre los efectos económicos de los derechos de obtentor en Australia</w:t>
            </w:r>
          </w:p>
          <w:p w14:paraId="2A18D8C0"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2023: No se publicó ningún estudio</w:t>
            </w:r>
          </w:p>
        </w:tc>
      </w:tr>
      <w:tr w:rsidR="002148EC" w:rsidRPr="00744652" w14:paraId="741C5D09" w14:textId="77777777">
        <w:trPr>
          <w:cantSplit/>
          <w:trHeight w:val="280"/>
        </w:trPr>
        <w:tc>
          <w:tcPr>
            <w:tcW w:w="1833" w:type="dxa"/>
            <w:tcBorders>
              <w:top w:val="single" w:sz="8" w:space="0" w:color="D9D9D9"/>
              <w:bottom w:val="single" w:sz="8" w:space="0" w:color="D9D9D9"/>
            </w:tcBorders>
          </w:tcPr>
          <w:p w14:paraId="33F84BFA"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bottom w:val="single" w:sz="8" w:space="0" w:color="D9D9D9"/>
            </w:tcBorders>
            <w:shd w:val="clear" w:color="auto" w:fill="auto"/>
          </w:tcPr>
          <w:p w14:paraId="5787841F" w14:textId="77777777" w:rsidR="002148EC" w:rsidRPr="00744652" w:rsidRDefault="00461CD4">
            <w:pPr>
              <w:jc w:val="left"/>
              <w:rPr>
                <w:lang w:val="es-ES_tradnl"/>
              </w:rPr>
            </w:pPr>
            <w:r w:rsidRPr="00744652">
              <w:rPr>
                <w:rFonts w:ascii="Arial Narrow" w:hAnsi="Arial Narrow"/>
                <w:sz w:val="18"/>
                <w:lang w:val="es-ES_tradnl"/>
              </w:rPr>
              <w:t>f) Número de videos publicados en el sitio web de la UPOV</w:t>
            </w:r>
          </w:p>
        </w:tc>
        <w:tc>
          <w:tcPr>
            <w:tcW w:w="5088" w:type="dxa"/>
            <w:tcBorders>
              <w:top w:val="single" w:sz="8" w:space="0" w:color="D9D9D9"/>
              <w:bottom w:val="single" w:sz="8" w:space="0" w:color="D9D9D9"/>
            </w:tcBorders>
            <w:shd w:val="clear" w:color="auto" w:fill="auto"/>
          </w:tcPr>
          <w:p w14:paraId="04E46BFD"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Nuevos videos publicados en 2022:</w:t>
            </w:r>
          </w:p>
          <w:p w14:paraId="4A0F6A67" w14:textId="77777777" w:rsidR="002148EC" w:rsidRPr="00744652" w:rsidRDefault="00461CD4">
            <w:pPr>
              <w:pStyle w:val="ListParagraph"/>
              <w:numPr>
                <w:ilvl w:val="0"/>
                <w:numId w:val="14"/>
              </w:numPr>
              <w:spacing w:before="40" w:after="40"/>
              <w:jc w:val="left"/>
              <w:rPr>
                <w:lang w:val="es-ES_tradnl"/>
              </w:rPr>
            </w:pPr>
            <w:r w:rsidRPr="00744652">
              <w:rPr>
                <w:rFonts w:ascii="Arial Narrow" w:hAnsi="Arial Narrow"/>
                <w:sz w:val="18"/>
                <w:szCs w:val="18"/>
                <w:lang w:val="es-ES_tradnl"/>
              </w:rPr>
              <w:t xml:space="preserve">REINO DE LOS PAÍSES BAJOS: </w:t>
            </w:r>
            <w:r w:rsidRPr="00744652">
              <w:rPr>
                <w:rFonts w:ascii="Arial Narrow" w:hAnsi="Arial Narrow"/>
                <w:i/>
                <w:sz w:val="18"/>
                <w:szCs w:val="18"/>
                <w:lang w:val="es-ES_tradnl"/>
              </w:rPr>
              <w:t>Cómo la UPOV ayuda a una empresa familiar de fitomejoramiento de los Países Bajos a operar a nivel mundial</w:t>
            </w:r>
          </w:p>
          <w:p w14:paraId="4C71D2AD" w14:textId="77777777" w:rsidR="002148EC" w:rsidRPr="00744652" w:rsidRDefault="00461CD4">
            <w:pPr>
              <w:pStyle w:val="ListParagraph"/>
              <w:numPr>
                <w:ilvl w:val="0"/>
                <w:numId w:val="14"/>
              </w:numPr>
              <w:spacing w:before="40" w:after="40"/>
              <w:jc w:val="left"/>
              <w:rPr>
                <w:lang w:val="es-ES_tradnl"/>
              </w:rPr>
            </w:pPr>
            <w:r w:rsidRPr="00195C30">
              <w:rPr>
                <w:rFonts w:ascii="Arial Narrow" w:hAnsi="Arial Narrow"/>
                <w:sz w:val="18"/>
                <w:szCs w:val="18"/>
              </w:rPr>
              <w:t xml:space="preserve">REINO DE LOS PAÍSES BAJOS: </w:t>
            </w:r>
            <w:r w:rsidRPr="00195C30">
              <w:rPr>
                <w:rFonts w:ascii="Arial Narrow" w:hAnsi="Arial Narrow"/>
                <w:i/>
                <w:sz w:val="18"/>
                <w:szCs w:val="18"/>
              </w:rPr>
              <w:t xml:space="preserve">Netherlands Triple Helix - government, business and academia working together. </w:t>
            </w:r>
            <w:r w:rsidRPr="00744652">
              <w:rPr>
                <w:rFonts w:ascii="Arial Narrow" w:hAnsi="Arial Narrow"/>
                <w:i/>
                <w:sz w:val="18"/>
                <w:szCs w:val="18"/>
                <w:lang w:val="es-ES_tradnl"/>
              </w:rPr>
              <w:t>Learn how this complements plant variety protection</w:t>
            </w:r>
            <w:r w:rsidRPr="00744652">
              <w:rPr>
                <w:rFonts w:ascii="Arial Narrow" w:hAnsi="Arial Narrow"/>
                <w:sz w:val="18"/>
                <w:szCs w:val="18"/>
                <w:lang w:val="es-ES_tradnl"/>
              </w:rPr>
              <w:t xml:space="preserve"> (La triple hélice de los Países Bajos: el gobierno, las empresas y el mundo académico trabajan juntos. Cómo se complementa la protección de las obtenciones vegetales)</w:t>
            </w:r>
          </w:p>
          <w:p w14:paraId="45AC07D8" w14:textId="77777777" w:rsidR="002148EC" w:rsidRPr="00744652" w:rsidRDefault="00461CD4">
            <w:pPr>
              <w:pStyle w:val="ListParagraph"/>
              <w:numPr>
                <w:ilvl w:val="0"/>
                <w:numId w:val="14"/>
              </w:numPr>
              <w:spacing w:before="40" w:after="40"/>
              <w:jc w:val="left"/>
              <w:rPr>
                <w:lang w:val="es-ES_tradnl"/>
              </w:rPr>
            </w:pPr>
            <w:r w:rsidRPr="00744652">
              <w:rPr>
                <w:rFonts w:ascii="Arial Narrow" w:hAnsi="Arial Narrow"/>
                <w:sz w:val="18"/>
                <w:szCs w:val="18"/>
                <w:lang w:val="es-ES_tradnl"/>
              </w:rPr>
              <w:t xml:space="preserve">BRASIL: </w:t>
            </w:r>
            <w:r w:rsidRPr="00744652">
              <w:rPr>
                <w:rFonts w:ascii="Arial Narrow" w:hAnsi="Arial Narrow"/>
                <w:i/>
                <w:sz w:val="18"/>
                <w:szCs w:val="18"/>
                <w:lang w:val="es-ES_tradnl"/>
              </w:rPr>
              <w:t>Nuevas variedades de frijoles (Phaseolus vulgaris): impacto logrado por EMBRAPA a través de la protección de obtenciones vegetales en el Brasil</w:t>
            </w:r>
          </w:p>
          <w:p w14:paraId="73B5D0DE" w14:textId="77777777" w:rsidR="002148EC" w:rsidRPr="00744652" w:rsidRDefault="00461CD4">
            <w:pPr>
              <w:pStyle w:val="ListParagraph"/>
              <w:numPr>
                <w:ilvl w:val="0"/>
                <w:numId w:val="14"/>
              </w:numPr>
              <w:spacing w:before="40" w:after="40"/>
              <w:jc w:val="left"/>
              <w:rPr>
                <w:lang w:val="es-ES_tradnl"/>
              </w:rPr>
            </w:pPr>
            <w:r w:rsidRPr="00744652">
              <w:rPr>
                <w:rFonts w:ascii="Arial Narrow" w:hAnsi="Arial Narrow"/>
                <w:sz w:val="18"/>
                <w:szCs w:val="18"/>
                <w:lang w:val="es-ES_tradnl"/>
              </w:rPr>
              <w:t xml:space="preserve">CHINA: </w:t>
            </w:r>
            <w:r w:rsidRPr="00744652">
              <w:rPr>
                <w:rFonts w:ascii="Arial Narrow" w:hAnsi="Arial Narrow"/>
                <w:i/>
                <w:sz w:val="18"/>
                <w:szCs w:val="18"/>
                <w:lang w:val="es-ES_tradnl"/>
              </w:rPr>
              <w:t>New Varieties of trees and herbs with high quality developed in China</w:t>
            </w:r>
            <w:r w:rsidRPr="00744652">
              <w:rPr>
                <w:rFonts w:ascii="Arial Narrow" w:hAnsi="Arial Narrow"/>
                <w:sz w:val="18"/>
                <w:szCs w:val="18"/>
                <w:lang w:val="es-ES_tradnl"/>
              </w:rPr>
              <w:t xml:space="preserve"> (National Forestry and Grassland Administration (NFGA)) (Desarrollo de nuevas variedades de árboles y hierbas de gran calidad en China (Administración Estatal de Silvicultura y Pastizales))</w:t>
            </w:r>
          </w:p>
          <w:p w14:paraId="211AC7F7" w14:textId="77777777" w:rsidR="002148EC" w:rsidRPr="00744652" w:rsidRDefault="00461CD4">
            <w:pPr>
              <w:pStyle w:val="ListParagraph"/>
              <w:numPr>
                <w:ilvl w:val="0"/>
                <w:numId w:val="14"/>
              </w:numPr>
              <w:spacing w:before="40" w:after="40"/>
              <w:jc w:val="left"/>
              <w:rPr>
                <w:lang w:val="es-ES_tradnl"/>
              </w:rPr>
            </w:pPr>
            <w:r w:rsidRPr="00744652">
              <w:rPr>
                <w:rFonts w:ascii="Arial Narrow" w:hAnsi="Arial Narrow"/>
                <w:sz w:val="18"/>
                <w:szCs w:val="18"/>
                <w:lang w:val="es-ES_tradnl"/>
              </w:rPr>
              <w:t xml:space="preserve">CHILE: </w:t>
            </w:r>
            <w:r w:rsidRPr="00744652">
              <w:rPr>
                <w:rFonts w:ascii="Arial Narrow" w:hAnsi="Arial Narrow"/>
                <w:i/>
                <w:sz w:val="18"/>
                <w:szCs w:val="18"/>
                <w:lang w:val="es-ES_tradnl"/>
              </w:rPr>
              <w:t>Mejores opciones para los productores de frambuesa en Chile</w:t>
            </w:r>
          </w:p>
          <w:p w14:paraId="1B761730"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Visualizaciones totales combinadas: 38 499</w:t>
            </w:r>
          </w:p>
          <w:p w14:paraId="1C6458B8" w14:textId="77777777" w:rsidR="002148EC" w:rsidRPr="00744652" w:rsidRDefault="002148EC">
            <w:pPr>
              <w:spacing w:before="40" w:after="40"/>
              <w:jc w:val="left"/>
              <w:rPr>
                <w:lang w:val="es-ES_tradnl"/>
              </w:rPr>
            </w:pPr>
          </w:p>
          <w:p w14:paraId="50AC3ADF"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Nuevos videos publicados en 2023:</w:t>
            </w:r>
          </w:p>
          <w:p w14:paraId="7A5B6768" w14:textId="77777777" w:rsidR="002148EC" w:rsidRPr="00744652" w:rsidRDefault="00461CD4">
            <w:pPr>
              <w:pStyle w:val="ListParagraph"/>
              <w:numPr>
                <w:ilvl w:val="0"/>
                <w:numId w:val="11"/>
              </w:numPr>
              <w:rPr>
                <w:lang w:val="es-ES_tradnl"/>
              </w:rPr>
            </w:pPr>
            <w:r w:rsidRPr="00744652">
              <w:rPr>
                <w:rFonts w:ascii="Arial Narrow" w:hAnsi="Arial Narrow" w:cs="Arial"/>
                <w:sz w:val="18"/>
                <w:szCs w:val="18"/>
                <w:lang w:val="es-ES_tradnl"/>
              </w:rPr>
              <w:t>LA DIVERSIDAD EN EL TOMATE:</w:t>
            </w:r>
            <w:r w:rsidRPr="00744652">
              <w:rPr>
                <w:rFonts w:ascii="Arial Narrow" w:hAnsi="Arial Narrow" w:cs="Arial"/>
                <w:i/>
                <w:iCs/>
                <w:sz w:val="18"/>
                <w:szCs w:val="18"/>
                <w:lang w:val="es-ES_tradnl"/>
              </w:rPr>
              <w:t xml:space="preserve"> c</w:t>
            </w:r>
            <w:r w:rsidRPr="00744652">
              <w:rPr>
                <w:rFonts w:ascii="Arial Narrow" w:hAnsi="Arial Narrow" w:cs="Arial"/>
                <w:sz w:val="18"/>
                <w:szCs w:val="18"/>
                <w:lang w:val="es-ES_tradnl"/>
              </w:rPr>
              <w:t>ómo el fitomejoramiento ha aumentado la diversidad en el tomate</w:t>
            </w:r>
          </w:p>
          <w:p w14:paraId="1F9AFE4A" w14:textId="110E4EB8" w:rsidR="002148EC" w:rsidRPr="00744652" w:rsidRDefault="00461CD4">
            <w:pPr>
              <w:pStyle w:val="ListParagraph"/>
              <w:numPr>
                <w:ilvl w:val="0"/>
                <w:numId w:val="11"/>
              </w:numPr>
              <w:rPr>
                <w:rFonts w:ascii="Arial Narrow" w:hAnsi="Arial Narrow" w:cs="Arial"/>
                <w:sz w:val="18"/>
                <w:szCs w:val="18"/>
                <w:lang w:val="es-ES_tradnl"/>
              </w:rPr>
            </w:pPr>
            <w:r w:rsidRPr="00744652">
              <w:rPr>
                <w:rFonts w:ascii="Arial Narrow" w:hAnsi="Arial Narrow" w:cs="Arial"/>
                <w:sz w:val="18"/>
                <w:szCs w:val="18"/>
                <w:lang w:val="es-ES_tradnl"/>
              </w:rPr>
              <w:t xml:space="preserve">VIET NAM: Agricultores-obtentores en </w:t>
            </w:r>
            <w:r w:rsidR="00835D4C">
              <w:rPr>
                <w:rFonts w:ascii="Arial Narrow" w:hAnsi="Arial Narrow" w:cs="Arial"/>
                <w:sz w:val="18"/>
                <w:szCs w:val="18"/>
                <w:lang w:val="es-ES_tradnl"/>
              </w:rPr>
              <w:t>Viet Nam</w:t>
            </w:r>
            <w:r w:rsidRPr="00744652">
              <w:rPr>
                <w:rFonts w:ascii="Arial Narrow" w:hAnsi="Arial Narrow" w:cs="Arial"/>
                <w:sz w:val="18"/>
                <w:szCs w:val="18"/>
                <w:lang w:val="es-ES_tradnl"/>
              </w:rPr>
              <w:t>: cultivadores de arroz y longuián utilizan la protección de las obtenciones vegetales para apoyar su labor de fitomejoramiento, lo que beneficia a los agricultores nacionales y a la economía vietnamita.</w:t>
            </w:r>
          </w:p>
          <w:p w14:paraId="181A19F4" w14:textId="27413A69" w:rsidR="002148EC" w:rsidRPr="00744652" w:rsidRDefault="00461CD4">
            <w:pPr>
              <w:pStyle w:val="ListParagraph"/>
              <w:numPr>
                <w:ilvl w:val="0"/>
                <w:numId w:val="11"/>
              </w:numPr>
              <w:rPr>
                <w:rFonts w:ascii="Arial Narrow" w:hAnsi="Arial Narrow" w:cs="Arial"/>
                <w:sz w:val="18"/>
                <w:szCs w:val="18"/>
                <w:lang w:val="es-ES_tradnl"/>
              </w:rPr>
            </w:pPr>
            <w:r w:rsidRPr="00744652">
              <w:rPr>
                <w:rFonts w:ascii="Arial Narrow" w:hAnsi="Arial Narrow" w:cs="Arial"/>
                <w:sz w:val="18"/>
                <w:szCs w:val="18"/>
                <w:lang w:val="es-ES_tradnl"/>
              </w:rPr>
              <w:t xml:space="preserve">VIET NAM: Desarrollo del sector de la floricultura en </w:t>
            </w:r>
            <w:r w:rsidR="00835D4C">
              <w:rPr>
                <w:rFonts w:ascii="Arial Narrow" w:hAnsi="Arial Narrow" w:cs="Arial"/>
                <w:sz w:val="18"/>
                <w:szCs w:val="18"/>
                <w:lang w:val="es-ES_tradnl"/>
              </w:rPr>
              <w:t>Viet Nam</w:t>
            </w:r>
            <w:r w:rsidRPr="00744652">
              <w:rPr>
                <w:rFonts w:ascii="Arial Narrow" w:hAnsi="Arial Narrow" w:cs="Arial"/>
                <w:sz w:val="18"/>
                <w:szCs w:val="18"/>
                <w:lang w:val="es-ES_tradnl"/>
              </w:rPr>
              <w:t xml:space="preserve">: en </w:t>
            </w:r>
            <w:r w:rsidR="00835D4C">
              <w:rPr>
                <w:rFonts w:ascii="Arial Narrow" w:hAnsi="Arial Narrow" w:cs="Arial"/>
                <w:sz w:val="18"/>
                <w:szCs w:val="18"/>
                <w:lang w:val="es-ES_tradnl"/>
              </w:rPr>
              <w:t>Viet Nam</w:t>
            </w:r>
            <w:r w:rsidRPr="00744652">
              <w:rPr>
                <w:rFonts w:ascii="Arial Narrow" w:hAnsi="Arial Narrow" w:cs="Arial"/>
                <w:sz w:val="18"/>
                <w:szCs w:val="18"/>
                <w:lang w:val="es-ES_tradnl"/>
              </w:rPr>
              <w:t xml:space="preserve"> los floricultores se benefician de una mayor oferta de variedades y de apoyo técnico gracias a la protección de las obtenciones vegetales</w:t>
            </w:r>
          </w:p>
          <w:p w14:paraId="3C625A8A" w14:textId="762DF089" w:rsidR="002148EC" w:rsidRPr="00744652" w:rsidRDefault="00461CD4">
            <w:pPr>
              <w:pStyle w:val="ListParagraph"/>
              <w:numPr>
                <w:ilvl w:val="0"/>
                <w:numId w:val="11"/>
              </w:numPr>
              <w:rPr>
                <w:lang w:val="es-ES_tradnl"/>
              </w:rPr>
            </w:pPr>
            <w:r w:rsidRPr="00744652">
              <w:rPr>
                <w:rFonts w:ascii="Arial Narrow" w:hAnsi="Arial Narrow"/>
                <w:sz w:val="18"/>
                <w:szCs w:val="18"/>
                <w:lang w:val="es-ES_tradnl"/>
              </w:rPr>
              <w:t xml:space="preserve">VIET NAM: Función de la protección de las obtenciones vegetales en el respaldo de la política agrícola nacional en </w:t>
            </w:r>
            <w:r w:rsidR="00835D4C">
              <w:rPr>
                <w:rFonts w:ascii="Arial Narrow" w:hAnsi="Arial Narrow"/>
                <w:sz w:val="18"/>
                <w:szCs w:val="18"/>
                <w:lang w:val="es-ES_tradnl"/>
              </w:rPr>
              <w:t>Viet Nam</w:t>
            </w:r>
            <w:r w:rsidRPr="00744652">
              <w:rPr>
                <w:rFonts w:ascii="Arial Narrow" w:hAnsi="Arial Narrow"/>
                <w:sz w:val="18"/>
                <w:szCs w:val="18"/>
                <w:lang w:val="es-ES_tradnl"/>
              </w:rPr>
              <w:t xml:space="preserve">: cómo apoya la protección de las obtenciones vegetales la política agrícola nacional en </w:t>
            </w:r>
            <w:r w:rsidR="00835D4C">
              <w:rPr>
                <w:rFonts w:ascii="Arial Narrow" w:hAnsi="Arial Narrow"/>
                <w:sz w:val="18"/>
                <w:szCs w:val="18"/>
                <w:lang w:val="es-ES_tradnl"/>
              </w:rPr>
              <w:t>Viet Nam</w:t>
            </w:r>
          </w:p>
          <w:p w14:paraId="2438431D" w14:textId="31786223" w:rsidR="002148EC" w:rsidRPr="00744652" w:rsidRDefault="00461CD4">
            <w:pPr>
              <w:pStyle w:val="ListParagraph"/>
              <w:numPr>
                <w:ilvl w:val="0"/>
                <w:numId w:val="11"/>
              </w:numPr>
              <w:rPr>
                <w:rFonts w:ascii="Arial Narrow" w:hAnsi="Arial Narrow" w:cs="Arial"/>
                <w:sz w:val="18"/>
                <w:szCs w:val="18"/>
                <w:lang w:val="es-ES_tradnl"/>
              </w:rPr>
            </w:pPr>
            <w:r w:rsidRPr="00744652">
              <w:rPr>
                <w:rFonts w:ascii="Arial Narrow" w:hAnsi="Arial Narrow" w:cs="Arial"/>
                <w:sz w:val="18"/>
                <w:szCs w:val="18"/>
                <w:lang w:val="es-ES_tradnl"/>
              </w:rPr>
              <w:t xml:space="preserve">VIET NAM: Transformación del sector de las semillas en </w:t>
            </w:r>
            <w:r w:rsidR="00835D4C">
              <w:rPr>
                <w:rFonts w:ascii="Arial Narrow" w:hAnsi="Arial Narrow" w:cs="Arial"/>
                <w:sz w:val="18"/>
                <w:szCs w:val="18"/>
                <w:lang w:val="es-ES_tradnl"/>
              </w:rPr>
              <w:t>Viet Nam</w:t>
            </w:r>
            <w:r w:rsidRPr="00744652">
              <w:rPr>
                <w:rFonts w:ascii="Arial Narrow" w:hAnsi="Arial Narrow" w:cs="Arial"/>
                <w:sz w:val="18"/>
                <w:szCs w:val="18"/>
                <w:lang w:val="es-ES_tradnl"/>
              </w:rPr>
              <w:t>: el desarrollo del sector de las semillas tras la adhesión a la UPOV se traduce en un mayor acceso de los agricultores a semillas de alta calidad</w:t>
            </w:r>
          </w:p>
          <w:p w14:paraId="1D73875B"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Visualizaciones totales combinadas: 54 436</w:t>
            </w:r>
          </w:p>
        </w:tc>
      </w:tr>
      <w:tr w:rsidR="002148EC" w:rsidRPr="00823FEF" w14:paraId="444838BF" w14:textId="77777777">
        <w:trPr>
          <w:trHeight w:val="280"/>
        </w:trPr>
        <w:tc>
          <w:tcPr>
            <w:tcW w:w="1833" w:type="dxa"/>
            <w:tcBorders>
              <w:top w:val="single" w:sz="8" w:space="0" w:color="D9D9D9"/>
            </w:tcBorders>
          </w:tcPr>
          <w:p w14:paraId="7F2A1E33"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tcBorders>
            <w:shd w:val="clear" w:color="auto" w:fill="auto"/>
          </w:tcPr>
          <w:p w14:paraId="0DD57527" w14:textId="77777777" w:rsidR="002148EC" w:rsidRPr="00744652" w:rsidRDefault="00461CD4">
            <w:pPr>
              <w:jc w:val="left"/>
              <w:rPr>
                <w:lang w:val="es-ES_tradnl"/>
              </w:rPr>
            </w:pPr>
            <w:r w:rsidRPr="00744652">
              <w:rPr>
                <w:rFonts w:ascii="Arial Narrow" w:hAnsi="Arial Narrow"/>
                <w:sz w:val="18"/>
                <w:lang w:val="es-ES_tradnl"/>
              </w:rPr>
              <w:t>g) Número de visitas a la página de ventajas del sitio web de la UPOV</w:t>
            </w:r>
          </w:p>
        </w:tc>
        <w:tc>
          <w:tcPr>
            <w:tcW w:w="5088" w:type="dxa"/>
            <w:tcBorders>
              <w:top w:val="single" w:sz="8" w:space="0" w:color="D9D9D9"/>
            </w:tcBorders>
            <w:shd w:val="clear" w:color="auto" w:fill="auto"/>
          </w:tcPr>
          <w:p w14:paraId="50FC1EED"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2022: 4 412 visitas (herramienta analítica de Google)</w:t>
            </w:r>
          </w:p>
          <w:p w14:paraId="733B480E"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2023: 2 454 visualizaciones de páginas (herramienta analítica de Matomo)</w:t>
            </w:r>
          </w:p>
        </w:tc>
      </w:tr>
      <w:tr w:rsidR="002148EC" w:rsidRPr="00823FEF" w14:paraId="3B79F67A" w14:textId="77777777">
        <w:tc>
          <w:tcPr>
            <w:tcW w:w="1833" w:type="dxa"/>
            <w:tcBorders>
              <w:top w:val="single" w:sz="8" w:space="0" w:color="D9D9D9"/>
            </w:tcBorders>
          </w:tcPr>
          <w:p w14:paraId="21B5D460"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tcBorders>
            <w:shd w:val="clear" w:color="auto" w:fill="auto"/>
          </w:tcPr>
          <w:p w14:paraId="57A12A4F" w14:textId="77777777" w:rsidR="002148EC" w:rsidRPr="00744652" w:rsidRDefault="00461CD4">
            <w:pPr>
              <w:jc w:val="left"/>
              <w:rPr>
                <w:lang w:val="es-ES_tradnl"/>
              </w:rPr>
            </w:pPr>
            <w:r w:rsidRPr="00744652">
              <w:rPr>
                <w:rFonts w:ascii="Arial Narrow" w:hAnsi="Arial Narrow"/>
                <w:sz w:val="18"/>
                <w:lang w:val="es-ES_tradnl"/>
              </w:rPr>
              <w:t>h) Número de idiomas en que se publican estudios y videos</w:t>
            </w:r>
          </w:p>
        </w:tc>
        <w:tc>
          <w:tcPr>
            <w:tcW w:w="5088" w:type="dxa"/>
            <w:tcBorders>
              <w:top w:val="single" w:sz="8" w:space="0" w:color="D9D9D9"/>
            </w:tcBorders>
            <w:shd w:val="clear" w:color="auto" w:fill="auto"/>
          </w:tcPr>
          <w:p w14:paraId="5CE104D2"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Videos en la página de Ventajas del sitio web de la UPOV:</w:t>
            </w:r>
          </w:p>
          <w:p w14:paraId="3F82CA40" w14:textId="406834DF" w:rsidR="002148EC" w:rsidRPr="00744652" w:rsidRDefault="00835D4C">
            <w:pPr>
              <w:pStyle w:val="ListParagraph"/>
              <w:numPr>
                <w:ilvl w:val="0"/>
                <w:numId w:val="11"/>
              </w:numPr>
              <w:ind w:left="316" w:hanging="292"/>
              <w:rPr>
                <w:rFonts w:ascii="Arial Narrow" w:hAnsi="Arial Narrow" w:cs="Arial"/>
                <w:sz w:val="18"/>
                <w:szCs w:val="18"/>
                <w:lang w:val="es-ES_tradnl"/>
              </w:rPr>
            </w:pP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Agricultores-obtentores en </w:t>
            </w: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(inglés)</w:t>
            </w:r>
          </w:p>
          <w:p w14:paraId="1795CA8D" w14:textId="7FD8FFCF" w:rsidR="002148EC" w:rsidRPr="00744652" w:rsidRDefault="00835D4C">
            <w:pPr>
              <w:pStyle w:val="ListParagraph"/>
              <w:numPr>
                <w:ilvl w:val="0"/>
                <w:numId w:val="11"/>
              </w:numPr>
              <w:ind w:left="316" w:hanging="292"/>
              <w:rPr>
                <w:rFonts w:ascii="Arial Narrow" w:hAnsi="Arial Narrow" w:cs="Arial"/>
                <w:sz w:val="18"/>
                <w:szCs w:val="18"/>
                <w:lang w:val="es-ES_tradnl"/>
              </w:rPr>
            </w:pP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Desarrollo del sector de la floricultura en </w:t>
            </w: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(inglés)</w:t>
            </w:r>
          </w:p>
          <w:p w14:paraId="688839C5" w14:textId="78BCB6DF" w:rsidR="002148EC" w:rsidRPr="00744652" w:rsidRDefault="00835D4C">
            <w:pPr>
              <w:pStyle w:val="ListParagraph"/>
              <w:numPr>
                <w:ilvl w:val="0"/>
                <w:numId w:val="11"/>
              </w:numPr>
              <w:ind w:left="316" w:hanging="292"/>
              <w:rPr>
                <w:rFonts w:ascii="Arial Narrow" w:hAnsi="Arial Narrow" w:cs="Arial"/>
                <w:sz w:val="18"/>
                <w:szCs w:val="18"/>
                <w:lang w:val="es-ES_tradnl"/>
              </w:rPr>
            </w:pP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Transformación del sector de las semillas en </w:t>
            </w: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(inglés)</w:t>
            </w:r>
          </w:p>
          <w:p w14:paraId="4D1D1D65" w14:textId="4EF6D6F7" w:rsidR="002148EC" w:rsidRPr="00744652" w:rsidRDefault="00835D4C">
            <w:pPr>
              <w:pStyle w:val="ListParagraph"/>
              <w:numPr>
                <w:ilvl w:val="0"/>
                <w:numId w:val="11"/>
              </w:numPr>
              <w:ind w:left="316" w:hanging="292"/>
              <w:rPr>
                <w:rFonts w:ascii="Arial Narrow" w:hAnsi="Arial Narrow" w:cs="Arial"/>
                <w:sz w:val="18"/>
                <w:szCs w:val="18"/>
                <w:lang w:val="es-ES_tradnl"/>
              </w:rPr>
            </w:pP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w:t>
            </w:r>
            <w:r w:rsidR="00461CD4" w:rsidRPr="00744652">
              <w:rPr>
                <w:rFonts w:ascii="Arial Narrow" w:hAnsi="Arial Narrow" w:cs="Arial"/>
                <w:bCs/>
                <w:sz w:val="18"/>
                <w:szCs w:val="18"/>
                <w:lang w:val="es-ES_tradnl"/>
              </w:rPr>
              <w:t xml:space="preserve">Función de la protección de las obtenciones vegetales en el respaldo de la política agrícola nacional en </w:t>
            </w:r>
            <w:r>
              <w:rPr>
                <w:rFonts w:ascii="Arial Narrow" w:hAnsi="Arial Narrow" w:cs="Arial"/>
                <w:bCs/>
                <w:sz w:val="18"/>
                <w:szCs w:val="18"/>
                <w:lang w:val="es-ES_tradnl"/>
              </w:rPr>
              <w:t>Viet Nam</w:t>
            </w:r>
            <w:r w:rsidR="00461CD4" w:rsidRPr="00744652">
              <w:rPr>
                <w:rFonts w:ascii="Arial Narrow" w:hAnsi="Arial Narrow" w:cs="Arial"/>
                <w:bCs/>
                <w:sz w:val="18"/>
                <w:szCs w:val="18"/>
                <w:lang w:val="es-ES_tradnl"/>
              </w:rPr>
              <w:t xml:space="preserve"> (inglés)</w:t>
            </w:r>
          </w:p>
          <w:p w14:paraId="70FD9BEE" w14:textId="0176EF72" w:rsidR="002148EC" w:rsidRPr="00744652" w:rsidRDefault="00835D4C">
            <w:pPr>
              <w:pStyle w:val="ListParagraph"/>
              <w:numPr>
                <w:ilvl w:val="0"/>
                <w:numId w:val="11"/>
              </w:numPr>
              <w:ind w:left="316" w:hanging="292"/>
              <w:rPr>
                <w:rFonts w:ascii="Arial Narrow" w:hAnsi="Arial Narrow" w:cs="Arial"/>
                <w:sz w:val="18"/>
                <w:szCs w:val="18"/>
                <w:lang w:val="es-ES_tradnl"/>
              </w:rPr>
            </w:pP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Agricultores-obtentores en </w:t>
            </w: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(inglés)</w:t>
            </w:r>
          </w:p>
          <w:p w14:paraId="4C53FD69" w14:textId="546EFA9A" w:rsidR="002148EC" w:rsidRPr="00744652" w:rsidRDefault="00835D4C">
            <w:pPr>
              <w:pStyle w:val="ListParagraph"/>
              <w:numPr>
                <w:ilvl w:val="0"/>
                <w:numId w:val="11"/>
              </w:numPr>
              <w:ind w:left="316" w:hanging="292"/>
              <w:rPr>
                <w:rFonts w:ascii="Arial Narrow" w:hAnsi="Arial Narrow" w:cs="Arial"/>
                <w:sz w:val="18"/>
                <w:szCs w:val="18"/>
                <w:lang w:val="es-ES_tradnl"/>
              </w:rPr>
            </w:pP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Desarrollo del sector de la floricultura en </w:t>
            </w: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(inglés)</w:t>
            </w:r>
          </w:p>
          <w:p w14:paraId="4D2D7A0A" w14:textId="0E5939D4" w:rsidR="002148EC" w:rsidRPr="00744652" w:rsidRDefault="00835D4C">
            <w:pPr>
              <w:pStyle w:val="ListParagraph"/>
              <w:numPr>
                <w:ilvl w:val="0"/>
                <w:numId w:val="11"/>
              </w:numPr>
              <w:ind w:left="316" w:hanging="292"/>
              <w:rPr>
                <w:rFonts w:ascii="Arial Narrow" w:hAnsi="Arial Narrow" w:cs="Arial"/>
                <w:sz w:val="18"/>
                <w:szCs w:val="18"/>
                <w:lang w:val="es-ES_tradnl"/>
              </w:rPr>
            </w:pP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Transformación del sector de las semillas en </w:t>
            </w: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(inglés)</w:t>
            </w:r>
          </w:p>
          <w:p w14:paraId="64AFA3C1" w14:textId="5DF5B1E2" w:rsidR="002148EC" w:rsidRPr="00744652" w:rsidRDefault="00835D4C">
            <w:pPr>
              <w:pStyle w:val="ListParagraph"/>
              <w:numPr>
                <w:ilvl w:val="0"/>
                <w:numId w:val="11"/>
              </w:numPr>
              <w:ind w:left="316" w:hanging="292"/>
              <w:rPr>
                <w:rFonts w:ascii="Arial Narrow" w:hAnsi="Arial Narrow" w:cs="Arial"/>
                <w:sz w:val="18"/>
                <w:szCs w:val="18"/>
                <w:lang w:val="es-ES_tradnl"/>
              </w:rPr>
            </w:pPr>
            <w:r>
              <w:rPr>
                <w:rFonts w:ascii="Arial Narrow" w:hAnsi="Arial Narrow" w:cs="Arial"/>
                <w:bCs/>
                <w:i/>
                <w:iCs/>
                <w:sz w:val="18"/>
                <w:szCs w:val="18"/>
                <w:lang w:val="es-ES_tradnl"/>
              </w:rPr>
              <w:t>Viet Nam</w:t>
            </w:r>
            <w:r w:rsidR="00461CD4" w:rsidRPr="00744652">
              <w:rPr>
                <w:rFonts w:ascii="Arial Narrow" w:hAnsi="Arial Narrow" w:cs="Arial"/>
                <w:bCs/>
                <w:i/>
                <w:iCs/>
                <w:sz w:val="18"/>
                <w:szCs w:val="18"/>
                <w:lang w:val="es-ES_tradnl"/>
              </w:rPr>
              <w:t xml:space="preserve">: </w:t>
            </w:r>
            <w:r w:rsidR="00461CD4" w:rsidRPr="00744652">
              <w:rPr>
                <w:rFonts w:ascii="Arial Narrow" w:hAnsi="Arial Narrow" w:cs="Arial"/>
                <w:bCs/>
                <w:sz w:val="18"/>
                <w:szCs w:val="18"/>
                <w:lang w:val="es-ES_tradnl"/>
              </w:rPr>
              <w:t xml:space="preserve">Función de la protección de las obtenciones vegetales en el respaldo de la política agrícola nacional en </w:t>
            </w:r>
            <w:r>
              <w:rPr>
                <w:rFonts w:ascii="Arial Narrow" w:hAnsi="Arial Narrow" w:cs="Arial"/>
                <w:bCs/>
                <w:sz w:val="18"/>
                <w:szCs w:val="18"/>
                <w:lang w:val="es-ES_tradnl"/>
              </w:rPr>
              <w:t>Viet Nam</w:t>
            </w:r>
            <w:r w:rsidR="00461CD4" w:rsidRPr="00744652">
              <w:rPr>
                <w:rFonts w:ascii="Arial Narrow" w:hAnsi="Arial Narrow" w:cs="Arial"/>
                <w:bCs/>
                <w:sz w:val="18"/>
                <w:szCs w:val="18"/>
                <w:lang w:val="es-ES_tradnl"/>
              </w:rPr>
              <w:t xml:space="preserve"> (inglés)</w:t>
            </w:r>
          </w:p>
          <w:p w14:paraId="4129FFF3" w14:textId="77777777" w:rsidR="002148EC" w:rsidRPr="00744652" w:rsidRDefault="00461CD4">
            <w:pPr>
              <w:pStyle w:val="NormalWeb"/>
              <w:numPr>
                <w:ilvl w:val="0"/>
                <w:numId w:val="11"/>
              </w:numPr>
              <w:spacing w:beforeAutospacing="0" w:afterAutospacing="0"/>
              <w:ind w:left="316" w:hanging="292"/>
              <w:jc w:val="left"/>
              <w:rPr>
                <w:lang w:val="es-ES_tradnl"/>
              </w:rPr>
            </w:pPr>
            <w:r w:rsidRPr="00744652">
              <w:rPr>
                <w:rFonts w:ascii="Arial Narrow" w:hAnsi="Arial Narrow"/>
                <w:bCs/>
                <w:i/>
                <w:iCs/>
                <w:lang w:val="es-ES_tradnl"/>
              </w:rPr>
              <w:t>La diversidad en el tomate</w:t>
            </w:r>
            <w:r w:rsidRPr="00744652">
              <w:rPr>
                <w:rFonts w:ascii="Arial Narrow" w:hAnsi="Arial Narrow"/>
                <w:bCs/>
                <w:iCs/>
                <w:lang w:val="es-ES_tradnl"/>
              </w:rPr>
              <w:t xml:space="preserve"> (</w:t>
            </w:r>
            <w:r w:rsidRPr="00744652">
              <w:rPr>
                <w:rFonts w:ascii="Arial Narrow" w:hAnsi="Arial Narrow"/>
                <w:bCs/>
                <w:i/>
                <w:iCs/>
                <w:lang w:val="es-ES_tradnl"/>
              </w:rPr>
              <w:t>español, francés inglés</w:t>
            </w:r>
            <w:r w:rsidRPr="00744652">
              <w:rPr>
                <w:rFonts w:ascii="Arial Narrow" w:hAnsi="Arial Narrow"/>
                <w:bCs/>
                <w:iCs/>
                <w:lang w:val="es-ES_tradnl"/>
              </w:rPr>
              <w:t>)</w:t>
            </w:r>
          </w:p>
          <w:p w14:paraId="034CE925" w14:textId="77777777" w:rsidR="002148EC" w:rsidRPr="00744652" w:rsidRDefault="00461CD4">
            <w:pPr>
              <w:pStyle w:val="NormalWeb"/>
              <w:numPr>
                <w:ilvl w:val="0"/>
                <w:numId w:val="11"/>
              </w:numPr>
              <w:spacing w:beforeAutospacing="0" w:afterAutospacing="0"/>
              <w:ind w:left="316" w:hanging="292"/>
              <w:jc w:val="left"/>
              <w:rPr>
                <w:lang w:val="es-ES_tradnl"/>
              </w:rPr>
            </w:pPr>
            <w:r w:rsidRPr="00744652">
              <w:rPr>
                <w:rFonts w:ascii="Arial Narrow" w:hAnsi="Arial Narrow"/>
                <w:bCs/>
                <w:iCs/>
                <w:lang w:val="es-ES_tradnl"/>
              </w:rPr>
              <w:t>(Reino de los Países Bajos) Triple Hélice (</w:t>
            </w:r>
            <w:r w:rsidRPr="00744652">
              <w:rPr>
                <w:rFonts w:ascii="Arial Narrow" w:hAnsi="Arial Narrow"/>
                <w:bCs/>
                <w:i/>
                <w:iCs/>
                <w:lang w:val="es-ES_tradnl"/>
              </w:rPr>
              <w:t>inglés</w:t>
            </w:r>
            <w:r w:rsidRPr="00744652">
              <w:rPr>
                <w:rFonts w:ascii="Arial Narrow" w:hAnsi="Arial Narrow"/>
                <w:bCs/>
                <w:iCs/>
                <w:lang w:val="es-ES_tradnl"/>
              </w:rPr>
              <w:t>)</w:t>
            </w:r>
          </w:p>
          <w:p w14:paraId="3898D814" w14:textId="77777777" w:rsidR="002148EC" w:rsidRPr="00744652" w:rsidRDefault="00461CD4">
            <w:pPr>
              <w:pStyle w:val="NormalWeb"/>
              <w:numPr>
                <w:ilvl w:val="0"/>
                <w:numId w:val="11"/>
              </w:numPr>
              <w:spacing w:beforeAutospacing="0" w:afterAutospacing="0"/>
              <w:ind w:left="316" w:hanging="292"/>
              <w:jc w:val="left"/>
              <w:rPr>
                <w:lang w:val="es-ES_tradnl"/>
              </w:rPr>
            </w:pPr>
            <w:r w:rsidRPr="00744652">
              <w:rPr>
                <w:rFonts w:ascii="Arial Narrow" w:hAnsi="Arial Narrow"/>
                <w:bCs/>
                <w:iCs/>
                <w:lang w:val="es-ES_tradnl"/>
              </w:rPr>
              <w:lastRenderedPageBreak/>
              <w:t xml:space="preserve">(China) </w:t>
            </w:r>
            <w:r w:rsidRPr="00744652">
              <w:rPr>
                <w:rFonts w:ascii="Arial Narrow" w:hAnsi="Arial Narrow"/>
                <w:bCs/>
                <w:i/>
                <w:iCs/>
                <w:lang w:val="es-ES_tradnl"/>
              </w:rPr>
              <w:t>New Varieties of trees and herbs with high quality developed in China</w:t>
            </w:r>
            <w:r w:rsidRPr="00744652">
              <w:rPr>
                <w:rFonts w:ascii="Arial Narrow" w:hAnsi="Arial Narrow"/>
                <w:bCs/>
                <w:iCs/>
                <w:lang w:val="es-ES_tradnl"/>
              </w:rPr>
              <w:t xml:space="preserve"> (Desarrollo de nuevas variedades de árboles y hierbas de gran calidad en China) (chino, </w:t>
            </w:r>
            <w:r w:rsidRPr="00744652">
              <w:rPr>
                <w:rFonts w:ascii="Arial Narrow" w:hAnsi="Arial Narrow"/>
                <w:bCs/>
                <w:i/>
                <w:iCs/>
                <w:lang w:val="es-ES_tradnl"/>
              </w:rPr>
              <w:t>inglés</w:t>
            </w:r>
            <w:r w:rsidRPr="00744652">
              <w:rPr>
                <w:rFonts w:ascii="Arial Narrow" w:hAnsi="Arial Narrow"/>
                <w:bCs/>
                <w:iCs/>
                <w:lang w:val="es-ES_tradnl"/>
              </w:rPr>
              <w:t>)</w:t>
            </w:r>
          </w:p>
          <w:p w14:paraId="5AA6547A" w14:textId="77777777" w:rsidR="002148EC" w:rsidRPr="00744652" w:rsidRDefault="00461CD4">
            <w:pPr>
              <w:pStyle w:val="NormalWeb"/>
              <w:numPr>
                <w:ilvl w:val="0"/>
                <w:numId w:val="11"/>
              </w:numPr>
              <w:spacing w:beforeAutospacing="0" w:afterAutospacing="0"/>
              <w:ind w:hanging="336"/>
              <w:jc w:val="left"/>
              <w:rPr>
                <w:lang w:val="es-ES_tradnl"/>
              </w:rPr>
            </w:pPr>
            <w:r w:rsidRPr="00744652">
              <w:rPr>
                <w:rFonts w:ascii="Arial Narrow" w:hAnsi="Arial Narrow"/>
                <w:bCs/>
                <w:iCs/>
                <w:lang w:val="es-ES_tradnl"/>
              </w:rPr>
              <w:t xml:space="preserve">(Brasil) </w:t>
            </w:r>
            <w:r w:rsidRPr="00744652">
              <w:rPr>
                <w:rFonts w:ascii="Arial Narrow" w:hAnsi="Arial Narrow"/>
                <w:bCs/>
                <w:i/>
                <w:iCs/>
                <w:lang w:val="es-ES_tradnl"/>
              </w:rPr>
              <w:t xml:space="preserve">Nuevas variedades de frijoles (Phaseolus vulgaris): impacto logrado por EMBRAPA a través de la protección de obtenciones vegetales en el Brasil </w:t>
            </w:r>
            <w:r w:rsidRPr="00744652">
              <w:rPr>
                <w:rFonts w:ascii="Arial Narrow" w:hAnsi="Arial Narrow"/>
                <w:bCs/>
                <w:iCs/>
                <w:lang w:val="es-ES_tradnl"/>
              </w:rPr>
              <w:t>(</w:t>
            </w:r>
            <w:r w:rsidRPr="00744652">
              <w:rPr>
                <w:rFonts w:ascii="Arial Narrow" w:hAnsi="Arial Narrow"/>
                <w:bCs/>
                <w:i/>
                <w:iCs/>
                <w:lang w:val="es-ES_tradnl"/>
              </w:rPr>
              <w:t>español, francés inglés)</w:t>
            </w:r>
          </w:p>
          <w:p w14:paraId="3A03BBAA"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Cs/>
                <w:lang w:val="es-ES_tradnl"/>
              </w:rPr>
              <w:t xml:space="preserve">(Reino de los Países Bajos) </w:t>
            </w:r>
            <w:r w:rsidRPr="00744652">
              <w:rPr>
                <w:rFonts w:ascii="Arial Narrow" w:hAnsi="Arial Narrow"/>
                <w:bCs/>
                <w:i/>
                <w:iCs/>
                <w:lang w:val="es-ES_tradnl"/>
              </w:rPr>
              <w:t xml:space="preserve">Cómo la UPOV ayuda a una empresa familiar de fitomejoramiento de los Países Bajos a operar a nivel mundial </w:t>
            </w:r>
            <w:r w:rsidRPr="00744652">
              <w:rPr>
                <w:rFonts w:ascii="Arial Narrow" w:hAnsi="Arial Narrow"/>
                <w:bCs/>
                <w:iCs/>
                <w:lang w:val="es-ES_tradnl"/>
              </w:rPr>
              <w:t>(</w:t>
            </w:r>
            <w:r w:rsidRPr="00744652">
              <w:rPr>
                <w:rFonts w:ascii="Arial Narrow" w:hAnsi="Arial Narrow"/>
                <w:bCs/>
                <w:i/>
                <w:iCs/>
                <w:lang w:val="es-ES_tradnl"/>
              </w:rPr>
              <w:t>inglés</w:t>
            </w:r>
            <w:r w:rsidRPr="00744652">
              <w:rPr>
                <w:rFonts w:ascii="Arial Narrow" w:hAnsi="Arial Narrow"/>
                <w:bCs/>
                <w:iCs/>
                <w:lang w:val="es-ES_tradnl"/>
              </w:rPr>
              <w:t>)</w:t>
            </w:r>
          </w:p>
          <w:p w14:paraId="3C433F73"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Cs/>
                <w:lang w:val="es-ES_tradnl"/>
              </w:rPr>
              <w:t xml:space="preserve">(Chile) </w:t>
            </w:r>
            <w:r w:rsidRPr="00744652">
              <w:rPr>
                <w:rFonts w:ascii="Arial Narrow" w:hAnsi="Arial Narrow"/>
                <w:bCs/>
                <w:i/>
                <w:iCs/>
                <w:lang w:val="es-ES_tradnl"/>
              </w:rPr>
              <w:t xml:space="preserve">Mejores opciones para los productores de frambuesa en Chile </w:t>
            </w:r>
            <w:r w:rsidRPr="00744652">
              <w:rPr>
                <w:rFonts w:ascii="Arial Narrow" w:hAnsi="Arial Narrow"/>
                <w:bCs/>
                <w:iCs/>
                <w:lang w:val="es-ES_tradnl"/>
              </w:rPr>
              <w:t>(</w:t>
            </w:r>
            <w:r w:rsidRPr="00744652">
              <w:rPr>
                <w:rFonts w:ascii="Arial Narrow" w:hAnsi="Arial Narrow"/>
                <w:bCs/>
                <w:i/>
                <w:iCs/>
                <w:lang w:val="es-ES_tradnl"/>
              </w:rPr>
              <w:t>español, inglés)</w:t>
            </w:r>
          </w:p>
          <w:p w14:paraId="7AE5FEAF"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Cs/>
                <w:lang w:val="es-ES_tradnl"/>
              </w:rPr>
              <w:t xml:space="preserve">(Perú) </w:t>
            </w:r>
            <w:r w:rsidRPr="00744652">
              <w:rPr>
                <w:rFonts w:ascii="Arial Narrow" w:hAnsi="Arial Narrow"/>
                <w:bCs/>
                <w:i/>
                <w:iCs/>
                <w:lang w:val="es-ES_tradnl"/>
              </w:rPr>
              <w:t>El sistema de protección de las obtenciones vegetales: los beneficios para el desarrollo del sector arrocero en el Perú</w:t>
            </w:r>
            <w:r w:rsidRPr="00744652">
              <w:rPr>
                <w:rFonts w:ascii="Arial Narrow" w:hAnsi="Arial Narrow"/>
                <w:bCs/>
                <w:iCs/>
                <w:lang w:val="es-ES_tradnl"/>
              </w:rPr>
              <w:t xml:space="preserve"> </w:t>
            </w:r>
            <w:r w:rsidRPr="00744652">
              <w:rPr>
                <w:rFonts w:ascii="Arial Narrow" w:hAnsi="Arial Narrow"/>
                <w:bCs/>
                <w:i/>
                <w:iCs/>
                <w:lang w:val="es-ES_tradnl"/>
              </w:rPr>
              <w:t>(español, inglés)</w:t>
            </w:r>
          </w:p>
          <w:p w14:paraId="64686C98"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Cs/>
                <w:lang w:val="es-ES_tradnl"/>
              </w:rPr>
              <w:t xml:space="preserve">(Uruguay) </w:t>
            </w:r>
            <w:r w:rsidRPr="00744652">
              <w:rPr>
                <w:rFonts w:ascii="Arial Narrow" w:hAnsi="Arial Narrow"/>
                <w:bCs/>
                <w:i/>
                <w:iCs/>
                <w:lang w:val="es-ES_tradnl"/>
              </w:rPr>
              <w:t>Obtentor público utiliza protección de obtenciones vegetales para asegurar oferta de semillas de cebolla de alta calidad a los agricultores</w:t>
            </w:r>
            <w:r w:rsidRPr="00744652">
              <w:rPr>
                <w:rFonts w:ascii="Arial Narrow" w:hAnsi="Arial Narrow"/>
                <w:bCs/>
                <w:iCs/>
                <w:lang w:val="es-ES_tradnl"/>
              </w:rPr>
              <w:t xml:space="preserve"> (</w:t>
            </w:r>
            <w:r w:rsidRPr="00744652">
              <w:rPr>
                <w:rFonts w:ascii="Arial Narrow" w:hAnsi="Arial Narrow"/>
                <w:bCs/>
                <w:i/>
                <w:iCs/>
                <w:lang w:val="es-ES_tradnl"/>
              </w:rPr>
              <w:t>español, inglés)</w:t>
            </w:r>
          </w:p>
          <w:p w14:paraId="151AE826"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Cs/>
                <w:lang w:val="es-ES_tradnl"/>
              </w:rPr>
              <w:t xml:space="preserve">(Ecuador) </w:t>
            </w:r>
            <w:r w:rsidRPr="00744652">
              <w:rPr>
                <w:rFonts w:ascii="Arial Narrow" w:hAnsi="Arial Narrow"/>
                <w:bCs/>
                <w:i/>
                <w:iCs/>
                <w:lang w:val="es-ES_tradnl"/>
              </w:rPr>
              <w:t>El rol de la protección de obtenciones vegetales en el desarrollo de nueva variedad de mora que mejora condición de trabajo de agricultores</w:t>
            </w:r>
            <w:r w:rsidRPr="00744652">
              <w:rPr>
                <w:rFonts w:ascii="Arial Narrow" w:hAnsi="Arial Narrow"/>
                <w:bCs/>
                <w:iCs/>
                <w:lang w:val="es-ES_tradnl"/>
              </w:rPr>
              <w:t xml:space="preserve"> </w:t>
            </w:r>
            <w:r w:rsidRPr="00744652">
              <w:rPr>
                <w:rFonts w:ascii="Arial Narrow" w:hAnsi="Arial Narrow"/>
                <w:bCs/>
                <w:i/>
                <w:iCs/>
                <w:lang w:val="es-ES_tradnl"/>
              </w:rPr>
              <w:t>(español, inglés)</w:t>
            </w:r>
          </w:p>
          <w:p w14:paraId="4448C6FB"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Cs/>
                <w:lang w:val="es-ES_tradnl"/>
              </w:rPr>
              <w:t xml:space="preserve">(Argentina) </w:t>
            </w:r>
            <w:r w:rsidRPr="00744652">
              <w:rPr>
                <w:rFonts w:ascii="Arial Narrow" w:hAnsi="Arial Narrow"/>
                <w:bCs/>
                <w:i/>
                <w:iCs/>
                <w:lang w:val="es-ES_tradnl"/>
              </w:rPr>
              <w:t>Uso del sistema UPOV para beneficio de los custodios de germoplasma nativo en la Argentina</w:t>
            </w:r>
            <w:r w:rsidRPr="00744652">
              <w:rPr>
                <w:rFonts w:ascii="Arial Narrow" w:hAnsi="Arial Narrow"/>
                <w:bCs/>
                <w:iCs/>
                <w:lang w:val="es-ES_tradnl"/>
              </w:rPr>
              <w:t xml:space="preserve"> (</w:t>
            </w:r>
            <w:r w:rsidRPr="00744652">
              <w:rPr>
                <w:rFonts w:ascii="Arial Narrow" w:hAnsi="Arial Narrow"/>
                <w:bCs/>
                <w:i/>
                <w:iCs/>
                <w:lang w:val="es-ES_tradnl"/>
              </w:rPr>
              <w:t>español, inglés)</w:t>
            </w:r>
          </w:p>
          <w:p w14:paraId="37066878"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
                <w:iCs/>
                <w:lang w:val="es-ES_tradnl"/>
              </w:rPr>
              <w:t>El sistema de la UPOV aporta beneficios a la agricultura en Colombia</w:t>
            </w:r>
            <w:r w:rsidRPr="00744652">
              <w:rPr>
                <w:rFonts w:ascii="Arial Narrow" w:hAnsi="Arial Narrow"/>
                <w:bCs/>
                <w:iCs/>
                <w:lang w:val="es-ES_tradnl"/>
              </w:rPr>
              <w:t xml:space="preserve"> (</w:t>
            </w:r>
            <w:r w:rsidRPr="00744652">
              <w:rPr>
                <w:rFonts w:ascii="Arial Narrow" w:hAnsi="Arial Narrow"/>
                <w:bCs/>
                <w:i/>
                <w:iCs/>
                <w:lang w:val="es-ES_tradnl"/>
              </w:rPr>
              <w:t>español, francés inglés)</w:t>
            </w:r>
          </w:p>
          <w:p w14:paraId="0BE2A2E8"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Cs/>
                <w:lang w:val="es-ES_tradnl"/>
              </w:rPr>
              <w:t xml:space="preserve">(China) </w:t>
            </w:r>
            <w:r w:rsidRPr="00744652">
              <w:rPr>
                <w:rFonts w:ascii="Arial Narrow" w:hAnsi="Arial Narrow"/>
                <w:bCs/>
                <w:i/>
                <w:iCs/>
                <w:lang w:val="es-ES_tradnl"/>
              </w:rPr>
              <w:t>Celebration of the twentieth anniversary of the accession of China to UPOV Convention</w:t>
            </w:r>
            <w:r w:rsidRPr="00744652">
              <w:rPr>
                <w:rFonts w:ascii="Arial Narrow" w:hAnsi="Arial Narrow"/>
                <w:bCs/>
                <w:iCs/>
                <w:lang w:val="es-ES_tradnl"/>
              </w:rPr>
              <w:t xml:space="preserve"> (Celebración del vigésimo aniversario de la adhesión de China al Convenio de la UPOV) </w:t>
            </w:r>
            <w:r w:rsidRPr="00744652">
              <w:rPr>
                <w:rFonts w:ascii="Arial Narrow" w:hAnsi="Arial Narrow"/>
                <w:bCs/>
                <w:i/>
                <w:iCs/>
                <w:lang w:val="es-ES_tradnl"/>
              </w:rPr>
              <w:t>(inglés)</w:t>
            </w:r>
          </w:p>
          <w:p w14:paraId="1090538F"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Cs/>
                <w:lang w:val="es-ES_tradnl"/>
              </w:rPr>
              <w:t xml:space="preserve">(Japón) </w:t>
            </w:r>
            <w:r w:rsidRPr="00744652">
              <w:rPr>
                <w:rFonts w:ascii="Arial Narrow" w:hAnsi="Arial Narrow"/>
                <w:bCs/>
                <w:i/>
                <w:iCs/>
                <w:lang w:val="es-ES_tradnl"/>
              </w:rPr>
              <w:t>Ashiro Rindo</w:t>
            </w:r>
            <w:r w:rsidRPr="00744652">
              <w:rPr>
                <w:rFonts w:ascii="Arial Narrow" w:hAnsi="Arial Narrow"/>
                <w:bCs/>
                <w:iCs/>
                <w:lang w:val="es-ES_tradnl"/>
              </w:rPr>
              <w:t xml:space="preserve"> (</w:t>
            </w:r>
            <w:r w:rsidRPr="00744652">
              <w:rPr>
                <w:rFonts w:ascii="Arial Narrow" w:hAnsi="Arial Narrow"/>
                <w:bCs/>
                <w:i/>
                <w:iCs/>
                <w:lang w:val="es-ES_tradnl"/>
              </w:rPr>
              <w:t>inglés</w:t>
            </w:r>
            <w:r w:rsidRPr="00744652">
              <w:rPr>
                <w:rFonts w:ascii="Arial Narrow" w:hAnsi="Arial Narrow"/>
                <w:bCs/>
                <w:iCs/>
                <w:lang w:val="es-ES_tradnl"/>
              </w:rPr>
              <w:t>)</w:t>
            </w:r>
          </w:p>
          <w:p w14:paraId="0BE24E0C"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
                <w:iCs/>
                <w:lang w:val="es-ES_tradnl"/>
              </w:rPr>
              <w:t>Los productores de cerezas del Canadá se benefician de la política gubernamental</w:t>
            </w:r>
            <w:r w:rsidRPr="00744652">
              <w:rPr>
                <w:rFonts w:ascii="Arial Narrow" w:hAnsi="Arial Narrow"/>
                <w:bCs/>
                <w:iCs/>
                <w:lang w:val="es-ES_tradnl"/>
              </w:rPr>
              <w:t xml:space="preserve"> (</w:t>
            </w:r>
            <w:r w:rsidRPr="00744652">
              <w:rPr>
                <w:rFonts w:ascii="Arial Narrow" w:hAnsi="Arial Narrow"/>
                <w:bCs/>
                <w:i/>
                <w:iCs/>
                <w:lang w:val="es-ES_tradnl"/>
              </w:rPr>
              <w:t>español, francés inglés)</w:t>
            </w:r>
          </w:p>
          <w:p w14:paraId="03D8E593"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
                <w:iCs/>
                <w:lang w:val="es-ES_tradnl"/>
              </w:rPr>
              <w:t>El florecimiento de la industria de las rosas en Kenya</w:t>
            </w:r>
            <w:r w:rsidRPr="00744652">
              <w:rPr>
                <w:rFonts w:ascii="Arial Narrow" w:hAnsi="Arial Narrow"/>
                <w:bCs/>
                <w:iCs/>
                <w:lang w:val="es-ES_tradnl"/>
              </w:rPr>
              <w:t xml:space="preserve"> (</w:t>
            </w:r>
            <w:r w:rsidRPr="00744652">
              <w:rPr>
                <w:rFonts w:ascii="Arial Narrow" w:hAnsi="Arial Narrow"/>
                <w:bCs/>
                <w:i/>
                <w:iCs/>
                <w:lang w:val="es-ES_tradnl"/>
              </w:rPr>
              <w:t>español, francés inglés)</w:t>
            </w:r>
          </w:p>
          <w:p w14:paraId="32EBE942" w14:textId="77777777" w:rsidR="002148EC" w:rsidRPr="00744652" w:rsidRDefault="00461CD4">
            <w:pPr>
              <w:pStyle w:val="NormalWeb"/>
              <w:numPr>
                <w:ilvl w:val="0"/>
                <w:numId w:val="11"/>
              </w:numPr>
              <w:spacing w:beforeAutospacing="0" w:afterAutospacing="0"/>
              <w:ind w:left="316" w:hanging="316"/>
              <w:jc w:val="left"/>
              <w:rPr>
                <w:lang w:val="es-ES_tradnl"/>
              </w:rPr>
            </w:pPr>
            <w:r w:rsidRPr="00744652">
              <w:rPr>
                <w:rFonts w:ascii="Arial Narrow" w:hAnsi="Arial Narrow"/>
                <w:bCs/>
                <w:iCs/>
                <w:lang w:val="es-ES_tradnl"/>
              </w:rPr>
              <w:t xml:space="preserve">(Japón) Arroz Tsuyahime </w:t>
            </w:r>
            <w:r w:rsidRPr="00744652">
              <w:rPr>
                <w:rFonts w:ascii="Arial Narrow" w:hAnsi="Arial Narrow"/>
                <w:bCs/>
                <w:i/>
                <w:iCs/>
                <w:lang w:val="es-ES_tradnl"/>
              </w:rPr>
              <w:t>(chino, español, francés inglés, tailandés)</w:t>
            </w:r>
          </w:p>
          <w:p w14:paraId="1F604CF0" w14:textId="77777777" w:rsidR="002148EC" w:rsidRPr="00744652" w:rsidRDefault="00461CD4">
            <w:pPr>
              <w:spacing w:before="120" w:after="40"/>
              <w:jc w:val="left"/>
              <w:rPr>
                <w:lang w:val="es-ES_tradnl"/>
              </w:rPr>
            </w:pPr>
            <w:r w:rsidRPr="00744652">
              <w:rPr>
                <w:rFonts w:ascii="Arial Narrow" w:eastAsia="Times New Roman" w:hAnsi="Arial Narrow"/>
                <w:sz w:val="18"/>
                <w:szCs w:val="18"/>
                <w:lang w:val="es-ES_tradnl" w:eastAsia="en-US"/>
              </w:rPr>
              <w:t>Estudios:</w:t>
            </w:r>
          </w:p>
          <w:p w14:paraId="4C74635C" w14:textId="77777777" w:rsidR="002148EC" w:rsidRPr="00744652" w:rsidRDefault="00461CD4">
            <w:pPr>
              <w:pStyle w:val="NormalWeb"/>
              <w:numPr>
                <w:ilvl w:val="0"/>
                <w:numId w:val="11"/>
              </w:numPr>
              <w:spacing w:beforeAutospacing="0" w:afterAutospacing="0"/>
              <w:jc w:val="left"/>
              <w:rPr>
                <w:lang w:val="es-ES_tradnl"/>
              </w:rPr>
            </w:pPr>
            <w:r w:rsidRPr="00744652">
              <w:rPr>
                <w:rFonts w:ascii="Arial Narrow" w:hAnsi="Arial Narrow"/>
                <w:bCs/>
                <w:i/>
                <w:iCs/>
                <w:lang w:val="es-ES_tradnl"/>
              </w:rPr>
              <w:t>Informe de la UPOV sobre el Impacto de la Protección de las Obtenciones Vegetales</w:t>
            </w:r>
            <w:r w:rsidRPr="00744652">
              <w:rPr>
                <w:rFonts w:ascii="Arial Narrow" w:hAnsi="Arial Narrow"/>
                <w:bCs/>
                <w:iCs/>
                <w:lang w:val="es-ES_tradnl"/>
              </w:rPr>
              <w:t xml:space="preserve"> </w:t>
            </w:r>
            <w:r w:rsidRPr="00744652">
              <w:rPr>
                <w:rFonts w:ascii="Arial Narrow" w:hAnsi="Arial Narrow"/>
                <w:bCs/>
                <w:iCs/>
                <w:lang w:val="es-ES_tradnl"/>
              </w:rPr>
              <w:br/>
              <w:t>(</w:t>
            </w:r>
            <w:r w:rsidRPr="00744652">
              <w:rPr>
                <w:rFonts w:ascii="Arial Narrow" w:hAnsi="Arial Narrow"/>
                <w:bCs/>
                <w:i/>
                <w:iCs/>
                <w:lang w:val="es-ES_tradnl"/>
              </w:rPr>
              <w:t>alemán, español, francés, inglés</w:t>
            </w:r>
            <w:r w:rsidRPr="00744652">
              <w:rPr>
                <w:rFonts w:ascii="Arial Narrow" w:hAnsi="Arial Narrow"/>
                <w:bCs/>
                <w:iCs/>
                <w:lang w:val="es-ES_tradnl"/>
              </w:rPr>
              <w:t>)</w:t>
            </w:r>
          </w:p>
          <w:p w14:paraId="2814A7E6" w14:textId="01A06C8D" w:rsidR="002148EC" w:rsidRPr="00744652" w:rsidRDefault="00461CD4">
            <w:pPr>
              <w:pStyle w:val="NormalWeb"/>
              <w:numPr>
                <w:ilvl w:val="0"/>
                <w:numId w:val="11"/>
              </w:numPr>
              <w:spacing w:afterAutospacing="0"/>
              <w:jc w:val="left"/>
              <w:rPr>
                <w:lang w:val="es-ES_tradnl"/>
              </w:rPr>
            </w:pPr>
            <w:r w:rsidRPr="00744652">
              <w:rPr>
                <w:rFonts w:ascii="Arial Narrow" w:hAnsi="Arial Narrow"/>
                <w:i/>
                <w:lang w:val="es-ES_tradnl"/>
              </w:rPr>
              <w:t xml:space="preserve">Socio-economic benefits of UPOV membership in </w:t>
            </w:r>
            <w:r w:rsidR="00835D4C">
              <w:rPr>
                <w:rFonts w:ascii="Arial Narrow" w:hAnsi="Arial Narrow"/>
                <w:i/>
                <w:lang w:val="es-ES_tradnl"/>
              </w:rPr>
              <w:t>Viet Nam</w:t>
            </w:r>
            <w:r w:rsidRPr="00744652">
              <w:rPr>
                <w:rFonts w:ascii="Arial Narrow" w:hAnsi="Arial Narrow"/>
                <w:i/>
                <w:lang w:val="es-ES_tradnl"/>
              </w:rPr>
              <w:t>: An ex-post assessment on plant breeding and agricultural productivity after 10 years</w:t>
            </w:r>
            <w:r w:rsidRPr="00744652">
              <w:rPr>
                <w:rFonts w:ascii="Arial Narrow" w:hAnsi="Arial Narrow"/>
                <w:lang w:val="es-ES_tradnl"/>
              </w:rPr>
              <w:t xml:space="preserve"> (Beneficios socioeconómicos de la adhesión de </w:t>
            </w:r>
            <w:r w:rsidR="00835D4C">
              <w:rPr>
                <w:rFonts w:ascii="Arial Narrow" w:hAnsi="Arial Narrow"/>
                <w:lang w:val="es-ES_tradnl"/>
              </w:rPr>
              <w:t>Viet Nam</w:t>
            </w:r>
            <w:r w:rsidRPr="00744652">
              <w:rPr>
                <w:rFonts w:ascii="Arial Narrow" w:hAnsi="Arial Narrow"/>
                <w:lang w:val="es-ES_tradnl"/>
              </w:rPr>
              <w:t xml:space="preserve"> a la UPOV: evaluación </w:t>
            </w:r>
            <w:r w:rsidRPr="00744652">
              <w:rPr>
                <w:rFonts w:ascii="Arial Narrow" w:hAnsi="Arial Narrow"/>
                <w:i/>
                <w:lang w:val="es-ES_tradnl"/>
              </w:rPr>
              <w:t>ex post</w:t>
            </w:r>
            <w:r w:rsidRPr="00744652">
              <w:rPr>
                <w:rFonts w:ascii="Arial Narrow" w:hAnsi="Arial Narrow"/>
                <w:lang w:val="es-ES_tradnl"/>
              </w:rPr>
              <w:t xml:space="preserve"> del fitomejoramiento y la productividad agrícola al cabo de diez años) (autor para correspondencia: Steffen Noleppa) de HFFA Research GmbH (</w:t>
            </w:r>
            <w:r w:rsidRPr="00744652">
              <w:rPr>
                <w:rFonts w:ascii="Arial Narrow" w:hAnsi="Arial Narrow"/>
                <w:i/>
                <w:lang w:val="es-ES_tradnl"/>
              </w:rPr>
              <w:t>inglés y vietnamita</w:t>
            </w:r>
            <w:r w:rsidRPr="00744652">
              <w:rPr>
                <w:rFonts w:ascii="Arial Narrow" w:hAnsi="Arial Narrow"/>
                <w:lang w:val="es-ES_tradnl"/>
              </w:rPr>
              <w:t>)</w:t>
            </w:r>
          </w:p>
        </w:tc>
      </w:tr>
      <w:tr w:rsidR="002148EC" w:rsidRPr="00823FEF" w14:paraId="6EF58A00" w14:textId="77777777">
        <w:trPr>
          <w:trHeight w:val="280"/>
        </w:trPr>
        <w:tc>
          <w:tcPr>
            <w:tcW w:w="1833" w:type="dxa"/>
            <w:tcBorders>
              <w:top w:val="single" w:sz="8" w:space="0" w:color="D9D9D9"/>
            </w:tcBorders>
          </w:tcPr>
          <w:p w14:paraId="50F16A94"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tcBorders>
            <w:shd w:val="clear" w:color="auto" w:fill="auto"/>
          </w:tcPr>
          <w:p w14:paraId="58929BD0" w14:textId="77777777" w:rsidR="002148EC" w:rsidRPr="00744652" w:rsidRDefault="00461CD4">
            <w:pPr>
              <w:jc w:val="left"/>
              <w:rPr>
                <w:lang w:val="es-ES_tradnl"/>
              </w:rPr>
            </w:pPr>
            <w:r w:rsidRPr="00744652">
              <w:rPr>
                <w:rFonts w:ascii="Arial Narrow" w:hAnsi="Arial Narrow"/>
                <w:sz w:val="18"/>
                <w:lang w:val="es-ES_tradnl"/>
              </w:rPr>
              <w:t>i) Participación en reuniones con los sectores interesados pertinentes</w:t>
            </w:r>
          </w:p>
        </w:tc>
        <w:tc>
          <w:tcPr>
            <w:tcW w:w="5088" w:type="dxa"/>
            <w:tcBorders>
              <w:top w:val="single" w:sz="8" w:space="0" w:color="D9D9D9"/>
            </w:tcBorders>
            <w:shd w:val="clear" w:color="auto" w:fill="auto"/>
          </w:tcPr>
          <w:p w14:paraId="0B70518F"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Véase el Anexo V del presente documento.</w:t>
            </w:r>
          </w:p>
        </w:tc>
      </w:tr>
      <w:tr w:rsidR="002148EC" w:rsidRPr="00823FEF" w14:paraId="267037CF" w14:textId="77777777">
        <w:trPr>
          <w:trHeight w:val="280"/>
        </w:trPr>
        <w:tc>
          <w:tcPr>
            <w:tcW w:w="1833" w:type="dxa"/>
            <w:tcBorders>
              <w:top w:val="single" w:sz="8" w:space="0" w:color="D9D9D9"/>
            </w:tcBorders>
          </w:tcPr>
          <w:p w14:paraId="5CBC24E6"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tcBorders>
            <w:shd w:val="clear" w:color="auto" w:fill="auto"/>
          </w:tcPr>
          <w:p w14:paraId="38E071FB" w14:textId="77777777" w:rsidR="002148EC" w:rsidRPr="00744652" w:rsidRDefault="00461CD4">
            <w:pPr>
              <w:jc w:val="left"/>
              <w:rPr>
                <w:lang w:val="es-ES_tradnl"/>
              </w:rPr>
            </w:pPr>
            <w:r w:rsidRPr="00744652">
              <w:rPr>
                <w:rFonts w:ascii="Arial Narrow" w:hAnsi="Arial Narrow"/>
                <w:sz w:val="18"/>
                <w:lang w:val="es-ES_tradnl"/>
              </w:rPr>
              <w:t>j) Participación de los sectores interesados en eventos, seminarios y simposios</w:t>
            </w:r>
          </w:p>
        </w:tc>
        <w:tc>
          <w:tcPr>
            <w:tcW w:w="5088" w:type="dxa"/>
            <w:tcBorders>
              <w:top w:val="single" w:sz="8" w:space="0" w:color="D9D9D9"/>
            </w:tcBorders>
            <w:shd w:val="clear" w:color="auto" w:fill="auto"/>
          </w:tcPr>
          <w:p w14:paraId="15818FA4" w14:textId="77777777"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Véase el Anexo V del presente documento.</w:t>
            </w:r>
          </w:p>
        </w:tc>
      </w:tr>
      <w:tr w:rsidR="002148EC" w:rsidRPr="00823FEF" w14:paraId="7B36190E" w14:textId="77777777">
        <w:trPr>
          <w:trHeight w:val="280"/>
        </w:trPr>
        <w:tc>
          <w:tcPr>
            <w:tcW w:w="1833" w:type="dxa"/>
            <w:tcBorders>
              <w:top w:val="single" w:sz="8" w:space="0" w:color="D9D9D9"/>
            </w:tcBorders>
          </w:tcPr>
          <w:p w14:paraId="3A19C0A3" w14:textId="77777777" w:rsidR="002148EC" w:rsidRPr="00744652" w:rsidRDefault="002148EC">
            <w:pPr>
              <w:jc w:val="left"/>
              <w:rPr>
                <w:rFonts w:ascii="Arial Narrow" w:eastAsia="Times New Roman" w:hAnsi="Arial Narrow"/>
                <w:sz w:val="18"/>
                <w:szCs w:val="18"/>
                <w:lang w:val="es-ES_tradnl" w:eastAsia="en-US"/>
              </w:rPr>
            </w:pPr>
          </w:p>
        </w:tc>
        <w:tc>
          <w:tcPr>
            <w:tcW w:w="2997" w:type="dxa"/>
            <w:tcBorders>
              <w:top w:val="single" w:sz="8" w:space="0" w:color="D9D9D9"/>
            </w:tcBorders>
            <w:shd w:val="clear" w:color="auto" w:fill="auto"/>
          </w:tcPr>
          <w:p w14:paraId="09000F26" w14:textId="77777777" w:rsidR="002148EC" w:rsidRPr="00744652" w:rsidRDefault="00461CD4">
            <w:pPr>
              <w:jc w:val="left"/>
              <w:rPr>
                <w:lang w:val="es-ES_tradnl"/>
              </w:rPr>
            </w:pPr>
            <w:r w:rsidRPr="00744652">
              <w:rPr>
                <w:rFonts w:ascii="Arial Narrow" w:hAnsi="Arial Narrow"/>
                <w:sz w:val="18"/>
                <w:lang w:val="es-ES_tradnl"/>
              </w:rPr>
              <w:t>k)</w:t>
            </w:r>
            <w:r w:rsidRPr="00744652">
              <w:rPr>
                <w:lang w:val="es-ES_tradnl"/>
              </w:rPr>
              <w:t xml:space="preserve"> </w:t>
            </w:r>
            <w:r w:rsidRPr="00744652">
              <w:rPr>
                <w:rFonts w:ascii="Arial Narrow" w:hAnsi="Arial Narrow"/>
                <w:sz w:val="18"/>
                <w:lang w:val="es-ES_tradnl"/>
              </w:rPr>
              <w:t>Iniciativas de la Alianza Mundial por las Semillas</w:t>
            </w:r>
          </w:p>
        </w:tc>
        <w:tc>
          <w:tcPr>
            <w:tcW w:w="5088" w:type="dxa"/>
            <w:tcBorders>
              <w:top w:val="single" w:sz="8" w:space="0" w:color="D9D9D9"/>
            </w:tcBorders>
            <w:shd w:val="clear" w:color="auto" w:fill="auto"/>
          </w:tcPr>
          <w:p w14:paraId="6251E7CA" w14:textId="2A716269" w:rsidR="002148EC" w:rsidRPr="00744652" w:rsidRDefault="00461CD4">
            <w:pPr>
              <w:spacing w:before="40" w:after="40"/>
              <w:jc w:val="left"/>
              <w:rPr>
                <w:lang w:val="es-ES_tradnl"/>
              </w:rPr>
            </w:pPr>
            <w:r w:rsidRPr="00744652">
              <w:rPr>
                <w:rFonts w:ascii="Arial Narrow" w:eastAsia="Times New Roman" w:hAnsi="Arial Narrow"/>
                <w:sz w:val="18"/>
                <w:szCs w:val="18"/>
                <w:lang w:val="es-ES_tradnl" w:eastAsia="en-US"/>
              </w:rPr>
              <w:t>Véase el Anexo V del presente documento</w:t>
            </w:r>
            <w:r w:rsidR="00E94BB5">
              <w:rPr>
                <w:rFonts w:ascii="Arial Narrow" w:eastAsia="Times New Roman" w:hAnsi="Arial Narrow"/>
                <w:sz w:val="18"/>
                <w:szCs w:val="18"/>
                <w:lang w:val="es-ES_tradnl" w:eastAsia="en-US"/>
              </w:rPr>
              <w:t xml:space="preserve"> (</w:t>
            </w:r>
            <w:r w:rsidR="00DC1FB6">
              <w:rPr>
                <w:rFonts w:ascii="Arial Narrow" w:eastAsia="Times New Roman" w:hAnsi="Arial Narrow"/>
                <w:sz w:val="18"/>
                <w:szCs w:val="18"/>
                <w:lang w:val="es-ES_tradnl" w:eastAsia="en-US"/>
              </w:rPr>
              <w:t xml:space="preserve">Conferencia sobre semillas </w:t>
            </w:r>
            <w:r w:rsidR="006D6FCB">
              <w:rPr>
                <w:rFonts w:ascii="Arial Narrow" w:eastAsia="Times New Roman" w:hAnsi="Arial Narrow"/>
                <w:sz w:val="18"/>
                <w:szCs w:val="18"/>
                <w:lang w:val="es-ES_tradnl" w:eastAsia="en-US"/>
              </w:rPr>
              <w:t>(</w:t>
            </w:r>
            <w:r w:rsidR="00E94BB5">
              <w:rPr>
                <w:rFonts w:ascii="Arial Narrow" w:eastAsia="Times New Roman" w:hAnsi="Arial Narrow"/>
                <w:sz w:val="18"/>
                <w:szCs w:val="18"/>
                <w:lang w:val="es-ES_tradnl" w:eastAsia="en-US"/>
              </w:rPr>
              <w:t>Rwanda</w:t>
            </w:r>
            <w:r w:rsidR="006D6FCB">
              <w:rPr>
                <w:rFonts w:ascii="Arial Narrow" w:eastAsia="Times New Roman" w:hAnsi="Arial Narrow"/>
                <w:sz w:val="18"/>
                <w:szCs w:val="18"/>
                <w:lang w:val="es-ES_tradnl" w:eastAsia="en-US"/>
              </w:rPr>
              <w:t>)</w:t>
            </w:r>
            <w:r w:rsidR="00E94BB5">
              <w:rPr>
                <w:rFonts w:ascii="Arial Narrow" w:eastAsia="Times New Roman" w:hAnsi="Arial Narrow"/>
                <w:sz w:val="18"/>
                <w:szCs w:val="18"/>
                <w:lang w:val="es-ES_tradnl" w:eastAsia="en-US"/>
              </w:rPr>
              <w:t xml:space="preserve"> </w:t>
            </w:r>
            <w:r w:rsidR="006D6FCB">
              <w:rPr>
                <w:rFonts w:ascii="Arial Narrow" w:eastAsia="Times New Roman" w:hAnsi="Arial Narrow"/>
                <w:sz w:val="18"/>
                <w:szCs w:val="18"/>
                <w:lang w:val="es-ES_tradnl" w:eastAsia="en-US"/>
              </w:rPr>
              <w:t xml:space="preserve">en </w:t>
            </w:r>
            <w:r w:rsidR="00E94BB5">
              <w:rPr>
                <w:rFonts w:ascii="Arial Narrow" w:eastAsia="Times New Roman" w:hAnsi="Arial Narrow"/>
                <w:sz w:val="18"/>
                <w:szCs w:val="18"/>
                <w:lang w:val="es-ES_tradnl" w:eastAsia="en-US"/>
              </w:rPr>
              <w:t>julio de 2023)</w:t>
            </w:r>
            <w:r w:rsidRPr="00744652">
              <w:rPr>
                <w:rFonts w:ascii="Arial Narrow" w:eastAsia="Times New Roman" w:hAnsi="Arial Narrow"/>
                <w:sz w:val="18"/>
                <w:szCs w:val="18"/>
                <w:lang w:val="es-ES_tradnl" w:eastAsia="en-US"/>
              </w:rPr>
              <w:t>.</w:t>
            </w:r>
          </w:p>
        </w:tc>
      </w:tr>
    </w:tbl>
    <w:p w14:paraId="656C24C5" w14:textId="77777777" w:rsidR="002148EC" w:rsidRPr="00744652" w:rsidRDefault="002148EC">
      <w:pPr>
        <w:rPr>
          <w:rFonts w:ascii="Arial Narrow" w:hAnsi="Arial Narrow"/>
          <w:sz w:val="18"/>
          <w:lang w:val="es-ES_tradnl"/>
        </w:rPr>
      </w:pPr>
    </w:p>
    <w:p w14:paraId="00CB8EFC" w14:textId="77777777" w:rsidR="002148EC" w:rsidRPr="00744652" w:rsidRDefault="002148EC">
      <w:pPr>
        <w:jc w:val="left"/>
        <w:rPr>
          <w:rFonts w:ascii="Arial Narrow" w:hAnsi="Arial Narrow"/>
          <w:sz w:val="18"/>
          <w:lang w:val="es-ES_tradnl"/>
        </w:rPr>
      </w:pPr>
    </w:p>
    <w:p w14:paraId="1C38FEDD" w14:textId="7039A2B1" w:rsidR="002148EC" w:rsidRPr="00744652" w:rsidRDefault="00461CD4">
      <w:pPr>
        <w:pStyle w:val="Caption"/>
        <w:rPr>
          <w:lang w:val="es-ES_tradnl"/>
        </w:rPr>
      </w:pPr>
      <w:r w:rsidRPr="00324728">
        <w:rPr>
          <w:lang w:val="es-ES_tradnl"/>
        </w:rPr>
        <w:lastRenderedPageBreak/>
        <w:t>Figura 25</w:t>
      </w:r>
      <w:r w:rsidRPr="00744652">
        <w:rPr>
          <w:lang w:val="es-ES_tradnl"/>
        </w:rPr>
        <w:t>. Visitas al sitio web de la UPOV</w:t>
      </w:r>
      <w:bookmarkStart w:id="49" w:name="_Ref110875171"/>
      <w:bookmarkEnd w:id="49"/>
      <w:r w:rsidRPr="00744652">
        <w:rPr>
          <w:lang w:val="es-ES_tradnl"/>
        </w:rPr>
        <w:t xml:space="preserve"> - Número de visitantes </w:t>
      </w:r>
    </w:p>
    <w:p w14:paraId="5196294B" w14:textId="556CDED5" w:rsidR="002148EC" w:rsidRPr="00744652" w:rsidRDefault="00E90596">
      <w:pPr>
        <w:jc w:val="center"/>
        <w:rPr>
          <w:lang w:val="es-ES_tradnl"/>
        </w:rPr>
      </w:pPr>
      <w:r w:rsidRPr="00E90596">
        <w:rPr>
          <w:noProof/>
        </w:rPr>
        <w:drawing>
          <wp:inline distT="0" distB="0" distL="0" distR="0" wp14:anchorId="56432576" wp14:editId="4CAD860B">
            <wp:extent cx="3675600" cy="3214800"/>
            <wp:effectExtent l="0" t="0" r="1270" b="5080"/>
            <wp:docPr id="2068116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5600" cy="3214800"/>
                    </a:xfrm>
                    <a:prstGeom prst="rect">
                      <a:avLst/>
                    </a:prstGeom>
                    <a:noFill/>
                    <a:ln>
                      <a:noFill/>
                    </a:ln>
                  </pic:spPr>
                </pic:pic>
              </a:graphicData>
            </a:graphic>
          </wp:inline>
        </w:drawing>
      </w:r>
    </w:p>
    <w:p w14:paraId="08BB12C1" w14:textId="77777777" w:rsidR="002148EC" w:rsidRPr="00744652" w:rsidRDefault="002148EC">
      <w:pPr>
        <w:rPr>
          <w:rFonts w:ascii="Arial Narrow" w:hAnsi="Arial Narrow"/>
          <w:sz w:val="18"/>
          <w:lang w:val="es-ES_tradnl"/>
        </w:rPr>
      </w:pPr>
    </w:p>
    <w:p w14:paraId="0BCB3282" w14:textId="77777777" w:rsidR="002148EC" w:rsidRPr="00744652" w:rsidRDefault="00461CD4">
      <w:pPr>
        <w:pStyle w:val="Caption"/>
        <w:rPr>
          <w:lang w:val="es-ES_tradnl"/>
        </w:rPr>
      </w:pPr>
      <w:r w:rsidRPr="00E90596">
        <w:rPr>
          <w:lang w:val="es-ES_tradnl"/>
        </w:rPr>
        <w:t>Figura 26. Panorama del sitio web en 2022 y 2023: tendencias de utilización</w:t>
      </w:r>
    </w:p>
    <w:tbl>
      <w:tblPr>
        <w:tblStyle w:val="TableGrid"/>
        <w:tblW w:w="9780" w:type="dxa"/>
        <w:tblLayout w:type="fixed"/>
        <w:tblCellMar>
          <w:left w:w="28" w:type="dxa"/>
          <w:right w:w="28" w:type="dxa"/>
        </w:tblCellMar>
        <w:tblLook w:val="04A0" w:firstRow="1" w:lastRow="0" w:firstColumn="1" w:lastColumn="0" w:noHBand="0" w:noVBand="1"/>
      </w:tblPr>
      <w:tblGrid>
        <w:gridCol w:w="4891"/>
        <w:gridCol w:w="4889"/>
      </w:tblGrid>
      <w:tr w:rsidR="002148EC" w:rsidRPr="00823FEF" w14:paraId="623991A4" w14:textId="77777777">
        <w:trPr>
          <w:trHeight w:val="466"/>
        </w:trPr>
        <w:tc>
          <w:tcPr>
            <w:tcW w:w="4890" w:type="dxa"/>
            <w:tcBorders>
              <w:top w:val="nil"/>
              <w:left w:val="nil"/>
              <w:bottom w:val="nil"/>
              <w:right w:val="nil"/>
            </w:tcBorders>
          </w:tcPr>
          <w:p w14:paraId="0D5D6824" w14:textId="61F362C5" w:rsidR="002148EC" w:rsidRPr="00744652" w:rsidRDefault="00461CD4">
            <w:pPr>
              <w:pStyle w:val="Caption"/>
              <w:rPr>
                <w:lang w:val="es-ES_tradnl"/>
              </w:rPr>
            </w:pPr>
            <w:r w:rsidRPr="00744652">
              <w:rPr>
                <w:lang w:val="es-ES_tradnl" w:eastAsia="en-US"/>
              </w:rPr>
              <w:t>2022 (fuente: herramienta analítica de Google)*</w:t>
            </w:r>
          </w:p>
          <w:p w14:paraId="5370E86C" w14:textId="499FD7DB" w:rsidR="002148EC" w:rsidRPr="00744652" w:rsidRDefault="00B807CD" w:rsidP="002D3A3C">
            <w:pPr>
              <w:pStyle w:val="Caption"/>
              <w:spacing w:after="40"/>
              <w:jc w:val="left"/>
              <w:rPr>
                <w:lang w:val="es-ES_tradnl"/>
              </w:rPr>
            </w:pPr>
            <w:r w:rsidRPr="00B807CD">
              <w:rPr>
                <w:noProof/>
                <w:lang w:val="es-ES_tradnl"/>
              </w:rPr>
              <w:drawing>
                <wp:inline distT="0" distB="0" distL="0" distR="0" wp14:anchorId="1854B9D3" wp14:editId="024FC75C">
                  <wp:extent cx="3067050" cy="2243455"/>
                  <wp:effectExtent l="0" t="0" r="0" b="4445"/>
                  <wp:docPr id="17912290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67050" cy="2243455"/>
                          </a:xfrm>
                          <a:prstGeom prst="rect">
                            <a:avLst/>
                          </a:prstGeom>
                          <a:noFill/>
                          <a:ln>
                            <a:noFill/>
                          </a:ln>
                        </pic:spPr>
                      </pic:pic>
                    </a:graphicData>
                  </a:graphic>
                </wp:inline>
              </w:drawing>
            </w:r>
          </w:p>
          <w:p w14:paraId="2D914BAE" w14:textId="283D3431" w:rsidR="002148EC" w:rsidRPr="00744652" w:rsidRDefault="00461CD4">
            <w:pPr>
              <w:rPr>
                <w:lang w:val="es-ES_tradnl"/>
              </w:rPr>
            </w:pPr>
            <w:r w:rsidRPr="00744652">
              <w:rPr>
                <w:rFonts w:ascii="Arial Narrow" w:hAnsi="Arial Narrow"/>
                <w:sz w:val="14"/>
                <w:szCs w:val="14"/>
                <w:lang w:val="es-ES_tradnl"/>
              </w:rPr>
              <w:t xml:space="preserve">* Excluido el </w:t>
            </w:r>
            <w:r w:rsidRPr="00744652">
              <w:rPr>
                <w:rFonts w:ascii="Arial Narrow" w:hAnsi="Arial Narrow"/>
                <w:sz w:val="14"/>
                <w:szCs w:val="16"/>
                <w:lang w:val="es-ES_tradnl" w:eastAsia="en-US"/>
              </w:rPr>
              <w:t xml:space="preserve">acceso directo a las aplicaciones de la UPOV (UPOV Lex, </w:t>
            </w:r>
            <w:r w:rsidR="00BA433F">
              <w:rPr>
                <w:rFonts w:ascii="Arial Narrow" w:hAnsi="Arial Narrow"/>
                <w:sz w:val="14"/>
                <w:szCs w:val="16"/>
                <w:lang w:val="es-ES_tradnl" w:eastAsia="en-US"/>
              </w:rPr>
              <w:t>UPOV PRISMA</w:t>
            </w:r>
            <w:r w:rsidRPr="00744652">
              <w:rPr>
                <w:rFonts w:ascii="Arial Narrow" w:hAnsi="Arial Narrow"/>
                <w:sz w:val="14"/>
                <w:szCs w:val="16"/>
                <w:lang w:val="es-ES_tradnl" w:eastAsia="en-US"/>
              </w:rPr>
              <w:t>, PLUTO)</w:t>
            </w:r>
          </w:p>
        </w:tc>
        <w:tc>
          <w:tcPr>
            <w:tcW w:w="4889" w:type="dxa"/>
            <w:tcBorders>
              <w:top w:val="nil"/>
              <w:left w:val="nil"/>
              <w:bottom w:val="nil"/>
              <w:right w:val="nil"/>
            </w:tcBorders>
          </w:tcPr>
          <w:p w14:paraId="3A1120E3" w14:textId="51210E9C" w:rsidR="002148EC" w:rsidRPr="00744652" w:rsidRDefault="00461CD4">
            <w:pPr>
              <w:pStyle w:val="Caption"/>
              <w:rPr>
                <w:lang w:val="es-ES_tradnl"/>
              </w:rPr>
            </w:pPr>
            <w:r w:rsidRPr="00744652">
              <w:rPr>
                <w:lang w:val="es-ES_tradnl" w:eastAsia="en-US"/>
              </w:rPr>
              <w:t>2023 (fuente: herramienta analítica de Matomo)**</w:t>
            </w:r>
          </w:p>
          <w:p w14:paraId="3E2773AA" w14:textId="546D71DA" w:rsidR="002148EC" w:rsidRPr="00744652" w:rsidRDefault="00B807CD" w:rsidP="002D3A3C">
            <w:pPr>
              <w:keepNext/>
              <w:spacing w:after="40"/>
              <w:jc w:val="left"/>
              <w:rPr>
                <w:lang w:val="es-ES_tradnl"/>
              </w:rPr>
            </w:pPr>
            <w:r w:rsidRPr="00B807CD">
              <w:rPr>
                <w:noProof/>
                <w:lang w:val="es-ES_tradnl"/>
              </w:rPr>
              <w:drawing>
                <wp:inline distT="0" distB="0" distL="0" distR="0" wp14:anchorId="69C6881F" wp14:editId="50D9F3DE">
                  <wp:extent cx="3067050" cy="2243455"/>
                  <wp:effectExtent l="0" t="0" r="0" b="4445"/>
                  <wp:docPr id="18850306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67050" cy="2243455"/>
                          </a:xfrm>
                          <a:prstGeom prst="rect">
                            <a:avLst/>
                          </a:prstGeom>
                          <a:noFill/>
                          <a:ln>
                            <a:noFill/>
                          </a:ln>
                        </pic:spPr>
                      </pic:pic>
                    </a:graphicData>
                  </a:graphic>
                </wp:inline>
              </w:drawing>
            </w:r>
          </w:p>
          <w:p w14:paraId="0A8D1A60" w14:textId="026FBA8F" w:rsidR="002148EC" w:rsidRPr="00744652" w:rsidRDefault="00461CD4" w:rsidP="002D3A3C">
            <w:pPr>
              <w:ind w:left="113" w:hanging="113"/>
              <w:jc w:val="left"/>
              <w:rPr>
                <w:lang w:val="es-ES_tradnl"/>
              </w:rPr>
            </w:pPr>
            <w:r w:rsidRPr="00744652">
              <w:rPr>
                <w:rFonts w:ascii="Arial Narrow" w:hAnsi="Arial Narrow"/>
                <w:sz w:val="14"/>
                <w:szCs w:val="16"/>
                <w:lang w:val="es-ES_tradnl" w:eastAsia="en-US"/>
              </w:rPr>
              <w:t xml:space="preserve">** </w:t>
            </w:r>
            <w:r w:rsidRPr="00744652">
              <w:rPr>
                <w:rFonts w:ascii="Arial Narrow" w:hAnsi="Arial Narrow"/>
                <w:sz w:val="14"/>
                <w:szCs w:val="14"/>
                <w:lang w:val="es-ES_tradnl"/>
              </w:rPr>
              <w:t xml:space="preserve">Excluido el </w:t>
            </w:r>
            <w:r w:rsidRPr="00744652">
              <w:rPr>
                <w:rFonts w:ascii="Arial Narrow" w:hAnsi="Arial Narrow"/>
                <w:sz w:val="14"/>
                <w:szCs w:val="16"/>
                <w:lang w:val="es-ES_tradnl" w:eastAsia="en-US"/>
              </w:rPr>
              <w:t xml:space="preserve">acceso directo a las aplicaciones de la UPOV (UPOV Lex, GENIE, </w:t>
            </w:r>
            <w:r w:rsidR="00BA433F">
              <w:rPr>
                <w:rFonts w:ascii="Arial Narrow" w:hAnsi="Arial Narrow"/>
                <w:sz w:val="14"/>
                <w:szCs w:val="16"/>
                <w:lang w:val="es-ES_tradnl" w:eastAsia="en-US"/>
              </w:rPr>
              <w:t>UPOV PRISMA</w:t>
            </w:r>
            <w:r w:rsidRPr="00744652">
              <w:rPr>
                <w:rFonts w:ascii="Arial Narrow" w:hAnsi="Arial Narrow"/>
                <w:sz w:val="14"/>
                <w:szCs w:val="16"/>
                <w:lang w:val="es-ES_tradnl" w:eastAsia="en-US"/>
              </w:rPr>
              <w:t>, PLUTO)</w:t>
            </w:r>
            <w:bookmarkStart w:id="50" w:name="_Hlk170833413"/>
            <w:bookmarkEnd w:id="50"/>
          </w:p>
        </w:tc>
      </w:tr>
    </w:tbl>
    <w:p w14:paraId="55952654" w14:textId="77777777" w:rsidR="002148EC" w:rsidRPr="00744652" w:rsidRDefault="002148EC">
      <w:pPr>
        <w:rPr>
          <w:rFonts w:ascii="Arial Narrow" w:hAnsi="Arial Narrow"/>
          <w:sz w:val="18"/>
          <w:szCs w:val="18"/>
          <w:lang w:val="es-ES_tradnl"/>
        </w:rPr>
      </w:pPr>
    </w:p>
    <w:p w14:paraId="55EC57FB" w14:textId="77777777" w:rsidR="002148EC" w:rsidRPr="00744652" w:rsidRDefault="002148EC">
      <w:pPr>
        <w:rPr>
          <w:rFonts w:ascii="Arial Narrow" w:hAnsi="Arial Narrow"/>
          <w:sz w:val="18"/>
          <w:szCs w:val="18"/>
          <w:lang w:val="es-ES_tradnl"/>
        </w:rPr>
      </w:pPr>
    </w:p>
    <w:tbl>
      <w:tblPr>
        <w:tblStyle w:val="TableGrid"/>
        <w:tblW w:w="9780" w:type="dxa"/>
        <w:tblLayout w:type="fixed"/>
        <w:tblLook w:val="04A0" w:firstRow="1" w:lastRow="0" w:firstColumn="1" w:lastColumn="0" w:noHBand="0" w:noVBand="1"/>
      </w:tblPr>
      <w:tblGrid>
        <w:gridCol w:w="4891"/>
        <w:gridCol w:w="4889"/>
      </w:tblGrid>
      <w:tr w:rsidR="002148EC" w:rsidRPr="00823FEF" w14:paraId="55006392" w14:textId="77777777">
        <w:trPr>
          <w:trHeight w:val="466"/>
        </w:trPr>
        <w:tc>
          <w:tcPr>
            <w:tcW w:w="4890" w:type="dxa"/>
            <w:tcBorders>
              <w:top w:val="nil"/>
              <w:left w:val="nil"/>
              <w:bottom w:val="nil"/>
              <w:right w:val="nil"/>
            </w:tcBorders>
          </w:tcPr>
          <w:p w14:paraId="66F80E80" w14:textId="61505312" w:rsidR="002148EC" w:rsidRPr="008A7627" w:rsidRDefault="00461CD4">
            <w:pPr>
              <w:pStyle w:val="Caption"/>
              <w:rPr>
                <w:lang w:val="es-ES_tradnl"/>
              </w:rPr>
            </w:pPr>
            <w:r w:rsidRPr="008A7627">
              <w:rPr>
                <w:lang w:val="es-ES_tradnl" w:eastAsia="en-US"/>
              </w:rPr>
              <w:t xml:space="preserve">Figura </w:t>
            </w:r>
            <w:r w:rsidRPr="008A7627">
              <w:rPr>
                <w:lang w:val="es-ES_tradnl"/>
              </w:rPr>
              <w:t xml:space="preserve">27. Seguidores de @UPOVint y UPOV en LinkedIn </w:t>
            </w:r>
          </w:p>
          <w:p w14:paraId="555127EE" w14:textId="77BEF858" w:rsidR="002148EC" w:rsidRPr="008A7627" w:rsidRDefault="00F3503C">
            <w:pPr>
              <w:ind w:left="-111"/>
              <w:jc w:val="center"/>
              <w:rPr>
                <w:lang w:val="es-ES_tradnl"/>
              </w:rPr>
            </w:pPr>
            <w:r w:rsidRPr="00F3503C">
              <w:rPr>
                <w:noProof/>
                <w:lang w:val="es-ES_tradnl"/>
              </w:rPr>
              <w:drawing>
                <wp:inline distT="0" distB="0" distL="0" distR="0" wp14:anchorId="3ED73E96" wp14:editId="05F088DB">
                  <wp:extent cx="2962275" cy="1900555"/>
                  <wp:effectExtent l="0" t="0" r="9525" b="4445"/>
                  <wp:docPr id="14043939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62275" cy="1900555"/>
                          </a:xfrm>
                          <a:prstGeom prst="rect">
                            <a:avLst/>
                          </a:prstGeom>
                          <a:noFill/>
                          <a:ln>
                            <a:noFill/>
                          </a:ln>
                        </pic:spPr>
                      </pic:pic>
                    </a:graphicData>
                  </a:graphic>
                </wp:inline>
              </w:drawing>
            </w:r>
          </w:p>
          <w:p w14:paraId="2575B0BA" w14:textId="77777777" w:rsidR="002148EC" w:rsidRPr="008A7627" w:rsidRDefault="00461CD4">
            <w:pPr>
              <w:spacing w:before="120"/>
              <w:jc w:val="left"/>
              <w:rPr>
                <w:lang w:val="es-ES_tradnl"/>
              </w:rPr>
            </w:pPr>
            <w:r w:rsidRPr="008A7627">
              <w:rPr>
                <w:rFonts w:ascii="Arial Narrow" w:hAnsi="Arial Narrow"/>
                <w:sz w:val="18"/>
                <w:lang w:val="es-ES_tradnl"/>
              </w:rPr>
              <w:t>Nota: Análisis de LinkedIn de la UPOV desde el 17 de mayo de 2020. Análisis de @UPOVint a partir del 4 de marzo de 2019.</w:t>
            </w:r>
          </w:p>
        </w:tc>
        <w:tc>
          <w:tcPr>
            <w:tcW w:w="4889" w:type="dxa"/>
            <w:tcBorders>
              <w:top w:val="nil"/>
              <w:left w:val="nil"/>
              <w:bottom w:val="nil"/>
              <w:right w:val="nil"/>
            </w:tcBorders>
          </w:tcPr>
          <w:p w14:paraId="2F098C30" w14:textId="618FCA61" w:rsidR="002148EC" w:rsidRPr="008A7627" w:rsidRDefault="00461CD4">
            <w:pPr>
              <w:pStyle w:val="Caption"/>
              <w:rPr>
                <w:lang w:val="es-ES_tradnl"/>
              </w:rPr>
            </w:pPr>
            <w:r w:rsidRPr="008A7627">
              <w:rPr>
                <w:lang w:val="es-ES_tradnl" w:eastAsia="en-US"/>
              </w:rPr>
              <w:t xml:space="preserve">Figura </w:t>
            </w:r>
            <w:r w:rsidRPr="008A7627">
              <w:rPr>
                <w:lang w:val="es-ES_tradnl"/>
              </w:rPr>
              <w:t>28</w:t>
            </w:r>
            <w:r w:rsidRPr="008A7627">
              <w:rPr>
                <w:lang w:val="es-ES_tradnl" w:eastAsia="en-US"/>
              </w:rPr>
              <w:t>. Seguidores de @vsgupov</w:t>
            </w:r>
          </w:p>
          <w:p w14:paraId="1C53E542" w14:textId="77777777" w:rsidR="002148EC" w:rsidRPr="008A7627" w:rsidRDefault="00461CD4">
            <w:pPr>
              <w:jc w:val="center"/>
              <w:rPr>
                <w:lang w:val="es-ES_tradnl"/>
              </w:rPr>
            </w:pPr>
            <w:r w:rsidRPr="008A7627">
              <w:rPr>
                <w:noProof/>
                <w:lang w:val="es-ES_tradnl"/>
              </w:rPr>
              <w:drawing>
                <wp:inline distT="0" distB="0" distL="0" distR="0" wp14:anchorId="18F8CCF9" wp14:editId="1BDC282D">
                  <wp:extent cx="2967990" cy="1910080"/>
                  <wp:effectExtent l="0" t="0" r="0" b="0"/>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8"/>
                          <pic:cNvPicPr>
                            <a:picLocks noChangeAspect="1" noChangeArrowheads="1"/>
                          </pic:cNvPicPr>
                        </pic:nvPicPr>
                        <pic:blipFill>
                          <a:blip r:embed="rId54"/>
                          <a:stretch>
                            <a:fillRect/>
                          </a:stretch>
                        </pic:blipFill>
                        <pic:spPr bwMode="auto">
                          <a:xfrm>
                            <a:off x="0" y="0"/>
                            <a:ext cx="2967990" cy="1910080"/>
                          </a:xfrm>
                          <a:prstGeom prst="rect">
                            <a:avLst/>
                          </a:prstGeom>
                        </pic:spPr>
                      </pic:pic>
                    </a:graphicData>
                  </a:graphic>
                </wp:inline>
              </w:drawing>
            </w:r>
          </w:p>
          <w:p w14:paraId="598EC3F5" w14:textId="77777777" w:rsidR="002148EC" w:rsidRPr="008A7627" w:rsidRDefault="00461CD4">
            <w:pPr>
              <w:spacing w:before="120"/>
              <w:jc w:val="left"/>
              <w:rPr>
                <w:lang w:val="es-ES_tradnl"/>
              </w:rPr>
            </w:pPr>
            <w:r w:rsidRPr="008A7627">
              <w:rPr>
                <w:rFonts w:ascii="Arial Narrow" w:hAnsi="Arial Narrow"/>
                <w:sz w:val="18"/>
                <w:lang w:val="es-ES_tradnl"/>
              </w:rPr>
              <w:t>Nota:@vsgupov análisis disponibles solo hasta el 3 de mayo de 2023.</w:t>
            </w:r>
          </w:p>
        </w:tc>
      </w:tr>
    </w:tbl>
    <w:p w14:paraId="0AF8C284" w14:textId="77777777" w:rsidR="002148EC" w:rsidRPr="00744652" w:rsidRDefault="002148EC">
      <w:pPr>
        <w:rPr>
          <w:lang w:val="es-ES_tradnl"/>
        </w:rPr>
        <w:sectPr w:rsidR="002148EC" w:rsidRPr="00744652" w:rsidSect="00853CCE">
          <w:headerReference w:type="even" r:id="rId55"/>
          <w:headerReference w:type="default" r:id="rId56"/>
          <w:footerReference w:type="even" r:id="rId57"/>
          <w:footerReference w:type="default" r:id="rId58"/>
          <w:headerReference w:type="first" r:id="rId59"/>
          <w:footerReference w:type="first" r:id="rId60"/>
          <w:footnotePr>
            <w:numRestart w:val="eachSect"/>
          </w:footnotePr>
          <w:pgSz w:w="11906" w:h="16838" w:code="9"/>
          <w:pgMar w:top="1134" w:right="1134" w:bottom="709" w:left="1134" w:header="425" w:footer="448" w:gutter="0"/>
          <w:pgNumType w:start="1"/>
          <w:cols w:space="720"/>
          <w:formProt w:val="0"/>
          <w:titlePg/>
          <w:docGrid w:linePitch="272" w:charSpace="8192"/>
        </w:sectPr>
      </w:pPr>
    </w:p>
    <w:p w14:paraId="044AF9B4" w14:textId="77777777" w:rsidR="002148EC" w:rsidRPr="00744652" w:rsidRDefault="00461CD4" w:rsidP="00CF02A1">
      <w:pPr>
        <w:pStyle w:val="Heading1"/>
      </w:pPr>
      <w:bookmarkStart w:id="51" w:name="_Toc170920889"/>
      <w:bookmarkStart w:id="52" w:name="_Toc80365155"/>
      <w:bookmarkStart w:id="53" w:name="_Toc175222028"/>
      <w:r w:rsidRPr="00744652">
        <w:lastRenderedPageBreak/>
        <w:t>iii.</w:t>
      </w:r>
      <w:r w:rsidRPr="00744652">
        <w:tab/>
        <w:t>anexos</w:t>
      </w:r>
      <w:bookmarkEnd w:id="51"/>
      <w:bookmarkEnd w:id="52"/>
      <w:bookmarkEnd w:id="53"/>
    </w:p>
    <w:p w14:paraId="4B5A2743" w14:textId="77777777" w:rsidR="002148EC" w:rsidRPr="00744652" w:rsidRDefault="00461CD4">
      <w:pPr>
        <w:pStyle w:val="AnnexTitle"/>
        <w:rPr>
          <w:lang w:val="es-ES_tradnl"/>
        </w:rPr>
      </w:pPr>
      <w:bookmarkStart w:id="54" w:name="_Toc80365156"/>
      <w:bookmarkStart w:id="55" w:name="_Toc170920890"/>
      <w:bookmarkStart w:id="56" w:name="_Toc80365157"/>
      <w:bookmarkStart w:id="57" w:name="_Toc175222029"/>
      <w:bookmarkEnd w:id="54"/>
      <w:r w:rsidRPr="00744652">
        <w:rPr>
          <w:lang w:val="es-ES_tradnl"/>
        </w:rPr>
        <w:t>ANEXO I</w:t>
      </w:r>
      <w:r w:rsidRPr="00744652">
        <w:rPr>
          <w:lang w:val="es-ES_tradnl"/>
        </w:rPr>
        <w:tab/>
        <w:t>Fondos extrapresupuestarios (fondos fiduciarios)</w:t>
      </w:r>
      <w:bookmarkEnd w:id="55"/>
      <w:bookmarkEnd w:id="56"/>
      <w:bookmarkEnd w:id="57"/>
    </w:p>
    <w:p w14:paraId="5CA10A02" w14:textId="0B734BDB" w:rsidR="002148EC" w:rsidRPr="00744652" w:rsidRDefault="00461CD4">
      <w:pPr>
        <w:rPr>
          <w:lang w:val="es-ES_tradnl"/>
        </w:rPr>
      </w:pPr>
      <w:r w:rsidRPr="00744652">
        <w:rPr>
          <w:lang w:val="es-ES_tradnl" w:eastAsia="en-US"/>
        </w:rPr>
        <w:t>Se presentan a continuación</w:t>
      </w:r>
      <w:r w:rsidR="0002316B">
        <w:rPr>
          <w:lang w:val="es-ES_tradnl" w:eastAsia="en-US"/>
        </w:rPr>
        <w:t xml:space="preserve"> </w:t>
      </w:r>
      <w:r w:rsidRPr="00744652">
        <w:rPr>
          <w:lang w:val="es-ES_tradnl" w:eastAsia="en-US"/>
        </w:rPr>
        <w:t>los fondos extrapresupuestarios (incluidos los fondos fiduciarios) asignados por los donantes.</w:t>
      </w:r>
    </w:p>
    <w:p w14:paraId="2909D24F" w14:textId="77777777" w:rsidR="002148EC" w:rsidRPr="00744652" w:rsidRDefault="002148EC">
      <w:pPr>
        <w:rPr>
          <w:lang w:val="es-ES_tradnl" w:eastAsia="en-US"/>
        </w:rPr>
      </w:pPr>
    </w:p>
    <w:p w14:paraId="78D5E388" w14:textId="77777777" w:rsidR="002148EC" w:rsidRPr="00744652" w:rsidRDefault="00461CD4">
      <w:pPr>
        <w:rPr>
          <w:lang w:val="es-ES_tradnl"/>
        </w:rPr>
      </w:pPr>
      <w:r w:rsidRPr="00744652">
        <w:rPr>
          <w:noProof/>
          <w:lang w:val="es-ES_tradnl"/>
        </w:rPr>
        <w:drawing>
          <wp:inline distT="0" distB="0" distL="0" distR="0" wp14:anchorId="67FE1745" wp14:editId="027E04E6">
            <wp:extent cx="6190629" cy="1462087"/>
            <wp:effectExtent l="0" t="0" r="635" b="508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4"/>
                    <pic:cNvPicPr>
                      <a:picLocks noChangeAspect="1" noChangeArrowheads="1"/>
                    </pic:cNvPicPr>
                  </pic:nvPicPr>
                  <pic:blipFill>
                    <a:blip r:embed="rId61"/>
                    <a:stretch>
                      <a:fillRect/>
                    </a:stretch>
                  </pic:blipFill>
                  <pic:spPr bwMode="auto">
                    <a:xfrm>
                      <a:off x="0" y="0"/>
                      <a:ext cx="6260503" cy="1478590"/>
                    </a:xfrm>
                    <a:prstGeom prst="rect">
                      <a:avLst/>
                    </a:prstGeom>
                  </pic:spPr>
                </pic:pic>
              </a:graphicData>
            </a:graphic>
          </wp:inline>
        </w:drawing>
      </w:r>
    </w:p>
    <w:p w14:paraId="4086D982" w14:textId="77777777" w:rsidR="002148EC" w:rsidRPr="00744652" w:rsidRDefault="002148EC">
      <w:pPr>
        <w:rPr>
          <w:lang w:val="es-ES_tradnl" w:eastAsia="en-US"/>
        </w:rPr>
      </w:pPr>
    </w:p>
    <w:p w14:paraId="105328DF" w14:textId="77777777" w:rsidR="002148EC" w:rsidRPr="00744652" w:rsidRDefault="002148EC">
      <w:pPr>
        <w:rPr>
          <w:lang w:val="es-ES_tradnl" w:eastAsia="en-US"/>
        </w:rPr>
      </w:pPr>
    </w:p>
    <w:p w14:paraId="6153A1EA" w14:textId="77777777" w:rsidR="002148EC" w:rsidRPr="00744652" w:rsidRDefault="002148EC">
      <w:pPr>
        <w:rPr>
          <w:lang w:val="es-ES_tradnl" w:eastAsia="en-US"/>
        </w:rPr>
      </w:pPr>
    </w:p>
    <w:p w14:paraId="607782F8" w14:textId="77777777" w:rsidR="002148EC" w:rsidRPr="00744652" w:rsidRDefault="00461CD4">
      <w:pPr>
        <w:rPr>
          <w:lang w:val="es-ES_tradnl"/>
        </w:rPr>
      </w:pPr>
      <w:r w:rsidRPr="00744652">
        <w:rPr>
          <w:rFonts w:eastAsia="Times New Roman"/>
          <w:b/>
          <w:bCs/>
          <w:iCs/>
          <w:color w:val="155F1A"/>
          <w:szCs w:val="28"/>
          <w:lang w:val="es-ES_tradnl" w:eastAsia="en-US"/>
        </w:rPr>
        <w:t>Ingresos y gastos por fondo correspondientes a 2023</w:t>
      </w:r>
    </w:p>
    <w:p w14:paraId="63E852B0" w14:textId="77777777" w:rsidR="002148EC" w:rsidRPr="00744652" w:rsidRDefault="002148EC">
      <w:pPr>
        <w:rPr>
          <w:lang w:val="es-ES_tradnl" w:eastAsia="en-US"/>
        </w:rPr>
      </w:pPr>
    </w:p>
    <w:p w14:paraId="62B907AC" w14:textId="77777777" w:rsidR="002148EC" w:rsidRPr="00744652" w:rsidRDefault="00461CD4">
      <w:pPr>
        <w:jc w:val="center"/>
        <w:rPr>
          <w:lang w:val="es-ES_tradnl"/>
        </w:rPr>
      </w:pPr>
      <w:r w:rsidRPr="00744652">
        <w:rPr>
          <w:noProof/>
          <w:lang w:val="es-ES_tradnl"/>
        </w:rPr>
        <w:drawing>
          <wp:inline distT="0" distB="0" distL="0" distR="0" wp14:anchorId="4B340992" wp14:editId="26601469">
            <wp:extent cx="4086860" cy="2584450"/>
            <wp:effectExtent l="0" t="0" r="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5"/>
                    <pic:cNvPicPr>
                      <a:picLocks noChangeAspect="1" noChangeArrowheads="1"/>
                    </pic:cNvPicPr>
                  </pic:nvPicPr>
                  <pic:blipFill>
                    <a:blip r:embed="rId62"/>
                    <a:stretch>
                      <a:fillRect/>
                    </a:stretch>
                  </pic:blipFill>
                  <pic:spPr bwMode="auto">
                    <a:xfrm>
                      <a:off x="0" y="0"/>
                      <a:ext cx="4086860" cy="2584450"/>
                    </a:xfrm>
                    <a:prstGeom prst="rect">
                      <a:avLst/>
                    </a:prstGeom>
                  </pic:spPr>
                </pic:pic>
              </a:graphicData>
            </a:graphic>
          </wp:inline>
        </w:drawing>
      </w:r>
    </w:p>
    <w:p w14:paraId="6F68343D" w14:textId="77777777" w:rsidR="002148EC" w:rsidRPr="00744652" w:rsidRDefault="002148EC">
      <w:pPr>
        <w:rPr>
          <w:lang w:val="es-ES_tradnl" w:eastAsia="en-US"/>
        </w:rPr>
      </w:pPr>
    </w:p>
    <w:p w14:paraId="0BA8F170" w14:textId="39196E9F" w:rsidR="002148EC" w:rsidRPr="00744652" w:rsidRDefault="00461CD4">
      <w:pPr>
        <w:ind w:left="1560" w:right="1701"/>
        <w:rPr>
          <w:lang w:val="es-ES_tradnl"/>
        </w:rPr>
      </w:pPr>
      <w:r w:rsidRPr="00744652">
        <w:rPr>
          <w:i/>
          <w:iCs/>
          <w:sz w:val="16"/>
          <w:szCs w:val="16"/>
          <w:lang w:val="es-ES_tradnl" w:eastAsia="en-US"/>
        </w:rPr>
        <w:t xml:space="preserve">Nota: </w:t>
      </w:r>
      <w:r w:rsidR="0002316B">
        <w:rPr>
          <w:i/>
          <w:iCs/>
          <w:sz w:val="16"/>
          <w:szCs w:val="16"/>
          <w:lang w:val="es-ES_tradnl" w:eastAsia="en-US"/>
        </w:rPr>
        <w:t xml:space="preserve">El </w:t>
      </w:r>
      <w:r w:rsidRPr="00744652">
        <w:rPr>
          <w:i/>
          <w:iCs/>
          <w:sz w:val="16"/>
          <w:szCs w:val="16"/>
          <w:lang w:val="es-ES_tradnl" w:eastAsia="en-US"/>
        </w:rPr>
        <w:t xml:space="preserve">Fondo fiduciario del Gobierno del Japón </w:t>
      </w:r>
      <w:r w:rsidR="0002316B">
        <w:rPr>
          <w:i/>
          <w:iCs/>
          <w:sz w:val="16"/>
          <w:szCs w:val="16"/>
          <w:lang w:val="es-ES_tradnl" w:eastAsia="en-US"/>
        </w:rPr>
        <w:t xml:space="preserve">está </w:t>
      </w:r>
      <w:r w:rsidRPr="00744652">
        <w:rPr>
          <w:i/>
          <w:iCs/>
          <w:sz w:val="16"/>
          <w:szCs w:val="16"/>
          <w:lang w:val="es-ES_tradnl" w:eastAsia="en-US"/>
        </w:rPr>
        <w:t>destinado a seminarios y talleres regionales sobre la protección de las obtenciones vegetales en la región asiática y al desarrollo del proyecto piloto del Foro EAPVP.</w:t>
      </w:r>
    </w:p>
    <w:p w14:paraId="6B43111A" w14:textId="77777777" w:rsidR="002148EC" w:rsidRPr="00744652" w:rsidRDefault="002148EC">
      <w:pPr>
        <w:rPr>
          <w:lang w:val="es-ES_tradnl" w:eastAsia="en-US"/>
        </w:rPr>
      </w:pPr>
    </w:p>
    <w:p w14:paraId="06F4143A" w14:textId="77777777" w:rsidR="002148EC" w:rsidRPr="00744652" w:rsidRDefault="00461CD4">
      <w:pPr>
        <w:jc w:val="center"/>
        <w:rPr>
          <w:lang w:val="es-ES_tradnl"/>
        </w:rPr>
      </w:pPr>
      <w:r w:rsidRPr="00744652">
        <w:rPr>
          <w:noProof/>
          <w:lang w:val="es-ES_tradnl"/>
        </w:rPr>
        <w:lastRenderedPageBreak/>
        <w:drawing>
          <wp:inline distT="0" distB="0" distL="0" distR="0" wp14:anchorId="4EFBC8F9" wp14:editId="2C59E794">
            <wp:extent cx="4086860" cy="2520315"/>
            <wp:effectExtent l="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6"/>
                    <pic:cNvPicPr>
                      <a:picLocks noChangeAspect="1" noChangeArrowheads="1"/>
                    </pic:cNvPicPr>
                  </pic:nvPicPr>
                  <pic:blipFill>
                    <a:blip r:embed="rId63"/>
                    <a:stretch>
                      <a:fillRect/>
                    </a:stretch>
                  </pic:blipFill>
                  <pic:spPr bwMode="auto">
                    <a:xfrm>
                      <a:off x="0" y="0"/>
                      <a:ext cx="4086860" cy="2520315"/>
                    </a:xfrm>
                    <a:prstGeom prst="rect">
                      <a:avLst/>
                    </a:prstGeom>
                  </pic:spPr>
                </pic:pic>
              </a:graphicData>
            </a:graphic>
          </wp:inline>
        </w:drawing>
      </w:r>
    </w:p>
    <w:p w14:paraId="5CB89942" w14:textId="77777777" w:rsidR="002148EC" w:rsidRPr="00744652" w:rsidRDefault="002148EC">
      <w:pPr>
        <w:rPr>
          <w:lang w:val="es-ES_tradnl" w:eastAsia="en-US"/>
        </w:rPr>
      </w:pPr>
    </w:p>
    <w:p w14:paraId="30DC6EEA" w14:textId="562EB141" w:rsidR="002148EC" w:rsidRPr="00744652" w:rsidRDefault="00461CD4">
      <w:pPr>
        <w:ind w:left="1560" w:right="1701"/>
        <w:rPr>
          <w:lang w:val="es-ES_tradnl"/>
        </w:rPr>
      </w:pPr>
      <w:r w:rsidRPr="00744652">
        <w:rPr>
          <w:i/>
          <w:iCs/>
          <w:sz w:val="16"/>
          <w:szCs w:val="16"/>
          <w:lang w:val="es-ES_tradnl" w:eastAsia="en-US"/>
        </w:rPr>
        <w:t xml:space="preserve">Nota: </w:t>
      </w:r>
      <w:r w:rsidR="00BA433F">
        <w:rPr>
          <w:i/>
          <w:iCs/>
          <w:color w:val="000000"/>
          <w:sz w:val="16"/>
          <w:szCs w:val="16"/>
          <w:lang w:val="es-ES_tradnl" w:eastAsia="en-US"/>
        </w:rPr>
        <w:t>UPOV PRISMA</w:t>
      </w:r>
      <w:r w:rsidRPr="00744652">
        <w:rPr>
          <w:i/>
          <w:iCs/>
          <w:color w:val="000000"/>
          <w:sz w:val="16"/>
          <w:szCs w:val="16"/>
          <w:lang w:val="es-ES_tradnl" w:eastAsia="en-US"/>
        </w:rPr>
        <w:t xml:space="preserve"> es una herramienta en línea para ayudar a </w:t>
      </w:r>
      <w:r w:rsidR="0002316B">
        <w:rPr>
          <w:i/>
          <w:iCs/>
          <w:color w:val="000000"/>
          <w:sz w:val="16"/>
          <w:szCs w:val="16"/>
          <w:lang w:val="es-ES_tradnl" w:eastAsia="en-US"/>
        </w:rPr>
        <w:t>preparar</w:t>
      </w:r>
      <w:r w:rsidRPr="00744652">
        <w:rPr>
          <w:i/>
          <w:iCs/>
          <w:color w:val="000000"/>
          <w:sz w:val="16"/>
          <w:szCs w:val="16"/>
          <w:lang w:val="es-ES_tradnl" w:eastAsia="en-US"/>
        </w:rPr>
        <w:t xml:space="preserve"> solicitudes de protección de obtenciones vegetales en las oficinas de los miembros de la Unión participantes. El fondo destinado </w:t>
      </w:r>
      <w:r w:rsidR="00BA433F">
        <w:rPr>
          <w:i/>
          <w:iCs/>
          <w:color w:val="000000"/>
          <w:sz w:val="16"/>
          <w:szCs w:val="16"/>
          <w:lang w:val="es-ES_tradnl" w:eastAsia="en-US"/>
        </w:rPr>
        <w:t>UPOV PRISMA</w:t>
      </w:r>
      <w:r w:rsidRPr="00744652">
        <w:rPr>
          <w:i/>
          <w:iCs/>
          <w:color w:val="000000"/>
          <w:sz w:val="16"/>
          <w:szCs w:val="16"/>
          <w:lang w:val="es-ES_tradnl" w:eastAsia="en-US"/>
        </w:rPr>
        <w:t xml:space="preserve"> es una contribución a cargo del Naktuinbouw (Reino de los Países Bajos) para apoyar el desarrollo de </w:t>
      </w:r>
      <w:r w:rsidR="00BA433F">
        <w:rPr>
          <w:i/>
          <w:iCs/>
          <w:color w:val="000000"/>
          <w:sz w:val="16"/>
          <w:szCs w:val="16"/>
          <w:lang w:val="es-ES_tradnl" w:eastAsia="en-US"/>
        </w:rPr>
        <w:t>UPOV PRISMA</w:t>
      </w:r>
      <w:r w:rsidRPr="00744652">
        <w:rPr>
          <w:i/>
          <w:iCs/>
          <w:color w:val="000000"/>
          <w:sz w:val="16"/>
          <w:szCs w:val="16"/>
          <w:lang w:val="es-ES_tradnl" w:eastAsia="en-US"/>
        </w:rPr>
        <w:t>.</w:t>
      </w:r>
    </w:p>
    <w:p w14:paraId="1397DD1A" w14:textId="77777777" w:rsidR="002148EC" w:rsidRPr="00744652" w:rsidRDefault="002148EC">
      <w:pPr>
        <w:rPr>
          <w:lang w:val="es-ES_tradnl" w:eastAsia="en-US"/>
        </w:rPr>
      </w:pPr>
    </w:p>
    <w:p w14:paraId="4409FCF8" w14:textId="77777777" w:rsidR="002148EC" w:rsidRPr="00744652" w:rsidRDefault="002148EC">
      <w:pPr>
        <w:rPr>
          <w:lang w:val="es-ES_tradnl" w:eastAsia="en-US"/>
        </w:rPr>
      </w:pPr>
    </w:p>
    <w:p w14:paraId="4E3A9DB8" w14:textId="77777777" w:rsidR="002148EC" w:rsidRPr="00744652" w:rsidRDefault="00461CD4">
      <w:pPr>
        <w:jc w:val="center"/>
        <w:rPr>
          <w:lang w:val="es-ES_tradnl"/>
        </w:rPr>
      </w:pPr>
      <w:r w:rsidRPr="00744652">
        <w:rPr>
          <w:noProof/>
          <w:lang w:val="es-ES_tradnl"/>
        </w:rPr>
        <w:drawing>
          <wp:inline distT="0" distB="0" distL="0" distR="0" wp14:anchorId="1015DA8E" wp14:editId="316E3F7F">
            <wp:extent cx="4086860" cy="2409190"/>
            <wp:effectExtent l="0" t="0" r="0" b="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7"/>
                    <pic:cNvPicPr>
                      <a:picLocks noChangeAspect="1" noChangeArrowheads="1"/>
                    </pic:cNvPicPr>
                  </pic:nvPicPr>
                  <pic:blipFill>
                    <a:blip r:embed="rId64"/>
                    <a:stretch>
                      <a:fillRect/>
                    </a:stretch>
                  </pic:blipFill>
                  <pic:spPr bwMode="auto">
                    <a:xfrm>
                      <a:off x="0" y="0"/>
                      <a:ext cx="4086860" cy="2409190"/>
                    </a:xfrm>
                    <a:prstGeom prst="rect">
                      <a:avLst/>
                    </a:prstGeom>
                  </pic:spPr>
                </pic:pic>
              </a:graphicData>
            </a:graphic>
          </wp:inline>
        </w:drawing>
      </w:r>
    </w:p>
    <w:p w14:paraId="39C17DB3" w14:textId="77777777" w:rsidR="002148EC" w:rsidRPr="00744652" w:rsidRDefault="002148EC">
      <w:pPr>
        <w:rPr>
          <w:lang w:val="es-ES_tradnl" w:eastAsia="en-US"/>
        </w:rPr>
      </w:pPr>
    </w:p>
    <w:p w14:paraId="4F001E68" w14:textId="4561196E" w:rsidR="002148EC" w:rsidRPr="00744652" w:rsidRDefault="00461CD4">
      <w:pPr>
        <w:ind w:left="1560" w:right="1701"/>
        <w:rPr>
          <w:lang w:val="es-ES_tradnl"/>
        </w:rPr>
      </w:pPr>
      <w:r w:rsidRPr="00744652">
        <w:rPr>
          <w:i/>
          <w:iCs/>
          <w:sz w:val="16"/>
          <w:szCs w:val="16"/>
          <w:lang w:val="es-ES_tradnl" w:eastAsia="en-US"/>
        </w:rPr>
        <w:t xml:space="preserve">Nota: </w:t>
      </w:r>
      <w:r w:rsidR="0002316B">
        <w:rPr>
          <w:i/>
          <w:iCs/>
          <w:sz w:val="16"/>
          <w:szCs w:val="16"/>
          <w:lang w:val="es-ES_tradnl" w:eastAsia="en-US"/>
        </w:rPr>
        <w:t xml:space="preserve">El </w:t>
      </w:r>
      <w:r w:rsidRPr="00744652">
        <w:rPr>
          <w:i/>
          <w:iCs/>
          <w:sz w:val="16"/>
          <w:szCs w:val="16"/>
          <w:lang w:val="es-ES_tradnl" w:eastAsia="en-US"/>
        </w:rPr>
        <w:t xml:space="preserve">Fondo </w:t>
      </w:r>
      <w:r w:rsidR="0002316B">
        <w:rPr>
          <w:i/>
          <w:iCs/>
          <w:sz w:val="16"/>
          <w:szCs w:val="16"/>
          <w:lang w:val="es-ES_tradnl" w:eastAsia="en-US"/>
        </w:rPr>
        <w:t xml:space="preserve">fiduciario </w:t>
      </w:r>
      <w:r w:rsidRPr="00744652">
        <w:rPr>
          <w:i/>
          <w:iCs/>
          <w:sz w:val="16"/>
          <w:szCs w:val="16"/>
          <w:lang w:val="es-ES_tradnl" w:eastAsia="en-US"/>
        </w:rPr>
        <w:t>del Gobierno de los Estados Unidos de América destinado a</w:t>
      </w:r>
      <w:r w:rsidRPr="00744652">
        <w:rPr>
          <w:i/>
          <w:iCs/>
          <w:color w:val="000000"/>
          <w:sz w:val="16"/>
          <w:szCs w:val="18"/>
          <w:lang w:val="es-ES_tradnl" w:eastAsia="en-US"/>
        </w:rPr>
        <w:t xml:space="preserve"> la educación en materia de protección de la propiedad intelectual en el ámbito de la protección de las obtenciones vegetales.</w:t>
      </w:r>
    </w:p>
    <w:p w14:paraId="529B6894" w14:textId="77777777" w:rsidR="002148EC" w:rsidRPr="00744652" w:rsidRDefault="002148EC">
      <w:pPr>
        <w:rPr>
          <w:lang w:val="es-ES_tradnl" w:eastAsia="en-US"/>
        </w:rPr>
      </w:pPr>
    </w:p>
    <w:p w14:paraId="2F07C5B7" w14:textId="77777777" w:rsidR="002148EC" w:rsidRPr="00744652" w:rsidRDefault="002148EC">
      <w:pPr>
        <w:rPr>
          <w:lang w:val="es-ES_tradnl" w:eastAsia="en-US"/>
        </w:rPr>
      </w:pPr>
    </w:p>
    <w:p w14:paraId="5838D00D" w14:textId="77777777" w:rsidR="002148EC" w:rsidRPr="00744652" w:rsidRDefault="002148EC">
      <w:pPr>
        <w:rPr>
          <w:lang w:val="es-ES_tradnl" w:eastAsia="en-US"/>
        </w:rPr>
      </w:pPr>
    </w:p>
    <w:p w14:paraId="16926302" w14:textId="77777777" w:rsidR="002148EC" w:rsidRPr="00744652" w:rsidRDefault="00461CD4">
      <w:pPr>
        <w:jc w:val="right"/>
        <w:rPr>
          <w:lang w:val="es-ES_tradnl"/>
        </w:rPr>
        <w:sectPr w:rsidR="002148EC" w:rsidRPr="00744652">
          <w:headerReference w:type="even" r:id="rId65"/>
          <w:headerReference w:type="default" r:id="rId66"/>
          <w:footerReference w:type="even" r:id="rId67"/>
          <w:footerReference w:type="default" r:id="rId68"/>
          <w:headerReference w:type="first" r:id="rId69"/>
          <w:footerReference w:type="first" r:id="rId70"/>
          <w:footnotePr>
            <w:numRestart w:val="eachSect"/>
          </w:footnotePr>
          <w:endnotePr>
            <w:numFmt w:val="lowerLetter"/>
          </w:endnotePr>
          <w:pgSz w:w="11906" w:h="16838"/>
          <w:pgMar w:top="1134" w:right="1134" w:bottom="851" w:left="1134" w:header="510" w:footer="680" w:gutter="0"/>
          <w:cols w:space="720"/>
          <w:formProt w:val="0"/>
          <w:titlePg/>
          <w:docGrid w:linePitch="272" w:charSpace="8192"/>
        </w:sectPr>
      </w:pPr>
      <w:r w:rsidRPr="00744652">
        <w:rPr>
          <w:lang w:val="es-ES_tradnl" w:eastAsia="en-US"/>
        </w:rPr>
        <w:t>[Sigue el Anexo II]</w:t>
      </w:r>
    </w:p>
    <w:p w14:paraId="08ED06DE" w14:textId="77777777" w:rsidR="002148EC" w:rsidRPr="00744652" w:rsidRDefault="00461CD4">
      <w:pPr>
        <w:pStyle w:val="AnnexTitle"/>
        <w:rPr>
          <w:shd w:val="clear" w:color="auto" w:fill="FFFFFF"/>
          <w:lang w:val="es-ES_tradnl"/>
        </w:rPr>
      </w:pPr>
      <w:bookmarkStart w:id="58" w:name="_Toc170920891"/>
      <w:bookmarkStart w:id="59" w:name="_Toc80365158"/>
      <w:bookmarkStart w:id="60" w:name="_Toc175222030"/>
      <w:r w:rsidRPr="00744652">
        <w:rPr>
          <w:shd w:val="clear" w:color="auto" w:fill="FFFFFF"/>
          <w:lang w:val="es-ES_tradnl"/>
        </w:rPr>
        <w:lastRenderedPageBreak/>
        <w:t>ANEXO II</w:t>
      </w:r>
      <w:r w:rsidRPr="00744652">
        <w:rPr>
          <w:shd w:val="clear" w:color="auto" w:fill="FFFFFF"/>
          <w:lang w:val="es-ES_tradnl"/>
        </w:rPr>
        <w:tab/>
        <w:t>Fondo de operaciones y contribuciones</w:t>
      </w:r>
      <w:bookmarkStart w:id="61" w:name="_Toc47539516"/>
      <w:bookmarkStart w:id="62" w:name="_Toc522808860"/>
      <w:bookmarkStart w:id="63" w:name="_Toc460229928"/>
      <w:bookmarkEnd w:id="58"/>
      <w:bookmarkEnd w:id="59"/>
      <w:bookmarkEnd w:id="60"/>
    </w:p>
    <w:p w14:paraId="082D1C89" w14:textId="77777777" w:rsidR="002148EC" w:rsidRPr="00744652" w:rsidRDefault="00461CD4">
      <w:pPr>
        <w:pStyle w:val="Heading9"/>
        <w:rPr>
          <w:lang w:val="es-ES_tradnl"/>
        </w:rPr>
      </w:pPr>
      <w:r w:rsidRPr="00744652">
        <w:rPr>
          <w:lang w:val="es-ES_tradnl"/>
        </w:rPr>
        <w:t>Fondo de operaciones al 31 de diciembre de 2023</w:t>
      </w:r>
    </w:p>
    <w:p w14:paraId="45AC7BDA" w14:textId="2B0AD2E4" w:rsidR="002148EC" w:rsidRPr="00744652" w:rsidRDefault="00461CD4">
      <w:pPr>
        <w:rPr>
          <w:lang w:val="es-ES_tradnl"/>
        </w:rPr>
      </w:pPr>
      <w:r w:rsidRPr="00744652">
        <w:rPr>
          <w:iCs/>
          <w:lang w:val="es-ES_tradnl"/>
        </w:rPr>
        <w:t>Con arreglo al artículo 4.2 de su Reglamento Financiero y Reglamentación Financiera (véase el documento UPOV/INF/4/6), la UPOV dispone de un fondo de operaciones. Según el estado de la situación financiera al 31 de diciembre de 2023, el fondo de operaciones asciende a 578 345 francos suizos. La participación de cada miembro de la Unión, calculada de conformidad con la decisión adoptada por el Consejo en su vigésima tercera sesión extraordinaria, celebrada en Ginebra el 7 de abril de 2006 (véase el párrafo 12, Anexo II, del documento C(Extr.)/23/5 </w:t>
      </w:r>
      <w:r w:rsidR="001D79AB">
        <w:rPr>
          <w:iCs/>
          <w:lang w:val="es-ES_tradnl"/>
        </w:rPr>
        <w:t>”</w:t>
      </w:r>
      <w:r w:rsidRPr="00744652">
        <w:rPr>
          <w:iCs/>
          <w:lang w:val="es-ES_tradnl"/>
        </w:rPr>
        <w:t>Informe</w:t>
      </w:r>
      <w:r w:rsidR="001D79AB">
        <w:rPr>
          <w:iCs/>
          <w:lang w:val="es-ES_tradnl"/>
        </w:rPr>
        <w:t>”</w:t>
      </w:r>
      <w:r w:rsidRPr="00744652">
        <w:rPr>
          <w:iCs/>
          <w:lang w:val="es-ES_tradnl"/>
        </w:rPr>
        <w:t xml:space="preserve"> y el Anexo del documento UPOV/INF/13/2), es la siguiente:</w:t>
      </w:r>
    </w:p>
    <w:p w14:paraId="051829FF" w14:textId="77777777" w:rsidR="002148EC" w:rsidRPr="00744652" w:rsidRDefault="002148EC">
      <w:pPr>
        <w:rPr>
          <w:iCs/>
          <w:lang w:val="es-ES_tradnl"/>
        </w:rPr>
      </w:pPr>
    </w:p>
    <w:p w14:paraId="0B0FE046" w14:textId="77777777" w:rsidR="002148EC" w:rsidRPr="00744652" w:rsidRDefault="00461CD4">
      <w:pPr>
        <w:jc w:val="center"/>
        <w:rPr>
          <w:lang w:val="es-ES_tradnl"/>
        </w:rPr>
      </w:pPr>
      <w:r w:rsidRPr="00744652">
        <w:rPr>
          <w:iCs/>
          <w:noProof/>
          <w:lang w:val="es-ES_tradnl"/>
        </w:rPr>
        <w:drawing>
          <wp:inline distT="0" distB="0" distL="0" distR="0" wp14:anchorId="6D86B0AB" wp14:editId="63347F8A">
            <wp:extent cx="4829175" cy="7399655"/>
            <wp:effectExtent l="0" t="0" r="0" b="0"/>
            <wp:docPr id="52"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05"/>
                    <pic:cNvPicPr>
                      <a:picLocks noChangeAspect="1" noChangeArrowheads="1"/>
                    </pic:cNvPicPr>
                  </pic:nvPicPr>
                  <pic:blipFill>
                    <a:blip r:embed="rId71"/>
                    <a:stretch>
                      <a:fillRect/>
                    </a:stretch>
                  </pic:blipFill>
                  <pic:spPr bwMode="auto">
                    <a:xfrm>
                      <a:off x="0" y="0"/>
                      <a:ext cx="4829175" cy="7399655"/>
                    </a:xfrm>
                    <a:prstGeom prst="rect">
                      <a:avLst/>
                    </a:prstGeom>
                  </pic:spPr>
                </pic:pic>
              </a:graphicData>
            </a:graphic>
          </wp:inline>
        </w:drawing>
      </w:r>
    </w:p>
    <w:p w14:paraId="7B1B9F97" w14:textId="77777777" w:rsidR="002148EC" w:rsidRPr="00744652" w:rsidRDefault="002148EC">
      <w:pPr>
        <w:rPr>
          <w:iCs/>
          <w:lang w:val="es-ES_tradnl"/>
        </w:rPr>
      </w:pPr>
    </w:p>
    <w:p w14:paraId="6DC64C9A" w14:textId="77777777" w:rsidR="002148EC" w:rsidRPr="00744652" w:rsidRDefault="00461CD4">
      <w:pPr>
        <w:pStyle w:val="Heading9"/>
        <w:rPr>
          <w:lang w:val="es-ES_tradnl"/>
        </w:rPr>
      </w:pPr>
      <w:r w:rsidRPr="00744652">
        <w:rPr>
          <w:lang w:val="es-ES_tradnl"/>
        </w:rPr>
        <w:lastRenderedPageBreak/>
        <w:t>Contribuciones de los miembros de la Unión</w:t>
      </w:r>
    </w:p>
    <w:p w14:paraId="6B75ADBF" w14:textId="77777777" w:rsidR="002148EC" w:rsidRPr="00744652" w:rsidRDefault="00461CD4">
      <w:pPr>
        <w:rPr>
          <w:lang w:val="es-ES_tradnl"/>
        </w:rPr>
      </w:pPr>
      <w:r w:rsidRPr="00744652">
        <w:rPr>
          <w:noProof/>
          <w:lang w:val="es-ES_tradnl"/>
        </w:rPr>
        <w:drawing>
          <wp:inline distT="0" distB="0" distL="0" distR="0" wp14:anchorId="700DAEDE" wp14:editId="57FA5D67">
            <wp:extent cx="6120765" cy="7805420"/>
            <wp:effectExtent l="0" t="0" r="0"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9"/>
                    <pic:cNvPicPr>
                      <a:picLocks noChangeAspect="1" noChangeArrowheads="1"/>
                    </pic:cNvPicPr>
                  </pic:nvPicPr>
                  <pic:blipFill>
                    <a:blip r:embed="rId72"/>
                    <a:stretch>
                      <a:fillRect/>
                    </a:stretch>
                  </pic:blipFill>
                  <pic:spPr bwMode="auto">
                    <a:xfrm>
                      <a:off x="0" y="0"/>
                      <a:ext cx="6120765" cy="7805420"/>
                    </a:xfrm>
                    <a:prstGeom prst="rect">
                      <a:avLst/>
                    </a:prstGeom>
                  </pic:spPr>
                </pic:pic>
              </a:graphicData>
            </a:graphic>
          </wp:inline>
        </w:drawing>
      </w:r>
    </w:p>
    <w:p w14:paraId="1C9777B1" w14:textId="77777777" w:rsidR="002148EC" w:rsidRPr="00744652" w:rsidRDefault="002148EC">
      <w:pPr>
        <w:rPr>
          <w:lang w:val="es-ES_tradnl" w:eastAsia="en-US"/>
        </w:rPr>
      </w:pPr>
    </w:p>
    <w:p w14:paraId="79D78C27" w14:textId="77777777" w:rsidR="002148EC" w:rsidRPr="00744652" w:rsidRDefault="00461CD4">
      <w:pPr>
        <w:jc w:val="left"/>
        <w:rPr>
          <w:rFonts w:eastAsia="Times New Roman"/>
          <w:b/>
          <w:bCs/>
          <w:iCs/>
          <w:color w:val="155F1A"/>
          <w:szCs w:val="28"/>
          <w:lang w:val="es-ES_tradnl" w:eastAsia="en-US"/>
        </w:rPr>
      </w:pPr>
      <w:r w:rsidRPr="00744652">
        <w:rPr>
          <w:lang w:val="es-ES_tradnl"/>
        </w:rPr>
        <w:br w:type="page"/>
      </w:r>
    </w:p>
    <w:p w14:paraId="5D289F9D" w14:textId="77777777" w:rsidR="002148EC" w:rsidRPr="00744652" w:rsidRDefault="00461CD4">
      <w:pPr>
        <w:pStyle w:val="Heading9"/>
        <w:rPr>
          <w:lang w:val="es-ES_tradnl"/>
        </w:rPr>
      </w:pPr>
      <w:r w:rsidRPr="00744652">
        <w:rPr>
          <w:lang w:val="es-ES_tradnl"/>
        </w:rPr>
        <w:lastRenderedPageBreak/>
        <w:t xml:space="preserve">Contribuciones percibidas por adelantado </w:t>
      </w:r>
    </w:p>
    <w:p w14:paraId="7A803627" w14:textId="77777777" w:rsidR="002148EC" w:rsidRPr="00744652" w:rsidRDefault="00461CD4">
      <w:pPr>
        <w:jc w:val="center"/>
        <w:rPr>
          <w:lang w:val="es-ES_tradnl"/>
        </w:rPr>
      </w:pPr>
      <w:r w:rsidRPr="00744652">
        <w:rPr>
          <w:noProof/>
          <w:lang w:val="es-ES_tradnl"/>
        </w:rPr>
        <w:drawing>
          <wp:inline distT="0" distB="0" distL="0" distR="0" wp14:anchorId="3ADE21D8" wp14:editId="76C524BF">
            <wp:extent cx="2901950" cy="3363595"/>
            <wp:effectExtent l="0" t="0" r="0" b="0"/>
            <wp:docPr id="5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1"/>
                    <pic:cNvPicPr>
                      <a:picLocks noChangeAspect="1" noChangeArrowheads="1"/>
                    </pic:cNvPicPr>
                  </pic:nvPicPr>
                  <pic:blipFill>
                    <a:blip r:embed="rId73"/>
                    <a:stretch>
                      <a:fillRect/>
                    </a:stretch>
                  </pic:blipFill>
                  <pic:spPr bwMode="auto">
                    <a:xfrm>
                      <a:off x="0" y="0"/>
                      <a:ext cx="2901950" cy="3363595"/>
                    </a:xfrm>
                    <a:prstGeom prst="rect">
                      <a:avLst/>
                    </a:prstGeom>
                  </pic:spPr>
                </pic:pic>
              </a:graphicData>
            </a:graphic>
          </wp:inline>
        </w:drawing>
      </w:r>
    </w:p>
    <w:p w14:paraId="23AA7A7E" w14:textId="77777777" w:rsidR="002148EC" w:rsidRPr="00744652" w:rsidRDefault="002148EC">
      <w:pPr>
        <w:rPr>
          <w:lang w:val="es-ES_tradnl" w:eastAsia="en-US"/>
        </w:rPr>
      </w:pPr>
    </w:p>
    <w:p w14:paraId="5E2A0538" w14:textId="77777777" w:rsidR="002148EC" w:rsidRPr="00744652" w:rsidRDefault="00461CD4">
      <w:pPr>
        <w:jc w:val="left"/>
        <w:rPr>
          <w:rFonts w:eastAsia="Times New Roman"/>
          <w:b/>
          <w:bCs/>
          <w:iCs/>
          <w:color w:val="155F1A"/>
          <w:szCs w:val="28"/>
          <w:lang w:val="es-ES_tradnl" w:eastAsia="en-US"/>
        </w:rPr>
      </w:pPr>
      <w:r w:rsidRPr="00744652">
        <w:rPr>
          <w:lang w:val="es-ES_tradnl"/>
        </w:rPr>
        <w:br w:type="page"/>
      </w:r>
    </w:p>
    <w:p w14:paraId="0D172032" w14:textId="77777777" w:rsidR="002148EC" w:rsidRPr="00744652" w:rsidRDefault="00461CD4">
      <w:pPr>
        <w:spacing w:after="240"/>
        <w:jc w:val="left"/>
        <w:rPr>
          <w:lang w:val="es-ES_tradnl"/>
        </w:rPr>
      </w:pPr>
      <w:r w:rsidRPr="00744652">
        <w:rPr>
          <w:rFonts w:eastAsia="Times New Roman"/>
          <w:b/>
          <w:bCs/>
          <w:iCs/>
          <w:color w:val="155F1A"/>
          <w:szCs w:val="28"/>
          <w:lang w:val="es-ES_tradnl" w:eastAsia="en-US"/>
        </w:rPr>
        <w:lastRenderedPageBreak/>
        <w:t>Importes de las contribuciones adeudadas y de la participación en el fondo de operaciones pendiente de pago al 31 de diciembre de 2023</w:t>
      </w:r>
    </w:p>
    <w:p w14:paraId="4B3AD264" w14:textId="77777777" w:rsidR="002148EC" w:rsidRPr="00744652" w:rsidRDefault="00461CD4">
      <w:pPr>
        <w:jc w:val="center"/>
        <w:rPr>
          <w:lang w:val="es-ES_tradnl"/>
        </w:rPr>
      </w:pPr>
      <w:r w:rsidRPr="00744652">
        <w:rPr>
          <w:noProof/>
          <w:lang w:val="es-ES_tradnl"/>
        </w:rPr>
        <w:drawing>
          <wp:inline distT="0" distB="0" distL="0" distR="0" wp14:anchorId="041FA5F5" wp14:editId="4D2E5124">
            <wp:extent cx="6120765" cy="7213600"/>
            <wp:effectExtent l="0" t="0" r="0" b="0"/>
            <wp:docPr id="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2"/>
                    <pic:cNvPicPr>
                      <a:picLocks noChangeAspect="1" noChangeArrowheads="1"/>
                    </pic:cNvPicPr>
                  </pic:nvPicPr>
                  <pic:blipFill>
                    <a:blip r:embed="rId74"/>
                    <a:stretch>
                      <a:fillRect/>
                    </a:stretch>
                  </pic:blipFill>
                  <pic:spPr bwMode="auto">
                    <a:xfrm>
                      <a:off x="0" y="0"/>
                      <a:ext cx="6120765" cy="7213600"/>
                    </a:xfrm>
                    <a:prstGeom prst="rect">
                      <a:avLst/>
                    </a:prstGeom>
                  </pic:spPr>
                </pic:pic>
              </a:graphicData>
            </a:graphic>
          </wp:inline>
        </w:drawing>
      </w:r>
    </w:p>
    <w:p w14:paraId="2AA610F5" w14:textId="77777777" w:rsidR="002148EC" w:rsidRPr="00744652" w:rsidRDefault="002148EC">
      <w:pPr>
        <w:rPr>
          <w:lang w:val="es-ES_tradnl"/>
        </w:rPr>
      </w:pPr>
    </w:p>
    <w:p w14:paraId="5D4295D4" w14:textId="77777777" w:rsidR="002148EC" w:rsidRPr="00744652" w:rsidRDefault="002148EC">
      <w:pPr>
        <w:rPr>
          <w:lang w:val="es-ES_tradnl" w:eastAsia="en-US"/>
        </w:rPr>
      </w:pPr>
    </w:p>
    <w:bookmarkEnd w:id="61"/>
    <w:bookmarkEnd w:id="62"/>
    <w:bookmarkEnd w:id="63"/>
    <w:p w14:paraId="5E7ADB47" w14:textId="77777777" w:rsidR="002148EC" w:rsidRPr="00744652" w:rsidRDefault="002148EC">
      <w:pPr>
        <w:rPr>
          <w:lang w:val="es-ES_tradnl" w:eastAsia="en-US"/>
        </w:rPr>
      </w:pPr>
    </w:p>
    <w:p w14:paraId="2A3B16E6" w14:textId="77777777" w:rsidR="002148EC" w:rsidRPr="00744652" w:rsidRDefault="00461CD4">
      <w:pPr>
        <w:jc w:val="right"/>
        <w:rPr>
          <w:lang w:val="es-ES_tradnl"/>
        </w:rPr>
        <w:sectPr w:rsidR="002148EC" w:rsidRPr="00744652">
          <w:headerReference w:type="even" r:id="rId75"/>
          <w:headerReference w:type="default" r:id="rId76"/>
          <w:footerReference w:type="even" r:id="rId77"/>
          <w:footerReference w:type="default" r:id="rId78"/>
          <w:headerReference w:type="first" r:id="rId79"/>
          <w:footerReference w:type="first" r:id="rId80"/>
          <w:footnotePr>
            <w:numRestart w:val="eachSect"/>
          </w:footnotePr>
          <w:endnotePr>
            <w:numFmt w:val="lowerLetter"/>
          </w:endnotePr>
          <w:pgSz w:w="11906" w:h="16838"/>
          <w:pgMar w:top="1134" w:right="1134" w:bottom="851" w:left="1134" w:header="510" w:footer="680" w:gutter="0"/>
          <w:cols w:space="720"/>
          <w:formProt w:val="0"/>
          <w:titlePg/>
          <w:docGrid w:linePitch="272" w:charSpace="8192"/>
        </w:sectPr>
      </w:pPr>
      <w:r w:rsidRPr="00744652">
        <w:rPr>
          <w:lang w:val="es-ES_tradnl" w:eastAsia="en-US"/>
        </w:rPr>
        <w:t>[Sigue el Anexo III]</w:t>
      </w:r>
    </w:p>
    <w:p w14:paraId="6AAAEE99" w14:textId="77777777" w:rsidR="00CF02A1" w:rsidRDefault="00CF02A1">
      <w:pPr>
        <w:pStyle w:val="AnnexTitle"/>
        <w:rPr>
          <w:lang w:val="es-ES_tradnl"/>
        </w:rPr>
        <w:sectPr w:rsidR="00CF02A1">
          <w:headerReference w:type="even" r:id="rId81"/>
          <w:headerReference w:type="default" r:id="rId82"/>
          <w:footerReference w:type="even" r:id="rId83"/>
          <w:footerReference w:type="default" r:id="rId84"/>
          <w:headerReference w:type="first" r:id="rId85"/>
          <w:footerReference w:type="first" r:id="rId86"/>
          <w:footnotePr>
            <w:numRestart w:val="eachSect"/>
          </w:footnotePr>
          <w:endnotePr>
            <w:numFmt w:val="lowerLetter"/>
          </w:endnotePr>
          <w:type w:val="continuous"/>
          <w:pgSz w:w="11906" w:h="16838"/>
          <w:pgMar w:top="567" w:right="1134" w:bottom="1134" w:left="1134" w:header="510" w:footer="680" w:gutter="0"/>
          <w:cols w:space="720"/>
          <w:formProt w:val="0"/>
          <w:titlePg/>
          <w:docGrid w:linePitch="100" w:charSpace="8192"/>
        </w:sectPr>
      </w:pPr>
      <w:bookmarkStart w:id="64" w:name="_Toc170920892"/>
      <w:bookmarkStart w:id="65" w:name="_Toc175222031"/>
    </w:p>
    <w:p w14:paraId="37EA42CE" w14:textId="77777777" w:rsidR="002148EC" w:rsidRPr="00744652" w:rsidRDefault="00461CD4">
      <w:pPr>
        <w:pStyle w:val="AnnexTitle"/>
        <w:rPr>
          <w:lang w:val="es-ES_tradnl"/>
        </w:rPr>
      </w:pPr>
      <w:r w:rsidRPr="00744652">
        <w:rPr>
          <w:lang w:val="es-ES_tradnl"/>
        </w:rPr>
        <w:lastRenderedPageBreak/>
        <w:t>ANEXO III</w:t>
      </w:r>
      <w:r w:rsidRPr="00744652">
        <w:rPr>
          <w:lang w:val="es-ES_tradnl"/>
        </w:rPr>
        <w:tab/>
        <w:t>Situación en relación con la UPOV</w:t>
      </w:r>
      <w:bookmarkEnd w:id="64"/>
      <w:bookmarkEnd w:id="65"/>
    </w:p>
    <w:p w14:paraId="3111BD17" w14:textId="77777777" w:rsidR="002148EC" w:rsidRDefault="00461CD4">
      <w:pPr>
        <w:rPr>
          <w:rFonts w:cstheme="minorHAnsi"/>
          <w:lang w:val="es-ES_tradnl"/>
        </w:rPr>
      </w:pPr>
      <w:r w:rsidRPr="00744652">
        <w:rPr>
          <w:lang w:val="es-ES_tradnl"/>
        </w:rPr>
        <w:t>En el cuadro siguiente se ofrece información detallada sobre la situación en relación con la UPOV</w:t>
      </w:r>
      <w:r w:rsidRPr="00744652">
        <w:rPr>
          <w:rFonts w:cstheme="minorHAnsi"/>
          <w:lang w:val="es-ES_tradnl"/>
        </w:rPr>
        <w:t xml:space="preserve"> a finales de 2023.</w:t>
      </w:r>
    </w:p>
    <w:p w14:paraId="2CD0C662" w14:textId="77777777" w:rsidR="00963F96" w:rsidRPr="00744652" w:rsidRDefault="00963F96">
      <w:pPr>
        <w:rPr>
          <w:lang w:val="es-ES_tradnl"/>
        </w:rPr>
      </w:pPr>
    </w:p>
    <w:p w14:paraId="108FF68C" w14:textId="37BBC5E7" w:rsidR="002148EC" w:rsidRDefault="00963F96" w:rsidP="00963F96">
      <w:pPr>
        <w:jc w:val="center"/>
        <w:rPr>
          <w:b/>
          <w:sz w:val="18"/>
          <w:szCs w:val="16"/>
          <w:lang w:val="es-ES_tradnl"/>
        </w:rPr>
      </w:pPr>
      <w:r w:rsidRPr="009E7C14">
        <w:rPr>
          <w:b/>
          <w:sz w:val="18"/>
          <w:szCs w:val="16"/>
          <w:lang w:val="es-ES_tradnl"/>
        </w:rPr>
        <w:t>Miembros de la UPOV</w:t>
      </w:r>
    </w:p>
    <w:p w14:paraId="0C7E4289" w14:textId="77777777" w:rsidR="00963F96" w:rsidRDefault="00963F96" w:rsidP="00963F96">
      <w:pPr>
        <w:jc w:val="center"/>
        <w:rPr>
          <w:rFonts w:asciiTheme="minorHAnsi" w:hAnsiTheme="minorHAnsi" w:cstheme="minorHAnsi"/>
          <w:lang w:val="es-ES_tradnl"/>
        </w:rPr>
      </w:pPr>
    </w:p>
    <w:p w14:paraId="6D140046" w14:textId="77777777" w:rsidR="00963F96" w:rsidRDefault="00963F96" w:rsidP="00963F96">
      <w:pPr>
        <w:jc w:val="center"/>
        <w:rPr>
          <w:rFonts w:asciiTheme="minorHAnsi" w:hAnsiTheme="minorHAnsi" w:cstheme="minorHAnsi"/>
          <w:lang w:val="es-ES_tradnl"/>
        </w:rPr>
        <w:sectPr w:rsidR="00963F96" w:rsidSect="00BE65B5">
          <w:footnotePr>
            <w:numRestart w:val="eachSect"/>
          </w:footnotePr>
          <w:endnotePr>
            <w:numFmt w:val="lowerLetter"/>
          </w:endnotePr>
          <w:pgSz w:w="11906" w:h="16838"/>
          <w:pgMar w:top="567" w:right="1134" w:bottom="1134" w:left="1134" w:header="510" w:footer="680" w:gutter="0"/>
          <w:cols w:space="720"/>
          <w:formProt w:val="0"/>
          <w:titlePg/>
          <w:docGrid w:linePitch="100" w:charSpace="8192"/>
        </w:sectPr>
      </w:pPr>
    </w:p>
    <w:p w14:paraId="54A17B67"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Albania</w:t>
      </w:r>
      <w:r w:rsidRPr="009E7C14">
        <w:rPr>
          <w:sz w:val="16"/>
          <w:szCs w:val="16"/>
          <w:vertAlign w:val="superscript"/>
          <w:lang w:val="es-ES_tradnl"/>
        </w:rPr>
        <w:t>2</w:t>
      </w:r>
    </w:p>
    <w:p w14:paraId="52080FC9" w14:textId="77777777" w:rsidR="00963F96" w:rsidRPr="009E7C14" w:rsidRDefault="00963F96" w:rsidP="00963F96">
      <w:pPr>
        <w:spacing w:before="20"/>
        <w:ind w:left="113" w:hanging="113"/>
        <w:jc w:val="left"/>
        <w:rPr>
          <w:sz w:val="16"/>
          <w:szCs w:val="16"/>
          <w:lang w:val="es-ES"/>
        </w:rPr>
      </w:pPr>
      <w:r w:rsidRPr="009E7C14">
        <w:rPr>
          <w:sz w:val="16"/>
          <w:szCs w:val="16"/>
          <w:lang w:val="es-ES"/>
        </w:rPr>
        <w:t>Alemania</w:t>
      </w:r>
      <w:r w:rsidRPr="009E7C14">
        <w:rPr>
          <w:sz w:val="16"/>
          <w:szCs w:val="16"/>
          <w:vertAlign w:val="superscript"/>
          <w:lang w:val="es-ES"/>
        </w:rPr>
        <w:t>2</w:t>
      </w:r>
    </w:p>
    <w:p w14:paraId="1A52650B" w14:textId="77777777" w:rsidR="00963F96" w:rsidRPr="009E7C14" w:rsidRDefault="00963F96" w:rsidP="00963F96">
      <w:pPr>
        <w:spacing w:before="20"/>
        <w:ind w:left="113" w:hanging="113"/>
        <w:jc w:val="left"/>
        <w:rPr>
          <w:sz w:val="16"/>
          <w:szCs w:val="16"/>
          <w:lang w:val="pt-PT"/>
        </w:rPr>
      </w:pPr>
      <w:r w:rsidRPr="009E7C14">
        <w:rPr>
          <w:sz w:val="16"/>
          <w:szCs w:val="16"/>
          <w:lang w:val="pt-PT"/>
        </w:rPr>
        <w:t>Argentina</w:t>
      </w:r>
      <w:r w:rsidRPr="009E7C14">
        <w:rPr>
          <w:sz w:val="16"/>
          <w:szCs w:val="16"/>
          <w:vertAlign w:val="superscript"/>
          <w:lang w:val="pt-PT"/>
        </w:rPr>
        <w:t>1</w:t>
      </w:r>
    </w:p>
    <w:p w14:paraId="65FB145C" w14:textId="77777777" w:rsidR="00963F96" w:rsidRPr="009E7C14" w:rsidRDefault="00963F96" w:rsidP="00963F96">
      <w:pPr>
        <w:spacing w:before="20"/>
        <w:ind w:left="113" w:hanging="113"/>
        <w:jc w:val="left"/>
        <w:rPr>
          <w:sz w:val="16"/>
          <w:szCs w:val="16"/>
          <w:lang w:val="pt-PT"/>
        </w:rPr>
      </w:pPr>
      <w:r w:rsidRPr="009E7C14">
        <w:rPr>
          <w:sz w:val="16"/>
          <w:szCs w:val="16"/>
          <w:lang w:val="pt-PT"/>
        </w:rPr>
        <w:t>Australia</w:t>
      </w:r>
      <w:r w:rsidRPr="009E7C14">
        <w:rPr>
          <w:sz w:val="16"/>
          <w:szCs w:val="16"/>
          <w:vertAlign w:val="superscript"/>
          <w:lang w:val="pt-PT"/>
        </w:rPr>
        <w:t>2</w:t>
      </w:r>
    </w:p>
    <w:p w14:paraId="6C49048E" w14:textId="77777777" w:rsidR="00963F96" w:rsidRPr="009E7C14" w:rsidRDefault="00963F96" w:rsidP="00963F96">
      <w:pPr>
        <w:spacing w:before="20"/>
        <w:ind w:left="113" w:hanging="113"/>
        <w:jc w:val="left"/>
        <w:rPr>
          <w:sz w:val="16"/>
          <w:szCs w:val="16"/>
          <w:lang w:val="pt-PT"/>
        </w:rPr>
      </w:pPr>
      <w:r w:rsidRPr="009E7C14">
        <w:rPr>
          <w:sz w:val="16"/>
          <w:szCs w:val="16"/>
          <w:lang w:val="pt-PT"/>
        </w:rPr>
        <w:t>Austria</w:t>
      </w:r>
      <w:r w:rsidRPr="009E7C14">
        <w:rPr>
          <w:sz w:val="16"/>
          <w:szCs w:val="16"/>
          <w:vertAlign w:val="superscript"/>
          <w:lang w:val="pt-PT"/>
        </w:rPr>
        <w:t>2</w:t>
      </w:r>
    </w:p>
    <w:p w14:paraId="4840B472" w14:textId="77777777" w:rsidR="00963F96" w:rsidRPr="009E7C14" w:rsidRDefault="00963F96" w:rsidP="00963F96">
      <w:pPr>
        <w:spacing w:before="20"/>
        <w:ind w:left="113" w:hanging="113"/>
        <w:jc w:val="left"/>
        <w:rPr>
          <w:sz w:val="16"/>
          <w:szCs w:val="16"/>
          <w:lang w:val="pt-PT"/>
        </w:rPr>
      </w:pPr>
      <w:r w:rsidRPr="009E7C14">
        <w:rPr>
          <w:sz w:val="16"/>
          <w:szCs w:val="16"/>
          <w:lang w:val="pt-PT"/>
        </w:rPr>
        <w:t>Azerbaiyán</w:t>
      </w:r>
      <w:r w:rsidRPr="009E7C14">
        <w:rPr>
          <w:sz w:val="16"/>
          <w:szCs w:val="16"/>
          <w:vertAlign w:val="superscript"/>
          <w:lang w:val="pt-PT"/>
        </w:rPr>
        <w:t>2</w:t>
      </w:r>
    </w:p>
    <w:p w14:paraId="755752CD" w14:textId="77777777" w:rsidR="00963F96" w:rsidRPr="009E7C14" w:rsidRDefault="00963F96" w:rsidP="00963F96">
      <w:pPr>
        <w:spacing w:before="20"/>
        <w:ind w:left="113" w:hanging="113"/>
        <w:jc w:val="left"/>
        <w:rPr>
          <w:sz w:val="16"/>
          <w:szCs w:val="16"/>
          <w:lang w:val="pt-PT"/>
        </w:rPr>
      </w:pPr>
      <w:r w:rsidRPr="009E7C14">
        <w:rPr>
          <w:sz w:val="16"/>
          <w:szCs w:val="16"/>
          <w:lang w:val="pt-PT"/>
        </w:rPr>
        <w:t>Belarús</w:t>
      </w:r>
      <w:r w:rsidRPr="009E7C14">
        <w:rPr>
          <w:sz w:val="16"/>
          <w:szCs w:val="16"/>
          <w:vertAlign w:val="superscript"/>
          <w:lang w:val="pt-PT"/>
        </w:rPr>
        <w:t>2</w:t>
      </w:r>
    </w:p>
    <w:p w14:paraId="32107710" w14:textId="77777777" w:rsidR="00963F96" w:rsidRPr="009E7C14" w:rsidRDefault="00963F96" w:rsidP="00963F96">
      <w:pPr>
        <w:spacing w:before="20"/>
        <w:ind w:left="113" w:hanging="113"/>
        <w:jc w:val="left"/>
        <w:rPr>
          <w:sz w:val="16"/>
          <w:szCs w:val="16"/>
          <w:lang w:val="pt-PT"/>
        </w:rPr>
      </w:pPr>
      <w:r w:rsidRPr="009E7C14">
        <w:rPr>
          <w:sz w:val="16"/>
          <w:szCs w:val="16"/>
          <w:lang w:val="pt-PT"/>
        </w:rPr>
        <w:t>Bélgica</w:t>
      </w:r>
      <w:r w:rsidRPr="009E7C14">
        <w:rPr>
          <w:sz w:val="16"/>
          <w:szCs w:val="16"/>
          <w:vertAlign w:val="superscript"/>
          <w:lang w:val="pt-PT"/>
        </w:rPr>
        <w:t>2</w:t>
      </w:r>
    </w:p>
    <w:p w14:paraId="3CB46C91" w14:textId="77777777" w:rsidR="00963F96" w:rsidRPr="009E7C14" w:rsidRDefault="00963F96" w:rsidP="00963F96">
      <w:pPr>
        <w:spacing w:before="20"/>
        <w:ind w:left="113" w:hanging="113"/>
        <w:jc w:val="left"/>
        <w:rPr>
          <w:sz w:val="16"/>
          <w:szCs w:val="16"/>
          <w:lang w:val="pt-PT"/>
        </w:rPr>
      </w:pPr>
      <w:r w:rsidRPr="009E7C14">
        <w:rPr>
          <w:sz w:val="16"/>
          <w:szCs w:val="16"/>
          <w:lang w:val="pt-PT"/>
        </w:rPr>
        <w:t>Bolivia (Estado Plurinacional de)</w:t>
      </w:r>
      <w:r w:rsidRPr="009E7C14">
        <w:rPr>
          <w:sz w:val="16"/>
          <w:szCs w:val="16"/>
          <w:vertAlign w:val="superscript"/>
          <w:lang w:val="pt-PT"/>
        </w:rPr>
        <w:t>1</w:t>
      </w:r>
    </w:p>
    <w:p w14:paraId="70B5C2A7" w14:textId="77777777" w:rsidR="00963F96" w:rsidRPr="009E7C14" w:rsidRDefault="00963F96" w:rsidP="00963F96">
      <w:pPr>
        <w:spacing w:before="20"/>
        <w:ind w:left="113" w:hanging="113"/>
        <w:jc w:val="left"/>
        <w:rPr>
          <w:sz w:val="16"/>
          <w:szCs w:val="16"/>
          <w:lang w:val="pt-PT"/>
        </w:rPr>
      </w:pPr>
      <w:r w:rsidRPr="009E7C14">
        <w:rPr>
          <w:bCs/>
          <w:sz w:val="16"/>
          <w:szCs w:val="16"/>
          <w:lang w:val="pt-PT"/>
        </w:rPr>
        <w:t>Bosnia y Herzegovina</w:t>
      </w:r>
      <w:r w:rsidRPr="009E7C14">
        <w:rPr>
          <w:sz w:val="16"/>
          <w:szCs w:val="16"/>
          <w:vertAlign w:val="superscript"/>
          <w:lang w:val="pt-PT"/>
        </w:rPr>
        <w:t>2</w:t>
      </w:r>
    </w:p>
    <w:p w14:paraId="07F9618E" w14:textId="77777777" w:rsidR="00963F96" w:rsidRPr="009E7C14" w:rsidRDefault="00963F96" w:rsidP="00963F96">
      <w:pPr>
        <w:spacing w:before="20"/>
        <w:ind w:left="113" w:hanging="113"/>
        <w:jc w:val="left"/>
        <w:rPr>
          <w:sz w:val="16"/>
          <w:szCs w:val="16"/>
          <w:lang w:val="pt-PT"/>
        </w:rPr>
      </w:pPr>
      <w:r w:rsidRPr="009E7C14">
        <w:rPr>
          <w:sz w:val="16"/>
          <w:szCs w:val="16"/>
          <w:lang w:val="pt-PT"/>
        </w:rPr>
        <w:t>Brasil</w:t>
      </w:r>
      <w:r w:rsidRPr="009E7C14">
        <w:rPr>
          <w:sz w:val="16"/>
          <w:szCs w:val="16"/>
          <w:vertAlign w:val="superscript"/>
          <w:lang w:val="pt-PT"/>
        </w:rPr>
        <w:t>1</w:t>
      </w:r>
    </w:p>
    <w:p w14:paraId="052032D2" w14:textId="77777777" w:rsidR="00963F96" w:rsidRPr="009E7C14" w:rsidRDefault="00963F96" w:rsidP="00963F96">
      <w:pPr>
        <w:spacing w:before="20"/>
        <w:ind w:left="113" w:hanging="113"/>
        <w:jc w:val="left"/>
        <w:rPr>
          <w:sz w:val="16"/>
          <w:szCs w:val="16"/>
          <w:lang w:val="pt-PT"/>
        </w:rPr>
      </w:pPr>
      <w:r w:rsidRPr="009E7C14">
        <w:rPr>
          <w:sz w:val="16"/>
          <w:szCs w:val="16"/>
          <w:lang w:val="pt-PT"/>
        </w:rPr>
        <w:t>Bulgaria</w:t>
      </w:r>
      <w:r w:rsidRPr="009E7C14">
        <w:rPr>
          <w:sz w:val="16"/>
          <w:szCs w:val="16"/>
          <w:vertAlign w:val="superscript"/>
          <w:lang w:val="pt-PT"/>
        </w:rPr>
        <w:t>2</w:t>
      </w:r>
    </w:p>
    <w:p w14:paraId="3F4A588A" w14:textId="77777777" w:rsidR="00963F96" w:rsidRPr="009E7C14" w:rsidRDefault="00963F96" w:rsidP="00963F96">
      <w:pPr>
        <w:spacing w:before="20"/>
        <w:ind w:left="113" w:hanging="113"/>
        <w:jc w:val="left"/>
        <w:rPr>
          <w:sz w:val="16"/>
          <w:szCs w:val="16"/>
          <w:lang w:val="pt-PT"/>
        </w:rPr>
      </w:pPr>
      <w:r w:rsidRPr="009E7C14">
        <w:rPr>
          <w:sz w:val="16"/>
          <w:szCs w:val="16"/>
          <w:lang w:val="pt-PT"/>
        </w:rPr>
        <w:t>Canadá</w:t>
      </w:r>
      <w:r w:rsidRPr="009E7C14">
        <w:rPr>
          <w:sz w:val="16"/>
          <w:szCs w:val="16"/>
          <w:vertAlign w:val="superscript"/>
          <w:lang w:val="pt-PT"/>
        </w:rPr>
        <w:t>2</w:t>
      </w:r>
    </w:p>
    <w:p w14:paraId="22336D18" w14:textId="77777777" w:rsidR="00963F96" w:rsidRPr="009E7C14" w:rsidRDefault="00963F96" w:rsidP="00963F96">
      <w:pPr>
        <w:spacing w:before="20"/>
        <w:ind w:left="113" w:hanging="113"/>
        <w:jc w:val="left"/>
        <w:rPr>
          <w:sz w:val="16"/>
          <w:szCs w:val="16"/>
          <w:lang w:val="pt-PT"/>
        </w:rPr>
      </w:pPr>
      <w:r w:rsidRPr="009E7C14">
        <w:rPr>
          <w:sz w:val="16"/>
          <w:szCs w:val="16"/>
          <w:lang w:val="pt-PT"/>
        </w:rPr>
        <w:t>Chile</w:t>
      </w:r>
      <w:r w:rsidRPr="009E7C14">
        <w:rPr>
          <w:sz w:val="16"/>
          <w:szCs w:val="16"/>
          <w:vertAlign w:val="superscript"/>
          <w:lang w:val="pt-PT"/>
        </w:rPr>
        <w:t>1</w:t>
      </w:r>
    </w:p>
    <w:p w14:paraId="29ECE5B8" w14:textId="77777777" w:rsidR="00963F96" w:rsidRPr="009E7C14" w:rsidRDefault="00963F96" w:rsidP="00963F96">
      <w:pPr>
        <w:spacing w:before="20"/>
        <w:ind w:left="113" w:hanging="113"/>
        <w:jc w:val="left"/>
        <w:rPr>
          <w:sz w:val="16"/>
          <w:szCs w:val="16"/>
          <w:lang w:val="pt-PT"/>
        </w:rPr>
      </w:pPr>
      <w:r w:rsidRPr="009E7C14">
        <w:rPr>
          <w:sz w:val="16"/>
          <w:szCs w:val="16"/>
          <w:lang w:val="pt-PT"/>
        </w:rPr>
        <w:t>China</w:t>
      </w:r>
      <w:r w:rsidRPr="009E7C14">
        <w:rPr>
          <w:sz w:val="16"/>
          <w:szCs w:val="16"/>
          <w:vertAlign w:val="superscript"/>
          <w:lang w:val="pt-PT"/>
        </w:rPr>
        <w:t>1</w:t>
      </w:r>
    </w:p>
    <w:p w14:paraId="00359FEF" w14:textId="77777777" w:rsidR="00963F96" w:rsidRPr="009E7C14" w:rsidRDefault="00963F96" w:rsidP="00963F96">
      <w:pPr>
        <w:spacing w:before="20"/>
        <w:ind w:left="113" w:hanging="113"/>
        <w:jc w:val="left"/>
        <w:rPr>
          <w:sz w:val="16"/>
          <w:szCs w:val="16"/>
          <w:lang w:val="pt-PT"/>
        </w:rPr>
      </w:pPr>
      <w:r w:rsidRPr="009E7C14">
        <w:rPr>
          <w:sz w:val="16"/>
          <w:szCs w:val="16"/>
          <w:lang w:val="pt-PT"/>
        </w:rPr>
        <w:t>Colombia</w:t>
      </w:r>
      <w:r w:rsidRPr="009E7C14">
        <w:rPr>
          <w:sz w:val="16"/>
          <w:szCs w:val="16"/>
          <w:vertAlign w:val="superscript"/>
          <w:lang w:val="pt-PT"/>
        </w:rPr>
        <w:t>1</w:t>
      </w:r>
    </w:p>
    <w:p w14:paraId="2445505E" w14:textId="77777777" w:rsidR="00963F96" w:rsidRPr="009E7C14" w:rsidRDefault="00963F96" w:rsidP="00963F96">
      <w:pPr>
        <w:spacing w:before="20"/>
        <w:ind w:left="113" w:hanging="113"/>
        <w:jc w:val="left"/>
        <w:rPr>
          <w:sz w:val="16"/>
          <w:szCs w:val="16"/>
          <w:lang w:val="pt-PT"/>
        </w:rPr>
      </w:pPr>
      <w:r w:rsidRPr="009E7C14">
        <w:rPr>
          <w:sz w:val="16"/>
          <w:szCs w:val="16"/>
          <w:lang w:val="pt-PT"/>
        </w:rPr>
        <w:t>Costa Rica</w:t>
      </w:r>
      <w:r w:rsidRPr="009E7C14">
        <w:rPr>
          <w:sz w:val="16"/>
          <w:szCs w:val="16"/>
          <w:vertAlign w:val="superscript"/>
          <w:lang w:val="pt-PT"/>
        </w:rPr>
        <w:t>2</w:t>
      </w:r>
    </w:p>
    <w:p w14:paraId="1228F700" w14:textId="77777777" w:rsidR="00963F96" w:rsidRPr="009E7C14" w:rsidRDefault="00963F96" w:rsidP="00963F96">
      <w:pPr>
        <w:spacing w:before="20"/>
        <w:ind w:left="113" w:hanging="113"/>
        <w:jc w:val="left"/>
        <w:rPr>
          <w:sz w:val="16"/>
          <w:szCs w:val="16"/>
          <w:lang w:val="pt-PT"/>
        </w:rPr>
      </w:pPr>
      <w:r w:rsidRPr="009E7C14">
        <w:rPr>
          <w:sz w:val="16"/>
          <w:szCs w:val="16"/>
          <w:lang w:val="pt-PT"/>
        </w:rPr>
        <w:t>Croacia</w:t>
      </w:r>
      <w:r w:rsidRPr="009E7C14">
        <w:rPr>
          <w:sz w:val="16"/>
          <w:szCs w:val="16"/>
          <w:vertAlign w:val="superscript"/>
          <w:lang w:val="pt-PT"/>
        </w:rPr>
        <w:t>2</w:t>
      </w:r>
    </w:p>
    <w:p w14:paraId="48987C7D" w14:textId="77777777" w:rsidR="00963F96" w:rsidRPr="009E7C14" w:rsidRDefault="00963F96" w:rsidP="00963F96">
      <w:pPr>
        <w:spacing w:before="20"/>
        <w:ind w:left="113" w:hanging="113"/>
        <w:jc w:val="left"/>
        <w:rPr>
          <w:sz w:val="16"/>
          <w:szCs w:val="16"/>
          <w:lang w:val="pt-PT"/>
        </w:rPr>
      </w:pPr>
      <w:r w:rsidRPr="009E7C14">
        <w:rPr>
          <w:sz w:val="16"/>
          <w:szCs w:val="16"/>
          <w:lang w:val="pt-PT"/>
        </w:rPr>
        <w:t>Dinamarca</w:t>
      </w:r>
      <w:r w:rsidRPr="009E7C14">
        <w:rPr>
          <w:sz w:val="16"/>
          <w:szCs w:val="16"/>
          <w:vertAlign w:val="superscript"/>
          <w:lang w:val="pt-PT"/>
        </w:rPr>
        <w:t>2</w:t>
      </w:r>
    </w:p>
    <w:p w14:paraId="1CEC97D0" w14:textId="77777777" w:rsidR="00963F96" w:rsidRPr="009E7C14" w:rsidRDefault="00963F96" w:rsidP="00963F96">
      <w:pPr>
        <w:spacing w:before="20"/>
        <w:ind w:left="113" w:hanging="113"/>
        <w:jc w:val="left"/>
        <w:rPr>
          <w:sz w:val="16"/>
          <w:szCs w:val="16"/>
          <w:lang w:val="pt-PT"/>
        </w:rPr>
      </w:pPr>
      <w:r w:rsidRPr="009E7C14">
        <w:rPr>
          <w:sz w:val="16"/>
          <w:szCs w:val="16"/>
          <w:lang w:val="pt-PT"/>
        </w:rPr>
        <w:t>Ecuador</w:t>
      </w:r>
      <w:r w:rsidRPr="009E7C14">
        <w:rPr>
          <w:sz w:val="16"/>
          <w:szCs w:val="16"/>
          <w:vertAlign w:val="superscript"/>
          <w:lang w:val="pt-PT"/>
        </w:rPr>
        <w:t>1</w:t>
      </w:r>
    </w:p>
    <w:p w14:paraId="3B88B638" w14:textId="77777777" w:rsidR="00963F96" w:rsidRPr="009E7C14" w:rsidRDefault="00963F96" w:rsidP="00963F96">
      <w:pPr>
        <w:spacing w:before="20"/>
        <w:ind w:left="113" w:hanging="113"/>
        <w:jc w:val="left"/>
        <w:rPr>
          <w:sz w:val="16"/>
          <w:szCs w:val="16"/>
          <w:lang w:val="pt-PT"/>
        </w:rPr>
      </w:pPr>
      <w:r w:rsidRPr="009E7C14">
        <w:rPr>
          <w:sz w:val="16"/>
          <w:szCs w:val="16"/>
          <w:lang w:val="pt-PT"/>
        </w:rPr>
        <w:t>Egipto</w:t>
      </w:r>
      <w:r w:rsidRPr="009E7C14">
        <w:rPr>
          <w:sz w:val="16"/>
          <w:szCs w:val="16"/>
          <w:vertAlign w:val="superscript"/>
          <w:lang w:val="pt-PT"/>
        </w:rPr>
        <w:t>2</w:t>
      </w:r>
    </w:p>
    <w:p w14:paraId="06C349E7" w14:textId="77777777" w:rsidR="00963F96" w:rsidRPr="009E7C14" w:rsidRDefault="00963F96" w:rsidP="00963F96">
      <w:pPr>
        <w:spacing w:before="20"/>
        <w:ind w:left="113" w:hanging="113"/>
        <w:jc w:val="left"/>
        <w:rPr>
          <w:sz w:val="16"/>
          <w:szCs w:val="16"/>
          <w:lang w:val="pt-PT"/>
        </w:rPr>
      </w:pPr>
      <w:r w:rsidRPr="009E7C14">
        <w:rPr>
          <w:sz w:val="16"/>
          <w:szCs w:val="16"/>
          <w:lang w:val="pt-PT"/>
        </w:rPr>
        <w:t>Eslovaquia</w:t>
      </w:r>
      <w:r w:rsidRPr="009E7C14">
        <w:rPr>
          <w:sz w:val="16"/>
          <w:szCs w:val="16"/>
          <w:vertAlign w:val="superscript"/>
          <w:lang w:val="pt-PT"/>
        </w:rPr>
        <w:t>2</w:t>
      </w:r>
    </w:p>
    <w:p w14:paraId="0CF6E84E" w14:textId="77777777" w:rsidR="00963F96" w:rsidRPr="009E7C14" w:rsidRDefault="00963F96" w:rsidP="00963F96">
      <w:pPr>
        <w:spacing w:before="20"/>
        <w:ind w:left="113" w:hanging="113"/>
        <w:jc w:val="left"/>
        <w:rPr>
          <w:sz w:val="16"/>
          <w:szCs w:val="16"/>
          <w:lang w:val="pt-PT"/>
        </w:rPr>
      </w:pPr>
      <w:r w:rsidRPr="009E7C14">
        <w:rPr>
          <w:sz w:val="16"/>
          <w:szCs w:val="16"/>
          <w:lang w:val="pt-PT"/>
        </w:rPr>
        <w:t>Eslovenia</w:t>
      </w:r>
      <w:r w:rsidRPr="009E7C14">
        <w:rPr>
          <w:sz w:val="16"/>
          <w:szCs w:val="16"/>
          <w:vertAlign w:val="superscript"/>
          <w:lang w:val="pt-PT"/>
        </w:rPr>
        <w:t>2</w:t>
      </w:r>
    </w:p>
    <w:p w14:paraId="773AB374" w14:textId="77777777" w:rsidR="00963F96" w:rsidRPr="009E7C14" w:rsidRDefault="00963F96" w:rsidP="00963F96">
      <w:pPr>
        <w:spacing w:before="20"/>
        <w:ind w:left="113" w:hanging="113"/>
        <w:jc w:val="left"/>
        <w:rPr>
          <w:sz w:val="16"/>
          <w:szCs w:val="16"/>
          <w:lang w:val="es-ES"/>
        </w:rPr>
      </w:pPr>
      <w:r w:rsidRPr="009E7C14">
        <w:rPr>
          <w:sz w:val="16"/>
          <w:szCs w:val="16"/>
          <w:lang w:val="es-ES"/>
        </w:rPr>
        <w:t>España</w:t>
      </w:r>
      <w:r w:rsidRPr="009E7C14">
        <w:rPr>
          <w:sz w:val="16"/>
          <w:szCs w:val="16"/>
          <w:vertAlign w:val="superscript"/>
          <w:lang w:val="es-ES"/>
        </w:rPr>
        <w:t>2</w:t>
      </w:r>
    </w:p>
    <w:p w14:paraId="22034F0C" w14:textId="77777777" w:rsidR="00963F96" w:rsidRPr="009E7C14" w:rsidRDefault="00963F96" w:rsidP="00963F96">
      <w:pPr>
        <w:spacing w:before="20"/>
        <w:ind w:left="113" w:hanging="113"/>
        <w:jc w:val="left"/>
        <w:rPr>
          <w:sz w:val="16"/>
          <w:szCs w:val="16"/>
          <w:lang w:val="es-ES"/>
        </w:rPr>
      </w:pPr>
      <w:r w:rsidRPr="009E7C14">
        <w:rPr>
          <w:sz w:val="16"/>
          <w:szCs w:val="16"/>
          <w:lang w:val="es-ES"/>
        </w:rPr>
        <w:t>Estados Unidos de América</w:t>
      </w:r>
      <w:r w:rsidRPr="009E7C14">
        <w:rPr>
          <w:sz w:val="16"/>
          <w:szCs w:val="16"/>
          <w:vertAlign w:val="superscript"/>
          <w:lang w:val="es-ES"/>
        </w:rPr>
        <w:t>2</w:t>
      </w:r>
    </w:p>
    <w:p w14:paraId="73FC3408" w14:textId="77777777" w:rsidR="00963F96" w:rsidRPr="009E7C14" w:rsidRDefault="00963F96" w:rsidP="00963F96">
      <w:pPr>
        <w:spacing w:before="20"/>
        <w:ind w:left="113" w:hanging="113"/>
        <w:jc w:val="left"/>
        <w:rPr>
          <w:sz w:val="16"/>
          <w:szCs w:val="16"/>
          <w:lang w:val="es-ES"/>
        </w:rPr>
      </w:pPr>
      <w:r w:rsidRPr="009E7C14">
        <w:rPr>
          <w:sz w:val="16"/>
          <w:szCs w:val="16"/>
          <w:lang w:val="es-ES"/>
        </w:rPr>
        <w:t>Estonia</w:t>
      </w:r>
      <w:r w:rsidRPr="009E7C14">
        <w:rPr>
          <w:sz w:val="16"/>
          <w:szCs w:val="16"/>
          <w:vertAlign w:val="superscript"/>
          <w:lang w:val="es-ES"/>
        </w:rPr>
        <w:t>2</w:t>
      </w:r>
    </w:p>
    <w:p w14:paraId="2D650B59" w14:textId="77777777" w:rsidR="00963F96" w:rsidRPr="009E7C14" w:rsidRDefault="00963F96" w:rsidP="00963F96">
      <w:pPr>
        <w:spacing w:before="20"/>
        <w:ind w:left="113" w:hanging="113"/>
        <w:jc w:val="left"/>
        <w:rPr>
          <w:sz w:val="16"/>
          <w:szCs w:val="16"/>
          <w:lang w:val="es-ES"/>
        </w:rPr>
      </w:pPr>
      <w:r w:rsidRPr="009E7C14">
        <w:rPr>
          <w:sz w:val="16"/>
          <w:szCs w:val="16"/>
          <w:lang w:val="es-ES"/>
        </w:rPr>
        <w:t>Federación de Rusia</w:t>
      </w:r>
      <w:r w:rsidRPr="009E7C14">
        <w:rPr>
          <w:sz w:val="16"/>
          <w:szCs w:val="16"/>
          <w:vertAlign w:val="superscript"/>
          <w:lang w:val="es-ES"/>
        </w:rPr>
        <w:t>2</w:t>
      </w:r>
    </w:p>
    <w:p w14:paraId="1871134D" w14:textId="77777777" w:rsidR="00963F96" w:rsidRPr="009E7C14" w:rsidRDefault="00963F96" w:rsidP="00963F96">
      <w:pPr>
        <w:spacing w:before="20"/>
        <w:ind w:left="113" w:hanging="113"/>
        <w:jc w:val="left"/>
        <w:rPr>
          <w:sz w:val="16"/>
          <w:szCs w:val="16"/>
          <w:lang w:val="es-ES"/>
        </w:rPr>
      </w:pPr>
      <w:r w:rsidRPr="009E7C14">
        <w:rPr>
          <w:sz w:val="16"/>
          <w:szCs w:val="16"/>
          <w:lang w:val="es-ES"/>
        </w:rPr>
        <w:t>Finlandia</w:t>
      </w:r>
      <w:r w:rsidRPr="009E7C14">
        <w:rPr>
          <w:sz w:val="16"/>
          <w:szCs w:val="16"/>
          <w:vertAlign w:val="superscript"/>
          <w:lang w:val="es-ES"/>
        </w:rPr>
        <w:t>2</w:t>
      </w:r>
    </w:p>
    <w:p w14:paraId="44FE2CC4" w14:textId="77777777" w:rsidR="00963F96" w:rsidRPr="009E7C14" w:rsidRDefault="00963F96" w:rsidP="00963F96">
      <w:pPr>
        <w:spacing w:before="20"/>
        <w:ind w:left="113" w:hanging="113"/>
        <w:jc w:val="left"/>
        <w:rPr>
          <w:sz w:val="16"/>
          <w:szCs w:val="16"/>
          <w:lang w:val="es-ES"/>
        </w:rPr>
      </w:pPr>
      <w:r w:rsidRPr="009E7C14">
        <w:rPr>
          <w:sz w:val="16"/>
          <w:szCs w:val="16"/>
          <w:lang w:val="es-ES"/>
        </w:rPr>
        <w:t>Francia</w:t>
      </w:r>
      <w:r w:rsidRPr="009E7C14">
        <w:rPr>
          <w:sz w:val="16"/>
          <w:szCs w:val="16"/>
          <w:vertAlign w:val="superscript"/>
          <w:lang w:val="es-ES"/>
        </w:rPr>
        <w:t>2</w:t>
      </w:r>
    </w:p>
    <w:p w14:paraId="66083318" w14:textId="77777777" w:rsidR="00963F96" w:rsidRPr="009E7C14" w:rsidRDefault="00963F96" w:rsidP="00963F96">
      <w:pPr>
        <w:spacing w:before="20"/>
        <w:ind w:left="113" w:hanging="113"/>
        <w:jc w:val="left"/>
        <w:rPr>
          <w:sz w:val="16"/>
          <w:szCs w:val="16"/>
          <w:lang w:val="es-ES"/>
        </w:rPr>
      </w:pPr>
      <w:r w:rsidRPr="009E7C14">
        <w:rPr>
          <w:sz w:val="16"/>
          <w:szCs w:val="16"/>
          <w:lang w:val="es-ES"/>
        </w:rPr>
        <w:t>Georgia</w:t>
      </w:r>
      <w:r w:rsidRPr="009E7C14">
        <w:rPr>
          <w:sz w:val="16"/>
          <w:szCs w:val="16"/>
          <w:vertAlign w:val="superscript"/>
          <w:lang w:val="es-ES"/>
        </w:rPr>
        <w:t>2</w:t>
      </w:r>
    </w:p>
    <w:p w14:paraId="639CFC07" w14:textId="77777777" w:rsidR="00963F96" w:rsidRPr="009E7C14" w:rsidRDefault="00963F96" w:rsidP="00963F96">
      <w:pPr>
        <w:spacing w:before="20"/>
        <w:ind w:left="113" w:hanging="113"/>
        <w:jc w:val="left"/>
        <w:rPr>
          <w:sz w:val="16"/>
          <w:szCs w:val="16"/>
          <w:lang w:val="es-ES"/>
        </w:rPr>
      </w:pPr>
      <w:r w:rsidRPr="009E7C14">
        <w:rPr>
          <w:sz w:val="16"/>
          <w:szCs w:val="16"/>
          <w:lang w:val="es-ES"/>
        </w:rPr>
        <w:t>Ghana</w:t>
      </w:r>
      <w:r w:rsidRPr="009E7C14">
        <w:rPr>
          <w:sz w:val="16"/>
          <w:szCs w:val="16"/>
          <w:vertAlign w:val="superscript"/>
          <w:lang w:val="es-ES"/>
        </w:rPr>
        <w:t>2</w:t>
      </w:r>
    </w:p>
    <w:p w14:paraId="187D905B" w14:textId="77777777" w:rsidR="00963F96" w:rsidRPr="009E7C14" w:rsidRDefault="00963F96" w:rsidP="00963F96">
      <w:pPr>
        <w:spacing w:before="20"/>
        <w:ind w:left="113" w:hanging="113"/>
        <w:jc w:val="left"/>
        <w:rPr>
          <w:sz w:val="16"/>
          <w:szCs w:val="16"/>
          <w:lang w:val="es-ES"/>
        </w:rPr>
      </w:pPr>
      <w:r w:rsidRPr="009E7C14">
        <w:rPr>
          <w:sz w:val="16"/>
          <w:szCs w:val="16"/>
          <w:lang w:val="es-ES"/>
        </w:rPr>
        <w:t>Hungría</w:t>
      </w:r>
      <w:r w:rsidRPr="009E7C14">
        <w:rPr>
          <w:sz w:val="16"/>
          <w:szCs w:val="16"/>
          <w:vertAlign w:val="superscript"/>
          <w:lang w:val="es-ES"/>
        </w:rPr>
        <w:t>2</w:t>
      </w:r>
    </w:p>
    <w:p w14:paraId="2417B78C" w14:textId="77777777" w:rsidR="00963F96" w:rsidRPr="009E7C14" w:rsidRDefault="00963F96" w:rsidP="00963F96">
      <w:pPr>
        <w:spacing w:before="20"/>
        <w:ind w:left="113" w:hanging="113"/>
        <w:jc w:val="left"/>
        <w:rPr>
          <w:sz w:val="16"/>
          <w:szCs w:val="16"/>
          <w:lang w:val="pt-PT"/>
        </w:rPr>
      </w:pPr>
      <w:r w:rsidRPr="009E7C14">
        <w:rPr>
          <w:sz w:val="16"/>
          <w:szCs w:val="16"/>
          <w:lang w:val="pt-PT"/>
        </w:rPr>
        <w:t>Irlanda</w:t>
      </w:r>
      <w:r w:rsidRPr="009E7C14">
        <w:rPr>
          <w:sz w:val="16"/>
          <w:szCs w:val="16"/>
          <w:vertAlign w:val="superscript"/>
          <w:lang w:val="pt-PT"/>
        </w:rPr>
        <w:t>2</w:t>
      </w:r>
    </w:p>
    <w:p w14:paraId="3CE92A16" w14:textId="77777777" w:rsidR="00963F96" w:rsidRPr="009E7C14" w:rsidRDefault="00963F96" w:rsidP="00963F96">
      <w:pPr>
        <w:spacing w:before="20"/>
        <w:ind w:left="113" w:hanging="113"/>
        <w:jc w:val="left"/>
        <w:rPr>
          <w:sz w:val="16"/>
          <w:szCs w:val="16"/>
          <w:lang w:val="pt-PT"/>
        </w:rPr>
      </w:pPr>
      <w:r w:rsidRPr="009E7C14">
        <w:rPr>
          <w:sz w:val="16"/>
          <w:szCs w:val="16"/>
          <w:lang w:val="pt-PT"/>
        </w:rPr>
        <w:t>Islandia</w:t>
      </w:r>
      <w:r w:rsidRPr="009E7C14">
        <w:rPr>
          <w:sz w:val="16"/>
          <w:szCs w:val="16"/>
          <w:vertAlign w:val="superscript"/>
          <w:lang w:val="pt-PT"/>
        </w:rPr>
        <w:t>2</w:t>
      </w:r>
    </w:p>
    <w:p w14:paraId="5800589F" w14:textId="77777777" w:rsidR="00963F96" w:rsidRPr="009E7C14" w:rsidRDefault="00963F96" w:rsidP="00963F96">
      <w:pPr>
        <w:spacing w:before="20"/>
        <w:ind w:left="113" w:hanging="113"/>
        <w:jc w:val="left"/>
        <w:rPr>
          <w:sz w:val="16"/>
          <w:szCs w:val="16"/>
          <w:lang w:val="pt-PT"/>
        </w:rPr>
      </w:pPr>
      <w:r w:rsidRPr="009E7C14">
        <w:rPr>
          <w:sz w:val="16"/>
          <w:szCs w:val="16"/>
          <w:lang w:val="pt-PT"/>
        </w:rPr>
        <w:t>Israel</w:t>
      </w:r>
      <w:r w:rsidRPr="009E7C14">
        <w:rPr>
          <w:sz w:val="16"/>
          <w:szCs w:val="16"/>
          <w:vertAlign w:val="superscript"/>
          <w:lang w:val="pt-PT"/>
        </w:rPr>
        <w:t>2</w:t>
      </w:r>
    </w:p>
    <w:p w14:paraId="2054A24E" w14:textId="77777777" w:rsidR="00963F96" w:rsidRPr="009E7C14" w:rsidRDefault="00963F96" w:rsidP="00963F96">
      <w:pPr>
        <w:spacing w:before="20"/>
        <w:ind w:left="113" w:hanging="113"/>
        <w:jc w:val="left"/>
        <w:rPr>
          <w:sz w:val="16"/>
          <w:szCs w:val="16"/>
          <w:lang w:val="pt-PT"/>
        </w:rPr>
      </w:pPr>
      <w:r w:rsidRPr="009E7C14">
        <w:rPr>
          <w:sz w:val="16"/>
          <w:szCs w:val="16"/>
          <w:lang w:val="pt-PT"/>
        </w:rPr>
        <w:t>Italia</w:t>
      </w:r>
      <w:r w:rsidRPr="009E7C14">
        <w:rPr>
          <w:sz w:val="16"/>
          <w:szCs w:val="16"/>
          <w:vertAlign w:val="superscript"/>
          <w:lang w:val="pt-PT"/>
        </w:rPr>
        <w:t>1</w:t>
      </w:r>
    </w:p>
    <w:p w14:paraId="69E35C4E" w14:textId="77777777" w:rsidR="00963F96" w:rsidRPr="009E7C14" w:rsidRDefault="00963F96" w:rsidP="00963F96">
      <w:pPr>
        <w:spacing w:before="20"/>
        <w:ind w:left="113" w:hanging="113"/>
        <w:jc w:val="left"/>
        <w:rPr>
          <w:sz w:val="16"/>
          <w:szCs w:val="16"/>
          <w:lang w:val="pt-PT"/>
        </w:rPr>
      </w:pPr>
      <w:r w:rsidRPr="009E7C14">
        <w:rPr>
          <w:sz w:val="16"/>
          <w:szCs w:val="16"/>
          <w:lang w:val="pt-PT"/>
        </w:rPr>
        <w:t>Japón</w:t>
      </w:r>
      <w:r w:rsidRPr="009E7C14">
        <w:rPr>
          <w:sz w:val="16"/>
          <w:szCs w:val="16"/>
          <w:vertAlign w:val="superscript"/>
          <w:lang w:val="pt-PT"/>
        </w:rPr>
        <w:t>2</w:t>
      </w:r>
    </w:p>
    <w:p w14:paraId="52591199" w14:textId="77777777" w:rsidR="00963F96" w:rsidRPr="009E7C14" w:rsidRDefault="00963F96" w:rsidP="00963F96">
      <w:pPr>
        <w:spacing w:before="20"/>
        <w:ind w:left="113" w:hanging="113"/>
        <w:jc w:val="left"/>
        <w:rPr>
          <w:sz w:val="16"/>
          <w:szCs w:val="16"/>
          <w:lang w:val="pt-PT"/>
        </w:rPr>
      </w:pPr>
      <w:r w:rsidRPr="009E7C14">
        <w:rPr>
          <w:sz w:val="16"/>
          <w:szCs w:val="16"/>
          <w:lang w:val="pt-PT"/>
        </w:rPr>
        <w:t>Jordania</w:t>
      </w:r>
      <w:r w:rsidRPr="009E7C14">
        <w:rPr>
          <w:sz w:val="16"/>
          <w:szCs w:val="16"/>
          <w:vertAlign w:val="superscript"/>
          <w:lang w:val="pt-PT"/>
        </w:rPr>
        <w:t>2</w:t>
      </w:r>
    </w:p>
    <w:p w14:paraId="3E04FEB0"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Kenya</w:t>
      </w:r>
      <w:r w:rsidRPr="009E7C14">
        <w:rPr>
          <w:sz w:val="16"/>
          <w:szCs w:val="16"/>
          <w:vertAlign w:val="superscript"/>
          <w:lang w:val="es-ES_tradnl"/>
        </w:rPr>
        <w:t>2</w:t>
      </w:r>
    </w:p>
    <w:p w14:paraId="60AB7330"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Kirguistán</w:t>
      </w:r>
      <w:r w:rsidRPr="009E7C14">
        <w:rPr>
          <w:sz w:val="16"/>
          <w:szCs w:val="16"/>
          <w:vertAlign w:val="superscript"/>
          <w:lang w:val="es-ES_tradnl"/>
        </w:rPr>
        <w:t>2</w:t>
      </w:r>
    </w:p>
    <w:p w14:paraId="2C6EDCB1"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Letonia</w:t>
      </w:r>
      <w:r w:rsidRPr="009E7C14">
        <w:rPr>
          <w:sz w:val="16"/>
          <w:szCs w:val="16"/>
          <w:vertAlign w:val="superscript"/>
          <w:lang w:val="es-ES_tradnl"/>
        </w:rPr>
        <w:t>2</w:t>
      </w:r>
    </w:p>
    <w:p w14:paraId="34154D7D"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Lituania</w:t>
      </w:r>
      <w:r w:rsidRPr="009E7C14">
        <w:rPr>
          <w:sz w:val="16"/>
          <w:szCs w:val="16"/>
          <w:vertAlign w:val="superscript"/>
          <w:lang w:val="es-ES_tradnl"/>
        </w:rPr>
        <w:t>2</w:t>
      </w:r>
    </w:p>
    <w:p w14:paraId="304A906C"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Macedonia del Norte</w:t>
      </w:r>
      <w:r w:rsidRPr="009E7C14">
        <w:rPr>
          <w:sz w:val="16"/>
          <w:szCs w:val="16"/>
          <w:vertAlign w:val="superscript"/>
          <w:lang w:val="es-ES_tradnl"/>
        </w:rPr>
        <w:t>2</w:t>
      </w:r>
    </w:p>
    <w:p w14:paraId="37935B2C" w14:textId="77777777" w:rsidR="00963F96" w:rsidRPr="009E7C14" w:rsidRDefault="00963F96" w:rsidP="00963F96">
      <w:pPr>
        <w:spacing w:before="20"/>
        <w:ind w:left="113" w:hanging="113"/>
        <w:jc w:val="left"/>
        <w:rPr>
          <w:rFonts w:eastAsiaTheme="minorHAnsi"/>
          <w:sz w:val="16"/>
          <w:szCs w:val="16"/>
          <w:lang w:val="es-ES_tradnl"/>
        </w:rPr>
      </w:pPr>
      <w:r w:rsidRPr="009E7C14">
        <w:rPr>
          <w:sz w:val="16"/>
          <w:szCs w:val="16"/>
          <w:lang w:val="es-ES_tradnl"/>
        </w:rPr>
        <w:t>Marruecos</w:t>
      </w:r>
      <w:r w:rsidRPr="009E7C14">
        <w:rPr>
          <w:sz w:val="16"/>
          <w:szCs w:val="16"/>
          <w:vertAlign w:val="superscript"/>
          <w:lang w:val="es-ES_tradnl"/>
        </w:rPr>
        <w:t>2</w:t>
      </w:r>
    </w:p>
    <w:p w14:paraId="2B1D7BF4"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México</w:t>
      </w:r>
      <w:r w:rsidRPr="009E7C14">
        <w:rPr>
          <w:sz w:val="16"/>
          <w:szCs w:val="16"/>
          <w:vertAlign w:val="superscript"/>
          <w:lang w:val="es-ES_tradnl"/>
        </w:rPr>
        <w:t>1</w:t>
      </w:r>
    </w:p>
    <w:p w14:paraId="252918BB"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Nicaragua</w:t>
      </w:r>
      <w:r w:rsidRPr="009E7C14">
        <w:rPr>
          <w:sz w:val="16"/>
          <w:szCs w:val="16"/>
          <w:vertAlign w:val="superscript"/>
          <w:lang w:val="es-ES_tradnl"/>
        </w:rPr>
        <w:t>1</w:t>
      </w:r>
    </w:p>
    <w:p w14:paraId="34A696A6"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Montenegro</w:t>
      </w:r>
      <w:r w:rsidRPr="009E7C14">
        <w:rPr>
          <w:sz w:val="16"/>
          <w:szCs w:val="16"/>
          <w:vertAlign w:val="superscript"/>
          <w:lang w:val="es-ES_tradnl"/>
        </w:rPr>
        <w:t>2</w:t>
      </w:r>
    </w:p>
    <w:p w14:paraId="75EE3A8A" w14:textId="77777777" w:rsidR="00963F96" w:rsidRPr="009E7C14" w:rsidRDefault="00963F96" w:rsidP="00963F96">
      <w:pPr>
        <w:spacing w:before="20"/>
        <w:ind w:left="113" w:hanging="113"/>
        <w:jc w:val="left"/>
        <w:rPr>
          <w:rFonts w:eastAsiaTheme="minorHAnsi"/>
          <w:sz w:val="16"/>
          <w:szCs w:val="16"/>
          <w:lang w:val="es-ES_tradnl"/>
        </w:rPr>
      </w:pPr>
      <w:r w:rsidRPr="009E7C14">
        <w:rPr>
          <w:sz w:val="16"/>
          <w:szCs w:val="16"/>
          <w:lang w:val="es-ES_tradnl"/>
        </w:rPr>
        <w:t>Noruega</w:t>
      </w:r>
      <w:r w:rsidRPr="009E7C14">
        <w:rPr>
          <w:sz w:val="16"/>
          <w:szCs w:val="16"/>
          <w:vertAlign w:val="superscript"/>
          <w:lang w:val="es-ES_tradnl"/>
        </w:rPr>
        <w:t>1</w:t>
      </w:r>
    </w:p>
    <w:p w14:paraId="4F48B0F9" w14:textId="77777777" w:rsidR="00963F96" w:rsidRPr="009E7C14" w:rsidRDefault="00963F96" w:rsidP="00963F96">
      <w:pPr>
        <w:spacing w:before="20"/>
        <w:ind w:left="113" w:hanging="113"/>
        <w:jc w:val="left"/>
        <w:rPr>
          <w:rFonts w:eastAsiaTheme="minorHAnsi"/>
          <w:sz w:val="16"/>
          <w:szCs w:val="16"/>
          <w:lang w:val="es-ES_tradnl"/>
        </w:rPr>
      </w:pPr>
      <w:r w:rsidRPr="009E7C14">
        <w:rPr>
          <w:sz w:val="16"/>
          <w:szCs w:val="16"/>
          <w:lang w:val="es-ES_tradnl"/>
        </w:rPr>
        <w:t>Nueva Zelandia</w:t>
      </w:r>
      <w:r w:rsidRPr="009E7C14">
        <w:rPr>
          <w:sz w:val="16"/>
          <w:szCs w:val="16"/>
          <w:vertAlign w:val="superscript"/>
          <w:lang w:val="es-ES_tradnl"/>
        </w:rPr>
        <w:t>1</w:t>
      </w:r>
    </w:p>
    <w:p w14:paraId="32BA2F94"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Omán</w:t>
      </w:r>
      <w:r w:rsidRPr="009E7C14">
        <w:rPr>
          <w:sz w:val="16"/>
          <w:szCs w:val="16"/>
          <w:vertAlign w:val="superscript"/>
          <w:lang w:val="es-ES_tradnl"/>
        </w:rPr>
        <w:t>2</w:t>
      </w:r>
    </w:p>
    <w:p w14:paraId="2BC0028E"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Organización Africana de la Propiedad Intelectual</w:t>
      </w:r>
      <w:r w:rsidRPr="009E7C14">
        <w:rPr>
          <w:sz w:val="16"/>
          <w:szCs w:val="16"/>
          <w:vertAlign w:val="superscript"/>
          <w:lang w:val="es-ES_tradnl"/>
        </w:rPr>
        <w:t>2, 4</w:t>
      </w:r>
    </w:p>
    <w:p w14:paraId="002EC780"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Países Bajos</w:t>
      </w:r>
      <w:r w:rsidRPr="009E7C14">
        <w:rPr>
          <w:sz w:val="16"/>
          <w:szCs w:val="16"/>
          <w:vertAlign w:val="superscript"/>
          <w:lang w:val="es-ES_tradnl"/>
        </w:rPr>
        <w:t>2</w:t>
      </w:r>
    </w:p>
    <w:p w14:paraId="1DA818AC"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Panamá</w:t>
      </w:r>
      <w:r w:rsidRPr="009E7C14">
        <w:rPr>
          <w:sz w:val="16"/>
          <w:szCs w:val="16"/>
          <w:vertAlign w:val="superscript"/>
          <w:lang w:val="es-ES_tradnl"/>
        </w:rPr>
        <w:t>2</w:t>
      </w:r>
    </w:p>
    <w:p w14:paraId="54C7478A"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Paraguay</w:t>
      </w:r>
      <w:r w:rsidRPr="009E7C14">
        <w:rPr>
          <w:sz w:val="16"/>
          <w:szCs w:val="16"/>
          <w:vertAlign w:val="superscript"/>
          <w:lang w:val="es-ES_tradnl"/>
        </w:rPr>
        <w:t>1</w:t>
      </w:r>
    </w:p>
    <w:p w14:paraId="7C10652D"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Perú</w:t>
      </w:r>
      <w:r w:rsidRPr="009E7C14">
        <w:rPr>
          <w:sz w:val="16"/>
          <w:szCs w:val="16"/>
          <w:vertAlign w:val="superscript"/>
          <w:lang w:val="es-ES_tradnl"/>
        </w:rPr>
        <w:t>2</w:t>
      </w:r>
    </w:p>
    <w:p w14:paraId="1C066CB5" w14:textId="77777777" w:rsidR="00963F96" w:rsidRPr="009E7C14" w:rsidRDefault="00963F96" w:rsidP="00963F96">
      <w:pPr>
        <w:spacing w:before="20"/>
        <w:ind w:left="113" w:hanging="113"/>
        <w:jc w:val="left"/>
        <w:rPr>
          <w:rFonts w:eastAsiaTheme="minorHAnsi"/>
          <w:sz w:val="16"/>
          <w:szCs w:val="16"/>
          <w:lang w:val="es-ES_tradnl"/>
        </w:rPr>
      </w:pPr>
      <w:r w:rsidRPr="009E7C14">
        <w:rPr>
          <w:sz w:val="16"/>
          <w:szCs w:val="16"/>
          <w:lang w:val="es-ES_tradnl"/>
        </w:rPr>
        <w:t>Polonia</w:t>
      </w:r>
      <w:r w:rsidRPr="009E7C14">
        <w:rPr>
          <w:sz w:val="16"/>
          <w:szCs w:val="16"/>
          <w:vertAlign w:val="superscript"/>
          <w:lang w:val="es-ES_tradnl"/>
        </w:rPr>
        <w:t>2</w:t>
      </w:r>
    </w:p>
    <w:p w14:paraId="3D850AE2" w14:textId="77777777" w:rsidR="00963F96" w:rsidRPr="009E7C14" w:rsidRDefault="00963F96" w:rsidP="00963F96">
      <w:pPr>
        <w:spacing w:before="20"/>
        <w:ind w:left="113" w:hanging="113"/>
        <w:jc w:val="left"/>
        <w:rPr>
          <w:sz w:val="16"/>
          <w:szCs w:val="16"/>
          <w:lang w:val="pt-PT"/>
        </w:rPr>
      </w:pPr>
      <w:r w:rsidRPr="009E7C14">
        <w:rPr>
          <w:sz w:val="16"/>
          <w:szCs w:val="16"/>
          <w:lang w:val="pt-PT"/>
        </w:rPr>
        <w:t>Portugal</w:t>
      </w:r>
      <w:r w:rsidRPr="009E7C14">
        <w:rPr>
          <w:sz w:val="16"/>
          <w:szCs w:val="16"/>
          <w:vertAlign w:val="superscript"/>
          <w:lang w:val="pt-PT"/>
        </w:rPr>
        <w:t>1</w:t>
      </w:r>
    </w:p>
    <w:p w14:paraId="33FF639B" w14:textId="77777777" w:rsidR="00963F96" w:rsidRPr="009E7C14" w:rsidRDefault="00963F96" w:rsidP="00963F96">
      <w:pPr>
        <w:spacing w:before="20"/>
        <w:ind w:left="113" w:hanging="113"/>
        <w:jc w:val="left"/>
        <w:rPr>
          <w:sz w:val="16"/>
          <w:szCs w:val="16"/>
          <w:lang w:val="pt-PT"/>
        </w:rPr>
      </w:pPr>
      <w:r w:rsidRPr="009E7C14">
        <w:rPr>
          <w:sz w:val="16"/>
          <w:szCs w:val="16"/>
          <w:lang w:val="pt-PT"/>
        </w:rPr>
        <w:t>Reino Unido</w:t>
      </w:r>
      <w:r w:rsidRPr="009E7C14">
        <w:rPr>
          <w:sz w:val="16"/>
          <w:szCs w:val="16"/>
          <w:vertAlign w:val="superscript"/>
          <w:lang w:val="pt-PT"/>
        </w:rPr>
        <w:t>2</w:t>
      </w:r>
    </w:p>
    <w:p w14:paraId="679D138A" w14:textId="77777777" w:rsidR="00963F96" w:rsidRPr="009E7C14" w:rsidRDefault="00963F96" w:rsidP="00963F96">
      <w:pPr>
        <w:spacing w:before="20"/>
        <w:ind w:left="113" w:hanging="113"/>
        <w:jc w:val="left"/>
        <w:rPr>
          <w:sz w:val="16"/>
          <w:szCs w:val="16"/>
          <w:lang w:val="pt-PT"/>
        </w:rPr>
      </w:pPr>
      <w:r w:rsidRPr="009E7C14">
        <w:rPr>
          <w:sz w:val="16"/>
          <w:szCs w:val="16"/>
          <w:lang w:val="pt-PT"/>
        </w:rPr>
        <w:t>República Checa</w:t>
      </w:r>
      <w:r w:rsidRPr="009E7C14">
        <w:rPr>
          <w:sz w:val="16"/>
          <w:szCs w:val="16"/>
          <w:vertAlign w:val="superscript"/>
          <w:lang w:val="pt-PT"/>
        </w:rPr>
        <w:t>2</w:t>
      </w:r>
    </w:p>
    <w:p w14:paraId="100373FF" w14:textId="77777777" w:rsidR="00963F96" w:rsidRPr="009E7C14" w:rsidRDefault="00963F96" w:rsidP="00963F96">
      <w:pPr>
        <w:spacing w:before="20"/>
        <w:ind w:left="113" w:hanging="113"/>
        <w:jc w:val="left"/>
        <w:rPr>
          <w:sz w:val="16"/>
          <w:szCs w:val="16"/>
          <w:lang w:val="pt-PT"/>
        </w:rPr>
      </w:pPr>
      <w:r w:rsidRPr="009E7C14">
        <w:rPr>
          <w:sz w:val="16"/>
          <w:szCs w:val="16"/>
          <w:lang w:val="pt-PT"/>
        </w:rPr>
        <w:t>República de Corea</w:t>
      </w:r>
      <w:r w:rsidRPr="009E7C14">
        <w:rPr>
          <w:sz w:val="16"/>
          <w:szCs w:val="16"/>
          <w:vertAlign w:val="superscript"/>
          <w:lang w:val="pt-PT"/>
        </w:rPr>
        <w:t>2</w:t>
      </w:r>
    </w:p>
    <w:p w14:paraId="6F85AF76" w14:textId="77777777" w:rsidR="00963F96" w:rsidRPr="009E7C14" w:rsidRDefault="00963F96" w:rsidP="00963F96">
      <w:pPr>
        <w:spacing w:before="20"/>
        <w:ind w:left="113" w:hanging="113"/>
        <w:jc w:val="left"/>
        <w:rPr>
          <w:sz w:val="16"/>
          <w:szCs w:val="16"/>
          <w:lang w:val="es-ES"/>
        </w:rPr>
      </w:pPr>
      <w:r w:rsidRPr="009E7C14">
        <w:rPr>
          <w:sz w:val="16"/>
          <w:szCs w:val="16"/>
          <w:lang w:val="es-ES"/>
        </w:rPr>
        <w:t>República de Moldova</w:t>
      </w:r>
      <w:r w:rsidRPr="009E7C14">
        <w:rPr>
          <w:sz w:val="16"/>
          <w:szCs w:val="16"/>
          <w:vertAlign w:val="superscript"/>
          <w:lang w:val="es-ES"/>
        </w:rPr>
        <w:t>2</w:t>
      </w:r>
    </w:p>
    <w:p w14:paraId="76A93A0D" w14:textId="77777777" w:rsidR="00963F96" w:rsidRPr="009E7C14" w:rsidRDefault="00963F96" w:rsidP="00963F96">
      <w:pPr>
        <w:spacing w:before="20"/>
        <w:ind w:left="113" w:hanging="113"/>
        <w:jc w:val="left"/>
        <w:rPr>
          <w:sz w:val="16"/>
          <w:szCs w:val="16"/>
          <w:lang w:val="es-ES"/>
        </w:rPr>
      </w:pPr>
      <w:r w:rsidRPr="009E7C14">
        <w:rPr>
          <w:sz w:val="16"/>
          <w:szCs w:val="16"/>
          <w:lang w:val="es-ES"/>
        </w:rPr>
        <w:t>República Dominicana</w:t>
      </w:r>
      <w:r w:rsidRPr="009E7C14">
        <w:rPr>
          <w:sz w:val="16"/>
          <w:szCs w:val="16"/>
          <w:vertAlign w:val="superscript"/>
          <w:lang w:val="es-ES"/>
        </w:rPr>
        <w:t>2</w:t>
      </w:r>
    </w:p>
    <w:p w14:paraId="5524EC0C" w14:textId="77777777" w:rsidR="00963F96" w:rsidRPr="009E7C14" w:rsidRDefault="00963F96" w:rsidP="00963F96">
      <w:pPr>
        <w:spacing w:before="20"/>
        <w:ind w:left="113" w:hanging="113"/>
        <w:jc w:val="left"/>
        <w:rPr>
          <w:sz w:val="16"/>
          <w:szCs w:val="16"/>
          <w:lang w:val="es-ES"/>
        </w:rPr>
      </w:pPr>
      <w:r w:rsidRPr="009E7C14">
        <w:rPr>
          <w:sz w:val="16"/>
          <w:szCs w:val="16"/>
          <w:lang w:val="es-ES"/>
        </w:rPr>
        <w:t>República Unida de Tanzanía</w:t>
      </w:r>
      <w:r w:rsidRPr="009E7C14">
        <w:rPr>
          <w:sz w:val="16"/>
          <w:szCs w:val="16"/>
          <w:vertAlign w:val="superscript"/>
          <w:lang w:val="es-ES"/>
        </w:rPr>
        <w:t>2</w:t>
      </w:r>
    </w:p>
    <w:p w14:paraId="048074C9" w14:textId="77777777" w:rsidR="00963F96" w:rsidRPr="009E7C14" w:rsidRDefault="00963F96" w:rsidP="00963F96">
      <w:pPr>
        <w:spacing w:before="20"/>
        <w:ind w:left="113" w:hanging="113"/>
        <w:jc w:val="left"/>
        <w:rPr>
          <w:sz w:val="16"/>
          <w:szCs w:val="16"/>
          <w:lang w:val="es-ES"/>
        </w:rPr>
      </w:pPr>
      <w:r w:rsidRPr="009E7C14">
        <w:rPr>
          <w:sz w:val="16"/>
          <w:szCs w:val="16"/>
          <w:lang w:val="es-ES"/>
        </w:rPr>
        <w:t>Rumania</w:t>
      </w:r>
      <w:r w:rsidRPr="009E7C14">
        <w:rPr>
          <w:sz w:val="16"/>
          <w:szCs w:val="16"/>
          <w:vertAlign w:val="superscript"/>
          <w:lang w:val="es-ES"/>
        </w:rPr>
        <w:t>2</w:t>
      </w:r>
    </w:p>
    <w:p w14:paraId="4F0CF020" w14:textId="77777777" w:rsidR="00963F96" w:rsidRPr="009E7C14" w:rsidRDefault="00963F96" w:rsidP="00963F96">
      <w:pPr>
        <w:spacing w:before="20"/>
        <w:ind w:left="113" w:hanging="113"/>
        <w:jc w:val="left"/>
        <w:rPr>
          <w:sz w:val="16"/>
          <w:szCs w:val="16"/>
          <w:vertAlign w:val="superscript"/>
          <w:lang w:val="es-ES"/>
        </w:rPr>
      </w:pPr>
      <w:r w:rsidRPr="009E7C14">
        <w:rPr>
          <w:sz w:val="16"/>
          <w:szCs w:val="16"/>
          <w:lang w:val="es-ES"/>
        </w:rPr>
        <w:t>San Vicente y las Granadinas</w:t>
      </w:r>
      <w:r w:rsidRPr="009E7C14">
        <w:rPr>
          <w:sz w:val="16"/>
          <w:szCs w:val="16"/>
          <w:vertAlign w:val="superscript"/>
          <w:lang w:val="es-ES"/>
        </w:rPr>
        <w:t>2</w:t>
      </w:r>
    </w:p>
    <w:p w14:paraId="3E64E2CD" w14:textId="77777777" w:rsidR="00963F96" w:rsidRPr="009E7C14" w:rsidRDefault="00963F96" w:rsidP="00963F96">
      <w:pPr>
        <w:spacing w:before="20"/>
        <w:ind w:left="113" w:hanging="113"/>
        <w:jc w:val="left"/>
        <w:rPr>
          <w:sz w:val="16"/>
          <w:szCs w:val="16"/>
          <w:lang w:val="es-ES"/>
        </w:rPr>
      </w:pPr>
      <w:r w:rsidRPr="009E7C14">
        <w:rPr>
          <w:sz w:val="16"/>
          <w:szCs w:val="16"/>
          <w:lang w:val="es-ES"/>
        </w:rPr>
        <w:t>Serbia</w:t>
      </w:r>
      <w:r w:rsidRPr="009E7C14">
        <w:rPr>
          <w:sz w:val="16"/>
          <w:szCs w:val="16"/>
          <w:vertAlign w:val="superscript"/>
          <w:lang w:val="es-ES"/>
        </w:rPr>
        <w:t>2</w:t>
      </w:r>
    </w:p>
    <w:p w14:paraId="3F5DB0E2" w14:textId="77777777" w:rsidR="00963F96" w:rsidRPr="009E7C14" w:rsidRDefault="00963F96" w:rsidP="00963F96">
      <w:pPr>
        <w:spacing w:before="20"/>
        <w:ind w:left="113" w:hanging="113"/>
        <w:jc w:val="left"/>
        <w:rPr>
          <w:sz w:val="16"/>
          <w:szCs w:val="16"/>
          <w:lang w:val="es-ES"/>
        </w:rPr>
      </w:pPr>
      <w:r w:rsidRPr="009E7C14">
        <w:rPr>
          <w:sz w:val="16"/>
          <w:szCs w:val="16"/>
          <w:lang w:val="es-ES"/>
        </w:rPr>
        <w:t>Singapur</w:t>
      </w:r>
      <w:r w:rsidRPr="009E7C14">
        <w:rPr>
          <w:sz w:val="16"/>
          <w:szCs w:val="16"/>
          <w:vertAlign w:val="superscript"/>
          <w:lang w:val="es-ES"/>
        </w:rPr>
        <w:t>2</w:t>
      </w:r>
    </w:p>
    <w:p w14:paraId="0857A2D9" w14:textId="77777777" w:rsidR="00963F96" w:rsidRPr="009E7C14" w:rsidRDefault="00963F96" w:rsidP="00963F96">
      <w:pPr>
        <w:spacing w:before="20"/>
        <w:ind w:left="113" w:hanging="113"/>
        <w:jc w:val="left"/>
        <w:rPr>
          <w:rFonts w:eastAsiaTheme="minorHAnsi"/>
          <w:sz w:val="16"/>
          <w:szCs w:val="16"/>
          <w:lang w:val="es-ES"/>
        </w:rPr>
      </w:pPr>
      <w:r w:rsidRPr="009E7C14">
        <w:rPr>
          <w:sz w:val="16"/>
          <w:szCs w:val="16"/>
          <w:lang w:val="es-ES"/>
        </w:rPr>
        <w:t>Sudáfrica</w:t>
      </w:r>
      <w:r w:rsidRPr="009E7C14">
        <w:rPr>
          <w:sz w:val="16"/>
          <w:szCs w:val="16"/>
          <w:vertAlign w:val="superscript"/>
          <w:lang w:val="es-ES"/>
        </w:rPr>
        <w:t>1</w:t>
      </w:r>
    </w:p>
    <w:p w14:paraId="250F2305" w14:textId="77777777" w:rsidR="00963F96" w:rsidRPr="009E7C14" w:rsidRDefault="00963F96" w:rsidP="00963F96">
      <w:pPr>
        <w:spacing w:before="20"/>
        <w:ind w:left="113" w:hanging="113"/>
        <w:jc w:val="left"/>
        <w:rPr>
          <w:sz w:val="16"/>
          <w:szCs w:val="16"/>
          <w:lang w:val="es-ES"/>
        </w:rPr>
      </w:pPr>
      <w:r w:rsidRPr="009E7C14">
        <w:rPr>
          <w:sz w:val="16"/>
          <w:szCs w:val="16"/>
          <w:lang w:val="es-ES"/>
        </w:rPr>
        <w:t>Suecia</w:t>
      </w:r>
      <w:r w:rsidRPr="009E7C14">
        <w:rPr>
          <w:sz w:val="16"/>
          <w:szCs w:val="16"/>
          <w:vertAlign w:val="superscript"/>
          <w:lang w:val="es-ES"/>
        </w:rPr>
        <w:t>2</w:t>
      </w:r>
    </w:p>
    <w:p w14:paraId="50BF3588" w14:textId="77777777" w:rsidR="00963F96" w:rsidRPr="009E7C14" w:rsidRDefault="00963F96" w:rsidP="00963F96">
      <w:pPr>
        <w:spacing w:before="20"/>
        <w:ind w:left="113" w:hanging="113"/>
        <w:jc w:val="left"/>
        <w:rPr>
          <w:sz w:val="16"/>
          <w:szCs w:val="16"/>
          <w:lang w:val="es-ES"/>
        </w:rPr>
      </w:pPr>
      <w:r w:rsidRPr="009E7C14">
        <w:rPr>
          <w:sz w:val="16"/>
          <w:szCs w:val="16"/>
          <w:lang w:val="es-ES"/>
        </w:rPr>
        <w:t>Suiza</w:t>
      </w:r>
      <w:r w:rsidRPr="009E7C14">
        <w:rPr>
          <w:sz w:val="16"/>
          <w:szCs w:val="16"/>
          <w:vertAlign w:val="superscript"/>
          <w:lang w:val="es-ES"/>
        </w:rPr>
        <w:t>2</w:t>
      </w:r>
    </w:p>
    <w:p w14:paraId="52757D85" w14:textId="77777777" w:rsidR="00963F96" w:rsidRPr="009E7C14" w:rsidRDefault="00963F96" w:rsidP="00963F96">
      <w:pPr>
        <w:spacing w:before="20"/>
        <w:ind w:left="113" w:hanging="113"/>
        <w:jc w:val="left"/>
        <w:rPr>
          <w:sz w:val="16"/>
          <w:szCs w:val="16"/>
          <w:lang w:val="es-ES"/>
        </w:rPr>
      </w:pPr>
      <w:r w:rsidRPr="009E7C14">
        <w:rPr>
          <w:sz w:val="16"/>
          <w:szCs w:val="16"/>
          <w:lang w:val="es-ES"/>
        </w:rPr>
        <w:t>Trinidad y Tabago</w:t>
      </w:r>
      <w:r w:rsidRPr="009E7C14">
        <w:rPr>
          <w:sz w:val="16"/>
          <w:szCs w:val="16"/>
          <w:vertAlign w:val="superscript"/>
          <w:lang w:val="es-ES"/>
        </w:rPr>
        <w:t>1</w:t>
      </w:r>
    </w:p>
    <w:p w14:paraId="005D2C5D" w14:textId="77777777" w:rsidR="00963F96" w:rsidRPr="009E7C14" w:rsidRDefault="00963F96" w:rsidP="00963F96">
      <w:pPr>
        <w:spacing w:before="20"/>
        <w:ind w:left="113" w:hanging="113"/>
        <w:jc w:val="left"/>
        <w:rPr>
          <w:sz w:val="16"/>
          <w:szCs w:val="16"/>
          <w:lang w:val="es-ES"/>
        </w:rPr>
      </w:pPr>
      <w:r w:rsidRPr="009E7C14">
        <w:rPr>
          <w:sz w:val="16"/>
          <w:szCs w:val="16"/>
          <w:lang w:val="es-ES"/>
        </w:rPr>
        <w:t>Túnez</w:t>
      </w:r>
      <w:r w:rsidRPr="009E7C14">
        <w:rPr>
          <w:sz w:val="16"/>
          <w:szCs w:val="16"/>
          <w:vertAlign w:val="superscript"/>
          <w:lang w:val="es-ES"/>
        </w:rPr>
        <w:t>2</w:t>
      </w:r>
    </w:p>
    <w:p w14:paraId="117BA57C" w14:textId="77777777" w:rsidR="00963F96" w:rsidRPr="009E7C14" w:rsidRDefault="00963F96" w:rsidP="00963F96">
      <w:pPr>
        <w:spacing w:before="20"/>
        <w:ind w:left="113" w:hanging="113"/>
        <w:jc w:val="left"/>
        <w:rPr>
          <w:sz w:val="16"/>
          <w:szCs w:val="16"/>
          <w:lang w:val="es-ES"/>
        </w:rPr>
      </w:pPr>
      <w:r w:rsidRPr="009E7C14">
        <w:rPr>
          <w:sz w:val="16"/>
          <w:szCs w:val="16"/>
        </w:rPr>
        <w:t>Türkiye</w:t>
      </w:r>
      <w:r w:rsidRPr="009E7C14">
        <w:rPr>
          <w:sz w:val="16"/>
          <w:szCs w:val="16"/>
          <w:vertAlign w:val="superscript"/>
          <w:lang w:val="es-ES"/>
        </w:rPr>
        <w:t>2</w:t>
      </w:r>
    </w:p>
    <w:p w14:paraId="4F883447" w14:textId="77777777" w:rsidR="00963F96" w:rsidRPr="009E7C14" w:rsidRDefault="00963F96" w:rsidP="00963F96">
      <w:pPr>
        <w:spacing w:before="20"/>
        <w:ind w:left="113" w:hanging="113"/>
        <w:jc w:val="left"/>
        <w:rPr>
          <w:sz w:val="16"/>
          <w:szCs w:val="16"/>
          <w:lang w:val="es-ES"/>
        </w:rPr>
      </w:pPr>
      <w:r w:rsidRPr="009E7C14">
        <w:rPr>
          <w:sz w:val="16"/>
          <w:szCs w:val="16"/>
          <w:lang w:val="es-ES"/>
        </w:rPr>
        <w:t>Ucrania</w:t>
      </w:r>
      <w:r w:rsidRPr="009E7C14">
        <w:rPr>
          <w:sz w:val="16"/>
          <w:szCs w:val="16"/>
          <w:vertAlign w:val="superscript"/>
          <w:lang w:val="es-ES"/>
        </w:rPr>
        <w:t>2</w:t>
      </w:r>
    </w:p>
    <w:p w14:paraId="374A72C6"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Unión Europea</w:t>
      </w:r>
      <w:r w:rsidRPr="009E7C14">
        <w:rPr>
          <w:sz w:val="16"/>
          <w:szCs w:val="16"/>
          <w:vertAlign w:val="superscript"/>
          <w:lang w:val="es-ES_tradnl"/>
        </w:rPr>
        <w:t>2,3</w:t>
      </w:r>
    </w:p>
    <w:p w14:paraId="3E21DFF6" w14:textId="77777777" w:rsidR="00963F96" w:rsidRPr="009E7C14" w:rsidRDefault="00963F96" w:rsidP="00963F96">
      <w:pPr>
        <w:spacing w:before="20"/>
        <w:ind w:left="113" w:hanging="113"/>
        <w:jc w:val="left"/>
        <w:rPr>
          <w:sz w:val="16"/>
          <w:szCs w:val="16"/>
          <w:lang w:val="es-ES_tradnl"/>
        </w:rPr>
      </w:pPr>
      <w:r w:rsidRPr="009E7C14">
        <w:rPr>
          <w:sz w:val="16"/>
          <w:szCs w:val="16"/>
          <w:lang w:val="es-ES_tradnl"/>
        </w:rPr>
        <w:t>Uruguay</w:t>
      </w:r>
      <w:r w:rsidRPr="009E7C14">
        <w:rPr>
          <w:sz w:val="16"/>
          <w:szCs w:val="16"/>
          <w:vertAlign w:val="superscript"/>
          <w:lang w:val="es-ES_tradnl"/>
        </w:rPr>
        <w:t>1</w:t>
      </w:r>
    </w:p>
    <w:p w14:paraId="3499A587" w14:textId="77777777" w:rsidR="00963F96" w:rsidRPr="009E7C14" w:rsidRDefault="00963F96" w:rsidP="00963F96">
      <w:pPr>
        <w:spacing w:before="20"/>
        <w:ind w:left="113" w:hanging="113"/>
        <w:rPr>
          <w:sz w:val="16"/>
          <w:szCs w:val="16"/>
          <w:lang w:val="es-ES_tradnl"/>
        </w:rPr>
      </w:pPr>
      <w:r w:rsidRPr="009E7C14">
        <w:rPr>
          <w:sz w:val="16"/>
          <w:szCs w:val="16"/>
          <w:lang w:val="es-ES_tradnl"/>
        </w:rPr>
        <w:t>Uzbekistán</w:t>
      </w:r>
      <w:r w:rsidRPr="009E7C14">
        <w:rPr>
          <w:sz w:val="16"/>
          <w:szCs w:val="16"/>
          <w:vertAlign w:val="superscript"/>
          <w:lang w:val="es-ES_tradnl"/>
        </w:rPr>
        <w:t>2</w:t>
      </w:r>
    </w:p>
    <w:p w14:paraId="056FF8A0" w14:textId="77777777" w:rsidR="00963F96" w:rsidRPr="009E7C14" w:rsidRDefault="00963F96" w:rsidP="00963F96">
      <w:pPr>
        <w:spacing w:before="20"/>
        <w:ind w:left="113" w:hanging="113"/>
        <w:rPr>
          <w:sz w:val="16"/>
          <w:szCs w:val="16"/>
          <w:vertAlign w:val="superscript"/>
          <w:lang w:val="es-ES_tradnl"/>
        </w:rPr>
      </w:pPr>
      <w:r w:rsidRPr="009E7C14">
        <w:rPr>
          <w:sz w:val="16"/>
          <w:szCs w:val="16"/>
          <w:lang w:val="es-ES_tradnl"/>
        </w:rPr>
        <w:t>Viet Nam</w:t>
      </w:r>
      <w:r w:rsidRPr="009E7C14">
        <w:rPr>
          <w:sz w:val="16"/>
          <w:szCs w:val="16"/>
          <w:vertAlign w:val="superscript"/>
          <w:lang w:val="es-ES_tradnl"/>
        </w:rPr>
        <w:t>2</w:t>
      </w:r>
    </w:p>
    <w:p w14:paraId="6E988ADC" w14:textId="77777777" w:rsidR="00963F96" w:rsidRPr="00963F96" w:rsidRDefault="00963F96">
      <w:pPr>
        <w:rPr>
          <w:sz w:val="16"/>
          <w:szCs w:val="16"/>
          <w:lang w:val="es-ES_tradnl"/>
        </w:rPr>
      </w:pPr>
    </w:p>
    <w:p w14:paraId="28BB0414" w14:textId="77777777" w:rsidR="00963F96" w:rsidRPr="00963F96" w:rsidRDefault="00963F96">
      <w:pPr>
        <w:rPr>
          <w:sz w:val="16"/>
          <w:szCs w:val="16"/>
          <w:lang w:val="es-ES_tradnl"/>
        </w:rPr>
      </w:pPr>
    </w:p>
    <w:p w14:paraId="4F7A3D05" w14:textId="104020B6" w:rsidR="00963F96" w:rsidRPr="00963F96" w:rsidRDefault="00963F96" w:rsidP="00963F96">
      <w:pPr>
        <w:jc w:val="right"/>
        <w:rPr>
          <w:sz w:val="16"/>
          <w:szCs w:val="16"/>
          <w:lang w:val="es-ES_tradnl"/>
        </w:rPr>
      </w:pPr>
      <w:r w:rsidRPr="00963F96">
        <w:rPr>
          <w:sz w:val="16"/>
          <w:szCs w:val="16"/>
          <w:lang w:val="es-ES_tradnl"/>
        </w:rPr>
        <w:t>(Total 78)</w:t>
      </w:r>
    </w:p>
    <w:p w14:paraId="52E7BB89" w14:textId="77777777" w:rsidR="00963F96" w:rsidRDefault="00963F96">
      <w:pPr>
        <w:rPr>
          <w:rFonts w:asciiTheme="minorHAnsi" w:hAnsiTheme="minorHAnsi" w:cstheme="minorHAnsi"/>
          <w:lang w:val="es-ES_tradnl"/>
        </w:rPr>
      </w:pPr>
    </w:p>
    <w:p w14:paraId="7CA578D8" w14:textId="77777777" w:rsidR="00963F96" w:rsidRDefault="00963F96">
      <w:pPr>
        <w:rPr>
          <w:rFonts w:asciiTheme="minorHAnsi" w:hAnsiTheme="minorHAnsi" w:cstheme="minorHAnsi"/>
          <w:lang w:val="es-ES_tradnl"/>
        </w:rPr>
        <w:sectPr w:rsidR="00963F96" w:rsidSect="00963F96">
          <w:footnotePr>
            <w:numRestart w:val="eachSect"/>
          </w:footnotePr>
          <w:endnotePr>
            <w:numFmt w:val="lowerLetter"/>
          </w:endnotePr>
          <w:type w:val="continuous"/>
          <w:pgSz w:w="11906" w:h="16838"/>
          <w:pgMar w:top="567" w:right="1134" w:bottom="1134" w:left="1134" w:header="510" w:footer="680" w:gutter="0"/>
          <w:cols w:num="5" w:space="720"/>
          <w:formProt w:val="0"/>
          <w:titlePg/>
          <w:docGrid w:linePitch="100" w:charSpace="8192"/>
        </w:sectPr>
      </w:pPr>
    </w:p>
    <w:p w14:paraId="1E5D4ED1" w14:textId="77777777" w:rsidR="00963F96" w:rsidRDefault="00963F96">
      <w:pPr>
        <w:rPr>
          <w:rFonts w:asciiTheme="minorHAnsi" w:hAnsiTheme="minorHAnsi" w:cstheme="minorHAnsi"/>
          <w:lang w:val="es-ES_tradnl"/>
        </w:rPr>
      </w:pPr>
    </w:p>
    <w:p w14:paraId="2435DF43" w14:textId="77777777" w:rsidR="00963F96" w:rsidRPr="009E7C14" w:rsidRDefault="00963F96" w:rsidP="00963F96">
      <w:pPr>
        <w:tabs>
          <w:tab w:val="left" w:pos="851"/>
        </w:tabs>
        <w:spacing w:before="40" w:after="120"/>
        <w:ind w:right="454"/>
        <w:rPr>
          <w:sz w:val="16"/>
          <w:u w:val="single"/>
          <w:lang w:val="es-ES_tradnl"/>
        </w:rPr>
      </w:pPr>
      <w:r w:rsidRPr="009E7C14">
        <w:rPr>
          <w:sz w:val="16"/>
          <w:u w:val="single"/>
          <w:lang w:val="es-ES_tradnl"/>
        </w:rPr>
        <w:tab/>
      </w:r>
    </w:p>
    <w:p w14:paraId="41C2E4A2" w14:textId="77777777" w:rsidR="00963F96" w:rsidRPr="009E7C14" w:rsidRDefault="00963F96" w:rsidP="00963F96">
      <w:pPr>
        <w:spacing w:after="40"/>
        <w:ind w:left="283" w:right="-1" w:hanging="283"/>
        <w:rPr>
          <w:sz w:val="14"/>
          <w:szCs w:val="16"/>
          <w:lang w:val="es-ES_tradnl"/>
        </w:rPr>
      </w:pPr>
      <w:r w:rsidRPr="009E7C14">
        <w:rPr>
          <w:sz w:val="14"/>
          <w:szCs w:val="16"/>
          <w:vertAlign w:val="superscript"/>
          <w:lang w:val="es-ES_tradnl"/>
        </w:rPr>
        <w:t>1</w:t>
      </w:r>
      <w:r w:rsidRPr="009E7C14">
        <w:rPr>
          <w:sz w:val="14"/>
          <w:szCs w:val="16"/>
          <w:lang w:val="es-ES_tradnl"/>
        </w:rPr>
        <w:tab/>
        <w:t>El Acta de 1978 es la última Acta por la que 17 Estados están vinculados.</w:t>
      </w:r>
    </w:p>
    <w:p w14:paraId="6CC9E5C7" w14:textId="77777777" w:rsidR="00963F96" w:rsidRPr="009E7C14" w:rsidRDefault="00963F96" w:rsidP="00963F96">
      <w:pPr>
        <w:spacing w:after="40"/>
        <w:ind w:left="283" w:right="-1" w:hanging="283"/>
        <w:rPr>
          <w:sz w:val="14"/>
          <w:szCs w:val="16"/>
          <w:lang w:val="es-ES_tradnl"/>
        </w:rPr>
      </w:pPr>
      <w:r w:rsidRPr="009E7C14">
        <w:rPr>
          <w:sz w:val="14"/>
          <w:szCs w:val="16"/>
          <w:vertAlign w:val="superscript"/>
          <w:lang w:val="es-ES_tradnl"/>
        </w:rPr>
        <w:t>2</w:t>
      </w:r>
      <w:r w:rsidRPr="009E7C14">
        <w:rPr>
          <w:sz w:val="14"/>
          <w:szCs w:val="16"/>
          <w:lang w:val="es-ES_tradnl"/>
        </w:rPr>
        <w:tab/>
        <w:t>El Acta de 1991 es la última Acta por la que 59 Estados y 2 organizaciones están vinculados.</w:t>
      </w:r>
    </w:p>
    <w:p w14:paraId="1880F5B6" w14:textId="77777777" w:rsidR="00963F96" w:rsidRPr="009E7C14" w:rsidRDefault="00963F96" w:rsidP="00963F96">
      <w:pPr>
        <w:spacing w:after="40"/>
        <w:ind w:left="283" w:right="-1" w:hanging="283"/>
        <w:rPr>
          <w:i/>
          <w:sz w:val="14"/>
          <w:szCs w:val="16"/>
          <w:lang w:val="es-ES_tradnl"/>
        </w:rPr>
      </w:pPr>
      <w:r w:rsidRPr="009E7C14">
        <w:rPr>
          <w:sz w:val="14"/>
          <w:szCs w:val="16"/>
          <w:vertAlign w:val="superscript"/>
          <w:lang w:val="es-ES_tradnl"/>
        </w:rPr>
        <w:t>3</w:t>
      </w:r>
      <w:r w:rsidRPr="009E7C14">
        <w:rPr>
          <w:sz w:val="14"/>
          <w:szCs w:val="16"/>
          <w:lang w:val="es-ES_tradnl"/>
        </w:rPr>
        <w:tab/>
        <w:t xml:space="preserve">Aplica un sistema de protección de los derechos de obtentor que cubre el territorio de sus 27 Estados miembros </w:t>
      </w:r>
      <w:r w:rsidRPr="009E7C14">
        <w:rPr>
          <w:i/>
          <w:sz w:val="14"/>
          <w:szCs w:val="16"/>
          <w:lang w:val="es-ES_tradnl"/>
        </w:rPr>
        <w:t>(Alemania, Austria, Bélgica, Bulgaria, Chipre, Croacia, Dinamarca, Eslovaquia, Eslovenia, España, Estonia, Finlandia, Francia, Grecia, Hungría, Irlanda, Italia, Letonia, Lituania, Luxemburgo, Malta, Países Bajos, Polonia, Portugal, República Checa, Rumanía, Suecia)</w:t>
      </w:r>
      <w:r w:rsidRPr="009E7C14">
        <w:rPr>
          <w:sz w:val="14"/>
          <w:szCs w:val="16"/>
          <w:lang w:val="es-ES_tradnl"/>
        </w:rPr>
        <w:t>.</w:t>
      </w:r>
    </w:p>
    <w:p w14:paraId="265F08AE" w14:textId="77777777" w:rsidR="00963F96" w:rsidRPr="009E7C14" w:rsidRDefault="00963F96" w:rsidP="00963F96">
      <w:pPr>
        <w:spacing w:after="40"/>
        <w:ind w:left="283" w:right="-1" w:hanging="283"/>
        <w:rPr>
          <w:sz w:val="14"/>
          <w:szCs w:val="16"/>
          <w:lang w:val="es-ES_tradnl"/>
        </w:rPr>
      </w:pPr>
      <w:r w:rsidRPr="009E7C14">
        <w:rPr>
          <w:sz w:val="14"/>
          <w:szCs w:val="16"/>
          <w:vertAlign w:val="superscript"/>
          <w:lang w:val="es-ES_tradnl"/>
        </w:rPr>
        <w:t>4</w:t>
      </w:r>
      <w:r w:rsidRPr="009E7C14">
        <w:rPr>
          <w:sz w:val="14"/>
          <w:szCs w:val="16"/>
          <w:lang w:val="es-ES_tradnl"/>
        </w:rPr>
        <w:tab/>
        <w:t xml:space="preserve">Aplica un sistema de protección de los derechos de obtentor que cubre el territorio de sus 17 Estados miembros </w:t>
      </w:r>
      <w:r w:rsidRPr="009E7C14">
        <w:rPr>
          <w:i/>
          <w:sz w:val="14"/>
          <w:szCs w:val="16"/>
          <w:lang w:val="es-ES_tradnl"/>
        </w:rPr>
        <w:t>(Benin, Burkina Faso, Camerún, Chad, Comoras, Congo, Côte d’Ivoire, Gabón, Guinea, Guinea-Bissau, Guinea Ecuatorial, Malí, Mauritania, Níger, República Centroafricana, Senegal, Togo)</w:t>
      </w:r>
      <w:r w:rsidRPr="009E7C14">
        <w:rPr>
          <w:sz w:val="14"/>
          <w:szCs w:val="16"/>
          <w:lang w:val="es-ES_tradnl"/>
        </w:rPr>
        <w:t>.</w:t>
      </w:r>
    </w:p>
    <w:p w14:paraId="51512397" w14:textId="77777777" w:rsidR="002148EC" w:rsidRDefault="002148EC" w:rsidP="00963F96"/>
    <w:p w14:paraId="05A07B4D" w14:textId="77777777" w:rsidR="00963F96" w:rsidRDefault="00963F96" w:rsidP="00963F96"/>
    <w:p w14:paraId="370BE67A" w14:textId="77777777" w:rsidR="00963F96" w:rsidRPr="00963F96" w:rsidRDefault="00963F96" w:rsidP="00963F96"/>
    <w:p w14:paraId="30CF36DE" w14:textId="77777777" w:rsidR="002148EC" w:rsidRPr="00744652" w:rsidRDefault="00461CD4">
      <w:pPr>
        <w:keepNext/>
        <w:tabs>
          <w:tab w:val="left" w:pos="0"/>
        </w:tabs>
        <w:jc w:val="center"/>
        <w:rPr>
          <w:lang w:val="es-ES_tradnl"/>
        </w:rPr>
      </w:pPr>
      <w:r w:rsidRPr="00744652">
        <w:rPr>
          <w:b/>
          <w:lang w:val="es-ES_tradnl"/>
        </w:rPr>
        <w:t>Estados y organizaciones intergubernamentales que han iniciado el procedimiento de adhesión al Convenio de la UPOV</w:t>
      </w:r>
    </w:p>
    <w:p w14:paraId="1878A26A" w14:textId="77777777" w:rsidR="002148EC" w:rsidRPr="00744652" w:rsidRDefault="002148EC">
      <w:pPr>
        <w:pStyle w:val="BodyText3"/>
        <w:keepNext/>
        <w:tabs>
          <w:tab w:val="left" w:pos="284"/>
        </w:tabs>
        <w:spacing w:after="0"/>
        <w:rPr>
          <w:sz w:val="18"/>
          <w:szCs w:val="20"/>
          <w:lang w:val="es-ES_tradnl"/>
        </w:rPr>
      </w:pPr>
    </w:p>
    <w:p w14:paraId="66FB8616" w14:textId="77777777" w:rsidR="002148EC" w:rsidRPr="00744652" w:rsidRDefault="00461CD4">
      <w:pPr>
        <w:pStyle w:val="BodyText3"/>
        <w:tabs>
          <w:tab w:val="left" w:pos="284"/>
        </w:tabs>
        <w:spacing w:after="0"/>
        <w:rPr>
          <w:lang w:val="es-ES_tradnl"/>
        </w:rPr>
      </w:pPr>
      <w:r w:rsidRPr="00744652">
        <w:rPr>
          <w:lang w:val="es-ES_tradnl"/>
        </w:rPr>
        <w:t>Afganistán, Armenia, Brunei Darussalam, Emiratos Árabes Unidos, Filipinas, Guatemala, Honduras, India, Irán (República Islámica de), Jamaica, Kazajstán, Malasia, Mauricio, Mongolia, Myanmar, Nigeria, Tayikistán, Venezuela (República Bolivariana de) y Zimbabwe, así como la Organización Regional Africana de la Propiedad Intelectual (ARIPO).</w:t>
      </w:r>
    </w:p>
    <w:p w14:paraId="08637D82" w14:textId="77777777" w:rsidR="00963F96" w:rsidRDefault="00963F96" w:rsidP="00963F96"/>
    <w:p w14:paraId="6BD2A93C" w14:textId="77777777" w:rsidR="00963F96" w:rsidRDefault="00963F96" w:rsidP="00963F96"/>
    <w:p w14:paraId="0BB35ECC" w14:textId="77777777" w:rsidR="00963F96" w:rsidRPr="00963F96" w:rsidRDefault="00963F96" w:rsidP="00963F96"/>
    <w:p w14:paraId="5F148B7A" w14:textId="77777777" w:rsidR="002148EC" w:rsidRPr="00744652" w:rsidRDefault="00461CD4" w:rsidP="00135CBB">
      <w:pPr>
        <w:keepNext/>
        <w:keepLines/>
        <w:jc w:val="center"/>
        <w:rPr>
          <w:lang w:val="es-ES_tradnl"/>
        </w:rPr>
      </w:pPr>
      <w:r w:rsidRPr="00744652">
        <w:rPr>
          <w:b/>
          <w:lang w:val="es-ES_tradnl"/>
        </w:rPr>
        <w:t>Estados y organizaciones intergubernamentales que han entrado en contacto con la Oficina de la Unión para solicitarle asistencia en la elaboración de leyes basadas en el Convenio de la UPOV</w:t>
      </w:r>
    </w:p>
    <w:p w14:paraId="3237B757" w14:textId="77777777" w:rsidR="002148EC" w:rsidRPr="00744652" w:rsidRDefault="002148EC">
      <w:pPr>
        <w:jc w:val="center"/>
        <w:rPr>
          <w:b/>
          <w:lang w:val="es-ES_tradnl"/>
        </w:rPr>
      </w:pPr>
    </w:p>
    <w:p w14:paraId="1E814D4A" w14:textId="77777777" w:rsidR="002148EC" w:rsidRPr="00744652" w:rsidRDefault="00461CD4">
      <w:pPr>
        <w:jc w:val="left"/>
        <w:rPr>
          <w:lang w:val="es-ES_tradnl"/>
        </w:rPr>
      </w:pPr>
      <w:r w:rsidRPr="00744652">
        <w:rPr>
          <w:spacing w:val="-2"/>
          <w:sz w:val="16"/>
          <w:szCs w:val="16"/>
          <w:lang w:val="es-ES_tradnl"/>
        </w:rPr>
        <w:t>Antigua y Barbuda, Arabia Saudita, Argelia, Bahrein, Barbados, Camboya, Chipre, Cuba, El Salvador, Indonesia, Iraq, Libia, Liechtenstein, Malawi, Mozambique, Namibia, Pakistán, República Democrática Popular Lao, Seychelles, Sudán, Tailandia, Tmor-Leste, Tonga, Turkmenistán y Zambia, así como la Comunidad de África Meridional para el Desarrollo (SADC).</w:t>
      </w:r>
    </w:p>
    <w:p w14:paraId="617ECAB3" w14:textId="77777777" w:rsidR="002148EC" w:rsidRPr="00744652" w:rsidRDefault="002148EC">
      <w:pPr>
        <w:jc w:val="left"/>
        <w:rPr>
          <w:sz w:val="18"/>
          <w:lang w:val="es-ES_tradnl"/>
        </w:rPr>
      </w:pPr>
    </w:p>
    <w:p w14:paraId="5833256B" w14:textId="77777777" w:rsidR="002148EC" w:rsidRPr="00744652" w:rsidRDefault="002148EC">
      <w:pPr>
        <w:rPr>
          <w:i/>
          <w:sz w:val="16"/>
          <w:szCs w:val="24"/>
          <w:lang w:val="es-ES_tradnl"/>
        </w:rPr>
      </w:pPr>
    </w:p>
    <w:p w14:paraId="3D2F6565" w14:textId="77777777" w:rsidR="002148EC" w:rsidRPr="00744652" w:rsidRDefault="002148EC">
      <w:pPr>
        <w:rPr>
          <w:i/>
          <w:sz w:val="16"/>
          <w:szCs w:val="24"/>
          <w:lang w:val="es-ES_tradnl"/>
        </w:rPr>
      </w:pPr>
    </w:p>
    <w:p w14:paraId="5E51A044" w14:textId="77777777" w:rsidR="002148EC" w:rsidRPr="00744652" w:rsidRDefault="002148EC">
      <w:pPr>
        <w:rPr>
          <w:lang w:val="es-ES_tradnl"/>
        </w:rPr>
        <w:sectPr w:rsidR="002148EC" w:rsidRPr="00744652" w:rsidSect="00963F96">
          <w:footnotePr>
            <w:numRestart w:val="eachSect"/>
          </w:footnotePr>
          <w:endnotePr>
            <w:numFmt w:val="lowerLetter"/>
          </w:endnotePr>
          <w:type w:val="continuous"/>
          <w:pgSz w:w="11906" w:h="16838"/>
          <w:pgMar w:top="567" w:right="1134" w:bottom="1134" w:left="1134" w:header="510" w:footer="680" w:gutter="0"/>
          <w:cols w:space="720"/>
          <w:formProt w:val="0"/>
          <w:titlePg/>
          <w:docGrid w:linePitch="100" w:charSpace="8192"/>
        </w:sectPr>
      </w:pPr>
    </w:p>
    <w:p w14:paraId="7C7E42F7" w14:textId="77777777" w:rsidR="002148EC" w:rsidRPr="00744652" w:rsidRDefault="002148EC">
      <w:pPr>
        <w:jc w:val="left"/>
        <w:rPr>
          <w:lang w:val="es-ES_tradnl"/>
        </w:rPr>
      </w:pPr>
    </w:p>
    <w:p w14:paraId="12DBFE03" w14:textId="77777777" w:rsidR="002148EC" w:rsidRPr="00744652" w:rsidRDefault="00461CD4">
      <w:pPr>
        <w:rPr>
          <w:lang w:val="es-ES_tradnl"/>
        </w:rPr>
      </w:pPr>
      <w:r w:rsidRPr="00744652">
        <w:rPr>
          <w:lang w:val="es-ES_tradnl"/>
        </w:rPr>
        <w:t>En el mapa siguiente se ofrece un panorama de la situación en relación con la UPOV al final de 2023</w:t>
      </w:r>
    </w:p>
    <w:p w14:paraId="1CAC6B5F" w14:textId="77777777" w:rsidR="002148EC" w:rsidRPr="00744652" w:rsidRDefault="00461CD4">
      <w:pPr>
        <w:rPr>
          <w:lang w:val="es-ES_tradnl"/>
        </w:rPr>
      </w:pPr>
      <w:r w:rsidRPr="00744652">
        <w:rPr>
          <w:lang w:val="es-ES_tradnl"/>
        </w:rPr>
        <w:t xml:space="preserve"> </w:t>
      </w:r>
    </w:p>
    <w:p w14:paraId="1D9FCA6B" w14:textId="77777777" w:rsidR="002148EC" w:rsidRPr="00744652" w:rsidRDefault="00461CD4">
      <w:pPr>
        <w:pStyle w:val="BodyText"/>
        <w:spacing w:after="180"/>
        <w:rPr>
          <w:lang w:val="es-ES_tradnl"/>
        </w:rPr>
      </w:pPr>
      <w:r w:rsidRPr="00744652">
        <w:rPr>
          <w:noProof/>
          <w:lang w:val="es-ES_tradnl"/>
        </w:rPr>
        <w:drawing>
          <wp:inline distT="0" distB="0" distL="0" distR="0" wp14:anchorId="04EBA135" wp14:editId="5E941A89">
            <wp:extent cx="6120765" cy="3103880"/>
            <wp:effectExtent l="0" t="0" r="0" b="0"/>
            <wp:docPr id="58" name="Picture 2" descr="\\Wipogvafs01\DAT1\OrgUPOV\Shared\Present-speeches\_Model Presentations &amp;Speeches\maps\_UPOV STATUS\_iMAGES_UPOV_Status_3_categories\_2023_05_23_tree_colours_UPOV_Status_(Seychelles_member_cat_III-o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2" descr="\\Wipogvafs01\DAT1\OrgUPOV\Shared\Present-speeches\_Model Presentations &amp;Speeches\maps\_UPOV STATUS\_iMAGES_UPOV_Status_3_categories\_2023_05_23_tree_colours_UPOV_Status_(Seychelles_member_cat_III-orange).png"/>
                    <pic:cNvPicPr>
                      <a:picLocks noChangeAspect="1" noChangeArrowheads="1"/>
                    </pic:cNvPicPr>
                  </pic:nvPicPr>
                  <pic:blipFill>
                    <a:blip r:embed="rId87"/>
                    <a:stretch>
                      <a:fillRect/>
                    </a:stretch>
                  </pic:blipFill>
                  <pic:spPr bwMode="auto">
                    <a:xfrm>
                      <a:off x="0" y="0"/>
                      <a:ext cx="6120765" cy="3103880"/>
                    </a:xfrm>
                    <a:prstGeom prst="rect">
                      <a:avLst/>
                    </a:prstGeom>
                  </pic:spPr>
                </pic:pic>
              </a:graphicData>
            </a:graphic>
          </wp:inline>
        </w:drawing>
      </w:r>
      <w:r w:rsidRPr="00744652">
        <w:rPr>
          <w:sz w:val="12"/>
          <w:szCs w:val="12"/>
          <w:lang w:val="es-ES_tradnl"/>
        </w:rPr>
        <w:t>Las fronteras que figuran en este mapa no implican la expresión de opinión alguna por parte de la UPOV sobre la condición jurídica de ningún país o territorio.</w:t>
      </w:r>
    </w:p>
    <w:p w14:paraId="16253979" w14:textId="77777777" w:rsidR="002148EC" w:rsidRPr="00744652" w:rsidRDefault="00461CD4">
      <w:pPr>
        <w:spacing w:after="60"/>
        <w:ind w:left="567" w:hanging="567"/>
        <w:jc w:val="left"/>
        <w:rPr>
          <w:lang w:val="es-ES_tradnl"/>
        </w:rPr>
      </w:pPr>
      <w:r w:rsidRPr="00744652">
        <w:rPr>
          <w:noProof/>
          <w:lang w:val="es-ES_tradnl"/>
        </w:rPr>
        <w:drawing>
          <wp:inline distT="0" distB="0" distL="0" distR="0" wp14:anchorId="72CAE105" wp14:editId="6C276231">
            <wp:extent cx="114935" cy="114935"/>
            <wp:effectExtent l="0" t="0" r="0" b="0"/>
            <wp:docPr id="5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4"/>
                    <pic:cNvPicPr>
                      <a:picLocks noChangeAspect="1" noChangeArrowheads="1"/>
                    </pic:cNvPicPr>
                  </pic:nvPicPr>
                  <pic:blipFill>
                    <a:blip r:embed="rId88"/>
                    <a:stretch>
                      <a:fillRect/>
                    </a:stretch>
                  </pic:blipFill>
                  <pic:spPr bwMode="auto">
                    <a:xfrm>
                      <a:off x="0" y="0"/>
                      <a:ext cx="114935" cy="114935"/>
                    </a:xfrm>
                    <a:prstGeom prst="rect">
                      <a:avLst/>
                    </a:prstGeom>
                  </pic:spPr>
                </pic:pic>
              </a:graphicData>
            </a:graphic>
          </wp:inline>
        </w:drawing>
      </w:r>
      <w:r w:rsidRPr="00744652">
        <w:rPr>
          <w:sz w:val="16"/>
          <w:szCs w:val="16"/>
          <w:lang w:val="es-ES_tradnl"/>
        </w:rPr>
        <w:tab/>
      </w:r>
      <w:r w:rsidRPr="00744652">
        <w:rPr>
          <w:sz w:val="16"/>
          <w:lang w:val="es-ES_tradnl"/>
        </w:rPr>
        <w:t>78 miembros de la UPOV que abarcan 97 Estados, al final de 2023</w:t>
      </w:r>
    </w:p>
    <w:p w14:paraId="2D1A9F30" w14:textId="77777777" w:rsidR="002148EC" w:rsidRPr="00744652" w:rsidRDefault="00461CD4">
      <w:pPr>
        <w:spacing w:after="60"/>
        <w:ind w:left="567" w:hanging="567"/>
        <w:jc w:val="left"/>
        <w:rPr>
          <w:lang w:val="es-ES_tradnl"/>
        </w:rPr>
      </w:pPr>
      <w:r w:rsidRPr="00744652">
        <w:rPr>
          <w:noProof/>
          <w:lang w:val="es-ES_tradnl"/>
        </w:rPr>
        <w:drawing>
          <wp:inline distT="0" distB="0" distL="0" distR="0" wp14:anchorId="3DEEE8DD" wp14:editId="116831E4">
            <wp:extent cx="114935" cy="114935"/>
            <wp:effectExtent l="0" t="0" r="0" b="0"/>
            <wp:docPr id="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9"/>
                    <pic:cNvPicPr>
                      <a:picLocks noChangeAspect="1" noChangeArrowheads="1"/>
                    </pic:cNvPicPr>
                  </pic:nvPicPr>
                  <pic:blipFill>
                    <a:blip r:embed="rId23"/>
                    <a:stretch>
                      <a:fillRect/>
                    </a:stretch>
                  </pic:blipFill>
                  <pic:spPr bwMode="auto">
                    <a:xfrm>
                      <a:off x="0" y="0"/>
                      <a:ext cx="114935" cy="114935"/>
                    </a:xfrm>
                    <a:prstGeom prst="rect">
                      <a:avLst/>
                    </a:prstGeom>
                  </pic:spPr>
                </pic:pic>
              </a:graphicData>
            </a:graphic>
          </wp:inline>
        </w:drawing>
      </w:r>
      <w:r w:rsidRPr="00744652">
        <w:rPr>
          <w:sz w:val="16"/>
          <w:szCs w:val="16"/>
          <w:lang w:val="es-ES_tradnl"/>
        </w:rPr>
        <w:tab/>
      </w:r>
      <w:r w:rsidRPr="00744652">
        <w:rPr>
          <w:sz w:val="16"/>
          <w:lang w:val="es-ES_tradnl"/>
        </w:rPr>
        <w:t>19 Estados y 1 organización intergubernamental han iniciado el procedimiento de adhesión al Convenio de la UPOV a finales de 2023</w:t>
      </w:r>
    </w:p>
    <w:p w14:paraId="7159D22C" w14:textId="77777777" w:rsidR="002148EC" w:rsidRPr="00744652" w:rsidRDefault="00461CD4">
      <w:pPr>
        <w:spacing w:after="60"/>
        <w:ind w:left="567" w:hanging="567"/>
        <w:jc w:val="left"/>
        <w:rPr>
          <w:lang w:val="es-ES_tradnl"/>
        </w:rPr>
      </w:pPr>
      <w:r w:rsidRPr="00744652">
        <w:rPr>
          <w:noProof/>
          <w:lang w:val="es-ES_tradnl"/>
        </w:rPr>
        <w:drawing>
          <wp:inline distT="0" distB="0" distL="0" distR="0" wp14:anchorId="654EB5DE" wp14:editId="17A3EEC7">
            <wp:extent cx="114935" cy="114935"/>
            <wp:effectExtent l="0" t="0" r="0" b="0"/>
            <wp:docPr id="61"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15"/>
                    <pic:cNvPicPr>
                      <a:picLocks noChangeAspect="1" noChangeArrowheads="1"/>
                    </pic:cNvPicPr>
                  </pic:nvPicPr>
                  <pic:blipFill>
                    <a:blip r:embed="rId24"/>
                    <a:stretch>
                      <a:fillRect/>
                    </a:stretch>
                  </pic:blipFill>
                  <pic:spPr bwMode="auto">
                    <a:xfrm>
                      <a:off x="0" y="0"/>
                      <a:ext cx="114935" cy="114935"/>
                    </a:xfrm>
                    <a:prstGeom prst="rect">
                      <a:avLst/>
                    </a:prstGeom>
                  </pic:spPr>
                </pic:pic>
              </a:graphicData>
            </a:graphic>
          </wp:inline>
        </w:drawing>
      </w:r>
      <w:r w:rsidRPr="00744652">
        <w:rPr>
          <w:sz w:val="16"/>
          <w:szCs w:val="16"/>
          <w:lang w:val="es-ES_tradnl"/>
        </w:rPr>
        <w:tab/>
      </w:r>
      <w:r w:rsidRPr="00744652">
        <w:rPr>
          <w:sz w:val="16"/>
          <w:lang w:val="es-ES_tradnl"/>
        </w:rPr>
        <w:t>23 Estados y 1 organización intergubernamental que se han puesto en contacto con la Oficina de la Unión para solicitarle asistencia en la elaboración de leyes basadas en el Convenio de la UPOV al final de 2023</w:t>
      </w:r>
    </w:p>
    <w:p w14:paraId="1DE0C4BE" w14:textId="77777777" w:rsidR="002148EC" w:rsidRPr="00744652" w:rsidRDefault="002148EC">
      <w:pPr>
        <w:rPr>
          <w:lang w:val="es-ES_tradnl"/>
        </w:rPr>
      </w:pPr>
    </w:p>
    <w:p w14:paraId="52E87015" w14:textId="77777777" w:rsidR="002148EC" w:rsidRPr="00744652" w:rsidRDefault="002148EC">
      <w:pPr>
        <w:rPr>
          <w:lang w:val="es-ES_tradnl"/>
        </w:rPr>
      </w:pPr>
    </w:p>
    <w:p w14:paraId="3A20C546" w14:textId="77777777" w:rsidR="002148EC" w:rsidRPr="00744652" w:rsidRDefault="002148EC">
      <w:pPr>
        <w:rPr>
          <w:lang w:val="es-ES_tradnl"/>
        </w:rPr>
      </w:pPr>
    </w:p>
    <w:p w14:paraId="163CDAA2" w14:textId="77777777" w:rsidR="002148EC" w:rsidRPr="00744652" w:rsidRDefault="00461CD4">
      <w:pPr>
        <w:jc w:val="right"/>
        <w:rPr>
          <w:lang w:val="es-ES_tradnl"/>
        </w:rPr>
        <w:sectPr w:rsidR="002148EC" w:rsidRPr="00744652" w:rsidSect="00632B50">
          <w:headerReference w:type="even" r:id="rId89"/>
          <w:headerReference w:type="default" r:id="rId90"/>
          <w:footerReference w:type="even" r:id="rId91"/>
          <w:footerReference w:type="default" r:id="rId92"/>
          <w:headerReference w:type="first" r:id="rId93"/>
          <w:footerReference w:type="first" r:id="rId94"/>
          <w:footnotePr>
            <w:numRestart w:val="eachSect"/>
          </w:footnotePr>
          <w:endnotePr>
            <w:numFmt w:val="lowerLetter"/>
          </w:endnotePr>
          <w:pgSz w:w="11906" w:h="16838"/>
          <w:pgMar w:top="1134" w:right="1134" w:bottom="851" w:left="1134" w:header="510" w:footer="680" w:gutter="0"/>
          <w:cols w:space="720"/>
          <w:formProt w:val="0"/>
          <w:titlePg/>
          <w:docGrid w:linePitch="272" w:charSpace="8192"/>
        </w:sectPr>
      </w:pPr>
      <w:r w:rsidRPr="00744652">
        <w:rPr>
          <w:lang w:val="es-ES_tradnl"/>
        </w:rPr>
        <w:t>[Sigue el Anexo IV]</w:t>
      </w:r>
    </w:p>
    <w:p w14:paraId="379C4847" w14:textId="2623A9A9" w:rsidR="002148EC" w:rsidRPr="00744652" w:rsidRDefault="00461CD4">
      <w:pPr>
        <w:pStyle w:val="AnnexTitle"/>
        <w:rPr>
          <w:lang w:val="es-ES_tradnl"/>
        </w:rPr>
      </w:pPr>
      <w:bookmarkStart w:id="66" w:name="_Toc80365156_Copia_1"/>
      <w:bookmarkStart w:id="67" w:name="_Toc460229932_Copia_1"/>
      <w:bookmarkStart w:id="68" w:name="_Toc522808864_Copia_1"/>
      <w:bookmarkStart w:id="69" w:name="_Toc170920893"/>
      <w:bookmarkStart w:id="70" w:name="_Toc175222032"/>
      <w:bookmarkEnd w:id="66"/>
      <w:bookmarkEnd w:id="67"/>
      <w:bookmarkEnd w:id="68"/>
      <w:r w:rsidRPr="00744652">
        <w:rPr>
          <w:lang w:val="es-ES_tradnl"/>
        </w:rPr>
        <w:lastRenderedPageBreak/>
        <w:t>ANEX</w:t>
      </w:r>
      <w:r w:rsidR="00335C71">
        <w:rPr>
          <w:lang w:val="es-ES_tradnl"/>
        </w:rPr>
        <w:t>O</w:t>
      </w:r>
      <w:r w:rsidRPr="00744652">
        <w:rPr>
          <w:lang w:val="es-ES_tradnl"/>
        </w:rPr>
        <w:t xml:space="preserve"> IV</w:t>
      </w:r>
      <w:r w:rsidRPr="00744652">
        <w:rPr>
          <w:lang w:val="es-ES_tradnl"/>
        </w:rPr>
        <w:tab/>
      </w:r>
      <w:bookmarkEnd w:id="69"/>
      <w:r w:rsidR="00744652">
        <w:rPr>
          <w:lang w:val="es-ES_tradnl"/>
        </w:rPr>
        <w:t>Miembros de la Unión</w:t>
      </w:r>
      <w:bookmarkEnd w:id="70"/>
    </w:p>
    <w:p w14:paraId="4B110262" w14:textId="77777777" w:rsidR="00D460FD" w:rsidRPr="009162D2" w:rsidRDefault="00D460FD" w:rsidP="00D460FD">
      <w:pPr>
        <w:rPr>
          <w:lang w:val="es-ES_tradnl"/>
        </w:rPr>
      </w:pPr>
      <w:r w:rsidRPr="009162D2">
        <w:rPr>
          <w:lang w:val="es-ES_tradnl"/>
        </w:rPr>
        <w:t xml:space="preserve">En el presente Anexo se da cuenta de la situación de los miembros de la Unión respecto de las distintas Actas del Convenio, al 31 de diciembre de </w:t>
      </w:r>
      <w:r>
        <w:rPr>
          <w:lang w:val="es-ES_tradnl"/>
        </w:rPr>
        <w:t>2023</w:t>
      </w:r>
      <w:r w:rsidRPr="009162D2">
        <w:rPr>
          <w:lang w:val="es-ES_tradnl"/>
        </w:rPr>
        <w:t xml:space="preserve"> (véanse los Artículos 31 y 32 del Convenio de 1961, el Artículo 32.1) del Acta de 1978 y el Artículo 34.2) del Acta de 1991).</w:t>
      </w:r>
    </w:p>
    <w:p w14:paraId="2F71A80C" w14:textId="77777777" w:rsidR="002148EC" w:rsidRPr="00744652" w:rsidRDefault="002148EC"/>
    <w:p w14:paraId="4F1C6CF7" w14:textId="622804F1" w:rsidR="00A65139" w:rsidRPr="00744652" w:rsidRDefault="00A65139">
      <w:pPr>
        <w:rPr>
          <w:lang w:val="es-ES_tradnl"/>
        </w:rPr>
      </w:pPr>
      <w:r>
        <w:rPr>
          <w:noProof/>
          <w:lang w:val="es-ES_tradnl"/>
        </w:rPr>
        <w:drawing>
          <wp:inline distT="0" distB="0" distL="0" distR="0" wp14:anchorId="34528AF0" wp14:editId="63069733">
            <wp:extent cx="1371600" cy="1371600"/>
            <wp:effectExtent l="0" t="0" r="0" b="0"/>
            <wp:docPr id="2108441277" name="Picture 14" descr="A qr code with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41277" name="Picture 14" descr="A qr code with green squares&#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1984236A" w14:textId="77777777" w:rsidR="002148EC" w:rsidRPr="00744652" w:rsidRDefault="002148EC">
      <w:pPr>
        <w:jc w:val="left"/>
        <w:rPr>
          <w:rFonts w:ascii="Arial Narrow" w:hAnsi="Arial Narrow"/>
          <w:lang w:val="es-ES_tradnl" w:eastAsia="en-US"/>
        </w:rPr>
      </w:pPr>
    </w:p>
    <w:p w14:paraId="7D4F66FB" w14:textId="6A006F31" w:rsidR="002148EC" w:rsidRPr="00744652" w:rsidRDefault="00F633E0">
      <w:pPr>
        <w:rPr>
          <w:lang w:val="es-ES_tradnl"/>
        </w:rPr>
      </w:pPr>
      <w:hyperlink r:id="rId96">
        <w:r w:rsidR="00A65139">
          <w:rPr>
            <w:rStyle w:val="Hyperlink"/>
            <w:rFonts w:ascii="Arial Narrow" w:hAnsi="Arial Narrow"/>
            <w:sz w:val="18"/>
            <w:szCs w:val="18"/>
            <w:lang w:val="es-ES_tradnl"/>
          </w:rPr>
          <w:t>https://www.upov.int/edocs/mdocs/upov/es/c_58/c_58_2_annex_iv.pdf</w:t>
        </w:r>
      </w:hyperlink>
    </w:p>
    <w:p w14:paraId="6A2EA457" w14:textId="77777777" w:rsidR="002148EC" w:rsidRPr="00744652" w:rsidRDefault="002148EC">
      <w:pPr>
        <w:jc w:val="left"/>
        <w:rPr>
          <w:rFonts w:ascii="Arial Narrow" w:hAnsi="Arial Narrow"/>
          <w:lang w:val="es-ES_tradnl" w:eastAsia="en-US"/>
        </w:rPr>
      </w:pPr>
    </w:p>
    <w:p w14:paraId="1A6392DF" w14:textId="77777777" w:rsidR="002148EC" w:rsidRPr="00744652" w:rsidRDefault="002148EC">
      <w:pPr>
        <w:jc w:val="left"/>
        <w:rPr>
          <w:rFonts w:ascii="Arial Narrow" w:hAnsi="Arial Narrow"/>
          <w:lang w:val="es-ES_tradnl" w:eastAsia="en-US"/>
        </w:rPr>
      </w:pPr>
    </w:p>
    <w:p w14:paraId="790632C0" w14:textId="77777777" w:rsidR="002148EC" w:rsidRPr="00744652" w:rsidRDefault="002148EC">
      <w:pPr>
        <w:jc w:val="left"/>
        <w:rPr>
          <w:rFonts w:ascii="Arial Narrow" w:hAnsi="Arial Narrow"/>
          <w:lang w:val="es-ES_tradnl" w:eastAsia="en-US"/>
        </w:rPr>
      </w:pPr>
    </w:p>
    <w:p w14:paraId="7DD5E35C" w14:textId="237D3C8A" w:rsidR="002148EC" w:rsidRPr="00744652" w:rsidRDefault="00461CD4">
      <w:pPr>
        <w:jc w:val="right"/>
        <w:rPr>
          <w:lang w:val="es-ES_tradnl"/>
        </w:rPr>
        <w:sectPr w:rsidR="002148EC" w:rsidRPr="00744652" w:rsidSect="00632B50">
          <w:headerReference w:type="even" r:id="rId97"/>
          <w:headerReference w:type="default" r:id="rId98"/>
          <w:footerReference w:type="even" r:id="rId99"/>
          <w:footerReference w:type="default" r:id="rId100"/>
          <w:headerReference w:type="first" r:id="rId101"/>
          <w:footerReference w:type="first" r:id="rId102"/>
          <w:footnotePr>
            <w:numRestart w:val="eachSect"/>
          </w:footnotePr>
          <w:endnotePr>
            <w:numFmt w:val="lowerLetter"/>
          </w:endnotePr>
          <w:pgSz w:w="11906" w:h="16838"/>
          <w:pgMar w:top="1134" w:right="1134" w:bottom="851" w:left="1134" w:header="510" w:footer="680" w:gutter="0"/>
          <w:cols w:space="720"/>
          <w:formProt w:val="0"/>
          <w:titlePg/>
          <w:docGrid w:linePitch="272" w:charSpace="8192"/>
        </w:sectPr>
      </w:pPr>
      <w:r w:rsidRPr="00744652">
        <w:rPr>
          <w:lang w:val="es-ES_tradnl"/>
        </w:rPr>
        <w:t>[</w:t>
      </w:r>
      <w:r w:rsidR="00744652">
        <w:rPr>
          <w:lang w:val="es-ES_tradnl"/>
        </w:rPr>
        <w:t xml:space="preserve">Sigue el </w:t>
      </w:r>
      <w:r w:rsidRPr="00744652">
        <w:rPr>
          <w:lang w:val="es-ES_tradnl"/>
        </w:rPr>
        <w:t>Anex</w:t>
      </w:r>
      <w:r w:rsidR="00744652">
        <w:rPr>
          <w:lang w:val="es-ES_tradnl"/>
        </w:rPr>
        <w:t>o</w:t>
      </w:r>
      <w:r w:rsidRPr="00744652">
        <w:rPr>
          <w:lang w:val="es-ES_tradnl"/>
        </w:rPr>
        <w:t xml:space="preserve"> V]</w:t>
      </w:r>
    </w:p>
    <w:p w14:paraId="11804B1E" w14:textId="2BF50B78" w:rsidR="002148EC" w:rsidRPr="00744652" w:rsidRDefault="00461CD4">
      <w:pPr>
        <w:pStyle w:val="AnnexTitle"/>
        <w:rPr>
          <w:lang w:val="es-ES_tradnl"/>
        </w:rPr>
      </w:pPr>
      <w:bookmarkStart w:id="71" w:name="_Toc80365159"/>
      <w:bookmarkStart w:id="72" w:name="_Toc170920894"/>
      <w:bookmarkStart w:id="73" w:name="_Toc175222033"/>
      <w:r w:rsidRPr="00744652">
        <w:rPr>
          <w:lang w:val="es-ES_tradnl"/>
        </w:rPr>
        <w:lastRenderedPageBreak/>
        <w:t>ANEX</w:t>
      </w:r>
      <w:r w:rsidR="00335C71">
        <w:rPr>
          <w:lang w:val="es-ES_tradnl"/>
        </w:rPr>
        <w:t>O</w:t>
      </w:r>
      <w:r w:rsidRPr="00744652">
        <w:rPr>
          <w:lang w:val="es-ES_tradnl"/>
        </w:rPr>
        <w:t xml:space="preserve"> V</w:t>
      </w:r>
      <w:r w:rsidRPr="00744652">
        <w:rPr>
          <w:lang w:val="es-ES_tradnl"/>
        </w:rPr>
        <w:tab/>
      </w:r>
      <w:r w:rsidR="00744652">
        <w:rPr>
          <w:lang w:val="es-ES_tradnl"/>
        </w:rPr>
        <w:t>Lista de actividades e</w:t>
      </w:r>
      <w:r w:rsidRPr="00744652">
        <w:rPr>
          <w:lang w:val="es-ES_tradnl"/>
        </w:rPr>
        <w:t xml:space="preserve">n </w:t>
      </w:r>
      <w:bookmarkEnd w:id="71"/>
      <w:r w:rsidRPr="00744652">
        <w:rPr>
          <w:lang w:val="es-ES_tradnl"/>
        </w:rPr>
        <w:t>2022-2023</w:t>
      </w:r>
      <w:bookmarkEnd w:id="72"/>
      <w:bookmarkEnd w:id="73"/>
    </w:p>
    <w:p w14:paraId="01CE79C5" w14:textId="77777777" w:rsidR="002148EC" w:rsidRPr="00744652" w:rsidRDefault="002148EC">
      <w:pPr>
        <w:rPr>
          <w:lang w:val="es-ES_tradnl"/>
        </w:rPr>
      </w:pPr>
    </w:p>
    <w:p w14:paraId="6922330F" w14:textId="77777777" w:rsidR="002148EC" w:rsidRPr="00744652" w:rsidRDefault="002148EC">
      <w:pPr>
        <w:rPr>
          <w:lang w:val="es-ES_tradnl" w:eastAsia="en-US"/>
        </w:rPr>
      </w:pPr>
    </w:p>
    <w:p w14:paraId="600DC501" w14:textId="7C0B07C6" w:rsidR="002148EC" w:rsidRPr="00744652" w:rsidRDefault="00F34581">
      <w:pPr>
        <w:rPr>
          <w:lang w:val="es-ES_tradnl" w:eastAsia="en-US"/>
        </w:rPr>
      </w:pPr>
      <w:r>
        <w:rPr>
          <w:noProof/>
          <w:lang w:val="es-ES_tradnl" w:eastAsia="en-US"/>
        </w:rPr>
        <w:drawing>
          <wp:inline distT="0" distB="0" distL="0" distR="0" wp14:anchorId="4E364119" wp14:editId="245ABD88">
            <wp:extent cx="1386000" cy="1386000"/>
            <wp:effectExtent l="0" t="0" r="5080" b="5080"/>
            <wp:docPr id="2103783857" name="Picture 15" descr="A qr code with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83857" name="Picture 15" descr="A qr code with green squares&#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386000" cy="1386000"/>
                    </a:xfrm>
                    <a:prstGeom prst="rect">
                      <a:avLst/>
                    </a:prstGeom>
                  </pic:spPr>
                </pic:pic>
              </a:graphicData>
            </a:graphic>
          </wp:inline>
        </w:drawing>
      </w:r>
    </w:p>
    <w:p w14:paraId="0B4BA031" w14:textId="77777777" w:rsidR="002148EC" w:rsidRDefault="002148EC">
      <w:pPr>
        <w:rPr>
          <w:lang w:val="es-ES_tradnl" w:eastAsia="en-US"/>
        </w:rPr>
      </w:pPr>
    </w:p>
    <w:p w14:paraId="7A7AAB81" w14:textId="77777777" w:rsidR="00F34581" w:rsidRPr="00744652" w:rsidRDefault="00F34581">
      <w:pPr>
        <w:rPr>
          <w:lang w:val="es-ES_tradnl" w:eastAsia="en-US"/>
        </w:rPr>
      </w:pPr>
    </w:p>
    <w:p w14:paraId="7F2BACD5" w14:textId="443AF1CA" w:rsidR="002148EC" w:rsidRPr="00744652" w:rsidRDefault="00F633E0">
      <w:pPr>
        <w:rPr>
          <w:lang w:val="es-ES_tradnl"/>
        </w:rPr>
      </w:pPr>
      <w:hyperlink r:id="rId104">
        <w:r w:rsidR="00F34581" w:rsidRPr="00F34581">
          <w:rPr>
            <w:rStyle w:val="Hyperlink"/>
            <w:rFonts w:ascii="Arial Narrow" w:hAnsi="Arial Narrow"/>
            <w:sz w:val="18"/>
            <w:lang w:val="es-ES_tradnl" w:eastAsia="en-US"/>
          </w:rPr>
          <w:t>https://www.upov.int/edocs/mdocs/upov/es/c_58/c_58_2_annex_v.pdf</w:t>
        </w:r>
      </w:hyperlink>
    </w:p>
    <w:p w14:paraId="49925A3E" w14:textId="77777777" w:rsidR="002148EC" w:rsidRPr="00744652" w:rsidRDefault="002148EC">
      <w:pPr>
        <w:rPr>
          <w:highlight w:val="yellow"/>
          <w:lang w:val="es-ES_tradnl" w:eastAsia="en-US"/>
        </w:rPr>
      </w:pPr>
    </w:p>
    <w:p w14:paraId="0E9CE7E6" w14:textId="77777777" w:rsidR="002148EC" w:rsidRPr="00744652" w:rsidRDefault="002148EC">
      <w:pPr>
        <w:rPr>
          <w:lang w:val="es-ES_tradnl" w:eastAsia="en-US"/>
        </w:rPr>
      </w:pPr>
    </w:p>
    <w:p w14:paraId="34792132" w14:textId="77777777" w:rsidR="002148EC" w:rsidRPr="00744652" w:rsidRDefault="002148EC">
      <w:pPr>
        <w:jc w:val="right"/>
        <w:rPr>
          <w:lang w:val="es-ES_tradnl" w:eastAsia="en-US"/>
        </w:rPr>
      </w:pPr>
    </w:p>
    <w:p w14:paraId="25FB4F4F" w14:textId="77777777" w:rsidR="002148EC" w:rsidRPr="00744652" w:rsidRDefault="002148EC">
      <w:pPr>
        <w:jc w:val="right"/>
        <w:rPr>
          <w:lang w:val="es-ES_tradnl" w:eastAsia="en-US"/>
        </w:rPr>
      </w:pPr>
    </w:p>
    <w:p w14:paraId="351E62DD" w14:textId="77777777" w:rsidR="002148EC" w:rsidRPr="00744652" w:rsidRDefault="002148EC">
      <w:pPr>
        <w:jc w:val="right"/>
        <w:rPr>
          <w:lang w:val="es-ES_tradnl" w:eastAsia="en-US"/>
        </w:rPr>
      </w:pPr>
    </w:p>
    <w:p w14:paraId="69C397F7" w14:textId="77777777" w:rsidR="002148EC" w:rsidRPr="00744652" w:rsidRDefault="00461CD4">
      <w:pPr>
        <w:jc w:val="right"/>
        <w:rPr>
          <w:lang w:val="es-ES_tradnl"/>
        </w:rPr>
      </w:pPr>
      <w:r w:rsidRPr="00744652">
        <w:rPr>
          <w:lang w:val="es-ES_tradnl"/>
        </w:rPr>
        <w:t>[Sigue el apéndice]</w:t>
      </w:r>
    </w:p>
    <w:p w14:paraId="0FA9DD36" w14:textId="77777777" w:rsidR="002148EC" w:rsidRPr="00744652" w:rsidRDefault="002148EC">
      <w:pPr>
        <w:jc w:val="right"/>
        <w:rPr>
          <w:lang w:val="es-ES_tradnl" w:eastAsia="en-US"/>
        </w:rPr>
      </w:pPr>
    </w:p>
    <w:p w14:paraId="02982B7A" w14:textId="77777777" w:rsidR="002148EC" w:rsidRPr="00744652" w:rsidRDefault="002148EC">
      <w:pPr>
        <w:jc w:val="right"/>
        <w:rPr>
          <w:lang w:val="es-ES_tradnl" w:eastAsia="en-US"/>
        </w:rPr>
      </w:pPr>
    </w:p>
    <w:p w14:paraId="22C8860B" w14:textId="77777777" w:rsidR="002148EC" w:rsidRPr="00744652" w:rsidRDefault="002148EC">
      <w:pPr>
        <w:jc w:val="right"/>
        <w:rPr>
          <w:lang w:val="es-ES_tradnl"/>
        </w:rPr>
        <w:sectPr w:rsidR="002148EC" w:rsidRPr="00744652" w:rsidSect="00632B50">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endnotePr>
            <w:numFmt w:val="lowerLetter"/>
          </w:endnotePr>
          <w:pgSz w:w="16838" w:h="11906" w:orient="landscape"/>
          <w:pgMar w:top="1134" w:right="510" w:bottom="709" w:left="709" w:header="510" w:footer="510" w:gutter="0"/>
          <w:cols w:space="720"/>
          <w:formProt w:val="0"/>
          <w:titlePg/>
          <w:docGrid w:linePitch="272" w:charSpace="8192"/>
        </w:sectPr>
      </w:pPr>
    </w:p>
    <w:p w14:paraId="01CB199C" w14:textId="77777777" w:rsidR="002148EC" w:rsidRPr="00744652" w:rsidRDefault="00461CD4" w:rsidP="00CF02A1">
      <w:pPr>
        <w:pStyle w:val="Heading1"/>
      </w:pPr>
      <w:bookmarkStart w:id="74" w:name="_Toc170920895"/>
      <w:bookmarkStart w:id="75" w:name="_Toc80365160"/>
      <w:bookmarkStart w:id="76" w:name="_Toc175222034"/>
      <w:r w:rsidRPr="00744652">
        <w:lastRenderedPageBreak/>
        <w:t>iv.</w:t>
      </w:r>
      <w:r w:rsidRPr="00744652">
        <w:tab/>
        <w:t>apéndice</w:t>
      </w:r>
      <w:bookmarkEnd w:id="74"/>
      <w:bookmarkEnd w:id="75"/>
      <w:bookmarkEnd w:id="76"/>
    </w:p>
    <w:p w14:paraId="67A23655" w14:textId="7C77B86A" w:rsidR="002148EC" w:rsidRPr="00744652" w:rsidRDefault="00461CD4">
      <w:pPr>
        <w:pStyle w:val="Heading2"/>
        <w:rPr>
          <w:lang w:val="es-ES_tradnl"/>
        </w:rPr>
      </w:pPr>
      <w:bookmarkStart w:id="77" w:name="_Toc175222035"/>
      <w:r w:rsidRPr="00744652">
        <w:rPr>
          <w:lang w:val="es-ES_tradnl"/>
        </w:rPr>
        <w:t>SIGLAS</w:t>
      </w:r>
      <w:bookmarkStart w:id="78" w:name="_Toc420582484"/>
      <w:bookmarkStart w:id="79" w:name="_Toc382905012"/>
      <w:bookmarkStart w:id="80" w:name="_Toc503366678"/>
      <w:bookmarkStart w:id="81" w:name="_Toc482087986"/>
      <w:bookmarkStart w:id="82" w:name="_Toc482087920"/>
      <w:bookmarkStart w:id="83" w:name="_Toc454544456"/>
      <w:bookmarkStart w:id="84" w:name="_Toc505584724"/>
      <w:bookmarkStart w:id="85" w:name="_Toc505584723"/>
      <w:bookmarkStart w:id="86" w:name="_Toc419283235"/>
      <w:bookmarkStart w:id="87" w:name="_Toc170920896"/>
      <w:bookmarkStart w:id="88" w:name="_Toc80365161"/>
      <w:r w:rsidRPr="00744652">
        <w:rPr>
          <w:lang w:val="es-ES_tradnl"/>
        </w:rPr>
        <w:t xml:space="preserve"> Y ABREVIATURAS</w:t>
      </w:r>
      <w:bookmarkEnd w:id="77"/>
      <w:bookmarkEnd w:id="78"/>
      <w:bookmarkEnd w:id="79"/>
      <w:bookmarkEnd w:id="80"/>
      <w:bookmarkEnd w:id="81"/>
      <w:bookmarkEnd w:id="82"/>
      <w:bookmarkEnd w:id="83"/>
      <w:bookmarkEnd w:id="84"/>
      <w:bookmarkEnd w:id="85"/>
      <w:bookmarkEnd w:id="86"/>
      <w:bookmarkEnd w:id="87"/>
      <w:bookmarkEnd w:id="88"/>
    </w:p>
    <w:p w14:paraId="550B51B7" w14:textId="77777777" w:rsidR="002148EC" w:rsidRPr="00744652" w:rsidRDefault="00461CD4">
      <w:pPr>
        <w:jc w:val="center"/>
        <w:rPr>
          <w:lang w:val="es-ES_tradnl"/>
        </w:rPr>
      </w:pPr>
      <w:r w:rsidRPr="00744652">
        <w:rPr>
          <w:b/>
          <w:bCs/>
          <w:lang w:val="es-ES_tradnl"/>
        </w:rPr>
        <w:t>Términos de la U</w:t>
      </w:r>
      <w:r w:rsidRPr="00744652">
        <w:rPr>
          <w:b/>
          <w:lang w:val="es-ES_tradnl"/>
        </w:rPr>
        <w:t xml:space="preserve">POV </w:t>
      </w:r>
    </w:p>
    <w:p w14:paraId="2E4ACD79" w14:textId="77777777" w:rsidR="002148EC" w:rsidRPr="00744652" w:rsidRDefault="002148EC">
      <w:pPr>
        <w:rPr>
          <w:lang w:val="es-ES_tradnl"/>
        </w:rPr>
      </w:pPr>
    </w:p>
    <w:tbl>
      <w:tblPr>
        <w:tblW w:w="9923" w:type="dxa"/>
        <w:tblLayout w:type="fixed"/>
        <w:tblLook w:val="04A0" w:firstRow="1" w:lastRow="0" w:firstColumn="1" w:lastColumn="0" w:noHBand="0" w:noVBand="1"/>
      </w:tblPr>
      <w:tblGrid>
        <w:gridCol w:w="2268"/>
        <w:gridCol w:w="7655"/>
      </w:tblGrid>
      <w:tr w:rsidR="002148EC" w:rsidRPr="00744652" w14:paraId="3D5A22F8" w14:textId="77777777">
        <w:tc>
          <w:tcPr>
            <w:tcW w:w="2268" w:type="dxa"/>
          </w:tcPr>
          <w:p w14:paraId="06B95554" w14:textId="77777777" w:rsidR="002148EC" w:rsidRPr="00744652" w:rsidRDefault="00461CD4">
            <w:pPr>
              <w:spacing w:after="20"/>
              <w:jc w:val="left"/>
              <w:rPr>
                <w:lang w:val="es-ES_tradnl"/>
              </w:rPr>
            </w:pPr>
            <w:r w:rsidRPr="00744652">
              <w:rPr>
                <w:rFonts w:ascii="Arial Narrow" w:hAnsi="Arial Narrow"/>
                <w:sz w:val="18"/>
                <w:lang w:val="es-ES_tradnl"/>
              </w:rPr>
              <w:t>CAJ</w:t>
            </w:r>
          </w:p>
        </w:tc>
        <w:tc>
          <w:tcPr>
            <w:tcW w:w="7654" w:type="dxa"/>
          </w:tcPr>
          <w:p w14:paraId="0F0B3E1A" w14:textId="77777777" w:rsidR="002148EC" w:rsidRPr="00744652" w:rsidRDefault="00461CD4">
            <w:pPr>
              <w:spacing w:after="20"/>
              <w:jc w:val="left"/>
              <w:rPr>
                <w:lang w:val="es-ES_tradnl"/>
              </w:rPr>
            </w:pPr>
            <w:r w:rsidRPr="00744652">
              <w:rPr>
                <w:rFonts w:ascii="Arial Narrow" w:hAnsi="Arial Narrow"/>
                <w:sz w:val="18"/>
                <w:lang w:val="es-ES_tradnl"/>
              </w:rPr>
              <w:t>Comité Administrativo y Jurídico</w:t>
            </w:r>
          </w:p>
        </w:tc>
      </w:tr>
      <w:tr w:rsidR="002148EC" w:rsidRPr="00744652" w14:paraId="2FB52129" w14:textId="77777777">
        <w:tc>
          <w:tcPr>
            <w:tcW w:w="2268" w:type="dxa"/>
          </w:tcPr>
          <w:p w14:paraId="45FC4E6C" w14:textId="77777777" w:rsidR="002148EC" w:rsidRPr="00744652" w:rsidRDefault="00461CD4">
            <w:pPr>
              <w:spacing w:after="20"/>
              <w:jc w:val="left"/>
              <w:rPr>
                <w:lang w:val="es-ES_tradnl"/>
              </w:rPr>
            </w:pPr>
            <w:r w:rsidRPr="00744652">
              <w:rPr>
                <w:rFonts w:ascii="Arial Narrow" w:hAnsi="Arial Narrow"/>
                <w:sz w:val="18"/>
                <w:lang w:val="es-ES_tradnl"/>
              </w:rPr>
              <w:t>DHE</w:t>
            </w:r>
          </w:p>
        </w:tc>
        <w:tc>
          <w:tcPr>
            <w:tcW w:w="7654" w:type="dxa"/>
          </w:tcPr>
          <w:p w14:paraId="7B596643" w14:textId="77777777" w:rsidR="002148EC" w:rsidRPr="00744652" w:rsidRDefault="00461CD4">
            <w:pPr>
              <w:spacing w:after="20"/>
              <w:jc w:val="left"/>
              <w:rPr>
                <w:lang w:val="es-ES_tradnl"/>
              </w:rPr>
            </w:pPr>
            <w:r w:rsidRPr="00744652">
              <w:rPr>
                <w:rFonts w:ascii="Arial Narrow" w:hAnsi="Arial Narrow"/>
                <w:sz w:val="18"/>
                <w:lang w:val="es-ES_tradnl"/>
              </w:rPr>
              <w:t>Distinción, homogeneidad y estabilidad</w:t>
            </w:r>
          </w:p>
        </w:tc>
      </w:tr>
      <w:tr w:rsidR="002148EC" w:rsidRPr="00823FEF" w14:paraId="5649296A" w14:textId="77777777">
        <w:tc>
          <w:tcPr>
            <w:tcW w:w="2268" w:type="dxa"/>
          </w:tcPr>
          <w:p w14:paraId="52C5EF72" w14:textId="77777777" w:rsidR="002148EC" w:rsidRPr="00744652" w:rsidRDefault="00461CD4">
            <w:pPr>
              <w:spacing w:after="20"/>
              <w:jc w:val="left"/>
              <w:rPr>
                <w:lang w:val="es-ES_tradnl"/>
              </w:rPr>
            </w:pPr>
            <w:r w:rsidRPr="00744652">
              <w:rPr>
                <w:rFonts w:ascii="Arial Narrow" w:hAnsi="Arial Narrow"/>
                <w:sz w:val="18"/>
                <w:lang w:val="es-ES_tradnl"/>
              </w:rPr>
              <w:t>DL-205</w:t>
            </w:r>
          </w:p>
        </w:tc>
        <w:tc>
          <w:tcPr>
            <w:tcW w:w="7654" w:type="dxa"/>
          </w:tcPr>
          <w:p w14:paraId="0E7FC22E" w14:textId="6A1070D2" w:rsidR="002148EC" w:rsidRPr="00744652" w:rsidRDefault="00461CD4">
            <w:pPr>
              <w:spacing w:after="20"/>
              <w:jc w:val="left"/>
              <w:rPr>
                <w:lang w:val="es-ES_tradnl"/>
              </w:rPr>
            </w:pPr>
            <w:r w:rsidRPr="00744652">
              <w:rPr>
                <w:rFonts w:ascii="Arial Narrow" w:hAnsi="Arial Narrow"/>
                <w:sz w:val="18"/>
                <w:lang w:val="es-ES_tradnl"/>
              </w:rPr>
              <w:t xml:space="preserve">Curso de enseñanza a distancia de la UPOV </w:t>
            </w:r>
            <w:r w:rsidR="001D79AB">
              <w:rPr>
                <w:rFonts w:ascii="Arial Narrow" w:hAnsi="Arial Narrow"/>
                <w:sz w:val="18"/>
                <w:lang w:val="es-ES_tradnl"/>
              </w:rPr>
              <w:t>“</w:t>
            </w:r>
            <w:r w:rsidRPr="00744652">
              <w:rPr>
                <w:rFonts w:ascii="Arial Narrow" w:hAnsi="Arial Narrow"/>
                <w:sz w:val="18"/>
                <w:lang w:val="es-ES_tradnl"/>
              </w:rPr>
              <w:t>Introducción al sistema de la UPOV de protección de las variedades vegetales en virtud del Convenio de la UPOV</w:t>
            </w:r>
            <w:r w:rsidR="001D79AB">
              <w:rPr>
                <w:rFonts w:ascii="Arial Narrow" w:hAnsi="Arial Narrow"/>
                <w:sz w:val="18"/>
                <w:lang w:val="es-ES_tradnl"/>
              </w:rPr>
              <w:t>”</w:t>
            </w:r>
          </w:p>
        </w:tc>
      </w:tr>
      <w:tr w:rsidR="002148EC" w:rsidRPr="00823FEF" w14:paraId="57C93565" w14:textId="77777777">
        <w:tc>
          <w:tcPr>
            <w:tcW w:w="2268" w:type="dxa"/>
          </w:tcPr>
          <w:p w14:paraId="4FC6A505" w14:textId="77777777" w:rsidR="002148EC" w:rsidRPr="00744652" w:rsidRDefault="00461CD4">
            <w:pPr>
              <w:spacing w:after="20"/>
              <w:jc w:val="left"/>
              <w:rPr>
                <w:lang w:val="es-ES_tradnl"/>
              </w:rPr>
            </w:pPr>
            <w:r w:rsidRPr="00744652">
              <w:rPr>
                <w:rFonts w:ascii="Arial Narrow" w:hAnsi="Arial Narrow"/>
                <w:sz w:val="18"/>
                <w:lang w:val="es-ES_tradnl"/>
              </w:rPr>
              <w:t>DL-305</w:t>
            </w:r>
          </w:p>
        </w:tc>
        <w:tc>
          <w:tcPr>
            <w:tcW w:w="7654" w:type="dxa"/>
          </w:tcPr>
          <w:p w14:paraId="12B57EAC" w14:textId="5FAF43CF" w:rsidR="002148EC" w:rsidRPr="00744652" w:rsidRDefault="00461CD4">
            <w:pPr>
              <w:spacing w:after="20"/>
              <w:jc w:val="left"/>
              <w:rPr>
                <w:lang w:val="es-ES_tradnl"/>
              </w:rPr>
            </w:pPr>
            <w:r w:rsidRPr="00744652">
              <w:rPr>
                <w:rFonts w:ascii="Arial Narrow" w:hAnsi="Arial Narrow"/>
                <w:sz w:val="18"/>
                <w:lang w:val="es-ES_tradnl"/>
              </w:rPr>
              <w:t xml:space="preserve">Curso de enseñanza a distancia de la UPOV titulado </w:t>
            </w:r>
            <w:r w:rsidR="001D79AB">
              <w:rPr>
                <w:rFonts w:ascii="Arial Narrow" w:hAnsi="Arial Narrow"/>
                <w:sz w:val="18"/>
                <w:lang w:val="es-ES_tradnl"/>
              </w:rPr>
              <w:t>“</w:t>
            </w:r>
            <w:r w:rsidRPr="00744652">
              <w:rPr>
                <w:rFonts w:ascii="Arial Narrow" w:hAnsi="Arial Narrow"/>
                <w:sz w:val="18"/>
                <w:lang w:val="es-ES_tradnl"/>
              </w:rPr>
              <w:t>Examen de solicitudes de derechos de obtentor</w:t>
            </w:r>
            <w:r w:rsidR="001D79AB">
              <w:rPr>
                <w:rFonts w:ascii="Arial Narrow" w:hAnsi="Arial Narrow"/>
                <w:sz w:val="18"/>
                <w:lang w:val="es-ES_tradnl"/>
              </w:rPr>
              <w:t>”</w:t>
            </w:r>
          </w:p>
        </w:tc>
      </w:tr>
      <w:tr w:rsidR="002148EC" w:rsidRPr="00823FEF" w14:paraId="35CD7ED1" w14:textId="77777777">
        <w:tc>
          <w:tcPr>
            <w:tcW w:w="2268" w:type="dxa"/>
          </w:tcPr>
          <w:p w14:paraId="5D124446" w14:textId="77777777" w:rsidR="002148EC" w:rsidRPr="00744652" w:rsidRDefault="00461CD4">
            <w:pPr>
              <w:spacing w:after="20"/>
              <w:jc w:val="left"/>
              <w:rPr>
                <w:lang w:val="es-ES_tradnl"/>
              </w:rPr>
            </w:pPr>
            <w:r w:rsidRPr="00744652">
              <w:rPr>
                <w:rFonts w:ascii="Arial Narrow" w:hAnsi="Arial Narrow"/>
                <w:sz w:val="18"/>
                <w:lang w:val="es-ES_tradnl"/>
              </w:rPr>
              <w:t>DL-305A</w:t>
            </w:r>
          </w:p>
        </w:tc>
        <w:tc>
          <w:tcPr>
            <w:tcW w:w="7654" w:type="dxa"/>
          </w:tcPr>
          <w:p w14:paraId="20D21071" w14:textId="5A1896A9" w:rsidR="002148EC" w:rsidRPr="00744652" w:rsidRDefault="00461CD4">
            <w:pPr>
              <w:spacing w:after="20"/>
              <w:jc w:val="left"/>
              <w:rPr>
                <w:lang w:val="es-ES_tradnl"/>
              </w:rPr>
            </w:pPr>
            <w:r w:rsidRPr="00744652">
              <w:rPr>
                <w:rFonts w:ascii="Arial Narrow" w:hAnsi="Arial Narrow"/>
                <w:sz w:val="18"/>
                <w:lang w:val="es-ES_tradnl"/>
              </w:rPr>
              <w:t xml:space="preserve">Curso de enseñanza a distancia de la UPOV titulado </w:t>
            </w:r>
            <w:r w:rsidR="001D79AB">
              <w:rPr>
                <w:rFonts w:ascii="Arial Narrow" w:hAnsi="Arial Narrow"/>
                <w:sz w:val="18"/>
                <w:lang w:val="es-ES_tradnl"/>
              </w:rPr>
              <w:t>“</w:t>
            </w:r>
            <w:r w:rsidRPr="00744652">
              <w:rPr>
                <w:rFonts w:ascii="Arial Narrow" w:hAnsi="Arial Narrow"/>
                <w:sz w:val="18"/>
                <w:lang w:val="es-ES_tradnl"/>
              </w:rPr>
              <w:t>Administración de los derechos de obtentor</w:t>
            </w:r>
            <w:r w:rsidR="001D79AB">
              <w:rPr>
                <w:rFonts w:ascii="Arial Narrow" w:hAnsi="Arial Narrow"/>
                <w:sz w:val="18"/>
                <w:lang w:val="es-ES_tradnl"/>
              </w:rPr>
              <w:t>”</w:t>
            </w:r>
            <w:r w:rsidRPr="00744652">
              <w:rPr>
                <w:rFonts w:ascii="Arial Narrow" w:hAnsi="Arial Narrow"/>
                <w:sz w:val="18"/>
                <w:lang w:val="es-ES_tradnl"/>
              </w:rPr>
              <w:t xml:space="preserve"> (parte A del curso DL-305)</w:t>
            </w:r>
          </w:p>
        </w:tc>
      </w:tr>
      <w:tr w:rsidR="002148EC" w:rsidRPr="00823FEF" w14:paraId="3AD2517E" w14:textId="77777777">
        <w:tc>
          <w:tcPr>
            <w:tcW w:w="2268" w:type="dxa"/>
          </w:tcPr>
          <w:p w14:paraId="2786E182" w14:textId="77777777" w:rsidR="002148EC" w:rsidRPr="00744652" w:rsidRDefault="00461CD4">
            <w:pPr>
              <w:spacing w:after="20"/>
              <w:jc w:val="left"/>
              <w:rPr>
                <w:lang w:val="es-ES_tradnl"/>
              </w:rPr>
            </w:pPr>
            <w:r w:rsidRPr="00744652">
              <w:rPr>
                <w:rFonts w:ascii="Arial Narrow" w:hAnsi="Arial Narrow"/>
                <w:sz w:val="18"/>
                <w:lang w:val="es-ES_tradnl"/>
              </w:rPr>
              <w:t>DL-305B</w:t>
            </w:r>
          </w:p>
        </w:tc>
        <w:tc>
          <w:tcPr>
            <w:tcW w:w="7654" w:type="dxa"/>
          </w:tcPr>
          <w:p w14:paraId="7C85F9EF" w14:textId="66C8713A" w:rsidR="002148EC" w:rsidRPr="00744652" w:rsidRDefault="00461CD4">
            <w:pPr>
              <w:spacing w:after="20"/>
              <w:jc w:val="left"/>
              <w:rPr>
                <w:lang w:val="es-ES_tradnl"/>
              </w:rPr>
            </w:pPr>
            <w:r w:rsidRPr="00744652">
              <w:rPr>
                <w:rFonts w:ascii="Arial Narrow" w:hAnsi="Arial Narrow"/>
                <w:sz w:val="18"/>
                <w:lang w:val="es-ES_tradnl"/>
              </w:rPr>
              <w:t xml:space="preserve">Curso de enseñanza a distancia de la UPOV </w:t>
            </w:r>
            <w:r w:rsidR="001D79AB">
              <w:rPr>
                <w:rFonts w:ascii="Arial Narrow" w:hAnsi="Arial Narrow"/>
                <w:sz w:val="18"/>
                <w:lang w:val="es-ES_tradnl"/>
              </w:rPr>
              <w:t>“</w:t>
            </w:r>
            <w:r w:rsidRPr="00744652">
              <w:rPr>
                <w:rFonts w:ascii="Arial Narrow" w:hAnsi="Arial Narrow"/>
                <w:sz w:val="18"/>
                <w:lang w:val="es-ES_tradnl"/>
              </w:rPr>
              <w:t>Examen DHE</w:t>
            </w:r>
            <w:r w:rsidR="001D79AB">
              <w:rPr>
                <w:rFonts w:ascii="Arial Narrow" w:hAnsi="Arial Narrow"/>
                <w:sz w:val="18"/>
                <w:lang w:val="es-ES_tradnl"/>
              </w:rPr>
              <w:t>”</w:t>
            </w:r>
            <w:r w:rsidRPr="00744652">
              <w:rPr>
                <w:rFonts w:ascii="Arial Narrow" w:hAnsi="Arial Narrow"/>
                <w:sz w:val="18"/>
                <w:lang w:val="es-ES_tradnl"/>
              </w:rPr>
              <w:t xml:space="preserve"> (parte B del curso DL-305)</w:t>
            </w:r>
          </w:p>
        </w:tc>
      </w:tr>
      <w:tr w:rsidR="002148EC" w:rsidRPr="00823FEF" w14:paraId="475F00C3" w14:textId="77777777">
        <w:tc>
          <w:tcPr>
            <w:tcW w:w="2268" w:type="dxa"/>
          </w:tcPr>
          <w:p w14:paraId="318D186E" w14:textId="64407511" w:rsidR="002148EC" w:rsidRPr="00744652" w:rsidRDefault="00BA433F">
            <w:pPr>
              <w:spacing w:after="20"/>
              <w:jc w:val="left"/>
              <w:rPr>
                <w:lang w:val="es-ES_tradnl"/>
              </w:rPr>
            </w:pPr>
            <w:r>
              <w:rPr>
                <w:rFonts w:ascii="Arial Narrow" w:hAnsi="Arial Narrow"/>
                <w:sz w:val="18"/>
                <w:lang w:val="es-ES_tradnl"/>
              </w:rPr>
              <w:t>UPOV e</w:t>
            </w:r>
            <w:r>
              <w:rPr>
                <w:rFonts w:ascii="Arial Narrow" w:hAnsi="Arial Narrow"/>
                <w:sz w:val="18"/>
                <w:lang w:val="es-ES_tradnl"/>
              </w:rPr>
              <w:noBreakHyphen/>
              <w:t>PVP</w:t>
            </w:r>
          </w:p>
        </w:tc>
        <w:tc>
          <w:tcPr>
            <w:tcW w:w="7654" w:type="dxa"/>
          </w:tcPr>
          <w:p w14:paraId="0CEEFCA5" w14:textId="03DE075D" w:rsidR="002148EC" w:rsidRPr="00744652" w:rsidRDefault="00461CD4">
            <w:pPr>
              <w:spacing w:after="20"/>
              <w:jc w:val="left"/>
              <w:rPr>
                <w:lang w:val="es-ES_tradnl"/>
              </w:rPr>
            </w:pPr>
            <w:r w:rsidRPr="00744652">
              <w:rPr>
                <w:rFonts w:ascii="Arial Narrow" w:hAnsi="Arial Narrow"/>
                <w:sz w:val="18"/>
                <w:lang w:val="es-ES_tradnl"/>
              </w:rPr>
              <w:t xml:space="preserve">El </w:t>
            </w:r>
            <w:r w:rsidR="00BA433F">
              <w:rPr>
                <w:rFonts w:ascii="Arial Narrow" w:hAnsi="Arial Narrow"/>
                <w:sz w:val="18"/>
                <w:lang w:val="es-ES_tradnl"/>
              </w:rPr>
              <w:t>UPOV e</w:t>
            </w:r>
            <w:r w:rsidR="00BA433F">
              <w:rPr>
                <w:rFonts w:ascii="Arial Narrow" w:hAnsi="Arial Narrow"/>
                <w:sz w:val="18"/>
                <w:lang w:val="es-ES_tradnl"/>
              </w:rPr>
              <w:noBreakHyphen/>
              <w:t>PVP</w:t>
            </w:r>
            <w:r w:rsidRPr="00744652">
              <w:rPr>
                <w:rFonts w:ascii="Arial Narrow" w:hAnsi="Arial Narrow"/>
                <w:sz w:val="18"/>
                <w:lang w:val="es-ES_tradnl"/>
              </w:rPr>
              <w:t xml:space="preserve"> consta de un conjunto de herramientas electrónicas destinadas a que los miembros de la UPOV apliquen el sistema de protección de las obtenciones vegetales de la UPOV. Entre los componentes del </w:t>
            </w:r>
            <w:r w:rsidR="00BA433F">
              <w:rPr>
                <w:rFonts w:ascii="Arial Narrow" w:hAnsi="Arial Narrow"/>
                <w:sz w:val="18"/>
                <w:lang w:val="es-ES_tradnl"/>
              </w:rPr>
              <w:t>UPOV e</w:t>
            </w:r>
            <w:r w:rsidR="00BA433F">
              <w:rPr>
                <w:rFonts w:ascii="Arial Narrow" w:hAnsi="Arial Narrow"/>
                <w:sz w:val="18"/>
                <w:lang w:val="es-ES_tradnl"/>
              </w:rPr>
              <w:noBreakHyphen/>
              <w:t>PVP</w:t>
            </w:r>
            <w:r w:rsidRPr="00744652">
              <w:rPr>
                <w:rFonts w:ascii="Arial Narrow" w:hAnsi="Arial Narrow"/>
                <w:sz w:val="18"/>
                <w:lang w:val="es-ES_tradnl"/>
              </w:rPr>
              <w:t xml:space="preserve"> se encuentran </w:t>
            </w:r>
            <w:r w:rsidR="00BA433F">
              <w:rPr>
                <w:rFonts w:ascii="Arial Narrow" w:hAnsi="Arial Narrow"/>
                <w:sz w:val="18"/>
                <w:lang w:val="es-ES_tradnl"/>
              </w:rPr>
              <w:t>UPOV PRISMA</w:t>
            </w:r>
            <w:r w:rsidRPr="00744652">
              <w:rPr>
                <w:rFonts w:ascii="Arial Narrow" w:hAnsi="Arial Narrow"/>
                <w:sz w:val="18"/>
                <w:lang w:val="es-ES_tradnl"/>
              </w:rPr>
              <w:t xml:space="preserve">, el módulo de administración del </w:t>
            </w:r>
            <w:r w:rsidR="00BA433F">
              <w:rPr>
                <w:rFonts w:ascii="Arial Narrow" w:hAnsi="Arial Narrow"/>
                <w:sz w:val="18"/>
                <w:lang w:val="es-ES_tradnl"/>
              </w:rPr>
              <w:t>UPOV e</w:t>
            </w:r>
            <w:r w:rsidR="00BA433F">
              <w:rPr>
                <w:rFonts w:ascii="Arial Narrow" w:hAnsi="Arial Narrow"/>
                <w:sz w:val="18"/>
                <w:lang w:val="es-ES_tradnl"/>
              </w:rPr>
              <w:noBreakHyphen/>
              <w:t>PVP</w:t>
            </w:r>
            <w:r w:rsidRPr="00744652">
              <w:rPr>
                <w:rFonts w:ascii="Arial Narrow" w:hAnsi="Arial Narrow"/>
                <w:sz w:val="18"/>
                <w:lang w:val="es-ES_tradnl"/>
              </w:rPr>
              <w:t xml:space="preserve">, el módulo de intercambio de informes DHE del </w:t>
            </w:r>
            <w:r w:rsidR="00BA433F">
              <w:rPr>
                <w:rFonts w:ascii="Arial Narrow" w:hAnsi="Arial Narrow"/>
                <w:sz w:val="18"/>
                <w:lang w:val="es-ES_tradnl"/>
              </w:rPr>
              <w:t>UPOV e</w:t>
            </w:r>
            <w:r w:rsidR="00BA433F">
              <w:rPr>
                <w:rFonts w:ascii="Arial Narrow" w:hAnsi="Arial Narrow"/>
                <w:sz w:val="18"/>
                <w:lang w:val="es-ES_tradnl"/>
              </w:rPr>
              <w:noBreakHyphen/>
              <w:t>PVP</w:t>
            </w:r>
            <w:r w:rsidRPr="00744652">
              <w:rPr>
                <w:rFonts w:ascii="Arial Narrow" w:hAnsi="Arial Narrow"/>
                <w:sz w:val="18"/>
                <w:lang w:val="es-ES_tradnl"/>
              </w:rPr>
              <w:t xml:space="preserve"> y la base de datos PLUTO.</w:t>
            </w:r>
          </w:p>
        </w:tc>
      </w:tr>
      <w:tr w:rsidR="002148EC" w:rsidRPr="00744652" w14:paraId="484B6690" w14:textId="77777777">
        <w:tc>
          <w:tcPr>
            <w:tcW w:w="2268" w:type="dxa"/>
          </w:tcPr>
          <w:p w14:paraId="22AD02DF" w14:textId="77777777" w:rsidR="002148EC" w:rsidRPr="00744652" w:rsidRDefault="00461CD4">
            <w:pPr>
              <w:spacing w:after="20"/>
              <w:jc w:val="left"/>
              <w:rPr>
                <w:lang w:val="es-ES_tradnl"/>
              </w:rPr>
            </w:pPr>
            <w:r w:rsidRPr="00744652">
              <w:rPr>
                <w:rFonts w:ascii="Arial Narrow" w:hAnsi="Arial Narrow"/>
                <w:sz w:val="18"/>
                <w:lang w:val="es-ES_tradnl"/>
              </w:rPr>
              <w:t>Oficina</w:t>
            </w:r>
          </w:p>
        </w:tc>
        <w:tc>
          <w:tcPr>
            <w:tcW w:w="7654" w:type="dxa"/>
          </w:tcPr>
          <w:p w14:paraId="6253EA2B" w14:textId="77777777" w:rsidR="002148EC" w:rsidRPr="00744652" w:rsidRDefault="00461CD4">
            <w:pPr>
              <w:spacing w:after="20"/>
              <w:jc w:val="left"/>
              <w:rPr>
                <w:lang w:val="es-ES_tradnl"/>
              </w:rPr>
            </w:pPr>
            <w:r w:rsidRPr="00744652">
              <w:rPr>
                <w:rFonts w:ascii="Arial Narrow" w:hAnsi="Arial Narrow"/>
                <w:sz w:val="18"/>
                <w:lang w:val="es-ES_tradnl"/>
              </w:rPr>
              <w:t>Oficina de la Unión</w:t>
            </w:r>
          </w:p>
        </w:tc>
      </w:tr>
      <w:tr w:rsidR="002148EC" w:rsidRPr="00823FEF" w14:paraId="4548E2D5" w14:textId="77777777">
        <w:tc>
          <w:tcPr>
            <w:tcW w:w="2268" w:type="dxa"/>
          </w:tcPr>
          <w:p w14:paraId="0FAA6E38" w14:textId="77777777" w:rsidR="002148EC" w:rsidRPr="00744652" w:rsidRDefault="00461CD4">
            <w:pPr>
              <w:spacing w:after="20"/>
              <w:jc w:val="left"/>
              <w:rPr>
                <w:lang w:val="es-ES_tradnl"/>
              </w:rPr>
            </w:pPr>
            <w:r w:rsidRPr="00744652">
              <w:rPr>
                <w:rFonts w:ascii="Arial Narrow" w:hAnsi="Arial Narrow"/>
                <w:sz w:val="18"/>
                <w:lang w:val="es-ES_tradnl"/>
              </w:rPr>
              <w:t>PLUTO</w:t>
            </w:r>
          </w:p>
        </w:tc>
        <w:tc>
          <w:tcPr>
            <w:tcW w:w="7654" w:type="dxa"/>
          </w:tcPr>
          <w:p w14:paraId="18530DE6" w14:textId="77777777" w:rsidR="002148EC" w:rsidRPr="00744652" w:rsidRDefault="00461CD4">
            <w:pPr>
              <w:spacing w:after="20"/>
              <w:jc w:val="left"/>
              <w:rPr>
                <w:lang w:val="es-ES_tradnl"/>
              </w:rPr>
            </w:pPr>
            <w:r w:rsidRPr="00744652">
              <w:rPr>
                <w:rFonts w:ascii="Arial Narrow" w:hAnsi="Arial Narrow"/>
                <w:sz w:val="18"/>
                <w:lang w:val="es-ES_tradnl"/>
              </w:rPr>
              <w:t>Base de datos de la UPOV sobre variedades vegetales</w:t>
            </w:r>
          </w:p>
        </w:tc>
      </w:tr>
      <w:tr w:rsidR="002148EC" w:rsidRPr="00744652" w14:paraId="4092EC83" w14:textId="77777777">
        <w:tc>
          <w:tcPr>
            <w:tcW w:w="2268" w:type="dxa"/>
          </w:tcPr>
          <w:p w14:paraId="1832DAA6" w14:textId="77777777" w:rsidR="002148EC" w:rsidRPr="00744652" w:rsidRDefault="00461CD4">
            <w:pPr>
              <w:spacing w:after="20"/>
              <w:jc w:val="left"/>
              <w:rPr>
                <w:lang w:val="es-ES_tradnl"/>
              </w:rPr>
            </w:pPr>
            <w:r w:rsidRPr="00744652">
              <w:rPr>
                <w:rFonts w:ascii="Arial Narrow" w:hAnsi="Arial Narrow"/>
                <w:sz w:val="18"/>
                <w:lang w:val="es-ES_tradnl"/>
              </w:rPr>
              <w:t>TC</w:t>
            </w:r>
          </w:p>
        </w:tc>
        <w:tc>
          <w:tcPr>
            <w:tcW w:w="7654" w:type="dxa"/>
          </w:tcPr>
          <w:p w14:paraId="71FAE0E7" w14:textId="77777777" w:rsidR="002148EC" w:rsidRPr="00744652" w:rsidRDefault="00461CD4">
            <w:pPr>
              <w:spacing w:after="20"/>
              <w:jc w:val="left"/>
              <w:rPr>
                <w:lang w:val="es-ES_tradnl"/>
              </w:rPr>
            </w:pPr>
            <w:r w:rsidRPr="00744652">
              <w:rPr>
                <w:rFonts w:ascii="Arial Narrow" w:hAnsi="Arial Narrow"/>
                <w:sz w:val="18"/>
                <w:lang w:val="es-ES_tradnl"/>
              </w:rPr>
              <w:t>Comité Técnico</w:t>
            </w:r>
          </w:p>
        </w:tc>
      </w:tr>
      <w:tr w:rsidR="002148EC" w:rsidRPr="00744652" w14:paraId="5013CA8E" w14:textId="77777777">
        <w:tc>
          <w:tcPr>
            <w:tcW w:w="2268" w:type="dxa"/>
          </w:tcPr>
          <w:p w14:paraId="5F883B53" w14:textId="77777777" w:rsidR="002148EC" w:rsidRPr="00744652" w:rsidRDefault="00461CD4">
            <w:pPr>
              <w:spacing w:after="20"/>
              <w:jc w:val="left"/>
              <w:rPr>
                <w:lang w:val="es-ES_tradnl"/>
              </w:rPr>
            </w:pPr>
            <w:r w:rsidRPr="00744652">
              <w:rPr>
                <w:rFonts w:ascii="Arial Narrow" w:hAnsi="Arial Narrow"/>
                <w:sz w:val="18"/>
                <w:lang w:val="es-ES_tradnl"/>
              </w:rPr>
              <w:t>TC</w:t>
            </w:r>
            <w:r w:rsidRPr="00744652">
              <w:rPr>
                <w:rFonts w:ascii="Arial Narrow" w:hAnsi="Arial Narrow"/>
                <w:sz w:val="18"/>
                <w:lang w:val="es-ES_tradnl"/>
              </w:rPr>
              <w:noBreakHyphen/>
              <w:t>EDC</w:t>
            </w:r>
          </w:p>
        </w:tc>
        <w:tc>
          <w:tcPr>
            <w:tcW w:w="7654" w:type="dxa"/>
          </w:tcPr>
          <w:p w14:paraId="0858C1E9" w14:textId="77777777" w:rsidR="002148EC" w:rsidRPr="00744652" w:rsidRDefault="00461CD4">
            <w:pPr>
              <w:spacing w:after="20"/>
              <w:jc w:val="left"/>
              <w:rPr>
                <w:lang w:val="es-ES_tradnl"/>
              </w:rPr>
            </w:pPr>
            <w:r w:rsidRPr="00744652">
              <w:rPr>
                <w:rFonts w:ascii="Arial Narrow" w:hAnsi="Arial Narrow"/>
                <w:sz w:val="18"/>
                <w:lang w:val="es-ES_tradnl"/>
              </w:rPr>
              <w:t>Comité de Redacción Ampliado</w:t>
            </w:r>
          </w:p>
        </w:tc>
      </w:tr>
      <w:tr w:rsidR="002148EC" w:rsidRPr="00823FEF" w14:paraId="26B5A4FA" w14:textId="77777777">
        <w:tc>
          <w:tcPr>
            <w:tcW w:w="2268" w:type="dxa"/>
          </w:tcPr>
          <w:p w14:paraId="224E8B4B" w14:textId="77777777" w:rsidR="002148EC" w:rsidRPr="00744652" w:rsidRDefault="00461CD4">
            <w:pPr>
              <w:spacing w:after="20"/>
              <w:jc w:val="left"/>
              <w:rPr>
                <w:lang w:val="es-ES_tradnl"/>
              </w:rPr>
            </w:pPr>
            <w:r w:rsidRPr="00744652">
              <w:rPr>
                <w:rFonts w:ascii="Arial Narrow" w:hAnsi="Arial Narrow"/>
                <w:sz w:val="18"/>
                <w:lang w:val="es-ES_tradnl"/>
              </w:rPr>
              <w:t>TWA</w:t>
            </w:r>
          </w:p>
        </w:tc>
        <w:tc>
          <w:tcPr>
            <w:tcW w:w="7654" w:type="dxa"/>
          </w:tcPr>
          <w:p w14:paraId="3A4290B1" w14:textId="77777777" w:rsidR="002148EC" w:rsidRPr="00744652" w:rsidRDefault="00461CD4">
            <w:pPr>
              <w:spacing w:after="20"/>
              <w:jc w:val="left"/>
              <w:rPr>
                <w:lang w:val="es-ES_tradnl"/>
              </w:rPr>
            </w:pPr>
            <w:r w:rsidRPr="00744652">
              <w:rPr>
                <w:rFonts w:ascii="Arial Narrow" w:hAnsi="Arial Narrow"/>
                <w:sz w:val="18"/>
                <w:lang w:val="es-ES_tradnl"/>
              </w:rPr>
              <w:t>Grupo de Trabajo Técnico sobre Plantas Agrícolas</w:t>
            </w:r>
          </w:p>
        </w:tc>
      </w:tr>
      <w:tr w:rsidR="002148EC" w:rsidRPr="00823FEF" w14:paraId="7B971E16" w14:textId="77777777">
        <w:tc>
          <w:tcPr>
            <w:tcW w:w="2268" w:type="dxa"/>
          </w:tcPr>
          <w:p w14:paraId="2186DA06" w14:textId="77777777" w:rsidR="002148EC" w:rsidRPr="00744652" w:rsidRDefault="00461CD4">
            <w:pPr>
              <w:spacing w:after="20"/>
              <w:jc w:val="left"/>
              <w:rPr>
                <w:lang w:val="es-ES_tradnl"/>
              </w:rPr>
            </w:pPr>
            <w:r w:rsidRPr="00744652">
              <w:rPr>
                <w:rFonts w:ascii="Arial Narrow" w:hAnsi="Arial Narrow"/>
                <w:sz w:val="18"/>
                <w:lang w:val="es-ES_tradnl"/>
              </w:rPr>
              <w:t>TWC</w:t>
            </w:r>
          </w:p>
        </w:tc>
        <w:tc>
          <w:tcPr>
            <w:tcW w:w="7654" w:type="dxa"/>
          </w:tcPr>
          <w:p w14:paraId="4D66CB6E" w14:textId="77777777" w:rsidR="002148EC" w:rsidRPr="00744652" w:rsidRDefault="00461CD4">
            <w:pPr>
              <w:spacing w:after="20"/>
              <w:jc w:val="left"/>
              <w:rPr>
                <w:lang w:val="es-ES_tradnl"/>
              </w:rPr>
            </w:pPr>
            <w:r w:rsidRPr="00744652">
              <w:rPr>
                <w:rFonts w:ascii="Arial Narrow" w:hAnsi="Arial Narrow"/>
                <w:sz w:val="18"/>
                <w:lang w:val="es-ES_tradnl"/>
              </w:rPr>
              <w:t>Grupo de Trabajo Técnico sobre Automatización y Programas Informáticos</w:t>
            </w:r>
          </w:p>
        </w:tc>
      </w:tr>
      <w:tr w:rsidR="002148EC" w:rsidRPr="00823FEF" w14:paraId="22546491" w14:textId="77777777">
        <w:tc>
          <w:tcPr>
            <w:tcW w:w="2268" w:type="dxa"/>
          </w:tcPr>
          <w:p w14:paraId="6F6A3E1B" w14:textId="77777777" w:rsidR="002148EC" w:rsidRPr="00744652" w:rsidRDefault="00461CD4">
            <w:pPr>
              <w:spacing w:after="20"/>
              <w:jc w:val="left"/>
              <w:rPr>
                <w:lang w:val="es-ES_tradnl"/>
              </w:rPr>
            </w:pPr>
            <w:r w:rsidRPr="00744652">
              <w:rPr>
                <w:rFonts w:ascii="Arial Narrow" w:hAnsi="Arial Narrow"/>
                <w:sz w:val="18"/>
                <w:lang w:val="es-ES_tradnl"/>
              </w:rPr>
              <w:t>TWF</w:t>
            </w:r>
          </w:p>
        </w:tc>
        <w:tc>
          <w:tcPr>
            <w:tcW w:w="7654" w:type="dxa"/>
          </w:tcPr>
          <w:p w14:paraId="59DD856C" w14:textId="77777777" w:rsidR="002148EC" w:rsidRPr="00744652" w:rsidRDefault="00461CD4">
            <w:pPr>
              <w:spacing w:after="20"/>
              <w:jc w:val="left"/>
              <w:rPr>
                <w:lang w:val="es-ES_tradnl"/>
              </w:rPr>
            </w:pPr>
            <w:r w:rsidRPr="00744652">
              <w:rPr>
                <w:rFonts w:ascii="Arial Narrow" w:hAnsi="Arial Narrow"/>
                <w:sz w:val="18"/>
                <w:lang w:val="es-ES_tradnl"/>
              </w:rPr>
              <w:t>Grupo de Trabajo Técnico sobre Plantas Frutales</w:t>
            </w:r>
          </w:p>
        </w:tc>
      </w:tr>
      <w:tr w:rsidR="002148EC" w:rsidRPr="00823FEF" w14:paraId="5796B25B" w14:textId="77777777">
        <w:tc>
          <w:tcPr>
            <w:tcW w:w="2268" w:type="dxa"/>
          </w:tcPr>
          <w:p w14:paraId="1AA2CA79" w14:textId="77777777" w:rsidR="002148EC" w:rsidRPr="00744652" w:rsidRDefault="00461CD4">
            <w:pPr>
              <w:spacing w:after="20"/>
              <w:jc w:val="left"/>
              <w:rPr>
                <w:lang w:val="es-ES_tradnl"/>
              </w:rPr>
            </w:pPr>
            <w:r w:rsidRPr="00744652">
              <w:rPr>
                <w:rFonts w:ascii="Arial Narrow" w:hAnsi="Arial Narrow"/>
                <w:sz w:val="18"/>
                <w:lang w:val="es-ES_tradnl"/>
              </w:rPr>
              <w:t>TWM</w:t>
            </w:r>
          </w:p>
        </w:tc>
        <w:tc>
          <w:tcPr>
            <w:tcW w:w="7654" w:type="dxa"/>
          </w:tcPr>
          <w:p w14:paraId="723E357B" w14:textId="77777777" w:rsidR="002148EC" w:rsidRPr="00744652" w:rsidRDefault="00461CD4">
            <w:pPr>
              <w:spacing w:after="20"/>
              <w:jc w:val="left"/>
              <w:rPr>
                <w:lang w:val="es-ES_tradnl"/>
              </w:rPr>
            </w:pPr>
            <w:r w:rsidRPr="00744652">
              <w:rPr>
                <w:rFonts w:ascii="Arial Narrow" w:hAnsi="Arial Narrow"/>
                <w:sz w:val="18"/>
                <w:lang w:val="es-ES_tradnl"/>
              </w:rPr>
              <w:t>Grupo de Trabajo Técnico sobre Métodos y Técnicas de Examen</w:t>
            </w:r>
          </w:p>
        </w:tc>
      </w:tr>
      <w:tr w:rsidR="002148EC" w:rsidRPr="00823FEF" w14:paraId="4E7759B9" w14:textId="77777777">
        <w:tc>
          <w:tcPr>
            <w:tcW w:w="2268" w:type="dxa"/>
          </w:tcPr>
          <w:p w14:paraId="4B4544DE" w14:textId="77777777" w:rsidR="002148EC" w:rsidRPr="00744652" w:rsidRDefault="00461CD4">
            <w:pPr>
              <w:spacing w:after="20"/>
              <w:jc w:val="left"/>
              <w:rPr>
                <w:lang w:val="es-ES_tradnl"/>
              </w:rPr>
            </w:pPr>
            <w:r w:rsidRPr="00744652">
              <w:rPr>
                <w:rFonts w:ascii="Arial Narrow" w:hAnsi="Arial Narrow"/>
                <w:sz w:val="18"/>
                <w:lang w:val="es-ES_tradnl"/>
              </w:rPr>
              <w:t>TWO</w:t>
            </w:r>
          </w:p>
        </w:tc>
        <w:tc>
          <w:tcPr>
            <w:tcW w:w="7654" w:type="dxa"/>
          </w:tcPr>
          <w:p w14:paraId="3B6FE37F" w14:textId="77777777" w:rsidR="002148EC" w:rsidRPr="00744652" w:rsidRDefault="00461CD4">
            <w:pPr>
              <w:spacing w:after="20"/>
              <w:jc w:val="left"/>
              <w:rPr>
                <w:lang w:val="es-ES_tradnl"/>
              </w:rPr>
            </w:pPr>
            <w:r w:rsidRPr="00744652">
              <w:rPr>
                <w:rFonts w:ascii="Arial Narrow" w:hAnsi="Arial Narrow"/>
                <w:sz w:val="18"/>
                <w:lang w:val="es-ES_tradnl"/>
              </w:rPr>
              <w:t>Grupo de Trabajo Técnico sobre Plantas Ornamentales y Árboles Forestales</w:t>
            </w:r>
          </w:p>
        </w:tc>
      </w:tr>
      <w:tr w:rsidR="002148EC" w:rsidRPr="00823FEF" w14:paraId="4B0E6A83" w14:textId="77777777">
        <w:tc>
          <w:tcPr>
            <w:tcW w:w="2268" w:type="dxa"/>
          </w:tcPr>
          <w:p w14:paraId="53B9FF33" w14:textId="77777777" w:rsidR="002148EC" w:rsidRPr="00744652" w:rsidRDefault="00461CD4">
            <w:pPr>
              <w:spacing w:after="20"/>
              <w:jc w:val="left"/>
              <w:rPr>
                <w:lang w:val="es-ES_tradnl"/>
              </w:rPr>
            </w:pPr>
            <w:r w:rsidRPr="00744652">
              <w:rPr>
                <w:rFonts w:ascii="Arial Narrow" w:hAnsi="Arial Narrow"/>
                <w:sz w:val="18"/>
                <w:lang w:val="es-ES_tradnl"/>
              </w:rPr>
              <w:t>TWP</w:t>
            </w:r>
          </w:p>
        </w:tc>
        <w:tc>
          <w:tcPr>
            <w:tcW w:w="7654" w:type="dxa"/>
          </w:tcPr>
          <w:p w14:paraId="21801E12" w14:textId="77777777" w:rsidR="002148EC" w:rsidRPr="00744652" w:rsidRDefault="00461CD4">
            <w:pPr>
              <w:spacing w:after="20"/>
              <w:jc w:val="left"/>
              <w:rPr>
                <w:lang w:val="es-ES_tradnl"/>
              </w:rPr>
            </w:pPr>
            <w:r w:rsidRPr="00744652">
              <w:rPr>
                <w:rFonts w:ascii="Arial Narrow" w:hAnsi="Arial Narrow"/>
                <w:sz w:val="18"/>
                <w:lang w:val="es-ES_tradnl"/>
              </w:rPr>
              <w:t>Grupo(s) de Trabajo Técnico</w:t>
            </w:r>
          </w:p>
        </w:tc>
      </w:tr>
      <w:tr w:rsidR="002148EC" w:rsidRPr="00823FEF" w14:paraId="0E775A36" w14:textId="77777777">
        <w:tc>
          <w:tcPr>
            <w:tcW w:w="2268" w:type="dxa"/>
          </w:tcPr>
          <w:p w14:paraId="0318F27E" w14:textId="77777777" w:rsidR="002148EC" w:rsidRPr="00744652" w:rsidRDefault="00461CD4">
            <w:pPr>
              <w:spacing w:after="20"/>
              <w:jc w:val="left"/>
              <w:rPr>
                <w:lang w:val="es-ES_tradnl"/>
              </w:rPr>
            </w:pPr>
            <w:r w:rsidRPr="00744652">
              <w:rPr>
                <w:rFonts w:ascii="Arial Narrow" w:hAnsi="Arial Narrow"/>
                <w:sz w:val="18"/>
                <w:lang w:val="es-ES_tradnl"/>
              </w:rPr>
              <w:t>TWV</w:t>
            </w:r>
          </w:p>
        </w:tc>
        <w:tc>
          <w:tcPr>
            <w:tcW w:w="7654" w:type="dxa"/>
          </w:tcPr>
          <w:p w14:paraId="6F1B8983" w14:textId="77777777" w:rsidR="002148EC" w:rsidRPr="00744652" w:rsidRDefault="00461CD4">
            <w:pPr>
              <w:spacing w:after="20"/>
              <w:jc w:val="left"/>
              <w:rPr>
                <w:lang w:val="es-ES_tradnl"/>
              </w:rPr>
            </w:pPr>
            <w:r w:rsidRPr="00744652">
              <w:rPr>
                <w:rFonts w:ascii="Arial Narrow" w:hAnsi="Arial Narrow"/>
                <w:sz w:val="18"/>
                <w:lang w:val="es-ES_tradnl"/>
              </w:rPr>
              <w:t>Grupo de Trabajo Técnico sobre Hortalizas</w:t>
            </w:r>
          </w:p>
        </w:tc>
      </w:tr>
      <w:tr w:rsidR="002148EC" w:rsidRPr="00823FEF" w14:paraId="387E2FEF" w14:textId="77777777">
        <w:tc>
          <w:tcPr>
            <w:tcW w:w="2268" w:type="dxa"/>
          </w:tcPr>
          <w:p w14:paraId="13CC7827" w14:textId="7E79F801" w:rsidR="002148EC" w:rsidRPr="00744652" w:rsidRDefault="00BA433F">
            <w:pPr>
              <w:spacing w:after="20"/>
              <w:jc w:val="left"/>
              <w:rPr>
                <w:lang w:val="es-ES_tradnl"/>
              </w:rPr>
            </w:pPr>
            <w:r>
              <w:rPr>
                <w:rFonts w:ascii="Arial Narrow" w:hAnsi="Arial Narrow"/>
                <w:sz w:val="18"/>
                <w:lang w:val="es-ES_tradnl"/>
              </w:rPr>
              <w:t>UPOV PRISMA</w:t>
            </w:r>
          </w:p>
        </w:tc>
        <w:tc>
          <w:tcPr>
            <w:tcW w:w="7654" w:type="dxa"/>
          </w:tcPr>
          <w:p w14:paraId="262A1BEE" w14:textId="42D0E4C9" w:rsidR="002148EC" w:rsidRPr="00744652" w:rsidRDefault="00461CD4">
            <w:pPr>
              <w:spacing w:after="20"/>
              <w:jc w:val="left"/>
              <w:rPr>
                <w:lang w:val="es-ES_tradnl"/>
              </w:rPr>
            </w:pPr>
            <w:r w:rsidRPr="00744652">
              <w:rPr>
                <w:rFonts w:ascii="Arial Narrow" w:hAnsi="Arial Narrow"/>
                <w:sz w:val="18"/>
                <w:lang w:val="es-ES_tradnl"/>
              </w:rPr>
              <w:t xml:space="preserve">Herramienta de solicitudes de derechos de obtentor </w:t>
            </w:r>
            <w:r w:rsidR="00BA433F">
              <w:rPr>
                <w:rFonts w:ascii="Arial Narrow" w:hAnsi="Arial Narrow"/>
                <w:sz w:val="18"/>
                <w:lang w:val="es-ES_tradnl"/>
              </w:rPr>
              <w:t>UPOV PRISMA</w:t>
            </w:r>
          </w:p>
        </w:tc>
      </w:tr>
      <w:tr w:rsidR="002148EC" w:rsidRPr="00823FEF" w14:paraId="517C2466" w14:textId="77777777">
        <w:tc>
          <w:tcPr>
            <w:tcW w:w="2268" w:type="dxa"/>
          </w:tcPr>
          <w:p w14:paraId="5C01BFAF" w14:textId="528A9F8F" w:rsidR="002148EC" w:rsidRPr="00744652" w:rsidRDefault="00EA72A7">
            <w:pPr>
              <w:spacing w:after="20"/>
              <w:jc w:val="left"/>
              <w:rPr>
                <w:rFonts w:ascii="Arial Narrow" w:hAnsi="Arial Narrow"/>
                <w:sz w:val="18"/>
                <w:lang w:val="es-ES_tradnl"/>
              </w:rPr>
            </w:pPr>
            <w:r>
              <w:rPr>
                <w:rFonts w:ascii="Arial Narrow" w:hAnsi="Arial Narrow"/>
                <w:sz w:val="18"/>
                <w:lang w:val="es-ES_tradnl"/>
              </w:rPr>
              <w:t>WG</w:t>
            </w:r>
            <w:r>
              <w:rPr>
                <w:rFonts w:ascii="Arial Narrow" w:hAnsi="Arial Narrow"/>
                <w:sz w:val="18"/>
                <w:lang w:val="es-ES_tradnl"/>
              </w:rPr>
              <w:noBreakHyphen/>
            </w:r>
            <w:r w:rsidR="00461CD4" w:rsidRPr="00744652">
              <w:rPr>
                <w:rFonts w:ascii="Arial Narrow" w:hAnsi="Arial Narrow"/>
                <w:sz w:val="18"/>
                <w:lang w:val="es-ES_tradnl"/>
              </w:rPr>
              <w:t>DUS</w:t>
            </w:r>
          </w:p>
        </w:tc>
        <w:tc>
          <w:tcPr>
            <w:tcW w:w="7654" w:type="dxa"/>
          </w:tcPr>
          <w:p w14:paraId="4A2390F0" w14:textId="77777777" w:rsidR="002148EC" w:rsidRPr="00744652" w:rsidRDefault="00461CD4">
            <w:pPr>
              <w:spacing w:after="20"/>
              <w:jc w:val="left"/>
              <w:rPr>
                <w:rFonts w:ascii="Arial Narrow" w:hAnsi="Arial Narrow"/>
                <w:sz w:val="18"/>
                <w:lang w:val="es-ES_tradnl"/>
              </w:rPr>
            </w:pPr>
            <w:bookmarkStart w:id="89" w:name="__RefHeading___Toc48495_3651749042"/>
            <w:bookmarkEnd w:id="89"/>
            <w:r w:rsidRPr="00744652">
              <w:rPr>
                <w:rFonts w:ascii="Arial Narrow" w:hAnsi="Arial Narrow"/>
                <w:sz w:val="18"/>
                <w:lang w:val="es-ES_tradnl"/>
              </w:rPr>
              <w:t>Grupo de Trabajo sobre asistencia en materia de DHE</w:t>
            </w:r>
          </w:p>
        </w:tc>
      </w:tr>
      <w:tr w:rsidR="002148EC" w:rsidRPr="00823FEF" w14:paraId="089671DD" w14:textId="77777777">
        <w:tc>
          <w:tcPr>
            <w:tcW w:w="2268" w:type="dxa"/>
          </w:tcPr>
          <w:p w14:paraId="228D3566" w14:textId="5779357D" w:rsidR="002148EC" w:rsidRPr="00744652" w:rsidRDefault="00EA72A7">
            <w:pPr>
              <w:spacing w:after="20"/>
              <w:jc w:val="left"/>
              <w:rPr>
                <w:lang w:val="es-ES_tradnl"/>
              </w:rPr>
            </w:pPr>
            <w:r>
              <w:rPr>
                <w:rFonts w:ascii="Arial Narrow" w:hAnsi="Arial Narrow"/>
                <w:sz w:val="18"/>
                <w:lang w:val="es-ES_tradnl"/>
              </w:rPr>
              <w:t>WG</w:t>
            </w:r>
            <w:r>
              <w:rPr>
                <w:rFonts w:ascii="Arial Narrow" w:hAnsi="Arial Narrow"/>
                <w:sz w:val="18"/>
                <w:lang w:val="es-ES_tradnl"/>
              </w:rPr>
              <w:noBreakHyphen/>
            </w:r>
            <w:r w:rsidR="00461CD4" w:rsidRPr="00744652">
              <w:rPr>
                <w:rFonts w:ascii="Arial Narrow" w:hAnsi="Arial Narrow"/>
                <w:sz w:val="18"/>
                <w:lang w:val="es-ES_tradnl"/>
              </w:rPr>
              <w:t>HRV</w:t>
            </w:r>
          </w:p>
        </w:tc>
        <w:tc>
          <w:tcPr>
            <w:tcW w:w="7654" w:type="dxa"/>
          </w:tcPr>
          <w:p w14:paraId="1E464374" w14:textId="77777777" w:rsidR="002148EC" w:rsidRPr="00744652" w:rsidRDefault="00461CD4">
            <w:pPr>
              <w:spacing w:after="20"/>
              <w:jc w:val="left"/>
              <w:rPr>
                <w:rFonts w:ascii="Arial Narrow" w:hAnsi="Arial Narrow"/>
                <w:sz w:val="18"/>
                <w:lang w:val="es-ES_tradnl"/>
              </w:rPr>
            </w:pPr>
            <w:r w:rsidRPr="00744652">
              <w:rPr>
                <w:rFonts w:ascii="Arial Narrow" w:hAnsi="Arial Narrow"/>
                <w:sz w:val="18"/>
                <w:lang w:val="es-ES_tradnl"/>
              </w:rPr>
              <w:t xml:space="preserve">Grupo de Trabajo sobre el producto de la cosecha y la utilización no autorizada de material de reproducción o de multiplicación </w:t>
            </w:r>
          </w:p>
        </w:tc>
      </w:tr>
      <w:tr w:rsidR="002148EC" w:rsidRPr="00823FEF" w14:paraId="5B10B8E1" w14:textId="77777777">
        <w:tc>
          <w:tcPr>
            <w:tcW w:w="2268" w:type="dxa"/>
          </w:tcPr>
          <w:p w14:paraId="0E9AF205" w14:textId="5D8B694E" w:rsidR="002148EC" w:rsidRPr="00744652" w:rsidRDefault="00EA72A7">
            <w:pPr>
              <w:spacing w:after="20"/>
              <w:jc w:val="left"/>
              <w:rPr>
                <w:lang w:val="es-ES_tradnl"/>
              </w:rPr>
            </w:pPr>
            <w:r>
              <w:rPr>
                <w:rFonts w:ascii="Arial Narrow" w:hAnsi="Arial Narrow"/>
                <w:sz w:val="18"/>
                <w:lang w:val="es-ES_tradnl"/>
              </w:rPr>
              <w:t>WG</w:t>
            </w:r>
            <w:r>
              <w:rPr>
                <w:rFonts w:ascii="Arial Narrow" w:hAnsi="Arial Narrow"/>
                <w:sz w:val="18"/>
                <w:lang w:val="es-ES_tradnl"/>
              </w:rPr>
              <w:noBreakHyphen/>
            </w:r>
            <w:r w:rsidR="00461CD4" w:rsidRPr="00744652">
              <w:rPr>
                <w:rFonts w:ascii="Arial Narrow" w:hAnsi="Arial Narrow"/>
                <w:sz w:val="18"/>
                <w:lang w:val="es-ES_tradnl"/>
              </w:rPr>
              <w:t>SHF</w:t>
            </w:r>
          </w:p>
        </w:tc>
        <w:tc>
          <w:tcPr>
            <w:tcW w:w="7654" w:type="dxa"/>
          </w:tcPr>
          <w:p w14:paraId="69436F46" w14:textId="77777777" w:rsidR="002148EC" w:rsidRPr="00744652" w:rsidRDefault="00461CD4">
            <w:pPr>
              <w:spacing w:after="20"/>
              <w:jc w:val="left"/>
              <w:rPr>
                <w:rFonts w:ascii="Arial Narrow" w:hAnsi="Arial Narrow"/>
                <w:sz w:val="18"/>
                <w:lang w:val="es-ES_tradnl"/>
              </w:rPr>
            </w:pPr>
            <w:r w:rsidRPr="00744652">
              <w:rPr>
                <w:rFonts w:ascii="Arial Narrow" w:hAnsi="Arial Narrow"/>
                <w:sz w:val="18"/>
                <w:lang w:val="es-ES_tradnl"/>
              </w:rPr>
              <w:t xml:space="preserve">Grupo de Trabajo sobre orientaciones relativas a los agricultores a pequeña escala en un marco privado y con fines no comerciales </w:t>
            </w:r>
          </w:p>
        </w:tc>
      </w:tr>
      <w:tr w:rsidR="002148EC" w:rsidRPr="00823FEF" w14:paraId="38868E7D" w14:textId="77777777">
        <w:tc>
          <w:tcPr>
            <w:tcW w:w="2268" w:type="dxa"/>
          </w:tcPr>
          <w:p w14:paraId="2B917185" w14:textId="77777777" w:rsidR="002148EC" w:rsidRPr="00744652" w:rsidRDefault="00461CD4">
            <w:pPr>
              <w:spacing w:after="20"/>
              <w:jc w:val="left"/>
              <w:rPr>
                <w:lang w:val="es-ES_tradnl"/>
              </w:rPr>
            </w:pPr>
            <w:r w:rsidRPr="00744652">
              <w:rPr>
                <w:rFonts w:ascii="Arial Narrow" w:hAnsi="Arial Narrow"/>
                <w:sz w:val="18"/>
                <w:lang w:val="es-ES_tradnl"/>
              </w:rPr>
              <w:t>WSP</w:t>
            </w:r>
          </w:p>
        </w:tc>
        <w:tc>
          <w:tcPr>
            <w:tcW w:w="7654" w:type="dxa"/>
          </w:tcPr>
          <w:p w14:paraId="05BCD6BC" w14:textId="77777777" w:rsidR="002148EC" w:rsidRPr="00744652" w:rsidRDefault="00461CD4">
            <w:pPr>
              <w:spacing w:after="20"/>
              <w:jc w:val="left"/>
              <w:rPr>
                <w:lang w:val="es-ES_tradnl"/>
              </w:rPr>
            </w:pPr>
            <w:r w:rsidRPr="00744652">
              <w:rPr>
                <w:rFonts w:ascii="Arial Narrow" w:hAnsi="Arial Narrow"/>
                <w:sz w:val="18"/>
                <w:lang w:val="es-ES_tradnl"/>
              </w:rPr>
              <w:t>Alianza Mundial por las Semillas</w:t>
            </w:r>
          </w:p>
        </w:tc>
      </w:tr>
    </w:tbl>
    <w:p w14:paraId="1D1520FD" w14:textId="77777777" w:rsidR="002148EC" w:rsidRPr="00744652" w:rsidRDefault="002148EC">
      <w:pPr>
        <w:rPr>
          <w:lang w:val="es-ES_tradnl"/>
        </w:rPr>
      </w:pPr>
    </w:p>
    <w:p w14:paraId="4E9F39A4" w14:textId="77777777" w:rsidR="002148EC" w:rsidRPr="00744652" w:rsidRDefault="002148EC">
      <w:pPr>
        <w:ind w:left="1418" w:hanging="1418"/>
        <w:rPr>
          <w:lang w:val="es-ES_tradnl"/>
        </w:rPr>
      </w:pPr>
    </w:p>
    <w:p w14:paraId="4D73171A" w14:textId="77777777" w:rsidR="002148EC" w:rsidRPr="00744652" w:rsidRDefault="00461CD4">
      <w:pPr>
        <w:ind w:left="1418" w:hanging="1418"/>
        <w:jc w:val="center"/>
        <w:rPr>
          <w:lang w:val="es-ES_tradnl"/>
        </w:rPr>
      </w:pPr>
      <w:r w:rsidRPr="00744652">
        <w:rPr>
          <w:b/>
          <w:lang w:val="es-ES_tradnl"/>
        </w:rPr>
        <w:t>Siglas (también incluidas en el Anexo V</w:t>
      </w:r>
      <w:r w:rsidRPr="00744652">
        <w:rPr>
          <w:lang w:val="es-ES_tradnl"/>
        </w:rPr>
        <w:t xml:space="preserve">) </w:t>
      </w:r>
    </w:p>
    <w:p w14:paraId="534A2812" w14:textId="77777777" w:rsidR="002148EC" w:rsidRPr="00744652" w:rsidRDefault="002148EC">
      <w:pPr>
        <w:jc w:val="center"/>
        <w:rPr>
          <w:lang w:val="es-ES_tradnl"/>
        </w:rPr>
      </w:pPr>
    </w:p>
    <w:tbl>
      <w:tblPr>
        <w:tblW w:w="9918" w:type="dxa"/>
        <w:tblLook w:val="04A0" w:firstRow="1" w:lastRow="0" w:firstColumn="1" w:lastColumn="0" w:noHBand="0" w:noVBand="1"/>
      </w:tblPr>
      <w:tblGrid>
        <w:gridCol w:w="2263"/>
        <w:gridCol w:w="7655"/>
      </w:tblGrid>
      <w:tr w:rsidR="00C30F53" w:rsidRPr="00633525" w14:paraId="1DCC3870" w14:textId="77777777" w:rsidTr="00C30F53">
        <w:tc>
          <w:tcPr>
            <w:tcW w:w="2263" w:type="dxa"/>
            <w:shd w:val="clear" w:color="auto" w:fill="auto"/>
            <w:noWrap/>
            <w:tcMar>
              <w:top w:w="28" w:type="dxa"/>
              <w:bottom w:w="28" w:type="dxa"/>
            </w:tcMar>
          </w:tcPr>
          <w:p w14:paraId="084A938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2050Today</w:t>
            </w:r>
          </w:p>
        </w:tc>
        <w:tc>
          <w:tcPr>
            <w:tcW w:w="7655" w:type="dxa"/>
            <w:shd w:val="clear" w:color="auto" w:fill="auto"/>
            <w:noWrap/>
            <w:tcMar>
              <w:top w:w="28" w:type="dxa"/>
              <w:bottom w:w="28" w:type="dxa"/>
            </w:tcMar>
          </w:tcPr>
          <w:p w14:paraId="300A7F8E"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 xml:space="preserve">Una iniciativa de acción por el clima que reúne a una comunidad de instituciones internacionales de Ginebra </w:t>
            </w:r>
          </w:p>
        </w:tc>
      </w:tr>
      <w:tr w:rsidR="00C30F53" w:rsidRPr="00633525" w14:paraId="72C49949" w14:textId="77777777" w:rsidTr="00C30F53">
        <w:tc>
          <w:tcPr>
            <w:tcW w:w="2263" w:type="dxa"/>
            <w:shd w:val="clear" w:color="auto" w:fill="auto"/>
            <w:noWrap/>
            <w:tcMar>
              <w:top w:w="28" w:type="dxa"/>
              <w:bottom w:w="28" w:type="dxa"/>
            </w:tcMar>
          </w:tcPr>
          <w:p w14:paraId="3E9DEFF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AFSTA</w:t>
            </w:r>
          </w:p>
        </w:tc>
        <w:tc>
          <w:tcPr>
            <w:tcW w:w="7655" w:type="dxa"/>
            <w:shd w:val="clear" w:color="auto" w:fill="auto"/>
            <w:noWrap/>
            <w:tcMar>
              <w:top w:w="28" w:type="dxa"/>
              <w:bottom w:w="28" w:type="dxa"/>
            </w:tcMar>
          </w:tcPr>
          <w:p w14:paraId="4C0B90F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Africana del Comercio de Semillas</w:t>
            </w:r>
          </w:p>
        </w:tc>
      </w:tr>
      <w:tr w:rsidR="00C30F53" w:rsidRPr="00633525" w14:paraId="080A0E20" w14:textId="77777777" w:rsidTr="00C30F53">
        <w:tc>
          <w:tcPr>
            <w:tcW w:w="2263" w:type="dxa"/>
            <w:shd w:val="clear" w:color="auto" w:fill="auto"/>
            <w:noWrap/>
            <w:tcMar>
              <w:top w:w="28" w:type="dxa"/>
              <w:bottom w:w="28" w:type="dxa"/>
            </w:tcMar>
          </w:tcPr>
          <w:p w14:paraId="7B396BA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AIPH</w:t>
            </w:r>
          </w:p>
        </w:tc>
        <w:tc>
          <w:tcPr>
            <w:tcW w:w="7655" w:type="dxa"/>
            <w:shd w:val="clear" w:color="auto" w:fill="auto"/>
            <w:noWrap/>
            <w:tcMar>
              <w:top w:w="28" w:type="dxa"/>
              <w:bottom w:w="28" w:type="dxa"/>
            </w:tcMar>
          </w:tcPr>
          <w:p w14:paraId="64E388F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Internacional de Productores Hortícolas</w:t>
            </w:r>
          </w:p>
        </w:tc>
      </w:tr>
      <w:tr w:rsidR="00C30F53" w:rsidRPr="00633525" w14:paraId="2B78D168" w14:textId="77777777" w:rsidTr="00C30F53">
        <w:tc>
          <w:tcPr>
            <w:tcW w:w="2263" w:type="dxa"/>
            <w:shd w:val="clear" w:color="auto" w:fill="auto"/>
            <w:noWrap/>
            <w:tcMar>
              <w:top w:w="28" w:type="dxa"/>
              <w:bottom w:w="28" w:type="dxa"/>
            </w:tcMar>
          </w:tcPr>
          <w:p w14:paraId="04CCA36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AIPPI</w:t>
            </w:r>
          </w:p>
        </w:tc>
        <w:tc>
          <w:tcPr>
            <w:tcW w:w="7655" w:type="dxa"/>
            <w:shd w:val="clear" w:color="auto" w:fill="auto"/>
            <w:noWrap/>
            <w:tcMar>
              <w:top w:w="28" w:type="dxa"/>
              <w:bottom w:w="28" w:type="dxa"/>
            </w:tcMar>
          </w:tcPr>
          <w:p w14:paraId="39A5DF6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Internacional para la Protección de la Propiedad Intelectual</w:t>
            </w:r>
          </w:p>
        </w:tc>
      </w:tr>
      <w:tr w:rsidR="00C30F53" w:rsidRPr="00633525" w14:paraId="02390136" w14:textId="77777777" w:rsidTr="00C30F53">
        <w:tc>
          <w:tcPr>
            <w:tcW w:w="2263" w:type="dxa"/>
            <w:shd w:val="clear" w:color="auto" w:fill="auto"/>
            <w:noWrap/>
            <w:tcMar>
              <w:top w:w="28" w:type="dxa"/>
              <w:bottom w:w="28" w:type="dxa"/>
            </w:tcMar>
          </w:tcPr>
          <w:p w14:paraId="55064BD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AMPPI (México)</w:t>
            </w:r>
          </w:p>
        </w:tc>
        <w:tc>
          <w:tcPr>
            <w:tcW w:w="7655" w:type="dxa"/>
            <w:shd w:val="clear" w:color="auto" w:fill="auto"/>
            <w:noWrap/>
            <w:tcMar>
              <w:top w:w="28" w:type="dxa"/>
              <w:bottom w:w="28" w:type="dxa"/>
            </w:tcMar>
          </w:tcPr>
          <w:p w14:paraId="6D982E66" w14:textId="77777777" w:rsidR="00C30F53" w:rsidRPr="00C30F53" w:rsidRDefault="00C30F53" w:rsidP="00ED0031">
            <w:pPr>
              <w:spacing w:after="20"/>
              <w:jc w:val="left"/>
              <w:rPr>
                <w:rFonts w:ascii="Arial Narrow" w:hAnsi="Arial Narrow"/>
                <w:sz w:val="18"/>
                <w:szCs w:val="18"/>
                <w:highlight w:val="yellow"/>
                <w:lang w:val="es-ES"/>
              </w:rPr>
            </w:pPr>
            <w:r w:rsidRPr="00C30F53">
              <w:rPr>
                <w:rFonts w:ascii="Arial Narrow" w:hAnsi="Arial Narrow"/>
                <w:color w:val="000000"/>
                <w:sz w:val="18"/>
                <w:szCs w:val="18"/>
                <w:lang w:val="es-ES_tradnl" w:eastAsia="en-GB"/>
              </w:rPr>
              <w:t>Asociación Mexicana para la Protección de la Propiedad Intelectual</w:t>
            </w:r>
          </w:p>
        </w:tc>
      </w:tr>
      <w:tr w:rsidR="00C30F53" w:rsidRPr="00633525" w14:paraId="28226E0E" w14:textId="77777777" w:rsidTr="00C30F53">
        <w:tc>
          <w:tcPr>
            <w:tcW w:w="2263" w:type="dxa"/>
            <w:shd w:val="clear" w:color="auto" w:fill="auto"/>
            <w:noWrap/>
            <w:tcMar>
              <w:top w:w="28" w:type="dxa"/>
              <w:bottom w:w="28" w:type="dxa"/>
            </w:tcMar>
          </w:tcPr>
          <w:p w14:paraId="5FF0155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AOHE</w:t>
            </w:r>
          </w:p>
        </w:tc>
        <w:tc>
          <w:tcPr>
            <w:tcW w:w="7655" w:type="dxa"/>
            <w:shd w:val="clear" w:color="auto" w:fill="auto"/>
            <w:noWrap/>
            <w:tcMar>
              <w:top w:w="28" w:type="dxa"/>
              <w:bottom w:w="28" w:type="dxa"/>
            </w:tcMar>
          </w:tcPr>
          <w:p w14:paraId="187052B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Europea de Obtentores Hortícolas</w:t>
            </w:r>
          </w:p>
        </w:tc>
      </w:tr>
      <w:tr w:rsidR="00C30F53" w:rsidRPr="00633525" w14:paraId="25198ADD" w14:textId="77777777" w:rsidTr="00C30F53">
        <w:tc>
          <w:tcPr>
            <w:tcW w:w="2263" w:type="dxa"/>
            <w:shd w:val="clear" w:color="auto" w:fill="auto"/>
            <w:noWrap/>
            <w:tcMar>
              <w:top w:w="28" w:type="dxa"/>
              <w:bottom w:w="28" w:type="dxa"/>
            </w:tcMar>
          </w:tcPr>
          <w:p w14:paraId="4BE4E9A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AOSA</w:t>
            </w:r>
          </w:p>
        </w:tc>
        <w:tc>
          <w:tcPr>
            <w:tcW w:w="7655" w:type="dxa"/>
            <w:shd w:val="clear" w:color="auto" w:fill="auto"/>
            <w:noWrap/>
            <w:tcMar>
              <w:top w:w="28" w:type="dxa"/>
              <w:bottom w:w="28" w:type="dxa"/>
            </w:tcMar>
          </w:tcPr>
          <w:p w14:paraId="27E55C7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de Analistas Oficiales de Semillas</w:t>
            </w:r>
          </w:p>
        </w:tc>
      </w:tr>
      <w:tr w:rsidR="00C30F53" w:rsidRPr="00633525" w14:paraId="0D6A417C" w14:textId="77777777" w:rsidTr="00C30F53">
        <w:tc>
          <w:tcPr>
            <w:tcW w:w="2263" w:type="dxa"/>
            <w:shd w:val="clear" w:color="auto" w:fill="auto"/>
            <w:noWrap/>
            <w:tcMar>
              <w:top w:w="28" w:type="dxa"/>
              <w:bottom w:w="28" w:type="dxa"/>
            </w:tcMar>
          </w:tcPr>
          <w:p w14:paraId="5FF1124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APBREBES</w:t>
            </w:r>
          </w:p>
        </w:tc>
        <w:tc>
          <w:tcPr>
            <w:tcW w:w="7655" w:type="dxa"/>
            <w:shd w:val="clear" w:color="auto" w:fill="auto"/>
            <w:noWrap/>
            <w:tcMar>
              <w:top w:w="28" w:type="dxa"/>
              <w:bottom w:w="28" w:type="dxa"/>
            </w:tcMar>
          </w:tcPr>
          <w:p w14:paraId="3E563CE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de Fitomejoramiento en Beneficio de la Sociedad</w:t>
            </w:r>
          </w:p>
        </w:tc>
      </w:tr>
      <w:tr w:rsidR="00C30F53" w:rsidRPr="00633525" w14:paraId="6E8F3373" w14:textId="77777777" w:rsidTr="00C30F53">
        <w:tc>
          <w:tcPr>
            <w:tcW w:w="2263" w:type="dxa"/>
            <w:shd w:val="clear" w:color="auto" w:fill="auto"/>
            <w:noWrap/>
            <w:tcMar>
              <w:top w:w="28" w:type="dxa"/>
              <w:bottom w:w="28" w:type="dxa"/>
            </w:tcMar>
          </w:tcPr>
          <w:p w14:paraId="405ED8EF"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APSA</w:t>
            </w:r>
          </w:p>
        </w:tc>
        <w:tc>
          <w:tcPr>
            <w:tcW w:w="7655" w:type="dxa"/>
            <w:shd w:val="clear" w:color="auto" w:fill="auto"/>
            <w:noWrap/>
            <w:tcMar>
              <w:top w:w="28" w:type="dxa"/>
              <w:bottom w:w="28" w:type="dxa"/>
            </w:tcMar>
          </w:tcPr>
          <w:p w14:paraId="11B52D1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de Semillas de Asia y el Pacífico</w:t>
            </w:r>
          </w:p>
        </w:tc>
      </w:tr>
      <w:tr w:rsidR="00C30F53" w:rsidRPr="00633525" w14:paraId="29BCF1C7" w14:textId="77777777" w:rsidTr="00C30F53">
        <w:tc>
          <w:tcPr>
            <w:tcW w:w="2263" w:type="dxa"/>
            <w:shd w:val="clear" w:color="auto" w:fill="auto"/>
            <w:noWrap/>
            <w:tcMar>
              <w:top w:w="28" w:type="dxa"/>
              <w:bottom w:w="28" w:type="dxa"/>
            </w:tcMar>
          </w:tcPr>
          <w:p w14:paraId="06B5C52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ARIPO</w:t>
            </w:r>
          </w:p>
        </w:tc>
        <w:tc>
          <w:tcPr>
            <w:tcW w:w="7655" w:type="dxa"/>
            <w:shd w:val="clear" w:color="auto" w:fill="auto"/>
            <w:noWrap/>
            <w:tcMar>
              <w:top w:w="28" w:type="dxa"/>
              <w:bottom w:w="28" w:type="dxa"/>
            </w:tcMar>
          </w:tcPr>
          <w:p w14:paraId="0659451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Organización Regional Africana de la Propiedad Intelectual</w:t>
            </w:r>
          </w:p>
        </w:tc>
      </w:tr>
      <w:tr w:rsidR="00C30F53" w:rsidRPr="00633525" w14:paraId="04015FAB" w14:textId="77777777" w:rsidTr="00C30F53">
        <w:tc>
          <w:tcPr>
            <w:tcW w:w="2263" w:type="dxa"/>
            <w:shd w:val="clear" w:color="auto" w:fill="auto"/>
            <w:noWrap/>
            <w:tcMar>
              <w:top w:w="28" w:type="dxa"/>
              <w:bottom w:w="28" w:type="dxa"/>
            </w:tcMar>
          </w:tcPr>
          <w:p w14:paraId="5094386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ASEAN</w:t>
            </w:r>
          </w:p>
        </w:tc>
        <w:tc>
          <w:tcPr>
            <w:tcW w:w="7655" w:type="dxa"/>
            <w:shd w:val="clear" w:color="auto" w:fill="auto"/>
            <w:noWrap/>
            <w:tcMar>
              <w:top w:w="28" w:type="dxa"/>
              <w:bottom w:w="28" w:type="dxa"/>
            </w:tcMar>
          </w:tcPr>
          <w:p w14:paraId="6143E05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de Naciones del Sudeste Asiático</w:t>
            </w:r>
          </w:p>
        </w:tc>
      </w:tr>
      <w:tr w:rsidR="00C30F53" w:rsidRPr="00633525" w14:paraId="73A7346A" w14:textId="77777777" w:rsidTr="00C30F53">
        <w:tc>
          <w:tcPr>
            <w:tcW w:w="2263" w:type="dxa"/>
            <w:shd w:val="clear" w:color="auto" w:fill="auto"/>
            <w:noWrap/>
            <w:tcMar>
              <w:top w:w="28" w:type="dxa"/>
              <w:bottom w:w="28" w:type="dxa"/>
            </w:tcMar>
          </w:tcPr>
          <w:p w14:paraId="43BFC73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ASTA</w:t>
            </w:r>
          </w:p>
        </w:tc>
        <w:tc>
          <w:tcPr>
            <w:tcW w:w="7655" w:type="dxa"/>
            <w:shd w:val="clear" w:color="auto" w:fill="auto"/>
            <w:noWrap/>
            <w:tcMar>
              <w:top w:w="28" w:type="dxa"/>
              <w:bottom w:w="28" w:type="dxa"/>
            </w:tcMar>
          </w:tcPr>
          <w:p w14:paraId="2F4B37C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 xml:space="preserve">Asociación Americana de Comercio de Semillas </w:t>
            </w:r>
          </w:p>
        </w:tc>
      </w:tr>
      <w:tr w:rsidR="00C30F53" w:rsidRPr="00633525" w14:paraId="32AB48C7" w14:textId="77777777" w:rsidTr="00C30F53">
        <w:tc>
          <w:tcPr>
            <w:tcW w:w="2263" w:type="dxa"/>
            <w:shd w:val="clear" w:color="auto" w:fill="auto"/>
            <w:noWrap/>
            <w:tcMar>
              <w:top w:w="28" w:type="dxa"/>
              <w:bottom w:w="28" w:type="dxa"/>
            </w:tcMar>
          </w:tcPr>
          <w:p w14:paraId="7092BB0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BruIPO</w:t>
            </w:r>
          </w:p>
        </w:tc>
        <w:tc>
          <w:tcPr>
            <w:tcW w:w="7655" w:type="dxa"/>
            <w:shd w:val="clear" w:color="auto" w:fill="auto"/>
            <w:noWrap/>
            <w:tcMar>
              <w:top w:w="28" w:type="dxa"/>
              <w:bottom w:w="28" w:type="dxa"/>
            </w:tcMar>
          </w:tcPr>
          <w:p w14:paraId="481D9A0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Oficina de Propiedad Intelectual de Brunei Darussalam</w:t>
            </w:r>
          </w:p>
        </w:tc>
      </w:tr>
      <w:tr w:rsidR="00C30F53" w:rsidRPr="00633525" w14:paraId="107BF5BE" w14:textId="77777777" w:rsidTr="00C30F53">
        <w:tc>
          <w:tcPr>
            <w:tcW w:w="2263" w:type="dxa"/>
            <w:shd w:val="clear" w:color="auto" w:fill="auto"/>
            <w:noWrap/>
            <w:tcMar>
              <w:top w:w="28" w:type="dxa"/>
              <w:bottom w:w="28" w:type="dxa"/>
            </w:tcMar>
          </w:tcPr>
          <w:p w14:paraId="7013B74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CAAS</w:t>
            </w:r>
          </w:p>
        </w:tc>
        <w:tc>
          <w:tcPr>
            <w:tcW w:w="7655" w:type="dxa"/>
            <w:shd w:val="clear" w:color="auto" w:fill="auto"/>
            <w:noWrap/>
            <w:tcMar>
              <w:top w:w="28" w:type="dxa"/>
              <w:bottom w:w="28" w:type="dxa"/>
            </w:tcMar>
          </w:tcPr>
          <w:p w14:paraId="3F6B3FD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Academia China de Ciencias Agrícolas</w:t>
            </w:r>
          </w:p>
        </w:tc>
      </w:tr>
      <w:tr w:rsidR="00C30F53" w:rsidRPr="00633525" w14:paraId="221E01C8" w14:textId="77777777" w:rsidTr="00C30F53">
        <w:tc>
          <w:tcPr>
            <w:tcW w:w="2263" w:type="dxa"/>
            <w:shd w:val="clear" w:color="auto" w:fill="auto"/>
            <w:noWrap/>
            <w:tcMar>
              <w:top w:w="28" w:type="dxa"/>
              <w:bottom w:w="28" w:type="dxa"/>
            </w:tcMar>
          </w:tcPr>
          <w:p w14:paraId="7E8F321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CARDI</w:t>
            </w:r>
          </w:p>
        </w:tc>
        <w:tc>
          <w:tcPr>
            <w:tcW w:w="7655" w:type="dxa"/>
            <w:shd w:val="clear" w:color="auto" w:fill="auto"/>
            <w:noWrap/>
            <w:tcMar>
              <w:top w:w="28" w:type="dxa"/>
              <w:bottom w:w="28" w:type="dxa"/>
            </w:tcMar>
          </w:tcPr>
          <w:p w14:paraId="5680B14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Camboyano de Investigación y Desarrollo Agrícola</w:t>
            </w:r>
          </w:p>
        </w:tc>
      </w:tr>
      <w:tr w:rsidR="00C30F53" w:rsidRPr="00633525" w14:paraId="5DFD5613" w14:textId="77777777" w:rsidTr="00C30F53">
        <w:tc>
          <w:tcPr>
            <w:tcW w:w="2263" w:type="dxa"/>
            <w:shd w:val="clear" w:color="auto" w:fill="auto"/>
            <w:noWrap/>
            <w:tcMar>
              <w:top w:w="28" w:type="dxa"/>
              <w:bottom w:w="28" w:type="dxa"/>
            </w:tcMar>
          </w:tcPr>
          <w:p w14:paraId="74371B5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CARICOM</w:t>
            </w:r>
          </w:p>
        </w:tc>
        <w:tc>
          <w:tcPr>
            <w:tcW w:w="7655" w:type="dxa"/>
            <w:shd w:val="clear" w:color="auto" w:fill="auto"/>
            <w:noWrap/>
            <w:tcMar>
              <w:top w:w="28" w:type="dxa"/>
              <w:bottom w:w="28" w:type="dxa"/>
            </w:tcMar>
          </w:tcPr>
          <w:p w14:paraId="0120AF9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Comunidad del Caribe</w:t>
            </w:r>
          </w:p>
        </w:tc>
      </w:tr>
      <w:tr w:rsidR="00C30F53" w:rsidRPr="00633525" w14:paraId="74360029" w14:textId="77777777" w:rsidTr="00C30F53">
        <w:tc>
          <w:tcPr>
            <w:tcW w:w="2263" w:type="dxa"/>
            <w:shd w:val="clear" w:color="auto" w:fill="auto"/>
            <w:noWrap/>
            <w:tcMar>
              <w:top w:w="28" w:type="dxa"/>
              <w:bottom w:w="28" w:type="dxa"/>
            </w:tcMar>
          </w:tcPr>
          <w:p w14:paraId="5ADBFA6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CarIPI</w:t>
            </w:r>
          </w:p>
        </w:tc>
        <w:tc>
          <w:tcPr>
            <w:tcW w:w="7655" w:type="dxa"/>
            <w:shd w:val="clear" w:color="auto" w:fill="auto"/>
            <w:noWrap/>
            <w:tcMar>
              <w:top w:w="28" w:type="dxa"/>
              <w:bottom w:w="28" w:type="dxa"/>
            </w:tcMar>
          </w:tcPr>
          <w:p w14:paraId="4422557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Derechos de propiedad intelectual e innovación en el CARIFORUM</w:t>
            </w:r>
          </w:p>
        </w:tc>
      </w:tr>
      <w:tr w:rsidR="00C30F53" w:rsidRPr="00633525" w14:paraId="50978B08" w14:textId="77777777" w:rsidTr="00C30F53">
        <w:tc>
          <w:tcPr>
            <w:tcW w:w="2263" w:type="dxa"/>
            <w:shd w:val="clear" w:color="auto" w:fill="auto"/>
            <w:noWrap/>
            <w:tcMar>
              <w:top w:w="28" w:type="dxa"/>
              <w:bottom w:w="28" w:type="dxa"/>
            </w:tcMar>
          </w:tcPr>
          <w:p w14:paraId="56B112B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lastRenderedPageBreak/>
              <w:t>CATIE</w:t>
            </w:r>
          </w:p>
        </w:tc>
        <w:tc>
          <w:tcPr>
            <w:tcW w:w="7655" w:type="dxa"/>
            <w:shd w:val="clear" w:color="auto" w:fill="auto"/>
            <w:noWrap/>
            <w:tcMar>
              <w:top w:w="28" w:type="dxa"/>
              <w:bottom w:w="28" w:type="dxa"/>
            </w:tcMar>
          </w:tcPr>
          <w:p w14:paraId="6228C19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Centro Agronómico Tropical de Investigación y Enseñanza</w:t>
            </w:r>
          </w:p>
        </w:tc>
      </w:tr>
      <w:tr w:rsidR="00C30F53" w:rsidRPr="00633525" w14:paraId="09FB4FD0" w14:textId="77777777" w:rsidTr="00C30F53">
        <w:tc>
          <w:tcPr>
            <w:tcW w:w="2263" w:type="dxa"/>
            <w:shd w:val="clear" w:color="auto" w:fill="auto"/>
            <w:noWrap/>
            <w:tcMar>
              <w:top w:w="28" w:type="dxa"/>
              <w:bottom w:w="28" w:type="dxa"/>
            </w:tcMar>
          </w:tcPr>
          <w:p w14:paraId="60BD8F3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CBD</w:t>
            </w:r>
          </w:p>
        </w:tc>
        <w:tc>
          <w:tcPr>
            <w:tcW w:w="7655" w:type="dxa"/>
            <w:shd w:val="clear" w:color="auto" w:fill="auto"/>
            <w:noWrap/>
            <w:tcMar>
              <w:top w:w="28" w:type="dxa"/>
              <w:bottom w:w="28" w:type="dxa"/>
            </w:tcMar>
          </w:tcPr>
          <w:p w14:paraId="632B2A1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Convenio sobre la Diversidad Biológica</w:t>
            </w:r>
          </w:p>
        </w:tc>
      </w:tr>
      <w:tr w:rsidR="00C30F53" w:rsidRPr="00633525" w14:paraId="1CA89E87" w14:textId="77777777" w:rsidTr="00C30F53">
        <w:tc>
          <w:tcPr>
            <w:tcW w:w="2263" w:type="dxa"/>
            <w:shd w:val="clear" w:color="auto" w:fill="auto"/>
            <w:noWrap/>
            <w:tcMar>
              <w:top w:w="28" w:type="dxa"/>
              <w:bottom w:w="28" w:type="dxa"/>
            </w:tcMar>
          </w:tcPr>
          <w:p w14:paraId="093197A9"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CFIA (ACIA) (Canadá)</w:t>
            </w:r>
          </w:p>
        </w:tc>
        <w:tc>
          <w:tcPr>
            <w:tcW w:w="7655" w:type="dxa"/>
            <w:shd w:val="clear" w:color="auto" w:fill="auto"/>
            <w:noWrap/>
            <w:tcMar>
              <w:top w:w="28" w:type="dxa"/>
              <w:bottom w:w="28" w:type="dxa"/>
            </w:tcMar>
          </w:tcPr>
          <w:p w14:paraId="4E93F19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Agencia Canadiense de Inspección Alimentaria</w:t>
            </w:r>
          </w:p>
        </w:tc>
      </w:tr>
      <w:tr w:rsidR="00C30F53" w:rsidRPr="00633525" w14:paraId="4A411A3F" w14:textId="77777777" w:rsidTr="00C30F53">
        <w:tc>
          <w:tcPr>
            <w:tcW w:w="2263" w:type="dxa"/>
            <w:shd w:val="clear" w:color="auto" w:fill="auto"/>
            <w:noWrap/>
            <w:tcMar>
              <w:top w:w="28" w:type="dxa"/>
              <w:bottom w:w="28" w:type="dxa"/>
            </w:tcMar>
          </w:tcPr>
          <w:p w14:paraId="0BD6650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CGIAR</w:t>
            </w:r>
          </w:p>
        </w:tc>
        <w:tc>
          <w:tcPr>
            <w:tcW w:w="7655" w:type="dxa"/>
            <w:shd w:val="clear" w:color="auto" w:fill="auto"/>
            <w:noWrap/>
            <w:tcMar>
              <w:top w:w="28" w:type="dxa"/>
              <w:bottom w:w="28" w:type="dxa"/>
            </w:tcMar>
          </w:tcPr>
          <w:p w14:paraId="3AEDA78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Grupo Consultivo sobre Investigación Agrícola Internacional</w:t>
            </w:r>
          </w:p>
        </w:tc>
      </w:tr>
      <w:tr w:rsidR="00C30F53" w:rsidRPr="00633525" w14:paraId="28215F8D" w14:textId="77777777" w:rsidTr="00C30F53">
        <w:tc>
          <w:tcPr>
            <w:tcW w:w="2263" w:type="dxa"/>
            <w:shd w:val="clear" w:color="auto" w:fill="auto"/>
            <w:noWrap/>
            <w:tcMar>
              <w:top w:w="28" w:type="dxa"/>
              <w:bottom w:w="28" w:type="dxa"/>
            </w:tcMar>
          </w:tcPr>
          <w:p w14:paraId="3E98B6CF"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CICR</w:t>
            </w:r>
          </w:p>
        </w:tc>
        <w:tc>
          <w:tcPr>
            <w:tcW w:w="7655" w:type="dxa"/>
            <w:shd w:val="clear" w:color="auto" w:fill="auto"/>
            <w:noWrap/>
            <w:tcMar>
              <w:top w:w="28" w:type="dxa"/>
              <w:bottom w:w="28" w:type="dxa"/>
            </w:tcMar>
          </w:tcPr>
          <w:p w14:paraId="03A9E77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Comité Internacional de la Cruz Roja</w:t>
            </w:r>
          </w:p>
        </w:tc>
      </w:tr>
      <w:tr w:rsidR="00C30F53" w:rsidRPr="00633525" w14:paraId="24389F98" w14:textId="77777777" w:rsidTr="00C30F53">
        <w:tc>
          <w:tcPr>
            <w:tcW w:w="2263" w:type="dxa"/>
            <w:shd w:val="clear" w:color="auto" w:fill="auto"/>
            <w:noWrap/>
            <w:tcMar>
              <w:top w:w="28" w:type="dxa"/>
              <w:bottom w:w="28" w:type="dxa"/>
            </w:tcMar>
          </w:tcPr>
          <w:p w14:paraId="235B7B3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CIOPORA</w:t>
            </w:r>
          </w:p>
        </w:tc>
        <w:tc>
          <w:tcPr>
            <w:tcW w:w="7655" w:type="dxa"/>
            <w:shd w:val="clear" w:color="auto" w:fill="auto"/>
            <w:noWrap/>
            <w:tcMar>
              <w:top w:w="28" w:type="dxa"/>
              <w:bottom w:w="28" w:type="dxa"/>
            </w:tcMar>
          </w:tcPr>
          <w:p w14:paraId="0792C26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Comunidad Internacional de Obtentores de Variedades Ornamentales y Frutales de Reproducción Asexuada</w:t>
            </w:r>
          </w:p>
        </w:tc>
      </w:tr>
      <w:tr w:rsidR="00C30F53" w:rsidRPr="00633525" w14:paraId="49557B5F" w14:textId="77777777" w:rsidTr="00C30F53">
        <w:tc>
          <w:tcPr>
            <w:tcW w:w="2263" w:type="dxa"/>
            <w:shd w:val="clear" w:color="auto" w:fill="auto"/>
            <w:noWrap/>
            <w:tcMar>
              <w:top w:w="28" w:type="dxa"/>
              <w:bottom w:w="28" w:type="dxa"/>
            </w:tcMar>
          </w:tcPr>
          <w:p w14:paraId="2B4F4A3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CIPO (San Vicente y las Granadinas)</w:t>
            </w:r>
          </w:p>
        </w:tc>
        <w:tc>
          <w:tcPr>
            <w:tcW w:w="7655" w:type="dxa"/>
            <w:shd w:val="clear" w:color="auto" w:fill="auto"/>
            <w:noWrap/>
            <w:tcMar>
              <w:top w:w="28" w:type="dxa"/>
              <w:bottom w:w="28" w:type="dxa"/>
            </w:tcMar>
          </w:tcPr>
          <w:p w14:paraId="1BDEB1BE"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Oficina de Comercio y Propiedad Intelectual</w:t>
            </w:r>
          </w:p>
        </w:tc>
      </w:tr>
      <w:tr w:rsidR="00C30F53" w:rsidRPr="00633525" w14:paraId="02B87053" w14:textId="77777777" w:rsidTr="00C30F53">
        <w:tc>
          <w:tcPr>
            <w:tcW w:w="2263" w:type="dxa"/>
            <w:shd w:val="clear" w:color="auto" w:fill="auto"/>
            <w:noWrap/>
            <w:tcMar>
              <w:top w:w="28" w:type="dxa"/>
              <w:bottom w:w="28" w:type="dxa"/>
            </w:tcMar>
          </w:tcPr>
          <w:p w14:paraId="6F6AD1F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CIPTC</w:t>
            </w:r>
          </w:p>
        </w:tc>
        <w:tc>
          <w:tcPr>
            <w:tcW w:w="7655" w:type="dxa"/>
            <w:shd w:val="clear" w:color="auto" w:fill="auto"/>
            <w:noWrap/>
            <w:tcMar>
              <w:top w:w="28" w:type="dxa"/>
              <w:bottom w:w="28" w:type="dxa"/>
            </w:tcMar>
          </w:tcPr>
          <w:p w14:paraId="7004C9A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Centro Internacional de Formación de Talentos de China</w:t>
            </w:r>
          </w:p>
        </w:tc>
      </w:tr>
      <w:tr w:rsidR="00C30F53" w:rsidRPr="00633525" w14:paraId="6149CAFB" w14:textId="77777777" w:rsidTr="00C30F53">
        <w:tc>
          <w:tcPr>
            <w:tcW w:w="2263" w:type="dxa"/>
            <w:shd w:val="clear" w:color="auto" w:fill="auto"/>
            <w:noWrap/>
            <w:tcMar>
              <w:top w:w="28" w:type="dxa"/>
              <w:bottom w:w="28" w:type="dxa"/>
            </w:tcMar>
          </w:tcPr>
          <w:p w14:paraId="78B9C83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CLI</w:t>
            </w:r>
          </w:p>
        </w:tc>
        <w:tc>
          <w:tcPr>
            <w:tcW w:w="7655" w:type="dxa"/>
            <w:shd w:val="clear" w:color="auto" w:fill="auto"/>
            <w:noWrap/>
            <w:tcMar>
              <w:top w:w="28" w:type="dxa"/>
              <w:bottom w:w="28" w:type="dxa"/>
            </w:tcMar>
          </w:tcPr>
          <w:p w14:paraId="0A43ACD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CropLife International</w:t>
            </w:r>
          </w:p>
        </w:tc>
      </w:tr>
      <w:tr w:rsidR="00C30F53" w:rsidRPr="00633525" w14:paraId="4C55E1BA" w14:textId="77777777" w:rsidTr="00C30F53">
        <w:tc>
          <w:tcPr>
            <w:tcW w:w="2263" w:type="dxa"/>
            <w:shd w:val="clear" w:color="auto" w:fill="auto"/>
            <w:noWrap/>
            <w:tcMar>
              <w:top w:w="28" w:type="dxa"/>
              <w:bottom w:w="28" w:type="dxa"/>
            </w:tcMar>
          </w:tcPr>
          <w:p w14:paraId="66FCDF1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CNIPA</w:t>
            </w:r>
          </w:p>
        </w:tc>
        <w:tc>
          <w:tcPr>
            <w:tcW w:w="7655" w:type="dxa"/>
            <w:shd w:val="clear" w:color="auto" w:fill="auto"/>
            <w:noWrap/>
            <w:tcMar>
              <w:top w:w="28" w:type="dxa"/>
              <w:bottom w:w="28" w:type="dxa"/>
            </w:tcMar>
          </w:tcPr>
          <w:p w14:paraId="0E07626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Administración Nacional de Propiedad Intelectual de China</w:t>
            </w:r>
          </w:p>
        </w:tc>
      </w:tr>
      <w:tr w:rsidR="00C30F53" w:rsidRPr="00633525" w14:paraId="554072FB" w14:textId="77777777" w:rsidTr="00C30F53">
        <w:trPr>
          <w:cantSplit/>
        </w:trPr>
        <w:tc>
          <w:tcPr>
            <w:tcW w:w="2263" w:type="dxa"/>
            <w:shd w:val="clear" w:color="auto" w:fill="auto"/>
            <w:noWrap/>
            <w:tcMar>
              <w:top w:w="28" w:type="dxa"/>
              <w:bottom w:w="28" w:type="dxa"/>
            </w:tcMar>
          </w:tcPr>
          <w:p w14:paraId="15C1892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COPA/COGECA</w:t>
            </w:r>
          </w:p>
        </w:tc>
        <w:tc>
          <w:tcPr>
            <w:tcW w:w="7655" w:type="dxa"/>
            <w:shd w:val="clear" w:color="auto" w:fill="auto"/>
            <w:noWrap/>
            <w:tcMar>
              <w:top w:w="28" w:type="dxa"/>
              <w:bottom w:w="28" w:type="dxa"/>
            </w:tcMar>
          </w:tcPr>
          <w:p w14:paraId="3CB70B7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 xml:space="preserve">Comité des organisations professionnelles agricoles/ Confédération générale des coopératives agricoles </w:t>
            </w:r>
            <w:r w:rsidRPr="00C30F53">
              <w:rPr>
                <w:rFonts w:ascii="Arial Narrow" w:hAnsi="Arial Narrow"/>
                <w:color w:val="000000"/>
                <w:sz w:val="18"/>
                <w:szCs w:val="18"/>
                <w:lang w:val="es-ES_tradnl" w:eastAsia="en-GB"/>
              </w:rPr>
              <w:br/>
              <w:t>(Comité de organizaciones profesionales agrícolas/Confederación general de cooperativas agrícolas)</w:t>
            </w:r>
          </w:p>
        </w:tc>
      </w:tr>
      <w:tr w:rsidR="00C30F53" w:rsidRPr="00633525" w14:paraId="6CA706D2" w14:textId="77777777" w:rsidTr="00C30F53">
        <w:tc>
          <w:tcPr>
            <w:tcW w:w="2263" w:type="dxa"/>
            <w:shd w:val="clear" w:color="auto" w:fill="auto"/>
            <w:noWrap/>
            <w:tcMar>
              <w:top w:w="28" w:type="dxa"/>
              <w:bottom w:w="28" w:type="dxa"/>
            </w:tcMar>
          </w:tcPr>
          <w:p w14:paraId="2487E65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CORAF</w:t>
            </w:r>
          </w:p>
        </w:tc>
        <w:tc>
          <w:tcPr>
            <w:tcW w:w="7655" w:type="dxa"/>
            <w:shd w:val="clear" w:color="auto" w:fill="auto"/>
            <w:noWrap/>
            <w:tcMar>
              <w:top w:w="28" w:type="dxa"/>
              <w:bottom w:w="28" w:type="dxa"/>
            </w:tcMar>
          </w:tcPr>
          <w:p w14:paraId="0C9C8BA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Consejo Oeste y Centro Africano para la Investigación y el Desarrollo Agrícolas</w:t>
            </w:r>
          </w:p>
        </w:tc>
      </w:tr>
      <w:tr w:rsidR="00C30F53" w:rsidRPr="00633525" w14:paraId="04DB1DCB" w14:textId="77777777" w:rsidTr="00C30F53">
        <w:tc>
          <w:tcPr>
            <w:tcW w:w="2263" w:type="dxa"/>
            <w:shd w:val="clear" w:color="auto" w:fill="auto"/>
            <w:noWrap/>
            <w:tcMar>
              <w:top w:w="28" w:type="dxa"/>
              <w:bottom w:w="28" w:type="dxa"/>
            </w:tcMar>
          </w:tcPr>
          <w:p w14:paraId="5EBD8F1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COREP</w:t>
            </w:r>
          </w:p>
        </w:tc>
        <w:tc>
          <w:tcPr>
            <w:tcW w:w="7655" w:type="dxa"/>
            <w:shd w:val="clear" w:color="auto" w:fill="auto"/>
            <w:noWrap/>
            <w:tcMar>
              <w:top w:w="28" w:type="dxa"/>
              <w:bottom w:w="28" w:type="dxa"/>
            </w:tcMar>
          </w:tcPr>
          <w:p w14:paraId="292829DF"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 xml:space="preserve">Consorzio per la Ricerca e l'Educazione Permanente </w:t>
            </w:r>
            <w:r w:rsidRPr="00C30F53">
              <w:rPr>
                <w:rFonts w:ascii="Arial Narrow" w:hAnsi="Arial Narrow"/>
                <w:color w:val="000000"/>
                <w:sz w:val="18"/>
                <w:szCs w:val="18"/>
                <w:lang w:val="es-ES_tradnl" w:eastAsia="en-GB"/>
              </w:rPr>
              <w:br/>
              <w:t>(Consorcio para la Investigación y la Educación Permanente)</w:t>
            </w:r>
          </w:p>
        </w:tc>
      </w:tr>
      <w:tr w:rsidR="00C30F53" w:rsidRPr="00633525" w14:paraId="4AD6EC36" w14:textId="77777777" w:rsidTr="00C30F53">
        <w:tc>
          <w:tcPr>
            <w:tcW w:w="2263" w:type="dxa"/>
            <w:shd w:val="clear" w:color="auto" w:fill="auto"/>
            <w:noWrap/>
            <w:tcMar>
              <w:top w:w="28" w:type="dxa"/>
              <w:bottom w:w="28" w:type="dxa"/>
            </w:tcMar>
          </w:tcPr>
          <w:p w14:paraId="651296B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CPVO (OCVV)</w:t>
            </w:r>
          </w:p>
        </w:tc>
        <w:tc>
          <w:tcPr>
            <w:tcW w:w="7655" w:type="dxa"/>
            <w:shd w:val="clear" w:color="auto" w:fill="auto"/>
            <w:noWrap/>
            <w:tcMar>
              <w:top w:w="28" w:type="dxa"/>
              <w:bottom w:w="28" w:type="dxa"/>
            </w:tcMar>
          </w:tcPr>
          <w:p w14:paraId="152BC2A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Oficina Comunitaria de Variedades Vegetales de la Unión Europea</w:t>
            </w:r>
          </w:p>
        </w:tc>
      </w:tr>
      <w:tr w:rsidR="00C30F53" w:rsidRPr="00633525" w14:paraId="457065AB" w14:textId="77777777" w:rsidTr="00C30F53">
        <w:tc>
          <w:tcPr>
            <w:tcW w:w="2263" w:type="dxa"/>
            <w:shd w:val="clear" w:color="auto" w:fill="auto"/>
            <w:noWrap/>
            <w:tcMar>
              <w:top w:w="28" w:type="dxa"/>
              <w:bottom w:w="28" w:type="dxa"/>
            </w:tcMar>
          </w:tcPr>
          <w:p w14:paraId="3230BD4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DGAL (Francia)</w:t>
            </w:r>
          </w:p>
        </w:tc>
        <w:tc>
          <w:tcPr>
            <w:tcW w:w="7655" w:type="dxa"/>
            <w:shd w:val="clear" w:color="auto" w:fill="auto"/>
            <w:noWrap/>
            <w:tcMar>
              <w:top w:w="28" w:type="dxa"/>
              <w:bottom w:w="28" w:type="dxa"/>
            </w:tcMar>
          </w:tcPr>
          <w:p w14:paraId="12D9B7E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 xml:space="preserve">Direction générale de l'alimentation du Ministère de l'Agriculture et de la Souveraineté alimentaire </w:t>
            </w:r>
            <w:r w:rsidRPr="00C30F53">
              <w:rPr>
                <w:rFonts w:ascii="Arial Narrow" w:hAnsi="Arial Narrow"/>
                <w:color w:val="000000"/>
                <w:sz w:val="18"/>
                <w:szCs w:val="18"/>
                <w:lang w:val="es-ES_tradnl" w:eastAsia="en-GB"/>
              </w:rPr>
              <w:br/>
              <w:t>(Dirección General de Alimentación del Ministerio francés de Agricultura y Soberanía Alimentaria)</w:t>
            </w:r>
          </w:p>
        </w:tc>
      </w:tr>
      <w:tr w:rsidR="00C30F53" w:rsidRPr="00633525" w14:paraId="5A9D9B94" w14:textId="77777777" w:rsidTr="00C30F53">
        <w:tc>
          <w:tcPr>
            <w:tcW w:w="2263" w:type="dxa"/>
            <w:shd w:val="clear" w:color="auto" w:fill="auto"/>
            <w:noWrap/>
            <w:tcMar>
              <w:top w:w="28" w:type="dxa"/>
              <w:bottom w:w="28" w:type="dxa"/>
            </w:tcMar>
          </w:tcPr>
          <w:p w14:paraId="03F921A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DSCT (China)</w:t>
            </w:r>
          </w:p>
        </w:tc>
        <w:tc>
          <w:tcPr>
            <w:tcW w:w="7655" w:type="dxa"/>
            <w:shd w:val="clear" w:color="auto" w:fill="auto"/>
            <w:noWrap/>
            <w:tcMar>
              <w:top w:w="28" w:type="dxa"/>
              <w:bottom w:w="28" w:type="dxa"/>
            </w:tcMar>
          </w:tcPr>
          <w:p w14:paraId="078D811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Centro de Desarrollo de Ciencia y Tecnología de China</w:t>
            </w:r>
          </w:p>
        </w:tc>
      </w:tr>
      <w:tr w:rsidR="00C30F53" w:rsidRPr="00633525" w14:paraId="1E40FA6D" w14:textId="77777777" w:rsidTr="00C30F53">
        <w:tc>
          <w:tcPr>
            <w:tcW w:w="2263" w:type="dxa"/>
            <w:shd w:val="clear" w:color="auto" w:fill="auto"/>
            <w:noWrap/>
            <w:tcMar>
              <w:top w:w="28" w:type="dxa"/>
              <w:bottom w:w="28" w:type="dxa"/>
            </w:tcMar>
          </w:tcPr>
          <w:p w14:paraId="6B66694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Foro EAPVP</w:t>
            </w:r>
          </w:p>
        </w:tc>
        <w:tc>
          <w:tcPr>
            <w:tcW w:w="7655" w:type="dxa"/>
            <w:shd w:val="clear" w:color="auto" w:fill="auto"/>
            <w:noWrap/>
            <w:tcMar>
              <w:top w:w="28" w:type="dxa"/>
              <w:bottom w:w="28" w:type="dxa"/>
            </w:tcMar>
          </w:tcPr>
          <w:p w14:paraId="52E109C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Foro de Asia Oriental sobre la protección de las obtenciones vegetales</w:t>
            </w:r>
          </w:p>
        </w:tc>
      </w:tr>
      <w:tr w:rsidR="00C30F53" w:rsidRPr="00633525" w14:paraId="19D15A69" w14:textId="77777777" w:rsidTr="00C30F53">
        <w:tc>
          <w:tcPr>
            <w:tcW w:w="2263" w:type="dxa"/>
            <w:shd w:val="clear" w:color="auto" w:fill="auto"/>
            <w:noWrap/>
            <w:tcMar>
              <w:top w:w="28" w:type="dxa"/>
              <w:bottom w:w="28" w:type="dxa"/>
            </w:tcMar>
          </w:tcPr>
          <w:p w14:paraId="3DD3E6F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Proyecto piloto EAPVP</w:t>
            </w:r>
          </w:p>
        </w:tc>
        <w:tc>
          <w:tcPr>
            <w:tcW w:w="7655" w:type="dxa"/>
            <w:shd w:val="clear" w:color="auto" w:fill="auto"/>
            <w:noWrap/>
            <w:tcMar>
              <w:top w:w="28" w:type="dxa"/>
              <w:bottom w:w="28" w:type="dxa"/>
            </w:tcMar>
          </w:tcPr>
          <w:p w14:paraId="0551450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Proyecto piloto de protección de las obtenciones vegetales en Asia Oriental</w:t>
            </w:r>
          </w:p>
        </w:tc>
      </w:tr>
      <w:tr w:rsidR="00C30F53" w:rsidRPr="00633525" w14:paraId="60CD47B8" w14:textId="77777777" w:rsidTr="00C30F53">
        <w:tc>
          <w:tcPr>
            <w:tcW w:w="2263" w:type="dxa"/>
            <w:shd w:val="clear" w:color="auto" w:fill="auto"/>
            <w:noWrap/>
            <w:tcMar>
              <w:top w:w="28" w:type="dxa"/>
              <w:bottom w:w="28" w:type="dxa"/>
            </w:tcMar>
          </w:tcPr>
          <w:p w14:paraId="0F862B3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SEAE</w:t>
            </w:r>
          </w:p>
        </w:tc>
        <w:tc>
          <w:tcPr>
            <w:tcW w:w="7655" w:type="dxa"/>
            <w:shd w:val="clear" w:color="auto" w:fill="auto"/>
            <w:noWrap/>
            <w:tcMar>
              <w:top w:w="28" w:type="dxa"/>
              <w:bottom w:w="28" w:type="dxa"/>
            </w:tcMar>
          </w:tcPr>
          <w:p w14:paraId="293491E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Servicio Europeo de Acción Exterior</w:t>
            </w:r>
          </w:p>
        </w:tc>
      </w:tr>
      <w:tr w:rsidR="00C30F53" w:rsidRPr="00633525" w14:paraId="296D4D3B" w14:textId="77777777" w:rsidTr="00C30F53">
        <w:tc>
          <w:tcPr>
            <w:tcW w:w="2263" w:type="dxa"/>
            <w:shd w:val="clear" w:color="auto" w:fill="auto"/>
            <w:noWrap/>
            <w:tcMar>
              <w:top w:w="28" w:type="dxa"/>
              <w:bottom w:w="28" w:type="dxa"/>
            </w:tcMar>
          </w:tcPr>
          <w:p w14:paraId="3E4535A9"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EMBO</w:t>
            </w:r>
          </w:p>
        </w:tc>
        <w:tc>
          <w:tcPr>
            <w:tcW w:w="7655" w:type="dxa"/>
            <w:shd w:val="clear" w:color="auto" w:fill="auto"/>
            <w:noWrap/>
            <w:tcMar>
              <w:top w:w="28" w:type="dxa"/>
              <w:bottom w:w="28" w:type="dxa"/>
            </w:tcMar>
          </w:tcPr>
          <w:p w14:paraId="002869BE"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Organización Europea de Biología Molecular</w:t>
            </w:r>
          </w:p>
        </w:tc>
      </w:tr>
      <w:tr w:rsidR="00C30F53" w:rsidRPr="00633525" w14:paraId="7FA5DEB5" w14:textId="77777777" w:rsidTr="00C30F53">
        <w:tc>
          <w:tcPr>
            <w:tcW w:w="2263" w:type="dxa"/>
            <w:shd w:val="clear" w:color="auto" w:fill="auto"/>
            <w:noWrap/>
            <w:tcMar>
              <w:top w:w="28" w:type="dxa"/>
              <w:bottom w:w="28" w:type="dxa"/>
            </w:tcMar>
          </w:tcPr>
          <w:p w14:paraId="6138948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EPSO</w:t>
            </w:r>
          </w:p>
        </w:tc>
        <w:tc>
          <w:tcPr>
            <w:tcW w:w="7655" w:type="dxa"/>
            <w:shd w:val="clear" w:color="auto" w:fill="auto"/>
            <w:noWrap/>
            <w:tcMar>
              <w:top w:w="28" w:type="dxa"/>
              <w:bottom w:w="28" w:type="dxa"/>
            </w:tcMar>
          </w:tcPr>
          <w:p w14:paraId="52A784FE"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Organización Europea de Ciencias Vegetales</w:t>
            </w:r>
          </w:p>
        </w:tc>
      </w:tr>
      <w:tr w:rsidR="00C30F53" w:rsidRPr="00633525" w14:paraId="72407B87" w14:textId="77777777" w:rsidTr="00C30F53">
        <w:tc>
          <w:tcPr>
            <w:tcW w:w="2263" w:type="dxa"/>
            <w:shd w:val="clear" w:color="auto" w:fill="auto"/>
            <w:noWrap/>
            <w:tcMar>
              <w:top w:w="28" w:type="dxa"/>
              <w:bottom w:w="28" w:type="dxa"/>
            </w:tcMar>
          </w:tcPr>
          <w:p w14:paraId="195DCF2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EUIPO</w:t>
            </w:r>
          </w:p>
        </w:tc>
        <w:tc>
          <w:tcPr>
            <w:tcW w:w="7655" w:type="dxa"/>
            <w:shd w:val="clear" w:color="auto" w:fill="auto"/>
            <w:noWrap/>
            <w:tcMar>
              <w:top w:w="28" w:type="dxa"/>
              <w:bottom w:w="28" w:type="dxa"/>
            </w:tcMar>
          </w:tcPr>
          <w:p w14:paraId="3EE1A9E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Oficina Europea de Propiedad Intelectual</w:t>
            </w:r>
          </w:p>
        </w:tc>
      </w:tr>
      <w:tr w:rsidR="00C30F53" w:rsidRPr="00633525" w14:paraId="4E78D8EC" w14:textId="77777777" w:rsidTr="00C30F53">
        <w:tc>
          <w:tcPr>
            <w:tcW w:w="2263" w:type="dxa"/>
            <w:shd w:val="clear" w:color="auto" w:fill="auto"/>
            <w:noWrap/>
            <w:tcMar>
              <w:top w:w="28" w:type="dxa"/>
              <w:bottom w:w="28" w:type="dxa"/>
            </w:tcMar>
          </w:tcPr>
          <w:p w14:paraId="2ECFDE1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FAO</w:t>
            </w:r>
          </w:p>
        </w:tc>
        <w:tc>
          <w:tcPr>
            <w:tcW w:w="7655" w:type="dxa"/>
            <w:shd w:val="clear" w:color="auto" w:fill="auto"/>
            <w:noWrap/>
            <w:tcMar>
              <w:top w:w="28" w:type="dxa"/>
              <w:bottom w:w="28" w:type="dxa"/>
            </w:tcMar>
          </w:tcPr>
          <w:p w14:paraId="7788999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Organización de las Naciones Unidas para la Agricultura y la Alimentación</w:t>
            </w:r>
          </w:p>
        </w:tc>
      </w:tr>
      <w:tr w:rsidR="00C30F53" w:rsidRPr="00633525" w14:paraId="4F9A95DB" w14:textId="77777777" w:rsidTr="00C30F53">
        <w:tc>
          <w:tcPr>
            <w:tcW w:w="2263" w:type="dxa"/>
            <w:shd w:val="clear" w:color="auto" w:fill="auto"/>
            <w:noWrap/>
            <w:tcMar>
              <w:top w:w="28" w:type="dxa"/>
              <w:bottom w:w="28" w:type="dxa"/>
            </w:tcMar>
          </w:tcPr>
          <w:p w14:paraId="0D26AFE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GES</w:t>
            </w:r>
          </w:p>
        </w:tc>
        <w:tc>
          <w:tcPr>
            <w:tcW w:w="7655" w:type="dxa"/>
            <w:shd w:val="clear" w:color="auto" w:fill="auto"/>
            <w:noWrap/>
            <w:tcMar>
              <w:top w:w="28" w:type="dxa"/>
              <w:bottom w:w="28" w:type="dxa"/>
            </w:tcMar>
          </w:tcPr>
          <w:p w14:paraId="2035EB8F"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Escuela de Inglés de Ginebra</w:t>
            </w:r>
          </w:p>
        </w:tc>
      </w:tr>
      <w:tr w:rsidR="00C30F53" w:rsidRPr="00633525" w14:paraId="3D9F7FCC" w14:textId="77777777" w:rsidTr="00C30F53">
        <w:tc>
          <w:tcPr>
            <w:tcW w:w="2263" w:type="dxa"/>
            <w:shd w:val="clear" w:color="auto" w:fill="auto"/>
            <w:noWrap/>
            <w:tcMar>
              <w:top w:w="28" w:type="dxa"/>
              <w:bottom w:w="28" w:type="dxa"/>
            </w:tcMar>
          </w:tcPr>
          <w:p w14:paraId="7873C24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GESLIVE (España)</w:t>
            </w:r>
          </w:p>
        </w:tc>
        <w:tc>
          <w:tcPr>
            <w:tcW w:w="7655" w:type="dxa"/>
            <w:shd w:val="clear" w:color="auto" w:fill="auto"/>
            <w:noWrap/>
            <w:tcMar>
              <w:top w:w="28" w:type="dxa"/>
              <w:bottom w:w="28" w:type="dxa"/>
            </w:tcMar>
          </w:tcPr>
          <w:p w14:paraId="0BF12830" w14:textId="77777777" w:rsidR="00C30F53" w:rsidRPr="00C30F53" w:rsidRDefault="00C30F53" w:rsidP="00ED0031">
            <w:pPr>
              <w:spacing w:after="20"/>
              <w:jc w:val="left"/>
              <w:rPr>
                <w:rFonts w:ascii="Arial Narrow" w:hAnsi="Arial Narrow"/>
                <w:sz w:val="18"/>
                <w:szCs w:val="18"/>
                <w:highlight w:val="yellow"/>
                <w:lang w:val="fr-CH"/>
              </w:rPr>
            </w:pPr>
            <w:r w:rsidRPr="00C30F53">
              <w:rPr>
                <w:rFonts w:ascii="Arial Narrow" w:hAnsi="Arial Narrow"/>
                <w:color w:val="000000"/>
                <w:sz w:val="18"/>
                <w:szCs w:val="18"/>
                <w:lang w:val="es-ES_tradnl" w:eastAsia="en-GB"/>
              </w:rPr>
              <w:t>Gestión de Licencias Vegetales, empresa filial de la Asociación Nacional de Obtentores Vegetales (ANOVE) de España</w:t>
            </w:r>
          </w:p>
        </w:tc>
      </w:tr>
      <w:tr w:rsidR="00C30F53" w:rsidRPr="00633525" w14:paraId="135E1F45" w14:textId="77777777" w:rsidTr="00C30F53">
        <w:tc>
          <w:tcPr>
            <w:tcW w:w="2263" w:type="dxa"/>
            <w:shd w:val="clear" w:color="auto" w:fill="auto"/>
            <w:noWrap/>
            <w:tcMar>
              <w:top w:w="28" w:type="dxa"/>
              <w:bottom w:w="28" w:type="dxa"/>
            </w:tcMar>
          </w:tcPr>
          <w:p w14:paraId="2AF67E1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GEVES (Francia)</w:t>
            </w:r>
          </w:p>
        </w:tc>
        <w:tc>
          <w:tcPr>
            <w:tcW w:w="7655" w:type="dxa"/>
            <w:shd w:val="clear" w:color="auto" w:fill="auto"/>
            <w:noWrap/>
            <w:tcMar>
              <w:top w:w="28" w:type="dxa"/>
              <w:bottom w:w="28" w:type="dxa"/>
            </w:tcMar>
          </w:tcPr>
          <w:p w14:paraId="4D500F0C" w14:textId="77777777" w:rsidR="00C30F53" w:rsidRPr="00C30F53" w:rsidRDefault="00C30F53" w:rsidP="00ED0031">
            <w:pPr>
              <w:spacing w:after="20"/>
              <w:jc w:val="left"/>
              <w:rPr>
                <w:rFonts w:ascii="Arial Narrow" w:hAnsi="Arial Narrow"/>
                <w:sz w:val="18"/>
                <w:szCs w:val="18"/>
                <w:highlight w:val="yellow"/>
                <w:lang w:val="fr-CH"/>
              </w:rPr>
            </w:pPr>
            <w:r w:rsidRPr="00C30F53">
              <w:rPr>
                <w:rFonts w:ascii="Arial Narrow" w:hAnsi="Arial Narrow"/>
                <w:color w:val="000000"/>
                <w:sz w:val="18"/>
                <w:szCs w:val="18"/>
                <w:lang w:val="es-ES_tradnl" w:eastAsia="en-GB"/>
              </w:rPr>
              <w:t>Grupo de estudio y control de variedades y semillas</w:t>
            </w:r>
          </w:p>
        </w:tc>
      </w:tr>
      <w:tr w:rsidR="00C30F53" w:rsidRPr="00633525" w14:paraId="6EE1F205" w14:textId="77777777" w:rsidTr="00C30F53">
        <w:tc>
          <w:tcPr>
            <w:tcW w:w="2263" w:type="dxa"/>
            <w:shd w:val="clear" w:color="auto" w:fill="auto"/>
            <w:noWrap/>
            <w:tcMar>
              <w:top w:w="28" w:type="dxa"/>
              <w:bottom w:w="28" w:type="dxa"/>
            </w:tcMar>
          </w:tcPr>
          <w:p w14:paraId="1CE260B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GLIPA</w:t>
            </w:r>
          </w:p>
        </w:tc>
        <w:tc>
          <w:tcPr>
            <w:tcW w:w="7655" w:type="dxa"/>
            <w:shd w:val="clear" w:color="auto" w:fill="auto"/>
            <w:noWrap/>
            <w:tcMar>
              <w:top w:w="28" w:type="dxa"/>
              <w:bottom w:w="28" w:type="dxa"/>
            </w:tcMar>
          </w:tcPr>
          <w:p w14:paraId="33A57E1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Alianza Mundial de la Propiedad Intelectual</w:t>
            </w:r>
          </w:p>
        </w:tc>
      </w:tr>
      <w:tr w:rsidR="00C30F53" w:rsidRPr="00633525" w14:paraId="318CBAD0" w14:textId="77777777" w:rsidTr="00C30F53">
        <w:tc>
          <w:tcPr>
            <w:tcW w:w="2263" w:type="dxa"/>
            <w:shd w:val="clear" w:color="auto" w:fill="auto"/>
            <w:noWrap/>
            <w:tcMar>
              <w:top w:w="28" w:type="dxa"/>
              <w:bottom w:w="28" w:type="dxa"/>
            </w:tcMar>
          </w:tcPr>
          <w:p w14:paraId="6D0E8B39"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IESC</w:t>
            </w:r>
          </w:p>
        </w:tc>
        <w:tc>
          <w:tcPr>
            <w:tcW w:w="7655" w:type="dxa"/>
            <w:shd w:val="clear" w:color="auto" w:fill="auto"/>
            <w:noWrap/>
            <w:tcMar>
              <w:top w:w="28" w:type="dxa"/>
              <w:bottom w:w="28" w:type="dxa"/>
            </w:tcMar>
          </w:tcPr>
          <w:p w14:paraId="61FFE8A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Mejorar la economía para fortalecer las comunidades</w:t>
            </w:r>
          </w:p>
        </w:tc>
      </w:tr>
      <w:tr w:rsidR="00C30F53" w:rsidRPr="00633525" w14:paraId="344FED5D" w14:textId="77777777" w:rsidTr="00C30F53">
        <w:tc>
          <w:tcPr>
            <w:tcW w:w="2263" w:type="dxa"/>
            <w:shd w:val="clear" w:color="auto" w:fill="auto"/>
            <w:noWrap/>
            <w:tcMar>
              <w:top w:w="28" w:type="dxa"/>
              <w:bottom w:w="28" w:type="dxa"/>
            </w:tcMar>
          </w:tcPr>
          <w:p w14:paraId="7EE7923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IICA</w:t>
            </w:r>
          </w:p>
        </w:tc>
        <w:tc>
          <w:tcPr>
            <w:tcW w:w="7655" w:type="dxa"/>
            <w:shd w:val="clear" w:color="auto" w:fill="auto"/>
            <w:noWrap/>
            <w:tcMar>
              <w:top w:w="28" w:type="dxa"/>
              <w:bottom w:w="28" w:type="dxa"/>
            </w:tcMar>
          </w:tcPr>
          <w:p w14:paraId="14E1C50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Interamericano de Cooperación para la Agricultura</w:t>
            </w:r>
          </w:p>
        </w:tc>
      </w:tr>
      <w:tr w:rsidR="00C30F53" w:rsidRPr="00633525" w14:paraId="7BB10B17" w14:textId="77777777" w:rsidTr="00C30F53">
        <w:tc>
          <w:tcPr>
            <w:tcW w:w="2263" w:type="dxa"/>
            <w:shd w:val="clear" w:color="auto" w:fill="auto"/>
            <w:noWrap/>
            <w:tcMar>
              <w:top w:w="28" w:type="dxa"/>
              <w:bottom w:w="28" w:type="dxa"/>
            </w:tcMar>
          </w:tcPr>
          <w:p w14:paraId="7951EA7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INASE (Argentina)</w:t>
            </w:r>
          </w:p>
        </w:tc>
        <w:tc>
          <w:tcPr>
            <w:tcW w:w="7655" w:type="dxa"/>
            <w:shd w:val="clear" w:color="auto" w:fill="auto"/>
            <w:noWrap/>
            <w:tcMar>
              <w:top w:w="28" w:type="dxa"/>
              <w:bottom w:w="28" w:type="dxa"/>
            </w:tcMar>
          </w:tcPr>
          <w:p w14:paraId="569DB83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Nacional de Semillas de Argentina</w:t>
            </w:r>
          </w:p>
        </w:tc>
      </w:tr>
      <w:tr w:rsidR="00C30F53" w:rsidRPr="00633525" w14:paraId="2E9BC440" w14:textId="77777777" w:rsidTr="00C30F53">
        <w:tc>
          <w:tcPr>
            <w:tcW w:w="2263" w:type="dxa"/>
            <w:shd w:val="clear" w:color="auto" w:fill="auto"/>
            <w:noWrap/>
            <w:tcMar>
              <w:top w:w="28" w:type="dxa"/>
              <w:bottom w:w="28" w:type="dxa"/>
            </w:tcMar>
          </w:tcPr>
          <w:p w14:paraId="52036DE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INASE (Uruguay)</w:t>
            </w:r>
          </w:p>
        </w:tc>
        <w:tc>
          <w:tcPr>
            <w:tcW w:w="7655" w:type="dxa"/>
            <w:shd w:val="clear" w:color="auto" w:fill="auto"/>
            <w:noWrap/>
            <w:tcMar>
              <w:top w:w="28" w:type="dxa"/>
              <w:bottom w:w="28" w:type="dxa"/>
            </w:tcMar>
          </w:tcPr>
          <w:p w14:paraId="689B731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Nacional de Semillas del Uruguay</w:t>
            </w:r>
          </w:p>
        </w:tc>
      </w:tr>
      <w:tr w:rsidR="00C30F53" w:rsidRPr="00633525" w14:paraId="01D1FAB8" w14:textId="77777777" w:rsidTr="00C30F53">
        <w:tc>
          <w:tcPr>
            <w:tcW w:w="2263" w:type="dxa"/>
            <w:shd w:val="clear" w:color="auto" w:fill="auto"/>
            <w:noWrap/>
            <w:tcMar>
              <w:top w:w="28" w:type="dxa"/>
              <w:bottom w:w="28" w:type="dxa"/>
            </w:tcMar>
          </w:tcPr>
          <w:p w14:paraId="28C4A53E"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INDECOPI (Perú)</w:t>
            </w:r>
          </w:p>
        </w:tc>
        <w:tc>
          <w:tcPr>
            <w:tcW w:w="7655" w:type="dxa"/>
            <w:shd w:val="clear" w:color="auto" w:fill="auto"/>
            <w:noWrap/>
            <w:tcMar>
              <w:top w:w="28" w:type="dxa"/>
              <w:bottom w:w="28" w:type="dxa"/>
            </w:tcMar>
          </w:tcPr>
          <w:p w14:paraId="1B03F4C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Nacional de Defensa de la Competencia y de la Protección de la Propiedad Intelectual de Perú</w:t>
            </w:r>
          </w:p>
        </w:tc>
      </w:tr>
      <w:tr w:rsidR="00C30F53" w:rsidRPr="00633525" w14:paraId="22144C1E" w14:textId="77777777" w:rsidTr="00C30F53">
        <w:tc>
          <w:tcPr>
            <w:tcW w:w="2263" w:type="dxa"/>
            <w:shd w:val="clear" w:color="auto" w:fill="auto"/>
            <w:noWrap/>
            <w:tcMar>
              <w:top w:w="28" w:type="dxa"/>
              <w:bottom w:w="28" w:type="dxa"/>
            </w:tcMar>
          </w:tcPr>
          <w:p w14:paraId="6F8C0D7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INIA (Perú)</w:t>
            </w:r>
          </w:p>
        </w:tc>
        <w:tc>
          <w:tcPr>
            <w:tcW w:w="7655" w:type="dxa"/>
            <w:shd w:val="clear" w:color="auto" w:fill="auto"/>
            <w:noWrap/>
            <w:tcMar>
              <w:top w:w="28" w:type="dxa"/>
              <w:bottom w:w="28" w:type="dxa"/>
            </w:tcMar>
          </w:tcPr>
          <w:p w14:paraId="6AED063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Nacional de Innovación Agraria</w:t>
            </w:r>
          </w:p>
        </w:tc>
      </w:tr>
      <w:tr w:rsidR="00C30F53" w:rsidRPr="00633525" w14:paraId="3E8563C6" w14:textId="77777777" w:rsidTr="00C30F53">
        <w:tc>
          <w:tcPr>
            <w:tcW w:w="2263" w:type="dxa"/>
            <w:shd w:val="clear" w:color="auto" w:fill="auto"/>
            <w:noWrap/>
            <w:tcMar>
              <w:top w:w="28" w:type="dxa"/>
              <w:bottom w:w="28" w:type="dxa"/>
            </w:tcMar>
          </w:tcPr>
          <w:p w14:paraId="7FB8D02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INIA (Uruguay)</w:t>
            </w:r>
          </w:p>
        </w:tc>
        <w:tc>
          <w:tcPr>
            <w:tcW w:w="7655" w:type="dxa"/>
            <w:shd w:val="clear" w:color="auto" w:fill="auto"/>
            <w:noWrap/>
            <w:tcMar>
              <w:top w:w="28" w:type="dxa"/>
              <w:bottom w:w="28" w:type="dxa"/>
            </w:tcMar>
          </w:tcPr>
          <w:p w14:paraId="70170771" w14:textId="77777777" w:rsidR="00C30F53" w:rsidRPr="00C30F53" w:rsidRDefault="00C30F53" w:rsidP="00ED0031">
            <w:pPr>
              <w:spacing w:after="20"/>
              <w:jc w:val="left"/>
              <w:rPr>
                <w:rFonts w:ascii="Arial Narrow" w:hAnsi="Arial Narrow"/>
                <w:sz w:val="18"/>
                <w:szCs w:val="18"/>
                <w:highlight w:val="yellow"/>
                <w:lang w:val="es-ES"/>
              </w:rPr>
            </w:pPr>
            <w:r w:rsidRPr="00C30F53">
              <w:rPr>
                <w:rFonts w:ascii="Arial Narrow" w:hAnsi="Arial Narrow"/>
                <w:color w:val="000000"/>
                <w:sz w:val="18"/>
                <w:szCs w:val="18"/>
                <w:lang w:val="es-ES_tradnl" w:eastAsia="en-GB"/>
              </w:rPr>
              <w:t>Instituto Nacional de Investigación Agropecuaria</w:t>
            </w:r>
          </w:p>
        </w:tc>
      </w:tr>
      <w:tr w:rsidR="00C30F53" w:rsidRPr="00633525" w14:paraId="36B6D3EE" w14:textId="77777777" w:rsidTr="00C30F53">
        <w:tc>
          <w:tcPr>
            <w:tcW w:w="2263" w:type="dxa"/>
            <w:shd w:val="clear" w:color="auto" w:fill="auto"/>
            <w:noWrap/>
            <w:tcMar>
              <w:top w:w="28" w:type="dxa"/>
              <w:bottom w:w="28" w:type="dxa"/>
            </w:tcMar>
          </w:tcPr>
          <w:p w14:paraId="1E518829"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INIAF (Estado Plurinacional de Bolivia)</w:t>
            </w:r>
          </w:p>
        </w:tc>
        <w:tc>
          <w:tcPr>
            <w:tcW w:w="7655" w:type="dxa"/>
            <w:shd w:val="clear" w:color="auto" w:fill="auto"/>
            <w:noWrap/>
            <w:tcMar>
              <w:top w:w="28" w:type="dxa"/>
              <w:bottom w:w="28" w:type="dxa"/>
            </w:tcMar>
          </w:tcPr>
          <w:p w14:paraId="38E14F9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Nacional de Innovación Agropecuaria y Forestal</w:t>
            </w:r>
          </w:p>
        </w:tc>
      </w:tr>
      <w:tr w:rsidR="00C30F53" w:rsidRPr="00633525" w14:paraId="160ADD2A" w14:textId="77777777" w:rsidTr="00C30F53">
        <w:tc>
          <w:tcPr>
            <w:tcW w:w="2263" w:type="dxa"/>
            <w:shd w:val="clear" w:color="auto" w:fill="auto"/>
            <w:noWrap/>
            <w:tcMar>
              <w:top w:w="28" w:type="dxa"/>
              <w:bottom w:w="28" w:type="dxa"/>
            </w:tcMar>
          </w:tcPr>
          <w:p w14:paraId="1EED324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INIFAP (México)</w:t>
            </w:r>
          </w:p>
        </w:tc>
        <w:tc>
          <w:tcPr>
            <w:tcW w:w="7655" w:type="dxa"/>
            <w:shd w:val="clear" w:color="auto" w:fill="auto"/>
            <w:noWrap/>
            <w:tcMar>
              <w:top w:w="28" w:type="dxa"/>
              <w:bottom w:w="28" w:type="dxa"/>
            </w:tcMar>
          </w:tcPr>
          <w:p w14:paraId="0CAE4E9F"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Nacional de Investigaciones Forestales, Agrícolas y Pecuarias</w:t>
            </w:r>
          </w:p>
        </w:tc>
      </w:tr>
      <w:tr w:rsidR="00C30F53" w:rsidRPr="00633525" w14:paraId="7335E596" w14:textId="77777777" w:rsidTr="00C30F53">
        <w:tc>
          <w:tcPr>
            <w:tcW w:w="2263" w:type="dxa"/>
            <w:shd w:val="clear" w:color="auto" w:fill="auto"/>
            <w:noWrap/>
            <w:tcMar>
              <w:top w:w="28" w:type="dxa"/>
              <w:bottom w:w="28" w:type="dxa"/>
            </w:tcMar>
          </w:tcPr>
          <w:p w14:paraId="39D35EF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InnoVar</w:t>
            </w:r>
          </w:p>
        </w:tc>
        <w:tc>
          <w:tcPr>
            <w:tcW w:w="7655" w:type="dxa"/>
            <w:shd w:val="clear" w:color="auto" w:fill="auto"/>
            <w:noWrap/>
            <w:tcMar>
              <w:top w:w="28" w:type="dxa"/>
              <w:bottom w:w="28" w:type="dxa"/>
            </w:tcMar>
          </w:tcPr>
          <w:p w14:paraId="7CEEE0E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Proyecto financiado por la UE "Ensayo de variedades de nueva generación para mejorar los cultivos en las tierras agrícolas europeas"</w:t>
            </w:r>
          </w:p>
        </w:tc>
      </w:tr>
      <w:tr w:rsidR="00C30F53" w:rsidRPr="00633525" w14:paraId="2689BCE3" w14:textId="77777777" w:rsidTr="00C30F53">
        <w:tc>
          <w:tcPr>
            <w:tcW w:w="2263" w:type="dxa"/>
            <w:shd w:val="clear" w:color="auto" w:fill="auto"/>
            <w:noWrap/>
            <w:tcMar>
              <w:top w:w="28" w:type="dxa"/>
              <w:bottom w:w="28" w:type="dxa"/>
            </w:tcMar>
          </w:tcPr>
          <w:p w14:paraId="75B5A13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INPA (Guinea Bissau)</w:t>
            </w:r>
          </w:p>
        </w:tc>
        <w:tc>
          <w:tcPr>
            <w:tcW w:w="7655" w:type="dxa"/>
            <w:shd w:val="clear" w:color="auto" w:fill="auto"/>
            <w:noWrap/>
            <w:tcMar>
              <w:top w:w="28" w:type="dxa"/>
              <w:bottom w:w="28" w:type="dxa"/>
            </w:tcMar>
          </w:tcPr>
          <w:p w14:paraId="53F62F8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 xml:space="preserve">Institut National de Recherche Agricole </w:t>
            </w:r>
            <w:r w:rsidRPr="00C30F53">
              <w:rPr>
                <w:rFonts w:ascii="Arial Narrow" w:hAnsi="Arial Narrow"/>
                <w:color w:val="000000"/>
                <w:sz w:val="18"/>
                <w:szCs w:val="18"/>
                <w:lang w:val="es-ES_tradnl" w:eastAsia="en-GB"/>
              </w:rPr>
              <w:br/>
              <w:t>(Instituto Nacional de Investigación Agronómica)</w:t>
            </w:r>
          </w:p>
        </w:tc>
      </w:tr>
      <w:tr w:rsidR="00C30F53" w:rsidRPr="00633525" w14:paraId="179F3177" w14:textId="77777777" w:rsidTr="00C30F53">
        <w:tc>
          <w:tcPr>
            <w:tcW w:w="2263" w:type="dxa"/>
            <w:shd w:val="clear" w:color="auto" w:fill="auto"/>
            <w:noWrap/>
            <w:tcMar>
              <w:top w:w="28" w:type="dxa"/>
              <w:bottom w:w="28" w:type="dxa"/>
            </w:tcMar>
          </w:tcPr>
          <w:p w14:paraId="0D20137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INTA (Nicaragua)</w:t>
            </w:r>
          </w:p>
        </w:tc>
        <w:tc>
          <w:tcPr>
            <w:tcW w:w="7655" w:type="dxa"/>
            <w:shd w:val="clear" w:color="auto" w:fill="auto"/>
            <w:noWrap/>
            <w:tcMar>
              <w:top w:w="28" w:type="dxa"/>
              <w:bottom w:w="28" w:type="dxa"/>
            </w:tcMar>
          </w:tcPr>
          <w:p w14:paraId="22970B7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Nicaragüense de Tecnología Agropecuaria</w:t>
            </w:r>
          </w:p>
        </w:tc>
      </w:tr>
      <w:tr w:rsidR="00C30F53" w:rsidRPr="00633525" w14:paraId="7062B0C0" w14:textId="77777777" w:rsidTr="00C30F53">
        <w:tc>
          <w:tcPr>
            <w:tcW w:w="2263" w:type="dxa"/>
            <w:shd w:val="clear" w:color="auto" w:fill="auto"/>
            <w:noWrap/>
            <w:tcMar>
              <w:top w:w="28" w:type="dxa"/>
              <w:bottom w:w="28" w:type="dxa"/>
            </w:tcMar>
          </w:tcPr>
          <w:p w14:paraId="5139714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sz w:val="18"/>
                <w:szCs w:val="18"/>
              </w:rPr>
              <w:t>IP Key LA</w:t>
            </w:r>
          </w:p>
        </w:tc>
        <w:tc>
          <w:tcPr>
            <w:tcW w:w="7655" w:type="dxa"/>
            <w:shd w:val="clear" w:color="auto" w:fill="auto"/>
            <w:noWrap/>
            <w:tcMar>
              <w:top w:w="28" w:type="dxa"/>
              <w:bottom w:w="28" w:type="dxa"/>
            </w:tcMar>
          </w:tcPr>
          <w:p w14:paraId="23BBA2D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IP Key América Latina</w:t>
            </w:r>
          </w:p>
        </w:tc>
      </w:tr>
      <w:tr w:rsidR="00C30F53" w:rsidRPr="00633525" w14:paraId="73676723" w14:textId="77777777" w:rsidTr="00C30F53">
        <w:tc>
          <w:tcPr>
            <w:tcW w:w="2263" w:type="dxa"/>
            <w:shd w:val="clear" w:color="auto" w:fill="auto"/>
            <w:noWrap/>
            <w:tcMar>
              <w:top w:w="28" w:type="dxa"/>
              <w:bottom w:w="28" w:type="dxa"/>
            </w:tcMar>
          </w:tcPr>
          <w:p w14:paraId="15239AC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sz w:val="18"/>
                <w:szCs w:val="18"/>
              </w:rPr>
              <w:t>IP Key SEA</w:t>
            </w:r>
          </w:p>
        </w:tc>
        <w:tc>
          <w:tcPr>
            <w:tcW w:w="7655" w:type="dxa"/>
            <w:shd w:val="clear" w:color="auto" w:fill="auto"/>
            <w:noWrap/>
            <w:tcMar>
              <w:top w:w="28" w:type="dxa"/>
              <w:bottom w:w="28" w:type="dxa"/>
            </w:tcMar>
          </w:tcPr>
          <w:p w14:paraId="11F4B24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IP Key Sudeste Asiático</w:t>
            </w:r>
          </w:p>
        </w:tc>
      </w:tr>
      <w:tr w:rsidR="00C30F53" w:rsidRPr="00633525" w14:paraId="1FE498BB" w14:textId="77777777" w:rsidTr="00C30F53">
        <w:tc>
          <w:tcPr>
            <w:tcW w:w="2263" w:type="dxa"/>
            <w:shd w:val="clear" w:color="auto" w:fill="auto"/>
            <w:noWrap/>
            <w:tcMar>
              <w:top w:w="28" w:type="dxa"/>
              <w:bottom w:w="28" w:type="dxa"/>
            </w:tcMar>
          </w:tcPr>
          <w:p w14:paraId="60ECAFC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IPO</w:t>
            </w:r>
          </w:p>
        </w:tc>
        <w:tc>
          <w:tcPr>
            <w:tcW w:w="7655" w:type="dxa"/>
            <w:shd w:val="clear" w:color="auto" w:fill="auto"/>
            <w:noWrap/>
            <w:tcMar>
              <w:top w:w="28" w:type="dxa"/>
              <w:bottom w:w="28" w:type="dxa"/>
            </w:tcMar>
          </w:tcPr>
          <w:p w14:paraId="731FA40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Oficina de Propiedad Intelectual</w:t>
            </w:r>
          </w:p>
        </w:tc>
      </w:tr>
      <w:tr w:rsidR="00C30F53" w:rsidRPr="00633525" w14:paraId="40CE5F26" w14:textId="77777777" w:rsidTr="00C30F53">
        <w:tc>
          <w:tcPr>
            <w:tcW w:w="2263" w:type="dxa"/>
            <w:shd w:val="clear" w:color="auto" w:fill="auto"/>
            <w:noWrap/>
            <w:tcMar>
              <w:top w:w="28" w:type="dxa"/>
              <w:bottom w:w="28" w:type="dxa"/>
            </w:tcMar>
          </w:tcPr>
          <w:p w14:paraId="1FC3FEE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ISF</w:t>
            </w:r>
          </w:p>
        </w:tc>
        <w:tc>
          <w:tcPr>
            <w:tcW w:w="7655" w:type="dxa"/>
            <w:shd w:val="clear" w:color="auto" w:fill="auto"/>
            <w:noWrap/>
            <w:tcMar>
              <w:top w:w="28" w:type="dxa"/>
              <w:bottom w:w="28" w:type="dxa"/>
            </w:tcMar>
          </w:tcPr>
          <w:p w14:paraId="3D16838A" w14:textId="77777777" w:rsidR="00C30F53" w:rsidRPr="00C30F53" w:rsidRDefault="00C30F53" w:rsidP="00ED0031">
            <w:pPr>
              <w:jc w:val="left"/>
              <w:rPr>
                <w:rFonts w:ascii="Arial Narrow" w:hAnsi="Arial Narrow"/>
                <w:color w:val="000000"/>
                <w:sz w:val="18"/>
                <w:szCs w:val="18"/>
                <w:lang w:val="es-ES_tradnl" w:eastAsia="en-GB"/>
              </w:rPr>
            </w:pPr>
            <w:r w:rsidRPr="00C30F53">
              <w:rPr>
                <w:rFonts w:ascii="Arial Narrow" w:hAnsi="Arial Narrow"/>
                <w:color w:val="000000"/>
                <w:sz w:val="18"/>
                <w:szCs w:val="18"/>
                <w:lang w:val="es-ES_tradnl" w:eastAsia="en-GB"/>
              </w:rPr>
              <w:t>International Seed Federation</w:t>
            </w:r>
          </w:p>
          <w:p w14:paraId="23C111A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(Federación Internacional de Semillas)</w:t>
            </w:r>
          </w:p>
        </w:tc>
      </w:tr>
      <w:tr w:rsidR="00C30F53" w:rsidRPr="00633525" w14:paraId="1C3F074E" w14:textId="77777777" w:rsidTr="00C30F53">
        <w:tc>
          <w:tcPr>
            <w:tcW w:w="2263" w:type="dxa"/>
            <w:shd w:val="clear" w:color="auto" w:fill="auto"/>
            <w:noWrap/>
            <w:tcMar>
              <w:top w:w="28" w:type="dxa"/>
              <w:bottom w:w="28" w:type="dxa"/>
            </w:tcMar>
          </w:tcPr>
          <w:p w14:paraId="482512D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ISRA (Senegal)</w:t>
            </w:r>
          </w:p>
        </w:tc>
        <w:tc>
          <w:tcPr>
            <w:tcW w:w="7655" w:type="dxa"/>
            <w:shd w:val="clear" w:color="auto" w:fill="auto"/>
            <w:noWrap/>
            <w:tcMar>
              <w:top w:w="28" w:type="dxa"/>
              <w:bottom w:w="28" w:type="dxa"/>
            </w:tcMar>
          </w:tcPr>
          <w:p w14:paraId="51509A5F"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Senegalés de Investigaciones Agrícolas</w:t>
            </w:r>
          </w:p>
        </w:tc>
      </w:tr>
      <w:tr w:rsidR="00C30F53" w:rsidRPr="00633525" w14:paraId="0DF05286" w14:textId="77777777" w:rsidTr="00C30F53">
        <w:tc>
          <w:tcPr>
            <w:tcW w:w="2263" w:type="dxa"/>
            <w:shd w:val="clear" w:color="auto" w:fill="auto"/>
            <w:noWrap/>
            <w:tcMar>
              <w:top w:w="28" w:type="dxa"/>
              <w:bottom w:w="28" w:type="dxa"/>
            </w:tcMar>
          </w:tcPr>
          <w:p w14:paraId="3907F82E"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lastRenderedPageBreak/>
              <w:t>ISTA</w:t>
            </w:r>
          </w:p>
        </w:tc>
        <w:tc>
          <w:tcPr>
            <w:tcW w:w="7655" w:type="dxa"/>
            <w:shd w:val="clear" w:color="auto" w:fill="auto"/>
            <w:noWrap/>
            <w:tcMar>
              <w:top w:w="28" w:type="dxa"/>
              <w:bottom w:w="28" w:type="dxa"/>
            </w:tcMar>
          </w:tcPr>
          <w:p w14:paraId="01C8C31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Internacional para el Ensayo de Semillas</w:t>
            </w:r>
          </w:p>
        </w:tc>
      </w:tr>
      <w:tr w:rsidR="00C30F53" w:rsidRPr="00633525" w14:paraId="7BD5EF2A" w14:textId="77777777" w:rsidTr="00C30F53">
        <w:tc>
          <w:tcPr>
            <w:tcW w:w="2263" w:type="dxa"/>
            <w:shd w:val="clear" w:color="auto" w:fill="auto"/>
            <w:noWrap/>
            <w:tcMar>
              <w:top w:w="28" w:type="dxa"/>
              <w:bottom w:w="28" w:type="dxa"/>
            </w:tcMar>
          </w:tcPr>
          <w:p w14:paraId="579A8F0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ITPGRFA (TIRFAA)</w:t>
            </w:r>
          </w:p>
        </w:tc>
        <w:tc>
          <w:tcPr>
            <w:tcW w:w="7655" w:type="dxa"/>
            <w:shd w:val="clear" w:color="auto" w:fill="auto"/>
            <w:noWrap/>
            <w:tcMar>
              <w:top w:w="28" w:type="dxa"/>
              <w:bottom w:w="28" w:type="dxa"/>
            </w:tcMar>
          </w:tcPr>
          <w:p w14:paraId="5F6D36A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Tratado Internacional sobre los Recursos Fitogenéticos para la Alimentación y la Agricultura</w:t>
            </w:r>
          </w:p>
        </w:tc>
      </w:tr>
      <w:tr w:rsidR="00C30F53" w:rsidRPr="00633525" w14:paraId="0C18D01F" w14:textId="77777777" w:rsidTr="00C30F53">
        <w:tc>
          <w:tcPr>
            <w:tcW w:w="2263" w:type="dxa"/>
            <w:shd w:val="clear" w:color="auto" w:fill="auto"/>
            <w:noWrap/>
            <w:tcMar>
              <w:top w:w="28" w:type="dxa"/>
              <w:bottom w:w="28" w:type="dxa"/>
            </w:tcMar>
          </w:tcPr>
          <w:p w14:paraId="59452A4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ITU (UIT)</w:t>
            </w:r>
          </w:p>
        </w:tc>
        <w:tc>
          <w:tcPr>
            <w:tcW w:w="7655" w:type="dxa"/>
            <w:shd w:val="clear" w:color="auto" w:fill="auto"/>
            <w:noWrap/>
            <w:tcMar>
              <w:top w:w="28" w:type="dxa"/>
              <w:bottom w:w="28" w:type="dxa"/>
            </w:tcMar>
          </w:tcPr>
          <w:p w14:paraId="4D74922E"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Unión Internacional de Telecomunicaciones</w:t>
            </w:r>
          </w:p>
        </w:tc>
      </w:tr>
      <w:tr w:rsidR="00C30F53" w:rsidRPr="00633525" w14:paraId="24A9F2D6" w14:textId="77777777" w:rsidTr="00C30F53">
        <w:tc>
          <w:tcPr>
            <w:tcW w:w="2263" w:type="dxa"/>
            <w:shd w:val="clear" w:color="auto" w:fill="auto"/>
            <w:noWrap/>
            <w:tcMar>
              <w:top w:w="28" w:type="dxa"/>
              <w:bottom w:w="28" w:type="dxa"/>
            </w:tcMar>
          </w:tcPr>
          <w:p w14:paraId="2EF4EDD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JATAFF</w:t>
            </w:r>
          </w:p>
        </w:tc>
        <w:tc>
          <w:tcPr>
            <w:tcW w:w="7655" w:type="dxa"/>
            <w:shd w:val="clear" w:color="auto" w:fill="auto"/>
            <w:noWrap/>
            <w:tcMar>
              <w:top w:w="28" w:type="dxa"/>
              <w:bottom w:w="28" w:type="dxa"/>
            </w:tcMar>
          </w:tcPr>
          <w:p w14:paraId="0554E38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Japonesa para la Innovación Tecnológica en Agricultura, Silvicultura y Pesca</w:t>
            </w:r>
          </w:p>
        </w:tc>
      </w:tr>
      <w:tr w:rsidR="00C30F53" w:rsidRPr="00633525" w14:paraId="19A1FD9E" w14:textId="77777777" w:rsidTr="00C30F53">
        <w:tc>
          <w:tcPr>
            <w:tcW w:w="2263" w:type="dxa"/>
            <w:shd w:val="clear" w:color="auto" w:fill="auto"/>
            <w:noWrap/>
            <w:tcMar>
              <w:top w:w="28" w:type="dxa"/>
              <w:bottom w:w="28" w:type="dxa"/>
            </w:tcMar>
          </w:tcPr>
          <w:p w14:paraId="26D5BD1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JICA</w:t>
            </w:r>
          </w:p>
        </w:tc>
        <w:tc>
          <w:tcPr>
            <w:tcW w:w="7655" w:type="dxa"/>
            <w:shd w:val="clear" w:color="auto" w:fill="auto"/>
            <w:noWrap/>
            <w:tcMar>
              <w:top w:w="28" w:type="dxa"/>
              <w:bottom w:w="28" w:type="dxa"/>
            </w:tcMar>
          </w:tcPr>
          <w:p w14:paraId="70C3911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Agencia de Cooperación Internacional de Japón</w:t>
            </w:r>
          </w:p>
        </w:tc>
      </w:tr>
      <w:tr w:rsidR="00C30F53" w:rsidRPr="00633525" w14:paraId="3C5F7979" w14:textId="77777777" w:rsidTr="00C30F53">
        <w:tc>
          <w:tcPr>
            <w:tcW w:w="2263" w:type="dxa"/>
            <w:shd w:val="clear" w:color="auto" w:fill="auto"/>
            <w:noWrap/>
            <w:tcMar>
              <w:top w:w="28" w:type="dxa"/>
              <w:bottom w:w="28" w:type="dxa"/>
            </w:tcMar>
          </w:tcPr>
          <w:p w14:paraId="768B5D5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JICE</w:t>
            </w:r>
          </w:p>
        </w:tc>
        <w:tc>
          <w:tcPr>
            <w:tcW w:w="7655" w:type="dxa"/>
            <w:shd w:val="clear" w:color="auto" w:fill="auto"/>
            <w:noWrap/>
            <w:tcMar>
              <w:top w:w="28" w:type="dxa"/>
              <w:bottom w:w="28" w:type="dxa"/>
            </w:tcMar>
          </w:tcPr>
          <w:p w14:paraId="5B89466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Centro de Cooperación Internacional de Japón</w:t>
            </w:r>
          </w:p>
        </w:tc>
      </w:tr>
      <w:tr w:rsidR="00C30F53" w:rsidRPr="00633525" w14:paraId="0B446D77" w14:textId="77777777" w:rsidTr="00C30F53">
        <w:tc>
          <w:tcPr>
            <w:tcW w:w="2263" w:type="dxa"/>
            <w:shd w:val="clear" w:color="auto" w:fill="auto"/>
            <w:noWrap/>
            <w:tcMar>
              <w:top w:w="28" w:type="dxa"/>
              <w:bottom w:w="28" w:type="dxa"/>
            </w:tcMar>
          </w:tcPr>
          <w:p w14:paraId="35C3E17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JIPO</w:t>
            </w:r>
          </w:p>
        </w:tc>
        <w:tc>
          <w:tcPr>
            <w:tcW w:w="7655" w:type="dxa"/>
            <w:shd w:val="clear" w:color="auto" w:fill="auto"/>
            <w:noWrap/>
            <w:tcMar>
              <w:top w:w="28" w:type="dxa"/>
              <w:bottom w:w="28" w:type="dxa"/>
            </w:tcMar>
          </w:tcPr>
          <w:p w14:paraId="36AC4E4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Oficina de Propiedad Intelectual de Jamaica</w:t>
            </w:r>
          </w:p>
        </w:tc>
      </w:tr>
      <w:tr w:rsidR="00C30F53" w:rsidRPr="00633525" w14:paraId="055C1E0C" w14:textId="77777777" w:rsidTr="00C30F53">
        <w:tc>
          <w:tcPr>
            <w:tcW w:w="2263" w:type="dxa"/>
            <w:shd w:val="clear" w:color="auto" w:fill="auto"/>
            <w:noWrap/>
            <w:tcMar>
              <w:top w:w="28" w:type="dxa"/>
              <w:bottom w:w="28" w:type="dxa"/>
            </w:tcMar>
          </w:tcPr>
          <w:p w14:paraId="5B28160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LESI-YMC</w:t>
            </w:r>
          </w:p>
        </w:tc>
        <w:tc>
          <w:tcPr>
            <w:tcW w:w="7655" w:type="dxa"/>
            <w:shd w:val="clear" w:color="auto" w:fill="auto"/>
            <w:noWrap/>
            <w:tcMar>
              <w:top w:w="28" w:type="dxa"/>
              <w:bottom w:w="28" w:type="dxa"/>
            </w:tcMar>
          </w:tcPr>
          <w:p w14:paraId="2BE1829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Licensing Executives Society International-Congreso de Jóvenes Miembros</w:t>
            </w:r>
          </w:p>
        </w:tc>
      </w:tr>
      <w:tr w:rsidR="00C30F53" w:rsidRPr="00633525" w14:paraId="79F9502A" w14:textId="77777777" w:rsidTr="00C30F53">
        <w:tc>
          <w:tcPr>
            <w:tcW w:w="2263" w:type="dxa"/>
            <w:shd w:val="clear" w:color="auto" w:fill="auto"/>
            <w:noWrap/>
            <w:tcMar>
              <w:top w:w="28" w:type="dxa"/>
              <w:bottom w:w="28" w:type="dxa"/>
            </w:tcMar>
          </w:tcPr>
          <w:p w14:paraId="39F96C8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LNV (Reino de los Países Bajos)</w:t>
            </w:r>
          </w:p>
        </w:tc>
        <w:tc>
          <w:tcPr>
            <w:tcW w:w="7655" w:type="dxa"/>
            <w:shd w:val="clear" w:color="auto" w:fill="auto"/>
            <w:noWrap/>
            <w:tcMar>
              <w:top w:w="28" w:type="dxa"/>
              <w:bottom w:w="28" w:type="dxa"/>
            </w:tcMar>
          </w:tcPr>
          <w:p w14:paraId="30C468E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Agricultura, Naturaleza y Calidad Alimentaria del Reino de los Países Bajos</w:t>
            </w:r>
          </w:p>
        </w:tc>
      </w:tr>
      <w:tr w:rsidR="00C30F53" w:rsidRPr="00633525" w14:paraId="690C86BD" w14:textId="77777777" w:rsidTr="00C30F53">
        <w:tc>
          <w:tcPr>
            <w:tcW w:w="2263" w:type="dxa"/>
            <w:shd w:val="clear" w:color="auto" w:fill="auto"/>
            <w:noWrap/>
            <w:tcMar>
              <w:top w:w="28" w:type="dxa"/>
              <w:bottom w:w="28" w:type="dxa"/>
            </w:tcMar>
          </w:tcPr>
          <w:p w14:paraId="6C854AD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MAFF (Japón)</w:t>
            </w:r>
          </w:p>
        </w:tc>
        <w:tc>
          <w:tcPr>
            <w:tcW w:w="7655" w:type="dxa"/>
            <w:shd w:val="clear" w:color="auto" w:fill="auto"/>
            <w:noWrap/>
            <w:tcMar>
              <w:top w:w="28" w:type="dxa"/>
              <w:bottom w:w="28" w:type="dxa"/>
            </w:tcMar>
          </w:tcPr>
          <w:p w14:paraId="50946C5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Agricultura, Silvicultura y Pesca del Japón</w:t>
            </w:r>
          </w:p>
        </w:tc>
      </w:tr>
      <w:tr w:rsidR="00C30F53" w:rsidRPr="00633525" w14:paraId="256F6B97" w14:textId="77777777" w:rsidTr="00C30F53">
        <w:tc>
          <w:tcPr>
            <w:tcW w:w="2263" w:type="dxa"/>
            <w:shd w:val="clear" w:color="auto" w:fill="auto"/>
            <w:noWrap/>
            <w:tcMar>
              <w:top w:w="28" w:type="dxa"/>
              <w:bottom w:w="28" w:type="dxa"/>
            </w:tcMar>
          </w:tcPr>
          <w:p w14:paraId="2099F1A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MAFM (Jamaica)</w:t>
            </w:r>
          </w:p>
        </w:tc>
        <w:tc>
          <w:tcPr>
            <w:tcW w:w="7655" w:type="dxa"/>
            <w:shd w:val="clear" w:color="auto" w:fill="auto"/>
            <w:noWrap/>
            <w:tcMar>
              <w:top w:w="28" w:type="dxa"/>
              <w:bottom w:w="28" w:type="dxa"/>
            </w:tcMar>
          </w:tcPr>
          <w:p w14:paraId="4CD86A3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Agricultura, Pesca y Minería de Jamaica</w:t>
            </w:r>
          </w:p>
        </w:tc>
      </w:tr>
      <w:tr w:rsidR="00C30F53" w:rsidRPr="00633525" w14:paraId="6EAFFF98" w14:textId="77777777" w:rsidTr="00C30F53">
        <w:tc>
          <w:tcPr>
            <w:tcW w:w="2263" w:type="dxa"/>
            <w:shd w:val="clear" w:color="auto" w:fill="auto"/>
            <w:noWrap/>
            <w:tcMar>
              <w:top w:w="28" w:type="dxa"/>
              <w:bottom w:w="28" w:type="dxa"/>
            </w:tcMar>
          </w:tcPr>
          <w:p w14:paraId="3E7F4EC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MAPA (España)</w:t>
            </w:r>
          </w:p>
        </w:tc>
        <w:tc>
          <w:tcPr>
            <w:tcW w:w="7655" w:type="dxa"/>
            <w:shd w:val="clear" w:color="auto" w:fill="auto"/>
            <w:noWrap/>
            <w:tcMar>
              <w:top w:w="28" w:type="dxa"/>
              <w:bottom w:w="28" w:type="dxa"/>
            </w:tcMar>
          </w:tcPr>
          <w:p w14:paraId="34FD263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Agricultura, Pesca y Alimentación de España</w:t>
            </w:r>
          </w:p>
        </w:tc>
      </w:tr>
      <w:tr w:rsidR="00C30F53" w:rsidRPr="00633525" w14:paraId="1DD04E46" w14:textId="77777777" w:rsidTr="00C30F53">
        <w:tc>
          <w:tcPr>
            <w:tcW w:w="2263" w:type="dxa"/>
            <w:shd w:val="clear" w:color="auto" w:fill="auto"/>
            <w:noWrap/>
            <w:tcMar>
              <w:top w:w="28" w:type="dxa"/>
              <w:bottom w:w="28" w:type="dxa"/>
            </w:tcMar>
          </w:tcPr>
          <w:p w14:paraId="70ED4E7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MARA (China)</w:t>
            </w:r>
          </w:p>
        </w:tc>
        <w:tc>
          <w:tcPr>
            <w:tcW w:w="7655" w:type="dxa"/>
            <w:shd w:val="clear" w:color="auto" w:fill="auto"/>
            <w:noWrap/>
            <w:tcMar>
              <w:top w:w="28" w:type="dxa"/>
              <w:bottom w:w="28" w:type="dxa"/>
            </w:tcMar>
          </w:tcPr>
          <w:p w14:paraId="5AE8534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Agricultura y Asuntos Rurales de China</w:t>
            </w:r>
          </w:p>
        </w:tc>
      </w:tr>
      <w:tr w:rsidR="00C30F53" w:rsidRPr="00633525" w14:paraId="18454DD5" w14:textId="77777777" w:rsidTr="00C30F53">
        <w:tc>
          <w:tcPr>
            <w:tcW w:w="2263" w:type="dxa"/>
            <w:shd w:val="clear" w:color="auto" w:fill="auto"/>
            <w:noWrap/>
            <w:tcMar>
              <w:top w:w="28" w:type="dxa"/>
              <w:bottom w:w="28" w:type="dxa"/>
            </w:tcMar>
          </w:tcPr>
          <w:p w14:paraId="5B5787B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MISTI (Camboya)</w:t>
            </w:r>
          </w:p>
        </w:tc>
        <w:tc>
          <w:tcPr>
            <w:tcW w:w="7655" w:type="dxa"/>
            <w:shd w:val="clear" w:color="auto" w:fill="auto"/>
            <w:noWrap/>
            <w:tcMar>
              <w:top w:w="28" w:type="dxa"/>
              <w:bottom w:w="28" w:type="dxa"/>
            </w:tcMar>
          </w:tcPr>
          <w:p w14:paraId="47FEE28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Industria, Ciencia, Tecnología e Innovación</w:t>
            </w:r>
          </w:p>
        </w:tc>
      </w:tr>
      <w:tr w:rsidR="00C30F53" w:rsidRPr="00633525" w14:paraId="6A8B19C1" w14:textId="77777777" w:rsidTr="00C30F53">
        <w:tc>
          <w:tcPr>
            <w:tcW w:w="2263" w:type="dxa"/>
            <w:shd w:val="clear" w:color="auto" w:fill="auto"/>
            <w:noWrap/>
            <w:tcMar>
              <w:top w:w="28" w:type="dxa"/>
              <w:bottom w:w="28" w:type="dxa"/>
            </w:tcMar>
          </w:tcPr>
          <w:p w14:paraId="35C7905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MOA (Indonesia)</w:t>
            </w:r>
          </w:p>
        </w:tc>
        <w:tc>
          <w:tcPr>
            <w:tcW w:w="7655" w:type="dxa"/>
            <w:shd w:val="clear" w:color="auto" w:fill="auto"/>
            <w:noWrap/>
            <w:tcMar>
              <w:top w:w="28" w:type="dxa"/>
              <w:bottom w:w="28" w:type="dxa"/>
            </w:tcMar>
          </w:tcPr>
          <w:p w14:paraId="43FA0B2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Agricultura de Indonesia</w:t>
            </w:r>
          </w:p>
        </w:tc>
      </w:tr>
      <w:tr w:rsidR="00C30F53" w:rsidRPr="00633525" w14:paraId="44903C2E" w14:textId="77777777" w:rsidTr="00C30F53">
        <w:tc>
          <w:tcPr>
            <w:tcW w:w="2263" w:type="dxa"/>
            <w:shd w:val="clear" w:color="auto" w:fill="auto"/>
            <w:noWrap/>
            <w:tcMar>
              <w:top w:w="28" w:type="dxa"/>
              <w:bottom w:w="28" w:type="dxa"/>
            </w:tcMar>
          </w:tcPr>
          <w:p w14:paraId="7567F699"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MOA (República Unida de Tanzanía)</w:t>
            </w:r>
          </w:p>
        </w:tc>
        <w:tc>
          <w:tcPr>
            <w:tcW w:w="7655" w:type="dxa"/>
            <w:shd w:val="clear" w:color="auto" w:fill="auto"/>
            <w:noWrap/>
            <w:tcMar>
              <w:top w:w="28" w:type="dxa"/>
              <w:bottom w:w="28" w:type="dxa"/>
            </w:tcMar>
          </w:tcPr>
          <w:p w14:paraId="306C449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Agricultura de la República Unida de Tanzanía</w:t>
            </w:r>
          </w:p>
        </w:tc>
      </w:tr>
      <w:tr w:rsidR="00C30F53" w:rsidRPr="00633525" w14:paraId="77D799A6" w14:textId="77777777" w:rsidTr="00C30F53">
        <w:tc>
          <w:tcPr>
            <w:tcW w:w="2263" w:type="dxa"/>
            <w:shd w:val="clear" w:color="auto" w:fill="auto"/>
            <w:noWrap/>
            <w:tcMar>
              <w:top w:w="28" w:type="dxa"/>
              <w:bottom w:w="28" w:type="dxa"/>
            </w:tcMar>
          </w:tcPr>
          <w:p w14:paraId="6C619D0E"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MOCCAE (Emiratos Árabes Unidos)</w:t>
            </w:r>
          </w:p>
        </w:tc>
        <w:tc>
          <w:tcPr>
            <w:tcW w:w="7655" w:type="dxa"/>
            <w:shd w:val="clear" w:color="auto" w:fill="auto"/>
            <w:noWrap/>
            <w:tcMar>
              <w:top w:w="28" w:type="dxa"/>
              <w:bottom w:w="28" w:type="dxa"/>
            </w:tcMar>
          </w:tcPr>
          <w:p w14:paraId="77D314F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Cambio Climático y Medio Ambiente de los Emiratos Árabes Unidos</w:t>
            </w:r>
          </w:p>
        </w:tc>
      </w:tr>
      <w:tr w:rsidR="00C30F53" w:rsidRPr="00633525" w14:paraId="1A7EED66" w14:textId="77777777" w:rsidTr="00C30F53">
        <w:tc>
          <w:tcPr>
            <w:tcW w:w="2263" w:type="dxa"/>
            <w:shd w:val="clear" w:color="auto" w:fill="auto"/>
            <w:noWrap/>
            <w:tcMar>
              <w:top w:w="28" w:type="dxa"/>
              <w:bottom w:w="28" w:type="dxa"/>
            </w:tcMar>
          </w:tcPr>
          <w:p w14:paraId="252E5A6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MOFA (Mauricio)</w:t>
            </w:r>
          </w:p>
        </w:tc>
        <w:tc>
          <w:tcPr>
            <w:tcW w:w="7655" w:type="dxa"/>
            <w:shd w:val="clear" w:color="auto" w:fill="auto"/>
            <w:noWrap/>
            <w:tcMar>
              <w:top w:w="28" w:type="dxa"/>
              <w:bottom w:w="28" w:type="dxa"/>
            </w:tcMar>
          </w:tcPr>
          <w:p w14:paraId="7E4E3CC9"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Ministerio de Asuntos Exteriores de Mauricio</w:t>
            </w:r>
          </w:p>
        </w:tc>
      </w:tr>
      <w:tr w:rsidR="00C30F53" w:rsidRPr="00633525" w14:paraId="6E0C7197" w14:textId="77777777" w:rsidTr="00C30F53">
        <w:tc>
          <w:tcPr>
            <w:tcW w:w="2263" w:type="dxa"/>
            <w:shd w:val="clear" w:color="auto" w:fill="auto"/>
            <w:noWrap/>
            <w:tcMar>
              <w:top w:w="28" w:type="dxa"/>
              <w:bottom w:w="28" w:type="dxa"/>
            </w:tcMar>
          </w:tcPr>
          <w:p w14:paraId="126617A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MPA (España)</w:t>
            </w:r>
          </w:p>
        </w:tc>
        <w:tc>
          <w:tcPr>
            <w:tcW w:w="7655" w:type="dxa"/>
            <w:shd w:val="clear" w:color="auto" w:fill="auto"/>
            <w:noWrap/>
            <w:tcMar>
              <w:top w:w="28" w:type="dxa"/>
              <w:bottom w:w="28" w:type="dxa"/>
            </w:tcMar>
          </w:tcPr>
          <w:p w14:paraId="71A55074" w14:textId="77777777" w:rsidR="00C30F53" w:rsidRPr="00C30F53" w:rsidRDefault="00C30F53" w:rsidP="00ED0031">
            <w:pPr>
              <w:spacing w:after="20"/>
              <w:jc w:val="left"/>
              <w:rPr>
                <w:rFonts w:ascii="Arial Narrow" w:hAnsi="Arial Narrow"/>
                <w:sz w:val="18"/>
                <w:szCs w:val="18"/>
                <w:highlight w:val="yellow"/>
                <w:lang w:val="es-ES"/>
              </w:rPr>
            </w:pPr>
            <w:r w:rsidRPr="00C30F53">
              <w:rPr>
                <w:rFonts w:ascii="Arial Narrow" w:hAnsi="Arial Narrow"/>
                <w:color w:val="000000"/>
                <w:sz w:val="18"/>
                <w:szCs w:val="18"/>
                <w:lang w:val="es-ES_tradnl" w:eastAsia="en-GB"/>
              </w:rPr>
              <w:t>Subdirección General de Medios de Producción Agrícolas de España</w:t>
            </w:r>
          </w:p>
        </w:tc>
      </w:tr>
      <w:tr w:rsidR="00C30F53" w:rsidRPr="00633525" w14:paraId="61965F20" w14:textId="77777777" w:rsidTr="00C30F53">
        <w:tc>
          <w:tcPr>
            <w:tcW w:w="2263" w:type="dxa"/>
            <w:shd w:val="clear" w:color="auto" w:fill="auto"/>
            <w:noWrap/>
            <w:tcMar>
              <w:top w:w="28" w:type="dxa"/>
              <w:bottom w:w="28" w:type="dxa"/>
            </w:tcMar>
          </w:tcPr>
          <w:p w14:paraId="6E6EAD0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Naktuinbouw (Reino de los Países Bajos)</w:t>
            </w:r>
          </w:p>
        </w:tc>
        <w:tc>
          <w:tcPr>
            <w:tcW w:w="7655" w:type="dxa"/>
            <w:shd w:val="clear" w:color="auto" w:fill="auto"/>
            <w:noWrap/>
            <w:tcMar>
              <w:top w:w="28" w:type="dxa"/>
              <w:bottom w:w="28" w:type="dxa"/>
            </w:tcMar>
          </w:tcPr>
          <w:p w14:paraId="26F00902" w14:textId="77777777" w:rsidR="00C30F53" w:rsidRPr="00C30F53" w:rsidRDefault="00C30F53" w:rsidP="00ED0031">
            <w:pPr>
              <w:spacing w:after="20"/>
              <w:jc w:val="left"/>
              <w:rPr>
                <w:rFonts w:ascii="Arial Narrow" w:hAnsi="Arial Narrow"/>
                <w:sz w:val="18"/>
                <w:szCs w:val="18"/>
                <w:highlight w:val="yellow"/>
                <w:lang w:val="es-ES"/>
              </w:rPr>
            </w:pPr>
            <w:r w:rsidRPr="00C30F53">
              <w:rPr>
                <w:rFonts w:ascii="Arial Narrow" w:hAnsi="Arial Narrow"/>
                <w:color w:val="000000"/>
                <w:sz w:val="18"/>
                <w:szCs w:val="18"/>
                <w:lang w:val="es-ES_tradnl" w:eastAsia="en-GB"/>
              </w:rPr>
              <w:t>Servicio de Inspección de Horticultura</w:t>
            </w:r>
          </w:p>
        </w:tc>
      </w:tr>
      <w:tr w:rsidR="00C30F53" w:rsidRPr="00633525" w14:paraId="132D9BC7" w14:textId="77777777" w:rsidTr="00C30F53">
        <w:tc>
          <w:tcPr>
            <w:tcW w:w="2263" w:type="dxa"/>
            <w:shd w:val="clear" w:color="auto" w:fill="auto"/>
            <w:noWrap/>
            <w:tcMar>
              <w:top w:w="28" w:type="dxa"/>
              <w:bottom w:w="28" w:type="dxa"/>
            </w:tcMar>
          </w:tcPr>
          <w:p w14:paraId="60CC40D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NASC (Nigeria)</w:t>
            </w:r>
          </w:p>
        </w:tc>
        <w:tc>
          <w:tcPr>
            <w:tcW w:w="7655" w:type="dxa"/>
            <w:shd w:val="clear" w:color="auto" w:fill="auto"/>
            <w:noWrap/>
            <w:tcMar>
              <w:top w:w="28" w:type="dxa"/>
              <w:bottom w:w="28" w:type="dxa"/>
            </w:tcMar>
          </w:tcPr>
          <w:p w14:paraId="16DF64E0"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Consejo Nacional de Semillas Agrícolas de Nigeria</w:t>
            </w:r>
          </w:p>
        </w:tc>
      </w:tr>
      <w:tr w:rsidR="00C30F53" w:rsidRPr="00633525" w14:paraId="09C9BFC5" w14:textId="77777777" w:rsidTr="00C30F53">
        <w:tc>
          <w:tcPr>
            <w:tcW w:w="2263" w:type="dxa"/>
            <w:shd w:val="clear" w:color="auto" w:fill="auto"/>
            <w:noWrap/>
            <w:tcMar>
              <w:top w:w="28" w:type="dxa"/>
              <w:bottom w:w="28" w:type="dxa"/>
            </w:tcMar>
          </w:tcPr>
          <w:p w14:paraId="57BDCFD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NFGA (China)</w:t>
            </w:r>
          </w:p>
        </w:tc>
        <w:tc>
          <w:tcPr>
            <w:tcW w:w="7655" w:type="dxa"/>
            <w:shd w:val="clear" w:color="auto" w:fill="auto"/>
            <w:noWrap/>
            <w:tcMar>
              <w:top w:w="28" w:type="dxa"/>
              <w:bottom w:w="28" w:type="dxa"/>
            </w:tcMar>
          </w:tcPr>
          <w:p w14:paraId="27DAA3C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Administración Nacional de Bosques y Pastizales de China</w:t>
            </w:r>
          </w:p>
        </w:tc>
      </w:tr>
      <w:tr w:rsidR="00C30F53" w:rsidRPr="00633525" w14:paraId="78E35B8E" w14:textId="77777777" w:rsidTr="00C30F53">
        <w:tc>
          <w:tcPr>
            <w:tcW w:w="2263" w:type="dxa"/>
            <w:shd w:val="clear" w:color="auto" w:fill="auto"/>
            <w:noWrap/>
            <w:tcMar>
              <w:top w:w="28" w:type="dxa"/>
              <w:bottom w:w="28" w:type="dxa"/>
            </w:tcMar>
          </w:tcPr>
          <w:p w14:paraId="1BCE9E1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OAPI</w:t>
            </w:r>
          </w:p>
        </w:tc>
        <w:tc>
          <w:tcPr>
            <w:tcW w:w="7655" w:type="dxa"/>
            <w:shd w:val="clear" w:color="auto" w:fill="auto"/>
            <w:noWrap/>
            <w:tcMar>
              <w:top w:w="28" w:type="dxa"/>
              <w:bottom w:w="28" w:type="dxa"/>
            </w:tcMar>
          </w:tcPr>
          <w:p w14:paraId="6092C02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Organización Africana de la Propiedad Intelectual</w:t>
            </w:r>
          </w:p>
        </w:tc>
      </w:tr>
      <w:tr w:rsidR="00C30F53" w:rsidRPr="00633525" w14:paraId="53806D88" w14:textId="77777777" w:rsidTr="00C30F53">
        <w:tc>
          <w:tcPr>
            <w:tcW w:w="2263" w:type="dxa"/>
            <w:shd w:val="clear" w:color="auto" w:fill="auto"/>
            <w:noWrap/>
            <w:tcMar>
              <w:top w:w="28" w:type="dxa"/>
              <w:bottom w:w="28" w:type="dxa"/>
            </w:tcMar>
          </w:tcPr>
          <w:p w14:paraId="453C554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OECD (OCDE)</w:t>
            </w:r>
          </w:p>
        </w:tc>
        <w:tc>
          <w:tcPr>
            <w:tcW w:w="7655" w:type="dxa"/>
            <w:shd w:val="clear" w:color="auto" w:fill="auto"/>
            <w:noWrap/>
            <w:tcMar>
              <w:top w:w="28" w:type="dxa"/>
              <w:bottom w:w="28" w:type="dxa"/>
            </w:tcMar>
          </w:tcPr>
          <w:p w14:paraId="36A0D7B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Organización para la Cooperación y el Desarrollo Económico</w:t>
            </w:r>
          </w:p>
        </w:tc>
      </w:tr>
      <w:tr w:rsidR="00C30F53" w:rsidRPr="00633525" w14:paraId="6BE44340" w14:textId="77777777" w:rsidTr="00C30F53">
        <w:tc>
          <w:tcPr>
            <w:tcW w:w="2263" w:type="dxa"/>
            <w:shd w:val="clear" w:color="auto" w:fill="auto"/>
            <w:noWrap/>
            <w:tcMar>
              <w:top w:w="28" w:type="dxa"/>
              <w:bottom w:w="28" w:type="dxa"/>
            </w:tcMar>
          </w:tcPr>
          <w:p w14:paraId="00F6E36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OEVV (España)</w:t>
            </w:r>
          </w:p>
        </w:tc>
        <w:tc>
          <w:tcPr>
            <w:tcW w:w="7655" w:type="dxa"/>
            <w:shd w:val="clear" w:color="auto" w:fill="auto"/>
            <w:noWrap/>
            <w:tcMar>
              <w:top w:w="28" w:type="dxa"/>
              <w:bottom w:w="28" w:type="dxa"/>
            </w:tcMar>
          </w:tcPr>
          <w:p w14:paraId="1A7DEC70" w14:textId="77777777" w:rsidR="00C30F53" w:rsidRPr="00C30F53" w:rsidRDefault="00C30F53" w:rsidP="00ED0031">
            <w:pPr>
              <w:spacing w:after="20"/>
              <w:jc w:val="left"/>
              <w:rPr>
                <w:rFonts w:ascii="Arial Narrow" w:hAnsi="Arial Narrow"/>
                <w:sz w:val="18"/>
                <w:szCs w:val="18"/>
                <w:highlight w:val="yellow"/>
                <w:lang w:val="es-ES"/>
              </w:rPr>
            </w:pPr>
            <w:r w:rsidRPr="00C30F53">
              <w:rPr>
                <w:rFonts w:ascii="Arial Narrow" w:hAnsi="Arial Narrow"/>
                <w:color w:val="000000"/>
                <w:sz w:val="18"/>
                <w:szCs w:val="18"/>
                <w:lang w:val="es-ES_tradnl" w:eastAsia="en-GB"/>
              </w:rPr>
              <w:t>Oficina Española de Variedades Vegetales</w:t>
            </w:r>
          </w:p>
        </w:tc>
      </w:tr>
      <w:tr w:rsidR="00C30F53" w:rsidRPr="00633525" w14:paraId="07797096" w14:textId="77777777" w:rsidTr="00C30F53">
        <w:tc>
          <w:tcPr>
            <w:tcW w:w="2263" w:type="dxa"/>
            <w:shd w:val="clear" w:color="auto" w:fill="auto"/>
            <w:noWrap/>
            <w:tcMar>
              <w:top w:w="28" w:type="dxa"/>
              <w:bottom w:w="28" w:type="dxa"/>
            </w:tcMar>
          </w:tcPr>
          <w:p w14:paraId="2EF4ED4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OFINASE (Costa Rica)</w:t>
            </w:r>
          </w:p>
        </w:tc>
        <w:tc>
          <w:tcPr>
            <w:tcW w:w="7655" w:type="dxa"/>
            <w:shd w:val="clear" w:color="auto" w:fill="auto"/>
            <w:noWrap/>
            <w:tcMar>
              <w:top w:w="28" w:type="dxa"/>
              <w:bottom w:w="28" w:type="dxa"/>
            </w:tcMar>
          </w:tcPr>
          <w:p w14:paraId="05401BDC" w14:textId="77777777" w:rsidR="00C30F53" w:rsidRPr="00C30F53" w:rsidRDefault="00C30F53" w:rsidP="00ED0031">
            <w:pPr>
              <w:spacing w:after="20"/>
              <w:jc w:val="left"/>
              <w:rPr>
                <w:rFonts w:ascii="Arial Narrow" w:hAnsi="Arial Narrow"/>
                <w:sz w:val="18"/>
                <w:szCs w:val="18"/>
                <w:highlight w:val="yellow"/>
                <w:lang w:val="es-ES"/>
              </w:rPr>
            </w:pPr>
            <w:r w:rsidRPr="00C30F53">
              <w:rPr>
                <w:rFonts w:ascii="Arial Narrow" w:hAnsi="Arial Narrow"/>
                <w:color w:val="000000"/>
                <w:sz w:val="18"/>
                <w:szCs w:val="18"/>
                <w:lang w:val="es-ES_tradnl" w:eastAsia="en-GB"/>
              </w:rPr>
              <w:t>Oficina Nacional de Semillas de Costa Rica</w:t>
            </w:r>
          </w:p>
        </w:tc>
      </w:tr>
      <w:tr w:rsidR="00C30F53" w:rsidRPr="00633525" w14:paraId="5D314507" w14:textId="77777777" w:rsidTr="00C30F53">
        <w:tc>
          <w:tcPr>
            <w:tcW w:w="2263" w:type="dxa"/>
            <w:shd w:val="clear" w:color="auto" w:fill="auto"/>
            <w:noWrap/>
            <w:tcMar>
              <w:top w:w="28" w:type="dxa"/>
              <w:bottom w:w="28" w:type="dxa"/>
            </w:tcMar>
          </w:tcPr>
          <w:p w14:paraId="58E0DDAB"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OHCHR (ACNUDH)</w:t>
            </w:r>
          </w:p>
        </w:tc>
        <w:tc>
          <w:tcPr>
            <w:tcW w:w="7655" w:type="dxa"/>
            <w:shd w:val="clear" w:color="auto" w:fill="auto"/>
            <w:noWrap/>
            <w:tcMar>
              <w:top w:w="28" w:type="dxa"/>
              <w:bottom w:w="28" w:type="dxa"/>
            </w:tcMar>
          </w:tcPr>
          <w:p w14:paraId="45A4C54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Oficina del Alto Comisionado de las Naciones Unidas para los Derechos Humanos</w:t>
            </w:r>
          </w:p>
        </w:tc>
      </w:tr>
      <w:tr w:rsidR="00C30F53" w:rsidRPr="00633525" w14:paraId="7D8287F8" w14:textId="77777777" w:rsidTr="00C30F53">
        <w:tc>
          <w:tcPr>
            <w:tcW w:w="2263" w:type="dxa"/>
            <w:shd w:val="clear" w:color="auto" w:fill="auto"/>
            <w:noWrap/>
            <w:tcMar>
              <w:top w:w="28" w:type="dxa"/>
              <w:bottom w:w="28" w:type="dxa"/>
            </w:tcMar>
          </w:tcPr>
          <w:p w14:paraId="463210A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OREVADO (República Dominicana)</w:t>
            </w:r>
          </w:p>
        </w:tc>
        <w:tc>
          <w:tcPr>
            <w:tcW w:w="7655" w:type="dxa"/>
            <w:shd w:val="clear" w:color="auto" w:fill="auto"/>
            <w:noWrap/>
            <w:tcMar>
              <w:top w:w="28" w:type="dxa"/>
              <w:bottom w:w="28" w:type="dxa"/>
            </w:tcMar>
          </w:tcPr>
          <w:p w14:paraId="09B4F0B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Oficina de Registro de Variedades Vegetales y Protección de los Derechos de Obtentor de la República Dominicana</w:t>
            </w:r>
          </w:p>
        </w:tc>
      </w:tr>
      <w:tr w:rsidR="00C30F53" w:rsidRPr="00633525" w14:paraId="6086E612" w14:textId="77777777" w:rsidTr="00C30F53">
        <w:tc>
          <w:tcPr>
            <w:tcW w:w="2263" w:type="dxa"/>
            <w:shd w:val="clear" w:color="auto" w:fill="auto"/>
            <w:noWrap/>
            <w:tcMar>
              <w:top w:w="28" w:type="dxa"/>
              <w:bottom w:w="28" w:type="dxa"/>
            </w:tcMar>
          </w:tcPr>
          <w:p w14:paraId="13A734D9"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PAIRED</w:t>
            </w:r>
          </w:p>
        </w:tc>
        <w:tc>
          <w:tcPr>
            <w:tcW w:w="7655" w:type="dxa"/>
            <w:shd w:val="clear" w:color="auto" w:fill="auto"/>
            <w:noWrap/>
            <w:tcMar>
              <w:top w:w="28" w:type="dxa"/>
              <w:bottom w:w="28" w:type="dxa"/>
            </w:tcMar>
          </w:tcPr>
          <w:p w14:paraId="10A3372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para la Investigación, la Educación y el Desarrollo Agrarios</w:t>
            </w:r>
          </w:p>
        </w:tc>
      </w:tr>
      <w:tr w:rsidR="00C30F53" w:rsidRPr="00633525" w14:paraId="342F624C" w14:textId="77777777" w:rsidTr="00C30F53">
        <w:tc>
          <w:tcPr>
            <w:tcW w:w="2263" w:type="dxa"/>
            <w:shd w:val="clear" w:color="auto" w:fill="auto"/>
            <w:noWrap/>
            <w:tcMar>
              <w:top w:w="28" w:type="dxa"/>
              <w:bottom w:w="28" w:type="dxa"/>
            </w:tcMar>
          </w:tcPr>
          <w:p w14:paraId="32352EC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RICA (Rwanda)</w:t>
            </w:r>
          </w:p>
        </w:tc>
        <w:tc>
          <w:tcPr>
            <w:tcW w:w="7655" w:type="dxa"/>
            <w:shd w:val="clear" w:color="auto" w:fill="auto"/>
            <w:noWrap/>
            <w:tcMar>
              <w:top w:w="28" w:type="dxa"/>
              <w:bottom w:w="28" w:type="dxa"/>
            </w:tcMar>
          </w:tcPr>
          <w:p w14:paraId="3D4FA9B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Instituto Rwandés de Agricultura de Conservación</w:t>
            </w:r>
          </w:p>
        </w:tc>
      </w:tr>
      <w:tr w:rsidR="00C30F53" w:rsidRPr="00633525" w14:paraId="5379B35B" w14:textId="77777777" w:rsidTr="00C30F53">
        <w:tc>
          <w:tcPr>
            <w:tcW w:w="2263" w:type="dxa"/>
            <w:shd w:val="clear" w:color="auto" w:fill="auto"/>
            <w:noWrap/>
            <w:tcMar>
              <w:top w:w="28" w:type="dxa"/>
              <w:bottom w:w="28" w:type="dxa"/>
            </w:tcMar>
          </w:tcPr>
          <w:p w14:paraId="18DABEA6"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SAA</w:t>
            </w:r>
          </w:p>
        </w:tc>
        <w:tc>
          <w:tcPr>
            <w:tcW w:w="7655" w:type="dxa"/>
            <w:shd w:val="clear" w:color="auto" w:fill="auto"/>
            <w:noWrap/>
            <w:tcMar>
              <w:top w:w="28" w:type="dxa"/>
              <w:bottom w:w="28" w:type="dxa"/>
            </w:tcMar>
          </w:tcPr>
          <w:p w14:paraId="1AD0B34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Asociación de Semillas de las Américas</w:t>
            </w:r>
          </w:p>
        </w:tc>
      </w:tr>
      <w:tr w:rsidR="00C30F53" w:rsidRPr="00633525" w14:paraId="1D1F5C71" w14:textId="77777777" w:rsidTr="00C30F53">
        <w:tc>
          <w:tcPr>
            <w:tcW w:w="2263" w:type="dxa"/>
            <w:shd w:val="clear" w:color="auto" w:fill="auto"/>
            <w:noWrap/>
            <w:tcMar>
              <w:top w:w="28" w:type="dxa"/>
              <w:bottom w:w="28" w:type="dxa"/>
            </w:tcMar>
          </w:tcPr>
          <w:p w14:paraId="7EE295B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SEMAE (Francia)</w:t>
            </w:r>
          </w:p>
        </w:tc>
        <w:tc>
          <w:tcPr>
            <w:tcW w:w="7655" w:type="dxa"/>
            <w:shd w:val="clear" w:color="auto" w:fill="auto"/>
            <w:noWrap/>
            <w:tcMar>
              <w:top w:w="28" w:type="dxa"/>
              <w:bottom w:w="28" w:type="dxa"/>
            </w:tcMar>
          </w:tcPr>
          <w:p w14:paraId="55970172"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 xml:space="preserve">L'interprofession des semences et plants </w:t>
            </w:r>
            <w:r w:rsidRPr="00C30F53">
              <w:rPr>
                <w:rFonts w:ascii="Arial Narrow" w:hAnsi="Arial Narrow"/>
                <w:color w:val="000000"/>
                <w:sz w:val="18"/>
                <w:szCs w:val="18"/>
                <w:lang w:val="es-ES_tradnl" w:eastAsia="en-GB"/>
              </w:rPr>
              <w:br/>
              <w:t>(Organización interprofesional francesa de semillas y plantas)</w:t>
            </w:r>
          </w:p>
        </w:tc>
      </w:tr>
      <w:tr w:rsidR="00C30F53" w:rsidRPr="00633525" w14:paraId="09532CAC" w14:textId="77777777" w:rsidTr="00C30F53">
        <w:tc>
          <w:tcPr>
            <w:tcW w:w="2263" w:type="dxa"/>
            <w:shd w:val="clear" w:color="auto" w:fill="auto"/>
            <w:noWrap/>
            <w:tcMar>
              <w:top w:w="28" w:type="dxa"/>
              <w:bottom w:w="28" w:type="dxa"/>
            </w:tcMar>
          </w:tcPr>
          <w:p w14:paraId="572A0F5A"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SENADI (Ecuador)</w:t>
            </w:r>
          </w:p>
        </w:tc>
        <w:tc>
          <w:tcPr>
            <w:tcW w:w="7655" w:type="dxa"/>
            <w:shd w:val="clear" w:color="auto" w:fill="auto"/>
            <w:noWrap/>
            <w:tcMar>
              <w:top w:w="28" w:type="dxa"/>
              <w:bottom w:w="28" w:type="dxa"/>
            </w:tcMar>
          </w:tcPr>
          <w:p w14:paraId="039BC14C"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Servicio Nacional de Derechos Intelectuales del Ecuador</w:t>
            </w:r>
          </w:p>
        </w:tc>
      </w:tr>
      <w:tr w:rsidR="00C30F53" w:rsidRPr="00633525" w14:paraId="351D6BF5" w14:textId="77777777" w:rsidTr="00C30F53">
        <w:tc>
          <w:tcPr>
            <w:tcW w:w="2263" w:type="dxa"/>
            <w:shd w:val="clear" w:color="auto" w:fill="auto"/>
            <w:noWrap/>
            <w:tcMar>
              <w:top w:w="28" w:type="dxa"/>
              <w:bottom w:w="28" w:type="dxa"/>
            </w:tcMar>
          </w:tcPr>
          <w:p w14:paraId="56E56E7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SNICS (México)</w:t>
            </w:r>
          </w:p>
        </w:tc>
        <w:tc>
          <w:tcPr>
            <w:tcW w:w="7655" w:type="dxa"/>
            <w:shd w:val="clear" w:color="auto" w:fill="auto"/>
            <w:noWrap/>
            <w:tcMar>
              <w:top w:w="28" w:type="dxa"/>
              <w:bottom w:w="28" w:type="dxa"/>
            </w:tcMar>
          </w:tcPr>
          <w:p w14:paraId="3ACBBCF9"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Servicio Nacional de Inspección y Certificación de Semillas de México</w:t>
            </w:r>
          </w:p>
        </w:tc>
      </w:tr>
      <w:tr w:rsidR="00C30F53" w:rsidRPr="00633525" w14:paraId="2DACAF1B" w14:textId="77777777" w:rsidTr="00C30F53">
        <w:tc>
          <w:tcPr>
            <w:tcW w:w="2263" w:type="dxa"/>
            <w:shd w:val="clear" w:color="auto" w:fill="auto"/>
            <w:noWrap/>
            <w:tcMar>
              <w:top w:w="28" w:type="dxa"/>
              <w:bottom w:w="28" w:type="dxa"/>
            </w:tcMar>
          </w:tcPr>
          <w:p w14:paraId="44C3652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SNL (OAPI)</w:t>
            </w:r>
          </w:p>
        </w:tc>
        <w:tc>
          <w:tcPr>
            <w:tcW w:w="7655" w:type="dxa"/>
            <w:shd w:val="clear" w:color="auto" w:fill="auto"/>
            <w:noWrap/>
            <w:tcMar>
              <w:top w:w="28" w:type="dxa"/>
              <w:bottom w:w="28" w:type="dxa"/>
            </w:tcMar>
          </w:tcPr>
          <w:p w14:paraId="170B75A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 xml:space="preserve">Structure Nationale de Liaison de l'OAPI </w:t>
            </w:r>
            <w:r w:rsidRPr="00C30F53">
              <w:rPr>
                <w:rFonts w:ascii="Arial Narrow" w:hAnsi="Arial Narrow"/>
                <w:color w:val="000000"/>
                <w:sz w:val="18"/>
                <w:szCs w:val="18"/>
                <w:lang w:val="es-ES_tradnl" w:eastAsia="en-GB"/>
              </w:rPr>
              <w:br/>
              <w:t>(Estructura Nacional de Enlace de la OAPI)</w:t>
            </w:r>
          </w:p>
        </w:tc>
      </w:tr>
      <w:tr w:rsidR="00C30F53" w:rsidRPr="00633525" w14:paraId="781DC059" w14:textId="77777777" w:rsidTr="00C30F53">
        <w:tc>
          <w:tcPr>
            <w:tcW w:w="2263" w:type="dxa"/>
            <w:shd w:val="clear" w:color="auto" w:fill="auto"/>
            <w:noWrap/>
            <w:tcMar>
              <w:top w:w="28" w:type="dxa"/>
              <w:bottom w:w="28" w:type="dxa"/>
            </w:tcMar>
          </w:tcPr>
          <w:p w14:paraId="54C65DD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SNPC (Brasil)</w:t>
            </w:r>
          </w:p>
        </w:tc>
        <w:tc>
          <w:tcPr>
            <w:tcW w:w="7655" w:type="dxa"/>
            <w:shd w:val="clear" w:color="auto" w:fill="auto"/>
            <w:noWrap/>
            <w:tcMar>
              <w:top w:w="28" w:type="dxa"/>
              <w:bottom w:w="28" w:type="dxa"/>
            </w:tcMar>
          </w:tcPr>
          <w:p w14:paraId="590A3846" w14:textId="77777777" w:rsidR="00C30F53" w:rsidRPr="00C30F53" w:rsidRDefault="00C30F53" w:rsidP="00ED0031">
            <w:pPr>
              <w:spacing w:after="20"/>
              <w:jc w:val="left"/>
              <w:rPr>
                <w:rFonts w:ascii="Arial Narrow" w:hAnsi="Arial Narrow"/>
                <w:sz w:val="18"/>
                <w:szCs w:val="18"/>
                <w:highlight w:val="yellow"/>
                <w:lang w:val="fr-CH"/>
              </w:rPr>
            </w:pPr>
            <w:r w:rsidRPr="00C30F53">
              <w:rPr>
                <w:rFonts w:ascii="Arial Narrow" w:hAnsi="Arial Narrow"/>
                <w:color w:val="000000"/>
                <w:sz w:val="18"/>
                <w:szCs w:val="18"/>
                <w:lang w:val="es-ES_tradnl" w:eastAsia="en-GB"/>
              </w:rPr>
              <w:t xml:space="preserve">Serviço Nacional de Proteção de Cultivares </w:t>
            </w:r>
            <w:r w:rsidRPr="00C30F53">
              <w:rPr>
                <w:rFonts w:ascii="Arial Narrow" w:hAnsi="Arial Narrow"/>
                <w:color w:val="000000"/>
                <w:sz w:val="18"/>
                <w:szCs w:val="18"/>
                <w:lang w:val="es-ES_tradnl" w:eastAsia="en-GB"/>
              </w:rPr>
              <w:br/>
              <w:t>(Servicio Nacional de Protección de Cultivares del Brasil)</w:t>
            </w:r>
          </w:p>
        </w:tc>
      </w:tr>
      <w:tr w:rsidR="00C30F53" w:rsidRPr="00633525" w14:paraId="018BBDED" w14:textId="77777777" w:rsidTr="00C30F53">
        <w:tc>
          <w:tcPr>
            <w:tcW w:w="2263" w:type="dxa"/>
            <w:shd w:val="clear" w:color="auto" w:fill="auto"/>
            <w:noWrap/>
            <w:tcMar>
              <w:top w:w="28" w:type="dxa"/>
              <w:bottom w:w="28" w:type="dxa"/>
            </w:tcMar>
          </w:tcPr>
          <w:p w14:paraId="28691E4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THASTA</w:t>
            </w:r>
          </w:p>
        </w:tc>
        <w:tc>
          <w:tcPr>
            <w:tcW w:w="7655" w:type="dxa"/>
            <w:shd w:val="clear" w:color="auto" w:fill="auto"/>
            <w:noWrap/>
            <w:tcMar>
              <w:top w:w="28" w:type="dxa"/>
              <w:bottom w:w="28" w:type="dxa"/>
            </w:tcMar>
          </w:tcPr>
          <w:p w14:paraId="63BA6A45" w14:textId="77777777" w:rsidR="00C30F53" w:rsidRPr="00C30F53" w:rsidRDefault="00C30F53" w:rsidP="00ED0031">
            <w:pPr>
              <w:spacing w:after="20"/>
              <w:jc w:val="left"/>
              <w:rPr>
                <w:rFonts w:ascii="Arial Narrow" w:hAnsi="Arial Narrow"/>
                <w:sz w:val="18"/>
                <w:szCs w:val="18"/>
                <w:highlight w:val="yellow"/>
                <w:lang w:val="fr-CH"/>
              </w:rPr>
            </w:pPr>
            <w:r w:rsidRPr="00C30F53">
              <w:rPr>
                <w:rFonts w:ascii="Arial Narrow" w:hAnsi="Arial Narrow"/>
                <w:color w:val="000000"/>
                <w:sz w:val="18"/>
                <w:szCs w:val="18"/>
                <w:lang w:val="es-ES_tradnl" w:eastAsia="en-GB"/>
              </w:rPr>
              <w:t>Asociación tailandesa de comercio de semillas</w:t>
            </w:r>
          </w:p>
        </w:tc>
      </w:tr>
      <w:tr w:rsidR="00C30F53" w:rsidRPr="00633525" w14:paraId="3BB71367" w14:textId="77777777" w:rsidTr="00C30F53">
        <w:tc>
          <w:tcPr>
            <w:tcW w:w="2263" w:type="dxa"/>
            <w:shd w:val="clear" w:color="auto" w:fill="auto"/>
            <w:noWrap/>
            <w:tcMar>
              <w:top w:w="28" w:type="dxa"/>
              <w:bottom w:w="28" w:type="dxa"/>
            </w:tcMar>
          </w:tcPr>
          <w:p w14:paraId="6901CCF1"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TOSCI (República Unida de Tanzanía)</w:t>
            </w:r>
          </w:p>
        </w:tc>
        <w:tc>
          <w:tcPr>
            <w:tcW w:w="7655" w:type="dxa"/>
            <w:shd w:val="clear" w:color="auto" w:fill="auto"/>
            <w:noWrap/>
            <w:tcMar>
              <w:top w:w="28" w:type="dxa"/>
              <w:bottom w:w="28" w:type="dxa"/>
            </w:tcMar>
          </w:tcPr>
          <w:p w14:paraId="05201AF6" w14:textId="77777777" w:rsidR="00C30F53" w:rsidRPr="00C30F53" w:rsidRDefault="00C30F53" w:rsidP="00ED0031">
            <w:pPr>
              <w:spacing w:after="20"/>
              <w:jc w:val="left"/>
              <w:rPr>
                <w:rFonts w:ascii="Arial Narrow" w:hAnsi="Arial Narrow"/>
                <w:sz w:val="18"/>
                <w:szCs w:val="18"/>
                <w:highlight w:val="yellow"/>
                <w:lang w:val="fr-CH"/>
              </w:rPr>
            </w:pPr>
            <w:r w:rsidRPr="00C30F53">
              <w:rPr>
                <w:rFonts w:ascii="Arial Narrow" w:hAnsi="Arial Narrow"/>
                <w:color w:val="000000"/>
                <w:sz w:val="18"/>
                <w:szCs w:val="18"/>
                <w:lang w:val="es-ES_tradnl" w:eastAsia="en-GB"/>
              </w:rPr>
              <w:t>Instituto oficial de certificación de semillas de Tanzanía</w:t>
            </w:r>
          </w:p>
        </w:tc>
      </w:tr>
      <w:tr w:rsidR="00C30F53" w:rsidRPr="00633525" w14:paraId="4BE246C8" w14:textId="77777777" w:rsidTr="00C30F53">
        <w:tc>
          <w:tcPr>
            <w:tcW w:w="2263" w:type="dxa"/>
            <w:shd w:val="clear" w:color="auto" w:fill="auto"/>
            <w:noWrap/>
            <w:tcMar>
              <w:top w:w="28" w:type="dxa"/>
              <w:bottom w:w="28" w:type="dxa"/>
            </w:tcMar>
          </w:tcPr>
          <w:p w14:paraId="79702D8E"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UN (ONU)</w:t>
            </w:r>
          </w:p>
        </w:tc>
        <w:tc>
          <w:tcPr>
            <w:tcW w:w="7655" w:type="dxa"/>
            <w:shd w:val="clear" w:color="auto" w:fill="auto"/>
            <w:noWrap/>
            <w:tcMar>
              <w:top w:w="28" w:type="dxa"/>
              <w:bottom w:w="28" w:type="dxa"/>
            </w:tcMar>
          </w:tcPr>
          <w:p w14:paraId="5F90AA4D"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 xml:space="preserve">Naciones Unidas </w:t>
            </w:r>
          </w:p>
        </w:tc>
      </w:tr>
      <w:tr w:rsidR="00C30F53" w:rsidRPr="00633525" w14:paraId="14BC51E2" w14:textId="77777777" w:rsidTr="00C30F53">
        <w:tc>
          <w:tcPr>
            <w:tcW w:w="2263" w:type="dxa"/>
            <w:shd w:val="clear" w:color="auto" w:fill="auto"/>
            <w:noWrap/>
            <w:tcMar>
              <w:top w:w="28" w:type="dxa"/>
              <w:bottom w:w="28" w:type="dxa"/>
            </w:tcMar>
          </w:tcPr>
          <w:p w14:paraId="42C23555"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UNIGE</w:t>
            </w:r>
          </w:p>
        </w:tc>
        <w:tc>
          <w:tcPr>
            <w:tcW w:w="7655" w:type="dxa"/>
            <w:shd w:val="clear" w:color="auto" w:fill="auto"/>
            <w:noWrap/>
            <w:tcMar>
              <w:top w:w="28" w:type="dxa"/>
              <w:bottom w:w="28" w:type="dxa"/>
            </w:tcMar>
          </w:tcPr>
          <w:p w14:paraId="2F84CD14"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Universidad de Ginebra</w:t>
            </w:r>
          </w:p>
        </w:tc>
      </w:tr>
      <w:tr w:rsidR="00C30F53" w:rsidRPr="00633525" w14:paraId="445BFD85" w14:textId="77777777" w:rsidTr="00C30F53">
        <w:tc>
          <w:tcPr>
            <w:tcW w:w="2263" w:type="dxa"/>
            <w:shd w:val="clear" w:color="auto" w:fill="auto"/>
            <w:noWrap/>
            <w:tcMar>
              <w:top w:w="28" w:type="dxa"/>
              <w:bottom w:w="28" w:type="dxa"/>
            </w:tcMar>
          </w:tcPr>
          <w:p w14:paraId="179E07DF"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USAID (Estados Unidos de América)</w:t>
            </w:r>
          </w:p>
        </w:tc>
        <w:tc>
          <w:tcPr>
            <w:tcW w:w="7655" w:type="dxa"/>
            <w:shd w:val="clear" w:color="auto" w:fill="auto"/>
            <w:noWrap/>
            <w:tcMar>
              <w:top w:w="28" w:type="dxa"/>
              <w:bottom w:w="28" w:type="dxa"/>
            </w:tcMar>
          </w:tcPr>
          <w:p w14:paraId="24A0B567"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Agencia de los Estados Unidos para el Desarrollo Internacional</w:t>
            </w:r>
          </w:p>
        </w:tc>
      </w:tr>
      <w:tr w:rsidR="00C30F53" w:rsidRPr="00633525" w14:paraId="6FB5BC6B" w14:textId="77777777" w:rsidTr="00C30F53">
        <w:tc>
          <w:tcPr>
            <w:tcW w:w="2263" w:type="dxa"/>
            <w:shd w:val="clear" w:color="auto" w:fill="auto"/>
            <w:noWrap/>
            <w:tcMar>
              <w:top w:w="28" w:type="dxa"/>
              <w:bottom w:w="28" w:type="dxa"/>
            </w:tcMar>
          </w:tcPr>
          <w:p w14:paraId="1819ADA3"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USDA</w:t>
            </w:r>
          </w:p>
        </w:tc>
        <w:tc>
          <w:tcPr>
            <w:tcW w:w="7655" w:type="dxa"/>
            <w:shd w:val="clear" w:color="auto" w:fill="auto"/>
            <w:noWrap/>
            <w:tcMar>
              <w:top w:w="28" w:type="dxa"/>
              <w:bottom w:w="28" w:type="dxa"/>
            </w:tcMar>
          </w:tcPr>
          <w:p w14:paraId="2C270348" w14:textId="77777777" w:rsidR="00C30F53" w:rsidRPr="00C30F53" w:rsidRDefault="00C30F53" w:rsidP="00ED0031">
            <w:pPr>
              <w:spacing w:after="20"/>
              <w:jc w:val="left"/>
              <w:rPr>
                <w:rFonts w:ascii="Arial Narrow" w:hAnsi="Arial Narrow"/>
                <w:sz w:val="18"/>
                <w:szCs w:val="18"/>
                <w:highlight w:val="yellow"/>
              </w:rPr>
            </w:pPr>
            <w:r w:rsidRPr="00C30F53">
              <w:rPr>
                <w:rFonts w:ascii="Arial Narrow" w:hAnsi="Arial Narrow"/>
                <w:color w:val="000000"/>
                <w:sz w:val="18"/>
                <w:szCs w:val="18"/>
                <w:lang w:val="es-ES_tradnl" w:eastAsia="en-GB"/>
              </w:rPr>
              <w:t>Departamento de Agricultura de Estados Unidos</w:t>
            </w:r>
          </w:p>
        </w:tc>
      </w:tr>
      <w:tr w:rsidR="00C30F53" w:rsidRPr="00633525" w14:paraId="51AAEE4E" w14:textId="77777777" w:rsidTr="00C30F53">
        <w:tc>
          <w:tcPr>
            <w:tcW w:w="2263" w:type="dxa"/>
            <w:shd w:val="clear" w:color="auto" w:fill="auto"/>
            <w:noWrap/>
            <w:tcMar>
              <w:top w:w="28" w:type="dxa"/>
              <w:bottom w:w="28" w:type="dxa"/>
            </w:tcMar>
          </w:tcPr>
          <w:p w14:paraId="2A0A37DA"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t>USPTO</w:t>
            </w:r>
          </w:p>
        </w:tc>
        <w:tc>
          <w:tcPr>
            <w:tcW w:w="7655" w:type="dxa"/>
            <w:shd w:val="clear" w:color="auto" w:fill="auto"/>
            <w:noWrap/>
            <w:tcMar>
              <w:top w:w="28" w:type="dxa"/>
              <w:bottom w:w="28" w:type="dxa"/>
            </w:tcMar>
          </w:tcPr>
          <w:p w14:paraId="650D7E16"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t>Oficina de Patentes y Marcas de los Estados Unidos</w:t>
            </w:r>
          </w:p>
        </w:tc>
      </w:tr>
      <w:tr w:rsidR="00C30F53" w:rsidRPr="00633525" w14:paraId="40279574" w14:textId="77777777" w:rsidTr="00C30F53">
        <w:tc>
          <w:tcPr>
            <w:tcW w:w="2263" w:type="dxa"/>
            <w:shd w:val="clear" w:color="auto" w:fill="auto"/>
            <w:noWrap/>
            <w:tcMar>
              <w:top w:w="28" w:type="dxa"/>
              <w:bottom w:w="28" w:type="dxa"/>
            </w:tcMar>
          </w:tcPr>
          <w:p w14:paraId="2584F7C9"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t>WFO (OMA)</w:t>
            </w:r>
          </w:p>
        </w:tc>
        <w:tc>
          <w:tcPr>
            <w:tcW w:w="7655" w:type="dxa"/>
            <w:shd w:val="clear" w:color="auto" w:fill="auto"/>
            <w:noWrap/>
            <w:tcMar>
              <w:top w:w="28" w:type="dxa"/>
              <w:bottom w:w="28" w:type="dxa"/>
            </w:tcMar>
          </w:tcPr>
          <w:p w14:paraId="79229E80"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t>Organización Mundial de Agricultores</w:t>
            </w:r>
          </w:p>
        </w:tc>
      </w:tr>
      <w:tr w:rsidR="00C30F53" w:rsidRPr="00633525" w14:paraId="12BD4F0A" w14:textId="77777777" w:rsidTr="00C30F53">
        <w:tc>
          <w:tcPr>
            <w:tcW w:w="2263" w:type="dxa"/>
            <w:shd w:val="clear" w:color="auto" w:fill="auto"/>
            <w:noWrap/>
            <w:tcMar>
              <w:top w:w="28" w:type="dxa"/>
              <w:bottom w:w="28" w:type="dxa"/>
            </w:tcMar>
          </w:tcPr>
          <w:p w14:paraId="499D4DD8"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lastRenderedPageBreak/>
              <w:t>OMPI</w:t>
            </w:r>
          </w:p>
        </w:tc>
        <w:tc>
          <w:tcPr>
            <w:tcW w:w="7655" w:type="dxa"/>
            <w:shd w:val="clear" w:color="auto" w:fill="auto"/>
            <w:noWrap/>
            <w:tcMar>
              <w:top w:w="28" w:type="dxa"/>
              <w:bottom w:w="28" w:type="dxa"/>
            </w:tcMar>
          </w:tcPr>
          <w:p w14:paraId="32C034FB"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t>Organización Mundial de la Propiedad Intelectual</w:t>
            </w:r>
          </w:p>
        </w:tc>
      </w:tr>
      <w:tr w:rsidR="00C30F53" w:rsidRPr="00633525" w14:paraId="613C9246" w14:textId="77777777" w:rsidTr="00C30F53">
        <w:tc>
          <w:tcPr>
            <w:tcW w:w="2263" w:type="dxa"/>
            <w:shd w:val="clear" w:color="auto" w:fill="auto"/>
            <w:noWrap/>
            <w:tcMar>
              <w:top w:w="28" w:type="dxa"/>
              <w:bottom w:w="28" w:type="dxa"/>
            </w:tcMar>
          </w:tcPr>
          <w:p w14:paraId="038DDB8C"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t>WSP</w:t>
            </w:r>
          </w:p>
        </w:tc>
        <w:tc>
          <w:tcPr>
            <w:tcW w:w="7655" w:type="dxa"/>
            <w:shd w:val="clear" w:color="auto" w:fill="auto"/>
            <w:noWrap/>
            <w:tcMar>
              <w:top w:w="28" w:type="dxa"/>
              <w:bottom w:w="28" w:type="dxa"/>
            </w:tcMar>
          </w:tcPr>
          <w:p w14:paraId="742C4413"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t>Asociación Mundial de Semillas</w:t>
            </w:r>
          </w:p>
        </w:tc>
      </w:tr>
      <w:tr w:rsidR="00C30F53" w:rsidRPr="00633525" w14:paraId="7F6BB344" w14:textId="77777777" w:rsidTr="00C30F53">
        <w:tc>
          <w:tcPr>
            <w:tcW w:w="2263" w:type="dxa"/>
            <w:shd w:val="clear" w:color="auto" w:fill="auto"/>
            <w:noWrap/>
            <w:tcMar>
              <w:top w:w="28" w:type="dxa"/>
              <w:bottom w:w="28" w:type="dxa"/>
            </w:tcMar>
          </w:tcPr>
          <w:p w14:paraId="6BC46D8E"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t>WTO (OMC)</w:t>
            </w:r>
          </w:p>
        </w:tc>
        <w:tc>
          <w:tcPr>
            <w:tcW w:w="7655" w:type="dxa"/>
            <w:shd w:val="clear" w:color="auto" w:fill="auto"/>
            <w:noWrap/>
            <w:tcMar>
              <w:top w:w="28" w:type="dxa"/>
              <w:bottom w:w="28" w:type="dxa"/>
            </w:tcMar>
          </w:tcPr>
          <w:p w14:paraId="69ABD087" w14:textId="77777777" w:rsidR="00C30F53" w:rsidRPr="00C30F53" w:rsidRDefault="00C30F53" w:rsidP="00ED0031">
            <w:pPr>
              <w:spacing w:after="20"/>
              <w:jc w:val="left"/>
              <w:rPr>
                <w:rFonts w:ascii="Arial Narrow" w:hAnsi="Arial Narrow"/>
                <w:color w:val="000000"/>
                <w:sz w:val="18"/>
                <w:szCs w:val="18"/>
                <w:highlight w:val="yellow"/>
              </w:rPr>
            </w:pPr>
            <w:r w:rsidRPr="00C30F53">
              <w:rPr>
                <w:rFonts w:ascii="Arial Narrow" w:hAnsi="Arial Narrow"/>
                <w:color w:val="000000"/>
                <w:sz w:val="18"/>
                <w:szCs w:val="18"/>
                <w:lang w:val="es-ES_tradnl" w:eastAsia="en-GB"/>
              </w:rPr>
              <w:t>Organización Mundial del Comercio</w:t>
            </w:r>
          </w:p>
        </w:tc>
      </w:tr>
    </w:tbl>
    <w:p w14:paraId="4CF258EE" w14:textId="77777777" w:rsidR="00C30F53" w:rsidRDefault="00C30F53">
      <w:pPr>
        <w:jc w:val="left"/>
        <w:rPr>
          <w:lang w:val="es-ES_tradnl"/>
        </w:rPr>
      </w:pPr>
    </w:p>
    <w:p w14:paraId="08A6637C" w14:textId="77777777" w:rsidR="00C30F53" w:rsidRDefault="00C30F53">
      <w:pPr>
        <w:jc w:val="left"/>
        <w:rPr>
          <w:lang w:val="es-ES_tradnl"/>
        </w:rPr>
      </w:pPr>
    </w:p>
    <w:p w14:paraId="18EBA93A" w14:textId="77777777" w:rsidR="00C30F53" w:rsidRPr="00744652" w:rsidRDefault="00C30F53">
      <w:pPr>
        <w:jc w:val="left"/>
        <w:rPr>
          <w:lang w:val="es-ES_tradnl"/>
        </w:rPr>
      </w:pPr>
    </w:p>
    <w:p w14:paraId="2A7EB3CC" w14:textId="77B7F239" w:rsidR="0002316B" w:rsidRPr="0002316B" w:rsidRDefault="0002316B" w:rsidP="0002316B">
      <w:pPr>
        <w:jc w:val="right"/>
        <w:rPr>
          <w:lang w:val="es-ES"/>
        </w:rPr>
      </w:pPr>
      <w:r w:rsidRPr="0002316B">
        <w:rPr>
          <w:lang w:val="es-ES"/>
        </w:rPr>
        <w:t>[Fin del Apéndice y del documento]</w:t>
      </w:r>
    </w:p>
    <w:p w14:paraId="1DCD7607" w14:textId="77777777" w:rsidR="002148EC" w:rsidRPr="0002316B" w:rsidRDefault="002148EC">
      <w:pPr>
        <w:jc w:val="left"/>
        <w:rPr>
          <w:lang w:val="es-ES"/>
        </w:rPr>
      </w:pPr>
    </w:p>
    <w:sectPr w:rsidR="002148EC" w:rsidRPr="0002316B" w:rsidSect="00632B50">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endnotePr>
        <w:numFmt w:val="lowerLetter"/>
      </w:endnotePr>
      <w:pgSz w:w="11906" w:h="16838"/>
      <w:pgMar w:top="567" w:right="1134" w:bottom="1134" w:left="1134" w:header="510" w:footer="680" w:gutter="0"/>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9D100D" w14:textId="77777777" w:rsidR="00510A47" w:rsidRDefault="00510A47">
      <w:r>
        <w:separator/>
      </w:r>
    </w:p>
  </w:endnote>
  <w:endnote w:type="continuationSeparator" w:id="0">
    <w:p w14:paraId="6ABB5FB1" w14:textId="77777777" w:rsidR="00510A47" w:rsidRDefault="00510A47">
      <w:r>
        <w:continuationSeparator/>
      </w:r>
    </w:p>
  </w:endnote>
  <w:endnote w:id="1">
    <w:p w14:paraId="26BB5196" w14:textId="77777777" w:rsidR="001C01C7" w:rsidRPr="00965B97" w:rsidRDefault="001C01C7" w:rsidP="001C01C7">
      <w:pPr>
        <w:tabs>
          <w:tab w:val="left" w:pos="284"/>
        </w:tabs>
        <w:rPr>
          <w:sz w:val="16"/>
          <w:lang w:val="es-ES_tradnl"/>
        </w:rPr>
      </w:pPr>
      <w:r w:rsidRPr="00147FA6">
        <w:rPr>
          <w:rStyle w:val="Caracteresdenotafinal"/>
          <w:sz w:val="16"/>
          <w:szCs w:val="16"/>
          <w:vertAlign w:val="superscript"/>
          <w:lang w:val="es-ES_tradnl"/>
        </w:rPr>
        <w:endnoteRef/>
      </w:r>
      <w:r w:rsidRPr="00965B97">
        <w:rPr>
          <w:sz w:val="18"/>
          <w:szCs w:val="18"/>
          <w:lang w:val="es-ES_tradnl"/>
        </w:rPr>
        <w:tab/>
      </w:r>
      <w:r w:rsidRPr="00965B97">
        <w:rPr>
          <w:sz w:val="16"/>
          <w:szCs w:val="18"/>
          <w:lang w:val="es-ES_tradnl"/>
        </w:rPr>
        <w:t>Definiciones de Google Analytics relativas a las estadísticas del sitio web de 2022 utilizadas en este informe:</w:t>
      </w:r>
    </w:p>
    <w:p w14:paraId="7B35B976" w14:textId="77777777" w:rsidR="001C01C7" w:rsidRPr="00965B97" w:rsidRDefault="001C01C7" w:rsidP="001C01C7">
      <w:pPr>
        <w:spacing w:before="60"/>
        <w:ind w:left="426" w:hanging="142"/>
        <w:rPr>
          <w:sz w:val="16"/>
          <w:lang w:val="es-ES_tradnl"/>
        </w:rPr>
      </w:pPr>
      <w:r w:rsidRPr="00965B97">
        <w:rPr>
          <w:sz w:val="16"/>
          <w:lang w:val="es-ES_tradnl"/>
        </w:rPr>
        <w:t>- “Usuarios” son los individuos que se han conectado al menos una vez en el intervalo de fechas señalado.</w:t>
      </w:r>
    </w:p>
    <w:p w14:paraId="5718D921" w14:textId="77777777" w:rsidR="001C01C7" w:rsidRPr="00965B97" w:rsidRDefault="001C01C7" w:rsidP="001C01C7">
      <w:pPr>
        <w:spacing w:before="60"/>
        <w:ind w:left="426" w:hanging="142"/>
        <w:rPr>
          <w:sz w:val="16"/>
          <w:szCs w:val="16"/>
          <w:lang w:val="es-ES_tradnl"/>
        </w:rPr>
      </w:pPr>
      <w:r w:rsidRPr="00965B97">
        <w:rPr>
          <w:sz w:val="16"/>
          <w:lang w:val="es-ES_tradnl"/>
        </w:rPr>
        <w:t>- Una “sesión” es un conjunto de interacciones de los usuarios con un sitio web que se producen en un intervalo de tiempo determinado. Por ejemplo, una sola sesión puede incluir varias visualizaciones de páginas, eventos, interacciones sociales y transacciones de comercio electrónico. Un solo usuario puede iniciar numerosas sesiones. Esas sesiones pueden tener lugar un mismo día o a lo largo de varios días, semanas o meses. En cuanto finaliza una sesión, se puede iniciar otra. Una sesión puede finalizar por dos motivos:</w:t>
      </w:r>
    </w:p>
    <w:p w14:paraId="6F4EAB2A" w14:textId="77777777" w:rsidR="001C01C7" w:rsidRPr="00965B97" w:rsidRDefault="001C01C7" w:rsidP="001C01C7">
      <w:pPr>
        <w:tabs>
          <w:tab w:val="left" w:pos="270"/>
        </w:tabs>
        <w:spacing w:before="60"/>
        <w:ind w:left="696" w:hanging="270"/>
        <w:rPr>
          <w:sz w:val="16"/>
          <w:szCs w:val="16"/>
          <w:lang w:val="es-ES_tradnl"/>
        </w:rPr>
      </w:pPr>
      <w:r w:rsidRPr="00965B97">
        <w:rPr>
          <w:sz w:val="16"/>
          <w:lang w:val="es-ES_tradnl"/>
        </w:rPr>
        <w:t>•</w:t>
      </w:r>
      <w:r w:rsidRPr="00965B97">
        <w:rPr>
          <w:sz w:val="16"/>
          <w:lang w:val="es-ES_tradnl"/>
        </w:rPr>
        <w:tab/>
        <w:t>caducidad por tiempo:</w:t>
      </w:r>
    </w:p>
    <w:p w14:paraId="380964D7" w14:textId="77777777" w:rsidR="001C01C7" w:rsidRPr="00965B97" w:rsidRDefault="001C01C7" w:rsidP="001C01C7">
      <w:pPr>
        <w:pStyle w:val="ListParagraph"/>
        <w:numPr>
          <w:ilvl w:val="0"/>
          <w:numId w:val="1"/>
        </w:numPr>
        <w:spacing w:before="60"/>
        <w:ind w:left="865" w:hanging="142"/>
        <w:contextualSpacing/>
        <w:rPr>
          <w:sz w:val="16"/>
          <w:szCs w:val="16"/>
          <w:lang w:val="es-ES_tradnl"/>
        </w:rPr>
      </w:pPr>
      <w:r w:rsidRPr="00965B97">
        <w:rPr>
          <w:sz w:val="16"/>
          <w:lang w:val="es-ES_tradnl"/>
        </w:rPr>
        <w:t>después de 30 minutos de inactividad</w:t>
      </w:r>
    </w:p>
    <w:p w14:paraId="5B6E6C3D" w14:textId="77777777" w:rsidR="001C01C7" w:rsidRPr="00965B97" w:rsidRDefault="001C01C7" w:rsidP="001C01C7">
      <w:pPr>
        <w:pStyle w:val="ListParagraph"/>
        <w:numPr>
          <w:ilvl w:val="0"/>
          <w:numId w:val="1"/>
        </w:numPr>
        <w:spacing w:before="60"/>
        <w:ind w:left="865" w:hanging="142"/>
        <w:contextualSpacing/>
        <w:rPr>
          <w:sz w:val="16"/>
          <w:szCs w:val="16"/>
          <w:lang w:val="es-ES_tradnl"/>
        </w:rPr>
      </w:pPr>
      <w:r w:rsidRPr="00965B97">
        <w:rPr>
          <w:sz w:val="16"/>
          <w:lang w:val="es-ES_tradnl"/>
        </w:rPr>
        <w:t>a medianoche</w:t>
      </w:r>
    </w:p>
    <w:p w14:paraId="363B3BB9" w14:textId="77777777" w:rsidR="001C01C7" w:rsidRPr="00965B97" w:rsidRDefault="001C01C7" w:rsidP="001C01C7">
      <w:pPr>
        <w:tabs>
          <w:tab w:val="left" w:pos="270"/>
        </w:tabs>
        <w:spacing w:before="60"/>
        <w:ind w:left="696" w:hanging="270"/>
        <w:rPr>
          <w:sz w:val="16"/>
          <w:szCs w:val="16"/>
          <w:lang w:val="es-ES_tradnl"/>
        </w:rPr>
      </w:pPr>
      <w:r w:rsidRPr="00965B97">
        <w:rPr>
          <w:sz w:val="16"/>
          <w:lang w:val="es-ES_tradnl"/>
        </w:rPr>
        <w:t>•</w:t>
      </w:r>
      <w:r w:rsidRPr="00965B97">
        <w:rPr>
          <w:sz w:val="16"/>
          <w:lang w:val="es-ES_tradnl"/>
        </w:rPr>
        <w:tab/>
        <w:t>cambio de campaña:</w:t>
      </w:r>
    </w:p>
    <w:p w14:paraId="196F00B3" w14:textId="77777777" w:rsidR="001C01C7" w:rsidRPr="00965B97" w:rsidRDefault="001C01C7" w:rsidP="001C01C7">
      <w:pPr>
        <w:pStyle w:val="ListParagraph"/>
        <w:numPr>
          <w:ilvl w:val="0"/>
          <w:numId w:val="1"/>
        </w:numPr>
        <w:spacing w:before="60"/>
        <w:ind w:left="865" w:hanging="142"/>
        <w:contextualSpacing/>
        <w:rPr>
          <w:sz w:val="16"/>
          <w:szCs w:val="16"/>
          <w:lang w:val="es-ES_tradnl"/>
        </w:rPr>
      </w:pPr>
      <w:r w:rsidRPr="00965B97">
        <w:rPr>
          <w:sz w:val="16"/>
          <w:lang w:val="es-ES_tradnl"/>
        </w:rPr>
        <w:t xml:space="preserve"> si un usuario accede a través de una campaña, sale y luego vuelve a acceder a través de una campaña distinta.</w:t>
      </w:r>
    </w:p>
    <w:p w14:paraId="44809244" w14:textId="77777777" w:rsidR="001C01C7" w:rsidRPr="00965B97" w:rsidRDefault="001C01C7" w:rsidP="001C01C7">
      <w:pPr>
        <w:spacing w:before="60"/>
        <w:ind w:left="426" w:hanging="142"/>
        <w:rPr>
          <w:sz w:val="16"/>
          <w:lang w:val="es-ES_tradnl"/>
        </w:rPr>
      </w:pPr>
      <w:r w:rsidRPr="00965B97">
        <w:rPr>
          <w:sz w:val="16"/>
          <w:lang w:val="es-ES_tradnl"/>
        </w:rPr>
        <w:t>- Las “visualizaciones de páginas diferentes” son el número de visitas durante las cuales la página especificada se visualizó al menos en una ocasión.</w:t>
      </w:r>
    </w:p>
    <w:p w14:paraId="7DF8A9D9" w14:textId="77777777" w:rsidR="001C01C7" w:rsidRPr="00965B97" w:rsidRDefault="001C01C7" w:rsidP="001C01C7">
      <w:pPr>
        <w:spacing w:before="60"/>
        <w:ind w:left="426" w:hanging="142"/>
        <w:rPr>
          <w:lang w:val="es-ES_tradnl"/>
        </w:rPr>
      </w:pPr>
      <w:r w:rsidRPr="00965B97">
        <w:rPr>
          <w:sz w:val="16"/>
          <w:lang w:val="es-ES_tradnl"/>
        </w:rPr>
        <w:t>- Las “visualizaciones de páginas” son el número total de veces que se visualizó una página. Se contabilizan las visitas repetidas que realiza un mismo usuario a una única página durante la misma sesión.</w:t>
      </w:r>
    </w:p>
    <w:p w14:paraId="521A78A3" w14:textId="77777777" w:rsidR="001C01C7" w:rsidRPr="00965B97" w:rsidRDefault="001C01C7" w:rsidP="001C01C7">
      <w:pPr>
        <w:spacing w:before="60"/>
        <w:ind w:left="426" w:hanging="142"/>
        <w:rPr>
          <w:sz w:val="16"/>
          <w:lang w:val="es-ES_tradnl"/>
        </w:rPr>
      </w:pPr>
      <w:r w:rsidRPr="00965B97">
        <w:rPr>
          <w:bCs/>
          <w:sz w:val="16"/>
          <w:szCs w:val="18"/>
          <w:lang w:val="es-ES_tradnl"/>
        </w:rPr>
        <w:t>- El “número de visitas” es el número de dispositivos empleados para consultar el sitio web en un mes (una persona puede emplea</w:t>
      </w:r>
      <w:r>
        <w:rPr>
          <w:bCs/>
          <w:sz w:val="16"/>
          <w:szCs w:val="18"/>
          <w:lang w:val="es-ES_tradnl"/>
        </w:rPr>
        <w:t xml:space="preserve">r </w:t>
      </w:r>
      <w:r w:rsidRPr="00965B97">
        <w:rPr>
          <w:bCs/>
          <w:sz w:val="16"/>
          <w:szCs w:val="18"/>
          <w:lang w:val="es-ES_tradnl"/>
        </w:rPr>
        <w:t>más de un dispositivo).</w:t>
      </w:r>
    </w:p>
    <w:p w14:paraId="5C92E3C6" w14:textId="77777777" w:rsidR="001C01C7" w:rsidRPr="00F3503C" w:rsidRDefault="001C01C7" w:rsidP="001C01C7">
      <w:pPr>
        <w:rPr>
          <w:sz w:val="16"/>
          <w:szCs w:val="16"/>
          <w:lang w:val="es-ES_tradnl"/>
        </w:rPr>
      </w:pPr>
    </w:p>
    <w:p w14:paraId="0A39059D" w14:textId="59E3EB29" w:rsidR="001C01C7" w:rsidRDefault="00F3503C" w:rsidP="00F3503C">
      <w:pPr>
        <w:tabs>
          <w:tab w:val="left" w:pos="284"/>
        </w:tabs>
        <w:rPr>
          <w:bCs/>
          <w:sz w:val="16"/>
          <w:szCs w:val="18"/>
          <w:lang w:val="es-ES_tradnl"/>
        </w:rPr>
      </w:pPr>
      <w:r>
        <w:rPr>
          <w:bCs/>
          <w:sz w:val="16"/>
          <w:szCs w:val="18"/>
          <w:lang w:val="es-ES_tradnl"/>
        </w:rPr>
        <w:tab/>
      </w:r>
      <w:r w:rsidR="001C01C7" w:rsidRPr="00965B97">
        <w:rPr>
          <w:bCs/>
          <w:sz w:val="16"/>
          <w:szCs w:val="18"/>
          <w:lang w:val="es-ES_tradnl"/>
        </w:rPr>
        <w:t>Definiciones de Matomo Analytics relativas a las estadísticas del sitio web de 2023 utilizadas en este informe:</w:t>
      </w:r>
    </w:p>
    <w:p w14:paraId="33A043A6" w14:textId="75AB003D" w:rsidR="001C01C7" w:rsidRPr="00965B97" w:rsidRDefault="00F3503C" w:rsidP="001C01C7">
      <w:pPr>
        <w:spacing w:before="60"/>
        <w:ind w:left="426" w:hanging="142"/>
        <w:rPr>
          <w:sz w:val="16"/>
          <w:lang w:val="es-ES_tradnl"/>
        </w:rPr>
      </w:pPr>
      <w:r>
        <w:rPr>
          <w:bCs/>
          <w:sz w:val="16"/>
          <w:szCs w:val="18"/>
          <w:lang w:val="es-ES_tradnl"/>
        </w:rPr>
        <w:t>-</w:t>
      </w:r>
      <w:r w:rsidR="001C01C7" w:rsidRPr="00965B97">
        <w:rPr>
          <w:bCs/>
          <w:sz w:val="16"/>
          <w:szCs w:val="18"/>
          <w:lang w:val="es-ES_tradnl"/>
        </w:rPr>
        <w:t xml:space="preserve"> “Visitantes únicos” (“usuarios únicos” en Google Analytics): individuos distintos, conectados o no, que visitan las páginas web de</w:t>
      </w:r>
      <w:r w:rsidR="001C01C7">
        <w:rPr>
          <w:bCs/>
          <w:sz w:val="16"/>
          <w:szCs w:val="18"/>
          <w:lang w:val="es-ES_tradnl"/>
        </w:rPr>
        <w:t xml:space="preserve"> </w:t>
      </w:r>
      <w:r w:rsidR="001C01C7" w:rsidRPr="00965B97">
        <w:rPr>
          <w:bCs/>
          <w:sz w:val="16"/>
          <w:szCs w:val="18"/>
          <w:lang w:val="es-ES_tradnl"/>
        </w:rPr>
        <w:t>la UPOV.</w:t>
      </w:r>
      <w:r w:rsidR="00F10640">
        <w:rPr>
          <w:bCs/>
          <w:sz w:val="16"/>
          <w:szCs w:val="18"/>
          <w:lang w:val="es-ES_tradnl"/>
        </w:rPr>
        <w:t xml:space="preserve"> </w:t>
      </w:r>
      <w:r w:rsidR="001C01C7" w:rsidRPr="00965B97">
        <w:rPr>
          <w:bCs/>
          <w:sz w:val="16"/>
          <w:szCs w:val="18"/>
          <w:lang w:val="es-ES_tradnl"/>
        </w:rPr>
        <w:t>Se trata del número de visitantes únicos que acceden a un sitio durante el período que abarca el informe.</w:t>
      </w:r>
    </w:p>
    <w:p w14:paraId="6776E076" w14:textId="74719707" w:rsidR="001C01C7" w:rsidRPr="00135CBB" w:rsidRDefault="001C01C7" w:rsidP="00135CBB">
      <w:pPr>
        <w:spacing w:before="60"/>
        <w:ind w:left="426" w:hanging="142"/>
        <w:rPr>
          <w:bCs/>
          <w:sz w:val="16"/>
          <w:szCs w:val="18"/>
          <w:lang w:val="es-ES_tradnl"/>
        </w:rPr>
      </w:pPr>
      <w:r w:rsidRPr="00965B97">
        <w:rPr>
          <w:bCs/>
          <w:sz w:val="16"/>
          <w:szCs w:val="18"/>
          <w:lang w:val="es-ES_tradnl"/>
        </w:rPr>
        <w:t>- “Visualizaciones de páginas”: número de veces que se ha visualizado una página. En el caso de las aplicaciones de una sola página, solo se contabiliza una nueva visualización cuando se actualiza el historial del navegador y la URL.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Bold">
    <w:altName w:val="Arial"/>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Lucida Grande">
    <w:altName w:val="Times New Roman"/>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36E0B" w14:textId="77777777" w:rsidR="002148EC" w:rsidRDefault="002148E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F1098" w14:textId="46427626" w:rsidR="002148EC" w:rsidRDefault="00195C30">
    <w:pPr>
      <w:pStyle w:val="Footer"/>
    </w:pPr>
    <w:r>
      <w:rPr>
        <w:noProof/>
      </w:rPr>
      <mc:AlternateContent>
        <mc:Choice Requires="wps">
          <w:drawing>
            <wp:anchor distT="0" distB="12700" distL="0" distR="0" simplePos="0" relativeHeight="251659264" behindDoc="1" locked="0" layoutInCell="0" allowOverlap="1" wp14:anchorId="46836322" wp14:editId="4391AA63">
              <wp:simplePos x="0" y="0"/>
              <wp:positionH relativeFrom="page">
                <wp:align>center</wp:align>
              </wp:positionH>
              <wp:positionV relativeFrom="page">
                <wp:align>bottom</wp:align>
              </wp:positionV>
              <wp:extent cx="7772400" cy="463550"/>
              <wp:effectExtent l="0" t="0" r="0" b="0"/>
              <wp:wrapNone/>
              <wp:docPr id="86535117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63550"/>
                      </a:xfrm>
                      <a:prstGeom prst="rect">
                        <a:avLst/>
                      </a:prstGeom>
                      <a:noFill/>
                      <a:ln w="6350">
                        <a:noFill/>
                      </a:ln>
                    </wps:spPr>
                    <wps:style>
                      <a:lnRef idx="0">
                        <a:scrgbClr r="0" g="0" b="0"/>
                      </a:lnRef>
                      <a:fillRef idx="0">
                        <a:scrgbClr r="0" g="0" b="0"/>
                      </a:fillRef>
                      <a:effectRef idx="0">
                        <a:scrgbClr r="0" g="0" b="0"/>
                      </a:effectRef>
                      <a:fontRef idx="minor"/>
                    </wps:style>
                    <wps:txbx>
                      <w:txbxContent>
                        <w:p w14:paraId="5ACADF65" w14:textId="77777777" w:rsidR="002148EC" w:rsidRDefault="00461CD4">
                          <w:pPr>
                            <w:pStyle w:val="Contenidodelmarco"/>
                            <w:jc w:val="center"/>
                            <w:rPr>
                              <w:rFonts w:ascii="Calibri" w:hAnsi="Calibri" w:cs="Calibri"/>
                              <w:color w:val="000000"/>
                            </w:rPr>
                          </w:pPr>
                          <w:r>
                            <w:rPr>
                              <w:rFonts w:ascii="Calibri" w:hAnsi="Calibri" w:cs="Calibri"/>
                              <w:color w:val="000000"/>
                            </w:rPr>
                            <w:t xml:space="preserve">WIPO SÓLO PARA USO OFICIAL </w:t>
                          </w:r>
                        </w:p>
                      </w:txbxContent>
                    </wps:txbx>
                    <wps:bodyPr tIns="0" bIns="0"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836322" id="Rectangle 3" o:spid="_x0000_s1027" style="position:absolute;left:0;text-align:left;margin-left:0;margin-top:0;width:612pt;height:36.5pt;z-index:-251657216;visibility:visible;mso-wrap-style:square;mso-width-percent:0;mso-height-percent:0;mso-wrap-distance-left:0;mso-wrap-distance-top:0;mso-wrap-distance-right:0;mso-wrap-distance-bottom:1pt;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" o:allowincell="f" filled="f" stroked="f" strokeweight=".5pt">
              <v:textbox inset=",0,,0">
                <w:txbxContent>
                  <w:p w14:paraId="5ACADF65" w14:textId="77777777" w:rsidR="002148EC" w:rsidRDefault="00461CD4">
                    <w:pPr>
                      <w:pStyle w:val="Contenidodelmarco"/>
                      <w:jc w:val="center"/>
                      <w:rPr>
                        <w:rFonts w:ascii="Calibri" w:hAnsi="Calibri" w:cs="Calibri"/>
                        <w:color w:val="000000"/>
                      </w:rPr>
                    </w:pPr>
                    <w:r>
                      <w:rPr>
                        <w:rFonts w:ascii="Calibri" w:hAnsi="Calibri" w:cs="Calibri"/>
                        <w:color w:val="000000"/>
                      </w:rPr>
                      <w:t xml:space="preserve">WIPO SÓLO PARA USO OFICIAL </w:t>
                    </w:r>
                  </w:p>
                </w:txbxContent>
              </v:textbox>
              <w10:wrap anchorx="page" anchory="page"/>
            </v:rect>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1C4774" w14:textId="49CC8AA6" w:rsidR="002148EC" w:rsidRDefault="002148E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CE7A6" w14:textId="77777777" w:rsidR="002148EC" w:rsidRDefault="002148E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8A774" w14:textId="77777777" w:rsidR="002148EC" w:rsidRDefault="002148E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C030F" w14:textId="69CC4FB8" w:rsidR="002148EC" w:rsidRDefault="00195C30">
    <w:pPr>
      <w:pStyle w:val="Footer"/>
    </w:pPr>
    <w:r>
      <w:rPr>
        <w:noProof/>
      </w:rPr>
      <mc:AlternateContent>
        <mc:Choice Requires="wps">
          <w:drawing>
            <wp:anchor distT="0" distB="12700" distL="0" distR="0" simplePos="0" relativeHeight="251655168" behindDoc="1" locked="0" layoutInCell="0" allowOverlap="1" wp14:anchorId="67D4D544" wp14:editId="5C274699">
              <wp:simplePos x="0" y="0"/>
              <wp:positionH relativeFrom="page">
                <wp:align>center</wp:align>
              </wp:positionH>
              <wp:positionV relativeFrom="page">
                <wp:align>bottom</wp:align>
              </wp:positionV>
              <wp:extent cx="7772400" cy="463550"/>
              <wp:effectExtent l="0" t="0" r="0" b="0"/>
              <wp:wrapNone/>
              <wp:docPr id="49867910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63550"/>
                      </a:xfrm>
                      <a:prstGeom prst="rect">
                        <a:avLst/>
                      </a:prstGeom>
                      <a:noFill/>
                      <a:ln w="6350">
                        <a:noFill/>
                      </a:ln>
                    </wps:spPr>
                    <wps:style>
                      <a:lnRef idx="0">
                        <a:scrgbClr r="0" g="0" b="0"/>
                      </a:lnRef>
                      <a:fillRef idx="0">
                        <a:scrgbClr r="0" g="0" b="0"/>
                      </a:fillRef>
                      <a:effectRef idx="0">
                        <a:scrgbClr r="0" g="0" b="0"/>
                      </a:effectRef>
                      <a:fontRef idx="minor"/>
                    </wps:style>
                    <wps:txbx>
                      <w:txbxContent>
                        <w:p w14:paraId="5B9D284C" w14:textId="77777777" w:rsidR="002148EC" w:rsidRDefault="00461CD4">
                          <w:pPr>
                            <w:pStyle w:val="Contenidodelmarco"/>
                            <w:jc w:val="center"/>
                            <w:rPr>
                              <w:rFonts w:ascii="Calibri" w:hAnsi="Calibri" w:cs="Calibri"/>
                              <w:color w:val="000000"/>
                            </w:rPr>
                          </w:pPr>
                          <w:r>
                            <w:rPr>
                              <w:rFonts w:ascii="Calibri" w:hAnsi="Calibri" w:cs="Calibri"/>
                              <w:color w:val="000000"/>
                            </w:rPr>
                            <w:t xml:space="preserve">WIPO SÓLO PARA USO OFICIAL </w:t>
                          </w:r>
                        </w:p>
                      </w:txbxContent>
                    </wps:txbx>
                    <wps:bodyPr tIns="0" bIns="0"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D4D544" id="Rectangle 2" o:spid="_x0000_s1028" style="position:absolute;left:0;text-align:left;margin-left:0;margin-top:0;width:612pt;height:36.5pt;z-index:-251661312;visibility:visible;mso-wrap-style:square;mso-width-percent:0;mso-height-percent:0;mso-wrap-distance-left:0;mso-wrap-distance-top:0;mso-wrap-distance-right:0;mso-wrap-distance-bottom:1pt;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" o:allowincell="f" filled="f" stroked="f" strokeweight=".5pt">
              <v:textbox inset=",0,,0">
                <w:txbxContent>
                  <w:p w14:paraId="5B9D284C" w14:textId="77777777" w:rsidR="002148EC" w:rsidRDefault="00461CD4">
                    <w:pPr>
                      <w:pStyle w:val="Contenidodelmarco"/>
                      <w:jc w:val="center"/>
                      <w:rPr>
                        <w:rFonts w:ascii="Calibri" w:hAnsi="Calibri" w:cs="Calibri"/>
                        <w:color w:val="000000"/>
                      </w:rPr>
                    </w:pPr>
                    <w:r>
                      <w:rPr>
                        <w:rFonts w:ascii="Calibri" w:hAnsi="Calibri" w:cs="Calibri"/>
                        <w:color w:val="000000"/>
                      </w:rPr>
                      <w:t xml:space="preserve">WIPO SÓLO PARA USO OFICIAL </w:t>
                    </w:r>
                  </w:p>
                </w:txbxContent>
              </v:textbox>
              <w10:wrap anchorx="page" anchory="page"/>
            </v:rect>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7000F" w14:textId="77777777" w:rsidR="002148EC" w:rsidRDefault="002148E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6E5A1" w14:textId="77777777" w:rsidR="002148EC" w:rsidRDefault="002148E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D15AD" w14:textId="2E92B205" w:rsidR="002148EC" w:rsidRDefault="00195C30">
    <w:pPr>
      <w:pStyle w:val="Footer"/>
    </w:pPr>
    <w:r>
      <w:rPr>
        <w:noProof/>
      </w:rPr>
      <mc:AlternateContent>
        <mc:Choice Requires="wps">
          <w:drawing>
            <wp:anchor distT="0" distB="12700" distL="0" distR="0" simplePos="0" relativeHeight="251657216" behindDoc="1" locked="0" layoutInCell="0" allowOverlap="1" wp14:anchorId="74D6EEB0" wp14:editId="060CA7EC">
              <wp:simplePos x="0" y="0"/>
              <wp:positionH relativeFrom="page">
                <wp:align>center</wp:align>
              </wp:positionH>
              <wp:positionV relativeFrom="page">
                <wp:align>bottom</wp:align>
              </wp:positionV>
              <wp:extent cx="7772400" cy="463550"/>
              <wp:effectExtent l="0" t="0" r="0" b="0"/>
              <wp:wrapNone/>
              <wp:docPr id="136573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463550"/>
                      </a:xfrm>
                      <a:prstGeom prst="rect">
                        <a:avLst/>
                      </a:prstGeom>
                      <a:noFill/>
                      <a:ln w="6350">
                        <a:noFill/>
                      </a:ln>
                    </wps:spPr>
                    <wps:style>
                      <a:lnRef idx="0">
                        <a:scrgbClr r="0" g="0" b="0"/>
                      </a:lnRef>
                      <a:fillRef idx="0">
                        <a:scrgbClr r="0" g="0" b="0"/>
                      </a:fillRef>
                      <a:effectRef idx="0">
                        <a:scrgbClr r="0" g="0" b="0"/>
                      </a:effectRef>
                      <a:fontRef idx="minor"/>
                    </wps:style>
                    <wps:txbx>
                      <w:txbxContent>
                        <w:p w14:paraId="5AD50834" w14:textId="77777777" w:rsidR="002148EC" w:rsidRDefault="00461CD4">
                          <w:pPr>
                            <w:pStyle w:val="Contenidodelmarco"/>
                            <w:jc w:val="center"/>
                            <w:rPr>
                              <w:rFonts w:ascii="Calibri" w:hAnsi="Calibri" w:cs="Calibri"/>
                              <w:color w:val="000000"/>
                            </w:rPr>
                          </w:pPr>
                          <w:r>
                            <w:rPr>
                              <w:rFonts w:ascii="Calibri" w:hAnsi="Calibri" w:cs="Calibri"/>
                              <w:color w:val="000000"/>
                            </w:rPr>
                            <w:t xml:space="preserve">WIPO SÓLO PARA USO OFICIAL </w:t>
                          </w:r>
                        </w:p>
                      </w:txbxContent>
                    </wps:txbx>
                    <wps:bodyPr tIns="0" bIns="0"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D6EEB0" id="Rectangle 1" o:spid="_x0000_s1029" style="position:absolute;left:0;text-align:left;margin-left:0;margin-top:0;width:612pt;height:36.5pt;z-index:-251659264;visibility:visible;mso-wrap-style:square;mso-width-percent:0;mso-height-percent:0;mso-wrap-distance-left:0;mso-wrap-distance-top:0;mso-wrap-distance-right:0;mso-wrap-distance-bottom:1pt;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" o:allowincell="f" filled="f" stroked="f" strokeweight=".5pt">
              <v:textbox inset=",0,,0">
                <w:txbxContent>
                  <w:p w14:paraId="5AD50834" w14:textId="77777777" w:rsidR="002148EC" w:rsidRDefault="00461CD4">
                    <w:pPr>
                      <w:pStyle w:val="Contenidodelmarco"/>
                      <w:jc w:val="center"/>
                      <w:rPr>
                        <w:rFonts w:ascii="Calibri" w:hAnsi="Calibri" w:cs="Calibri"/>
                        <w:color w:val="000000"/>
                      </w:rPr>
                    </w:pPr>
                    <w:r>
                      <w:rPr>
                        <w:rFonts w:ascii="Calibri" w:hAnsi="Calibri" w:cs="Calibri"/>
                        <w:color w:val="000000"/>
                      </w:rPr>
                      <w:t xml:space="preserve">WIPO SÓLO PARA USO OFICIAL </w:t>
                    </w:r>
                  </w:p>
                </w:txbxContent>
              </v:textbox>
              <w10:wrap anchorx="page" anchory="page"/>
            </v:rect>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80E9F" w14:textId="77777777" w:rsidR="002148EC" w:rsidRDefault="002148E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AF3FA" w14:textId="77777777" w:rsidR="002148EC" w:rsidRDefault="002148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B4A7E" w14:textId="77777777" w:rsidR="002148EC" w:rsidRDefault="002148E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E4FD9" w14:textId="77777777" w:rsidR="002148EC" w:rsidRDefault="002148E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0294E9" w14:textId="77777777" w:rsidR="002148EC" w:rsidRDefault="002148E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74F58" w14:textId="77777777" w:rsidR="002148EC" w:rsidRDefault="002148E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F505D8" w14:textId="77777777" w:rsidR="002148EC" w:rsidRDefault="002148E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095BA" w14:textId="77777777" w:rsidR="002148EC" w:rsidRDefault="002148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CEB85" w14:textId="77777777" w:rsidR="002148EC" w:rsidRDefault="002148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2CAC1C" w14:textId="77777777" w:rsidR="002148EC" w:rsidRDefault="002148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778EC" w14:textId="77777777" w:rsidR="002148EC" w:rsidRDefault="002148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6240D" w14:textId="77777777" w:rsidR="002148EC" w:rsidRDefault="002148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527D1" w14:textId="77777777" w:rsidR="002148EC" w:rsidRDefault="002148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D1F1A" w14:textId="77777777" w:rsidR="002148EC" w:rsidRDefault="002148E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53907" w14:textId="77777777" w:rsidR="002148EC" w:rsidRDefault="002148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D07F42" w14:textId="77777777" w:rsidR="00510A47" w:rsidRDefault="00510A47">
      <w:pPr>
        <w:rPr>
          <w:sz w:val="12"/>
        </w:rPr>
      </w:pPr>
      <w:r>
        <w:separator/>
      </w:r>
    </w:p>
  </w:footnote>
  <w:footnote w:type="continuationSeparator" w:id="0">
    <w:p w14:paraId="54538FE6" w14:textId="77777777" w:rsidR="00510A47" w:rsidRDefault="00510A47">
      <w:pPr>
        <w:rPr>
          <w:sz w:val="12"/>
        </w:rPr>
      </w:pPr>
      <w:r>
        <w:continuationSeparator/>
      </w:r>
    </w:p>
  </w:footnote>
  <w:footnote w:id="1">
    <w:p w14:paraId="3E1F4687" w14:textId="75C6613E" w:rsidR="00823FEF" w:rsidRPr="00147FA6" w:rsidRDefault="00823FEF" w:rsidP="004747EC">
      <w:pPr>
        <w:pStyle w:val="FootnoteText"/>
        <w:rPr>
          <w:i/>
          <w:iCs/>
          <w:lang w:val="es-ES_tradnl"/>
        </w:rPr>
      </w:pPr>
      <w:bookmarkStart w:id="9" w:name="_Hlk174957406"/>
      <w:r w:rsidRPr="00147FA6">
        <w:rPr>
          <w:rStyle w:val="FootnoteReference"/>
          <w:lang w:val="es-ES_tradnl"/>
        </w:rPr>
        <w:footnoteRef/>
      </w:r>
      <w:r w:rsidRPr="00147FA6">
        <w:rPr>
          <w:lang w:val="es-ES_tradnl"/>
        </w:rPr>
        <w:t xml:space="preserve"> </w:t>
      </w:r>
      <w:r w:rsidRPr="00147FA6">
        <w:rPr>
          <w:lang w:val="es-ES_tradnl"/>
        </w:rPr>
        <w:tab/>
      </w:r>
      <w:r w:rsidR="00147FA6" w:rsidRPr="00147FA6">
        <w:rPr>
          <w:i/>
          <w:iCs/>
          <w:lang w:val="es-ES_tradnl"/>
        </w:rPr>
        <w:t>Fuente: documento C/57/7 “</w:t>
      </w:r>
      <w:r w:rsidR="004747EC" w:rsidRPr="004747EC">
        <w:rPr>
          <w:i/>
          <w:iCs/>
          <w:lang w:val="es-ES_tradnl"/>
        </w:rPr>
        <w:t>Estadísticas sobre la protección de las obtenciones vegetales</w:t>
      </w:r>
      <w:r w:rsidR="004747EC">
        <w:rPr>
          <w:i/>
          <w:iCs/>
          <w:lang w:val="es-ES_tradnl"/>
        </w:rPr>
        <w:t xml:space="preserve"> </w:t>
      </w:r>
      <w:r w:rsidR="004747EC" w:rsidRPr="004747EC">
        <w:rPr>
          <w:i/>
          <w:iCs/>
          <w:lang w:val="es-ES_tradnl"/>
        </w:rPr>
        <w:t>para el período</w:t>
      </w:r>
      <w:r w:rsidR="004747EC">
        <w:rPr>
          <w:i/>
          <w:iCs/>
          <w:lang w:val="es-ES_tradnl"/>
        </w:rPr>
        <w:t xml:space="preserve"> </w:t>
      </w:r>
      <w:r w:rsidR="00147FA6" w:rsidRPr="00147FA6">
        <w:rPr>
          <w:i/>
          <w:iCs/>
          <w:lang w:val="es-ES_tradnl"/>
        </w:rPr>
        <w:t>2018-2022”.</w:t>
      </w:r>
      <w:bookmarkEnd w:id="9"/>
    </w:p>
  </w:footnote>
  <w:footnote w:id="2">
    <w:p w14:paraId="34446D62" w14:textId="15C40DB5" w:rsidR="004747EC" w:rsidRDefault="004747EC">
      <w:pPr>
        <w:pStyle w:val="FootnoteText"/>
      </w:pPr>
      <w:r>
        <w:rPr>
          <w:rStyle w:val="FootnoteReference"/>
        </w:rPr>
        <w:footnoteRef/>
      </w:r>
      <w:r>
        <w:t xml:space="preserve"> </w:t>
      </w:r>
      <w:r>
        <w:tab/>
      </w:r>
      <w:r w:rsidRPr="00451DBF">
        <w:rPr>
          <w:i/>
          <w:iCs/>
          <w:lang w:val="es-ES"/>
        </w:rPr>
        <w:t>Fuente: base de datos PLUTO</w:t>
      </w:r>
      <w:r>
        <w:rPr>
          <w:i/>
          <w:iCs/>
          <w:lang w:val="es-ES"/>
        </w:rPr>
        <w:t>.</w:t>
      </w:r>
    </w:p>
  </w:footnote>
  <w:footnote w:id="3">
    <w:p w14:paraId="57687427" w14:textId="77777777" w:rsidR="002148EC" w:rsidRPr="00147FA6" w:rsidRDefault="00461CD4" w:rsidP="007D66E4">
      <w:pPr>
        <w:jc w:val="left"/>
        <w:rPr>
          <w:sz w:val="14"/>
          <w:szCs w:val="16"/>
          <w:lang w:val="es-ES_tradnl"/>
        </w:rPr>
      </w:pPr>
      <w:r w:rsidRPr="00DB2D14">
        <w:rPr>
          <w:rStyle w:val="Caracteresdenotaalpie"/>
          <w:sz w:val="16"/>
          <w:szCs w:val="16"/>
          <w:vertAlign w:val="superscript"/>
          <w:lang w:val="es-ES_tradnl"/>
        </w:rPr>
        <w:footnoteRef/>
      </w:r>
      <w:r w:rsidRPr="00147FA6">
        <w:rPr>
          <w:sz w:val="14"/>
          <w:szCs w:val="16"/>
          <w:lang w:val="es-ES_tradnl"/>
        </w:rPr>
        <w:t xml:space="preserve"> Nota: A lo largo del documento puede ocurrir que las cifras de los cuadros no se correspondan con el total, debido al redondeo de los importes.</w:t>
      </w:r>
    </w:p>
  </w:footnote>
  <w:footnote w:id="4">
    <w:p w14:paraId="5D3CD81B" w14:textId="77777777" w:rsidR="002148EC" w:rsidRPr="00147FA6" w:rsidRDefault="00461CD4" w:rsidP="007D66E4">
      <w:pPr>
        <w:pStyle w:val="FootnoteText"/>
        <w:spacing w:before="0"/>
        <w:rPr>
          <w:lang w:val="es-ES_tradnl"/>
        </w:rPr>
      </w:pPr>
      <w:r w:rsidRPr="00147FA6">
        <w:rPr>
          <w:rStyle w:val="Caracteresdenotaalpie"/>
          <w:lang w:val="es-ES_tradnl"/>
        </w:rPr>
        <w:footnoteRef/>
      </w:r>
      <w:r w:rsidRPr="00147FA6">
        <w:rPr>
          <w:lang w:val="es-ES_tradnl"/>
        </w:rPr>
        <w:tab/>
        <w:t>Cuando se proporcionan datos de varios años, corresponden al período 2013-2023, excepto cuando no se dispone de los datos de todos los años.</w:t>
      </w:r>
    </w:p>
  </w:footnote>
  <w:footnote w:id="5">
    <w:p w14:paraId="39C9A362" w14:textId="77777777" w:rsidR="002148EC" w:rsidRPr="00147FA6" w:rsidRDefault="00461CD4" w:rsidP="007D66E4">
      <w:pPr>
        <w:pStyle w:val="FootnoteText"/>
        <w:spacing w:before="0"/>
        <w:rPr>
          <w:lang w:val="es-ES_tradnl"/>
        </w:rPr>
      </w:pPr>
      <w:r w:rsidRPr="00147FA6">
        <w:rPr>
          <w:rStyle w:val="Caracteresdenotaalpie"/>
          <w:lang w:val="es-ES_tradnl"/>
        </w:rPr>
        <w:footnoteRef/>
      </w:r>
      <w:r w:rsidRPr="00147FA6">
        <w:rPr>
          <w:lang w:val="es-ES_tradnl"/>
        </w:rPr>
        <w:tab/>
        <w:t>Twitter pasó a denominarse X el 23 de julio de 2023.</w:t>
      </w:r>
    </w:p>
  </w:footnote>
  <w:footnote w:id="6">
    <w:p w14:paraId="38B302B1" w14:textId="77777777" w:rsidR="00AB30C1" w:rsidRPr="00147FA6" w:rsidRDefault="00AB30C1" w:rsidP="00AB30C1">
      <w:pPr>
        <w:pStyle w:val="FootnoteText"/>
        <w:spacing w:before="0"/>
        <w:rPr>
          <w:lang w:val="es-ES_tradnl"/>
        </w:rPr>
      </w:pPr>
      <w:r w:rsidRPr="00147FA6">
        <w:rPr>
          <w:rStyle w:val="Caracteresdenotaalpie"/>
          <w:lang w:val="es-ES_tradnl"/>
        </w:rPr>
        <w:footnoteRef/>
      </w:r>
      <w:r w:rsidRPr="00147FA6">
        <w:rPr>
          <w:lang w:val="es-ES_tradnl"/>
        </w:rPr>
        <w:tab/>
        <w:t>Los datos correspondientes a @vsgupov están disponibles hasta el 30 de abril de 2023.</w:t>
      </w:r>
    </w:p>
  </w:footnote>
  <w:footnote w:id="7">
    <w:p w14:paraId="41D55689" w14:textId="3988D5D8" w:rsidR="002148EC" w:rsidRPr="00147FA6" w:rsidRDefault="00461CD4" w:rsidP="007D66E4">
      <w:pPr>
        <w:pStyle w:val="FootnoteText"/>
        <w:spacing w:before="0"/>
        <w:rPr>
          <w:lang w:val="es-ES_tradnl"/>
        </w:rPr>
      </w:pPr>
      <w:r w:rsidRPr="00147FA6">
        <w:rPr>
          <w:rStyle w:val="Caracteresdenotaalpie"/>
          <w:lang w:val="es-ES_tradnl"/>
        </w:rPr>
        <w:footnoteRef/>
      </w:r>
      <w:r w:rsidRPr="00147FA6">
        <w:rPr>
          <w:lang w:val="es-ES_tradnl"/>
        </w:rPr>
        <w:tab/>
        <w:t>Esta cuenta pasó a ser privada.</w:t>
      </w:r>
    </w:p>
  </w:footnote>
  <w:footnote w:id="8">
    <w:p w14:paraId="30658F33" w14:textId="77777777" w:rsidR="002148EC" w:rsidRPr="00147FA6" w:rsidRDefault="00461CD4" w:rsidP="007D66E4">
      <w:pPr>
        <w:pStyle w:val="FootnoteText"/>
        <w:spacing w:before="0"/>
        <w:rPr>
          <w:lang w:val="es-ES_tradnl"/>
        </w:rPr>
      </w:pPr>
      <w:r w:rsidRPr="00147FA6">
        <w:rPr>
          <w:rStyle w:val="Caracteresdenotaalpie"/>
          <w:lang w:val="es-ES_tradnl"/>
        </w:rPr>
        <w:footnoteRef/>
      </w:r>
      <w:r w:rsidRPr="00147FA6">
        <w:rPr>
          <w:lang w:val="es-ES_tradnl"/>
        </w:rPr>
        <w:tab/>
        <w:t>No se dispone de los datos correspondientes al 31 de diciembre de 2022.</w:t>
      </w:r>
    </w:p>
  </w:footnote>
  <w:footnote w:id="9">
    <w:p w14:paraId="433371AB" w14:textId="4C330CA2" w:rsidR="002148EC" w:rsidRPr="00147FA6" w:rsidRDefault="00461CD4" w:rsidP="007D66E4">
      <w:pPr>
        <w:pStyle w:val="FootnoteText"/>
        <w:spacing w:before="0"/>
        <w:rPr>
          <w:lang w:val="es-ES_tradnl"/>
        </w:rPr>
      </w:pPr>
      <w:r w:rsidRPr="00147FA6">
        <w:rPr>
          <w:rStyle w:val="Caracteresdenotaalpie"/>
          <w:lang w:val="es-ES_tradnl"/>
        </w:rPr>
        <w:footnoteRef/>
      </w:r>
      <w:r w:rsidRPr="00147FA6">
        <w:rPr>
          <w:lang w:val="es-ES_tradnl"/>
        </w:rPr>
        <w:tab/>
        <w:t>No se dispone de los datos posteriores al 3 de mayo de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C1D3E" w14:textId="77777777" w:rsidR="002148EC" w:rsidRDefault="00461CD4">
    <w:pPr>
      <w:pStyle w:val="Header"/>
      <w:rPr>
        <w:rStyle w:val="PageNumber"/>
      </w:rPr>
    </w:pPr>
    <w:r>
      <w:rPr>
        <w:rStyle w:val="PageNumber"/>
      </w:rPr>
      <w:t>C/58/</w:t>
    </w:r>
  </w:p>
  <w:p w14:paraId="4D0AAC17" w14:textId="77777777" w:rsidR="002148EC" w:rsidRDefault="00461CD4">
    <w:pPr>
      <w:pStyle w:val="Header"/>
    </w:pPr>
    <w:r>
      <w:t xml:space="preserve">página </w:t>
    </w: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p w14:paraId="2D78BCA8" w14:textId="77777777" w:rsidR="002148EC" w:rsidRDefault="002148E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2B462B" w14:textId="2E463972" w:rsidR="002148EC" w:rsidRPr="00B30FE4" w:rsidRDefault="00461CD4" w:rsidP="00B30FE4">
    <w:pPr>
      <w:pStyle w:val="Header"/>
      <w:tabs>
        <w:tab w:val="clear" w:pos="4536"/>
        <w:tab w:val="clear" w:pos="9072"/>
        <w:tab w:val="right" w:pos="9639"/>
      </w:tabs>
      <w:jc w:val="right"/>
      <w:rPr>
        <w:rStyle w:val="PageNumber"/>
        <w:color w:val="155F1A"/>
        <w:lang w:val="es-ES_tradnl"/>
      </w:rPr>
    </w:pPr>
    <w:r w:rsidRPr="00B30FE4">
      <w:rPr>
        <w:rStyle w:val="PageNumber"/>
        <w:color w:val="155F1A"/>
        <w:lang w:val="es-ES_tradnl"/>
      </w:rPr>
      <w:t>Informe sobre el rendimiento de la UPOV en 2022-2023</w:t>
    </w:r>
  </w:p>
  <w:p w14:paraId="592FA3BB" w14:textId="6B301298" w:rsidR="002148EC" w:rsidRPr="00B30FE4" w:rsidRDefault="00461CD4" w:rsidP="00B30FE4">
    <w:pPr>
      <w:pStyle w:val="Header"/>
      <w:tabs>
        <w:tab w:val="clear" w:pos="4536"/>
        <w:tab w:val="clear" w:pos="9072"/>
        <w:tab w:val="right" w:pos="9639"/>
      </w:tabs>
      <w:jc w:val="right"/>
      <w:rPr>
        <w:color w:val="155F1A"/>
        <w:lang w:val="es-ES_tradnl"/>
      </w:rPr>
    </w:pPr>
    <w:r w:rsidRPr="00B30FE4">
      <w:rPr>
        <w:color w:val="155F1A"/>
        <w:lang w:val="es-ES_tradnl"/>
      </w:rPr>
      <w:t xml:space="preserve">página </w:t>
    </w:r>
    <w:r w:rsidRPr="00B30FE4">
      <w:rPr>
        <w:rStyle w:val="PageNumber"/>
        <w:color w:val="155F1A"/>
        <w:lang w:val="es-ES_tradnl"/>
      </w:rPr>
      <w:fldChar w:fldCharType="begin"/>
    </w:r>
    <w:r w:rsidRPr="00B30FE4">
      <w:rPr>
        <w:rStyle w:val="PageNumber"/>
        <w:color w:val="155F1A"/>
        <w:lang w:val="es-ES_tradnl"/>
      </w:rPr>
      <w:instrText xml:space="preserve"> PAGE </w:instrText>
    </w:r>
    <w:r w:rsidRPr="00B30FE4">
      <w:rPr>
        <w:rStyle w:val="PageNumber"/>
        <w:color w:val="155F1A"/>
        <w:lang w:val="es-ES_tradnl"/>
      </w:rPr>
      <w:fldChar w:fldCharType="separate"/>
    </w:r>
    <w:r w:rsidRPr="00B30FE4">
      <w:rPr>
        <w:rStyle w:val="PageNumber"/>
        <w:color w:val="155F1A"/>
        <w:lang w:val="es-ES_tradnl"/>
      </w:rPr>
      <w:t>37</w:t>
    </w:r>
    <w:r w:rsidRPr="00B30FE4">
      <w:rPr>
        <w:rStyle w:val="PageNumber"/>
        <w:color w:val="155F1A"/>
        <w:lang w:val="es-ES_tradnl"/>
      </w:rPr>
      <w:fldChar w:fldCharType="end"/>
    </w:r>
  </w:p>
  <w:p w14:paraId="13A91B0C" w14:textId="77777777" w:rsidR="002148EC" w:rsidRPr="00B30FE4" w:rsidRDefault="002148EC" w:rsidP="00B30FE4">
    <w:pPr>
      <w:pStyle w:val="Header"/>
      <w:tabs>
        <w:tab w:val="clear" w:pos="4536"/>
        <w:tab w:val="clear" w:pos="9072"/>
        <w:tab w:val="right" w:pos="9639"/>
      </w:tabs>
      <w:jc w:val="right"/>
      <w:rPr>
        <w:sz w:val="12"/>
        <w:lang w:val="es-ES_tradnl"/>
      </w:rPr>
    </w:pPr>
  </w:p>
  <w:p w14:paraId="597F543B" w14:textId="77777777" w:rsidR="002148EC" w:rsidRPr="00B30FE4" w:rsidRDefault="002148EC" w:rsidP="00B30FE4">
    <w:pPr>
      <w:pStyle w:val="Header"/>
      <w:tabs>
        <w:tab w:val="clear" w:pos="4536"/>
        <w:tab w:val="clear" w:pos="9072"/>
        <w:tab w:val="right" w:pos="9639"/>
      </w:tabs>
      <w:jc w:val="right"/>
      <w:rPr>
        <w:sz w:val="12"/>
        <w:lang w:val="es-ES_tradnl"/>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857FB" w14:textId="77777777" w:rsidR="002148EC" w:rsidRPr="008D6C26" w:rsidRDefault="00461CD4">
    <w:pPr>
      <w:pStyle w:val="Header"/>
      <w:tabs>
        <w:tab w:val="clear" w:pos="4536"/>
        <w:tab w:val="clear" w:pos="9072"/>
        <w:tab w:val="right" w:pos="9639"/>
      </w:tabs>
      <w:rPr>
        <w:rStyle w:val="PageNumber"/>
        <w:color w:val="155F1A"/>
        <w:lang w:val="es-ES"/>
      </w:rPr>
    </w:pPr>
    <w:r>
      <w:rPr>
        <w:rStyle w:val="PageNumber"/>
        <w:color w:val="155F1A"/>
      </w:rPr>
      <w:tab/>
    </w:r>
    <w:r w:rsidRPr="008D6C26">
      <w:rPr>
        <w:rStyle w:val="PageNumber"/>
        <w:color w:val="155F1A"/>
        <w:lang w:val="es-ES"/>
      </w:rPr>
      <w:t>Informe de rendimiento de la UPOV 2022</w:t>
    </w:r>
  </w:p>
  <w:p w14:paraId="7E53EA75" w14:textId="77777777" w:rsidR="002148EC" w:rsidRDefault="00461CD4">
    <w:pPr>
      <w:pStyle w:val="Header"/>
      <w:tabs>
        <w:tab w:val="clear" w:pos="4536"/>
        <w:tab w:val="clear" w:pos="9072"/>
        <w:tab w:val="right" w:pos="9639"/>
      </w:tabs>
      <w:rPr>
        <w:color w:val="155F1A"/>
      </w:rPr>
    </w:pPr>
    <w:r w:rsidRPr="008D6C26">
      <w:rPr>
        <w:color w:val="155F1A"/>
        <w:lang w:val="es-ES"/>
      </w:rPr>
      <w:tab/>
    </w:r>
    <w:r>
      <w:rPr>
        <w:color w:val="155F1A"/>
      </w:rPr>
      <w:t xml:space="preserve">página </w:t>
    </w:r>
    <w:r>
      <w:rPr>
        <w:rStyle w:val="PageNumber"/>
        <w:color w:val="155F1A"/>
      </w:rPr>
      <w:fldChar w:fldCharType="begin"/>
    </w:r>
    <w:r>
      <w:rPr>
        <w:rStyle w:val="PageNumber"/>
        <w:color w:val="155F1A"/>
      </w:rPr>
      <w:instrText xml:space="preserve"> PAGE </w:instrText>
    </w:r>
    <w:r>
      <w:rPr>
        <w:rStyle w:val="PageNumber"/>
        <w:color w:val="155F1A"/>
      </w:rPr>
      <w:fldChar w:fldCharType="separate"/>
    </w:r>
    <w:r>
      <w:rPr>
        <w:rStyle w:val="PageNumber"/>
        <w:color w:val="155F1A"/>
      </w:rPr>
      <w:t>0</w:t>
    </w:r>
    <w:r>
      <w:rPr>
        <w:rStyle w:val="PageNumber"/>
        <w:color w:val="155F1A"/>
      </w:rPr>
      <w:fldChar w:fldCharType="end"/>
    </w:r>
  </w:p>
  <w:p w14:paraId="74568622" w14:textId="77777777" w:rsidR="002148EC" w:rsidRDefault="002148EC"/>
  <w:p w14:paraId="3664BB77" w14:textId="77777777" w:rsidR="002148EC" w:rsidRDefault="002148E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AF06C" w14:textId="584FD8A9" w:rsidR="002148EC" w:rsidRPr="00B30FE4" w:rsidRDefault="00744652" w:rsidP="00B30FE4">
    <w:pPr>
      <w:pStyle w:val="Header"/>
      <w:tabs>
        <w:tab w:val="clear" w:pos="4536"/>
        <w:tab w:val="clear" w:pos="9072"/>
        <w:tab w:val="right" w:pos="9639"/>
      </w:tabs>
      <w:jc w:val="right"/>
      <w:rPr>
        <w:rStyle w:val="PageNumber"/>
        <w:color w:val="155F1A"/>
        <w:lang w:val="es-ES_tradnl"/>
      </w:rPr>
    </w:pPr>
    <w:r w:rsidRPr="00B30FE4">
      <w:rPr>
        <w:rStyle w:val="PageNumber"/>
        <w:color w:val="155F1A"/>
        <w:lang w:val="es-ES_tradnl"/>
      </w:rPr>
      <w:t>Anexo III</w:t>
    </w:r>
    <w:r>
      <w:rPr>
        <w:rStyle w:val="PageNumber"/>
        <w:color w:val="155F1A"/>
        <w:lang w:val="es-ES_tradnl"/>
      </w:rPr>
      <w:tab/>
    </w:r>
    <w:r w:rsidRPr="00B30FE4">
      <w:rPr>
        <w:rStyle w:val="PageNumber"/>
        <w:color w:val="155F1A"/>
        <w:lang w:val="es-ES_tradnl"/>
      </w:rPr>
      <w:t>Informe de rendimiento de la UPOV 2022</w:t>
    </w:r>
  </w:p>
  <w:p w14:paraId="2B8D5838" w14:textId="06587F47" w:rsidR="002148EC" w:rsidRPr="00B30FE4" w:rsidRDefault="00461CD4" w:rsidP="00B30FE4">
    <w:pPr>
      <w:pStyle w:val="Header"/>
      <w:tabs>
        <w:tab w:val="clear" w:pos="4536"/>
        <w:tab w:val="clear" w:pos="9072"/>
        <w:tab w:val="right" w:pos="9639"/>
      </w:tabs>
      <w:jc w:val="right"/>
      <w:rPr>
        <w:rStyle w:val="PageNumber"/>
        <w:color w:val="155F1A"/>
        <w:lang w:val="es-ES_tradnl"/>
      </w:rPr>
    </w:pPr>
    <w:r w:rsidRPr="00B30FE4">
      <w:rPr>
        <w:color w:val="155F1A"/>
        <w:lang w:val="es-ES_tradnl"/>
      </w:rPr>
      <w:t xml:space="preserve">página </w:t>
    </w:r>
    <w:r w:rsidRPr="00B30FE4">
      <w:rPr>
        <w:rStyle w:val="PageNumber"/>
        <w:color w:val="155F1A"/>
        <w:lang w:val="es-ES_tradnl"/>
      </w:rPr>
      <w:fldChar w:fldCharType="begin"/>
    </w:r>
    <w:r w:rsidRPr="00B30FE4">
      <w:rPr>
        <w:rStyle w:val="PageNumber"/>
        <w:color w:val="155F1A"/>
        <w:lang w:val="es-ES_tradnl"/>
      </w:rPr>
      <w:instrText xml:space="preserve"> PAGE </w:instrText>
    </w:r>
    <w:r w:rsidRPr="00B30FE4">
      <w:rPr>
        <w:rStyle w:val="PageNumber"/>
        <w:color w:val="155F1A"/>
        <w:lang w:val="es-ES_tradnl"/>
      </w:rPr>
      <w:fldChar w:fldCharType="separate"/>
    </w:r>
    <w:r w:rsidRPr="00B30FE4">
      <w:rPr>
        <w:rStyle w:val="PageNumber"/>
        <w:color w:val="155F1A"/>
        <w:lang w:val="es-ES_tradnl"/>
      </w:rPr>
      <w:t>42</w:t>
    </w:r>
    <w:r w:rsidRPr="00B30FE4">
      <w:rPr>
        <w:rStyle w:val="PageNumber"/>
        <w:color w:val="155F1A"/>
        <w:lang w:val="es-ES_tradnl"/>
      </w:rPr>
      <w:fldChar w:fldCharType="end"/>
    </w:r>
  </w:p>
  <w:p w14:paraId="7E32DE48" w14:textId="77777777" w:rsidR="00B30FE4" w:rsidRPr="00B30FE4" w:rsidRDefault="00B30FE4" w:rsidP="00B30FE4">
    <w:pPr>
      <w:pStyle w:val="Header"/>
      <w:tabs>
        <w:tab w:val="clear" w:pos="4536"/>
        <w:tab w:val="clear" w:pos="9072"/>
        <w:tab w:val="right" w:pos="9639"/>
      </w:tabs>
      <w:jc w:val="right"/>
      <w:rPr>
        <w:color w:val="155F1A"/>
        <w:lang w:val="es-ES_tradnl"/>
      </w:rPr>
    </w:pPr>
  </w:p>
  <w:p w14:paraId="687E37AE" w14:textId="77777777" w:rsidR="002148EC" w:rsidRPr="00B30FE4" w:rsidRDefault="002148EC" w:rsidP="00B30FE4">
    <w:pPr>
      <w:jc w:val="right"/>
      <w:rPr>
        <w:lang w:val="es-ES_tradnl"/>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685EE" w14:textId="4E539B36" w:rsidR="002148EC" w:rsidRPr="00B30FE4" w:rsidRDefault="00461CD4" w:rsidP="00B30FE4">
    <w:pPr>
      <w:pStyle w:val="Header"/>
      <w:tabs>
        <w:tab w:val="clear" w:pos="4536"/>
        <w:tab w:val="clear" w:pos="9072"/>
        <w:tab w:val="right" w:pos="9639"/>
      </w:tabs>
      <w:jc w:val="right"/>
      <w:rPr>
        <w:rStyle w:val="PageNumber"/>
        <w:color w:val="155F1A"/>
        <w:lang w:val="es-ES_tradnl"/>
      </w:rPr>
    </w:pPr>
    <w:r w:rsidRPr="00B30FE4">
      <w:rPr>
        <w:rStyle w:val="PageNumber"/>
        <w:color w:val="155F1A"/>
        <w:lang w:val="es-ES_tradnl"/>
      </w:rPr>
      <w:t>Informe sobre el rendimiento de la UPOV en 2022-2023</w:t>
    </w:r>
  </w:p>
  <w:p w14:paraId="5ABCAE39" w14:textId="3BC34C51" w:rsidR="002148EC" w:rsidRDefault="00461CD4" w:rsidP="00B30FE4">
    <w:pPr>
      <w:pStyle w:val="Header"/>
      <w:tabs>
        <w:tab w:val="clear" w:pos="4536"/>
        <w:tab w:val="clear" w:pos="9072"/>
        <w:tab w:val="right" w:pos="9639"/>
      </w:tabs>
      <w:jc w:val="right"/>
      <w:rPr>
        <w:rStyle w:val="PageNumber"/>
        <w:color w:val="155F1A"/>
        <w:lang w:val="es-ES_tradnl"/>
      </w:rPr>
    </w:pPr>
    <w:r w:rsidRPr="00B30FE4">
      <w:rPr>
        <w:color w:val="155F1A"/>
        <w:lang w:val="es-ES_tradnl"/>
      </w:rPr>
      <w:t xml:space="preserve">página </w:t>
    </w:r>
    <w:r w:rsidRPr="00B30FE4">
      <w:rPr>
        <w:rStyle w:val="PageNumber"/>
        <w:color w:val="155F1A"/>
        <w:lang w:val="es-ES_tradnl"/>
      </w:rPr>
      <w:fldChar w:fldCharType="begin"/>
    </w:r>
    <w:r w:rsidRPr="00B30FE4">
      <w:rPr>
        <w:rStyle w:val="PageNumber"/>
        <w:color w:val="155F1A"/>
        <w:lang w:val="es-ES_tradnl"/>
      </w:rPr>
      <w:instrText xml:space="preserve"> PAGE </w:instrText>
    </w:r>
    <w:r w:rsidRPr="00B30FE4">
      <w:rPr>
        <w:rStyle w:val="PageNumber"/>
        <w:color w:val="155F1A"/>
        <w:lang w:val="es-ES_tradnl"/>
      </w:rPr>
      <w:fldChar w:fldCharType="separate"/>
    </w:r>
    <w:r w:rsidRPr="00B30FE4">
      <w:rPr>
        <w:rStyle w:val="PageNumber"/>
        <w:color w:val="155F1A"/>
        <w:lang w:val="es-ES_tradnl"/>
      </w:rPr>
      <w:t>41</w:t>
    </w:r>
    <w:r w:rsidRPr="00B30FE4">
      <w:rPr>
        <w:rStyle w:val="PageNumber"/>
        <w:color w:val="155F1A"/>
        <w:lang w:val="es-ES_tradnl"/>
      </w:rPr>
      <w:fldChar w:fldCharType="end"/>
    </w:r>
  </w:p>
  <w:p w14:paraId="00CABE45" w14:textId="77777777" w:rsidR="00B30FE4" w:rsidRDefault="00B30FE4" w:rsidP="00B30FE4">
    <w:pPr>
      <w:pStyle w:val="Header"/>
      <w:tabs>
        <w:tab w:val="clear" w:pos="4536"/>
        <w:tab w:val="clear" w:pos="9072"/>
        <w:tab w:val="right" w:pos="9639"/>
      </w:tabs>
      <w:jc w:val="right"/>
      <w:rPr>
        <w:rStyle w:val="PageNumber"/>
        <w:color w:val="155F1A"/>
        <w:lang w:val="es-ES_tradnl"/>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4D1F1" w14:textId="77777777" w:rsidR="002148EC" w:rsidRPr="008D6C26" w:rsidRDefault="00461CD4">
    <w:pPr>
      <w:pStyle w:val="Header"/>
      <w:tabs>
        <w:tab w:val="clear" w:pos="4536"/>
        <w:tab w:val="clear" w:pos="9072"/>
        <w:tab w:val="right" w:pos="9639"/>
      </w:tabs>
      <w:rPr>
        <w:rStyle w:val="PageNumber"/>
        <w:color w:val="155F1A"/>
        <w:lang w:val="es-ES"/>
      </w:rPr>
    </w:pPr>
    <w:r w:rsidRPr="008D6C26">
      <w:rPr>
        <w:rStyle w:val="PageNumber"/>
        <w:color w:val="155F1A"/>
        <w:lang w:val="es-ES"/>
      </w:rPr>
      <w:t>Anexo I</w:t>
    </w:r>
    <w:r w:rsidRPr="008D6C26">
      <w:rPr>
        <w:rStyle w:val="PageNumber"/>
        <w:color w:val="155F1A"/>
        <w:lang w:val="es-ES"/>
      </w:rPr>
      <w:tab/>
      <w:t>Informe sobre el rendimiento de2022</w:t>
    </w:r>
  </w:p>
  <w:p w14:paraId="0BD6DDBA" w14:textId="77777777" w:rsidR="002148EC" w:rsidRDefault="00461CD4">
    <w:pPr>
      <w:pStyle w:val="Header"/>
      <w:tabs>
        <w:tab w:val="clear" w:pos="4536"/>
        <w:tab w:val="clear" w:pos="9072"/>
        <w:tab w:val="right" w:pos="9639"/>
      </w:tabs>
      <w:rPr>
        <w:color w:val="155F1A"/>
      </w:rPr>
    </w:pPr>
    <w:r w:rsidRPr="008D6C26">
      <w:rPr>
        <w:color w:val="155F1A"/>
        <w:lang w:val="es-ES"/>
      </w:rPr>
      <w:tab/>
    </w:r>
    <w:r>
      <w:rPr>
        <w:color w:val="155F1A"/>
      </w:rPr>
      <w:t xml:space="preserve">página </w:t>
    </w:r>
    <w:r>
      <w:rPr>
        <w:rStyle w:val="PageNumber"/>
        <w:color w:val="155F1A"/>
      </w:rPr>
      <w:fldChar w:fldCharType="begin"/>
    </w:r>
    <w:r>
      <w:rPr>
        <w:rStyle w:val="PageNumber"/>
        <w:color w:val="155F1A"/>
      </w:rPr>
      <w:instrText xml:space="preserve"> PAGE </w:instrText>
    </w:r>
    <w:r>
      <w:rPr>
        <w:rStyle w:val="PageNumber"/>
        <w:color w:val="155F1A"/>
      </w:rPr>
      <w:fldChar w:fldCharType="separate"/>
    </w:r>
    <w:r>
      <w:rPr>
        <w:rStyle w:val="PageNumber"/>
        <w:color w:val="155F1A"/>
      </w:rPr>
      <w:t>0</w:t>
    </w:r>
    <w:r>
      <w:rPr>
        <w:rStyle w:val="PageNumber"/>
        <w:color w:val="155F1A"/>
      </w:rPr>
      <w:fldChar w:fldCharType="end"/>
    </w:r>
  </w:p>
  <w:p w14:paraId="4D04CD82" w14:textId="77777777" w:rsidR="002148EC" w:rsidRDefault="002148E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1EF82" w14:textId="77777777" w:rsidR="002148EC" w:rsidRPr="008D6C26" w:rsidRDefault="00461CD4">
    <w:pPr>
      <w:pStyle w:val="Header"/>
      <w:tabs>
        <w:tab w:val="clear" w:pos="4536"/>
        <w:tab w:val="clear" w:pos="9072"/>
        <w:tab w:val="right" w:pos="9639"/>
      </w:tabs>
      <w:rPr>
        <w:rStyle w:val="PageNumber"/>
        <w:color w:val="155F1A"/>
        <w:lang w:val="es-ES"/>
      </w:rPr>
    </w:pPr>
    <w:r w:rsidRPr="008D6C26">
      <w:rPr>
        <w:rStyle w:val="PageNumber"/>
        <w:color w:val="155F1A"/>
        <w:lang w:val="es-ES"/>
      </w:rPr>
      <w:t>Anexo I</w:t>
    </w:r>
    <w:r w:rsidRPr="008D6C26">
      <w:rPr>
        <w:rStyle w:val="PageNumber"/>
        <w:color w:val="155F1A"/>
        <w:lang w:val="es-ES"/>
      </w:rPr>
      <w:tab/>
      <w:t>Informe sobre el rendimiento de2022</w:t>
    </w:r>
  </w:p>
  <w:p w14:paraId="113E2080" w14:textId="77777777" w:rsidR="002148EC" w:rsidRDefault="00461CD4">
    <w:pPr>
      <w:pStyle w:val="Header"/>
      <w:tabs>
        <w:tab w:val="clear" w:pos="4536"/>
        <w:tab w:val="clear" w:pos="9072"/>
        <w:tab w:val="right" w:pos="9639"/>
      </w:tabs>
      <w:rPr>
        <w:color w:val="155F1A"/>
      </w:rPr>
    </w:pPr>
    <w:r w:rsidRPr="008D6C26">
      <w:rPr>
        <w:color w:val="155F1A"/>
        <w:lang w:val="es-ES"/>
      </w:rPr>
      <w:tab/>
    </w:r>
    <w:r>
      <w:rPr>
        <w:color w:val="155F1A"/>
      </w:rPr>
      <w:t xml:space="preserve">página </w:t>
    </w:r>
    <w:r>
      <w:rPr>
        <w:rStyle w:val="PageNumber"/>
        <w:color w:val="155F1A"/>
      </w:rPr>
      <w:fldChar w:fldCharType="begin"/>
    </w:r>
    <w:r>
      <w:rPr>
        <w:rStyle w:val="PageNumber"/>
        <w:color w:val="155F1A"/>
      </w:rPr>
      <w:instrText xml:space="preserve"> PAGE </w:instrText>
    </w:r>
    <w:r>
      <w:rPr>
        <w:rStyle w:val="PageNumber"/>
        <w:color w:val="155F1A"/>
      </w:rPr>
      <w:fldChar w:fldCharType="separate"/>
    </w:r>
    <w:r>
      <w:rPr>
        <w:rStyle w:val="PageNumber"/>
        <w:color w:val="155F1A"/>
      </w:rPr>
      <w:t>43</w:t>
    </w:r>
    <w:r>
      <w:rPr>
        <w:rStyle w:val="PageNumber"/>
        <w:color w:val="155F1A"/>
      </w:rPr>
      <w:fldChar w:fldCharType="end"/>
    </w:r>
  </w:p>
  <w:p w14:paraId="177192EA" w14:textId="77777777" w:rsidR="002148EC" w:rsidRDefault="002148E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3CCD9" w14:textId="77777777" w:rsidR="002148EC" w:rsidRPr="00B30FE4" w:rsidRDefault="00461CD4" w:rsidP="00B30FE4">
    <w:pPr>
      <w:pStyle w:val="Header"/>
      <w:tabs>
        <w:tab w:val="clear" w:pos="4536"/>
        <w:tab w:val="clear" w:pos="9072"/>
        <w:tab w:val="right" w:pos="9639"/>
      </w:tabs>
      <w:jc w:val="right"/>
      <w:rPr>
        <w:rStyle w:val="PageNumber"/>
        <w:color w:val="155F1A"/>
        <w:lang w:val="es-ES_tradnl"/>
      </w:rPr>
    </w:pPr>
    <w:r w:rsidRPr="00B30FE4">
      <w:rPr>
        <w:rStyle w:val="PageNumber"/>
        <w:color w:val="155F1A"/>
        <w:lang w:val="es-ES_tradnl"/>
      </w:rPr>
      <w:t>Anexo III</w:t>
    </w:r>
    <w:r w:rsidRPr="00B30FE4">
      <w:rPr>
        <w:rStyle w:val="PageNumber"/>
        <w:color w:val="155F1A"/>
        <w:lang w:val="es-ES_tradnl"/>
      </w:rPr>
      <w:tab/>
      <w:t>Informe sobre el rendimiento de la UPOV en 2022-2023</w:t>
    </w:r>
  </w:p>
  <w:p w14:paraId="1ED65CC7" w14:textId="00867E00" w:rsidR="002148EC" w:rsidRPr="00B30FE4" w:rsidRDefault="00461CD4" w:rsidP="00B30FE4">
    <w:pPr>
      <w:pStyle w:val="Header"/>
      <w:tabs>
        <w:tab w:val="clear" w:pos="4536"/>
        <w:tab w:val="clear" w:pos="9072"/>
        <w:tab w:val="right" w:pos="9639"/>
      </w:tabs>
      <w:jc w:val="right"/>
      <w:rPr>
        <w:color w:val="155F1A"/>
        <w:lang w:val="es-ES_tradnl"/>
      </w:rPr>
    </w:pPr>
    <w:r w:rsidRPr="00B30FE4">
      <w:rPr>
        <w:color w:val="155F1A"/>
        <w:lang w:val="es-ES_tradnl"/>
      </w:rPr>
      <w:t xml:space="preserve">página </w:t>
    </w:r>
    <w:r w:rsidRPr="00B30FE4">
      <w:rPr>
        <w:rStyle w:val="PageNumber"/>
        <w:color w:val="155F1A"/>
        <w:lang w:val="es-ES_tradnl"/>
      </w:rPr>
      <w:fldChar w:fldCharType="begin"/>
    </w:r>
    <w:r w:rsidRPr="00B30FE4">
      <w:rPr>
        <w:rStyle w:val="PageNumber"/>
        <w:color w:val="155F1A"/>
        <w:lang w:val="es-ES_tradnl"/>
      </w:rPr>
      <w:instrText xml:space="preserve"> PAGE </w:instrText>
    </w:r>
    <w:r w:rsidRPr="00B30FE4">
      <w:rPr>
        <w:rStyle w:val="PageNumber"/>
        <w:color w:val="155F1A"/>
        <w:lang w:val="es-ES_tradnl"/>
      </w:rPr>
      <w:fldChar w:fldCharType="separate"/>
    </w:r>
    <w:r w:rsidRPr="00B30FE4">
      <w:rPr>
        <w:rStyle w:val="PageNumber"/>
        <w:color w:val="155F1A"/>
        <w:lang w:val="es-ES_tradnl"/>
      </w:rPr>
      <w:t>42</w:t>
    </w:r>
    <w:r w:rsidRPr="00B30FE4">
      <w:rPr>
        <w:rStyle w:val="PageNumber"/>
        <w:color w:val="155F1A"/>
        <w:lang w:val="es-ES_tradnl"/>
      </w:rPr>
      <w:fldChar w:fldCharType="end"/>
    </w:r>
  </w:p>
  <w:p w14:paraId="20B1FDC2" w14:textId="77777777" w:rsidR="002148EC" w:rsidRPr="00B30FE4" w:rsidRDefault="002148EC" w:rsidP="00B30FE4">
    <w:pPr>
      <w:pStyle w:val="Header"/>
      <w:tabs>
        <w:tab w:val="clear" w:pos="4536"/>
        <w:tab w:val="clear" w:pos="9072"/>
        <w:tab w:val="right" w:pos="9639"/>
      </w:tabs>
      <w:jc w:val="right"/>
      <w:rPr>
        <w:lang w:val="es-ES_tradnl"/>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78E92" w14:textId="77777777" w:rsidR="002148EC" w:rsidRPr="008D6C26" w:rsidRDefault="00461CD4">
    <w:pPr>
      <w:pStyle w:val="Header"/>
      <w:tabs>
        <w:tab w:val="clear" w:pos="4536"/>
        <w:tab w:val="clear" w:pos="9072"/>
        <w:tab w:val="right" w:pos="9639"/>
      </w:tabs>
      <w:rPr>
        <w:rStyle w:val="PageNumber"/>
        <w:color w:val="155F1A"/>
        <w:lang w:val="es-ES"/>
      </w:rPr>
    </w:pPr>
    <w:r w:rsidRPr="008D6C26">
      <w:rPr>
        <w:rStyle w:val="PageNumber"/>
        <w:color w:val="155F1A"/>
        <w:lang w:val="es-ES"/>
      </w:rPr>
      <w:t>Anexo II</w:t>
    </w:r>
    <w:r w:rsidRPr="008D6C26">
      <w:rPr>
        <w:rStyle w:val="PageNumber"/>
        <w:color w:val="155F1A"/>
        <w:lang w:val="es-ES"/>
      </w:rPr>
      <w:tab/>
      <w:t>Informe sobre el rendimiento de2022</w:t>
    </w:r>
  </w:p>
  <w:p w14:paraId="68754569" w14:textId="77777777" w:rsidR="002148EC" w:rsidRDefault="00461CD4">
    <w:pPr>
      <w:pStyle w:val="Header"/>
      <w:tabs>
        <w:tab w:val="clear" w:pos="4536"/>
        <w:tab w:val="clear" w:pos="9072"/>
        <w:tab w:val="right" w:pos="9639"/>
      </w:tabs>
      <w:rPr>
        <w:color w:val="155F1A"/>
      </w:rPr>
    </w:pPr>
    <w:r w:rsidRPr="008D6C26">
      <w:rPr>
        <w:color w:val="155F1A"/>
        <w:lang w:val="es-ES"/>
      </w:rPr>
      <w:tab/>
    </w:r>
    <w:r>
      <w:rPr>
        <w:color w:val="155F1A"/>
      </w:rPr>
      <w:t xml:space="preserve">página </w:t>
    </w:r>
    <w:r>
      <w:rPr>
        <w:rStyle w:val="PageNumber"/>
        <w:color w:val="155F1A"/>
      </w:rPr>
      <w:fldChar w:fldCharType="begin"/>
    </w:r>
    <w:r>
      <w:rPr>
        <w:rStyle w:val="PageNumber"/>
        <w:color w:val="155F1A"/>
      </w:rPr>
      <w:instrText xml:space="preserve"> PAGE </w:instrText>
    </w:r>
    <w:r>
      <w:rPr>
        <w:rStyle w:val="PageNumber"/>
        <w:color w:val="155F1A"/>
      </w:rPr>
      <w:fldChar w:fldCharType="separate"/>
    </w:r>
    <w:r>
      <w:rPr>
        <w:rStyle w:val="PageNumber"/>
        <w:color w:val="155F1A"/>
      </w:rPr>
      <w:t>0</w:t>
    </w:r>
    <w:r>
      <w:rPr>
        <w:rStyle w:val="PageNumber"/>
        <w:color w:val="155F1A"/>
      </w:rPr>
      <w:fldChar w:fldCharType="end"/>
    </w:r>
  </w:p>
  <w:p w14:paraId="75F4CD32" w14:textId="77777777" w:rsidR="002148EC" w:rsidRDefault="002148E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7EA8F9" w14:textId="77777777" w:rsidR="002148EC" w:rsidRPr="008D6C26" w:rsidRDefault="00461CD4">
    <w:pPr>
      <w:pStyle w:val="Header"/>
      <w:tabs>
        <w:tab w:val="clear" w:pos="4536"/>
        <w:tab w:val="clear" w:pos="9072"/>
        <w:tab w:val="right" w:pos="9639"/>
      </w:tabs>
      <w:rPr>
        <w:rStyle w:val="PageNumber"/>
        <w:color w:val="155F1A"/>
        <w:lang w:val="es-ES"/>
      </w:rPr>
    </w:pPr>
    <w:r w:rsidRPr="008D6C26">
      <w:rPr>
        <w:rStyle w:val="PageNumber"/>
        <w:color w:val="155F1A"/>
        <w:lang w:val="es-ES"/>
      </w:rPr>
      <w:t>Anexo IV</w:t>
    </w:r>
    <w:r w:rsidRPr="008D6C26">
      <w:rPr>
        <w:rStyle w:val="PageNumber"/>
        <w:color w:val="155F1A"/>
        <w:lang w:val="es-ES"/>
      </w:rPr>
      <w:tab/>
      <w:t>Informe sobre el rendimiento de2022</w:t>
    </w:r>
  </w:p>
  <w:p w14:paraId="4A2525EF" w14:textId="77777777" w:rsidR="002148EC" w:rsidRDefault="00461CD4">
    <w:pPr>
      <w:pStyle w:val="Header"/>
      <w:tabs>
        <w:tab w:val="clear" w:pos="4536"/>
        <w:tab w:val="clear" w:pos="9072"/>
        <w:tab w:val="right" w:pos="9639"/>
      </w:tabs>
      <w:rPr>
        <w:color w:val="155F1A"/>
      </w:rPr>
    </w:pPr>
    <w:r w:rsidRPr="008D6C26">
      <w:rPr>
        <w:color w:val="155F1A"/>
        <w:lang w:val="es-ES"/>
      </w:rPr>
      <w:tab/>
    </w:r>
    <w:r>
      <w:rPr>
        <w:color w:val="155F1A"/>
      </w:rPr>
      <w:t xml:space="preserve">página </w:t>
    </w:r>
    <w:r>
      <w:rPr>
        <w:rStyle w:val="PageNumber"/>
        <w:color w:val="155F1A"/>
      </w:rPr>
      <w:fldChar w:fldCharType="begin"/>
    </w:r>
    <w:r>
      <w:rPr>
        <w:rStyle w:val="PageNumber"/>
        <w:color w:val="155F1A"/>
      </w:rPr>
      <w:instrText xml:space="preserve"> PAGE </w:instrText>
    </w:r>
    <w:r>
      <w:rPr>
        <w:rStyle w:val="PageNumber"/>
        <w:color w:val="155F1A"/>
      </w:rPr>
      <w:fldChar w:fldCharType="separate"/>
    </w:r>
    <w:r>
      <w:rPr>
        <w:rStyle w:val="PageNumber"/>
        <w:color w:val="155F1A"/>
      </w:rPr>
      <w:t>44</w:t>
    </w:r>
    <w:r>
      <w:rPr>
        <w:rStyle w:val="PageNumber"/>
        <w:color w:val="155F1A"/>
      </w:rPr>
      <w:fldChar w:fldCharType="end"/>
    </w:r>
  </w:p>
  <w:p w14:paraId="0E2D14A0" w14:textId="77777777" w:rsidR="002148EC" w:rsidRDefault="002148E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49D88" w14:textId="070CD916" w:rsidR="002148EC" w:rsidRPr="00B30FE4" w:rsidRDefault="00461CD4" w:rsidP="00B30FE4">
    <w:pPr>
      <w:pStyle w:val="Header"/>
      <w:tabs>
        <w:tab w:val="clear" w:pos="4536"/>
        <w:tab w:val="clear" w:pos="9072"/>
        <w:tab w:val="right" w:pos="9639"/>
      </w:tabs>
      <w:jc w:val="right"/>
      <w:rPr>
        <w:rStyle w:val="PageNumber"/>
        <w:color w:val="155F1A"/>
        <w:lang w:val="es-ES_tradnl"/>
      </w:rPr>
    </w:pPr>
    <w:r w:rsidRPr="00B30FE4">
      <w:rPr>
        <w:rStyle w:val="PageNumber"/>
        <w:color w:val="155F1A"/>
        <w:lang w:val="es-ES_tradnl"/>
      </w:rPr>
      <w:t>Informe sobre el rendimiento de la UPOV en 2022-2023</w:t>
    </w:r>
  </w:p>
  <w:p w14:paraId="72247C3F" w14:textId="12F0C7A9" w:rsidR="002148EC" w:rsidRPr="00B30FE4" w:rsidRDefault="00461CD4" w:rsidP="00B30FE4">
    <w:pPr>
      <w:pStyle w:val="Header"/>
      <w:tabs>
        <w:tab w:val="clear" w:pos="4536"/>
        <w:tab w:val="clear" w:pos="9072"/>
        <w:tab w:val="right" w:pos="9639"/>
      </w:tabs>
      <w:jc w:val="right"/>
      <w:rPr>
        <w:rStyle w:val="PageNumber"/>
        <w:color w:val="155F1A"/>
        <w:lang w:val="es-ES_tradnl"/>
      </w:rPr>
    </w:pPr>
    <w:r w:rsidRPr="00B30FE4">
      <w:rPr>
        <w:color w:val="155F1A"/>
        <w:lang w:val="es-ES_tradnl"/>
      </w:rPr>
      <w:t xml:space="preserve">página </w:t>
    </w:r>
    <w:r w:rsidRPr="00B30FE4">
      <w:rPr>
        <w:rStyle w:val="PageNumber"/>
        <w:color w:val="155F1A"/>
        <w:lang w:val="es-ES_tradnl"/>
      </w:rPr>
      <w:fldChar w:fldCharType="begin"/>
    </w:r>
    <w:r w:rsidRPr="00B30FE4">
      <w:rPr>
        <w:rStyle w:val="PageNumber"/>
        <w:color w:val="155F1A"/>
        <w:lang w:val="es-ES_tradnl"/>
      </w:rPr>
      <w:instrText xml:space="preserve"> PAGE </w:instrText>
    </w:r>
    <w:r w:rsidRPr="00B30FE4">
      <w:rPr>
        <w:rStyle w:val="PageNumber"/>
        <w:color w:val="155F1A"/>
        <w:lang w:val="es-ES_tradnl"/>
      </w:rPr>
      <w:fldChar w:fldCharType="separate"/>
    </w:r>
    <w:r w:rsidRPr="00B30FE4">
      <w:rPr>
        <w:rStyle w:val="PageNumber"/>
        <w:color w:val="155F1A"/>
        <w:lang w:val="es-ES_tradnl"/>
      </w:rPr>
      <w:t>43</w:t>
    </w:r>
    <w:r w:rsidRPr="00B30FE4">
      <w:rPr>
        <w:rStyle w:val="PageNumber"/>
        <w:color w:val="155F1A"/>
        <w:lang w:val="es-ES_tradnl"/>
      </w:rPr>
      <w:fldChar w:fldCharType="end"/>
    </w:r>
  </w:p>
  <w:p w14:paraId="36473BCA" w14:textId="77777777" w:rsidR="00B30FE4" w:rsidRPr="00B30FE4" w:rsidRDefault="00B30FE4" w:rsidP="00B30FE4">
    <w:pPr>
      <w:pStyle w:val="Header"/>
      <w:tabs>
        <w:tab w:val="clear" w:pos="4536"/>
        <w:tab w:val="clear" w:pos="9072"/>
        <w:tab w:val="right" w:pos="9639"/>
      </w:tabs>
      <w:jc w:val="right"/>
      <w:rPr>
        <w:color w:val="155F1A"/>
        <w:lang w:val="es-ES_tradnl"/>
      </w:rPr>
    </w:pPr>
  </w:p>
  <w:p w14:paraId="7CBF724C" w14:textId="77777777" w:rsidR="002148EC" w:rsidRPr="00B30FE4" w:rsidRDefault="002148EC" w:rsidP="00B30FE4">
    <w:pPr>
      <w:pStyle w:val="Header"/>
      <w:tabs>
        <w:tab w:val="clear" w:pos="4536"/>
        <w:tab w:val="clear" w:pos="9072"/>
        <w:tab w:val="right" w:pos="9639"/>
      </w:tabs>
      <w:jc w:val="right"/>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79560" w14:textId="77777777" w:rsidR="002148EC" w:rsidRPr="008D6C26" w:rsidRDefault="00461CD4">
    <w:pPr>
      <w:pStyle w:val="Header"/>
      <w:tabs>
        <w:tab w:val="clear" w:pos="4536"/>
        <w:tab w:val="clear" w:pos="9072"/>
        <w:tab w:val="right" w:pos="9639"/>
      </w:tabs>
      <w:rPr>
        <w:rStyle w:val="PageNumber"/>
        <w:color w:val="155F1A"/>
        <w:lang w:val="es-ES"/>
      </w:rPr>
    </w:pPr>
    <w:r>
      <w:rPr>
        <w:rStyle w:val="PageNumber"/>
        <w:color w:val="155F1A"/>
      </w:rPr>
      <w:tab/>
    </w:r>
    <w:r w:rsidRPr="008D6C26">
      <w:rPr>
        <w:rStyle w:val="PageNumber"/>
        <w:color w:val="155F1A"/>
        <w:lang w:val="es-ES"/>
      </w:rPr>
      <w:t>Informe de rendimiento de la UPOV 2022</w:t>
    </w:r>
  </w:p>
  <w:p w14:paraId="38DA8DD2" w14:textId="77777777" w:rsidR="002148EC" w:rsidRDefault="00461CD4">
    <w:pPr>
      <w:pStyle w:val="Header"/>
      <w:tabs>
        <w:tab w:val="clear" w:pos="4536"/>
        <w:tab w:val="clear" w:pos="9072"/>
        <w:tab w:val="right" w:pos="9639"/>
      </w:tabs>
      <w:rPr>
        <w:color w:val="155F1A"/>
      </w:rPr>
    </w:pPr>
    <w:r w:rsidRPr="008D6C26">
      <w:rPr>
        <w:color w:val="155F1A"/>
        <w:lang w:val="es-ES"/>
      </w:rPr>
      <w:tab/>
    </w:r>
    <w:r>
      <w:rPr>
        <w:color w:val="155F1A"/>
      </w:rPr>
      <w:t xml:space="preserve">página </w:t>
    </w:r>
    <w:r>
      <w:rPr>
        <w:rStyle w:val="PageNumber"/>
        <w:color w:val="155F1A"/>
      </w:rPr>
      <w:fldChar w:fldCharType="begin"/>
    </w:r>
    <w:r>
      <w:rPr>
        <w:rStyle w:val="PageNumber"/>
        <w:color w:val="155F1A"/>
      </w:rPr>
      <w:instrText xml:space="preserve"> PAGE </w:instrText>
    </w:r>
    <w:r>
      <w:rPr>
        <w:rStyle w:val="PageNumber"/>
        <w:color w:val="155F1A"/>
      </w:rPr>
      <w:fldChar w:fldCharType="separate"/>
    </w:r>
    <w:r>
      <w:rPr>
        <w:rStyle w:val="PageNumber"/>
        <w:color w:val="155F1A"/>
      </w:rPr>
      <w:t>0</w:t>
    </w:r>
    <w:r>
      <w:rPr>
        <w:rStyle w:val="PageNumber"/>
        <w:color w:val="155F1A"/>
      </w:rPr>
      <w:fldChar w:fldCharType="end"/>
    </w:r>
  </w:p>
  <w:p w14:paraId="337F7433" w14:textId="77777777" w:rsidR="002148EC" w:rsidRDefault="002148EC"/>
  <w:p w14:paraId="3B99AA3C" w14:textId="77777777" w:rsidR="002148EC" w:rsidRDefault="002148EC"/>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74470" w14:textId="77777777" w:rsidR="002148EC" w:rsidRPr="008D6C26" w:rsidRDefault="00461CD4">
    <w:pPr>
      <w:pStyle w:val="Header"/>
      <w:tabs>
        <w:tab w:val="clear" w:pos="4536"/>
        <w:tab w:val="clear" w:pos="9072"/>
        <w:tab w:val="right" w:pos="15309"/>
      </w:tabs>
      <w:rPr>
        <w:rStyle w:val="PageNumber"/>
        <w:color w:val="155F1A"/>
        <w:lang w:val="es-ES"/>
      </w:rPr>
    </w:pPr>
    <w:r w:rsidRPr="008D6C26">
      <w:rPr>
        <w:rStyle w:val="PageNumber"/>
        <w:color w:val="155F1A"/>
        <w:lang w:val="es-ES"/>
      </w:rPr>
      <w:t>Anexo V</w:t>
    </w:r>
    <w:r w:rsidRPr="008D6C26">
      <w:rPr>
        <w:rStyle w:val="PageNumber"/>
        <w:color w:val="155F1A"/>
        <w:lang w:val="es-ES"/>
      </w:rPr>
      <w:tab/>
      <w:t>Informe de rendimiento2022</w:t>
    </w:r>
  </w:p>
  <w:p w14:paraId="27892C58" w14:textId="77777777" w:rsidR="002148EC" w:rsidRPr="008D6C26" w:rsidRDefault="00461CD4">
    <w:pPr>
      <w:pStyle w:val="Header"/>
      <w:tabs>
        <w:tab w:val="clear" w:pos="4536"/>
        <w:tab w:val="clear" w:pos="9072"/>
        <w:tab w:val="right" w:pos="15309"/>
      </w:tabs>
      <w:rPr>
        <w:color w:val="155F1A"/>
        <w:lang w:val="es-ES"/>
      </w:rPr>
    </w:pPr>
    <w:r w:rsidRPr="008D6C26">
      <w:rPr>
        <w:color w:val="155F1A"/>
        <w:lang w:val="es-ES"/>
      </w:rPr>
      <w:tab/>
      <w:t xml:space="preserve">página </w:t>
    </w:r>
    <w:r>
      <w:rPr>
        <w:rStyle w:val="PageNumber"/>
        <w:color w:val="155F1A"/>
      </w:rPr>
      <w:fldChar w:fldCharType="begin"/>
    </w:r>
    <w:r w:rsidRPr="008D6C26">
      <w:rPr>
        <w:rStyle w:val="PageNumber"/>
        <w:color w:val="155F1A"/>
        <w:lang w:val="es-ES"/>
      </w:rPr>
      <w:instrText xml:space="preserve"> PAGE </w:instrText>
    </w:r>
    <w:r>
      <w:rPr>
        <w:rStyle w:val="PageNumber"/>
        <w:color w:val="155F1A"/>
      </w:rPr>
      <w:fldChar w:fldCharType="separate"/>
    </w:r>
    <w:r w:rsidRPr="008D6C26">
      <w:rPr>
        <w:rStyle w:val="PageNumber"/>
        <w:color w:val="155F1A"/>
        <w:lang w:val="es-ES"/>
      </w:rPr>
      <w:t>0</w:t>
    </w:r>
    <w:r>
      <w:rPr>
        <w:rStyle w:val="PageNumber"/>
        <w:color w:val="155F1A"/>
      </w:rPr>
      <w:fldChar w:fldCharType="end"/>
    </w:r>
  </w:p>
  <w:p w14:paraId="5476F386" w14:textId="77777777" w:rsidR="002148EC" w:rsidRPr="008D6C26" w:rsidRDefault="002148EC">
    <w:pPr>
      <w:jc w:val="center"/>
      <w:rPr>
        <w:lang w:val="es-E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60214" w14:textId="77777777" w:rsidR="002148EC" w:rsidRPr="008D6C26" w:rsidRDefault="00461CD4">
    <w:pPr>
      <w:pStyle w:val="Header"/>
      <w:tabs>
        <w:tab w:val="clear" w:pos="4536"/>
        <w:tab w:val="clear" w:pos="9072"/>
        <w:tab w:val="right" w:pos="15309"/>
      </w:tabs>
      <w:rPr>
        <w:rStyle w:val="PageNumber"/>
        <w:color w:val="155F1A"/>
        <w:lang w:val="es-ES"/>
      </w:rPr>
    </w:pPr>
    <w:r w:rsidRPr="008D6C26">
      <w:rPr>
        <w:rStyle w:val="PageNumber"/>
        <w:color w:val="155F1A"/>
        <w:lang w:val="es-ES"/>
      </w:rPr>
      <w:t>Apéndice</w:t>
    </w:r>
    <w:r w:rsidRPr="008D6C26">
      <w:rPr>
        <w:rStyle w:val="PageNumber"/>
        <w:color w:val="155F1A"/>
        <w:lang w:val="es-ES"/>
      </w:rPr>
      <w:tab/>
      <w:t>Informe de rendimiento2022-2023</w:t>
    </w:r>
  </w:p>
  <w:p w14:paraId="51EA9F3E" w14:textId="77777777" w:rsidR="002148EC" w:rsidRPr="008D6C26" w:rsidRDefault="00461CD4">
    <w:pPr>
      <w:pStyle w:val="Header"/>
      <w:tabs>
        <w:tab w:val="clear" w:pos="4536"/>
        <w:tab w:val="clear" w:pos="9072"/>
        <w:tab w:val="right" w:pos="15309"/>
      </w:tabs>
      <w:rPr>
        <w:color w:val="155F1A"/>
        <w:lang w:val="es-ES"/>
      </w:rPr>
    </w:pPr>
    <w:r w:rsidRPr="008D6C26">
      <w:rPr>
        <w:color w:val="155F1A"/>
        <w:lang w:val="es-ES"/>
      </w:rPr>
      <w:tab/>
      <w:t xml:space="preserve">página </w:t>
    </w:r>
    <w:r>
      <w:rPr>
        <w:rStyle w:val="PageNumber"/>
        <w:color w:val="155F1A"/>
      </w:rPr>
      <w:fldChar w:fldCharType="begin"/>
    </w:r>
    <w:r w:rsidRPr="008D6C26">
      <w:rPr>
        <w:rStyle w:val="PageNumber"/>
        <w:color w:val="155F1A"/>
        <w:lang w:val="es-ES"/>
      </w:rPr>
      <w:instrText xml:space="preserve"> PAGE </w:instrText>
    </w:r>
    <w:r>
      <w:rPr>
        <w:rStyle w:val="PageNumber"/>
        <w:color w:val="155F1A"/>
      </w:rPr>
      <w:fldChar w:fldCharType="separate"/>
    </w:r>
    <w:r w:rsidRPr="008D6C26">
      <w:rPr>
        <w:rStyle w:val="PageNumber"/>
        <w:color w:val="155F1A"/>
        <w:lang w:val="es-ES"/>
      </w:rPr>
      <w:t>45</w:t>
    </w:r>
    <w:r>
      <w:rPr>
        <w:rStyle w:val="PageNumber"/>
        <w:color w:val="155F1A"/>
      </w:rPr>
      <w:fldChar w:fldCharType="end"/>
    </w:r>
  </w:p>
  <w:p w14:paraId="30EBEF88" w14:textId="77777777" w:rsidR="002148EC" w:rsidRPr="008D6C26" w:rsidRDefault="002148EC">
    <w:pPr>
      <w:jc w:val="center"/>
      <w:rPr>
        <w:lang w:val="es-E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A1719" w14:textId="7D74ED8C" w:rsidR="00B30FE4" w:rsidRDefault="00461CD4" w:rsidP="00B30FE4">
    <w:pPr>
      <w:pStyle w:val="Header"/>
      <w:tabs>
        <w:tab w:val="clear" w:pos="4536"/>
        <w:tab w:val="clear" w:pos="9072"/>
        <w:tab w:val="right" w:pos="15309"/>
      </w:tabs>
      <w:jc w:val="right"/>
      <w:rPr>
        <w:color w:val="155F1A"/>
        <w:lang w:val="es-ES"/>
      </w:rPr>
    </w:pPr>
    <w:r>
      <w:rPr>
        <w:rStyle w:val="PageNumber"/>
        <w:color w:val="155F1A"/>
        <w:lang w:val="es-ES"/>
      </w:rPr>
      <w:t>I</w:t>
    </w:r>
    <w:r w:rsidRPr="008D6C26">
      <w:rPr>
        <w:rStyle w:val="PageNumber"/>
        <w:color w:val="155F1A"/>
        <w:lang w:val="es-ES"/>
      </w:rPr>
      <w:t xml:space="preserve">nforme sobre el rendimiento de la UPOV </w:t>
    </w:r>
    <w:r>
      <w:rPr>
        <w:rStyle w:val="PageNumber"/>
        <w:color w:val="155F1A"/>
        <w:lang w:val="es-ES"/>
      </w:rPr>
      <w:t xml:space="preserve">en </w:t>
    </w:r>
    <w:r w:rsidRPr="008D6C26">
      <w:rPr>
        <w:rStyle w:val="PageNumber"/>
        <w:color w:val="155F1A"/>
        <w:lang w:val="es-ES"/>
      </w:rPr>
      <w:t>2022-2023</w:t>
    </w:r>
  </w:p>
  <w:p w14:paraId="55FF012A" w14:textId="19FE3092" w:rsidR="002148EC" w:rsidRPr="008D6C26" w:rsidRDefault="00461CD4" w:rsidP="00B30FE4">
    <w:pPr>
      <w:pStyle w:val="Header"/>
      <w:tabs>
        <w:tab w:val="clear" w:pos="4536"/>
        <w:tab w:val="clear" w:pos="9072"/>
        <w:tab w:val="right" w:pos="15309"/>
      </w:tabs>
      <w:jc w:val="right"/>
      <w:rPr>
        <w:rStyle w:val="PageNumber"/>
        <w:color w:val="155F1A"/>
        <w:lang w:val="es-ES"/>
      </w:rPr>
    </w:pPr>
    <w:r w:rsidRPr="008D6C26">
      <w:rPr>
        <w:color w:val="155F1A"/>
        <w:lang w:val="es-ES"/>
      </w:rPr>
      <w:t xml:space="preserve">página </w:t>
    </w:r>
    <w:r>
      <w:rPr>
        <w:rStyle w:val="PageNumber"/>
        <w:color w:val="155F1A"/>
      </w:rPr>
      <w:fldChar w:fldCharType="begin"/>
    </w:r>
    <w:r w:rsidRPr="008D6C26">
      <w:rPr>
        <w:rStyle w:val="PageNumber"/>
        <w:color w:val="155F1A"/>
        <w:lang w:val="es-ES"/>
      </w:rPr>
      <w:instrText xml:space="preserve"> PAGE </w:instrText>
    </w:r>
    <w:r>
      <w:rPr>
        <w:rStyle w:val="PageNumber"/>
        <w:color w:val="155F1A"/>
      </w:rPr>
      <w:fldChar w:fldCharType="separate"/>
    </w:r>
    <w:r w:rsidRPr="008D6C26">
      <w:rPr>
        <w:rStyle w:val="PageNumber"/>
        <w:color w:val="155F1A"/>
        <w:lang w:val="es-ES"/>
      </w:rPr>
      <w:t>44</w:t>
    </w:r>
    <w:r>
      <w:rPr>
        <w:rStyle w:val="PageNumber"/>
        <w:color w:val="155F1A"/>
      </w:rPr>
      <w:fldChar w:fldCharType="end"/>
    </w:r>
  </w:p>
  <w:p w14:paraId="32DC7BA7" w14:textId="77777777" w:rsidR="002148EC" w:rsidRPr="008D6C26" w:rsidRDefault="002148EC" w:rsidP="00B30FE4">
    <w:pPr>
      <w:pStyle w:val="Header"/>
      <w:tabs>
        <w:tab w:val="right" w:pos="15309"/>
      </w:tabs>
      <w:jc w:val="right"/>
      <w:rPr>
        <w:lang w:val="es-E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A3A60" w14:textId="77777777" w:rsidR="002148EC" w:rsidRDefault="002148E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10DF8" w14:textId="77777777" w:rsidR="00B30FE4" w:rsidRDefault="00461CD4" w:rsidP="00706979">
    <w:pPr>
      <w:pStyle w:val="Header"/>
      <w:tabs>
        <w:tab w:val="clear" w:pos="4536"/>
        <w:tab w:val="clear" w:pos="9072"/>
        <w:tab w:val="right" w:pos="9639"/>
      </w:tabs>
      <w:jc w:val="left"/>
      <w:rPr>
        <w:rStyle w:val="PageNumber"/>
        <w:color w:val="155F1A"/>
        <w:lang w:val="es-ES"/>
      </w:rPr>
    </w:pPr>
    <w:r w:rsidRPr="008D6C26">
      <w:rPr>
        <w:rStyle w:val="PageNumber"/>
        <w:color w:val="155F1A"/>
        <w:lang w:val="es-ES"/>
      </w:rPr>
      <w:t>Apéndice</w:t>
    </w:r>
    <w:r w:rsidR="00B30FE4">
      <w:rPr>
        <w:rStyle w:val="PageNumber"/>
        <w:color w:val="155F1A"/>
        <w:lang w:val="es-ES"/>
      </w:rPr>
      <w:tab/>
      <w:t>I</w:t>
    </w:r>
    <w:r w:rsidR="00B30FE4" w:rsidRPr="008D6C26">
      <w:rPr>
        <w:rStyle w:val="PageNumber"/>
        <w:color w:val="155F1A"/>
        <w:lang w:val="es-ES"/>
      </w:rPr>
      <w:t xml:space="preserve">nforme sobre el rendimiento de la UPOV </w:t>
    </w:r>
    <w:r w:rsidR="00B30FE4">
      <w:rPr>
        <w:rStyle w:val="PageNumber"/>
        <w:color w:val="155F1A"/>
        <w:lang w:val="es-ES"/>
      </w:rPr>
      <w:t xml:space="preserve">en </w:t>
    </w:r>
    <w:r w:rsidR="00B30FE4" w:rsidRPr="008D6C26">
      <w:rPr>
        <w:rStyle w:val="PageNumber"/>
        <w:color w:val="155F1A"/>
        <w:lang w:val="es-ES"/>
      </w:rPr>
      <w:t>2022-2023</w:t>
    </w:r>
  </w:p>
  <w:p w14:paraId="39902657" w14:textId="77777777" w:rsidR="00B30FE4" w:rsidRPr="008D6C26" w:rsidRDefault="00B30FE4" w:rsidP="00B30FE4">
    <w:pPr>
      <w:pStyle w:val="Header"/>
      <w:tabs>
        <w:tab w:val="clear" w:pos="4536"/>
        <w:tab w:val="clear" w:pos="9072"/>
        <w:tab w:val="right" w:pos="15309"/>
      </w:tabs>
      <w:jc w:val="right"/>
      <w:rPr>
        <w:rStyle w:val="PageNumber"/>
        <w:color w:val="155F1A"/>
        <w:lang w:val="es-ES"/>
      </w:rPr>
    </w:pPr>
    <w:r w:rsidRPr="008D6C26">
      <w:rPr>
        <w:color w:val="155F1A"/>
        <w:lang w:val="es-ES"/>
      </w:rPr>
      <w:t xml:space="preserve">página </w:t>
    </w:r>
    <w:r>
      <w:rPr>
        <w:rStyle w:val="PageNumber"/>
        <w:color w:val="155F1A"/>
      </w:rPr>
      <w:fldChar w:fldCharType="begin"/>
    </w:r>
    <w:r w:rsidRPr="008D6C26">
      <w:rPr>
        <w:rStyle w:val="PageNumber"/>
        <w:color w:val="155F1A"/>
        <w:lang w:val="es-ES"/>
      </w:rPr>
      <w:instrText xml:space="preserve"> PAGE </w:instrText>
    </w:r>
    <w:r>
      <w:rPr>
        <w:rStyle w:val="PageNumber"/>
        <w:color w:val="155F1A"/>
      </w:rPr>
      <w:fldChar w:fldCharType="separate"/>
    </w:r>
    <w:r>
      <w:rPr>
        <w:rStyle w:val="PageNumber"/>
        <w:color w:val="155F1A"/>
      </w:rPr>
      <w:t>45</w:t>
    </w:r>
    <w:r>
      <w:rPr>
        <w:rStyle w:val="PageNumber"/>
        <w:color w:val="155F1A"/>
      </w:rPr>
      <w:fldChar w:fldCharType="end"/>
    </w:r>
  </w:p>
  <w:p w14:paraId="15C0F272" w14:textId="77777777" w:rsidR="00B30FE4" w:rsidRDefault="00B30FE4" w:rsidP="00B30FE4">
    <w:pPr>
      <w:pStyle w:val="Header"/>
      <w:tabs>
        <w:tab w:val="clear" w:pos="4536"/>
        <w:tab w:val="clear" w:pos="9072"/>
        <w:tab w:val="left" w:pos="4111"/>
        <w:tab w:val="right" w:pos="15309"/>
      </w:tabs>
      <w:jc w:val="right"/>
      <w:rPr>
        <w:rStyle w:val="PageNumber"/>
        <w:color w:val="155F1A"/>
        <w:lang w:val="es-E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8B6F20" w14:textId="77777777" w:rsidR="002148EC" w:rsidRDefault="00461CD4">
    <w:pPr>
      <w:pStyle w:val="Header"/>
      <w:tabs>
        <w:tab w:val="clear" w:pos="4536"/>
        <w:tab w:val="clear" w:pos="9072"/>
        <w:tab w:val="right" w:pos="15309"/>
      </w:tabs>
      <w:jc w:val="right"/>
      <w:rPr>
        <w:rStyle w:val="PageNumber"/>
        <w:color w:val="155F1A"/>
        <w:lang w:val="es-ES"/>
      </w:rPr>
    </w:pPr>
    <w:r>
      <w:rPr>
        <w:rStyle w:val="PageNumber"/>
        <w:color w:val="155F1A"/>
        <w:lang w:val="es-ES"/>
      </w:rPr>
      <w:t>I</w:t>
    </w:r>
    <w:r w:rsidRPr="008D6C26">
      <w:rPr>
        <w:rStyle w:val="PageNumber"/>
        <w:color w:val="155F1A"/>
        <w:lang w:val="es-ES"/>
      </w:rPr>
      <w:t xml:space="preserve">nforme sobre el rendimiento de la UPOV </w:t>
    </w:r>
    <w:r>
      <w:rPr>
        <w:rStyle w:val="PageNumber"/>
        <w:color w:val="155F1A"/>
        <w:lang w:val="es-ES"/>
      </w:rPr>
      <w:t xml:space="preserve">en </w:t>
    </w:r>
    <w:r w:rsidRPr="008D6C26">
      <w:rPr>
        <w:rStyle w:val="PageNumber"/>
        <w:color w:val="155F1A"/>
        <w:lang w:val="es-ES"/>
      </w:rPr>
      <w:t>2022-2023</w:t>
    </w:r>
  </w:p>
  <w:p w14:paraId="6B1902DF" w14:textId="77777777" w:rsidR="00B30FE4" w:rsidRPr="008D6C26" w:rsidRDefault="00B30FE4" w:rsidP="00B30FE4">
    <w:pPr>
      <w:pStyle w:val="Header"/>
      <w:tabs>
        <w:tab w:val="clear" w:pos="4536"/>
        <w:tab w:val="clear" w:pos="9072"/>
        <w:tab w:val="right" w:pos="15309"/>
      </w:tabs>
      <w:jc w:val="right"/>
      <w:rPr>
        <w:rStyle w:val="PageNumber"/>
        <w:color w:val="155F1A"/>
        <w:lang w:val="es-ES"/>
      </w:rPr>
    </w:pPr>
    <w:r w:rsidRPr="008D6C26">
      <w:rPr>
        <w:color w:val="155F1A"/>
        <w:lang w:val="es-ES"/>
      </w:rPr>
      <w:t xml:space="preserve">página </w:t>
    </w:r>
    <w:r>
      <w:rPr>
        <w:rStyle w:val="PageNumber"/>
        <w:color w:val="155F1A"/>
      </w:rPr>
      <w:fldChar w:fldCharType="begin"/>
    </w:r>
    <w:r w:rsidRPr="008D6C26">
      <w:rPr>
        <w:rStyle w:val="PageNumber"/>
        <w:color w:val="155F1A"/>
        <w:lang w:val="es-ES"/>
      </w:rPr>
      <w:instrText xml:space="preserve"> PAGE </w:instrText>
    </w:r>
    <w:r>
      <w:rPr>
        <w:rStyle w:val="PageNumber"/>
        <w:color w:val="155F1A"/>
      </w:rPr>
      <w:fldChar w:fldCharType="separate"/>
    </w:r>
    <w:r>
      <w:rPr>
        <w:rStyle w:val="PageNumber"/>
        <w:color w:val="155F1A"/>
      </w:rPr>
      <w:t>45</w:t>
    </w:r>
    <w:r>
      <w:rPr>
        <w:rStyle w:val="PageNumber"/>
        <w:color w:val="155F1A"/>
      </w:rPr>
      <w:fldChar w:fldCharType="end"/>
    </w:r>
  </w:p>
  <w:p w14:paraId="776B1464" w14:textId="77777777" w:rsidR="00B30FE4" w:rsidRPr="008D6C26" w:rsidRDefault="00B30FE4">
    <w:pPr>
      <w:pStyle w:val="Header"/>
      <w:tabs>
        <w:tab w:val="clear" w:pos="4536"/>
        <w:tab w:val="clear" w:pos="9072"/>
        <w:tab w:val="right" w:pos="15309"/>
      </w:tabs>
      <w:jc w:val="right"/>
      <w:rPr>
        <w:rStyle w:val="PageNumber"/>
        <w:color w:val="155F1A"/>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7DD33" w14:textId="0F515914" w:rsidR="002148EC" w:rsidRPr="00EF24A1" w:rsidRDefault="00461CD4" w:rsidP="00EF24A1">
    <w:pPr>
      <w:pStyle w:val="Header"/>
      <w:tabs>
        <w:tab w:val="clear" w:pos="4536"/>
        <w:tab w:val="clear" w:pos="9072"/>
        <w:tab w:val="right" w:pos="9639"/>
      </w:tabs>
      <w:jc w:val="right"/>
      <w:rPr>
        <w:rStyle w:val="PageNumber"/>
        <w:color w:val="155F1A"/>
        <w:lang w:val="es-ES_tradnl"/>
      </w:rPr>
    </w:pPr>
    <w:r w:rsidRPr="00EF24A1">
      <w:rPr>
        <w:rStyle w:val="PageNumber"/>
        <w:color w:val="155F1A"/>
        <w:lang w:val="es-ES_tradnl"/>
      </w:rPr>
      <w:t>Informe sobre el rendimiento de la UPOV en 2022-2023</w:t>
    </w:r>
  </w:p>
  <w:p w14:paraId="1CCDBCBB" w14:textId="3ED2FAEE" w:rsidR="002148EC" w:rsidRPr="00EF24A1" w:rsidRDefault="00461CD4" w:rsidP="00EF24A1">
    <w:pPr>
      <w:pStyle w:val="Header"/>
      <w:tabs>
        <w:tab w:val="clear" w:pos="4536"/>
        <w:tab w:val="clear" w:pos="9072"/>
        <w:tab w:val="right" w:pos="9639"/>
      </w:tabs>
      <w:jc w:val="right"/>
      <w:rPr>
        <w:color w:val="155F1A"/>
        <w:lang w:val="es-ES_tradnl"/>
      </w:rPr>
    </w:pPr>
    <w:r w:rsidRPr="00EF24A1">
      <w:rPr>
        <w:color w:val="155F1A"/>
        <w:lang w:val="es-ES_tradnl"/>
      </w:rPr>
      <w:t xml:space="preserve">página </w:t>
    </w:r>
    <w:r w:rsidRPr="00EF24A1">
      <w:rPr>
        <w:rStyle w:val="PageNumber"/>
        <w:color w:val="155F1A"/>
        <w:lang w:val="es-ES_tradnl"/>
      </w:rPr>
      <w:fldChar w:fldCharType="begin"/>
    </w:r>
    <w:r w:rsidRPr="00EF24A1">
      <w:rPr>
        <w:rStyle w:val="PageNumber"/>
        <w:color w:val="155F1A"/>
        <w:lang w:val="es-ES_tradnl"/>
      </w:rPr>
      <w:instrText xml:space="preserve"> PAGE </w:instrText>
    </w:r>
    <w:r w:rsidRPr="00EF24A1">
      <w:rPr>
        <w:rStyle w:val="PageNumber"/>
        <w:color w:val="155F1A"/>
        <w:lang w:val="es-ES_tradnl"/>
      </w:rPr>
      <w:fldChar w:fldCharType="separate"/>
    </w:r>
    <w:r w:rsidRPr="00EF24A1">
      <w:rPr>
        <w:rStyle w:val="PageNumber"/>
        <w:color w:val="155F1A"/>
        <w:lang w:val="es-ES_tradnl"/>
      </w:rPr>
      <w:t>34</w:t>
    </w:r>
    <w:r w:rsidRPr="00EF24A1">
      <w:rPr>
        <w:rStyle w:val="PageNumber"/>
        <w:color w:val="155F1A"/>
        <w:lang w:val="es-ES_tradnl"/>
      </w:rPr>
      <w:fldChar w:fldCharType="end"/>
    </w:r>
  </w:p>
  <w:p w14:paraId="1BCE0530" w14:textId="77777777" w:rsidR="002148EC" w:rsidRPr="00EF24A1" w:rsidRDefault="002148EC" w:rsidP="00EF24A1">
    <w:pPr>
      <w:jc w:val="right"/>
      <w:rPr>
        <w:lang w:val="es-ES_tradnl"/>
      </w:rPr>
    </w:pPr>
  </w:p>
  <w:p w14:paraId="49A9BF34" w14:textId="77777777" w:rsidR="002148EC" w:rsidRPr="00EF24A1" w:rsidRDefault="002148EC" w:rsidP="00EF24A1">
    <w:pPr>
      <w:jc w:val="right"/>
      <w:rPr>
        <w:lang w:val="es-ES_tradn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2FF40" w14:textId="77777777" w:rsidR="002148EC" w:rsidRDefault="002148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B2292" w14:textId="77777777" w:rsidR="002148EC" w:rsidRPr="008D6C26" w:rsidRDefault="00461CD4">
    <w:pPr>
      <w:pStyle w:val="Header"/>
      <w:tabs>
        <w:tab w:val="clear" w:pos="4536"/>
        <w:tab w:val="clear" w:pos="9072"/>
        <w:tab w:val="right" w:pos="9639"/>
      </w:tabs>
      <w:rPr>
        <w:rStyle w:val="PageNumber"/>
        <w:color w:val="155F1A"/>
        <w:lang w:val="es-ES"/>
      </w:rPr>
    </w:pPr>
    <w:r w:rsidRPr="008D6C26">
      <w:rPr>
        <w:rStyle w:val="PageNumber"/>
        <w:color w:val="155F1A"/>
        <w:lang w:val="es-ES"/>
      </w:rPr>
      <w:t>Anexo III</w:t>
    </w:r>
    <w:r w:rsidRPr="008D6C26">
      <w:rPr>
        <w:rStyle w:val="PageNumber"/>
        <w:color w:val="155F1A"/>
        <w:lang w:val="es-ES"/>
      </w:rPr>
      <w:tab/>
      <w:t>Informe de rendimiento2022</w:t>
    </w:r>
  </w:p>
  <w:p w14:paraId="562A3F83" w14:textId="77777777" w:rsidR="002148EC" w:rsidRPr="008D6C26" w:rsidRDefault="00461CD4">
    <w:pPr>
      <w:pStyle w:val="Header"/>
      <w:tabs>
        <w:tab w:val="clear" w:pos="4536"/>
        <w:tab w:val="clear" w:pos="9072"/>
        <w:tab w:val="right" w:pos="9639"/>
      </w:tabs>
      <w:rPr>
        <w:color w:val="155F1A"/>
        <w:lang w:val="es-ES"/>
      </w:rPr>
    </w:pPr>
    <w:r w:rsidRPr="008D6C26">
      <w:rPr>
        <w:color w:val="155F1A"/>
        <w:lang w:val="es-ES"/>
      </w:rPr>
      <w:tab/>
      <w:t xml:space="preserve">página </w:t>
    </w:r>
    <w:r>
      <w:rPr>
        <w:rStyle w:val="PageNumber"/>
        <w:color w:val="155F1A"/>
      </w:rPr>
      <w:fldChar w:fldCharType="begin"/>
    </w:r>
    <w:r w:rsidRPr="008D6C26">
      <w:rPr>
        <w:rStyle w:val="PageNumber"/>
        <w:color w:val="155F1A"/>
        <w:lang w:val="es-ES"/>
      </w:rPr>
      <w:instrText xml:space="preserve"> PAGE </w:instrText>
    </w:r>
    <w:r>
      <w:rPr>
        <w:rStyle w:val="PageNumber"/>
        <w:color w:val="155F1A"/>
      </w:rPr>
      <w:fldChar w:fldCharType="separate"/>
    </w:r>
    <w:r w:rsidRPr="008D6C26">
      <w:rPr>
        <w:rStyle w:val="PageNumber"/>
        <w:color w:val="155F1A"/>
        <w:lang w:val="es-ES"/>
      </w:rPr>
      <w:t>0</w:t>
    </w:r>
    <w:r>
      <w:rPr>
        <w:rStyle w:val="PageNumber"/>
        <w:color w:val="155F1A"/>
      </w:rPr>
      <w:fldChar w:fldCharType="end"/>
    </w:r>
  </w:p>
  <w:p w14:paraId="2DD363D3" w14:textId="77777777" w:rsidR="002148EC" w:rsidRPr="008D6C26" w:rsidRDefault="002148EC">
    <w:pPr>
      <w:jc w:val="cente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0AF5E" w14:textId="77777777" w:rsidR="002148EC" w:rsidRPr="00B30FE4" w:rsidRDefault="00461CD4">
    <w:pPr>
      <w:pStyle w:val="Header"/>
      <w:tabs>
        <w:tab w:val="clear" w:pos="4536"/>
        <w:tab w:val="clear" w:pos="9072"/>
        <w:tab w:val="right" w:pos="9639"/>
      </w:tabs>
      <w:rPr>
        <w:rStyle w:val="PageNumber"/>
        <w:color w:val="155F1A"/>
        <w:lang w:val="es-ES_tradnl"/>
      </w:rPr>
    </w:pPr>
    <w:r w:rsidRPr="00B30FE4">
      <w:rPr>
        <w:rStyle w:val="PageNumber"/>
        <w:color w:val="155F1A"/>
        <w:lang w:val="es-ES_tradnl"/>
      </w:rPr>
      <w:t>Anexo I</w:t>
    </w:r>
    <w:r w:rsidRPr="00B30FE4">
      <w:rPr>
        <w:rStyle w:val="PageNumber"/>
        <w:color w:val="155F1A"/>
        <w:lang w:val="es-ES_tradnl"/>
      </w:rPr>
      <w:tab/>
      <w:t>Informe sobre el rendimiento de la UPOV en 2022-2023</w:t>
    </w:r>
  </w:p>
  <w:p w14:paraId="47349259" w14:textId="381307A5" w:rsidR="002148EC" w:rsidRPr="00B30FE4" w:rsidRDefault="00461CD4" w:rsidP="007D66E4">
    <w:pPr>
      <w:pStyle w:val="Header"/>
      <w:tabs>
        <w:tab w:val="clear" w:pos="4536"/>
        <w:tab w:val="clear" w:pos="9072"/>
        <w:tab w:val="right" w:pos="9639"/>
      </w:tabs>
      <w:jc w:val="right"/>
      <w:rPr>
        <w:color w:val="155F1A"/>
        <w:lang w:val="es-ES_tradnl"/>
      </w:rPr>
    </w:pPr>
    <w:r w:rsidRPr="00B30FE4">
      <w:rPr>
        <w:color w:val="155F1A"/>
        <w:lang w:val="es-ES_tradnl"/>
      </w:rPr>
      <w:t xml:space="preserve">página </w:t>
    </w:r>
    <w:r w:rsidRPr="00B30FE4">
      <w:rPr>
        <w:rStyle w:val="PageNumber"/>
        <w:color w:val="155F1A"/>
        <w:lang w:val="es-ES_tradnl"/>
      </w:rPr>
      <w:fldChar w:fldCharType="begin"/>
    </w:r>
    <w:r w:rsidRPr="00B30FE4">
      <w:rPr>
        <w:rStyle w:val="PageNumber"/>
        <w:color w:val="155F1A"/>
        <w:lang w:val="es-ES_tradnl"/>
      </w:rPr>
      <w:instrText xml:space="preserve"> PAGE </w:instrText>
    </w:r>
    <w:r w:rsidRPr="00B30FE4">
      <w:rPr>
        <w:rStyle w:val="PageNumber"/>
        <w:color w:val="155F1A"/>
        <w:lang w:val="es-ES_tradnl"/>
      </w:rPr>
      <w:fldChar w:fldCharType="separate"/>
    </w:r>
    <w:r w:rsidRPr="00B30FE4">
      <w:rPr>
        <w:rStyle w:val="PageNumber"/>
        <w:color w:val="155F1A"/>
        <w:lang w:val="es-ES_tradnl"/>
      </w:rPr>
      <w:t>36</w:t>
    </w:r>
    <w:r w:rsidRPr="00B30FE4">
      <w:rPr>
        <w:rStyle w:val="PageNumber"/>
        <w:color w:val="155F1A"/>
        <w:lang w:val="es-ES_tradnl"/>
      </w:rPr>
      <w:fldChar w:fldCharType="end"/>
    </w:r>
  </w:p>
  <w:p w14:paraId="46DF3B12" w14:textId="77777777" w:rsidR="002148EC" w:rsidRPr="00B30FE4" w:rsidRDefault="002148EC" w:rsidP="007D66E4">
    <w:pPr>
      <w:rPr>
        <w:lang w:val="es-ES_tradn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04C89A" w14:textId="2AF8368C" w:rsidR="002148EC" w:rsidRPr="00EF24A1" w:rsidRDefault="00461CD4" w:rsidP="00EF24A1">
    <w:pPr>
      <w:pStyle w:val="Header"/>
      <w:tabs>
        <w:tab w:val="clear" w:pos="4536"/>
        <w:tab w:val="clear" w:pos="9072"/>
        <w:tab w:val="right" w:pos="9639"/>
      </w:tabs>
      <w:jc w:val="right"/>
      <w:rPr>
        <w:rStyle w:val="PageNumber"/>
        <w:color w:val="155F1A"/>
        <w:lang w:val="es-ES_tradnl"/>
      </w:rPr>
    </w:pPr>
    <w:r w:rsidRPr="00EF24A1">
      <w:rPr>
        <w:rStyle w:val="PageNumber"/>
        <w:color w:val="155F1A"/>
        <w:lang w:val="es-ES_tradnl"/>
      </w:rPr>
      <w:t>Informe sobre el rendimiento de la UPOV en 2022-2023</w:t>
    </w:r>
  </w:p>
  <w:p w14:paraId="3A90799D" w14:textId="7106BFC7" w:rsidR="002148EC" w:rsidRPr="00EF24A1" w:rsidRDefault="00461CD4" w:rsidP="00EF24A1">
    <w:pPr>
      <w:pStyle w:val="Header"/>
      <w:tabs>
        <w:tab w:val="clear" w:pos="4536"/>
        <w:tab w:val="clear" w:pos="9072"/>
        <w:tab w:val="right" w:pos="9639"/>
      </w:tabs>
      <w:jc w:val="right"/>
      <w:rPr>
        <w:color w:val="155F1A"/>
        <w:lang w:val="es-ES_tradnl"/>
      </w:rPr>
    </w:pPr>
    <w:r w:rsidRPr="00EF24A1">
      <w:rPr>
        <w:color w:val="155F1A"/>
        <w:lang w:val="es-ES_tradnl"/>
      </w:rPr>
      <w:t xml:space="preserve">página </w:t>
    </w:r>
    <w:r w:rsidRPr="00EF24A1">
      <w:rPr>
        <w:rStyle w:val="PageNumber"/>
        <w:color w:val="155F1A"/>
        <w:lang w:val="es-ES_tradnl"/>
      </w:rPr>
      <w:fldChar w:fldCharType="begin"/>
    </w:r>
    <w:r w:rsidRPr="00EF24A1">
      <w:rPr>
        <w:rStyle w:val="PageNumber"/>
        <w:color w:val="155F1A"/>
        <w:lang w:val="es-ES_tradnl"/>
      </w:rPr>
      <w:instrText xml:space="preserve"> PAGE </w:instrText>
    </w:r>
    <w:r w:rsidRPr="00EF24A1">
      <w:rPr>
        <w:rStyle w:val="PageNumber"/>
        <w:color w:val="155F1A"/>
        <w:lang w:val="es-ES_tradnl"/>
      </w:rPr>
      <w:fldChar w:fldCharType="separate"/>
    </w:r>
    <w:r w:rsidRPr="00EF24A1">
      <w:rPr>
        <w:rStyle w:val="PageNumber"/>
        <w:color w:val="155F1A"/>
        <w:lang w:val="es-ES_tradnl"/>
      </w:rPr>
      <w:t>35</w:t>
    </w:r>
    <w:r w:rsidRPr="00EF24A1">
      <w:rPr>
        <w:rStyle w:val="PageNumber"/>
        <w:color w:val="155F1A"/>
        <w:lang w:val="es-ES_tradnl"/>
      </w:rPr>
      <w:fldChar w:fldCharType="end"/>
    </w:r>
  </w:p>
  <w:p w14:paraId="53964251" w14:textId="77777777" w:rsidR="002148EC" w:rsidRDefault="002148EC">
    <w:pPr>
      <w:pStyle w:val="Header"/>
      <w:tabs>
        <w:tab w:val="clear" w:pos="4536"/>
        <w:tab w:val="clear" w:pos="9072"/>
        <w:tab w:val="right" w:pos="9639"/>
      </w:tabs>
    </w:pPr>
  </w:p>
  <w:p w14:paraId="467B05CD" w14:textId="77777777" w:rsidR="002148EC" w:rsidRDefault="002148EC">
    <w:pPr>
      <w:pStyle w:val="Header"/>
      <w:tabs>
        <w:tab w:val="clear" w:pos="4536"/>
        <w:tab w:val="clear" w:pos="9072"/>
        <w:tab w:val="right" w:pos="9639"/>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A9EAC" w14:textId="77777777" w:rsidR="002148EC" w:rsidRPr="008D6C26" w:rsidRDefault="00461CD4">
    <w:pPr>
      <w:pStyle w:val="Header"/>
      <w:tabs>
        <w:tab w:val="clear" w:pos="4536"/>
        <w:tab w:val="clear" w:pos="9072"/>
        <w:tab w:val="right" w:pos="9639"/>
      </w:tabs>
      <w:rPr>
        <w:rStyle w:val="PageNumber"/>
        <w:color w:val="155F1A"/>
        <w:lang w:val="es-ES"/>
      </w:rPr>
    </w:pPr>
    <w:r w:rsidRPr="008D6C26">
      <w:rPr>
        <w:rStyle w:val="PageNumber"/>
        <w:color w:val="155F1A"/>
        <w:lang w:val="es-ES"/>
      </w:rPr>
      <w:t>Anexo IV</w:t>
    </w:r>
    <w:r w:rsidRPr="008D6C26">
      <w:rPr>
        <w:rStyle w:val="PageNumber"/>
        <w:color w:val="155F1A"/>
        <w:lang w:val="es-ES"/>
      </w:rPr>
      <w:tab/>
      <w:t>Informe sobre el rendimiento de2022</w:t>
    </w:r>
  </w:p>
  <w:p w14:paraId="0AC5ECB4" w14:textId="77777777" w:rsidR="002148EC" w:rsidRDefault="00461CD4">
    <w:pPr>
      <w:pStyle w:val="Header"/>
      <w:tabs>
        <w:tab w:val="clear" w:pos="4536"/>
        <w:tab w:val="clear" w:pos="9072"/>
        <w:tab w:val="right" w:pos="9639"/>
      </w:tabs>
      <w:rPr>
        <w:color w:val="155F1A"/>
      </w:rPr>
    </w:pPr>
    <w:r w:rsidRPr="008D6C26">
      <w:rPr>
        <w:color w:val="155F1A"/>
        <w:lang w:val="es-ES"/>
      </w:rPr>
      <w:tab/>
    </w:r>
    <w:r>
      <w:rPr>
        <w:color w:val="155F1A"/>
      </w:rPr>
      <w:t xml:space="preserve">página </w:t>
    </w:r>
    <w:r>
      <w:rPr>
        <w:rStyle w:val="PageNumber"/>
        <w:color w:val="155F1A"/>
      </w:rPr>
      <w:fldChar w:fldCharType="begin"/>
    </w:r>
    <w:r>
      <w:rPr>
        <w:rStyle w:val="PageNumber"/>
        <w:color w:val="155F1A"/>
      </w:rPr>
      <w:instrText xml:space="preserve"> PAGE </w:instrText>
    </w:r>
    <w:r>
      <w:rPr>
        <w:rStyle w:val="PageNumber"/>
        <w:color w:val="155F1A"/>
      </w:rPr>
      <w:fldChar w:fldCharType="separate"/>
    </w:r>
    <w:r>
      <w:rPr>
        <w:rStyle w:val="PageNumber"/>
        <w:color w:val="155F1A"/>
      </w:rPr>
      <w:t>0</w:t>
    </w:r>
    <w:r>
      <w:rPr>
        <w:rStyle w:val="PageNumber"/>
        <w:color w:val="155F1A"/>
      </w:rPr>
      <w:fldChar w:fldCharType="end"/>
    </w:r>
  </w:p>
  <w:p w14:paraId="66165C0D" w14:textId="77777777" w:rsidR="002148EC" w:rsidRDefault="002148EC">
    <w:pPr>
      <w:jc w:val="cent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20DDF" w14:textId="77777777" w:rsidR="002148EC" w:rsidRPr="00B30FE4" w:rsidRDefault="00461CD4">
    <w:pPr>
      <w:pStyle w:val="Header"/>
      <w:tabs>
        <w:tab w:val="clear" w:pos="4536"/>
        <w:tab w:val="clear" w:pos="9072"/>
        <w:tab w:val="right" w:pos="9639"/>
      </w:tabs>
      <w:rPr>
        <w:rStyle w:val="PageNumber"/>
        <w:color w:val="155F1A"/>
        <w:lang w:val="es-ES_tradnl"/>
      </w:rPr>
    </w:pPr>
    <w:r w:rsidRPr="00B30FE4">
      <w:rPr>
        <w:rStyle w:val="PageNumber"/>
        <w:color w:val="155F1A"/>
        <w:lang w:val="es-ES_tradnl"/>
      </w:rPr>
      <w:t>Anexo II</w:t>
    </w:r>
    <w:r w:rsidRPr="00B30FE4">
      <w:rPr>
        <w:rStyle w:val="PageNumber"/>
        <w:color w:val="155F1A"/>
        <w:lang w:val="es-ES_tradnl"/>
      </w:rPr>
      <w:tab/>
      <w:t>Informe sobre el rendimiento de la UPOV en 2022-2023</w:t>
    </w:r>
  </w:p>
  <w:p w14:paraId="798B2543" w14:textId="05C6EEC9" w:rsidR="002148EC" w:rsidRPr="00B30FE4" w:rsidRDefault="00461CD4" w:rsidP="00B30FE4">
    <w:pPr>
      <w:pStyle w:val="Header"/>
      <w:tabs>
        <w:tab w:val="clear" w:pos="4536"/>
        <w:tab w:val="clear" w:pos="9072"/>
        <w:tab w:val="right" w:pos="9639"/>
      </w:tabs>
      <w:jc w:val="right"/>
      <w:rPr>
        <w:color w:val="155F1A"/>
        <w:lang w:val="es-ES_tradnl"/>
      </w:rPr>
    </w:pPr>
    <w:r w:rsidRPr="00B30FE4">
      <w:rPr>
        <w:color w:val="155F1A"/>
        <w:lang w:val="es-ES_tradnl"/>
      </w:rPr>
      <w:t xml:space="preserve">página </w:t>
    </w:r>
    <w:r w:rsidRPr="00B30FE4">
      <w:rPr>
        <w:rStyle w:val="PageNumber"/>
        <w:color w:val="155F1A"/>
        <w:lang w:val="es-ES_tradnl"/>
      </w:rPr>
      <w:fldChar w:fldCharType="begin"/>
    </w:r>
    <w:r w:rsidRPr="00B30FE4">
      <w:rPr>
        <w:rStyle w:val="PageNumber"/>
        <w:color w:val="155F1A"/>
        <w:lang w:val="es-ES_tradnl"/>
      </w:rPr>
      <w:instrText xml:space="preserve"> PAGE </w:instrText>
    </w:r>
    <w:r w:rsidRPr="00B30FE4">
      <w:rPr>
        <w:rStyle w:val="PageNumber"/>
        <w:color w:val="155F1A"/>
        <w:lang w:val="es-ES_tradnl"/>
      </w:rPr>
      <w:fldChar w:fldCharType="separate"/>
    </w:r>
    <w:r w:rsidRPr="00B30FE4">
      <w:rPr>
        <w:rStyle w:val="PageNumber"/>
        <w:color w:val="155F1A"/>
        <w:lang w:val="es-ES_tradnl"/>
      </w:rPr>
      <w:t>40</w:t>
    </w:r>
    <w:r w:rsidRPr="00B30FE4">
      <w:rPr>
        <w:rStyle w:val="PageNumber"/>
        <w:color w:val="155F1A"/>
        <w:lang w:val="es-ES_tradnl"/>
      </w:rPr>
      <w:fldChar w:fldCharType="end"/>
    </w:r>
  </w:p>
  <w:p w14:paraId="6A2178D8" w14:textId="77777777" w:rsidR="002148EC" w:rsidRPr="00B30FE4" w:rsidRDefault="002148EC" w:rsidP="00744652">
    <w:pPr>
      <w:jc w:val="right"/>
      <w:rPr>
        <w:lang w:val="es-ES_trad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A45CC4"/>
    <w:multiLevelType w:val="hybridMultilevel"/>
    <w:tmpl w:val="7494AEC4"/>
    <w:lvl w:ilvl="0" w:tplc="D8F249F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10145"/>
    <w:multiLevelType w:val="multilevel"/>
    <w:tmpl w:val="E7880C8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 w15:restartNumberingAfterBreak="0">
    <w:nsid w:val="17D1705D"/>
    <w:multiLevelType w:val="multilevel"/>
    <w:tmpl w:val="E6B41DBC"/>
    <w:lvl w:ilvl="0">
      <w:numFmt w:val="bullet"/>
      <w:lvlText w:val="-"/>
      <w:lvlJc w:val="left"/>
      <w:pPr>
        <w:tabs>
          <w:tab w:val="num" w:pos="0"/>
        </w:tabs>
        <w:ind w:left="720" w:hanging="360"/>
      </w:pPr>
      <w:rPr>
        <w:rFonts w:ascii="Arial Narrow" w:hAnsi="Arial Narrow" w:cs="Arial Narro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213C2498"/>
    <w:multiLevelType w:val="multilevel"/>
    <w:tmpl w:val="4C12D79A"/>
    <w:lvl w:ilvl="0">
      <w:start w:val="1"/>
      <w:numFmt w:val="decimal"/>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l"/>
      <w:lvlJc w:val="left"/>
      <w:pPr>
        <w:tabs>
          <w:tab w:val="num" w:pos="2268"/>
        </w:tabs>
        <w:ind w:left="1701" w:firstLine="0"/>
      </w:pPr>
      <w:rPr>
        <w:rFonts w:ascii="Wingdings" w:hAnsi="Wingdings" w:cs="Wingdings" w:hint="default"/>
      </w:rPr>
    </w:lvl>
    <w:lvl w:ilvl="4">
      <w:start w:val="1"/>
      <w:numFmt w:val="bullet"/>
      <w:lvlText w:val="l"/>
      <w:lvlJc w:val="left"/>
      <w:pPr>
        <w:tabs>
          <w:tab w:val="num" w:pos="2835"/>
        </w:tabs>
        <w:ind w:left="2268" w:firstLine="0"/>
      </w:pPr>
      <w:rPr>
        <w:rFonts w:ascii="Wingdings" w:hAnsi="Wingdings" w:cs="Wingdings" w:hint="default"/>
      </w:rPr>
    </w:lvl>
    <w:lvl w:ilvl="5">
      <w:start w:val="1"/>
      <w:numFmt w:val="bullet"/>
      <w:lvlText w:val="l"/>
      <w:lvlJc w:val="left"/>
      <w:pPr>
        <w:tabs>
          <w:tab w:val="num" w:pos="3402"/>
        </w:tabs>
        <w:ind w:left="2835" w:firstLine="0"/>
      </w:pPr>
      <w:rPr>
        <w:rFonts w:ascii="Wingdings" w:hAnsi="Wingdings" w:cs="Wingdings" w:hint="default"/>
      </w:rPr>
    </w:lvl>
    <w:lvl w:ilvl="6">
      <w:start w:val="1"/>
      <w:numFmt w:val="bullet"/>
      <w:lvlText w:val="l"/>
      <w:lvlJc w:val="left"/>
      <w:pPr>
        <w:tabs>
          <w:tab w:val="num" w:pos="3969"/>
        </w:tabs>
        <w:ind w:left="3402" w:firstLine="0"/>
      </w:pPr>
      <w:rPr>
        <w:rFonts w:ascii="Wingdings" w:hAnsi="Wingdings" w:cs="Wingdings" w:hint="default"/>
      </w:rPr>
    </w:lvl>
    <w:lvl w:ilvl="7">
      <w:start w:val="1"/>
      <w:numFmt w:val="bullet"/>
      <w:lvlText w:val="l"/>
      <w:lvlJc w:val="left"/>
      <w:pPr>
        <w:tabs>
          <w:tab w:val="num" w:pos="4535"/>
        </w:tabs>
        <w:ind w:left="3969" w:firstLine="0"/>
      </w:pPr>
      <w:rPr>
        <w:rFonts w:ascii="Wingdings" w:hAnsi="Wingdings" w:cs="Wingdings" w:hint="default"/>
      </w:rPr>
    </w:lvl>
    <w:lvl w:ilvl="8">
      <w:start w:val="1"/>
      <w:numFmt w:val="bullet"/>
      <w:lvlText w:val="l"/>
      <w:lvlJc w:val="left"/>
      <w:pPr>
        <w:tabs>
          <w:tab w:val="num" w:pos="5102"/>
        </w:tabs>
        <w:ind w:left="4535" w:firstLine="0"/>
      </w:pPr>
      <w:rPr>
        <w:rFonts w:ascii="Wingdings" w:hAnsi="Wingdings" w:cs="Wingdings" w:hint="default"/>
      </w:rPr>
    </w:lvl>
  </w:abstractNum>
  <w:abstractNum w:abstractNumId="4" w15:restartNumberingAfterBreak="0">
    <w:nsid w:val="295B38BF"/>
    <w:multiLevelType w:val="multilevel"/>
    <w:tmpl w:val="7A54446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 w15:restartNumberingAfterBreak="0">
    <w:nsid w:val="2E6F0F15"/>
    <w:multiLevelType w:val="multilevel"/>
    <w:tmpl w:val="B246CC36"/>
    <w:lvl w:ilvl="0">
      <w:start w:val="1"/>
      <w:numFmt w:val="decimal"/>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l"/>
      <w:lvlJc w:val="left"/>
      <w:pPr>
        <w:tabs>
          <w:tab w:val="num" w:pos="2268"/>
        </w:tabs>
        <w:ind w:left="1701" w:firstLine="0"/>
      </w:pPr>
      <w:rPr>
        <w:rFonts w:ascii="Wingdings" w:hAnsi="Wingdings" w:cs="Wingdings" w:hint="default"/>
      </w:rPr>
    </w:lvl>
    <w:lvl w:ilvl="4">
      <w:start w:val="1"/>
      <w:numFmt w:val="bullet"/>
      <w:lvlText w:val="l"/>
      <w:lvlJc w:val="left"/>
      <w:pPr>
        <w:tabs>
          <w:tab w:val="num" w:pos="2835"/>
        </w:tabs>
        <w:ind w:left="2268" w:firstLine="0"/>
      </w:pPr>
      <w:rPr>
        <w:rFonts w:ascii="Wingdings" w:hAnsi="Wingdings" w:cs="Wingdings" w:hint="default"/>
      </w:rPr>
    </w:lvl>
    <w:lvl w:ilvl="5">
      <w:start w:val="1"/>
      <w:numFmt w:val="bullet"/>
      <w:lvlText w:val="l"/>
      <w:lvlJc w:val="left"/>
      <w:pPr>
        <w:tabs>
          <w:tab w:val="num" w:pos="3402"/>
        </w:tabs>
        <w:ind w:left="2835" w:firstLine="0"/>
      </w:pPr>
      <w:rPr>
        <w:rFonts w:ascii="Wingdings" w:hAnsi="Wingdings" w:cs="Wingdings" w:hint="default"/>
      </w:rPr>
    </w:lvl>
    <w:lvl w:ilvl="6">
      <w:start w:val="1"/>
      <w:numFmt w:val="bullet"/>
      <w:lvlText w:val="l"/>
      <w:lvlJc w:val="left"/>
      <w:pPr>
        <w:tabs>
          <w:tab w:val="num" w:pos="3969"/>
        </w:tabs>
        <w:ind w:left="3402" w:firstLine="0"/>
      </w:pPr>
      <w:rPr>
        <w:rFonts w:ascii="Wingdings" w:hAnsi="Wingdings" w:cs="Wingdings" w:hint="default"/>
      </w:rPr>
    </w:lvl>
    <w:lvl w:ilvl="7">
      <w:start w:val="1"/>
      <w:numFmt w:val="bullet"/>
      <w:lvlText w:val="l"/>
      <w:lvlJc w:val="left"/>
      <w:pPr>
        <w:tabs>
          <w:tab w:val="num" w:pos="4535"/>
        </w:tabs>
        <w:ind w:left="3969" w:firstLine="0"/>
      </w:pPr>
      <w:rPr>
        <w:rFonts w:ascii="Wingdings" w:hAnsi="Wingdings" w:cs="Wingdings" w:hint="default"/>
      </w:rPr>
    </w:lvl>
    <w:lvl w:ilvl="8">
      <w:start w:val="1"/>
      <w:numFmt w:val="bullet"/>
      <w:lvlText w:val="l"/>
      <w:lvlJc w:val="left"/>
      <w:pPr>
        <w:tabs>
          <w:tab w:val="num" w:pos="5102"/>
        </w:tabs>
        <w:ind w:left="4535" w:firstLine="0"/>
      </w:pPr>
      <w:rPr>
        <w:rFonts w:ascii="Wingdings" w:hAnsi="Wingdings" w:cs="Wingdings" w:hint="default"/>
      </w:rPr>
    </w:lvl>
  </w:abstractNum>
  <w:abstractNum w:abstractNumId="6" w15:restartNumberingAfterBreak="0">
    <w:nsid w:val="2EBF072D"/>
    <w:multiLevelType w:val="multilevel"/>
    <w:tmpl w:val="0AA47456"/>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EC31F6A"/>
    <w:multiLevelType w:val="multilevel"/>
    <w:tmpl w:val="A06E2C24"/>
    <w:lvl w:ilvl="0">
      <w:start w:val="1"/>
      <w:numFmt w:val="decimal"/>
      <w:pStyle w:val="ListNumber"/>
      <w:lvlText w:val="03.%1."/>
      <w:lvlJc w:val="left"/>
      <w:pPr>
        <w:tabs>
          <w:tab w:val="num" w:pos="567"/>
        </w:tabs>
        <w:ind w:left="0" w:firstLine="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9DF6324"/>
    <w:multiLevelType w:val="multilevel"/>
    <w:tmpl w:val="44ACCA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3A131BA9"/>
    <w:multiLevelType w:val="multilevel"/>
    <w:tmpl w:val="AE4C2DB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AD77705"/>
    <w:multiLevelType w:val="multilevel"/>
    <w:tmpl w:val="B37C2530"/>
    <w:lvl w:ilvl="0">
      <w:start w:val="1"/>
      <w:numFmt w:val="decimal"/>
      <w:pStyle w:val="annexiparanumbered"/>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418E21CD"/>
    <w:multiLevelType w:val="multilevel"/>
    <w:tmpl w:val="BA141D4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499C34B2"/>
    <w:multiLevelType w:val="hybridMultilevel"/>
    <w:tmpl w:val="BE8C745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508373E7"/>
    <w:multiLevelType w:val="multilevel"/>
    <w:tmpl w:val="659C6BF6"/>
    <w:lvl w:ilvl="0">
      <w:start w:val="1"/>
      <w:numFmt w:val="decimal"/>
      <w:pStyle w:val="ChartTitle"/>
      <w:suff w:val="space"/>
      <w:lvlText w:val="Chart %1:"/>
      <w:lvlJc w:val="left"/>
      <w:pPr>
        <w:tabs>
          <w:tab w:val="num" w:pos="0"/>
        </w:tabs>
        <w:ind w:left="0" w:firstLine="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4" w15:restartNumberingAfterBreak="0">
    <w:nsid w:val="636C6DBA"/>
    <w:multiLevelType w:val="multilevel"/>
    <w:tmpl w:val="7C8450B2"/>
    <w:lvl w:ilvl="0">
      <w:start w:val="1"/>
      <w:numFmt w:val="decimal"/>
      <w:pStyle w:val="Style1"/>
      <w:lvlText w:val="13.%1."/>
      <w:lvlJc w:val="left"/>
      <w:pPr>
        <w:tabs>
          <w:tab w:val="num" w:pos="0"/>
        </w:tabs>
        <w:ind w:left="720" w:hanging="360"/>
      </w:pPr>
      <w:rPr>
        <w:rFonts w:ascii="Arial" w:hAnsi="Arial" w:cs="Arial"/>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658F7957"/>
    <w:multiLevelType w:val="multilevel"/>
    <w:tmpl w:val="B742122C"/>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 w15:restartNumberingAfterBreak="0">
    <w:nsid w:val="7E1655A8"/>
    <w:multiLevelType w:val="multilevel"/>
    <w:tmpl w:val="90D4AD52"/>
    <w:lvl w:ilvl="0">
      <w:start w:val="1"/>
      <w:numFmt w:val="upperRoman"/>
      <w:pStyle w:val="SectionTitleNumb"/>
      <w:lvlText w:val="%1."/>
      <w:lvlJc w:val="right"/>
      <w:pPr>
        <w:tabs>
          <w:tab w:val="num" w:pos="0"/>
        </w:tabs>
        <w:ind w:left="1040" w:hanging="360"/>
      </w:pPr>
    </w:lvl>
    <w:lvl w:ilvl="1">
      <w:start w:val="1"/>
      <w:numFmt w:val="lowerLetter"/>
      <w:lvlText w:val="%2."/>
      <w:lvlJc w:val="left"/>
      <w:pPr>
        <w:tabs>
          <w:tab w:val="num" w:pos="0"/>
        </w:tabs>
        <w:ind w:left="1760" w:hanging="360"/>
      </w:pPr>
    </w:lvl>
    <w:lvl w:ilvl="2">
      <w:start w:val="1"/>
      <w:numFmt w:val="lowerRoman"/>
      <w:lvlText w:val="%3."/>
      <w:lvlJc w:val="right"/>
      <w:pPr>
        <w:tabs>
          <w:tab w:val="num" w:pos="0"/>
        </w:tabs>
        <w:ind w:left="2480" w:hanging="180"/>
      </w:pPr>
    </w:lvl>
    <w:lvl w:ilvl="3">
      <w:start w:val="1"/>
      <w:numFmt w:val="decimal"/>
      <w:lvlText w:val="%4."/>
      <w:lvlJc w:val="left"/>
      <w:pPr>
        <w:tabs>
          <w:tab w:val="num" w:pos="0"/>
        </w:tabs>
        <w:ind w:left="3200" w:hanging="360"/>
      </w:pPr>
    </w:lvl>
    <w:lvl w:ilvl="4">
      <w:start w:val="1"/>
      <w:numFmt w:val="lowerLetter"/>
      <w:lvlText w:val="%5."/>
      <w:lvlJc w:val="left"/>
      <w:pPr>
        <w:tabs>
          <w:tab w:val="num" w:pos="0"/>
        </w:tabs>
        <w:ind w:left="3920" w:hanging="360"/>
      </w:pPr>
    </w:lvl>
    <w:lvl w:ilvl="5">
      <w:start w:val="1"/>
      <w:numFmt w:val="lowerRoman"/>
      <w:lvlText w:val="%6."/>
      <w:lvlJc w:val="right"/>
      <w:pPr>
        <w:tabs>
          <w:tab w:val="num" w:pos="0"/>
        </w:tabs>
        <w:ind w:left="4640" w:hanging="180"/>
      </w:pPr>
    </w:lvl>
    <w:lvl w:ilvl="6">
      <w:start w:val="1"/>
      <w:numFmt w:val="decimal"/>
      <w:lvlText w:val="%7."/>
      <w:lvlJc w:val="left"/>
      <w:pPr>
        <w:tabs>
          <w:tab w:val="num" w:pos="0"/>
        </w:tabs>
        <w:ind w:left="5360" w:hanging="360"/>
      </w:pPr>
    </w:lvl>
    <w:lvl w:ilvl="7">
      <w:start w:val="1"/>
      <w:numFmt w:val="lowerLetter"/>
      <w:lvlText w:val="%8."/>
      <w:lvlJc w:val="left"/>
      <w:pPr>
        <w:tabs>
          <w:tab w:val="num" w:pos="0"/>
        </w:tabs>
        <w:ind w:left="6080" w:hanging="360"/>
      </w:pPr>
    </w:lvl>
    <w:lvl w:ilvl="8">
      <w:start w:val="1"/>
      <w:numFmt w:val="lowerRoman"/>
      <w:lvlText w:val="%9."/>
      <w:lvlJc w:val="right"/>
      <w:pPr>
        <w:tabs>
          <w:tab w:val="num" w:pos="0"/>
        </w:tabs>
        <w:ind w:left="6800" w:hanging="180"/>
      </w:pPr>
    </w:lvl>
  </w:abstractNum>
  <w:num w:numId="1" w16cid:durableId="708338221">
    <w:abstractNumId w:val="6"/>
  </w:num>
  <w:num w:numId="2" w16cid:durableId="1034312184">
    <w:abstractNumId w:val="2"/>
  </w:num>
  <w:num w:numId="3" w16cid:durableId="919143412">
    <w:abstractNumId w:val="1"/>
  </w:num>
  <w:num w:numId="4" w16cid:durableId="1746684504">
    <w:abstractNumId w:val="10"/>
  </w:num>
  <w:num w:numId="5" w16cid:durableId="1861238801">
    <w:abstractNumId w:val="7"/>
  </w:num>
  <w:num w:numId="6" w16cid:durableId="1993411000">
    <w:abstractNumId w:val="13"/>
  </w:num>
  <w:num w:numId="7" w16cid:durableId="219707084">
    <w:abstractNumId w:val="3"/>
  </w:num>
  <w:num w:numId="8" w16cid:durableId="1136214826">
    <w:abstractNumId w:val="5"/>
  </w:num>
  <w:num w:numId="9" w16cid:durableId="342166184">
    <w:abstractNumId w:val="16"/>
  </w:num>
  <w:num w:numId="10" w16cid:durableId="1295404436">
    <w:abstractNumId w:val="14"/>
  </w:num>
  <w:num w:numId="11" w16cid:durableId="871456911">
    <w:abstractNumId w:val="15"/>
  </w:num>
  <w:num w:numId="12" w16cid:durableId="1086535793">
    <w:abstractNumId w:val="4"/>
  </w:num>
  <w:num w:numId="13" w16cid:durableId="1266696528">
    <w:abstractNumId w:val="9"/>
  </w:num>
  <w:num w:numId="14" w16cid:durableId="168952523">
    <w:abstractNumId w:val="8"/>
  </w:num>
  <w:num w:numId="15" w16cid:durableId="788861430">
    <w:abstractNumId w:val="11"/>
  </w:num>
  <w:num w:numId="16" w16cid:durableId="1526402999">
    <w:abstractNumId w:val="0"/>
  </w:num>
  <w:num w:numId="17" w16cid:durableId="16266179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567"/>
  <w:autoHyphenation/>
  <w:hyphenationZone w:val="425"/>
  <w:characterSpacingControl w:val="doNotCompress"/>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8EC"/>
    <w:rsid w:val="0002316B"/>
    <w:rsid w:val="000526F3"/>
    <w:rsid w:val="00085018"/>
    <w:rsid w:val="000C5A91"/>
    <w:rsid w:val="000C60A9"/>
    <w:rsid w:val="000D733B"/>
    <w:rsid w:val="000E379A"/>
    <w:rsid w:val="0010064E"/>
    <w:rsid w:val="0010348B"/>
    <w:rsid w:val="00123770"/>
    <w:rsid w:val="00135CBB"/>
    <w:rsid w:val="00142A1B"/>
    <w:rsid w:val="00147FA6"/>
    <w:rsid w:val="00150B71"/>
    <w:rsid w:val="00195C30"/>
    <w:rsid w:val="001A1158"/>
    <w:rsid w:val="001C01C7"/>
    <w:rsid w:val="001D0C5E"/>
    <w:rsid w:val="001D79AB"/>
    <w:rsid w:val="001F3FEE"/>
    <w:rsid w:val="002000C3"/>
    <w:rsid w:val="002148EC"/>
    <w:rsid w:val="00220877"/>
    <w:rsid w:val="00250D27"/>
    <w:rsid w:val="00255DBA"/>
    <w:rsid w:val="002B4143"/>
    <w:rsid w:val="002D3A3C"/>
    <w:rsid w:val="003008B6"/>
    <w:rsid w:val="00324728"/>
    <w:rsid w:val="0033229E"/>
    <w:rsid w:val="00335C71"/>
    <w:rsid w:val="00355A42"/>
    <w:rsid w:val="0038087C"/>
    <w:rsid w:val="003B0D16"/>
    <w:rsid w:val="003F4CC4"/>
    <w:rsid w:val="0041243D"/>
    <w:rsid w:val="00423A8A"/>
    <w:rsid w:val="00451DBF"/>
    <w:rsid w:val="00460476"/>
    <w:rsid w:val="00461CD4"/>
    <w:rsid w:val="004638E6"/>
    <w:rsid w:val="004747EC"/>
    <w:rsid w:val="004A7638"/>
    <w:rsid w:val="004E2006"/>
    <w:rsid w:val="004F1CEB"/>
    <w:rsid w:val="00510A47"/>
    <w:rsid w:val="00510C2D"/>
    <w:rsid w:val="005241E5"/>
    <w:rsid w:val="005644EA"/>
    <w:rsid w:val="00571ED7"/>
    <w:rsid w:val="0059508A"/>
    <w:rsid w:val="005A3271"/>
    <w:rsid w:val="005B1357"/>
    <w:rsid w:val="00632B50"/>
    <w:rsid w:val="0066154D"/>
    <w:rsid w:val="00681D0B"/>
    <w:rsid w:val="00683207"/>
    <w:rsid w:val="006A0529"/>
    <w:rsid w:val="006B018E"/>
    <w:rsid w:val="006D6FCB"/>
    <w:rsid w:val="006F453A"/>
    <w:rsid w:val="00706979"/>
    <w:rsid w:val="00727A75"/>
    <w:rsid w:val="0073478E"/>
    <w:rsid w:val="00737F43"/>
    <w:rsid w:val="00744652"/>
    <w:rsid w:val="0076233F"/>
    <w:rsid w:val="007674E8"/>
    <w:rsid w:val="007B1AF1"/>
    <w:rsid w:val="007D66E4"/>
    <w:rsid w:val="00804213"/>
    <w:rsid w:val="00823FEF"/>
    <w:rsid w:val="00835C50"/>
    <w:rsid w:val="00835D4C"/>
    <w:rsid w:val="0084097A"/>
    <w:rsid w:val="00853CCE"/>
    <w:rsid w:val="00876561"/>
    <w:rsid w:val="00897CD3"/>
    <w:rsid w:val="008A7627"/>
    <w:rsid w:val="008D6C26"/>
    <w:rsid w:val="00925C8B"/>
    <w:rsid w:val="00945A1C"/>
    <w:rsid w:val="00963F96"/>
    <w:rsid w:val="00965B97"/>
    <w:rsid w:val="00977542"/>
    <w:rsid w:val="00982757"/>
    <w:rsid w:val="009D67F0"/>
    <w:rsid w:val="00A06216"/>
    <w:rsid w:val="00A41208"/>
    <w:rsid w:val="00A65139"/>
    <w:rsid w:val="00A77DE6"/>
    <w:rsid w:val="00AB30C1"/>
    <w:rsid w:val="00AE2EF9"/>
    <w:rsid w:val="00AF2A62"/>
    <w:rsid w:val="00B11C54"/>
    <w:rsid w:val="00B30FE4"/>
    <w:rsid w:val="00B50FE9"/>
    <w:rsid w:val="00B51BA1"/>
    <w:rsid w:val="00B807CD"/>
    <w:rsid w:val="00B90EBE"/>
    <w:rsid w:val="00B974C0"/>
    <w:rsid w:val="00BA433F"/>
    <w:rsid w:val="00BA64EB"/>
    <w:rsid w:val="00BD28EB"/>
    <w:rsid w:val="00BE48AF"/>
    <w:rsid w:val="00BE65B5"/>
    <w:rsid w:val="00C01B43"/>
    <w:rsid w:val="00C16506"/>
    <w:rsid w:val="00C30F53"/>
    <w:rsid w:val="00C33E43"/>
    <w:rsid w:val="00C4011A"/>
    <w:rsid w:val="00C42BE1"/>
    <w:rsid w:val="00C60C21"/>
    <w:rsid w:val="00C825B4"/>
    <w:rsid w:val="00C844BD"/>
    <w:rsid w:val="00C930D1"/>
    <w:rsid w:val="00C96560"/>
    <w:rsid w:val="00CE249E"/>
    <w:rsid w:val="00CE2F29"/>
    <w:rsid w:val="00CE3A40"/>
    <w:rsid w:val="00CF026E"/>
    <w:rsid w:val="00CF02A1"/>
    <w:rsid w:val="00CF44A5"/>
    <w:rsid w:val="00D269E9"/>
    <w:rsid w:val="00D301AB"/>
    <w:rsid w:val="00D460FD"/>
    <w:rsid w:val="00D74B86"/>
    <w:rsid w:val="00D865B7"/>
    <w:rsid w:val="00DB2D14"/>
    <w:rsid w:val="00DC1FB6"/>
    <w:rsid w:val="00DC2974"/>
    <w:rsid w:val="00DD3145"/>
    <w:rsid w:val="00E042F7"/>
    <w:rsid w:val="00E56325"/>
    <w:rsid w:val="00E65FC5"/>
    <w:rsid w:val="00E90596"/>
    <w:rsid w:val="00E94BB5"/>
    <w:rsid w:val="00E978EA"/>
    <w:rsid w:val="00EA72A7"/>
    <w:rsid w:val="00EB502E"/>
    <w:rsid w:val="00EC6C15"/>
    <w:rsid w:val="00EE01B2"/>
    <w:rsid w:val="00EF24A1"/>
    <w:rsid w:val="00F10640"/>
    <w:rsid w:val="00F2118C"/>
    <w:rsid w:val="00F34581"/>
    <w:rsid w:val="00F3503C"/>
    <w:rsid w:val="00F36A2F"/>
    <w:rsid w:val="00F54D7D"/>
    <w:rsid w:val="00F61E42"/>
    <w:rsid w:val="00F633E0"/>
    <w:rsid w:val="00F90E54"/>
    <w:rsid w:val="00F95B31"/>
    <w:rsid w:val="00FA5650"/>
    <w:rsid w:val="00FD635F"/>
    <w:rsid w:val="00FF7510"/>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52861"/>
  <w15:docId w15:val="{7BB150EB-AE32-4ED0-8886-DF3EFCF5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CA" w:eastAsia="en-US" w:bidi="ar-SA"/>
      </w:rPr>
    </w:rPrDefault>
    <w:pPrDefault>
      <w:pPr>
        <w:suppressAutoHyphens/>
      </w:pPr>
    </w:pPrDefault>
  </w:docDefaults>
  <w:latentStyles w:defLockedState="0" w:defUIPriority="0" w:defSemiHidden="0" w:defUnhideWhenUsed="0" w:defQFormat="0" w:count="376">
    <w:lsdException w:name="Normal" w:qFormat="1"/>
    <w:lsdException w:name="heading 1" w:uiPriority="10"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249E"/>
    <w:pPr>
      <w:jc w:val="both"/>
    </w:pPr>
    <w:rPr>
      <w:rFonts w:ascii="Arial" w:eastAsia="SimSun" w:hAnsi="Arial" w:cs="Arial"/>
      <w:lang w:val="en-US" w:eastAsia="zh-CN"/>
    </w:rPr>
  </w:style>
  <w:style w:type="paragraph" w:styleId="Heading1">
    <w:name w:val="heading 1"/>
    <w:basedOn w:val="Normal"/>
    <w:next w:val="Normal"/>
    <w:link w:val="Heading1Char"/>
    <w:autoRedefine/>
    <w:uiPriority w:val="10"/>
    <w:qFormat/>
    <w:rsid w:val="00CF02A1"/>
    <w:pPr>
      <w:pageBreakBefore/>
      <w:tabs>
        <w:tab w:val="left" w:pos="851"/>
        <w:tab w:val="left" w:pos="5670"/>
      </w:tabs>
      <w:spacing w:after="480"/>
      <w:ind w:left="851" w:hanging="851"/>
      <w:jc w:val="left"/>
      <w:outlineLvl w:val="0"/>
    </w:pPr>
    <w:rPr>
      <w:rFonts w:eastAsiaTheme="minorHAnsi" w:cstheme="minorBidi"/>
      <w:caps/>
      <w:color w:val="155F1A"/>
      <w:sz w:val="44"/>
      <w:szCs w:val="44"/>
      <w:lang w:val="en-GB" w:eastAsia="en-US"/>
    </w:rPr>
  </w:style>
  <w:style w:type="paragraph" w:styleId="Heading2">
    <w:name w:val="heading 2"/>
    <w:next w:val="Normal"/>
    <w:link w:val="Heading2Char"/>
    <w:qFormat/>
    <w:rsid w:val="008E6118"/>
    <w:pPr>
      <w:spacing w:after="240"/>
      <w:ind w:left="3261" w:hanging="3261"/>
      <w:outlineLvl w:val="1"/>
    </w:pPr>
    <w:rPr>
      <w:rFonts w:ascii="Arial" w:hAnsi="Arial" w:cs="Arial"/>
      <w:b/>
      <w:bCs/>
      <w:iCs/>
      <w:color w:val="155F1A"/>
      <w:sz w:val="28"/>
      <w:szCs w:val="28"/>
      <w:lang w:val="en-US"/>
    </w:rPr>
  </w:style>
  <w:style w:type="paragraph" w:styleId="Heading3">
    <w:name w:val="heading 3"/>
    <w:basedOn w:val="Normal"/>
    <w:next w:val="Normal"/>
    <w:link w:val="Heading3Char"/>
    <w:autoRedefine/>
    <w:qFormat/>
    <w:rsid w:val="001D6A06"/>
    <w:pPr>
      <w:keepNext/>
      <w:tabs>
        <w:tab w:val="left" w:pos="1985"/>
        <w:tab w:val="right" w:pos="9072"/>
      </w:tabs>
      <w:spacing w:after="24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autoRedefine/>
    <w:qFormat/>
    <w:rsid w:val="008E6118"/>
    <w:pPr>
      <w:outlineLvl w:val="3"/>
    </w:pPr>
    <w:rPr>
      <w:sz w:val="22"/>
      <w:szCs w:val="20"/>
    </w:rPr>
  </w:style>
  <w:style w:type="paragraph" w:styleId="Heading5">
    <w:name w:val="heading 5"/>
    <w:basedOn w:val="Normal"/>
    <w:next w:val="Normal"/>
    <w:link w:val="Heading5Char"/>
    <w:unhideWhenUsed/>
    <w:qFormat/>
    <w:rsid w:val="008E6118"/>
    <w:pPr>
      <w:keepNext/>
      <w:keepLines/>
      <w:spacing w:before="200"/>
      <w:jc w:val="left"/>
      <w:outlineLvl w:val="4"/>
    </w:pPr>
    <w:rPr>
      <w:rFonts w:asciiTheme="majorHAnsi" w:eastAsiaTheme="majorEastAsia" w:hAnsiTheme="majorHAnsi" w:cstheme="majorBidi"/>
      <w:color w:val="194C32" w:themeColor="accent1" w:themeShade="7F"/>
    </w:rPr>
  </w:style>
  <w:style w:type="paragraph" w:styleId="Heading6">
    <w:name w:val="heading 6"/>
    <w:basedOn w:val="Normal"/>
    <w:next w:val="Normal"/>
    <w:link w:val="Heading6Char"/>
    <w:unhideWhenUsed/>
    <w:qFormat/>
    <w:rsid w:val="008E6118"/>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8E6118"/>
    <w:pPr>
      <w:keepLines w:val="0"/>
      <w:tabs>
        <w:tab w:val="left"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Heading7"/>
    <w:next w:val="Normal"/>
    <w:link w:val="Heading8Char"/>
    <w:qFormat/>
    <w:rsid w:val="008E6118"/>
    <w:pPr>
      <w:tabs>
        <w:tab w:val="clear" w:pos="1296"/>
        <w:tab w:val="left" w:pos="1440"/>
      </w:tabs>
      <w:ind w:left="1440" w:hanging="1440"/>
      <w:outlineLvl w:val="7"/>
    </w:pPr>
  </w:style>
  <w:style w:type="paragraph" w:styleId="Heading9">
    <w:name w:val="heading 9"/>
    <w:basedOn w:val="Heading2"/>
    <w:next w:val="Normal"/>
    <w:link w:val="Heading9Char"/>
    <w:qFormat/>
    <w:rsid w:val="008E6118"/>
    <w:pPr>
      <w:outlineLvl w:val="8"/>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8E6118"/>
  </w:style>
  <w:style w:type="character" w:styleId="FootnoteReference">
    <w:name w:val="footnote reference"/>
    <w:aliases w:val="Footnote,callout"/>
    <w:rPr>
      <w:vertAlign w:val="superscript"/>
    </w:rPr>
  </w:style>
  <w:style w:type="character" w:customStyle="1" w:styleId="FootnoteCharacters">
    <w:name w:val="Footnote Characters"/>
    <w:qFormat/>
    <w:rPr>
      <w:vertAlign w:val="superscript"/>
    </w:rPr>
  </w:style>
  <w:style w:type="character" w:customStyle="1" w:styleId="FootnoteCharacters1">
    <w:name w:val="Footnote Characters1"/>
    <w:qFormat/>
    <w:rPr>
      <w:vertAlign w:val="superscript"/>
    </w:rPr>
  </w:style>
  <w:style w:type="character" w:customStyle="1" w:styleId="FootnoteCharacters11">
    <w:name w:val="Footnote Characters11"/>
    <w:qFormat/>
    <w:rPr>
      <w:vertAlign w:val="superscript"/>
    </w:rPr>
  </w:style>
  <w:style w:type="character" w:customStyle="1" w:styleId="FootnoteCharacters111">
    <w:name w:val="Footnote Characters111"/>
    <w:qFormat/>
    <w:rPr>
      <w:vertAlign w:val="superscript"/>
    </w:rPr>
  </w:style>
  <w:style w:type="character" w:customStyle="1" w:styleId="FootnoteCharacters1111">
    <w:name w:val="Footnote Characters1111"/>
    <w:qFormat/>
    <w:rsid w:val="008E6118"/>
    <w:rPr>
      <w:vertAlign w:val="superscript"/>
    </w:rPr>
  </w:style>
  <w:style w:type="character" w:customStyle="1" w:styleId="Doclang">
    <w:name w:val="Doc_lang"/>
    <w:basedOn w:val="DefaultParagraphFont"/>
    <w:qFormat/>
    <w:rsid w:val="008E6118"/>
    <w:rPr>
      <w:rFonts w:ascii="Arial" w:hAnsi="Arial"/>
      <w:sz w:val="20"/>
      <w:lang w:val="en-US"/>
    </w:rPr>
  </w:style>
  <w:style w:type="character" w:styleId="EndnoteReference">
    <w:name w:val="endnote reference"/>
    <w:rPr>
      <w:vertAlign w:val="superscript"/>
    </w:rPr>
  </w:style>
  <w:style w:type="character" w:customStyle="1" w:styleId="EndnoteCharacters">
    <w:name w:val="Endnote Characters"/>
    <w:qFormat/>
    <w:rPr>
      <w:vertAlign w:val="superscript"/>
    </w:rPr>
  </w:style>
  <w:style w:type="character" w:customStyle="1" w:styleId="EndnoteCharacters1">
    <w:name w:val="Endnote Characters1"/>
    <w:qFormat/>
    <w:rPr>
      <w:vertAlign w:val="superscript"/>
    </w:rPr>
  </w:style>
  <w:style w:type="character" w:customStyle="1" w:styleId="EndnoteCharacters11">
    <w:name w:val="Endnote Characters11"/>
    <w:qFormat/>
    <w:rPr>
      <w:vertAlign w:val="superscript"/>
    </w:rPr>
  </w:style>
  <w:style w:type="character" w:customStyle="1" w:styleId="EndnoteCharacters111">
    <w:name w:val="Endnote Characters111"/>
    <w:qFormat/>
    <w:rPr>
      <w:vertAlign w:val="superscript"/>
    </w:rPr>
  </w:style>
  <w:style w:type="character" w:customStyle="1" w:styleId="EndnoteCharacters1111">
    <w:name w:val="Endnote Characters1111"/>
    <w:basedOn w:val="DefaultParagraphFont"/>
    <w:qFormat/>
    <w:rsid w:val="008E6118"/>
    <w:rPr>
      <w:vertAlign w:val="superscript"/>
    </w:rPr>
  </w:style>
  <w:style w:type="character" w:customStyle="1" w:styleId="CodeChar">
    <w:name w:val="Code Char"/>
    <w:basedOn w:val="DefaultParagraphFont"/>
    <w:link w:val="Code"/>
    <w:semiHidden/>
    <w:qFormat/>
    <w:rsid w:val="008E6118"/>
    <w:rPr>
      <w:rFonts w:ascii="Arial" w:hAnsi="Arial"/>
      <w:b/>
      <w:bCs/>
      <w:spacing w:val="10"/>
    </w:rPr>
  </w:style>
  <w:style w:type="character" w:customStyle="1" w:styleId="DocoriginalChar">
    <w:name w:val="Doc_original Char"/>
    <w:basedOn w:val="CodeChar"/>
    <w:link w:val="Docoriginal"/>
    <w:qFormat/>
    <w:rsid w:val="008E6118"/>
    <w:rPr>
      <w:rFonts w:ascii="Arial" w:hAnsi="Arial"/>
      <w:b/>
      <w:bCs/>
      <w:spacing w:val="10"/>
      <w:sz w:val="18"/>
    </w:rPr>
  </w:style>
  <w:style w:type="character" w:customStyle="1" w:styleId="InternetLink">
    <w:name w:val="Internet Link"/>
    <w:uiPriority w:val="99"/>
    <w:qFormat/>
    <w:rsid w:val="008E6118"/>
    <w:rPr>
      <w:color w:val="000099"/>
      <w:u w:val="single"/>
    </w:rPr>
  </w:style>
  <w:style w:type="character" w:customStyle="1" w:styleId="BalloonTextChar">
    <w:name w:val="Balloon Text Char"/>
    <w:basedOn w:val="DefaultParagraphFont"/>
    <w:link w:val="BalloonText"/>
    <w:qFormat/>
    <w:rsid w:val="008E6118"/>
    <w:rPr>
      <w:rFonts w:ascii="Tahoma" w:eastAsia="SimSun" w:hAnsi="Tahoma" w:cs="Tahoma"/>
      <w:sz w:val="16"/>
      <w:szCs w:val="16"/>
      <w:lang w:eastAsia="zh-CN"/>
    </w:rPr>
  </w:style>
  <w:style w:type="character" w:customStyle="1" w:styleId="DecisionParagraphsChar">
    <w:name w:val="DecisionParagraphs Char"/>
    <w:basedOn w:val="DefaultParagraphFont"/>
    <w:link w:val="DecisionParagraphs"/>
    <w:qFormat/>
    <w:rsid w:val="008E6118"/>
    <w:rPr>
      <w:rFonts w:ascii="Arial" w:hAnsi="Arial"/>
      <w:i/>
    </w:rPr>
  </w:style>
  <w:style w:type="character" w:customStyle="1" w:styleId="Heading6Char">
    <w:name w:val="Heading 6 Char"/>
    <w:basedOn w:val="DefaultParagraphFont"/>
    <w:link w:val="Heading6"/>
    <w:qFormat/>
    <w:rsid w:val="008E6118"/>
    <w:rPr>
      <w:rFonts w:ascii="Cambria" w:hAnsi="Cambria"/>
      <w:i/>
      <w:iCs/>
      <w:color w:val="243F60"/>
      <w:lang w:eastAsia="zh-CN"/>
    </w:rPr>
  </w:style>
  <w:style w:type="character" w:customStyle="1" w:styleId="Heading7Char">
    <w:name w:val="Heading 7 Char"/>
    <w:basedOn w:val="DefaultParagraphFont"/>
    <w:link w:val="Heading7"/>
    <w:qFormat/>
    <w:rsid w:val="008E6118"/>
    <w:rPr>
      <w:rFonts w:ascii="Arial" w:hAnsi="Arial" w:cs="Arial"/>
      <w:b/>
      <w:bCs/>
      <w:caps/>
      <w:color w:val="3E484E"/>
      <w:szCs w:val="26"/>
      <w:lang w:val="en-GB" w:eastAsia="da-DK"/>
    </w:rPr>
  </w:style>
  <w:style w:type="character" w:customStyle="1" w:styleId="Heading8Char">
    <w:name w:val="Heading 8 Char"/>
    <w:basedOn w:val="DefaultParagraphFont"/>
    <w:link w:val="Heading8"/>
    <w:qFormat/>
    <w:rsid w:val="008E6118"/>
    <w:rPr>
      <w:rFonts w:ascii="Arial" w:hAnsi="Arial" w:cs="Arial"/>
      <w:b/>
      <w:bCs/>
      <w:caps/>
      <w:color w:val="3E484E"/>
      <w:szCs w:val="26"/>
      <w:lang w:val="en-GB" w:eastAsia="da-DK"/>
    </w:rPr>
  </w:style>
  <w:style w:type="character" w:customStyle="1" w:styleId="CommentTextChar">
    <w:name w:val="Comment Text Char"/>
    <w:basedOn w:val="DefaultParagraphFont"/>
    <w:link w:val="CommentText"/>
    <w:qFormat/>
    <w:rsid w:val="008E6118"/>
    <w:rPr>
      <w:rFonts w:ascii="Arial" w:eastAsia="SimSun" w:hAnsi="Arial" w:cs="Arial"/>
      <w:sz w:val="18"/>
      <w:lang w:eastAsia="zh-CN"/>
    </w:rPr>
  </w:style>
  <w:style w:type="character" w:customStyle="1" w:styleId="SalutationChar">
    <w:name w:val="Salutation Char"/>
    <w:link w:val="ComplimentaryClose"/>
    <w:qFormat/>
    <w:rsid w:val="008E6118"/>
    <w:rPr>
      <w:rFonts w:ascii="Arial" w:eastAsia="SimSun" w:hAnsi="Arial" w:cs="Arial"/>
      <w:lang w:eastAsia="zh-CN"/>
    </w:rPr>
  </w:style>
  <w:style w:type="character" w:customStyle="1" w:styleId="DecisionInvitingParaChar">
    <w:name w:val="Decision Inviting Para. Char"/>
    <w:link w:val="DecisionInvitingPara"/>
    <w:qFormat/>
    <w:locked/>
    <w:rsid w:val="008E6118"/>
    <w:rPr>
      <w:rFonts w:ascii="Arial" w:hAnsi="Arial" w:cs="Arial"/>
      <w:i/>
    </w:rPr>
  </w:style>
  <w:style w:type="character" w:customStyle="1" w:styleId="ONUMEChar">
    <w:name w:val="ONUM E Char"/>
    <w:link w:val="ONUME"/>
    <w:qFormat/>
    <w:locked/>
    <w:rsid w:val="008E6118"/>
    <w:rPr>
      <w:rFonts w:ascii="Arial" w:eastAsia="SimSun" w:hAnsi="Arial" w:cs="Arial"/>
      <w:lang w:eastAsia="zh-CN"/>
    </w:rPr>
  </w:style>
  <w:style w:type="character" w:customStyle="1" w:styleId="HeaderChar">
    <w:name w:val="Header Char"/>
    <w:basedOn w:val="DefaultParagraphFont"/>
    <w:link w:val="Header"/>
    <w:qFormat/>
    <w:rsid w:val="008E6118"/>
    <w:rPr>
      <w:rFonts w:ascii="Arial" w:eastAsia="SimSun" w:hAnsi="Arial" w:cs="Arial"/>
      <w:lang w:eastAsia="zh-CN"/>
    </w:rPr>
  </w:style>
  <w:style w:type="character" w:customStyle="1" w:styleId="FooterChar">
    <w:name w:val="Footer Char"/>
    <w:aliases w:val="doc_path_name Char"/>
    <w:basedOn w:val="DefaultParagraphFont"/>
    <w:link w:val="Footer"/>
    <w:qFormat/>
    <w:rsid w:val="008E6118"/>
    <w:rPr>
      <w:rFonts w:ascii="Arial" w:eastAsia="SimSun" w:hAnsi="Arial" w:cs="Arial"/>
      <w:lang w:eastAsia="zh-CN"/>
    </w:rPr>
  </w:style>
  <w:style w:type="character" w:customStyle="1" w:styleId="BodyTextChar">
    <w:name w:val="Body Text Char"/>
    <w:link w:val="BodyText"/>
    <w:qFormat/>
    <w:rsid w:val="008E6118"/>
    <w:rPr>
      <w:rFonts w:ascii="Arial" w:eastAsia="SimSun" w:hAnsi="Arial" w:cs="Arial"/>
      <w:lang w:eastAsia="zh-CN"/>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qFormat/>
    <w:locked/>
    <w:rsid w:val="008E6118"/>
    <w:rPr>
      <w:rFonts w:ascii="Arial Narrow" w:eastAsia="SimSun" w:hAnsi="Arial Narrow" w:cs="Arial"/>
      <w:sz w:val="16"/>
      <w:szCs w:val="16"/>
      <w:lang w:eastAsia="zh-CN"/>
    </w:rPr>
  </w:style>
  <w:style w:type="character" w:customStyle="1" w:styleId="Heading2Char">
    <w:name w:val="Heading 2 Char"/>
    <w:link w:val="Heading2"/>
    <w:qFormat/>
    <w:rsid w:val="008E6118"/>
    <w:rPr>
      <w:rFonts w:ascii="Arial" w:hAnsi="Arial" w:cs="Arial"/>
      <w:b/>
      <w:bCs/>
      <w:iCs/>
      <w:color w:val="155F1A"/>
      <w:sz w:val="28"/>
      <w:szCs w:val="28"/>
    </w:rPr>
  </w:style>
  <w:style w:type="character" w:customStyle="1" w:styleId="BodyText2Char">
    <w:name w:val="Body Text 2 Char"/>
    <w:basedOn w:val="DefaultParagraphFont"/>
    <w:link w:val="BodyText2"/>
    <w:qFormat/>
    <w:rsid w:val="008E6118"/>
    <w:rPr>
      <w:rFonts w:ascii="Arial" w:hAnsi="Arial"/>
      <w:szCs w:val="24"/>
    </w:rPr>
  </w:style>
  <w:style w:type="character" w:customStyle="1" w:styleId="PlainTextChar">
    <w:name w:val="Plain Text Char"/>
    <w:basedOn w:val="DefaultParagraphFont"/>
    <w:link w:val="PlainText"/>
    <w:uiPriority w:val="99"/>
    <w:qFormat/>
    <w:rsid w:val="008E6118"/>
    <w:rPr>
      <w:rFonts w:ascii="Courier New" w:eastAsia="SimSun" w:hAnsi="Courier New" w:cs="Courier New"/>
      <w:color w:val="0000FF"/>
      <w:lang w:eastAsia="zh-CN"/>
    </w:rPr>
  </w:style>
  <w:style w:type="character" w:styleId="CommentReference">
    <w:name w:val="annotation reference"/>
    <w:basedOn w:val="DefaultParagraphFont"/>
    <w:qFormat/>
    <w:rsid w:val="008E6118"/>
    <w:rPr>
      <w:sz w:val="16"/>
      <w:szCs w:val="16"/>
    </w:rPr>
  </w:style>
  <w:style w:type="character" w:customStyle="1" w:styleId="CommentSubjectChar">
    <w:name w:val="Comment Subject Char"/>
    <w:basedOn w:val="CommentTextChar"/>
    <w:link w:val="CommentSubject"/>
    <w:uiPriority w:val="99"/>
    <w:qFormat/>
    <w:rsid w:val="008E6118"/>
    <w:rPr>
      <w:rFonts w:ascii="Arial" w:eastAsia="SimSun" w:hAnsi="Arial" w:cs="Arial"/>
      <w:b/>
      <w:bCs/>
      <w:sz w:val="18"/>
      <w:lang w:eastAsia="zh-CN"/>
    </w:rPr>
  </w:style>
  <w:style w:type="character" w:customStyle="1" w:styleId="null1">
    <w:name w:val="null1"/>
    <w:basedOn w:val="DefaultParagraphFont"/>
    <w:qFormat/>
    <w:rsid w:val="008E6118"/>
  </w:style>
  <w:style w:type="character" w:styleId="Emphasis">
    <w:name w:val="Emphasis"/>
    <w:uiPriority w:val="20"/>
    <w:qFormat/>
    <w:rsid w:val="008E6118"/>
    <w:rPr>
      <w:i/>
      <w:iCs/>
    </w:rPr>
  </w:style>
  <w:style w:type="character" w:customStyle="1" w:styleId="st">
    <w:name w:val="st"/>
    <w:basedOn w:val="DefaultParagraphFont"/>
    <w:qFormat/>
    <w:rsid w:val="008E6118"/>
  </w:style>
  <w:style w:type="character" w:customStyle="1" w:styleId="Heading1Char">
    <w:name w:val="Heading 1 Char"/>
    <w:basedOn w:val="DefaultParagraphFont"/>
    <w:link w:val="Heading1"/>
    <w:uiPriority w:val="10"/>
    <w:qFormat/>
    <w:rsid w:val="00CF02A1"/>
    <w:rPr>
      <w:rFonts w:ascii="Arial" w:eastAsiaTheme="minorHAnsi" w:hAnsi="Arial" w:cstheme="minorBidi"/>
      <w:caps/>
      <w:color w:val="155F1A"/>
      <w:sz w:val="44"/>
      <w:szCs w:val="44"/>
      <w:lang w:val="en-GB"/>
    </w:rPr>
  </w:style>
  <w:style w:type="character" w:customStyle="1" w:styleId="Heading5Char">
    <w:name w:val="Heading 5 Char"/>
    <w:basedOn w:val="DefaultParagraphFont"/>
    <w:link w:val="Heading5"/>
    <w:qFormat/>
    <w:rsid w:val="008E6118"/>
    <w:rPr>
      <w:rFonts w:asciiTheme="majorHAnsi" w:eastAsiaTheme="majorEastAsia" w:hAnsiTheme="majorHAnsi" w:cstheme="majorBidi"/>
      <w:color w:val="194C32" w:themeColor="accent1" w:themeShade="7F"/>
      <w:lang w:eastAsia="zh-CN"/>
    </w:rPr>
  </w:style>
  <w:style w:type="character" w:customStyle="1" w:styleId="Heading9Char">
    <w:name w:val="Heading 9 Char"/>
    <w:basedOn w:val="DefaultParagraphFont"/>
    <w:link w:val="Heading9"/>
    <w:qFormat/>
    <w:rsid w:val="008E6118"/>
    <w:rPr>
      <w:rFonts w:ascii="Arial" w:hAnsi="Arial" w:cs="Arial"/>
      <w:b/>
      <w:bCs/>
      <w:iCs/>
      <w:color w:val="155F1A"/>
      <w:szCs w:val="28"/>
    </w:rPr>
  </w:style>
  <w:style w:type="character" w:customStyle="1" w:styleId="Heading3Char">
    <w:name w:val="Heading 3 Char"/>
    <w:link w:val="Heading3"/>
    <w:qFormat/>
    <w:rsid w:val="001D6A06"/>
    <w:rPr>
      <w:rFonts w:ascii="Arial" w:hAnsi="Arial" w:cs="Arial"/>
      <w:bCs/>
      <w:iCs/>
      <w:color w:val="155F1A"/>
      <w:sz w:val="28"/>
      <w:szCs w:val="26"/>
    </w:rPr>
  </w:style>
  <w:style w:type="character" w:customStyle="1" w:styleId="Heading4Char">
    <w:name w:val="Heading 4 Char"/>
    <w:link w:val="Heading4"/>
    <w:qFormat/>
    <w:rsid w:val="008E6118"/>
    <w:rPr>
      <w:rFonts w:ascii="Arial" w:hAnsi="Arial" w:cs="Arial"/>
      <w:bCs/>
      <w:iCs/>
      <w:color w:val="155F1A"/>
      <w:sz w:val="22"/>
    </w:rPr>
  </w:style>
  <w:style w:type="character" w:customStyle="1" w:styleId="EndnoteTextChar">
    <w:name w:val="Endnote Text Char"/>
    <w:link w:val="EndnoteText"/>
    <w:semiHidden/>
    <w:qFormat/>
    <w:rsid w:val="008E6118"/>
    <w:rPr>
      <w:rFonts w:ascii="Arial" w:eastAsia="SimSun" w:hAnsi="Arial" w:cs="Arial"/>
      <w:sz w:val="18"/>
      <w:lang w:eastAsia="zh-CN"/>
    </w:rPr>
  </w:style>
  <w:style w:type="character" w:customStyle="1" w:styleId="SignatureChar">
    <w:name w:val="Signature Char"/>
    <w:link w:val="Signature"/>
    <w:qFormat/>
    <w:rsid w:val="008E6118"/>
    <w:rPr>
      <w:rFonts w:ascii="Arial" w:eastAsia="SimSun" w:hAnsi="Arial" w:cs="Arial"/>
      <w:lang w:eastAsia="zh-CN"/>
    </w:rPr>
  </w:style>
  <w:style w:type="character" w:customStyle="1" w:styleId="StyleHeading3ComplexItalicChar">
    <w:name w:val="Style Heading 3 + (Complex) Italic Char"/>
    <w:link w:val="StyleHeading3ComplexItalic"/>
    <w:qFormat/>
    <w:rsid w:val="008E6118"/>
    <w:rPr>
      <w:rFonts w:ascii="Arial" w:eastAsia="SimSun" w:hAnsi="Arial" w:cs="Arial"/>
      <w:b/>
      <w:bCs/>
      <w:color w:val="155F1A"/>
      <w:sz w:val="22"/>
      <w:szCs w:val="22"/>
    </w:rPr>
  </w:style>
  <w:style w:type="character" w:customStyle="1" w:styleId="StyleStyleHeading3ComplexItalicLatinChar">
    <w:name w:val="Style Style Heading 3 + (Complex) Italic + (Latin) Char"/>
    <w:link w:val="StyleStyleHeading3ComplexItalicLatin"/>
    <w:qFormat/>
    <w:rsid w:val="008E6118"/>
    <w:rPr>
      <w:rFonts w:ascii="Arial" w:hAnsi="Arial" w:cs="Arial"/>
      <w:b/>
      <w:color w:val="155F1A"/>
      <w:sz w:val="22"/>
      <w:szCs w:val="22"/>
    </w:rPr>
  </w:style>
  <w:style w:type="character" w:customStyle="1" w:styleId="BodyTextIndentChar">
    <w:name w:val="Body Text Indent Char"/>
    <w:basedOn w:val="DefaultParagraphFont"/>
    <w:link w:val="BodyText1"/>
    <w:qFormat/>
    <w:rsid w:val="008E6118"/>
    <w:rPr>
      <w:sz w:val="24"/>
    </w:rPr>
  </w:style>
  <w:style w:type="character" w:customStyle="1" w:styleId="hps">
    <w:name w:val="hps"/>
    <w:basedOn w:val="DefaultParagraphFont"/>
    <w:qFormat/>
    <w:rsid w:val="008E6118"/>
  </w:style>
  <w:style w:type="character" w:customStyle="1" w:styleId="paracolourtext1">
    <w:name w:val="paracolourtext1"/>
    <w:qFormat/>
    <w:rsid w:val="008E6118"/>
    <w:rPr>
      <w:b w:val="0"/>
      <w:bCs w:val="0"/>
      <w:i w:val="0"/>
      <w:iCs w:val="0"/>
      <w:color w:val="800000"/>
      <w:sz w:val="20"/>
      <w:szCs w:val="20"/>
    </w:rPr>
  </w:style>
  <w:style w:type="character" w:customStyle="1" w:styleId="TitleChar">
    <w:name w:val="Title Char"/>
    <w:basedOn w:val="DefaultParagraphFont"/>
    <w:link w:val="Title"/>
    <w:qFormat/>
    <w:rsid w:val="008E6118"/>
    <w:rPr>
      <w:b/>
      <w:sz w:val="24"/>
    </w:rPr>
  </w:style>
  <w:style w:type="character" w:customStyle="1" w:styleId="SubtitleChar">
    <w:name w:val="Subtitle Char"/>
    <w:basedOn w:val="DefaultParagraphFont"/>
    <w:link w:val="Subtitle"/>
    <w:qFormat/>
    <w:rsid w:val="008E6118"/>
    <w:rPr>
      <w:b/>
      <w:caps/>
      <w:color w:val="0000FF"/>
      <w:sz w:val="28"/>
    </w:rPr>
  </w:style>
  <w:style w:type="character" w:customStyle="1" w:styleId="BodyTextIndent2Char">
    <w:name w:val="Body Text Indent 2 Char"/>
    <w:basedOn w:val="DefaultParagraphFont"/>
    <w:link w:val="BodyTextIndent2"/>
    <w:qFormat/>
    <w:rsid w:val="008E6118"/>
    <w:rPr>
      <w:rFonts w:ascii="Arial" w:hAnsi="Arial"/>
      <w:color w:val="000000"/>
    </w:rPr>
  </w:style>
  <w:style w:type="character" w:customStyle="1" w:styleId="underline">
    <w:name w:val="underline"/>
    <w:qFormat/>
    <w:rsid w:val="008E6118"/>
    <w:rPr>
      <w:u w:val="single"/>
    </w:rPr>
  </w:style>
  <w:style w:type="character" w:styleId="Strong">
    <w:name w:val="Strong"/>
    <w:qFormat/>
    <w:rsid w:val="008E6118"/>
    <w:rPr>
      <w:b/>
      <w:bCs/>
    </w:rPr>
  </w:style>
  <w:style w:type="character" w:styleId="FollowedHyperlink">
    <w:name w:val="FollowedHyperlink"/>
    <w:uiPriority w:val="99"/>
    <w:rsid w:val="008E6118"/>
    <w:rPr>
      <w:color w:val="606420"/>
      <w:u w:val="single"/>
    </w:rPr>
  </w:style>
  <w:style w:type="character" w:customStyle="1" w:styleId="Bona">
    <w:name w:val="Bona"/>
    <w:semiHidden/>
    <w:qFormat/>
    <w:rsid w:val="008E6118"/>
    <w:rPr>
      <w:rFonts w:ascii="Arial" w:hAnsi="Arial" w:cs="Arial"/>
      <w:color w:val="000080"/>
      <w:sz w:val="20"/>
      <w:szCs w:val="20"/>
    </w:rPr>
  </w:style>
  <w:style w:type="character" w:customStyle="1" w:styleId="StyleStyleHeading3ComplexItalicLatin12ptChar">
    <w:name w:val="Style Style Heading 3 + (Complex) Italic + (Latin) 12 pt Char"/>
    <w:link w:val="StyleStyleHeading3ComplexItalicLatin12pt"/>
    <w:qFormat/>
    <w:rsid w:val="008E6118"/>
    <w:rPr>
      <w:rFonts w:ascii="Arial" w:hAnsi="Arial" w:cs="Arial"/>
      <w:b/>
      <w:bCs/>
      <w:iCs/>
      <w:caps/>
      <w:color w:val="155F1A"/>
      <w:sz w:val="22"/>
      <w:szCs w:val="22"/>
    </w:rPr>
  </w:style>
  <w:style w:type="character" w:customStyle="1" w:styleId="charColoured">
    <w:name w:val="charColoured"/>
    <w:basedOn w:val="DefaultParagraphFont"/>
    <w:uiPriority w:val="1"/>
    <w:qFormat/>
    <w:rsid w:val="008E6118"/>
    <w:rPr>
      <w:color w:val="008080" w:themeColor="text2"/>
    </w:rPr>
  </w:style>
  <w:style w:type="character" w:customStyle="1" w:styleId="InternetLink1">
    <w:name w:val="Internet Link1"/>
    <w:uiPriority w:val="99"/>
    <w:qFormat/>
    <w:rsid w:val="008E6118"/>
    <w:rPr>
      <w:color w:val="000099"/>
      <w:u w:val="single"/>
    </w:rPr>
  </w:style>
  <w:style w:type="character" w:customStyle="1" w:styleId="FootnoteAnchor">
    <w:name w:val="Footnote Anchor"/>
    <w:qFormat/>
    <w:rsid w:val="008E6118"/>
    <w:rPr>
      <w:vertAlign w:val="superscript"/>
    </w:rPr>
  </w:style>
  <w:style w:type="character" w:styleId="PlaceholderText">
    <w:name w:val="Placeholder Text"/>
    <w:basedOn w:val="DefaultParagraphFont"/>
    <w:uiPriority w:val="99"/>
    <w:semiHidden/>
    <w:qFormat/>
    <w:rsid w:val="008E6118"/>
    <w:rPr>
      <w:color w:val="808080"/>
    </w:rPr>
  </w:style>
  <w:style w:type="character" w:customStyle="1" w:styleId="admitted">
    <w:name w:val="admitted"/>
    <w:basedOn w:val="DefaultParagraphFont"/>
    <w:qFormat/>
    <w:rsid w:val="008E6118"/>
  </w:style>
  <w:style w:type="character" w:customStyle="1" w:styleId="CommentTextChar1">
    <w:name w:val="Comment Text Char1"/>
    <w:basedOn w:val="DefaultParagraphFont"/>
    <w:uiPriority w:val="99"/>
    <w:qFormat/>
    <w:rsid w:val="008E6118"/>
    <w:rPr>
      <w:rFonts w:ascii="Arial" w:hAnsi="Arial" w:cs="Arial"/>
      <w:sz w:val="18"/>
    </w:rPr>
  </w:style>
  <w:style w:type="character" w:customStyle="1" w:styleId="BodyText3Char">
    <w:name w:val="Body Text 3 Char"/>
    <w:basedOn w:val="DefaultParagraphFont"/>
    <w:link w:val="BodyText3"/>
    <w:qFormat/>
    <w:rsid w:val="008E6118"/>
    <w:rPr>
      <w:rFonts w:ascii="Arial" w:eastAsia="SimSun" w:hAnsi="Arial" w:cs="Arial"/>
      <w:sz w:val="16"/>
      <w:szCs w:val="16"/>
      <w:lang w:eastAsia="zh-CN"/>
    </w:rPr>
  </w:style>
  <w:style w:type="character" w:customStyle="1" w:styleId="ClosingChar">
    <w:name w:val="Closing Char"/>
    <w:basedOn w:val="DefaultParagraphFont"/>
    <w:link w:val="Closing"/>
    <w:qFormat/>
    <w:rsid w:val="008E6118"/>
    <w:rPr>
      <w:rFonts w:ascii="Arial" w:hAnsi="Arial"/>
    </w:rPr>
  </w:style>
  <w:style w:type="character" w:customStyle="1" w:styleId="MacroTextChar">
    <w:name w:val="Macro Text Char"/>
    <w:basedOn w:val="DefaultParagraphFont"/>
    <w:link w:val="MacroText"/>
    <w:semiHidden/>
    <w:qFormat/>
    <w:rsid w:val="008E6118"/>
    <w:rPr>
      <w:rFonts w:ascii="Courier New" w:hAnsi="Courier New"/>
      <w:sz w:val="16"/>
    </w:rPr>
  </w:style>
  <w:style w:type="character" w:customStyle="1" w:styleId="DateChar">
    <w:name w:val="Date Char"/>
    <w:basedOn w:val="DefaultParagraphFont"/>
    <w:link w:val="Date"/>
    <w:qFormat/>
    <w:rsid w:val="008E6118"/>
    <w:rPr>
      <w:rFonts w:ascii="Arial" w:hAnsi="Arial"/>
      <w:b/>
    </w:rPr>
  </w:style>
  <w:style w:type="character" w:customStyle="1" w:styleId="StyleDocoriginalNotBoldChar">
    <w:name w:val="Style Doc_original + Not Bold Char"/>
    <w:basedOn w:val="DocoriginalChar"/>
    <w:link w:val="StyleDocoriginalNotBold"/>
    <w:qFormat/>
    <w:rsid w:val="008E6118"/>
    <w:rPr>
      <w:rFonts w:ascii="Arial" w:eastAsiaTheme="minorEastAsia" w:hAnsi="Arial"/>
      <w:b/>
      <w:bCs/>
      <w:spacing w:val="10"/>
      <w:sz w:val="18"/>
      <w:lang w:val="fr-FR"/>
    </w:rPr>
  </w:style>
  <w:style w:type="character" w:customStyle="1" w:styleId="StyleDocoriginalChar">
    <w:name w:val="Style Doc_original Char"/>
    <w:basedOn w:val="DocoriginalChar"/>
    <w:link w:val="StyleDocoriginal"/>
    <w:qFormat/>
    <w:rsid w:val="008E6118"/>
    <w:rPr>
      <w:rFonts w:ascii="Arial" w:eastAsiaTheme="minorEastAsia" w:hAnsi="Arial"/>
      <w:b/>
      <w:bCs/>
      <w:spacing w:val="10"/>
      <w:sz w:val="18"/>
      <w:lang w:val="fr-FR"/>
    </w:rPr>
  </w:style>
  <w:style w:type="character" w:customStyle="1" w:styleId="StyleStyleDocoriginalNotBoldNotBoldChar">
    <w:name w:val="Style Style Doc_original + Not Bold + Not Bold Char"/>
    <w:basedOn w:val="StyleDocoriginalNotBoldChar"/>
    <w:link w:val="StyleStyleDocoriginalNotBoldNotBold"/>
    <w:qFormat/>
    <w:rsid w:val="008E6118"/>
    <w:rPr>
      <w:rFonts w:ascii="Arial" w:eastAsiaTheme="minorEastAsia" w:hAnsi="Arial"/>
      <w:b w:val="0"/>
      <w:bCs w:val="0"/>
      <w:spacing w:val="10"/>
      <w:sz w:val="18"/>
      <w:lang w:val="fr-FR"/>
    </w:rPr>
  </w:style>
  <w:style w:type="character" w:customStyle="1" w:styleId="StyleDocoriginalNotBold1">
    <w:name w:val="Style Doc_original + Not Bold1"/>
    <w:basedOn w:val="DefaultParagraphFont"/>
    <w:qFormat/>
    <w:rsid w:val="008E6118"/>
    <w:rPr>
      <w:rFonts w:ascii="Arial" w:hAnsi="Arial"/>
      <w:b/>
      <w:bCs/>
      <w:spacing w:val="10"/>
      <w:lang w:val="en-US" w:eastAsia="en-US" w:bidi="ar-SA"/>
    </w:rPr>
  </w:style>
  <w:style w:type="character" w:customStyle="1" w:styleId="StyleDoclangBold">
    <w:name w:val="Style Doc_lang + Bold"/>
    <w:basedOn w:val="Doclang"/>
    <w:qFormat/>
    <w:rsid w:val="008E6118"/>
    <w:rPr>
      <w:rFonts w:ascii="Arial" w:hAnsi="Arial"/>
      <w:b/>
      <w:bCs/>
      <w:sz w:val="20"/>
      <w:lang w:val="en-US"/>
    </w:rPr>
  </w:style>
  <w:style w:type="character" w:customStyle="1" w:styleId="NoSpacingChar">
    <w:name w:val="No Spacing Char"/>
    <w:basedOn w:val="DefaultParagraphFont"/>
    <w:link w:val="NoSpacing"/>
    <w:uiPriority w:val="1"/>
    <w:qFormat/>
    <w:rsid w:val="008E6118"/>
    <w:rPr>
      <w:rFonts w:asciiTheme="minorHAnsi" w:eastAsiaTheme="minorEastAsia" w:hAnsiTheme="minorHAnsi" w:cstheme="minorBidi"/>
      <w:sz w:val="22"/>
      <w:szCs w:val="22"/>
    </w:rPr>
  </w:style>
  <w:style w:type="character" w:customStyle="1" w:styleId="ListParagraphChar">
    <w:name w:val="List Paragraph Char"/>
    <w:aliases w:val="auto_list_(i) Char,List Paragraph1 Char"/>
    <w:basedOn w:val="DefaultParagraphFont"/>
    <w:link w:val="ListParagraph"/>
    <w:uiPriority w:val="34"/>
    <w:qFormat/>
    <w:locked/>
    <w:rsid w:val="008E6118"/>
    <w:rPr>
      <w:rFonts w:ascii="Arial" w:hAnsi="Arial"/>
    </w:rPr>
  </w:style>
  <w:style w:type="character" w:customStyle="1" w:styleId="Number1Char">
    <w:name w:val="Number 1 Char"/>
    <w:link w:val="Number1"/>
    <w:uiPriority w:val="2"/>
    <w:qFormat/>
    <w:rsid w:val="008E6118"/>
    <w:rPr>
      <w:rFonts w:ascii="Arial" w:hAnsi="Arial" w:cs="Arial"/>
      <w:color w:val="000000"/>
      <w:szCs w:val="24"/>
      <w:lang w:val="en-GB"/>
    </w:rPr>
  </w:style>
  <w:style w:type="character" w:styleId="UnresolvedMention">
    <w:name w:val="Unresolved Mention"/>
    <w:basedOn w:val="DefaultParagraphFont"/>
    <w:uiPriority w:val="99"/>
    <w:semiHidden/>
    <w:unhideWhenUsed/>
    <w:qFormat/>
    <w:rsid w:val="003C2D23"/>
    <w:rPr>
      <w:color w:val="605E5C"/>
      <w:shd w:val="clear" w:color="auto" w:fill="E1DFDD"/>
    </w:rPr>
  </w:style>
  <w:style w:type="character" w:customStyle="1" w:styleId="InternetLink2">
    <w:name w:val="Internet Link2"/>
    <w:qFormat/>
    <w:rPr>
      <w:color w:val="000080"/>
      <w:u w:val="single"/>
    </w:rPr>
  </w:style>
  <w:style w:type="character" w:customStyle="1" w:styleId="Caracteresdenotaalpie">
    <w:name w:val="Caracteres de nota al pie"/>
    <w:qFormat/>
  </w:style>
  <w:style w:type="character" w:customStyle="1" w:styleId="Caracteresdenotafinal">
    <w:name w:val="Caracteres de nota final"/>
    <w:qFormat/>
  </w:style>
  <w:style w:type="character" w:customStyle="1" w:styleId="InternetLink3">
    <w:name w:val="Internet Link3"/>
    <w:qFormat/>
    <w:rPr>
      <w:color w:val="000080"/>
      <w:u w:val="single"/>
    </w:rPr>
  </w:style>
  <w:style w:type="character" w:customStyle="1" w:styleId="InternetLink4">
    <w:name w:val="Internet Link4"/>
    <w:qFormat/>
    <w:rPr>
      <w:color w:val="000080"/>
      <w:u w:val="single"/>
    </w:rPr>
  </w:style>
  <w:style w:type="character" w:customStyle="1" w:styleId="InternetLink5">
    <w:name w:val="Internet Link5"/>
    <w:qFormat/>
    <w:rPr>
      <w:color w:val="000080"/>
      <w:u w:val="single"/>
    </w:rPr>
  </w:style>
  <w:style w:type="character" w:styleId="Hyperlink">
    <w:name w:val="Hyperlink"/>
    <w:uiPriority w:val="99"/>
    <w:rPr>
      <w:color w:val="000080"/>
      <w:u w:val="single"/>
    </w:rPr>
  </w:style>
  <w:style w:type="character" w:customStyle="1" w:styleId="Bolos">
    <w:name w:val="Bolos"/>
    <w:qFormat/>
    <w:rPr>
      <w:rFonts w:ascii="OpenSymbol" w:eastAsia="OpenSymbol" w:hAnsi="OpenSymbol" w:cs="OpenSymbol"/>
    </w:rPr>
  </w:style>
  <w:style w:type="character" w:customStyle="1" w:styleId="Enlacedelndice">
    <w:name w:val="Enlace del índice"/>
    <w:qFormat/>
  </w:style>
  <w:style w:type="paragraph" w:customStyle="1" w:styleId="Ttulo">
    <w:name w:val="Título"/>
    <w:basedOn w:val="Heading1"/>
    <w:next w:val="BodyText"/>
    <w:uiPriority w:val="99"/>
    <w:qFormat/>
    <w:rsid w:val="008E6118"/>
    <w:pPr>
      <w:tabs>
        <w:tab w:val="left" w:pos="567"/>
      </w:tabs>
      <w:spacing w:before="600" w:after="240"/>
      <w:jc w:val="center"/>
      <w:outlineLvl w:val="9"/>
    </w:pPr>
    <w:rPr>
      <w:rFonts w:ascii="Times New Roman" w:eastAsia="Times New Roman" w:hAnsi="Times New Roman" w:cs="Times New Roman"/>
      <w:caps w:val="0"/>
      <w:sz w:val="28"/>
      <w:szCs w:val="28"/>
      <w:lang w:val="fr-FR"/>
    </w:rPr>
  </w:style>
  <w:style w:type="paragraph" w:styleId="BodyText">
    <w:name w:val="Body Text"/>
    <w:basedOn w:val="Normal"/>
    <w:link w:val="BodyTextChar"/>
    <w:rsid w:val="008E6118"/>
    <w:pPr>
      <w:spacing w:after="220"/>
    </w:pPr>
  </w:style>
  <w:style w:type="paragraph" w:styleId="List">
    <w:name w:val="List"/>
    <w:basedOn w:val="BodyText"/>
    <w:rPr>
      <w:rFonts w:cs="Lucida Sans"/>
    </w:rPr>
  </w:style>
  <w:style w:type="paragraph" w:styleId="Caption">
    <w:name w:val="caption"/>
    <w:basedOn w:val="Normal"/>
    <w:next w:val="Normal"/>
    <w:qFormat/>
    <w:rsid w:val="008E6118"/>
    <w:pPr>
      <w:keepNext/>
      <w:spacing w:after="120"/>
      <w:jc w:val="center"/>
    </w:pPr>
    <w:rPr>
      <w:rFonts w:ascii="Arial Narrow" w:hAnsi="Arial Narrow"/>
      <w:bCs/>
      <w:color w:val="155F1A"/>
      <w:sz w:val="18"/>
    </w:rPr>
  </w:style>
  <w:style w:type="paragraph" w:customStyle="1" w:styleId="ndice">
    <w:name w:val="Índice"/>
    <w:basedOn w:val="Normal"/>
    <w:qFormat/>
    <w:pPr>
      <w:suppressLineNumbers/>
    </w:pPr>
    <w:rPr>
      <w:rFonts w:cs="Lucida Sans"/>
    </w:rPr>
  </w:style>
  <w:style w:type="paragraph" w:customStyle="1" w:styleId="HeaderandFooter">
    <w:name w:val="Header and Footer"/>
    <w:basedOn w:val="Normal"/>
    <w:qFormat/>
  </w:style>
  <w:style w:type="paragraph" w:styleId="Header">
    <w:name w:val="header"/>
    <w:basedOn w:val="Normal"/>
    <w:link w:val="HeaderChar"/>
    <w:rsid w:val="008E6118"/>
    <w:pPr>
      <w:tabs>
        <w:tab w:val="center" w:pos="4536"/>
        <w:tab w:val="right" w:pos="9072"/>
      </w:tabs>
    </w:pPr>
  </w:style>
  <w:style w:type="paragraph" w:styleId="Footer">
    <w:name w:val="footer"/>
    <w:aliases w:val="doc_path_name"/>
    <w:basedOn w:val="Normal"/>
    <w:link w:val="FooterChar"/>
    <w:rsid w:val="008E6118"/>
    <w:pPr>
      <w:tabs>
        <w:tab w:val="center" w:pos="4320"/>
        <w:tab w:val="right" w:pos="8640"/>
      </w:tabs>
    </w:pPr>
  </w:style>
  <w:style w:type="paragraph" w:styleId="Title">
    <w:name w:val="Title"/>
    <w:basedOn w:val="Normal"/>
    <w:link w:val="TitleChar"/>
    <w:qFormat/>
    <w:rsid w:val="008E6118"/>
    <w:pPr>
      <w:jc w:val="center"/>
    </w:pPr>
    <w:rPr>
      <w:rFonts w:ascii="Times New Roman" w:eastAsia="Times New Roman" w:hAnsi="Times New Roman" w:cs="Times New Roman"/>
      <w:b/>
      <w:sz w:val="24"/>
      <w:lang w:eastAsia="en-US"/>
    </w:rPr>
  </w:style>
  <w:style w:type="paragraph" w:customStyle="1" w:styleId="preparedby">
    <w:name w:val="preparedby"/>
    <w:basedOn w:val="Normal"/>
    <w:next w:val="Normal"/>
    <w:semiHidden/>
    <w:qFormat/>
    <w:rsid w:val="008E6118"/>
    <w:pPr>
      <w:spacing w:after="600"/>
      <w:jc w:val="center"/>
    </w:pPr>
    <w:rPr>
      <w:rFonts w:eastAsia="Times New Roman" w:cs="Times New Roman"/>
      <w:i/>
      <w:lang w:eastAsia="en-US"/>
    </w:rPr>
  </w:style>
  <w:style w:type="paragraph" w:customStyle="1" w:styleId="Docoriginal">
    <w:name w:val="Doc_original"/>
    <w:basedOn w:val="Code"/>
    <w:link w:val="DocoriginalChar"/>
    <w:qFormat/>
    <w:rsid w:val="008E6118"/>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8E6118"/>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8E6118"/>
    <w:pPr>
      <w:spacing w:before="60"/>
      <w:ind w:left="284" w:hanging="284"/>
    </w:pPr>
    <w:rPr>
      <w:rFonts w:ascii="Arial Narrow" w:hAnsi="Arial Narrow"/>
      <w:sz w:val="16"/>
      <w:szCs w:val="16"/>
    </w:rPr>
  </w:style>
  <w:style w:type="paragraph" w:styleId="Closing">
    <w:name w:val="Closing"/>
    <w:basedOn w:val="Normal"/>
    <w:link w:val="ClosingChar"/>
    <w:rsid w:val="008E6118"/>
    <w:pPr>
      <w:ind w:left="4536"/>
      <w:jc w:val="center"/>
    </w:pPr>
    <w:rPr>
      <w:rFonts w:eastAsia="Times New Roman" w:cs="Times New Roman"/>
      <w:lang w:eastAsia="en-US"/>
    </w:rPr>
  </w:style>
  <w:style w:type="paragraph" w:styleId="Index1">
    <w:name w:val="index 1"/>
    <w:basedOn w:val="Normal"/>
    <w:next w:val="Normal"/>
    <w:semiHidden/>
    <w:rsid w:val="008E6118"/>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8E6118"/>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8E6118"/>
    <w:pPr>
      <w:tabs>
        <w:tab w:val="right" w:leader="dot" w:pos="9071"/>
      </w:tabs>
      <w:ind w:left="851" w:hanging="284"/>
    </w:pPr>
    <w:rPr>
      <w:rFonts w:eastAsia="Times New Roman" w:cs="Times New Roman"/>
      <w:sz w:val="24"/>
      <w:lang w:eastAsia="en-US"/>
    </w:rPr>
  </w:style>
  <w:style w:type="paragraph" w:styleId="MacroText">
    <w:name w:val="macro"/>
    <w:link w:val="MacroTextChar"/>
    <w:semiHidden/>
    <w:qFormat/>
    <w:rsid w:val="008E6118"/>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rPr>
  </w:style>
  <w:style w:type="paragraph" w:styleId="Signature">
    <w:name w:val="Signature"/>
    <w:basedOn w:val="Normal"/>
    <w:link w:val="SignatureChar"/>
    <w:rsid w:val="008E6118"/>
    <w:pPr>
      <w:ind w:left="5250"/>
    </w:pPr>
  </w:style>
  <w:style w:type="paragraph" w:customStyle="1" w:styleId="Session">
    <w:name w:val="Session"/>
    <w:basedOn w:val="Normal"/>
    <w:semiHidden/>
    <w:qFormat/>
    <w:rsid w:val="008E6118"/>
    <w:pPr>
      <w:spacing w:before="60"/>
      <w:jc w:val="center"/>
    </w:pPr>
    <w:rPr>
      <w:rFonts w:eastAsia="Times New Roman" w:cs="Times New Roman"/>
      <w:b/>
      <w:lang w:eastAsia="en-US"/>
    </w:rPr>
  </w:style>
  <w:style w:type="paragraph" w:customStyle="1" w:styleId="Organizer">
    <w:name w:val="Organizer"/>
    <w:basedOn w:val="Normal"/>
    <w:semiHidden/>
    <w:qFormat/>
    <w:rsid w:val="008E6118"/>
    <w:pPr>
      <w:spacing w:after="600"/>
      <w:ind w:left="-993" w:right="-994"/>
      <w:jc w:val="center"/>
    </w:pPr>
    <w:rPr>
      <w:rFonts w:eastAsia="Times New Roman" w:cs="Times New Roman"/>
      <w:b/>
      <w:caps/>
      <w:kern w:val="2"/>
      <w:sz w:val="26"/>
      <w:lang w:eastAsia="en-US"/>
    </w:rPr>
  </w:style>
  <w:style w:type="paragraph" w:customStyle="1" w:styleId="Disclaimer">
    <w:name w:val="Disclaimer"/>
    <w:next w:val="Normal"/>
    <w:qFormat/>
    <w:rsid w:val="008E6118"/>
    <w:pPr>
      <w:spacing w:after="600"/>
    </w:pPr>
    <w:rPr>
      <w:rFonts w:ascii="Arial" w:hAnsi="Arial"/>
      <w:i/>
      <w:iCs/>
      <w:color w:val="A6A6A6" w:themeColor="background1" w:themeShade="A6"/>
      <w:lang w:val="en-US"/>
    </w:rPr>
  </w:style>
  <w:style w:type="paragraph" w:customStyle="1" w:styleId="upove">
    <w:name w:val="upov_e"/>
    <w:basedOn w:val="Normal"/>
    <w:qFormat/>
    <w:rsid w:val="008E6118"/>
    <w:pPr>
      <w:spacing w:before="120"/>
    </w:pPr>
    <w:rPr>
      <w:rFonts w:eastAsia="Times New Roman" w:cs="Times New Roman"/>
      <w:sz w:val="16"/>
      <w:lang w:eastAsia="en-US"/>
    </w:rPr>
  </w:style>
  <w:style w:type="paragraph" w:customStyle="1" w:styleId="TitleofDoc">
    <w:name w:val="Title of Doc"/>
    <w:basedOn w:val="Normal"/>
    <w:semiHidden/>
    <w:qFormat/>
    <w:rsid w:val="008E6118"/>
    <w:pPr>
      <w:spacing w:before="1200"/>
      <w:jc w:val="center"/>
    </w:pPr>
    <w:rPr>
      <w:rFonts w:eastAsia="Times New Roman" w:cs="Times New Roman"/>
      <w:caps/>
      <w:lang w:eastAsia="en-US"/>
    </w:rPr>
  </w:style>
  <w:style w:type="paragraph" w:customStyle="1" w:styleId="preparedby0">
    <w:name w:val="prepared by"/>
    <w:basedOn w:val="Normal"/>
    <w:next w:val="Normal"/>
    <w:qFormat/>
    <w:rsid w:val="008E6118"/>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qFormat/>
    <w:rsid w:val="008E6118"/>
  </w:style>
  <w:style w:type="paragraph" w:styleId="EndnoteText">
    <w:name w:val="endnote text"/>
    <w:basedOn w:val="Normal"/>
    <w:link w:val="EndnoteTextChar"/>
    <w:semiHidden/>
    <w:rsid w:val="008E6118"/>
    <w:rPr>
      <w:sz w:val="18"/>
    </w:rPr>
  </w:style>
  <w:style w:type="paragraph" w:customStyle="1" w:styleId="SessionMeetingPlace">
    <w:name w:val="Session_MeetingPlace"/>
    <w:basedOn w:val="Normal"/>
    <w:semiHidden/>
    <w:qFormat/>
    <w:rsid w:val="008E6118"/>
    <w:pPr>
      <w:spacing w:before="480"/>
      <w:jc w:val="center"/>
    </w:pPr>
    <w:rPr>
      <w:rFonts w:eastAsia="Times New Roman" w:cs="Times New Roman"/>
      <w:b/>
      <w:bCs/>
      <w:kern w:val="2"/>
      <w:sz w:val="24"/>
      <w:lang w:eastAsia="en-US"/>
    </w:rPr>
  </w:style>
  <w:style w:type="paragraph" w:customStyle="1" w:styleId="Original">
    <w:name w:val="Original"/>
    <w:basedOn w:val="Normal"/>
    <w:semiHidden/>
    <w:qFormat/>
    <w:rsid w:val="008E6118"/>
    <w:pPr>
      <w:spacing w:before="60"/>
      <w:ind w:left="1276"/>
    </w:pPr>
    <w:rPr>
      <w:rFonts w:eastAsia="Times New Roman" w:cs="Times New Roman"/>
      <w:b/>
      <w:lang w:eastAsia="en-US"/>
    </w:rPr>
  </w:style>
  <w:style w:type="paragraph" w:styleId="Date">
    <w:name w:val="Date"/>
    <w:basedOn w:val="Normal"/>
    <w:link w:val="DateChar"/>
    <w:qFormat/>
    <w:rsid w:val="008E6118"/>
    <w:pPr>
      <w:spacing w:line="340" w:lineRule="exact"/>
      <w:ind w:left="1276"/>
    </w:pPr>
    <w:rPr>
      <w:rFonts w:eastAsia="Times New Roman" w:cs="Times New Roman"/>
      <w:b/>
      <w:lang w:eastAsia="en-US"/>
    </w:rPr>
  </w:style>
  <w:style w:type="paragraph" w:customStyle="1" w:styleId="Code">
    <w:name w:val="Code"/>
    <w:basedOn w:val="Normal"/>
    <w:link w:val="CodeChar"/>
    <w:semiHidden/>
    <w:qFormat/>
    <w:rsid w:val="008E6118"/>
    <w:pPr>
      <w:spacing w:line="340" w:lineRule="atLeast"/>
      <w:ind w:left="1276"/>
    </w:pPr>
    <w:rPr>
      <w:rFonts w:eastAsia="Times New Roman" w:cs="Times New Roman"/>
      <w:b/>
      <w:bCs/>
      <w:spacing w:val="10"/>
      <w:lang w:eastAsia="en-US"/>
    </w:rPr>
  </w:style>
  <w:style w:type="paragraph" w:customStyle="1" w:styleId="Country">
    <w:name w:val="Country"/>
    <w:basedOn w:val="Normal"/>
    <w:semiHidden/>
    <w:qFormat/>
    <w:rsid w:val="008E6118"/>
    <w:pPr>
      <w:spacing w:before="60" w:after="480"/>
      <w:jc w:val="center"/>
    </w:pPr>
    <w:rPr>
      <w:rFonts w:eastAsia="Times New Roman" w:cs="Times New Roman"/>
      <w:lang w:eastAsia="en-US"/>
    </w:rPr>
  </w:style>
  <w:style w:type="paragraph" w:customStyle="1" w:styleId="Lettrine">
    <w:name w:val="Lettrine"/>
    <w:basedOn w:val="Normal"/>
    <w:qFormat/>
    <w:rsid w:val="008E6118"/>
    <w:pPr>
      <w:spacing w:line="340" w:lineRule="atLeast"/>
      <w:jc w:val="right"/>
    </w:pPr>
    <w:rPr>
      <w:rFonts w:eastAsia="Times New Roman" w:cs="Times New Roman"/>
      <w:b/>
      <w:bCs/>
      <w:sz w:val="36"/>
      <w:lang w:eastAsia="en-US"/>
    </w:rPr>
  </w:style>
  <w:style w:type="paragraph" w:customStyle="1" w:styleId="LogoUPOV">
    <w:name w:val="LogoUPOV"/>
    <w:basedOn w:val="Normal"/>
    <w:qFormat/>
    <w:rsid w:val="008E6118"/>
    <w:pPr>
      <w:spacing w:before="600" w:after="80"/>
      <w:jc w:val="center"/>
    </w:pPr>
    <w:rPr>
      <w:rFonts w:eastAsia="Times New Roman" w:cs="Times New Roman"/>
      <w:lang w:eastAsia="en-US"/>
    </w:rPr>
  </w:style>
  <w:style w:type="paragraph" w:customStyle="1" w:styleId="Sessiontc">
    <w:name w:val="Session_tc"/>
    <w:basedOn w:val="StyleSessionAllcaps"/>
    <w:qFormat/>
    <w:rsid w:val="008E6118"/>
    <w:pPr>
      <w:spacing w:before="0" w:line="280" w:lineRule="exact"/>
      <w:jc w:val="left"/>
    </w:pPr>
    <w:rPr>
      <w:caps w:val="0"/>
      <w:sz w:val="20"/>
    </w:rPr>
  </w:style>
  <w:style w:type="paragraph" w:customStyle="1" w:styleId="TitreUpov">
    <w:name w:val="TitreUpov"/>
    <w:basedOn w:val="Normal"/>
    <w:semiHidden/>
    <w:qFormat/>
    <w:rsid w:val="008E6118"/>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qFormat/>
    <w:rsid w:val="008E6118"/>
    <w:pPr>
      <w:spacing w:before="480"/>
    </w:pPr>
    <w:rPr>
      <w:bCs/>
      <w:caps/>
      <w:kern w:val="2"/>
      <w:sz w:val="24"/>
    </w:rPr>
  </w:style>
  <w:style w:type="paragraph" w:customStyle="1" w:styleId="plcountry">
    <w:name w:val="plcountry"/>
    <w:basedOn w:val="Normal"/>
    <w:qFormat/>
    <w:rsid w:val="008E6118"/>
    <w:pPr>
      <w:keepNext/>
      <w:keepLines/>
      <w:spacing w:before="180" w:after="120"/>
    </w:pPr>
    <w:rPr>
      <w:rFonts w:eastAsia="Times New Roman" w:cs="Times New Roman"/>
      <w:caps/>
      <w:u w:val="single"/>
      <w:lang w:eastAsia="en-US"/>
    </w:rPr>
  </w:style>
  <w:style w:type="paragraph" w:customStyle="1" w:styleId="pldetails">
    <w:name w:val="pldetails"/>
    <w:basedOn w:val="Normal"/>
    <w:qFormat/>
    <w:rsid w:val="008E6118"/>
    <w:pPr>
      <w:keepLines/>
      <w:spacing w:before="60" w:after="60"/>
    </w:pPr>
    <w:rPr>
      <w:rFonts w:eastAsia="Times New Roman" w:cs="Times New Roman"/>
      <w:lang w:eastAsia="en-US"/>
    </w:rPr>
  </w:style>
  <w:style w:type="paragraph" w:customStyle="1" w:styleId="plheading">
    <w:name w:val="plheading"/>
    <w:basedOn w:val="Normal"/>
    <w:qFormat/>
    <w:rsid w:val="008E6118"/>
    <w:pPr>
      <w:keepNext/>
      <w:spacing w:before="480" w:after="120"/>
      <w:jc w:val="center"/>
    </w:pPr>
    <w:rPr>
      <w:rFonts w:eastAsia="Times New Roman" w:cs="Times New Roman"/>
      <w:caps/>
      <w:u w:val="single"/>
      <w:lang w:eastAsia="en-US"/>
    </w:rPr>
  </w:style>
  <w:style w:type="paragraph" w:customStyle="1" w:styleId="Sessiontcplacedate">
    <w:name w:val="Session_tc_place_date"/>
    <w:basedOn w:val="SessionMeetingPlace"/>
    <w:qFormat/>
    <w:rsid w:val="008E6118"/>
    <w:pPr>
      <w:spacing w:before="240"/>
      <w:contextualSpacing/>
      <w:jc w:val="left"/>
    </w:pPr>
    <w:rPr>
      <w:sz w:val="20"/>
    </w:rPr>
  </w:style>
  <w:style w:type="paragraph" w:customStyle="1" w:styleId="Titleofdoc0">
    <w:name w:val="Title_of_doc"/>
    <w:basedOn w:val="TitleofDoc"/>
    <w:qFormat/>
    <w:rsid w:val="008E6118"/>
    <w:pPr>
      <w:spacing w:before="600" w:after="240"/>
      <w:jc w:val="left"/>
    </w:pPr>
    <w:rPr>
      <w:b/>
    </w:rPr>
  </w:style>
  <w:style w:type="paragraph" w:customStyle="1" w:styleId="preparedby1">
    <w:name w:val="prepared_by"/>
    <w:basedOn w:val="preparedby0"/>
    <w:qFormat/>
    <w:rsid w:val="008E6118"/>
    <w:pPr>
      <w:spacing w:before="0" w:after="240" w:line="240" w:lineRule="auto"/>
      <w:ind w:left="0"/>
      <w:contextualSpacing w:val="0"/>
      <w:jc w:val="center"/>
    </w:pPr>
    <w:rPr>
      <w:iCs/>
    </w:rPr>
  </w:style>
  <w:style w:type="paragraph" w:customStyle="1" w:styleId="endofdoc">
    <w:name w:val="end_of_doc"/>
    <w:next w:val="Header"/>
    <w:autoRedefine/>
    <w:qFormat/>
    <w:rsid w:val="008E6118"/>
    <w:pPr>
      <w:spacing w:before="480"/>
      <w:ind w:left="567" w:hanging="567"/>
      <w:jc w:val="right"/>
    </w:pPr>
    <w:rPr>
      <w:rFonts w:ascii="Arial" w:hAnsi="Arial"/>
      <w:lang w:val="en-US"/>
    </w:rPr>
  </w:style>
  <w:style w:type="paragraph" w:styleId="TOC2">
    <w:name w:val="toc 2"/>
    <w:basedOn w:val="Normal"/>
    <w:next w:val="Normal"/>
    <w:uiPriority w:val="39"/>
    <w:qFormat/>
    <w:rsid w:val="008E6118"/>
    <w:pPr>
      <w:tabs>
        <w:tab w:val="left" w:pos="1701"/>
        <w:tab w:val="right" w:leader="dot" w:pos="9498"/>
      </w:tabs>
      <w:spacing w:before="180" w:after="90" w:line="220" w:lineRule="atLeast"/>
      <w:ind w:left="426" w:right="340"/>
    </w:pPr>
    <w:rPr>
      <w:rFonts w:eastAsia="Times New Roman" w:cs="Times New Roman"/>
      <w:b/>
      <w:bCs/>
      <w:iCs/>
      <w:sz w:val="18"/>
      <w:lang w:eastAsia="en-US"/>
    </w:rPr>
  </w:style>
  <w:style w:type="paragraph" w:styleId="TOC3">
    <w:name w:val="toc 3"/>
    <w:basedOn w:val="Normal"/>
    <w:next w:val="Normal"/>
    <w:autoRedefine/>
    <w:unhideWhenUsed/>
    <w:qFormat/>
    <w:rsid w:val="008E6118"/>
    <w:pPr>
      <w:tabs>
        <w:tab w:val="right" w:leader="dot" w:pos="9498"/>
      </w:tabs>
      <w:spacing w:before="90" w:after="90" w:line="220" w:lineRule="atLeast"/>
      <w:ind w:left="426" w:right="357"/>
    </w:pPr>
    <w:rPr>
      <w:rFonts w:eastAsia="Times New Roman" w:cstheme="minorBidi"/>
      <w:iCs/>
      <w:sz w:val="18"/>
      <w:lang w:val="fr-FR" w:eastAsia="en-US"/>
    </w:rPr>
  </w:style>
  <w:style w:type="paragraph" w:styleId="TOC4">
    <w:name w:val="toc 4"/>
    <w:basedOn w:val="TOC3"/>
    <w:next w:val="Normal"/>
    <w:rsid w:val="008E6118"/>
    <w:pPr>
      <w:tabs>
        <w:tab w:val="right" w:pos="3969"/>
      </w:tabs>
      <w:spacing w:before="0"/>
      <w:ind w:left="2381" w:right="0"/>
    </w:pPr>
    <w:rPr>
      <w:i/>
    </w:rPr>
  </w:style>
  <w:style w:type="paragraph" w:styleId="TOC1">
    <w:name w:val="toc 1"/>
    <w:basedOn w:val="Normal"/>
    <w:next w:val="Normal"/>
    <w:autoRedefine/>
    <w:uiPriority w:val="39"/>
    <w:qFormat/>
    <w:rsid w:val="008E6118"/>
    <w:pPr>
      <w:tabs>
        <w:tab w:val="left" w:pos="426"/>
        <w:tab w:val="left" w:pos="680"/>
        <w:tab w:val="right" w:leader="dot" w:pos="9498"/>
      </w:tabs>
      <w:spacing w:before="240" w:after="120" w:line="220" w:lineRule="atLeast"/>
    </w:pPr>
    <w:rPr>
      <w:rFonts w:eastAsia="Times New Roman" w:cstheme="minorBidi"/>
      <w:b/>
      <w:bCs/>
      <w:caps/>
      <w:color w:val="155F1A"/>
      <w:szCs w:val="22"/>
      <w:lang w:eastAsia="en-US"/>
    </w:rPr>
  </w:style>
  <w:style w:type="paragraph" w:styleId="TOC5">
    <w:name w:val="toc 5"/>
    <w:basedOn w:val="TOC4"/>
    <w:next w:val="Normal"/>
    <w:autoRedefine/>
    <w:rsid w:val="008E6118"/>
    <w:pPr>
      <w:tabs>
        <w:tab w:val="left" w:pos="1985"/>
      </w:tabs>
      <w:ind w:left="1985" w:hanging="1418"/>
    </w:pPr>
  </w:style>
  <w:style w:type="paragraph" w:styleId="BalloonText">
    <w:name w:val="Balloon Text"/>
    <w:basedOn w:val="Normal"/>
    <w:link w:val="BalloonTextChar"/>
    <w:qFormat/>
    <w:rsid w:val="008E6118"/>
    <w:rPr>
      <w:rFonts w:ascii="Tahoma" w:hAnsi="Tahoma" w:cs="Tahoma"/>
      <w:sz w:val="16"/>
      <w:szCs w:val="16"/>
    </w:rPr>
  </w:style>
  <w:style w:type="paragraph" w:customStyle="1" w:styleId="Doccode">
    <w:name w:val="Doc_code"/>
    <w:qFormat/>
    <w:rsid w:val="008E6118"/>
    <w:rPr>
      <w:rFonts w:ascii="Arial" w:hAnsi="Arial"/>
      <w:b/>
      <w:bCs/>
      <w:spacing w:val="10"/>
      <w:sz w:val="18"/>
      <w:lang w:val="en-US"/>
    </w:rPr>
  </w:style>
  <w:style w:type="paragraph" w:customStyle="1" w:styleId="Endofdocument-Annex">
    <w:name w:val="[End of document - Annex]"/>
    <w:basedOn w:val="Normal"/>
    <w:qFormat/>
    <w:rsid w:val="008E6118"/>
    <w:pPr>
      <w:ind w:left="5534"/>
    </w:pPr>
  </w:style>
  <w:style w:type="paragraph" w:styleId="CommentText">
    <w:name w:val="annotation text"/>
    <w:basedOn w:val="Normal"/>
    <w:link w:val="CommentTextChar"/>
    <w:rsid w:val="008E6118"/>
    <w:rPr>
      <w:sz w:val="18"/>
    </w:rPr>
  </w:style>
  <w:style w:type="paragraph" w:styleId="ListNumber">
    <w:name w:val="List Number"/>
    <w:basedOn w:val="Normal"/>
    <w:rsid w:val="008E6118"/>
    <w:pPr>
      <w:numPr>
        <w:numId w:val="5"/>
      </w:numPr>
    </w:pPr>
  </w:style>
  <w:style w:type="paragraph" w:customStyle="1" w:styleId="ONUME">
    <w:name w:val="ONUM E"/>
    <w:basedOn w:val="BodyText"/>
    <w:link w:val="ONUMEChar"/>
    <w:qFormat/>
    <w:rsid w:val="008E6118"/>
    <w:pPr>
      <w:numPr>
        <w:numId w:val="7"/>
      </w:numPr>
    </w:pPr>
  </w:style>
  <w:style w:type="paragraph" w:customStyle="1" w:styleId="ONUMFS">
    <w:name w:val="ONUM FS"/>
    <w:basedOn w:val="BodyText"/>
    <w:qFormat/>
    <w:rsid w:val="008E6118"/>
    <w:pPr>
      <w:numPr>
        <w:numId w:val="8"/>
      </w:numPr>
    </w:pPr>
  </w:style>
  <w:style w:type="paragraph" w:customStyle="1" w:styleId="ComplimentaryClose">
    <w:name w:val="Complimentary Close"/>
    <w:basedOn w:val="Normal"/>
    <w:next w:val="Normal"/>
    <w:link w:val="SalutationChar"/>
    <w:qFormat/>
    <w:rsid w:val="008E6118"/>
  </w:style>
  <w:style w:type="paragraph" w:styleId="ListParagraph">
    <w:name w:val="List Paragraph"/>
    <w:aliases w:val="auto_list_(i),List Paragraph1"/>
    <w:basedOn w:val="Normal"/>
    <w:link w:val="ListParagraphChar"/>
    <w:uiPriority w:val="34"/>
    <w:qFormat/>
    <w:rsid w:val="008E6118"/>
    <w:pPr>
      <w:ind w:left="720"/>
    </w:pPr>
    <w:rPr>
      <w:rFonts w:eastAsia="Times New Roman" w:cs="Times New Roman"/>
      <w:lang w:eastAsia="en-US"/>
    </w:rPr>
  </w:style>
  <w:style w:type="paragraph" w:customStyle="1" w:styleId="DecisionInvitingPara">
    <w:name w:val="Decision Inviting Para."/>
    <w:basedOn w:val="Normal"/>
    <w:link w:val="DecisionInvitingParaChar"/>
    <w:qFormat/>
    <w:rsid w:val="008E6118"/>
    <w:pPr>
      <w:spacing w:after="120" w:line="260" w:lineRule="exact"/>
      <w:ind w:left="5534"/>
    </w:pPr>
    <w:rPr>
      <w:rFonts w:eastAsia="Times New Roman"/>
      <w:i/>
      <w:lang w:eastAsia="en-US"/>
    </w:rPr>
  </w:style>
  <w:style w:type="paragraph" w:styleId="NormalWeb">
    <w:name w:val="Normal (Web)"/>
    <w:basedOn w:val="Normal"/>
    <w:uiPriority w:val="99"/>
    <w:qFormat/>
    <w:rsid w:val="008E6118"/>
    <w:pPr>
      <w:spacing w:beforeAutospacing="1" w:afterAutospacing="1"/>
    </w:pPr>
    <w:rPr>
      <w:rFonts w:eastAsia="Times New Roman"/>
      <w:sz w:val="18"/>
      <w:szCs w:val="18"/>
      <w:lang w:eastAsia="en-US"/>
    </w:rPr>
  </w:style>
  <w:style w:type="paragraph" w:customStyle="1" w:styleId="StyleHeading214ptAuto">
    <w:name w:val="Style Heading 2 + 14 pt Auto"/>
    <w:basedOn w:val="Heading2"/>
    <w:qFormat/>
    <w:rsid w:val="008E6118"/>
    <w:rPr>
      <w:rFonts w:ascii="Arial Bold" w:hAnsi="Arial Bold"/>
      <w:b w:val="0"/>
      <w:sz w:val="24"/>
      <w:lang w:val="en-GB" w:eastAsia="da-DK"/>
    </w:rPr>
  </w:style>
  <w:style w:type="paragraph" w:customStyle="1" w:styleId="StyleHeading3BoldNounderline">
    <w:name w:val="Style Heading 3 + Bold No underline"/>
    <w:basedOn w:val="Heading3"/>
    <w:qFormat/>
    <w:rsid w:val="008E6118"/>
  </w:style>
  <w:style w:type="paragraph" w:customStyle="1" w:styleId="Default">
    <w:name w:val="Default"/>
    <w:qFormat/>
    <w:rsid w:val="008E6118"/>
    <w:rPr>
      <w:rFonts w:ascii="Arial" w:eastAsia="Batang" w:hAnsi="Arial" w:cs="Arial"/>
      <w:color w:val="000000"/>
      <w:sz w:val="24"/>
      <w:szCs w:val="24"/>
      <w:lang w:val="en-US" w:eastAsia="ja-JP"/>
    </w:rPr>
  </w:style>
  <w:style w:type="paragraph" w:styleId="BodyText2">
    <w:name w:val="Body Text 2"/>
    <w:basedOn w:val="Normal"/>
    <w:link w:val="BodyText2Char"/>
    <w:qFormat/>
    <w:rsid w:val="008E6118"/>
    <w:pPr>
      <w:spacing w:after="120" w:line="480" w:lineRule="auto"/>
    </w:pPr>
    <w:rPr>
      <w:rFonts w:eastAsia="Times New Roman" w:cs="Times New Roman"/>
      <w:szCs w:val="24"/>
      <w:lang w:eastAsia="en-US"/>
    </w:rPr>
  </w:style>
  <w:style w:type="paragraph" w:styleId="PlainText">
    <w:name w:val="Plain Text"/>
    <w:basedOn w:val="Normal"/>
    <w:link w:val="PlainTextChar"/>
    <w:uiPriority w:val="99"/>
    <w:qFormat/>
    <w:rsid w:val="008E6118"/>
    <w:rPr>
      <w:rFonts w:ascii="Courier New" w:hAnsi="Courier New" w:cs="Courier New"/>
      <w:color w:val="0000FF"/>
    </w:rPr>
  </w:style>
  <w:style w:type="paragraph" w:styleId="CommentSubject">
    <w:name w:val="annotation subject"/>
    <w:basedOn w:val="CommentText"/>
    <w:next w:val="CommentText"/>
    <w:link w:val="CommentSubjectChar"/>
    <w:uiPriority w:val="99"/>
    <w:qFormat/>
    <w:rsid w:val="008E6118"/>
    <w:rPr>
      <w:b/>
      <w:bCs/>
    </w:rPr>
  </w:style>
  <w:style w:type="paragraph" w:styleId="Revision">
    <w:name w:val="Revision"/>
    <w:uiPriority w:val="99"/>
    <w:semiHidden/>
    <w:qFormat/>
    <w:rsid w:val="00AA0106"/>
    <w:rPr>
      <w:rFonts w:ascii="Arial" w:hAnsi="Arial" w:cs="Arial"/>
      <w:sz w:val="22"/>
      <w:lang w:val="en-US"/>
    </w:rPr>
  </w:style>
  <w:style w:type="paragraph" w:customStyle="1" w:styleId="null">
    <w:name w:val="null"/>
    <w:basedOn w:val="Normal"/>
    <w:qFormat/>
    <w:rsid w:val="008E6118"/>
    <w:pPr>
      <w:spacing w:beforeAutospacing="1" w:afterAutospacing="1"/>
    </w:pPr>
    <w:rPr>
      <w:rFonts w:ascii="Times New Roman" w:eastAsiaTheme="minorHAnsi" w:hAnsi="Times New Roman" w:cs="Times New Roman"/>
      <w:sz w:val="24"/>
      <w:szCs w:val="24"/>
      <w:lang w:eastAsia="en-US"/>
    </w:rPr>
  </w:style>
  <w:style w:type="paragraph" w:customStyle="1" w:styleId="Endofdocument">
    <w:name w:val="End of document"/>
    <w:basedOn w:val="Normal"/>
    <w:qFormat/>
    <w:rsid w:val="008E6118"/>
    <w:pPr>
      <w:ind w:left="4536"/>
      <w:jc w:val="center"/>
    </w:pPr>
    <w:rPr>
      <w:rFonts w:ascii="Times New Roman" w:eastAsia="Times New Roman" w:hAnsi="Times New Roman" w:cs="Times New Roman"/>
      <w:sz w:val="24"/>
      <w:lang w:eastAsia="en-US"/>
    </w:rPr>
  </w:style>
  <w:style w:type="paragraph" w:styleId="BlockText">
    <w:name w:val="Block Text"/>
    <w:basedOn w:val="Normal"/>
    <w:qFormat/>
    <w:rsid w:val="008E6118"/>
    <w:pPr>
      <w:tabs>
        <w:tab w:val="left" w:pos="2127"/>
      </w:tabs>
      <w:spacing w:after="40"/>
      <w:ind w:left="2127" w:right="896" w:hanging="2127"/>
    </w:pPr>
    <w:rPr>
      <w:rFonts w:ascii="Times New Roman" w:eastAsia="Times New Roman" w:hAnsi="Times New Roman" w:cs="Times New Roman"/>
      <w:sz w:val="24"/>
      <w:lang w:eastAsia="en-US"/>
    </w:rPr>
  </w:style>
  <w:style w:type="paragraph" w:customStyle="1" w:styleId="StyleHeading4">
    <w:name w:val="Style Heading 4"/>
    <w:basedOn w:val="Normal"/>
    <w:qFormat/>
    <w:rsid w:val="008E6118"/>
    <w:pPr>
      <w:keepNext/>
      <w:ind w:left="1843" w:hanging="1843"/>
      <w:outlineLvl w:val="2"/>
    </w:pPr>
    <w:rPr>
      <w:b/>
      <w:bCs/>
      <w:i/>
      <w:szCs w:val="26"/>
    </w:rPr>
  </w:style>
  <w:style w:type="paragraph" w:styleId="IndexHeading">
    <w:name w:val="index heading"/>
    <w:basedOn w:val="Ttulo"/>
  </w:style>
  <w:style w:type="paragraph" w:styleId="TOCHeading">
    <w:name w:val="TOC Heading"/>
    <w:basedOn w:val="Heading1"/>
    <w:next w:val="Normal"/>
    <w:uiPriority w:val="39"/>
    <w:unhideWhenUsed/>
    <w:qFormat/>
    <w:rsid w:val="008E6118"/>
    <w:pPr>
      <w:keepLines/>
      <w:spacing w:before="480" w:after="0" w:line="276" w:lineRule="auto"/>
      <w:outlineLvl w:val="9"/>
    </w:pPr>
    <w:rPr>
      <w:rFonts w:ascii="Cambria" w:eastAsia="Times New Roman" w:hAnsi="Cambria" w:cs="Times New Roman"/>
      <w:caps w:val="0"/>
      <w:color w:val="365F91"/>
      <w:sz w:val="28"/>
      <w:szCs w:val="28"/>
      <w:lang w:eastAsia="ja-JP"/>
    </w:rPr>
  </w:style>
  <w:style w:type="paragraph" w:customStyle="1" w:styleId="StyleHeading3ComplexItalic">
    <w:name w:val="Style Heading 3 + (Complex) Italic"/>
    <w:basedOn w:val="StyleHeading214ptAuto"/>
    <w:link w:val="StyleHeading3ComplexItalicChar"/>
    <w:qFormat/>
    <w:rsid w:val="008E6118"/>
    <w:pPr>
      <w:keepNext/>
      <w:tabs>
        <w:tab w:val="left" w:pos="2835"/>
      </w:tabs>
      <w:ind w:left="2835" w:hanging="2835"/>
      <w:outlineLvl w:val="2"/>
    </w:pPr>
    <w:rPr>
      <w:rFonts w:ascii="Arial" w:eastAsia="SimSun" w:hAnsi="Arial"/>
      <w:b/>
      <w:iCs w:val="0"/>
      <w:sz w:val="22"/>
      <w:szCs w:val="22"/>
      <w:lang w:val="en-US" w:eastAsia="en-US"/>
    </w:rPr>
  </w:style>
  <w:style w:type="paragraph" w:customStyle="1" w:styleId="StyleStyleHeading3ComplexItalicLatin">
    <w:name w:val="Style Style Heading 3 + (Complex) Italic + (Latin)"/>
    <w:basedOn w:val="StyleHeading3ComplexItalic"/>
    <w:link w:val="StyleStyleHeading3ComplexItalicLatinChar"/>
    <w:qFormat/>
    <w:rsid w:val="008E6118"/>
    <w:rPr>
      <w:rFonts w:eastAsia="Times New Roman"/>
      <w:bCs w:val="0"/>
    </w:rPr>
  </w:style>
  <w:style w:type="paragraph" w:customStyle="1" w:styleId="CharCharCharChar">
    <w:name w:val="Char Char Char Char"/>
    <w:basedOn w:val="Normal"/>
    <w:qFormat/>
    <w:rsid w:val="008E6118"/>
    <w:pPr>
      <w:spacing w:after="160" w:line="240" w:lineRule="exact"/>
    </w:pPr>
    <w:rPr>
      <w:rFonts w:ascii="Verdana" w:eastAsia="Times New Roman" w:hAnsi="Verdana" w:cs="Times New Roman"/>
      <w:lang w:val="en-GB" w:eastAsia="en-US"/>
    </w:rPr>
  </w:style>
  <w:style w:type="paragraph" w:customStyle="1" w:styleId="BodyText1">
    <w:name w:val="Body Text1"/>
    <w:aliases w:val="Indented"/>
    <w:basedOn w:val="Normal"/>
    <w:link w:val="BodyTextIndentChar"/>
    <w:qFormat/>
    <w:rsid w:val="008E6118"/>
    <w:pPr>
      <w:ind w:left="567"/>
    </w:pPr>
    <w:rPr>
      <w:rFonts w:ascii="Times New Roman" w:eastAsia="Times New Roman" w:hAnsi="Times New Roman" w:cs="Times New Roman"/>
      <w:sz w:val="24"/>
      <w:lang w:eastAsia="en-US"/>
    </w:rPr>
  </w:style>
  <w:style w:type="paragraph" w:customStyle="1" w:styleId="1">
    <w:name w:val="1"/>
    <w:basedOn w:val="Normal"/>
    <w:qFormat/>
    <w:rsid w:val="008E6118"/>
    <w:pPr>
      <w:spacing w:after="160" w:line="240" w:lineRule="exact"/>
    </w:pPr>
    <w:rPr>
      <w:rFonts w:ascii="Verdana" w:eastAsia="Times New Roman" w:hAnsi="Verdana" w:cs="Times New Roman"/>
      <w:lang w:val="en-GB" w:eastAsia="en-US"/>
    </w:rPr>
  </w:style>
  <w:style w:type="paragraph" w:customStyle="1" w:styleId="NormalArial">
    <w:name w:val="Normal + Arial"/>
    <w:basedOn w:val="ListParagraph"/>
    <w:qFormat/>
    <w:rsid w:val="008E6118"/>
    <w:pPr>
      <w:ind w:left="-28"/>
    </w:pPr>
    <w:rPr>
      <w:rFonts w:eastAsia="MS Mincho" w:cs="Arial"/>
      <w:bCs/>
      <w:lang w:eastAsia="ja-JP"/>
    </w:rPr>
  </w:style>
  <w:style w:type="paragraph" w:customStyle="1" w:styleId="Normal6">
    <w:name w:val="Normal+6"/>
    <w:basedOn w:val="Normal"/>
    <w:next w:val="Normal"/>
    <w:qFormat/>
    <w:rsid w:val="008E6118"/>
    <w:rPr>
      <w:rFonts w:eastAsia="Times New Roman" w:cs="Times New Roman"/>
      <w:sz w:val="24"/>
      <w:szCs w:val="24"/>
      <w:lang w:eastAsia="en-US"/>
    </w:rPr>
  </w:style>
  <w:style w:type="paragraph" w:customStyle="1" w:styleId="Body">
    <w:name w:val="Body"/>
    <w:qFormat/>
    <w:rsid w:val="008E6118"/>
    <w:rPr>
      <w:rFonts w:ascii="Helvetica" w:eastAsia="ヒラギノ角ゴ Pro W3" w:hAnsi="Helvetica" w:cs="Angsana New"/>
      <w:color w:val="000000"/>
      <w:sz w:val="24"/>
      <w:lang w:val="en-US" w:bidi="th-TH"/>
    </w:rPr>
  </w:style>
  <w:style w:type="paragraph" w:customStyle="1" w:styleId="tes1">
    <w:name w:val="tes1"/>
    <w:basedOn w:val="Normal"/>
    <w:qFormat/>
    <w:rsid w:val="008E6118"/>
    <w:pPr>
      <w:ind w:left="1134" w:right="2195"/>
    </w:pPr>
    <w:rPr>
      <w:rFonts w:ascii="Times New Roman" w:eastAsia="Times New Roman" w:hAnsi="Times New Roman" w:cs="Times New Roman"/>
      <w:b/>
      <w:spacing w:val="4"/>
      <w:w w:val="103"/>
      <w:kern w:val="2"/>
      <w:lang w:val="en-GB" w:eastAsia="en-US"/>
    </w:rPr>
  </w:style>
  <w:style w:type="paragraph" w:customStyle="1" w:styleId="Style10">
    <w:name w:val="Style10"/>
    <w:basedOn w:val="Normal"/>
    <w:autoRedefine/>
    <w:qFormat/>
    <w:rsid w:val="008E6118"/>
    <w:pPr>
      <w:tabs>
        <w:tab w:val="left" w:pos="340"/>
        <w:tab w:val="left" w:pos="680"/>
        <w:tab w:val="left" w:pos="1021"/>
        <w:tab w:val="left" w:pos="1361"/>
      </w:tabs>
    </w:pPr>
    <w:rPr>
      <w:rFonts w:ascii="Times New Roman" w:eastAsia="Times New Roman" w:hAnsi="Times New Roman" w:cs="Times New Roman"/>
      <w:lang w:eastAsia="en-US"/>
    </w:rPr>
  </w:style>
  <w:style w:type="paragraph" w:customStyle="1" w:styleId="Style11">
    <w:name w:val="Style11"/>
    <w:basedOn w:val="FootnoteText"/>
    <w:autoRedefine/>
    <w:qFormat/>
    <w:rsid w:val="008E6118"/>
    <w:pPr>
      <w:ind w:firstLine="340"/>
    </w:pPr>
    <w:rPr>
      <w:rFonts w:ascii="Times New Roman" w:eastAsia="Times New Roman" w:hAnsi="Times New Roman" w:cs="Times New Roman"/>
      <w:lang w:eastAsia="en-US"/>
    </w:rPr>
  </w:style>
  <w:style w:type="paragraph" w:styleId="Subtitle">
    <w:name w:val="Subtitle"/>
    <w:basedOn w:val="Normal"/>
    <w:link w:val="SubtitleChar"/>
    <w:qFormat/>
    <w:rsid w:val="008E6118"/>
    <w:pPr>
      <w:jc w:val="center"/>
    </w:pPr>
    <w:rPr>
      <w:rFonts w:ascii="Times New Roman" w:eastAsia="Times New Roman" w:hAnsi="Times New Roman" w:cs="Times New Roman"/>
      <w:b/>
      <w:caps/>
      <w:color w:val="0000FF"/>
      <w:sz w:val="28"/>
      <w:lang w:eastAsia="en-US"/>
    </w:rPr>
  </w:style>
  <w:style w:type="paragraph" w:styleId="BodyTextIndent2">
    <w:name w:val="Body Text Indent 2"/>
    <w:basedOn w:val="Normal"/>
    <w:link w:val="BodyTextIndent2Char"/>
    <w:qFormat/>
    <w:rsid w:val="008E6118"/>
    <w:pPr>
      <w:tabs>
        <w:tab w:val="left" w:pos="714"/>
      </w:tabs>
      <w:spacing w:after="100"/>
      <w:ind w:hanging="6"/>
    </w:pPr>
    <w:rPr>
      <w:rFonts w:eastAsia="Times New Roman" w:cs="Times New Roman"/>
      <w:color w:val="000000"/>
      <w:lang w:eastAsia="en-US"/>
    </w:rPr>
  </w:style>
  <w:style w:type="paragraph" w:customStyle="1" w:styleId="3029-Titrechapitre">
    <w:name w:val="3029-Titre chapitre"/>
    <w:basedOn w:val="Heading1"/>
    <w:rsid w:val="008E6118"/>
    <w:pPr>
      <w:spacing w:after="0"/>
    </w:pPr>
    <w:rPr>
      <w:rFonts w:ascii="Arial Black" w:eastAsia="Times" w:hAnsi="Arial Black" w:cs="Times New Roman"/>
      <w:b/>
      <w:bCs/>
      <w:caps w:val="0"/>
      <w:color w:val="000080"/>
      <w:sz w:val="30"/>
      <w:szCs w:val="20"/>
      <w:lang w:val="fr-FR"/>
    </w:rPr>
  </w:style>
  <w:style w:type="paragraph" w:customStyle="1" w:styleId="zanxhead">
    <w:name w:val="zanxhead"/>
    <w:basedOn w:val="Normal"/>
    <w:qFormat/>
    <w:rsid w:val="008E6118"/>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qFormat/>
    <w:rsid w:val="008E6118"/>
    <w:pPr>
      <w:spacing w:before="120"/>
    </w:pPr>
    <w:rPr>
      <w:rFonts w:ascii="Times New Roman" w:eastAsia="Times New Roman" w:hAnsi="Times New Roman" w:cs="Times New Roman"/>
      <w:sz w:val="24"/>
      <w:lang w:eastAsia="en-US"/>
    </w:rPr>
  </w:style>
  <w:style w:type="paragraph" w:customStyle="1" w:styleId="Documenttitle">
    <w:name w:val="Document title"/>
    <w:basedOn w:val="Normal"/>
    <w:next w:val="preparedby0"/>
    <w:qFormat/>
    <w:rsid w:val="008E6118"/>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qFormat/>
    <w:rsid w:val="008E6118"/>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qFormat/>
    <w:rsid w:val="008E6118"/>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qFormat/>
    <w:rsid w:val="008E6118"/>
    <w:pPr>
      <w:spacing w:before="480"/>
      <w:contextualSpacing/>
    </w:pPr>
    <w:rPr>
      <w:sz w:val="24"/>
    </w:rPr>
  </w:style>
  <w:style w:type="paragraph" w:customStyle="1" w:styleId="Meetingplacedate">
    <w:name w:val="Meeting place &amp; date"/>
    <w:basedOn w:val="Sessiontitle"/>
    <w:next w:val="Documenttitle"/>
    <w:qFormat/>
    <w:rsid w:val="008E6118"/>
    <w:pPr>
      <w:spacing w:before="0"/>
      <w:contextualSpacing w:val="0"/>
    </w:pPr>
  </w:style>
  <w:style w:type="paragraph" w:customStyle="1" w:styleId="Language">
    <w:name w:val="Language"/>
    <w:basedOn w:val="Normal"/>
    <w:next w:val="Normal"/>
    <w:qFormat/>
    <w:rsid w:val="008E6118"/>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qFormat/>
    <w:rsid w:val="008E6118"/>
    <w:pPr>
      <w:spacing w:before="1800" w:after="0"/>
    </w:pPr>
  </w:style>
  <w:style w:type="paragraph" w:customStyle="1" w:styleId="CarCarCar">
    <w:name w:val="Car Car Car"/>
    <w:basedOn w:val="Normal"/>
    <w:qFormat/>
    <w:rsid w:val="008E6118"/>
    <w:pPr>
      <w:spacing w:after="160" w:line="240" w:lineRule="exact"/>
    </w:pPr>
    <w:rPr>
      <w:rFonts w:ascii="Verdana" w:eastAsia="PMingLiU" w:hAnsi="Verdana" w:cs="Times New Roman"/>
      <w:lang w:eastAsia="en-US"/>
    </w:rPr>
  </w:style>
  <w:style w:type="paragraph" w:customStyle="1" w:styleId="Paragraphedeliste">
    <w:name w:val="Paragraphe de liste"/>
    <w:autoRedefine/>
    <w:qFormat/>
    <w:rsid w:val="008E6118"/>
    <w:pPr>
      <w:spacing w:after="200" w:line="276" w:lineRule="auto"/>
      <w:ind w:left="720"/>
    </w:pPr>
    <w:rPr>
      <w:rFonts w:ascii="Lucida Grande" w:eastAsia="ヒラギノ角ゴ Pro W3" w:hAnsi="Lucida Grande"/>
      <w:color w:val="000000"/>
      <w:sz w:val="22"/>
      <w:lang w:val="en-GB"/>
    </w:rPr>
  </w:style>
  <w:style w:type="paragraph" w:customStyle="1" w:styleId="Body1">
    <w:name w:val="Body 1"/>
    <w:qFormat/>
    <w:rsid w:val="008E6118"/>
    <w:rPr>
      <w:rFonts w:ascii="Helvetica" w:eastAsia="Arial Unicode MS" w:hAnsi="Helvetica"/>
      <w:color w:val="000000"/>
      <w:sz w:val="24"/>
      <w:lang w:val="en-US"/>
    </w:rPr>
  </w:style>
  <w:style w:type="paragraph" w:customStyle="1" w:styleId="Peromissi">
    <w:name w:val="Per omissió"/>
    <w:qFormat/>
    <w:rsid w:val="008E6118"/>
    <w:rPr>
      <w:rFonts w:ascii="Helvetica Neue" w:eastAsia="Arial Unicode MS" w:hAnsi="Helvetica Neue" w:cs="Arial Unicode MS"/>
      <w:color w:val="000000"/>
      <w:sz w:val="22"/>
      <w:szCs w:val="22"/>
      <w:lang w:val="fr-CH" w:eastAsia="fr-CH"/>
    </w:rPr>
  </w:style>
  <w:style w:type="paragraph" w:customStyle="1" w:styleId="StyleStyleHeading3ComplexItalicLatin12pt">
    <w:name w:val="Style Style Heading 3 + (Complex) Italic + (Latin) 12 pt"/>
    <w:basedOn w:val="StyleHeading3ComplexItalic"/>
    <w:link w:val="StyleStyleHeading3ComplexItalicLatin12ptChar"/>
    <w:qFormat/>
    <w:rsid w:val="008E6118"/>
    <w:pPr>
      <w:tabs>
        <w:tab w:val="clear" w:pos="2835"/>
        <w:tab w:val="left" w:pos="1985"/>
      </w:tabs>
      <w:ind w:left="0" w:firstLine="0"/>
    </w:pPr>
    <w:rPr>
      <w:rFonts w:eastAsia="Times New Roman"/>
      <w:iCs/>
      <w:caps/>
    </w:rPr>
  </w:style>
  <w:style w:type="paragraph" w:customStyle="1" w:styleId="Style1">
    <w:name w:val="Style1"/>
    <w:basedOn w:val="Normal"/>
    <w:qFormat/>
    <w:rsid w:val="008E6118"/>
    <w:pPr>
      <w:numPr>
        <w:numId w:val="10"/>
      </w:numPr>
    </w:pPr>
    <w:rPr>
      <w:rFonts w:eastAsia="Times New Roman" w:cs="Times New Roman"/>
      <w:szCs w:val="24"/>
      <w:lang w:eastAsia="en-US"/>
    </w:rPr>
  </w:style>
  <w:style w:type="paragraph" w:customStyle="1" w:styleId="DocTitle">
    <w:name w:val="DocTitle"/>
    <w:basedOn w:val="Normal"/>
    <w:uiPriority w:val="6"/>
    <w:qFormat/>
    <w:rsid w:val="008E6118"/>
    <w:pPr>
      <w:spacing w:after="180" w:line="220" w:lineRule="atLeast"/>
      <w:jc w:val="center"/>
    </w:pPr>
    <w:rPr>
      <w:rFonts w:eastAsiaTheme="minorHAnsi" w:cstheme="minorBidi"/>
      <w:color w:val="008080" w:themeColor="text2"/>
      <w:sz w:val="44"/>
      <w:szCs w:val="22"/>
      <w:lang w:val="en-GB" w:eastAsia="en-US"/>
    </w:rPr>
  </w:style>
  <w:style w:type="paragraph" w:customStyle="1" w:styleId="SectionTitle">
    <w:name w:val="SectionTitle"/>
    <w:basedOn w:val="Normal"/>
    <w:uiPriority w:val="1"/>
    <w:qFormat/>
    <w:rsid w:val="008E6118"/>
    <w:pPr>
      <w:keepNext/>
      <w:keepLines/>
      <w:pageBreakBefore/>
      <w:spacing w:after="480" w:line="220" w:lineRule="atLeast"/>
      <w:outlineLvl w:val="0"/>
    </w:pPr>
    <w:rPr>
      <w:rFonts w:eastAsiaTheme="minorHAnsi" w:cstheme="minorBidi"/>
      <w:caps/>
      <w:color w:val="008080" w:themeColor="text2"/>
      <w:sz w:val="44"/>
      <w:szCs w:val="22"/>
      <w:lang w:val="en-GB" w:eastAsia="en-US"/>
    </w:rPr>
  </w:style>
  <w:style w:type="paragraph" w:customStyle="1" w:styleId="NormalNumb">
    <w:name w:val="NormalNumb"/>
    <w:basedOn w:val="Normal"/>
    <w:uiPriority w:val="6"/>
    <w:qFormat/>
    <w:rsid w:val="008E6118"/>
    <w:pPr>
      <w:spacing w:after="180" w:line="220" w:lineRule="atLeast"/>
    </w:pPr>
    <w:rPr>
      <w:rFonts w:eastAsiaTheme="minorHAnsi" w:cstheme="minorBidi"/>
      <w:sz w:val="18"/>
      <w:szCs w:val="22"/>
      <w:lang w:val="en-GB" w:eastAsia="en-US"/>
    </w:rPr>
  </w:style>
  <w:style w:type="paragraph" w:customStyle="1" w:styleId="SectionTitleNumb">
    <w:name w:val="SectionTitleNumb"/>
    <w:basedOn w:val="SectionTitle"/>
    <w:next w:val="Normal"/>
    <w:uiPriority w:val="1"/>
    <w:qFormat/>
    <w:rsid w:val="008E6118"/>
    <w:pPr>
      <w:numPr>
        <w:numId w:val="9"/>
      </w:numPr>
    </w:pPr>
  </w:style>
  <w:style w:type="paragraph" w:customStyle="1" w:styleId="StrategyTitle">
    <w:name w:val="StrategyTitle"/>
    <w:basedOn w:val="Normal"/>
    <w:uiPriority w:val="2"/>
    <w:qFormat/>
    <w:rsid w:val="008E6118"/>
    <w:pPr>
      <w:keepNext/>
      <w:keepLines/>
      <w:pageBreakBefore/>
      <w:tabs>
        <w:tab w:val="left" w:pos="2948"/>
      </w:tabs>
      <w:spacing w:after="180" w:line="220" w:lineRule="atLeast"/>
      <w:ind w:left="2948" w:hanging="2948"/>
      <w:outlineLvl w:val="0"/>
    </w:pPr>
    <w:rPr>
      <w:rFonts w:eastAsiaTheme="minorHAnsi" w:cstheme="minorBidi"/>
      <w:color w:val="008080" w:themeColor="text2"/>
      <w:sz w:val="32"/>
      <w:szCs w:val="22"/>
      <w:lang w:val="en-GB" w:eastAsia="en-US"/>
    </w:rPr>
  </w:style>
  <w:style w:type="paragraph" w:customStyle="1" w:styleId="TableAndChartTitle">
    <w:name w:val="TableAndChartTitle"/>
    <w:basedOn w:val="Normal"/>
    <w:next w:val="Normal"/>
    <w:uiPriority w:val="14"/>
    <w:qFormat/>
    <w:rsid w:val="008E6118"/>
    <w:pPr>
      <w:keepNext/>
      <w:keepLines/>
      <w:spacing w:before="240" w:after="60" w:line="220" w:lineRule="atLeast"/>
      <w:jc w:val="center"/>
    </w:pPr>
    <w:rPr>
      <w:rFonts w:eastAsiaTheme="minorHAnsi" w:cstheme="minorBidi"/>
      <w:b/>
      <w:color w:val="008080" w:themeColor="text2"/>
      <w:sz w:val="18"/>
      <w:szCs w:val="22"/>
      <w:lang w:val="en-GB" w:eastAsia="en-US"/>
    </w:rPr>
  </w:style>
  <w:style w:type="paragraph" w:customStyle="1" w:styleId="TableAndChartTitleAddText">
    <w:name w:val="TableAndChartTitleAddText"/>
    <w:basedOn w:val="Normal"/>
    <w:next w:val="Normal"/>
    <w:uiPriority w:val="15"/>
    <w:qFormat/>
    <w:rsid w:val="008E6118"/>
    <w:pPr>
      <w:keepNext/>
      <w:keepLines/>
      <w:spacing w:before="60" w:after="180" w:line="220" w:lineRule="atLeast"/>
      <w:jc w:val="center"/>
    </w:pPr>
    <w:rPr>
      <w:rFonts w:eastAsiaTheme="minorHAnsi" w:cstheme="minorBidi"/>
      <w:i/>
      <w:sz w:val="18"/>
      <w:szCs w:val="22"/>
      <w:lang w:val="en-GB" w:eastAsia="en-US"/>
    </w:rPr>
  </w:style>
  <w:style w:type="paragraph" w:customStyle="1" w:styleId="Heading1NoNumb">
    <w:name w:val="Heading 1NoNumb"/>
    <w:basedOn w:val="Normal"/>
    <w:next w:val="Normal"/>
    <w:uiPriority w:val="6"/>
    <w:qFormat/>
    <w:rsid w:val="008E6118"/>
    <w:pPr>
      <w:keepNext/>
      <w:spacing w:before="320" w:after="240" w:line="220" w:lineRule="atLeast"/>
      <w:outlineLvl w:val="2"/>
    </w:pPr>
    <w:rPr>
      <w:rFonts w:eastAsiaTheme="minorHAnsi" w:cstheme="minorBidi"/>
      <w:color w:val="008080" w:themeColor="text2"/>
      <w:sz w:val="32"/>
      <w:szCs w:val="22"/>
      <w:lang w:val="en-GB" w:eastAsia="en-US"/>
    </w:rPr>
  </w:style>
  <w:style w:type="paragraph" w:customStyle="1" w:styleId="SectionTitleNoTOC">
    <w:name w:val="SectionTitleNoTOC"/>
    <w:basedOn w:val="SectionTitle"/>
    <w:uiPriority w:val="6"/>
    <w:qFormat/>
    <w:rsid w:val="008E6118"/>
  </w:style>
  <w:style w:type="paragraph" w:customStyle="1" w:styleId="TableText">
    <w:name w:val="TableText"/>
    <w:basedOn w:val="Normal"/>
    <w:uiPriority w:val="17"/>
    <w:qFormat/>
    <w:rsid w:val="008E6118"/>
    <w:pPr>
      <w:spacing w:line="200" w:lineRule="atLeast"/>
      <w:ind w:left="113"/>
    </w:pPr>
    <w:rPr>
      <w:rFonts w:ascii="Arial Narrow" w:eastAsiaTheme="minorHAnsi" w:hAnsi="Arial Narrow" w:cstheme="minorBidi"/>
      <w:sz w:val="16"/>
      <w:szCs w:val="22"/>
      <w:lang w:val="en-GB" w:eastAsia="en-US"/>
    </w:rPr>
  </w:style>
  <w:style w:type="paragraph" w:customStyle="1" w:styleId="TableTextBold">
    <w:name w:val="TableTextBold"/>
    <w:basedOn w:val="TableText"/>
    <w:uiPriority w:val="17"/>
    <w:qFormat/>
    <w:rsid w:val="008E6118"/>
    <w:rPr>
      <w:b/>
    </w:rPr>
  </w:style>
  <w:style w:type="paragraph" w:customStyle="1" w:styleId="TableTextItalic">
    <w:name w:val="TableTextItalic"/>
    <w:basedOn w:val="TableText"/>
    <w:uiPriority w:val="17"/>
    <w:qFormat/>
    <w:rsid w:val="008E6118"/>
    <w:pPr>
      <w:ind w:left="340"/>
    </w:pPr>
    <w:rPr>
      <w:i/>
    </w:rPr>
  </w:style>
  <w:style w:type="paragraph" w:customStyle="1" w:styleId="TableHeading">
    <w:name w:val="TableHeading"/>
    <w:basedOn w:val="TableText"/>
    <w:uiPriority w:val="17"/>
    <w:qFormat/>
    <w:rsid w:val="008E6118"/>
    <w:pPr>
      <w:keepNext/>
      <w:spacing w:before="40" w:after="20"/>
    </w:pPr>
    <w:rPr>
      <w:b/>
    </w:rPr>
  </w:style>
  <w:style w:type="paragraph" w:customStyle="1" w:styleId="TableNumb">
    <w:name w:val="TableNumb"/>
    <w:basedOn w:val="TableText"/>
    <w:uiPriority w:val="19"/>
    <w:qFormat/>
    <w:rsid w:val="008E6118"/>
    <w:pPr>
      <w:ind w:left="0" w:right="113"/>
      <w:jc w:val="right"/>
    </w:pPr>
  </w:style>
  <w:style w:type="paragraph" w:customStyle="1" w:styleId="TableHeadingRight">
    <w:name w:val="TableHeadingRight"/>
    <w:basedOn w:val="TableHeading"/>
    <w:uiPriority w:val="17"/>
    <w:qFormat/>
    <w:rsid w:val="008E6118"/>
    <w:pPr>
      <w:ind w:left="0" w:right="113"/>
      <w:jc w:val="right"/>
    </w:pPr>
  </w:style>
  <w:style w:type="paragraph" w:customStyle="1" w:styleId="TableNumbBold">
    <w:name w:val="TableNumbBold"/>
    <w:basedOn w:val="TableNumb"/>
    <w:uiPriority w:val="19"/>
    <w:qFormat/>
    <w:rsid w:val="008E6118"/>
    <w:rPr>
      <w:b/>
    </w:rPr>
  </w:style>
  <w:style w:type="paragraph" w:customStyle="1" w:styleId="ChartTitle">
    <w:name w:val="ChartTitle"/>
    <w:basedOn w:val="Normal"/>
    <w:next w:val="Normal"/>
    <w:uiPriority w:val="49"/>
    <w:semiHidden/>
    <w:qFormat/>
    <w:rsid w:val="008E6118"/>
    <w:pPr>
      <w:numPr>
        <w:numId w:val="6"/>
      </w:numPr>
      <w:spacing w:before="180" w:after="90" w:line="220" w:lineRule="atLeast"/>
      <w:jc w:val="center"/>
    </w:pPr>
    <w:rPr>
      <w:rFonts w:eastAsiaTheme="minorHAnsi" w:cstheme="minorBidi"/>
      <w:b/>
      <w:color w:val="008080" w:themeColor="text2"/>
      <w:sz w:val="18"/>
      <w:szCs w:val="22"/>
      <w:lang w:val="en-GB" w:eastAsia="en-US"/>
    </w:rPr>
  </w:style>
  <w:style w:type="paragraph" w:customStyle="1" w:styleId="TableNotes">
    <w:name w:val="TableNotes"/>
    <w:basedOn w:val="Normal"/>
    <w:uiPriority w:val="8"/>
    <w:qFormat/>
    <w:rsid w:val="008E6118"/>
    <w:pPr>
      <w:spacing w:before="60" w:after="180" w:line="220" w:lineRule="atLeast"/>
    </w:pPr>
    <w:rPr>
      <w:rFonts w:eastAsiaTheme="minorHAnsi" w:cstheme="minorBidi"/>
      <w:sz w:val="15"/>
      <w:szCs w:val="22"/>
      <w:lang w:val="en-GB" w:eastAsia="en-US"/>
    </w:rPr>
  </w:style>
  <w:style w:type="paragraph" w:customStyle="1" w:styleId="Heading2NoNumb">
    <w:name w:val="Heading 2NoNumb"/>
    <w:basedOn w:val="Normal"/>
    <w:uiPriority w:val="6"/>
    <w:qFormat/>
    <w:rsid w:val="008E6118"/>
    <w:pPr>
      <w:keepNext/>
      <w:spacing w:before="240" w:after="180" w:line="220" w:lineRule="atLeast"/>
      <w:outlineLvl w:val="2"/>
    </w:pPr>
    <w:rPr>
      <w:rFonts w:ascii="Arial Bold" w:eastAsiaTheme="minorHAnsi" w:hAnsi="Arial Bold" w:cstheme="minorBidi"/>
      <w:b/>
      <w:color w:val="008080" w:themeColor="text2"/>
      <w:szCs w:val="22"/>
      <w:lang w:val="en-GB" w:eastAsia="en-US"/>
    </w:rPr>
  </w:style>
  <w:style w:type="paragraph" w:customStyle="1" w:styleId="Bullet2">
    <w:name w:val="Bullet 2"/>
    <w:basedOn w:val="Normal"/>
    <w:uiPriority w:val="6"/>
    <w:qFormat/>
    <w:rsid w:val="008E6118"/>
    <w:pPr>
      <w:spacing w:after="180" w:line="220" w:lineRule="atLeast"/>
    </w:pPr>
    <w:rPr>
      <w:rFonts w:eastAsiaTheme="minorHAnsi" w:cstheme="minorBidi"/>
      <w:sz w:val="18"/>
      <w:szCs w:val="22"/>
      <w:lang w:val="en-GB" w:eastAsia="en-US"/>
    </w:rPr>
  </w:style>
  <w:style w:type="paragraph" w:customStyle="1" w:styleId="ProgramTitle">
    <w:name w:val="ProgramTitle"/>
    <w:basedOn w:val="Normal"/>
    <w:uiPriority w:val="3"/>
    <w:qFormat/>
    <w:rsid w:val="008E6118"/>
    <w:pPr>
      <w:keepNext/>
      <w:keepLines/>
      <w:pageBreakBefore/>
      <w:spacing w:after="180" w:line="220" w:lineRule="atLeast"/>
      <w:ind w:left="2693" w:hanging="2693"/>
      <w:outlineLvl w:val="1"/>
    </w:pPr>
    <w:rPr>
      <w:rFonts w:eastAsiaTheme="minorHAnsi" w:cstheme="minorBidi"/>
      <w:b/>
      <w:color w:val="008080" w:themeColor="text2"/>
      <w:sz w:val="32"/>
      <w:szCs w:val="22"/>
      <w:lang w:val="en-GB" w:eastAsia="en-US"/>
    </w:rPr>
  </w:style>
  <w:style w:type="paragraph" w:customStyle="1" w:styleId="ProgramAnnex">
    <w:name w:val="ProgramAnnex"/>
    <w:basedOn w:val="Normal"/>
    <w:uiPriority w:val="5"/>
    <w:semiHidden/>
    <w:qFormat/>
    <w:rsid w:val="008E6118"/>
    <w:pPr>
      <w:keepNext/>
      <w:keepLines/>
      <w:pageBreakBefore/>
      <w:spacing w:after="120" w:line="220" w:lineRule="atLeast"/>
      <w:ind w:left="3062" w:hanging="3062"/>
      <w:outlineLvl w:val="1"/>
    </w:pPr>
    <w:rPr>
      <w:rFonts w:eastAsiaTheme="minorHAnsi" w:cstheme="minorBidi"/>
      <w:b/>
      <w:color w:val="008080" w:themeColor="text2"/>
      <w:sz w:val="32"/>
      <w:szCs w:val="22"/>
      <w:lang w:val="en-GB" w:eastAsia="en-US"/>
    </w:rPr>
  </w:style>
  <w:style w:type="paragraph" w:customStyle="1" w:styleId="ProgramIntro">
    <w:name w:val="ProgramIntro"/>
    <w:basedOn w:val="Normal"/>
    <w:uiPriority w:val="5"/>
    <w:qFormat/>
    <w:rsid w:val="008E6118"/>
    <w:pPr>
      <w:spacing w:after="180" w:line="220" w:lineRule="atLeast"/>
      <w:ind w:left="3062"/>
    </w:pPr>
    <w:rPr>
      <w:rFonts w:eastAsiaTheme="minorHAnsi" w:cstheme="minorBidi"/>
      <w:color w:val="008080" w:themeColor="text2"/>
      <w:sz w:val="26"/>
      <w:szCs w:val="22"/>
      <w:lang w:val="en-GB" w:eastAsia="en-US"/>
    </w:rPr>
  </w:style>
  <w:style w:type="paragraph" w:customStyle="1" w:styleId="AnnexTitle">
    <w:name w:val="AnnexTitle"/>
    <w:basedOn w:val="Heading2"/>
    <w:autoRedefine/>
    <w:uiPriority w:val="5"/>
    <w:qFormat/>
    <w:rsid w:val="00B1270E"/>
    <w:pPr>
      <w:ind w:left="1701" w:hanging="1701"/>
    </w:pPr>
  </w:style>
  <w:style w:type="paragraph" w:customStyle="1" w:styleId="NumbList1">
    <w:name w:val="NumbList 1"/>
    <w:basedOn w:val="Normal"/>
    <w:uiPriority w:val="6"/>
    <w:qFormat/>
    <w:rsid w:val="008E6118"/>
    <w:pPr>
      <w:spacing w:after="180" w:line="220" w:lineRule="atLeast"/>
    </w:pPr>
    <w:rPr>
      <w:rFonts w:eastAsiaTheme="minorHAnsi" w:cstheme="minorBidi"/>
      <w:sz w:val="18"/>
      <w:szCs w:val="22"/>
      <w:lang w:val="en-GB" w:eastAsia="en-US"/>
    </w:rPr>
  </w:style>
  <w:style w:type="paragraph" w:customStyle="1" w:styleId="AppendixTitle">
    <w:name w:val="AppendixTitle"/>
    <w:basedOn w:val="Normal"/>
    <w:next w:val="Normal"/>
    <w:uiPriority w:val="6"/>
    <w:qFormat/>
    <w:rsid w:val="008E6118"/>
    <w:pPr>
      <w:keepNext/>
      <w:keepLines/>
      <w:pageBreakBefore/>
      <w:spacing w:after="180" w:line="220" w:lineRule="atLeast"/>
      <w:outlineLvl w:val="1"/>
    </w:pPr>
    <w:rPr>
      <w:rFonts w:eastAsiaTheme="minorHAnsi" w:cstheme="minorBidi"/>
      <w:b/>
      <w:color w:val="008080" w:themeColor="text2"/>
      <w:sz w:val="32"/>
      <w:szCs w:val="22"/>
      <w:lang w:val="en-GB" w:eastAsia="en-US"/>
    </w:rPr>
  </w:style>
  <w:style w:type="paragraph" w:customStyle="1" w:styleId="NormalAbb">
    <w:name w:val="NormalAbb"/>
    <w:basedOn w:val="Normal"/>
    <w:uiPriority w:val="6"/>
    <w:qFormat/>
    <w:rsid w:val="008E6118"/>
    <w:pPr>
      <w:spacing w:after="180" w:line="220" w:lineRule="atLeast"/>
      <w:ind w:left="1361" w:hanging="1361"/>
      <w:contextualSpacing/>
    </w:pPr>
    <w:rPr>
      <w:rFonts w:eastAsiaTheme="minorHAnsi" w:cstheme="minorBidi"/>
      <w:sz w:val="18"/>
      <w:szCs w:val="22"/>
      <w:lang w:val="en-GB" w:eastAsia="en-US"/>
    </w:rPr>
  </w:style>
  <w:style w:type="paragraph" w:customStyle="1" w:styleId="Bullet1">
    <w:name w:val="Bullet 1"/>
    <w:basedOn w:val="Normal"/>
    <w:uiPriority w:val="6"/>
    <w:qFormat/>
    <w:rsid w:val="008E6118"/>
    <w:pPr>
      <w:spacing w:after="180" w:line="220" w:lineRule="atLeast"/>
    </w:pPr>
    <w:rPr>
      <w:rFonts w:eastAsiaTheme="minorHAnsi" w:cstheme="minorBidi"/>
      <w:sz w:val="18"/>
      <w:szCs w:val="22"/>
      <w:lang w:val="en-GB" w:eastAsia="en-US"/>
    </w:rPr>
  </w:style>
  <w:style w:type="paragraph" w:styleId="TOC6">
    <w:name w:val="toc 6"/>
    <w:basedOn w:val="Normal"/>
    <w:next w:val="Normal"/>
    <w:autoRedefine/>
    <w:uiPriority w:val="39"/>
    <w:unhideWhenUsed/>
    <w:rsid w:val="008E6118"/>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8E6118"/>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8E6118"/>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8E6118"/>
    <w:pPr>
      <w:spacing w:after="100" w:line="276" w:lineRule="auto"/>
      <w:ind w:left="1760"/>
    </w:pPr>
    <w:rPr>
      <w:rFonts w:asciiTheme="minorHAnsi" w:eastAsiaTheme="minorEastAsia" w:hAnsiTheme="minorHAnsi" w:cstheme="minorBidi"/>
      <w:szCs w:val="22"/>
      <w:lang w:eastAsia="en-US"/>
    </w:rPr>
  </w:style>
  <w:style w:type="paragraph" w:customStyle="1" w:styleId="xl73">
    <w:name w:val="xl73"/>
    <w:basedOn w:val="Normal"/>
    <w:qFormat/>
    <w:rsid w:val="008E6118"/>
    <w:pPr>
      <w:spacing w:beforeAutospacing="1"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qFormat/>
    <w:rsid w:val="008E6118"/>
    <w:pPr>
      <w:spacing w:beforeAutospacing="1"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qFormat/>
    <w:rsid w:val="008E6118"/>
    <w:pPr>
      <w:spacing w:beforeAutospacing="1"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qFormat/>
    <w:rsid w:val="008E6118"/>
    <w:pPr>
      <w:spacing w:beforeAutospacing="1" w:afterAutospacing="1"/>
    </w:pPr>
    <w:rPr>
      <w:rFonts w:ascii="Arial Narrow" w:eastAsia="Times New Roman" w:hAnsi="Arial Narrow" w:cs="Times New Roman"/>
      <w:sz w:val="16"/>
      <w:szCs w:val="16"/>
      <w:lang w:eastAsia="en-US"/>
    </w:rPr>
  </w:style>
  <w:style w:type="paragraph" w:customStyle="1" w:styleId="xl77">
    <w:name w:val="xl77"/>
    <w:basedOn w:val="Normal"/>
    <w:qFormat/>
    <w:rsid w:val="008E6118"/>
    <w:pPr>
      <w:pBdr>
        <w:bottom w:val="single" w:sz="4" w:space="0" w:color="546778"/>
      </w:pBdr>
      <w:shd w:val="clear" w:color="000000" w:fill="C7CFD8"/>
      <w:spacing w:beforeAutospacing="1"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qFormat/>
    <w:rsid w:val="008E6118"/>
    <w:pPr>
      <w:pBdr>
        <w:bottom w:val="single" w:sz="4" w:space="0" w:color="546778"/>
      </w:pBdr>
      <w:shd w:val="clear" w:color="000000" w:fill="C7CFD8"/>
      <w:spacing w:beforeAutospacing="1"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qFormat/>
    <w:rsid w:val="008E6118"/>
    <w:pPr>
      <w:shd w:val="clear" w:color="000000" w:fill="C7CFD8"/>
      <w:spacing w:beforeAutospacing="1"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qFormat/>
    <w:rsid w:val="008E6118"/>
    <w:pPr>
      <w:shd w:val="clear" w:color="000000" w:fill="C7CFD8"/>
      <w:spacing w:beforeAutospacing="1" w:afterAutospacing="1"/>
    </w:pPr>
    <w:rPr>
      <w:rFonts w:ascii="Arial Narrow" w:eastAsia="Times New Roman" w:hAnsi="Arial Narrow" w:cs="Times New Roman"/>
      <w:b/>
      <w:bCs/>
      <w:sz w:val="16"/>
      <w:szCs w:val="16"/>
      <w:lang w:eastAsia="en-US"/>
    </w:rPr>
  </w:style>
  <w:style w:type="paragraph" w:customStyle="1" w:styleId="xl81">
    <w:name w:val="xl81"/>
    <w:basedOn w:val="Normal"/>
    <w:qFormat/>
    <w:rsid w:val="008E6118"/>
    <w:pPr>
      <w:spacing w:beforeAutospacing="1"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qFormat/>
    <w:rsid w:val="008E6118"/>
    <w:pPr>
      <w:spacing w:beforeAutospacing="1"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qFormat/>
    <w:rsid w:val="008E6118"/>
    <w:pPr>
      <w:pBdr>
        <w:top w:val="single" w:sz="4" w:space="0" w:color="C7CFD8"/>
        <w:bottom w:val="single" w:sz="4" w:space="0" w:color="C7CFD8"/>
      </w:pBdr>
      <w:spacing w:beforeAutospacing="1"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qFormat/>
    <w:rsid w:val="008E6118"/>
    <w:pPr>
      <w:pBdr>
        <w:top w:val="single" w:sz="4" w:space="0" w:color="C7CFD8"/>
        <w:bottom w:val="single" w:sz="4" w:space="0" w:color="C7CFD8"/>
      </w:pBdr>
      <w:spacing w:beforeAutospacing="1"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qFormat/>
    <w:rsid w:val="008E6118"/>
    <w:pPr>
      <w:pBdr>
        <w:top w:val="single" w:sz="4" w:space="0" w:color="C7CFD8"/>
        <w:bottom w:val="single" w:sz="4" w:space="0" w:color="C7CFD8"/>
      </w:pBdr>
      <w:spacing w:beforeAutospacing="1"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qFormat/>
    <w:rsid w:val="008E6118"/>
    <w:pPr>
      <w:pBdr>
        <w:top w:val="single" w:sz="4" w:space="0" w:color="C7CFD8"/>
        <w:bottom w:val="single" w:sz="4" w:space="0" w:color="C7CFD8"/>
      </w:pBdr>
      <w:spacing w:beforeAutospacing="1"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qFormat/>
    <w:rsid w:val="008E6118"/>
    <w:pPr>
      <w:pBdr>
        <w:top w:val="single" w:sz="4" w:space="0" w:color="C7CFD8"/>
        <w:bottom w:val="single" w:sz="12" w:space="0" w:color="C7CFD8"/>
      </w:pBdr>
      <w:spacing w:beforeAutospacing="1"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qFormat/>
    <w:rsid w:val="008E6118"/>
    <w:pPr>
      <w:pBdr>
        <w:top w:val="single" w:sz="4" w:space="0" w:color="C7CFD8"/>
        <w:bottom w:val="single" w:sz="12" w:space="0" w:color="C7CFD8"/>
      </w:pBdr>
      <w:spacing w:beforeAutospacing="1"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qFormat/>
    <w:rsid w:val="008E6118"/>
    <w:pPr>
      <w:pBdr>
        <w:top w:val="single" w:sz="4" w:space="0" w:color="C7CFD8"/>
        <w:bottom w:val="single" w:sz="12" w:space="0" w:color="C7CFD8"/>
      </w:pBdr>
      <w:spacing w:beforeAutospacing="1"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qFormat/>
    <w:rsid w:val="008E6118"/>
    <w:pPr>
      <w:shd w:val="clear" w:color="000000" w:fill="C7CFD8"/>
      <w:spacing w:beforeAutospacing="1" w:afterAutospacing="1"/>
      <w:jc w:val="center"/>
      <w:textAlignment w:val="center"/>
    </w:pPr>
    <w:rPr>
      <w:rFonts w:ascii="Arial Narrow" w:eastAsia="Times New Roman" w:hAnsi="Arial Narrow" w:cs="Times New Roman"/>
      <w:b/>
      <w:bCs/>
      <w:sz w:val="16"/>
      <w:szCs w:val="16"/>
      <w:lang w:eastAsia="en-US"/>
    </w:rPr>
  </w:style>
  <w:style w:type="paragraph" w:customStyle="1" w:styleId="AlphaList">
    <w:name w:val="AlphaList"/>
    <w:basedOn w:val="Normal"/>
    <w:uiPriority w:val="6"/>
    <w:qFormat/>
    <w:rsid w:val="008E6118"/>
    <w:pPr>
      <w:tabs>
        <w:tab w:val="left" w:pos="680"/>
      </w:tabs>
      <w:spacing w:after="180" w:line="220" w:lineRule="atLeast"/>
      <w:ind w:left="680" w:hanging="340"/>
    </w:pPr>
    <w:rPr>
      <w:rFonts w:eastAsiaTheme="minorHAnsi" w:cstheme="minorBidi"/>
      <w:sz w:val="18"/>
      <w:szCs w:val="22"/>
      <w:lang w:val="en-GB" w:eastAsia="en-US"/>
    </w:rPr>
  </w:style>
  <w:style w:type="paragraph" w:customStyle="1" w:styleId="ChartPara">
    <w:name w:val="ChartPara"/>
    <w:basedOn w:val="Normal"/>
    <w:uiPriority w:val="6"/>
    <w:qFormat/>
    <w:rsid w:val="008E6118"/>
    <w:pPr>
      <w:spacing w:after="180" w:line="220" w:lineRule="atLeast"/>
      <w:ind w:left="1418"/>
    </w:pPr>
    <w:rPr>
      <w:rFonts w:eastAsiaTheme="minorHAnsi" w:cstheme="minorBidi"/>
      <w:sz w:val="18"/>
      <w:szCs w:val="22"/>
      <w:lang w:val="en-GB" w:eastAsia="en-US"/>
    </w:rPr>
  </w:style>
  <w:style w:type="paragraph" w:styleId="BodyText3">
    <w:name w:val="Body Text 3"/>
    <w:basedOn w:val="Normal"/>
    <w:link w:val="BodyText3Char"/>
    <w:unhideWhenUsed/>
    <w:qFormat/>
    <w:rsid w:val="008E6118"/>
    <w:pPr>
      <w:spacing w:after="120"/>
    </w:pPr>
    <w:rPr>
      <w:sz w:val="16"/>
      <w:szCs w:val="16"/>
    </w:rPr>
  </w:style>
  <w:style w:type="paragraph" w:customStyle="1" w:styleId="BodyTextKeep">
    <w:name w:val="Body Text Keep"/>
    <w:basedOn w:val="BodyText"/>
    <w:qFormat/>
    <w:rsid w:val="008E6118"/>
    <w:pPr>
      <w:keepNext/>
      <w:spacing w:after="160"/>
    </w:pPr>
    <w:rPr>
      <w:rFonts w:ascii="Times New Roman" w:eastAsiaTheme="minorEastAsia" w:hAnsi="Times New Roman" w:cs="Times New Roman"/>
      <w:lang w:eastAsia="en-US"/>
    </w:rPr>
  </w:style>
  <w:style w:type="paragraph" w:customStyle="1" w:styleId="StyleDocoriginalNotBold">
    <w:name w:val="Style Doc_original + Not Bold"/>
    <w:basedOn w:val="Docoriginal"/>
    <w:link w:val="StyleDocoriginalNotBoldChar"/>
    <w:autoRedefine/>
    <w:qFormat/>
    <w:rsid w:val="008E6118"/>
    <w:pPr>
      <w:spacing w:before="0" w:line="280" w:lineRule="exact"/>
      <w:ind w:left="1589"/>
      <w:contextualSpacing w:val="0"/>
    </w:pPr>
    <w:rPr>
      <w:rFonts w:eastAsiaTheme="minorEastAsia"/>
      <w:lang w:val="fr-FR"/>
    </w:rPr>
  </w:style>
  <w:style w:type="paragraph" w:customStyle="1" w:styleId="StyleDocnumber">
    <w:name w:val="Style Doc_number"/>
    <w:basedOn w:val="Docoriginal"/>
    <w:qFormat/>
    <w:rsid w:val="008E6118"/>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qFormat/>
    <w:rsid w:val="008E6118"/>
    <w:pPr>
      <w:spacing w:before="0" w:line="280" w:lineRule="exact"/>
      <w:ind w:left="1361"/>
      <w:contextualSpacing w:val="0"/>
      <w:jc w:val="both"/>
    </w:pPr>
    <w:rPr>
      <w:rFonts w:eastAsiaTheme="minorEastAsia"/>
      <w:lang w:val="fr-FR"/>
    </w:rPr>
  </w:style>
  <w:style w:type="paragraph" w:customStyle="1" w:styleId="StyleStyleDocoriginalNotBoldNotBold">
    <w:name w:val="Style Style Doc_original + Not Bold + Not Bold"/>
    <w:basedOn w:val="StyleDocoriginalNotBold"/>
    <w:link w:val="StyleStyleDocoriginalNotBoldNotBoldChar"/>
    <w:qFormat/>
    <w:rsid w:val="008E6118"/>
    <w:rPr>
      <w:b w:val="0"/>
      <w:bCs w:val="0"/>
    </w:rPr>
  </w:style>
  <w:style w:type="paragraph" w:customStyle="1" w:styleId="Draft">
    <w:name w:val="Draft"/>
    <w:basedOn w:val="Normal"/>
    <w:next w:val="preparedby"/>
    <w:qFormat/>
    <w:rsid w:val="008E6118"/>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qFormat/>
    <w:rsid w:val="008E6118"/>
    <w:pPr>
      <w:spacing w:after="300"/>
    </w:pPr>
    <w:rPr>
      <w:rFonts w:ascii="Arial" w:eastAsiaTheme="minorEastAsia" w:hAnsi="Arial"/>
      <w:kern w:val="2"/>
      <w:sz w:val="30"/>
    </w:rPr>
  </w:style>
  <w:style w:type="paragraph" w:customStyle="1" w:styleId="result">
    <w:name w:val="result"/>
    <w:basedOn w:val="Normal"/>
    <w:qFormat/>
    <w:rsid w:val="008E6118"/>
    <w:rPr>
      <w:rFonts w:eastAsia="Times New Roman" w:cs="Times New Roman"/>
      <w:sz w:val="18"/>
      <w:lang w:eastAsia="en-US"/>
    </w:rPr>
  </w:style>
  <w:style w:type="paragraph" w:styleId="NoSpacing">
    <w:name w:val="No Spacing"/>
    <w:link w:val="NoSpacingChar"/>
    <w:uiPriority w:val="1"/>
    <w:qFormat/>
    <w:rsid w:val="008E6118"/>
    <w:rPr>
      <w:rFonts w:asciiTheme="minorHAnsi" w:eastAsiaTheme="minorEastAsia" w:hAnsiTheme="minorHAnsi" w:cstheme="minorBidi"/>
      <w:sz w:val="22"/>
      <w:szCs w:val="22"/>
      <w:lang w:val="en-US"/>
    </w:rPr>
  </w:style>
  <w:style w:type="paragraph" w:customStyle="1" w:styleId="msonormal0">
    <w:name w:val="msonormal"/>
    <w:basedOn w:val="Normal"/>
    <w:qFormat/>
    <w:rsid w:val="008E6118"/>
    <w:pPr>
      <w:spacing w:beforeAutospacing="1" w:afterAutospacing="1"/>
    </w:pPr>
    <w:rPr>
      <w:rFonts w:ascii="Times New Roman" w:eastAsia="Times New Roman" w:hAnsi="Times New Roman" w:cs="Times New Roman"/>
      <w:sz w:val="24"/>
      <w:szCs w:val="24"/>
      <w:lang w:eastAsia="en-US"/>
    </w:rPr>
  </w:style>
  <w:style w:type="paragraph" w:customStyle="1" w:styleId="xl72">
    <w:name w:val="xl72"/>
    <w:basedOn w:val="Normal"/>
    <w:qFormat/>
    <w:rsid w:val="008E6118"/>
    <w:pPr>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qFormat/>
    <w:rsid w:val="008E6118"/>
    <w:pPr>
      <w:pBdr>
        <w:top w:val="single" w:sz="4" w:space="0" w:color="000000"/>
        <w:left w:val="single" w:sz="4" w:space="0" w:color="000000"/>
        <w:bottom w:val="single" w:sz="4" w:space="0" w:color="000000"/>
        <w:right w:val="single" w:sz="4" w:space="0" w:color="000000"/>
      </w:pBdr>
      <w:spacing w:beforeAutospacing="1"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qFormat/>
    <w:rsid w:val="008E6118"/>
    <w:pPr>
      <w:pBdr>
        <w:top w:val="single" w:sz="4" w:space="0" w:color="000000"/>
        <w:left w:val="single" w:sz="4" w:space="0" w:color="000000"/>
        <w:bottom w:val="single" w:sz="4" w:space="0" w:color="000000"/>
        <w:right w:val="single" w:sz="4" w:space="0" w:color="000000"/>
      </w:pBdr>
      <w:shd w:val="clear" w:color="000000" w:fill="E6B8B7"/>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qFormat/>
    <w:rsid w:val="008E6118"/>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qFormat/>
    <w:rsid w:val="008E6118"/>
    <w:pPr>
      <w:pBdr>
        <w:top w:val="single" w:sz="4" w:space="0" w:color="000000"/>
        <w:left w:val="single" w:sz="4" w:space="0" w:color="000000"/>
        <w:bottom w:val="single" w:sz="4" w:space="0" w:color="000000"/>
        <w:right w:val="single" w:sz="4" w:space="0" w:color="000000"/>
      </w:pBdr>
      <w:spacing w:beforeAutospacing="1"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8E6118"/>
    <w:pPr>
      <w:numPr>
        <w:numId w:val="4"/>
      </w:numPr>
      <w:contextualSpacing/>
    </w:pPr>
  </w:style>
  <w:style w:type="paragraph" w:customStyle="1" w:styleId="Bulletalphabet">
    <w:name w:val="Bullet alphabet"/>
    <w:uiPriority w:val="7"/>
    <w:qFormat/>
    <w:rsid w:val="008E6118"/>
    <w:pPr>
      <w:widowControl w:val="0"/>
      <w:tabs>
        <w:tab w:val="left" w:pos="454"/>
      </w:tabs>
      <w:spacing w:after="170" w:line="280" w:lineRule="atLeast"/>
      <w:ind w:left="454" w:hanging="454"/>
      <w:textAlignment w:val="baseline"/>
    </w:pPr>
    <w:rPr>
      <w:rFonts w:ascii="Arial" w:hAnsi="Arial" w:cs="Arial"/>
      <w:color w:val="000000"/>
      <w:lang w:val="en-GB"/>
    </w:rPr>
  </w:style>
  <w:style w:type="paragraph" w:customStyle="1" w:styleId="Number1">
    <w:name w:val="Number 1"/>
    <w:link w:val="Number1Char"/>
    <w:uiPriority w:val="2"/>
    <w:qFormat/>
    <w:rsid w:val="008E6118"/>
    <w:pPr>
      <w:tabs>
        <w:tab w:val="left" w:pos="454"/>
      </w:tabs>
      <w:spacing w:before="120" w:after="170" w:line="280" w:lineRule="atLeast"/>
      <w:textAlignment w:val="baseline"/>
    </w:pPr>
    <w:rPr>
      <w:rFonts w:ascii="Arial" w:hAnsi="Arial" w:cs="Arial"/>
      <w:color w:val="000000"/>
      <w:szCs w:val="24"/>
      <w:lang w:val="en-GB"/>
    </w:rPr>
  </w:style>
  <w:style w:type="paragraph" w:customStyle="1" w:styleId="xxmsonormal">
    <w:name w:val="x_xmsonormal"/>
    <w:basedOn w:val="Normal"/>
    <w:qFormat/>
    <w:rsid w:val="008E6118"/>
    <w:pPr>
      <w:jc w:val="left"/>
    </w:pPr>
    <w:rPr>
      <w:rFonts w:ascii="Calibri" w:eastAsiaTheme="minorHAnsi" w:hAnsi="Calibri" w:cs="Calibri"/>
      <w:sz w:val="22"/>
      <w:szCs w:val="22"/>
      <w:lang w:eastAsia="en-US"/>
    </w:rPr>
  </w:style>
  <w:style w:type="paragraph" w:customStyle="1" w:styleId="Contenidodelmarco">
    <w:name w:val="Contenido del marco"/>
    <w:basedOn w:val="Normal"/>
    <w:qFormat/>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numbering" w:customStyle="1" w:styleId="Ningunalista">
    <w:name w:val="Ninguna lista"/>
    <w:uiPriority w:val="99"/>
    <w:semiHidden/>
    <w:unhideWhenUsed/>
    <w:qFormat/>
  </w:style>
  <w:style w:type="numbering" w:customStyle="1" w:styleId="NoList1">
    <w:name w:val="No List1"/>
    <w:uiPriority w:val="99"/>
    <w:semiHidden/>
    <w:unhideWhenUsed/>
    <w:qFormat/>
    <w:rsid w:val="008E6118"/>
  </w:style>
  <w:style w:type="numbering" w:customStyle="1" w:styleId="NumbListMain">
    <w:name w:val="NumbListMain"/>
    <w:uiPriority w:val="99"/>
    <w:qFormat/>
    <w:rsid w:val="008E6118"/>
  </w:style>
  <w:style w:type="numbering" w:customStyle="1" w:styleId="NumbListMain1">
    <w:name w:val="NumbListMain1"/>
    <w:uiPriority w:val="99"/>
    <w:qFormat/>
    <w:rsid w:val="008E6118"/>
  </w:style>
  <w:style w:type="numbering" w:customStyle="1" w:styleId="NumbListTable">
    <w:name w:val="NumbListTable"/>
    <w:uiPriority w:val="99"/>
    <w:qFormat/>
    <w:rsid w:val="008E6118"/>
  </w:style>
  <w:style w:type="numbering" w:customStyle="1" w:styleId="NumbListChart">
    <w:name w:val="NumbListChart"/>
    <w:uiPriority w:val="99"/>
    <w:qFormat/>
    <w:rsid w:val="008E6118"/>
  </w:style>
  <w:style w:type="numbering" w:customStyle="1" w:styleId="NumbListAnnex">
    <w:name w:val="NumbListAnnex"/>
    <w:uiPriority w:val="99"/>
    <w:qFormat/>
    <w:rsid w:val="008E6118"/>
  </w:style>
  <w:style w:type="numbering" w:customStyle="1" w:styleId="NUmbListBullet">
    <w:name w:val="NUmbListBullet"/>
    <w:uiPriority w:val="99"/>
    <w:qFormat/>
    <w:rsid w:val="008E6118"/>
  </w:style>
  <w:style w:type="numbering" w:customStyle="1" w:styleId="NumbListAppendix">
    <w:name w:val="NumbListAppendix"/>
    <w:uiPriority w:val="99"/>
    <w:qFormat/>
    <w:rsid w:val="008E6118"/>
  </w:style>
  <w:style w:type="table" w:styleId="TableGrid">
    <w:name w:val="Table Grid"/>
    <w:basedOn w:val="TableNormal"/>
    <w:rsid w:val="008E6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8E6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rsid w:val="008E6118"/>
    <w:tblPr>
      <w:tblBorders>
        <w:top w:val="single" w:sz="12" w:space="0" w:color="000000"/>
        <w:bottom w:val="single" w:sz="12"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8E61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9966"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9966" w:themeFill="accent1"/>
      </w:tcPr>
    </w:tblStylePr>
    <w:tblStylePr w:type="lastCol">
      <w:rPr>
        <w:b/>
        <w:bCs/>
        <w:color w:val="FFFFFF" w:themeColor="background1"/>
      </w:rPr>
      <w:tblPr/>
      <w:tcPr>
        <w:tcBorders>
          <w:left w:val="nil"/>
          <w:right w:val="nil"/>
          <w:insideH w:val="nil"/>
          <w:insideV w:val="nil"/>
        </w:tcBorders>
        <w:shd w:val="clear" w:color="auto" w:fill="33996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8E611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6ECD9"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9966"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9966"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33996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8B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8B2" w:themeFill="accent1" w:themeFillTint="7F"/>
      </w:tcPr>
    </w:tblStylePr>
  </w:style>
  <w:style w:type="table" w:customStyle="1" w:styleId="GridTable4-Accent11">
    <w:name w:val="Grid Table 4 - Accent 11"/>
    <w:basedOn w:val="TableNormal"/>
    <w:uiPriority w:val="49"/>
    <w:rsid w:val="008E6118"/>
    <w:tblPr>
      <w:tblStyleRowBandSize w:val="1"/>
      <w:tblStyleColBandSize w:val="1"/>
      <w:tblBorders>
        <w:top w:val="single" w:sz="4" w:space="0" w:color="75D1A2" w:themeColor="accent1" w:themeTint="99"/>
        <w:left w:val="single" w:sz="4" w:space="0" w:color="75D1A2" w:themeColor="accent1" w:themeTint="99"/>
        <w:bottom w:val="single" w:sz="4" w:space="0" w:color="75D1A2" w:themeColor="accent1" w:themeTint="99"/>
        <w:right w:val="single" w:sz="4" w:space="0" w:color="75D1A2" w:themeColor="accent1" w:themeTint="99"/>
        <w:insideH w:val="single" w:sz="4" w:space="0" w:color="75D1A2" w:themeColor="accent1" w:themeTint="99"/>
        <w:insideV w:val="single" w:sz="4" w:space="0" w:color="75D1A2" w:themeColor="accent1" w:themeTint="99"/>
      </w:tblBorders>
    </w:tblPr>
    <w:tblStylePr w:type="firstRow">
      <w:rPr>
        <w:b/>
        <w:bCs/>
        <w:color w:val="FFFFFF" w:themeColor="background1"/>
      </w:rPr>
      <w:tblPr/>
      <w:tcPr>
        <w:tcBorders>
          <w:top w:val="single" w:sz="4" w:space="0" w:color="339966" w:themeColor="accent1"/>
          <w:left w:val="single" w:sz="4" w:space="0" w:color="339966" w:themeColor="accent1"/>
          <w:bottom w:val="single" w:sz="4" w:space="0" w:color="339966" w:themeColor="accent1"/>
          <w:right w:val="single" w:sz="4" w:space="0" w:color="339966" w:themeColor="accent1"/>
          <w:insideH w:val="nil"/>
          <w:insideV w:val="nil"/>
        </w:tcBorders>
        <w:shd w:val="clear" w:color="auto" w:fill="339966" w:themeFill="accent1"/>
      </w:tcPr>
    </w:tblStylePr>
    <w:tblStylePr w:type="lastRow">
      <w:rPr>
        <w:b/>
        <w:bCs/>
      </w:rPr>
      <w:tblPr/>
      <w:tcPr>
        <w:tcBorders>
          <w:top w:val="double" w:sz="4" w:space="0" w:color="339966" w:themeColor="accent1"/>
        </w:tcBorders>
      </w:tcPr>
    </w:tblStylePr>
    <w:tblStylePr w:type="firstCol">
      <w:rPr>
        <w:b/>
        <w:bCs/>
      </w:rPr>
    </w:tblStylePr>
    <w:tblStylePr w:type="lastCol">
      <w:rPr>
        <w:b/>
        <w:bCs/>
      </w:rPr>
    </w:tblStylePr>
    <w:tblStylePr w:type="band1Vert">
      <w:tblPr/>
      <w:tcPr>
        <w:shd w:val="clear" w:color="auto" w:fill="D1EFE0" w:themeFill="accent1" w:themeFillTint="33"/>
      </w:tcPr>
    </w:tblStylePr>
    <w:tblStylePr w:type="band1Horz">
      <w:tblPr/>
      <w:tcPr>
        <w:shd w:val="clear" w:color="auto" w:fill="D1EFE0" w:themeFill="accent1" w:themeFillTint="33"/>
      </w:tcPr>
    </w:tblStylePr>
  </w:style>
  <w:style w:type="table" w:customStyle="1" w:styleId="TableGrid2">
    <w:name w:val="Table Grid2"/>
    <w:basedOn w:val="TableNormal"/>
    <w:uiPriority w:val="59"/>
    <w:rsid w:val="008E611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8E61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8E611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117" Type="http://schemas.openxmlformats.org/officeDocument/2006/relationships/fontTable" Target="fontTable.xml"/><Relationship Id="rId21" Type="http://schemas.openxmlformats.org/officeDocument/2006/relationships/image" Target="media/image10.w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4.emf"/><Relationship Id="rId68" Type="http://schemas.openxmlformats.org/officeDocument/2006/relationships/footer" Target="footer5.xml"/><Relationship Id="rId84" Type="http://schemas.openxmlformats.org/officeDocument/2006/relationships/footer" Target="footer11.xml"/><Relationship Id="rId89" Type="http://schemas.openxmlformats.org/officeDocument/2006/relationships/header" Target="header14.xml"/><Relationship Id="rId112" Type="http://schemas.openxmlformats.org/officeDocument/2006/relationships/header" Target="header24.xml"/><Relationship Id="rId16" Type="http://schemas.openxmlformats.org/officeDocument/2006/relationships/hyperlink" Target="https://www.upov.int/upovepvp/es/index.html" TargetMode="External"/><Relationship Id="rId107" Type="http://schemas.openxmlformats.org/officeDocument/2006/relationships/footer" Target="footer19.xml"/><Relationship Id="rId11" Type="http://schemas.openxmlformats.org/officeDocument/2006/relationships/image" Target="media/image3.emf"/><Relationship Id="rId32" Type="http://schemas.openxmlformats.org/officeDocument/2006/relationships/image" Target="media/image19.emf"/><Relationship Id="rId37" Type="http://schemas.openxmlformats.org/officeDocument/2006/relationships/image" Target="media/image24.emf"/><Relationship Id="rId53" Type="http://schemas.openxmlformats.org/officeDocument/2006/relationships/image" Target="media/image40.emf"/><Relationship Id="rId58" Type="http://schemas.openxmlformats.org/officeDocument/2006/relationships/footer" Target="footer2.xml"/><Relationship Id="rId74" Type="http://schemas.openxmlformats.org/officeDocument/2006/relationships/image" Target="media/image49.emf"/><Relationship Id="rId79" Type="http://schemas.openxmlformats.org/officeDocument/2006/relationships/header" Target="header10.xml"/><Relationship Id="rId102" Type="http://schemas.openxmlformats.org/officeDocument/2006/relationships/footer" Target="footer18.xml"/><Relationship Id="rId5" Type="http://schemas.openxmlformats.org/officeDocument/2006/relationships/webSettings" Target="webSettings.xml"/><Relationship Id="rId90" Type="http://schemas.openxmlformats.org/officeDocument/2006/relationships/header" Target="header15.xml"/><Relationship Id="rId95" Type="http://schemas.openxmlformats.org/officeDocument/2006/relationships/image" Target="media/image52.png"/><Relationship Id="rId22" Type="http://schemas.openxmlformats.org/officeDocument/2006/relationships/image" Target="media/image11.png"/><Relationship Id="rId27" Type="http://schemas.openxmlformats.org/officeDocument/2006/relationships/hyperlink" Target="https://www.upov.int/about/es/benefits_upov_system.htm" TargetMode="External"/><Relationship Id="rId43" Type="http://schemas.openxmlformats.org/officeDocument/2006/relationships/image" Target="media/image30.emf"/><Relationship Id="rId48" Type="http://schemas.openxmlformats.org/officeDocument/2006/relationships/image" Target="media/image35.png"/><Relationship Id="rId64" Type="http://schemas.openxmlformats.org/officeDocument/2006/relationships/image" Target="media/image45.emf"/><Relationship Id="rId69" Type="http://schemas.openxmlformats.org/officeDocument/2006/relationships/header" Target="header7.xml"/><Relationship Id="rId113" Type="http://schemas.openxmlformats.org/officeDocument/2006/relationships/footer" Target="footer22.xml"/><Relationship Id="rId118" Type="http://schemas.openxmlformats.org/officeDocument/2006/relationships/theme" Target="theme/theme1.xml"/><Relationship Id="rId80" Type="http://schemas.openxmlformats.org/officeDocument/2006/relationships/footer" Target="footer9.xml"/><Relationship Id="rId85" Type="http://schemas.openxmlformats.org/officeDocument/2006/relationships/header" Target="header13.xml"/><Relationship Id="rId12" Type="http://schemas.openxmlformats.org/officeDocument/2006/relationships/image" Target="media/image4.emf"/><Relationship Id="rId17" Type="http://schemas.openxmlformats.org/officeDocument/2006/relationships/hyperlink" Target="https://www.upov.int/upovprisma/es/index.html" TargetMode="External"/><Relationship Id="rId33" Type="http://schemas.openxmlformats.org/officeDocument/2006/relationships/image" Target="media/image20.emf"/><Relationship Id="rId38" Type="http://schemas.openxmlformats.org/officeDocument/2006/relationships/image" Target="media/image25.emf"/><Relationship Id="rId59" Type="http://schemas.openxmlformats.org/officeDocument/2006/relationships/header" Target="header4.xml"/><Relationship Id="rId103" Type="http://schemas.openxmlformats.org/officeDocument/2006/relationships/image" Target="media/image53.png"/><Relationship Id="rId108" Type="http://schemas.openxmlformats.org/officeDocument/2006/relationships/footer" Target="footer20.xml"/><Relationship Id="rId54" Type="http://schemas.openxmlformats.org/officeDocument/2006/relationships/image" Target="media/image41.emf"/><Relationship Id="rId70" Type="http://schemas.openxmlformats.org/officeDocument/2006/relationships/footer" Target="footer6.xml"/><Relationship Id="rId75" Type="http://schemas.openxmlformats.org/officeDocument/2006/relationships/header" Target="header8.xml"/><Relationship Id="rId91" Type="http://schemas.openxmlformats.org/officeDocument/2006/relationships/footer" Target="footer13.xml"/><Relationship Id="rId96" Type="http://schemas.openxmlformats.org/officeDocument/2006/relationships/hyperlink" Target="https://www.upov.int/edocs/mdocs/upov/es/c_58/c_58_2_annex_iv.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5.wmf"/><Relationship Id="rId49" Type="http://schemas.openxmlformats.org/officeDocument/2006/relationships/image" Target="media/image36.wmf"/><Relationship Id="rId114" Type="http://schemas.openxmlformats.org/officeDocument/2006/relationships/footer" Target="footer23.xml"/><Relationship Id="rId10" Type="http://schemas.openxmlformats.org/officeDocument/2006/relationships/image" Target="media/image2.emf"/><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footer" Target="footer3.xml"/><Relationship Id="rId65" Type="http://schemas.openxmlformats.org/officeDocument/2006/relationships/header" Target="header5.xml"/><Relationship Id="rId73" Type="http://schemas.openxmlformats.org/officeDocument/2006/relationships/image" Target="media/image48.emf"/><Relationship Id="rId78" Type="http://schemas.openxmlformats.org/officeDocument/2006/relationships/footer" Target="footer8.xml"/><Relationship Id="rId81" Type="http://schemas.openxmlformats.org/officeDocument/2006/relationships/header" Target="header11.xml"/><Relationship Id="rId86" Type="http://schemas.openxmlformats.org/officeDocument/2006/relationships/footer" Target="footer12.xml"/><Relationship Id="rId94" Type="http://schemas.openxmlformats.org/officeDocument/2006/relationships/footer" Target="footer15.xml"/><Relationship Id="rId99" Type="http://schemas.openxmlformats.org/officeDocument/2006/relationships/footer" Target="footer16.xml"/><Relationship Id="rId101"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hyperlink" Target="https://www.upov.int/pluto/en/index.html" TargetMode="External"/><Relationship Id="rId39" Type="http://schemas.openxmlformats.org/officeDocument/2006/relationships/image" Target="media/image26.png"/><Relationship Id="rId109" Type="http://schemas.openxmlformats.org/officeDocument/2006/relationships/header" Target="header22.xml"/><Relationship Id="rId34" Type="http://schemas.openxmlformats.org/officeDocument/2006/relationships/image" Target="media/image21.jpeg"/><Relationship Id="rId50" Type="http://schemas.openxmlformats.org/officeDocument/2006/relationships/image" Target="media/image37.emf"/><Relationship Id="rId55" Type="http://schemas.openxmlformats.org/officeDocument/2006/relationships/header" Target="header2.xml"/><Relationship Id="rId76" Type="http://schemas.openxmlformats.org/officeDocument/2006/relationships/header" Target="header9.xml"/><Relationship Id="rId97" Type="http://schemas.openxmlformats.org/officeDocument/2006/relationships/header" Target="header17.xml"/><Relationship Id="rId104" Type="http://schemas.openxmlformats.org/officeDocument/2006/relationships/hyperlink" Target="https://www.upov.int/edocs/mdocs/upov/es/c_58/c_58_2_annex_v.pdf" TargetMode="External"/><Relationship Id="rId7" Type="http://schemas.openxmlformats.org/officeDocument/2006/relationships/endnotes" Target="endnotes.xml"/><Relationship Id="rId71" Type="http://schemas.openxmlformats.org/officeDocument/2006/relationships/image" Target="media/image46.wmf"/><Relationship Id="rId92" Type="http://schemas.openxmlformats.org/officeDocument/2006/relationships/footer" Target="footer14.xml"/><Relationship Id="rId2" Type="http://schemas.openxmlformats.org/officeDocument/2006/relationships/numbering" Target="numbering.xml"/><Relationship Id="rId29" Type="http://schemas.openxmlformats.org/officeDocument/2006/relationships/image" Target="media/image16.emf"/><Relationship Id="rId24" Type="http://schemas.openxmlformats.org/officeDocument/2006/relationships/image" Target="media/image13.png"/><Relationship Id="rId40" Type="http://schemas.openxmlformats.org/officeDocument/2006/relationships/image" Target="media/image27.png"/><Relationship Id="rId45" Type="http://schemas.openxmlformats.org/officeDocument/2006/relationships/image" Target="media/image32.wmf"/><Relationship Id="rId66" Type="http://schemas.openxmlformats.org/officeDocument/2006/relationships/header" Target="header6.xml"/><Relationship Id="rId87" Type="http://schemas.openxmlformats.org/officeDocument/2006/relationships/image" Target="media/image50.png"/><Relationship Id="rId110" Type="http://schemas.openxmlformats.org/officeDocument/2006/relationships/footer" Target="footer21.xml"/><Relationship Id="rId115" Type="http://schemas.openxmlformats.org/officeDocument/2006/relationships/header" Target="header25.xml"/><Relationship Id="rId61" Type="http://schemas.openxmlformats.org/officeDocument/2006/relationships/image" Target="media/image42.emf"/><Relationship Id="rId82" Type="http://schemas.openxmlformats.org/officeDocument/2006/relationships/header" Target="header12.xml"/><Relationship Id="rId19" Type="http://schemas.openxmlformats.org/officeDocument/2006/relationships/image" Target="media/image8.wmf"/><Relationship Id="rId14" Type="http://schemas.openxmlformats.org/officeDocument/2006/relationships/image" Target="media/image6.emf"/><Relationship Id="rId30" Type="http://schemas.openxmlformats.org/officeDocument/2006/relationships/image" Target="media/image17.wmf"/><Relationship Id="rId35" Type="http://schemas.openxmlformats.org/officeDocument/2006/relationships/image" Target="media/image22.emf"/><Relationship Id="rId56" Type="http://schemas.openxmlformats.org/officeDocument/2006/relationships/header" Target="header3.xml"/><Relationship Id="rId77" Type="http://schemas.openxmlformats.org/officeDocument/2006/relationships/footer" Target="footer7.xml"/><Relationship Id="rId100" Type="http://schemas.openxmlformats.org/officeDocument/2006/relationships/footer" Target="footer17.xml"/><Relationship Id="rId105" Type="http://schemas.openxmlformats.org/officeDocument/2006/relationships/header" Target="header20.xml"/><Relationship Id="rId8" Type="http://schemas.openxmlformats.org/officeDocument/2006/relationships/image" Target="media/image1.png"/><Relationship Id="rId51" Type="http://schemas.openxmlformats.org/officeDocument/2006/relationships/image" Target="media/image38.emf"/><Relationship Id="rId72" Type="http://schemas.openxmlformats.org/officeDocument/2006/relationships/image" Target="media/image47.emf"/><Relationship Id="rId93" Type="http://schemas.openxmlformats.org/officeDocument/2006/relationships/header" Target="header16.xml"/><Relationship Id="rId98" Type="http://schemas.openxmlformats.org/officeDocument/2006/relationships/header" Target="header18.xml"/><Relationship Id="rId3" Type="http://schemas.openxmlformats.org/officeDocument/2006/relationships/styles" Target="styles.xml"/><Relationship Id="rId25" Type="http://schemas.openxmlformats.org/officeDocument/2006/relationships/hyperlink" Target="https://www.upov.int/about/es/faq.html" TargetMode="External"/><Relationship Id="rId46" Type="http://schemas.openxmlformats.org/officeDocument/2006/relationships/image" Target="media/image33.wmf"/><Relationship Id="rId67" Type="http://schemas.openxmlformats.org/officeDocument/2006/relationships/footer" Target="footer4.xml"/><Relationship Id="rId116" Type="http://schemas.openxmlformats.org/officeDocument/2006/relationships/footer" Target="footer24.xml"/><Relationship Id="rId20" Type="http://schemas.openxmlformats.org/officeDocument/2006/relationships/image" Target="media/image9.wmf"/><Relationship Id="rId41" Type="http://schemas.openxmlformats.org/officeDocument/2006/relationships/image" Target="media/image28.png"/><Relationship Id="rId62" Type="http://schemas.openxmlformats.org/officeDocument/2006/relationships/image" Target="media/image43.emf"/><Relationship Id="rId83" Type="http://schemas.openxmlformats.org/officeDocument/2006/relationships/footer" Target="footer10.xml"/><Relationship Id="rId88" Type="http://schemas.openxmlformats.org/officeDocument/2006/relationships/image" Target="media/image51.png"/><Relationship Id="rId111" Type="http://schemas.openxmlformats.org/officeDocument/2006/relationships/header" Target="header23.xml"/><Relationship Id="rId15" Type="http://schemas.openxmlformats.org/officeDocument/2006/relationships/image" Target="media/image7.wmf"/><Relationship Id="rId36" Type="http://schemas.openxmlformats.org/officeDocument/2006/relationships/image" Target="media/image23.wmf"/><Relationship Id="rId57" Type="http://schemas.openxmlformats.org/officeDocument/2006/relationships/footer" Target="footer1.xml"/><Relationship Id="rId106" Type="http://schemas.openxmlformats.org/officeDocument/2006/relationships/header" Target="header21.xml"/></Relationships>
</file>

<file path=word/theme/theme1.xml><?xml version="1.0" encoding="utf-8"?>
<a:theme xmlns:a="http://schemas.openxmlformats.org/drawingml/2006/main" name="ThemeBudget">
  <a:themeElements>
    <a:clrScheme name="UPOV theme color">
      <a:dk1>
        <a:srgbClr val="000000"/>
      </a:dk1>
      <a:lt1>
        <a:srgbClr val="FFFFFF"/>
      </a:lt1>
      <a:dk2>
        <a:srgbClr val="008080"/>
      </a:dk2>
      <a:lt2>
        <a:srgbClr val="EAF3F5"/>
      </a:lt2>
      <a:accent1>
        <a:srgbClr val="339966"/>
      </a:accent1>
      <a:accent2>
        <a:srgbClr val="33CC33"/>
      </a:accent2>
      <a:accent3>
        <a:srgbClr val="72899D"/>
      </a:accent3>
      <a:accent4>
        <a:srgbClr val="AAB8C4"/>
      </a:accent4>
      <a:accent5>
        <a:srgbClr val="006666"/>
      </a:accent5>
      <a:accent6>
        <a:srgbClr val="FFCCFF"/>
      </a:accent6>
      <a:hlink>
        <a:srgbClr val="339933"/>
      </a:hlink>
      <a:folHlink>
        <a:srgbClr val="FFCCCC"/>
      </a:folHlink>
    </a:clrScheme>
    <a:fontScheme name="Office Classic 2">
      <a:majorFont>
        <a:latin typeface="Arial"/>
        <a:ea typeface=""/>
        <a:cs typeface=""/>
      </a:majorFont>
      <a:minorFont>
        <a:latin typeface="Arial"/>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719A7-1907-47FE-A831-DDB91B206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12543</Words>
  <Characters>65977</Characters>
  <Application>Microsoft Office Word</Application>
  <DocSecurity>0</DocSecurity>
  <Lines>2998</Lines>
  <Paragraphs>1915</Paragraphs>
  <ScaleCrop>false</ScaleCrop>
  <HeadingPairs>
    <vt:vector size="2" baseType="variant">
      <vt:variant>
        <vt:lpstr>Title</vt:lpstr>
      </vt:variant>
      <vt:variant>
        <vt:i4>1</vt:i4>
      </vt:variant>
    </vt:vector>
  </HeadingPairs>
  <TitlesOfParts>
    <vt:vector size="1" baseType="lpstr">
      <vt:lpstr>C/58/2</vt:lpstr>
    </vt:vector>
  </TitlesOfParts>
  <Company>UPOV</Company>
  <LinksUpToDate>false</LinksUpToDate>
  <CharactersWithSpaces>76605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C/58/2</dc:title>
  <dc:subject/>
  <dc:creator>SANCHEZ VIZCAINO GOMEZ Rosa Maria</dc:creator>
  <cp:keywords>docId A8C1767DE8CCFB45FC58F438DF8DAF76</cp:keywords>
  <dc:description/>
  <cp:lastModifiedBy>SANCHEZ VIZCAINO GOMEZ Rosa Maria</cp:lastModifiedBy>
  <cp:revision>48</cp:revision>
  <cp:lastPrinted>2024-08-28T08:56:00Z</cp:lastPrinted>
  <dcterms:created xsi:type="dcterms:W3CDTF">2024-08-22T10:18:00Z</dcterms:created>
  <dcterms:modified xsi:type="dcterms:W3CDTF">2024-08-28T08:56:00Z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773ee6-353b-4fb9-a59d-0b94c8c67bea_Enabled">
    <vt:lpwstr>true</vt:lpwstr>
  </property>
  <property fmtid="{D5CDD505-2E9C-101B-9397-08002B2CF9AE}" pid="3" name="MSIP_Label_20773ee6-353b-4fb9-a59d-0b94c8c67bea_SetDate">
    <vt:lpwstr>2024-08-09T08:09:33Z</vt:lpwstr>
  </property>
  <property fmtid="{D5CDD505-2E9C-101B-9397-08002B2CF9AE}" pid="4" name="MSIP_Label_20773ee6-353b-4fb9-a59d-0b94c8c67bea_Method">
    <vt:lpwstr>Privileged</vt:lpwstr>
  </property>
  <property fmtid="{D5CDD505-2E9C-101B-9397-08002B2CF9AE}" pid="5" name="MSIP_Label_20773ee6-353b-4fb9-a59d-0b94c8c67bea_Name">
    <vt:lpwstr>No markings</vt:lpwstr>
  </property>
  <property fmtid="{D5CDD505-2E9C-101B-9397-08002B2CF9AE}" pid="6" name="MSIP_Label_20773ee6-353b-4fb9-a59d-0b94c8c67bea_SiteId">
    <vt:lpwstr>faa31b06-8ccc-48c9-867f-f7510dd11c02</vt:lpwstr>
  </property>
  <property fmtid="{D5CDD505-2E9C-101B-9397-08002B2CF9AE}" pid="7" name="MSIP_Label_20773ee6-353b-4fb9-a59d-0b94c8c67bea_ActionId">
    <vt:lpwstr>9de9ad93-020a-4799-8f3a-b3ebeb6658c6</vt:lpwstr>
  </property>
  <property fmtid="{D5CDD505-2E9C-101B-9397-08002B2CF9AE}" pid="8" name="MSIP_Label_20773ee6-353b-4fb9-a59d-0b94c8c67bea_ContentBits">
    <vt:lpwstr>0</vt:lpwstr>
  </property>
</Properties>
</file>