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102AB7" w:rsidRPr="00BE1E93" w14:paraId="6369B2F1" w14:textId="77777777" w:rsidTr="00366BC8">
        <w:tc>
          <w:tcPr>
            <w:tcW w:w="6522" w:type="dxa"/>
          </w:tcPr>
          <w:p w14:paraId="775E8C72" w14:textId="77777777" w:rsidR="00102AB7" w:rsidRPr="00BE1E93" w:rsidRDefault="00102AB7" w:rsidP="00366BC8">
            <w:r w:rsidRPr="00BE1E93">
              <w:rPr>
                <w:noProof/>
              </w:rPr>
              <w:drawing>
                <wp:inline distT="0" distB="0" distL="0" distR="0" wp14:anchorId="0645601D" wp14:editId="2E84FD19">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013EDB24" w14:textId="2A9D91F7" w:rsidR="007301EB" w:rsidRPr="00BE1E93" w:rsidRDefault="00BE1E93">
            <w:pPr>
              <w:pStyle w:val="Lettrine"/>
            </w:pPr>
            <w:r>
              <w:t>S</w:t>
            </w:r>
          </w:p>
        </w:tc>
      </w:tr>
      <w:tr w:rsidR="00102AB7" w:rsidRPr="00BE1E93" w14:paraId="0B35DC69" w14:textId="77777777" w:rsidTr="00366BC8">
        <w:trPr>
          <w:trHeight w:val="219"/>
        </w:trPr>
        <w:tc>
          <w:tcPr>
            <w:tcW w:w="6522" w:type="dxa"/>
          </w:tcPr>
          <w:p w14:paraId="6902B099" w14:textId="79F56B19" w:rsidR="007301EB" w:rsidRPr="00BE1E93" w:rsidRDefault="00EC4AF9">
            <w:pPr>
              <w:pStyle w:val="upove"/>
            </w:pPr>
            <w:r w:rsidRPr="00BE1E93">
              <w:t>Unión Internacional para la Protección de las Obtenciones Vegetales</w:t>
            </w:r>
          </w:p>
        </w:tc>
        <w:tc>
          <w:tcPr>
            <w:tcW w:w="3117" w:type="dxa"/>
          </w:tcPr>
          <w:p w14:paraId="273DDC36" w14:textId="77777777" w:rsidR="00102AB7" w:rsidRPr="00BE1E93" w:rsidRDefault="00102AB7" w:rsidP="00366BC8"/>
        </w:tc>
      </w:tr>
    </w:tbl>
    <w:p w14:paraId="2C5564FD" w14:textId="77777777" w:rsidR="00102AB7" w:rsidRPr="00BE1E93" w:rsidRDefault="00102AB7" w:rsidP="00102AB7"/>
    <w:p w14:paraId="63100444" w14:textId="77777777" w:rsidR="00102AB7" w:rsidRPr="00BE1E93" w:rsidRDefault="00102AB7" w:rsidP="00102AB7"/>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02AB7" w:rsidRPr="00BE1E93" w14:paraId="5F97E7B8" w14:textId="77777777" w:rsidTr="00366BC8">
        <w:tc>
          <w:tcPr>
            <w:tcW w:w="6512" w:type="dxa"/>
          </w:tcPr>
          <w:p w14:paraId="7880940B" w14:textId="77777777" w:rsidR="007301EB" w:rsidRPr="00BE1E93" w:rsidRDefault="00EC4AF9">
            <w:pPr>
              <w:pStyle w:val="Sessiontc"/>
              <w:spacing w:line="240" w:lineRule="auto"/>
            </w:pPr>
            <w:r w:rsidRPr="00BE1E93">
              <w:t>Consejo</w:t>
            </w:r>
          </w:p>
          <w:p w14:paraId="77BC670C" w14:textId="77777777" w:rsidR="007301EB" w:rsidRPr="00BE1E93" w:rsidRDefault="00EC4AF9">
            <w:pPr>
              <w:pStyle w:val="Sessiontcplacedate"/>
            </w:pPr>
            <w:r w:rsidRPr="00BE1E93">
              <w:t xml:space="preserve">Quincuagésima </w:t>
            </w:r>
            <w:r w:rsidR="00715AA2" w:rsidRPr="00BE1E93">
              <w:t xml:space="preserve">séptima </w:t>
            </w:r>
            <w:r w:rsidRPr="00BE1E93">
              <w:t>sesión ordinaria</w:t>
            </w:r>
          </w:p>
          <w:p w14:paraId="11CA3DB5" w14:textId="77777777" w:rsidR="007301EB" w:rsidRPr="00BE1E93" w:rsidRDefault="00EC4AF9">
            <w:pPr>
              <w:pStyle w:val="Sessiontcplacedate"/>
              <w:rPr>
                <w:sz w:val="22"/>
              </w:rPr>
            </w:pPr>
            <w:r w:rsidRPr="00BE1E93">
              <w:t xml:space="preserve">Ginebra, </w:t>
            </w:r>
            <w:r w:rsidR="00715AA2" w:rsidRPr="00BE1E93">
              <w:t xml:space="preserve">27 de </w:t>
            </w:r>
            <w:r w:rsidRPr="00BE1E93">
              <w:t xml:space="preserve">octubre </w:t>
            </w:r>
            <w:r w:rsidR="00102AB7" w:rsidRPr="00BE1E93">
              <w:t xml:space="preserve">de </w:t>
            </w:r>
            <w:r w:rsidR="00715AA2" w:rsidRPr="00BE1E93">
              <w:t>2023</w:t>
            </w:r>
          </w:p>
        </w:tc>
        <w:tc>
          <w:tcPr>
            <w:tcW w:w="3127" w:type="dxa"/>
          </w:tcPr>
          <w:p w14:paraId="16AE1675" w14:textId="77777777" w:rsidR="007301EB" w:rsidRPr="00BE1E93" w:rsidRDefault="00EC4AF9">
            <w:pPr>
              <w:pStyle w:val="Doccode"/>
              <w:rPr>
                <w:lang w:val="es-ES_tradnl"/>
              </w:rPr>
            </w:pPr>
            <w:r w:rsidRPr="00BE1E93">
              <w:rPr>
                <w:lang w:val="es-ES_tradnl"/>
              </w:rPr>
              <w:t>C/57/17</w:t>
            </w:r>
          </w:p>
          <w:p w14:paraId="2FA047D8" w14:textId="77777777" w:rsidR="007301EB" w:rsidRPr="00BE1E93" w:rsidRDefault="00EC4AF9">
            <w:pPr>
              <w:pStyle w:val="Docoriginal"/>
            </w:pPr>
            <w:r w:rsidRPr="00BE1E93">
              <w:t>Original:</w:t>
            </w:r>
            <w:r w:rsidRPr="00BE1E93">
              <w:rPr>
                <w:b w:val="0"/>
                <w:spacing w:val="0"/>
              </w:rPr>
              <w:t xml:space="preserve">  Inglés</w:t>
            </w:r>
          </w:p>
          <w:p w14:paraId="32F0EBEE" w14:textId="77777777" w:rsidR="007301EB" w:rsidRPr="00BE1E93" w:rsidRDefault="00EC4AF9">
            <w:pPr>
              <w:pStyle w:val="Docoriginal"/>
            </w:pPr>
            <w:r w:rsidRPr="00BE1E93">
              <w:t xml:space="preserve">Fecha:  </w:t>
            </w:r>
            <w:r w:rsidR="0057182F" w:rsidRPr="00BE1E93">
              <w:rPr>
                <w:b w:val="0"/>
                <w:spacing w:val="0"/>
              </w:rPr>
              <w:t xml:space="preserve">27 </w:t>
            </w:r>
            <w:r w:rsidRPr="00BE1E93">
              <w:rPr>
                <w:b w:val="0"/>
                <w:spacing w:val="0"/>
              </w:rPr>
              <w:t xml:space="preserve">de octubre de </w:t>
            </w:r>
            <w:r w:rsidR="00715AA2" w:rsidRPr="00BE1E93">
              <w:rPr>
                <w:b w:val="0"/>
                <w:spacing w:val="0"/>
              </w:rPr>
              <w:t>2023</w:t>
            </w:r>
          </w:p>
        </w:tc>
      </w:tr>
    </w:tbl>
    <w:p w14:paraId="61A16B03" w14:textId="77777777" w:rsidR="007301EB" w:rsidRPr="00BE1E93" w:rsidRDefault="00EC4AF9">
      <w:pPr>
        <w:pStyle w:val="Titleofdoc0"/>
      </w:pPr>
      <w:r w:rsidRPr="00BE1E93">
        <w:t>Informe</w:t>
      </w:r>
    </w:p>
    <w:p w14:paraId="526A03E8" w14:textId="44EE808F" w:rsidR="00BE1E93" w:rsidRPr="00205DA7" w:rsidRDefault="0040342B" w:rsidP="00BE1E93">
      <w:pPr>
        <w:pStyle w:val="preparedby1"/>
        <w:jc w:val="left"/>
      </w:pPr>
      <w:r>
        <w:t>aprobado</w:t>
      </w:r>
      <w:r w:rsidR="00BE1E93" w:rsidRPr="00BE1E93">
        <w:t xml:space="preserve"> por el Consejo</w:t>
      </w:r>
    </w:p>
    <w:p w14:paraId="4824AEC0" w14:textId="09FD2C7B" w:rsidR="00BE1E93" w:rsidRPr="00205DA7" w:rsidRDefault="00BE1E93" w:rsidP="00BE1E93">
      <w:pPr>
        <w:pStyle w:val="Disclaimer"/>
        <w:rPr>
          <w:lang w:val="es-ES_tradnl"/>
        </w:rPr>
      </w:pPr>
      <w:r w:rsidRPr="00205DA7">
        <w:rPr>
          <w:lang w:val="es-ES_tradnl"/>
        </w:rPr>
        <w:t>Este documento se ha generado mediante traducción automática y no puede garantizarse su exactitud. Por lo tanto, el texto en el idioma original es la única versión auténtica.</w:t>
      </w:r>
    </w:p>
    <w:p w14:paraId="14C65012" w14:textId="77777777" w:rsidR="007301EB" w:rsidRPr="00BE1E93" w:rsidRDefault="00EC4AF9">
      <w:pPr>
        <w:rPr>
          <w:u w:val="single"/>
        </w:rPr>
      </w:pPr>
      <w:r w:rsidRPr="00BE1E93">
        <w:rPr>
          <w:u w:val="single"/>
        </w:rPr>
        <w:t xml:space="preserve">Apertura de la </w:t>
      </w:r>
      <w:r w:rsidR="00B21F41" w:rsidRPr="00BE1E93">
        <w:rPr>
          <w:u w:val="single"/>
        </w:rPr>
        <w:t xml:space="preserve">sesión </w:t>
      </w:r>
    </w:p>
    <w:p w14:paraId="16FA7E56" w14:textId="77777777" w:rsidR="00C56051" w:rsidRPr="00BE1E93" w:rsidRDefault="00C56051" w:rsidP="00C56051">
      <w:pPr>
        <w:rPr>
          <w:spacing w:val="-2"/>
        </w:rPr>
      </w:pPr>
    </w:p>
    <w:p w14:paraId="22CD5AC6" w14:textId="2C67DC8D" w:rsidR="007301EB" w:rsidRPr="00BE1E93" w:rsidRDefault="00EC4AF9">
      <w:r w:rsidRPr="00BE1E93">
        <w:fldChar w:fldCharType="begin"/>
      </w:r>
      <w:r w:rsidRPr="00BE1E93">
        <w:instrText xml:space="preserve"> AUTONUM  </w:instrText>
      </w:r>
      <w:r w:rsidRPr="00BE1E93">
        <w:fldChar w:fldCharType="end"/>
      </w:r>
      <w:r w:rsidRPr="00BE1E93">
        <w:tab/>
        <w:t xml:space="preserve">El Consejo de la Unión Internacional para la Protección de las Obtenciones Vegetales (UPOV) celebró su quincuagésima </w:t>
      </w:r>
      <w:r w:rsidR="00923877" w:rsidRPr="00BE1E93">
        <w:t xml:space="preserve">séptima </w:t>
      </w:r>
      <w:r w:rsidRPr="00BE1E93">
        <w:t xml:space="preserve">sesión ordinaria en Ginebra el </w:t>
      </w:r>
      <w:r w:rsidR="00923877" w:rsidRPr="00BE1E93">
        <w:t>27 de</w:t>
      </w:r>
      <w:r w:rsidRPr="00BE1E93">
        <w:t xml:space="preserve"> octubre de </w:t>
      </w:r>
      <w:r w:rsidR="00923877" w:rsidRPr="00BE1E93">
        <w:t>2023</w:t>
      </w:r>
      <w:r w:rsidRPr="00BE1E93">
        <w:t>, bajo la presidencia del Sr.</w:t>
      </w:r>
      <w:r w:rsidR="007E507E">
        <w:t> </w:t>
      </w:r>
      <w:proofErr w:type="spellStart"/>
      <w:r w:rsidR="00923877" w:rsidRPr="00BE1E93">
        <w:t>Yehan</w:t>
      </w:r>
      <w:proofErr w:type="spellEnd"/>
      <w:r w:rsidR="00923877" w:rsidRPr="00BE1E93">
        <w:t xml:space="preserve"> Cui </w:t>
      </w:r>
      <w:r w:rsidRPr="00BE1E93">
        <w:t>(</w:t>
      </w:r>
      <w:r w:rsidR="00923877" w:rsidRPr="00BE1E93">
        <w:t>China</w:t>
      </w:r>
      <w:r w:rsidRPr="00BE1E93">
        <w:t>), Presidente del Consejo.</w:t>
      </w:r>
    </w:p>
    <w:p w14:paraId="3B2013E1" w14:textId="77777777" w:rsidR="00B21F41" w:rsidRPr="00BE1E93" w:rsidRDefault="00B21F41" w:rsidP="00B21F41"/>
    <w:p w14:paraId="58A7702F" w14:textId="77777777" w:rsidR="007301EB" w:rsidRPr="00BE1E93" w:rsidRDefault="00EC4AF9">
      <w:r w:rsidRPr="00BE1E93">
        <w:fldChar w:fldCharType="begin"/>
      </w:r>
      <w:r w:rsidRPr="00BE1E93">
        <w:instrText xml:space="preserve"> AUTONUM  </w:instrText>
      </w:r>
      <w:r w:rsidRPr="00BE1E93">
        <w:fldChar w:fldCharType="end"/>
      </w:r>
      <w:r w:rsidRPr="00BE1E93">
        <w:tab/>
        <w:t>El Presidente abrió la sesión y dio la bienvenida a los participantes</w:t>
      </w:r>
      <w:r w:rsidR="004811D5" w:rsidRPr="00BE1E93">
        <w:t xml:space="preserve">. La </w:t>
      </w:r>
      <w:r w:rsidR="00CA6436" w:rsidRPr="00BE1E93">
        <w:t>lista de participantes figura en el Anexo I del presente informe.</w:t>
      </w:r>
    </w:p>
    <w:p w14:paraId="2A87A5EC" w14:textId="77777777" w:rsidR="008447AC" w:rsidRPr="00BE1E93" w:rsidRDefault="008447AC" w:rsidP="008447AC"/>
    <w:p w14:paraId="30F52953" w14:textId="77777777" w:rsidR="007301EB" w:rsidRPr="00BE1E93" w:rsidRDefault="00EC4AF9">
      <w:r w:rsidRPr="00BE1E93">
        <w:fldChar w:fldCharType="begin"/>
      </w:r>
      <w:r w:rsidRPr="00BE1E93">
        <w:instrText xml:space="preserve"> AUTONUM  </w:instrText>
      </w:r>
      <w:r w:rsidRPr="00BE1E93">
        <w:fldChar w:fldCharType="end"/>
      </w:r>
      <w:r w:rsidRPr="00BE1E93">
        <w:tab/>
        <w:t xml:space="preserve">El </w:t>
      </w:r>
      <w:r w:rsidRPr="00BE1E93">
        <w:rPr>
          <w:spacing w:val="-2"/>
        </w:rPr>
        <w:t xml:space="preserve">Presidente </w:t>
      </w:r>
      <w:r w:rsidRPr="00BE1E93">
        <w:t>informa de que se ha concedido a Ruanda el estatuto de observador en el Consejo.</w:t>
      </w:r>
    </w:p>
    <w:p w14:paraId="483F1FC8" w14:textId="77777777" w:rsidR="00C87EDE" w:rsidRPr="00BE1E93" w:rsidRDefault="00C87EDE" w:rsidP="00C87EDE"/>
    <w:p w14:paraId="38B31233" w14:textId="1E43EE24" w:rsidR="007301EB" w:rsidRPr="00BE1E93" w:rsidRDefault="00EC4AF9">
      <w:pPr>
        <w:rPr>
          <w:spacing w:val="-2"/>
        </w:rPr>
      </w:pPr>
      <w:r w:rsidRPr="00BE1E93">
        <w:rPr>
          <w:spacing w:val="-2"/>
        </w:rPr>
        <w:fldChar w:fldCharType="begin"/>
      </w:r>
      <w:r w:rsidRPr="00BE1E93">
        <w:rPr>
          <w:spacing w:val="-2"/>
        </w:rPr>
        <w:instrText xml:space="preserve"> AUTONUM  </w:instrText>
      </w:r>
      <w:r w:rsidRPr="00BE1E93">
        <w:rPr>
          <w:spacing w:val="-2"/>
        </w:rPr>
        <w:fldChar w:fldCharType="end"/>
      </w:r>
      <w:r w:rsidRPr="00BE1E93">
        <w:rPr>
          <w:spacing w:val="-2"/>
        </w:rPr>
        <w:tab/>
        <w:t xml:space="preserve">El Presidente presentó a la Sra. Yolanda Huerta, nombrada para el puesto de </w:t>
      </w:r>
      <w:r w:rsidR="007E507E" w:rsidRPr="00BE1E93">
        <w:rPr>
          <w:spacing w:val="-2"/>
        </w:rPr>
        <w:t xml:space="preserve">Secretaria </w:t>
      </w:r>
      <w:r w:rsidRPr="00BE1E93">
        <w:rPr>
          <w:spacing w:val="-2"/>
        </w:rPr>
        <w:t>General</w:t>
      </w:r>
      <w:r w:rsidR="007E507E">
        <w:rPr>
          <w:spacing w:val="-2"/>
        </w:rPr>
        <w:t xml:space="preserve"> Adjunta</w:t>
      </w:r>
      <w:r w:rsidRPr="00BE1E93">
        <w:rPr>
          <w:spacing w:val="-2"/>
        </w:rPr>
        <w:t xml:space="preserve">, el 23 de octubre de 2023, al Sr. Martin Ekvad, nombrado Director de Asuntos Jurídicos, y al Sr. Leontino </w:t>
      </w:r>
      <w:proofErr w:type="spellStart"/>
      <w:r w:rsidRPr="00BE1E93">
        <w:rPr>
          <w:spacing w:val="-2"/>
        </w:rPr>
        <w:t>Taveira</w:t>
      </w:r>
      <w:proofErr w:type="spellEnd"/>
      <w:r w:rsidRPr="00BE1E93">
        <w:rPr>
          <w:spacing w:val="-2"/>
        </w:rPr>
        <w:t>, nombrado Director de Desarrollo Global y Asuntos Técnicos, el 15 de octubre de 2023.</w:t>
      </w:r>
    </w:p>
    <w:p w14:paraId="48CE0080" w14:textId="77777777" w:rsidR="00CA6436" w:rsidRPr="00BE1E93" w:rsidRDefault="00CA6436" w:rsidP="00C87EDE"/>
    <w:p w14:paraId="21F5FD67" w14:textId="2F1398E5" w:rsidR="007301EB" w:rsidRPr="00BE1E93" w:rsidRDefault="00EC4AF9">
      <w:pPr>
        <w:rPr>
          <w:spacing w:val="-2"/>
        </w:rPr>
      </w:pPr>
      <w:r w:rsidRPr="00BE1E93">
        <w:rPr>
          <w:spacing w:val="-2"/>
        </w:rPr>
        <w:fldChar w:fldCharType="begin"/>
      </w:r>
      <w:r w:rsidRPr="00BE1E93">
        <w:rPr>
          <w:spacing w:val="-2"/>
        </w:rPr>
        <w:instrText xml:space="preserve"> AUTONUM  </w:instrText>
      </w:r>
      <w:r w:rsidRPr="00BE1E93">
        <w:rPr>
          <w:spacing w:val="-2"/>
        </w:rPr>
        <w:fldChar w:fldCharType="end"/>
      </w:r>
      <w:r w:rsidRPr="00BE1E93">
        <w:rPr>
          <w:spacing w:val="-2"/>
        </w:rPr>
        <w:tab/>
        <w:t>El Sr. Daren Tang, Secretario General, dio la bienvenida a los participantes</w:t>
      </w:r>
      <w:r w:rsidR="006209CC" w:rsidRPr="00BE1E93">
        <w:rPr>
          <w:spacing w:val="-2"/>
        </w:rPr>
        <w:t xml:space="preserve">.  Una copia de las </w:t>
      </w:r>
      <w:r w:rsidR="006209CC" w:rsidRPr="00BE1E93">
        <w:rPr>
          <w:spacing w:val="-2"/>
          <w:szCs w:val="24"/>
        </w:rPr>
        <w:t xml:space="preserve">observaciones del Secretario General </w:t>
      </w:r>
      <w:r w:rsidR="004811D5" w:rsidRPr="00BE1E93">
        <w:rPr>
          <w:spacing w:val="-2"/>
        </w:rPr>
        <w:t xml:space="preserve">se reproduce en el Anexo </w:t>
      </w:r>
      <w:r w:rsidR="002B518B" w:rsidRPr="00BE1E93">
        <w:t xml:space="preserve">III, Apéndice I </w:t>
      </w:r>
      <w:r w:rsidR="004811D5" w:rsidRPr="00BE1E93">
        <w:rPr>
          <w:spacing w:val="-2"/>
        </w:rPr>
        <w:t>del presente informe.</w:t>
      </w:r>
    </w:p>
    <w:p w14:paraId="75071628" w14:textId="77777777" w:rsidR="00C87EDE" w:rsidRPr="00BE1E93" w:rsidRDefault="00C87EDE" w:rsidP="00C87EDE">
      <w:pPr>
        <w:rPr>
          <w:spacing w:val="-2"/>
        </w:rPr>
      </w:pPr>
    </w:p>
    <w:p w14:paraId="2BE9F026" w14:textId="77777777" w:rsidR="002F7C54" w:rsidRPr="00BE1E93" w:rsidRDefault="002F7C54">
      <w:pPr>
        <w:jc w:val="left"/>
      </w:pPr>
    </w:p>
    <w:p w14:paraId="48AE9FC5" w14:textId="77777777" w:rsidR="007301EB" w:rsidRPr="00BE1E93" w:rsidRDefault="00EC4AF9">
      <w:pPr>
        <w:keepNext/>
        <w:rPr>
          <w:u w:val="single"/>
        </w:rPr>
      </w:pPr>
      <w:r w:rsidRPr="00BE1E93">
        <w:rPr>
          <w:u w:val="single"/>
        </w:rPr>
        <w:t>Aprobación del orden del día</w:t>
      </w:r>
    </w:p>
    <w:p w14:paraId="6E342AB8" w14:textId="77777777" w:rsidR="00F33FF1" w:rsidRPr="00BE1E93" w:rsidRDefault="00F33FF1" w:rsidP="002F7C54">
      <w:pPr>
        <w:keepNext/>
      </w:pPr>
    </w:p>
    <w:p w14:paraId="6257D319" w14:textId="705D6C08" w:rsidR="007301EB" w:rsidRPr="00BE1E93" w:rsidRDefault="00EC4AF9">
      <w:r w:rsidRPr="00BE1E93">
        <w:rPr>
          <w:szCs w:val="24"/>
        </w:rPr>
        <w:fldChar w:fldCharType="begin"/>
      </w:r>
      <w:r w:rsidRPr="00BE1E93">
        <w:rPr>
          <w:szCs w:val="24"/>
        </w:rPr>
        <w:instrText xml:space="preserve"> AUTONUM  </w:instrText>
      </w:r>
      <w:r w:rsidRPr="00BE1E93">
        <w:rPr>
          <w:szCs w:val="24"/>
        </w:rPr>
        <w:fldChar w:fldCharType="end"/>
      </w:r>
      <w:r w:rsidRPr="00BE1E93">
        <w:rPr>
          <w:szCs w:val="24"/>
        </w:rPr>
        <w:tab/>
      </w:r>
      <w:r w:rsidRPr="00BE1E93">
        <w:rPr>
          <w:spacing w:val="-2"/>
        </w:rPr>
        <w:t xml:space="preserve">El Consejo </w:t>
      </w:r>
      <w:r w:rsidR="007E507E">
        <w:rPr>
          <w:spacing w:val="-2"/>
        </w:rPr>
        <w:t xml:space="preserve">aprobó </w:t>
      </w:r>
      <w:r w:rsidRPr="00BE1E93">
        <w:rPr>
          <w:spacing w:val="-2"/>
        </w:rPr>
        <w:t xml:space="preserve">el proyecto de orden del día revisado que figura en el documento </w:t>
      </w:r>
      <w:r w:rsidR="00923877" w:rsidRPr="00BE1E93">
        <w:rPr>
          <w:spacing w:val="-2"/>
        </w:rPr>
        <w:t xml:space="preserve">C/57/1 </w:t>
      </w:r>
      <w:proofErr w:type="gramStart"/>
      <w:r w:rsidR="00CA6436" w:rsidRPr="00BE1E93">
        <w:rPr>
          <w:spacing w:val="-2"/>
        </w:rPr>
        <w:t>Rev..</w:t>
      </w:r>
      <w:proofErr w:type="gramEnd"/>
    </w:p>
    <w:p w14:paraId="5E4A4278" w14:textId="77777777" w:rsidR="00513833" w:rsidRPr="00BE1E93" w:rsidRDefault="00513833" w:rsidP="00464032"/>
    <w:p w14:paraId="61E4CE02" w14:textId="77777777" w:rsidR="002F7C54" w:rsidRPr="00BE1E93" w:rsidRDefault="002F7C54" w:rsidP="00464032"/>
    <w:p w14:paraId="21C00975" w14:textId="02FD290F" w:rsidR="007301EB" w:rsidRPr="00BE1E93" w:rsidRDefault="00EC4AF9">
      <w:pPr>
        <w:keepNext/>
        <w:rPr>
          <w:u w:val="single"/>
        </w:rPr>
      </w:pPr>
      <w:r w:rsidRPr="00BE1E93">
        <w:rPr>
          <w:u w:val="single"/>
        </w:rPr>
        <w:t>Informe de</w:t>
      </w:r>
      <w:r w:rsidR="007E507E">
        <w:rPr>
          <w:u w:val="single"/>
        </w:rPr>
        <w:t xml:space="preserve"> </w:t>
      </w:r>
      <w:r w:rsidRPr="00BE1E93">
        <w:rPr>
          <w:u w:val="single"/>
        </w:rPr>
        <w:t>l</w:t>
      </w:r>
      <w:r w:rsidR="007E507E">
        <w:rPr>
          <w:u w:val="single"/>
        </w:rPr>
        <w:t>a</w:t>
      </w:r>
      <w:r w:rsidRPr="00BE1E93">
        <w:rPr>
          <w:u w:val="single"/>
        </w:rPr>
        <w:t xml:space="preserve"> Secretari</w:t>
      </w:r>
      <w:r w:rsidR="007E507E">
        <w:rPr>
          <w:u w:val="single"/>
        </w:rPr>
        <w:t>a</w:t>
      </w:r>
      <w:r w:rsidRPr="00BE1E93">
        <w:rPr>
          <w:u w:val="single"/>
        </w:rPr>
        <w:t xml:space="preserve"> General Adjunt</w:t>
      </w:r>
      <w:r w:rsidR="007E507E">
        <w:rPr>
          <w:u w:val="single"/>
        </w:rPr>
        <w:t>a</w:t>
      </w:r>
      <w:r w:rsidRPr="00BE1E93">
        <w:rPr>
          <w:u w:val="single"/>
        </w:rPr>
        <w:t xml:space="preserve"> sobre la evolución de la UPOV</w:t>
      </w:r>
    </w:p>
    <w:p w14:paraId="5F37821A" w14:textId="77777777" w:rsidR="00CA6436" w:rsidRPr="00BE1E93" w:rsidRDefault="00CA6436" w:rsidP="00923877">
      <w:pPr>
        <w:rPr>
          <w:szCs w:val="24"/>
        </w:rPr>
      </w:pPr>
    </w:p>
    <w:p w14:paraId="6F870CEA" w14:textId="13DA489C" w:rsidR="007301EB" w:rsidRPr="00BE1E93" w:rsidRDefault="00EC4AF9">
      <w:r w:rsidRPr="00BE1E93">
        <w:rPr>
          <w:szCs w:val="24"/>
        </w:rPr>
        <w:fldChar w:fldCharType="begin"/>
      </w:r>
      <w:r w:rsidRPr="00BE1E93">
        <w:rPr>
          <w:szCs w:val="24"/>
        </w:rPr>
        <w:instrText xml:space="preserve"> AUTONUM  </w:instrText>
      </w:r>
      <w:r w:rsidRPr="00BE1E93">
        <w:rPr>
          <w:szCs w:val="24"/>
        </w:rPr>
        <w:fldChar w:fldCharType="end"/>
      </w:r>
      <w:r w:rsidRPr="00BE1E93">
        <w:rPr>
          <w:szCs w:val="24"/>
        </w:rPr>
        <w:tab/>
      </w:r>
      <w:r w:rsidRPr="00BE1E93">
        <w:rPr>
          <w:spacing w:val="-2"/>
        </w:rPr>
        <w:t xml:space="preserve">El Consejo </w:t>
      </w:r>
      <w:r w:rsidRPr="00BE1E93">
        <w:t>recibió una ponencia de</w:t>
      </w:r>
      <w:r w:rsidR="007E507E">
        <w:t xml:space="preserve"> </w:t>
      </w:r>
      <w:r w:rsidRPr="00BE1E93">
        <w:t>l</w:t>
      </w:r>
      <w:r w:rsidR="007E507E">
        <w:t>a</w:t>
      </w:r>
      <w:r w:rsidRPr="00BE1E93">
        <w:t xml:space="preserve"> Secretari</w:t>
      </w:r>
      <w:r w:rsidR="007E507E">
        <w:t>a</w:t>
      </w:r>
      <w:r w:rsidRPr="00BE1E93">
        <w:t xml:space="preserve"> General Adjunt</w:t>
      </w:r>
      <w:r w:rsidR="007E507E">
        <w:t>a</w:t>
      </w:r>
      <w:r w:rsidRPr="00BE1E93">
        <w:t xml:space="preserve"> y tomó nota de que una copia de la ponencia estaría disponible después de las sesiones de la UPOV en el sitio Web de la UPOV.  </w:t>
      </w:r>
    </w:p>
    <w:p w14:paraId="2B07554F" w14:textId="77777777" w:rsidR="009258F4" w:rsidRPr="00BE1E93" w:rsidRDefault="009258F4" w:rsidP="00923877"/>
    <w:p w14:paraId="53608B8B" w14:textId="2F3FA9F4" w:rsidR="007301EB" w:rsidRPr="00BE1E93" w:rsidRDefault="00EC4AF9">
      <w:pPr>
        <w:rPr>
          <w:rFonts w:cs="Arial"/>
          <w:color w:val="000000"/>
        </w:rPr>
      </w:pPr>
      <w:r w:rsidRPr="00BE1E93">
        <w:fldChar w:fldCharType="begin"/>
      </w:r>
      <w:r w:rsidRPr="00BE1E93">
        <w:instrText xml:space="preserve"> AUTONUM  </w:instrText>
      </w:r>
      <w:r w:rsidRPr="00BE1E93">
        <w:fldChar w:fldCharType="end"/>
      </w:r>
      <w:r w:rsidRPr="00BE1E93">
        <w:tab/>
      </w:r>
      <w:r w:rsidR="004A69C4" w:rsidRPr="00BE1E93">
        <w:rPr>
          <w:rFonts w:cs="Arial"/>
          <w:color w:val="000000"/>
        </w:rPr>
        <w:t xml:space="preserve">El Consejo </w:t>
      </w:r>
      <w:r w:rsidR="007E507E" w:rsidRPr="007E507E">
        <w:rPr>
          <w:rFonts w:cs="Arial"/>
          <w:color w:val="000000"/>
        </w:rPr>
        <w:t xml:space="preserve">acogió con beneplácito </w:t>
      </w:r>
      <w:r w:rsidR="004A69C4" w:rsidRPr="00BE1E93">
        <w:rPr>
          <w:rFonts w:cs="Arial"/>
          <w:color w:val="000000"/>
        </w:rPr>
        <w:t>que Ghana haya manifestado su compromiso de adherirse a UPOV</w:t>
      </w:r>
      <w:r w:rsidR="007E507E">
        <w:rPr>
          <w:rFonts w:cs="Arial"/>
          <w:color w:val="000000"/>
        </w:rPr>
        <w:t> </w:t>
      </w:r>
      <w:r w:rsidR="004A69C4" w:rsidRPr="00BE1E93">
        <w:rPr>
          <w:rFonts w:cs="Arial"/>
          <w:color w:val="000000"/>
        </w:rPr>
        <w:t>e-PVP, en la centésima primera sesión del Comité Consultivo.</w:t>
      </w:r>
    </w:p>
    <w:p w14:paraId="39D63727" w14:textId="77777777" w:rsidR="004A69C4" w:rsidRPr="00BE1E93" w:rsidRDefault="004A69C4" w:rsidP="004A69C4">
      <w:pPr>
        <w:rPr>
          <w:rFonts w:cs="Arial"/>
          <w:color w:val="000000"/>
        </w:rPr>
      </w:pPr>
    </w:p>
    <w:p w14:paraId="6A0E9CF8" w14:textId="7C2DAB8C" w:rsidR="007301EB" w:rsidRPr="00BE1E93" w:rsidRDefault="00EC4AF9">
      <w:pPr>
        <w:rPr>
          <w:rFonts w:cs="Arial"/>
          <w:color w:val="000000"/>
        </w:rPr>
      </w:pPr>
      <w:r w:rsidRPr="00BE1E93">
        <w:fldChar w:fldCharType="begin"/>
      </w:r>
      <w:r w:rsidRPr="00BE1E93">
        <w:instrText xml:space="preserve"> AUTONUM  </w:instrText>
      </w:r>
      <w:r w:rsidRPr="00BE1E93">
        <w:fldChar w:fldCharType="end"/>
      </w:r>
      <w:r w:rsidRPr="00BE1E93">
        <w:tab/>
      </w:r>
      <w:r w:rsidRPr="00BE1E93">
        <w:rPr>
          <w:rFonts w:cs="Arial"/>
          <w:color w:val="000000"/>
        </w:rPr>
        <w:t>El Consejo acogió con satisfacción las expresiones de compromiso de</w:t>
      </w:r>
      <w:r w:rsidR="007E507E">
        <w:rPr>
          <w:rFonts w:cs="Arial"/>
          <w:color w:val="000000"/>
        </w:rPr>
        <w:t>l</w:t>
      </w:r>
      <w:r w:rsidRPr="00BE1E93">
        <w:rPr>
          <w:rFonts w:cs="Arial"/>
          <w:color w:val="000000"/>
        </w:rPr>
        <w:t xml:space="preserve"> Canadá, </w:t>
      </w:r>
      <w:r w:rsidR="0070796A" w:rsidRPr="00BE1E93">
        <w:rPr>
          <w:rFonts w:cs="Arial"/>
          <w:color w:val="000000"/>
        </w:rPr>
        <w:t xml:space="preserve">la </w:t>
      </w:r>
      <w:r w:rsidRPr="00BE1E93">
        <w:rPr>
          <w:rFonts w:cs="Arial"/>
          <w:color w:val="000000"/>
        </w:rPr>
        <w:t xml:space="preserve">Unión Europea y los Países Bajos (Reino de) de adherirse al módulo de intercambio de informes DHE de UPOV e-PVP. </w:t>
      </w:r>
    </w:p>
    <w:p w14:paraId="4DA8D313" w14:textId="77777777" w:rsidR="00050E16" w:rsidRPr="00BE1E93" w:rsidRDefault="00050E16" w:rsidP="00050E16"/>
    <w:p w14:paraId="60B658D7" w14:textId="4AA76D75" w:rsidR="007301EB" w:rsidRPr="00BE1E93" w:rsidRDefault="00EC4AF9">
      <w:r w:rsidRPr="00BE1E93">
        <w:fldChar w:fldCharType="begin"/>
      </w:r>
      <w:r w:rsidRPr="00BE1E93">
        <w:instrText xml:space="preserve"> AUTONUM  </w:instrText>
      </w:r>
      <w:r w:rsidRPr="00BE1E93">
        <w:fldChar w:fldCharType="end"/>
      </w:r>
      <w:r w:rsidRPr="00BE1E93">
        <w:tab/>
        <w:t xml:space="preserve">El Consejo ha tomado nota de la intervención de la Delegación del Reino Unido en el sentido de que </w:t>
      </w:r>
      <w:r w:rsidR="00C077D2" w:rsidRPr="00BE1E93">
        <w:t xml:space="preserve">tiene </w:t>
      </w:r>
      <w:r w:rsidRPr="00BE1E93">
        <w:t xml:space="preserve">la intención de adherirse a UPOV e PVP </w:t>
      </w:r>
      <w:r w:rsidR="00C077D2" w:rsidRPr="00BE1E93">
        <w:t xml:space="preserve">y prevé </w:t>
      </w:r>
      <w:r w:rsidRPr="00BE1E93">
        <w:t xml:space="preserve">poner en marcha UPOV e-PVP en marzo de 2024. </w:t>
      </w:r>
    </w:p>
    <w:p w14:paraId="4E7B213F" w14:textId="77777777" w:rsidR="00834EA8" w:rsidRPr="00BE1E93" w:rsidRDefault="00834EA8" w:rsidP="00050E16"/>
    <w:p w14:paraId="64B7525D" w14:textId="77777777" w:rsidR="00CA6436" w:rsidRPr="00BE1E93" w:rsidRDefault="00CA6436" w:rsidP="00050E16"/>
    <w:p w14:paraId="67DFA9E0" w14:textId="3E91A2C4" w:rsidR="007301EB" w:rsidRPr="00BE1E93" w:rsidRDefault="00EC4AF9">
      <w:pPr>
        <w:keepNext/>
        <w:keepLines/>
        <w:rPr>
          <w:u w:val="single"/>
        </w:rPr>
      </w:pPr>
      <w:r w:rsidRPr="00BE1E93">
        <w:rPr>
          <w:u w:val="single"/>
        </w:rPr>
        <w:t xml:space="preserve">Informe del Presidente </w:t>
      </w:r>
      <w:r w:rsidR="00005A67" w:rsidRPr="00BE1E93">
        <w:rPr>
          <w:u w:val="single"/>
        </w:rPr>
        <w:t>sobre los trabajos de la</w:t>
      </w:r>
      <w:bookmarkStart w:id="0" w:name="_Hlk149303578"/>
      <w:r w:rsidR="00923877" w:rsidRPr="00BE1E93">
        <w:rPr>
          <w:u w:val="single"/>
        </w:rPr>
        <w:t xml:space="preserve"> </w:t>
      </w:r>
      <w:r w:rsidR="007E507E">
        <w:rPr>
          <w:u w:val="single"/>
        </w:rPr>
        <w:t>centésima</w:t>
      </w:r>
      <w:r w:rsidR="00923877" w:rsidRPr="00BE1E93">
        <w:rPr>
          <w:u w:val="single"/>
        </w:rPr>
        <w:t xml:space="preserve"> primera sesión</w:t>
      </w:r>
      <w:bookmarkEnd w:id="0"/>
      <w:r w:rsidRPr="00BE1E93">
        <w:rPr>
          <w:u w:val="single"/>
        </w:rPr>
        <w:t xml:space="preserve"> del Comité Consultivo; aprobación, en su caso, de las recomendaciones elaboradas por dicho Comité.</w:t>
      </w:r>
    </w:p>
    <w:p w14:paraId="0A84EC64" w14:textId="77777777" w:rsidR="00F33FF1" w:rsidRPr="00BE1E93" w:rsidRDefault="00F33FF1" w:rsidP="004A69C4">
      <w:pPr>
        <w:keepNext/>
        <w:keepLines/>
      </w:pPr>
    </w:p>
    <w:p w14:paraId="286D6F07" w14:textId="2DBF3136" w:rsidR="007301EB" w:rsidRPr="00BE1E93" w:rsidRDefault="00EC4AF9">
      <w:pPr>
        <w:keepNext/>
        <w:keepLines/>
      </w:pPr>
      <w:r w:rsidRPr="00BE1E93">
        <w:rPr>
          <w:rFonts w:cs="Arial"/>
        </w:rPr>
        <w:fldChar w:fldCharType="begin"/>
      </w:r>
      <w:r w:rsidRPr="00BE1E93">
        <w:rPr>
          <w:rFonts w:cs="Arial"/>
        </w:rPr>
        <w:instrText xml:space="preserve"> AUTONUM  </w:instrText>
      </w:r>
      <w:r w:rsidRPr="00BE1E93">
        <w:rPr>
          <w:rFonts w:cs="Arial"/>
        </w:rPr>
        <w:fldChar w:fldCharType="end"/>
      </w:r>
      <w:r w:rsidRPr="00BE1E93">
        <w:rPr>
          <w:rFonts w:cs="Arial"/>
        </w:rPr>
        <w:tab/>
        <w:t xml:space="preserve">El Consejo </w:t>
      </w:r>
      <w:r w:rsidR="007E507E">
        <w:rPr>
          <w:rFonts w:cs="Arial"/>
        </w:rPr>
        <w:t>examinó</w:t>
      </w:r>
      <w:r w:rsidRPr="00BE1E93">
        <w:rPr>
          <w:rFonts w:cs="Arial"/>
        </w:rPr>
        <w:t xml:space="preserve"> el documento </w:t>
      </w:r>
      <w:r w:rsidR="00BD05C9" w:rsidRPr="00BE1E93">
        <w:t>C/57/15</w:t>
      </w:r>
      <w:r w:rsidR="00005A67" w:rsidRPr="00BE1E93">
        <w:t>.</w:t>
      </w:r>
    </w:p>
    <w:p w14:paraId="094929F3" w14:textId="77777777" w:rsidR="009258F4" w:rsidRPr="00BE1E93" w:rsidRDefault="009258F4" w:rsidP="007E507E">
      <w:pPr>
        <w:keepLines/>
      </w:pPr>
    </w:p>
    <w:p w14:paraId="56DB10EA" w14:textId="1CF9824B" w:rsidR="007301EB" w:rsidRPr="00BE1E93" w:rsidRDefault="00EC4AF9">
      <w:r w:rsidRPr="00BE1E93">
        <w:lastRenderedPageBreak/>
        <w:fldChar w:fldCharType="begin"/>
      </w:r>
      <w:r w:rsidRPr="00BE1E93">
        <w:instrText xml:space="preserve"> AUTONUM  </w:instrText>
      </w:r>
      <w:r w:rsidRPr="00BE1E93">
        <w:fldChar w:fldCharType="end"/>
      </w:r>
      <w:r w:rsidRPr="00BE1E93">
        <w:tab/>
        <w:t xml:space="preserve">El Consejo </w:t>
      </w:r>
      <w:r w:rsidR="007E507E">
        <w:t xml:space="preserve">tomó </w:t>
      </w:r>
      <w:r w:rsidRPr="00BE1E93">
        <w:t xml:space="preserve">nota de la intervención de </w:t>
      </w:r>
      <w:r w:rsidR="00C077D2" w:rsidRPr="00BE1E93">
        <w:t xml:space="preserve">la </w:t>
      </w:r>
      <w:proofErr w:type="spellStart"/>
      <w:r w:rsidR="00C077D2" w:rsidRPr="00BE1E93">
        <w:t>Association</w:t>
      </w:r>
      <w:proofErr w:type="spellEnd"/>
      <w:r w:rsidR="00C077D2" w:rsidRPr="00BE1E93">
        <w:t xml:space="preserve"> </w:t>
      </w:r>
      <w:proofErr w:type="spellStart"/>
      <w:r w:rsidR="00C077D2" w:rsidRPr="00BE1E93">
        <w:t>for</w:t>
      </w:r>
      <w:proofErr w:type="spellEnd"/>
      <w:r w:rsidR="00C077D2" w:rsidRPr="00BE1E93">
        <w:t xml:space="preserve"> </w:t>
      </w:r>
      <w:proofErr w:type="spellStart"/>
      <w:r w:rsidR="00C077D2" w:rsidRPr="00BE1E93">
        <w:t>Plant</w:t>
      </w:r>
      <w:proofErr w:type="spellEnd"/>
      <w:r w:rsidR="00C077D2" w:rsidRPr="00BE1E93">
        <w:t xml:space="preserve"> </w:t>
      </w:r>
      <w:proofErr w:type="spellStart"/>
      <w:r w:rsidR="00C077D2" w:rsidRPr="00BE1E93">
        <w:t>Breeding</w:t>
      </w:r>
      <w:proofErr w:type="spellEnd"/>
      <w:r w:rsidR="00C077D2" w:rsidRPr="00BE1E93">
        <w:t xml:space="preserve"> </w:t>
      </w:r>
      <w:proofErr w:type="spellStart"/>
      <w:r w:rsidR="00C077D2" w:rsidRPr="00BE1E93">
        <w:t>for</w:t>
      </w:r>
      <w:proofErr w:type="spellEnd"/>
      <w:r w:rsidR="00C077D2" w:rsidRPr="00BE1E93">
        <w:t xml:space="preserve"> </w:t>
      </w:r>
      <w:proofErr w:type="spellStart"/>
      <w:r w:rsidR="00C077D2" w:rsidRPr="00BE1E93">
        <w:t>the</w:t>
      </w:r>
      <w:proofErr w:type="spellEnd"/>
      <w:r w:rsidR="00C077D2" w:rsidRPr="00BE1E93">
        <w:t xml:space="preserve"> Benefit of </w:t>
      </w:r>
      <w:proofErr w:type="spellStart"/>
      <w:r w:rsidR="00C077D2" w:rsidRPr="00BE1E93">
        <w:t>Society</w:t>
      </w:r>
      <w:proofErr w:type="spellEnd"/>
      <w:r w:rsidR="00C077D2" w:rsidRPr="00BE1E93">
        <w:t xml:space="preserve"> (</w:t>
      </w:r>
      <w:r w:rsidRPr="00BE1E93">
        <w:t>APBREBES</w:t>
      </w:r>
      <w:r w:rsidR="00C077D2" w:rsidRPr="00BE1E93">
        <w:t xml:space="preserve">) </w:t>
      </w:r>
      <w:r w:rsidRPr="00BE1E93">
        <w:t xml:space="preserve">y, en particular, </w:t>
      </w:r>
      <w:r w:rsidR="00AF2317" w:rsidRPr="00BE1E93">
        <w:t xml:space="preserve">de </w:t>
      </w:r>
      <w:r w:rsidRPr="00BE1E93">
        <w:t xml:space="preserve">la referencia a un "Estudio comparativo del Protocolo de Nagoya, el Tratado sobre las Plantas y el Convenio de la UPOV:  </w:t>
      </w:r>
      <w:r w:rsidR="004C5754" w:rsidRPr="004C5754">
        <w:t xml:space="preserve">La interfaz entre el acceso y </w:t>
      </w:r>
      <w:r w:rsidR="004C5754">
        <w:t xml:space="preserve">la </w:t>
      </w:r>
      <w:r w:rsidR="004C5754" w:rsidRPr="004C5754">
        <w:t xml:space="preserve">distribución de beneficios y la protección de las obtenciones vegetales </w:t>
      </w:r>
      <w:r w:rsidRPr="00BE1E93">
        <w:t>" realizado por el Centro de Derecho Internacional del Desarrollo Sostenible</w:t>
      </w:r>
      <w:r w:rsidR="00AF2317" w:rsidRPr="00BE1E93">
        <w:t xml:space="preserve">.  El representante </w:t>
      </w:r>
      <w:r w:rsidR="00C077D2" w:rsidRPr="00BE1E93">
        <w:t xml:space="preserve">opinó </w:t>
      </w:r>
      <w:r w:rsidRPr="00BE1E93">
        <w:t xml:space="preserve">que el último párrafo de las preguntas más frecuentes </w:t>
      </w:r>
      <w:r w:rsidR="00AF2317" w:rsidRPr="00BE1E93">
        <w:rPr>
          <w:snapToGrid w:val="0"/>
        </w:rPr>
        <w:t xml:space="preserve">sobre el CDB, el TIRFAA y la UPOV, que figura en el documento </w:t>
      </w:r>
      <w:r w:rsidR="00AF2317" w:rsidRPr="00BE1E93">
        <w:t>C/57/15, no está en consonancia con la siguiente parte del estudio "Los sistemas sui generis de protección de las obtenciones vegetales adoptados fuera del marco del Convenio de la UPOV -como permite el Acuerdo sobre los ADPIC- pueden constituir una forma de equilibrar mejor los derechos y obligaciones relativos al Protocolo de Nagoya, el Tratado sobre las Plantas y la protección de las obtenciones vegetales</w:t>
      </w:r>
      <w:r w:rsidR="00C077D2" w:rsidRPr="00BE1E93">
        <w:t xml:space="preserve">" </w:t>
      </w:r>
      <w:r w:rsidR="00AF2317" w:rsidRPr="00BE1E93">
        <w:t xml:space="preserve">y sugirió que se suprima. </w:t>
      </w:r>
    </w:p>
    <w:p w14:paraId="2D24BF58" w14:textId="77777777" w:rsidR="002A326C" w:rsidRPr="00BE1E93" w:rsidRDefault="002A326C" w:rsidP="00883D01"/>
    <w:p w14:paraId="75CD60BE" w14:textId="7707C296" w:rsidR="007301EB" w:rsidRPr="00BE1E93" w:rsidRDefault="00EC4AF9">
      <w:pPr>
        <w:rPr>
          <w:snapToGrid w:val="0"/>
        </w:rPr>
      </w:pPr>
      <w:r w:rsidRPr="00BE1E93">
        <w:rPr>
          <w:rFonts w:cs="Arial"/>
        </w:rPr>
        <w:fldChar w:fldCharType="begin"/>
      </w:r>
      <w:r w:rsidRPr="00BE1E93">
        <w:rPr>
          <w:rFonts w:cs="Arial"/>
        </w:rPr>
        <w:instrText xml:space="preserve"> AUTONUM  </w:instrText>
      </w:r>
      <w:r w:rsidRPr="00BE1E93">
        <w:rPr>
          <w:rFonts w:cs="Arial"/>
        </w:rPr>
        <w:fldChar w:fldCharType="end"/>
      </w:r>
      <w:r w:rsidRPr="00BE1E93">
        <w:rPr>
          <w:rFonts w:cs="Arial"/>
        </w:rPr>
        <w:tab/>
      </w:r>
      <w:r w:rsidR="0057182F" w:rsidRPr="00BE1E93">
        <w:t xml:space="preserve">Basándose en la recomendación del Comité Consultivo, de la que se informa en el documento C/57/15, el Consejo </w:t>
      </w:r>
      <w:r w:rsidR="0057182F" w:rsidRPr="00BE1E93">
        <w:rPr>
          <w:snapToGrid w:val="0"/>
        </w:rPr>
        <w:t>aprobó la siguiente FAQ sobre el CDB, el TIRFAA y la UPOV:</w:t>
      </w:r>
    </w:p>
    <w:p w14:paraId="630547B1" w14:textId="77777777" w:rsidR="0057182F" w:rsidRPr="00BE1E93" w:rsidRDefault="0057182F" w:rsidP="0057182F">
      <w:pPr>
        <w:rPr>
          <w:snapToGrid w:val="0"/>
        </w:rPr>
      </w:pPr>
    </w:p>
    <w:p w14:paraId="10818814" w14:textId="77777777" w:rsidR="004C5754" w:rsidRPr="004C5754" w:rsidRDefault="004C5754" w:rsidP="004C5754">
      <w:pPr>
        <w:ind w:left="567" w:right="567"/>
        <w:jc w:val="left"/>
        <w:rPr>
          <w:b/>
          <w:sz w:val="18"/>
          <w:szCs w:val="18"/>
        </w:rPr>
      </w:pPr>
      <w:r w:rsidRPr="004C5754">
        <w:rPr>
          <w:b/>
          <w:sz w:val="18"/>
          <w:szCs w:val="18"/>
        </w:rPr>
        <w:t>Complementariedad entre el Convenio de la UPOV, el Convenio sobre la Diversidad Biológica (CDB) y el Tratado Internacional sobre los Recursos Fitogenéticos para la Alimentación y la Agricultura (TIRFAA)</w:t>
      </w:r>
    </w:p>
    <w:p w14:paraId="544E1D5D" w14:textId="77777777" w:rsidR="004C5754" w:rsidRPr="004C5754" w:rsidRDefault="004C5754" w:rsidP="004C5754">
      <w:pPr>
        <w:ind w:left="567" w:right="567"/>
        <w:jc w:val="left"/>
        <w:rPr>
          <w:sz w:val="18"/>
          <w:szCs w:val="18"/>
        </w:rPr>
      </w:pPr>
    </w:p>
    <w:p w14:paraId="53C963AB" w14:textId="77777777" w:rsidR="004C5754" w:rsidRPr="004C5754" w:rsidRDefault="004C5754" w:rsidP="004C5754">
      <w:pPr>
        <w:ind w:left="567" w:right="567"/>
        <w:jc w:val="left"/>
        <w:rPr>
          <w:i/>
          <w:sz w:val="18"/>
          <w:szCs w:val="18"/>
        </w:rPr>
      </w:pPr>
      <w:r w:rsidRPr="004C5754">
        <w:rPr>
          <w:i/>
          <w:sz w:val="18"/>
          <w:szCs w:val="18"/>
        </w:rPr>
        <w:t>Fines y objetivos</w:t>
      </w:r>
    </w:p>
    <w:p w14:paraId="70018869" w14:textId="77777777" w:rsidR="004C5754" w:rsidRPr="004C5754" w:rsidRDefault="004C5754" w:rsidP="004C5754">
      <w:pPr>
        <w:ind w:left="567" w:right="567"/>
        <w:jc w:val="left"/>
        <w:rPr>
          <w:sz w:val="18"/>
          <w:szCs w:val="18"/>
        </w:rPr>
      </w:pPr>
    </w:p>
    <w:p w14:paraId="05DB1690" w14:textId="77777777" w:rsidR="004C5754" w:rsidRPr="004C5754" w:rsidRDefault="004C5754" w:rsidP="004C5754">
      <w:pPr>
        <w:ind w:left="567" w:right="567"/>
        <w:rPr>
          <w:sz w:val="18"/>
          <w:szCs w:val="18"/>
        </w:rPr>
      </w:pPr>
      <w:r w:rsidRPr="004C5754">
        <w:rPr>
          <w:sz w:val="18"/>
          <w:szCs w:val="18"/>
        </w:rPr>
        <w:t xml:space="preserve">La diversidad biológica o "biodiversidad" es el término utilizado para describir la variedad de todos los organismos vivos e incluye la diversidad dentro de las especies, entre las especies y de los ecosistemas. La biodiversidad es la base de toda actividad humana, incluida la agricultura y, por tanto, la seguridad alimentaria. </w:t>
      </w:r>
    </w:p>
    <w:p w14:paraId="40FD53E0" w14:textId="77777777" w:rsidR="004C5754" w:rsidRPr="004C5754" w:rsidRDefault="004C5754" w:rsidP="004C5754">
      <w:pPr>
        <w:ind w:left="567" w:right="567"/>
        <w:rPr>
          <w:sz w:val="18"/>
          <w:szCs w:val="18"/>
        </w:rPr>
      </w:pPr>
    </w:p>
    <w:p w14:paraId="51878FBE" w14:textId="77777777" w:rsidR="004C5754" w:rsidRPr="004C5754" w:rsidRDefault="004C5754" w:rsidP="004C5754">
      <w:pPr>
        <w:ind w:left="567" w:right="567"/>
        <w:rPr>
          <w:sz w:val="18"/>
          <w:szCs w:val="18"/>
        </w:rPr>
      </w:pPr>
      <w:r w:rsidRPr="004C5754">
        <w:rPr>
          <w:sz w:val="18"/>
          <w:szCs w:val="18"/>
        </w:rPr>
        <w:t>El Convenio sobre la Diversidad Biológica (CDB) tiene tres objetivos: la conservación de la biodiversidad, la utilización sostenible de los componentes de la biodiversidad y la participación justa y equitativa en los beneficios que se deriven de la utilización de los recursos genéticos. Un acuerdo complementario del CDB, el Protocolo de Nagoya sobre Acceso a los Recursos Genéticos y Participación Justa y Equitativa en los Beneficios que se Deriven de su Utilización, desarrolla las disposiciones del Convenio sobre acceso a los recursos genéticos, conocimientos tradicionales y participación en los beneficios con el fin de contribuir a la conservación y el uso sostenible de la biodiversidad.</w:t>
      </w:r>
    </w:p>
    <w:p w14:paraId="58A23DEB" w14:textId="77777777" w:rsidR="004C5754" w:rsidRPr="004C5754" w:rsidRDefault="004C5754" w:rsidP="004C5754">
      <w:pPr>
        <w:ind w:left="567" w:right="567"/>
        <w:rPr>
          <w:sz w:val="18"/>
          <w:szCs w:val="18"/>
        </w:rPr>
      </w:pPr>
    </w:p>
    <w:p w14:paraId="632E4EAA" w14:textId="77777777" w:rsidR="004C5754" w:rsidRPr="004C5754" w:rsidRDefault="004C5754" w:rsidP="004C5754">
      <w:pPr>
        <w:ind w:left="567" w:right="567"/>
        <w:rPr>
          <w:sz w:val="18"/>
          <w:szCs w:val="18"/>
        </w:rPr>
      </w:pPr>
      <w:r w:rsidRPr="004C5754">
        <w:rPr>
          <w:sz w:val="18"/>
          <w:szCs w:val="18"/>
        </w:rPr>
        <w:t xml:space="preserve">Los objetivos del </w:t>
      </w:r>
      <w:r w:rsidRPr="004C5754">
        <w:rPr>
          <w:snapToGrid w:val="0"/>
          <w:sz w:val="18"/>
          <w:szCs w:val="18"/>
        </w:rPr>
        <w:t xml:space="preserve">Tratado Internacional sobre los Recursos Fitogenéticos para la Alimentación y la Agricultura </w:t>
      </w:r>
      <w:r w:rsidRPr="004C5754">
        <w:rPr>
          <w:sz w:val="18"/>
          <w:szCs w:val="18"/>
        </w:rPr>
        <w:t>son la conservación y la utilización sostenible de los recursos fitogenéticos para la alimentación y la agricultura y la distribución justa y equitativa de los beneficios derivados de su utilización, en armonía con el Convenio sobre la Diversidad Biológica, para la agricultura sostenible y la seguridad alimentaria.  El Tratado Internacional se refiere a los recursos fitogenéticos para la alimentación y la agricultura.</w:t>
      </w:r>
    </w:p>
    <w:p w14:paraId="028CB7FD" w14:textId="77777777" w:rsidR="004C5754" w:rsidRPr="004C5754" w:rsidRDefault="004C5754" w:rsidP="004C5754">
      <w:pPr>
        <w:ind w:left="567" w:right="567"/>
        <w:rPr>
          <w:sz w:val="18"/>
          <w:szCs w:val="18"/>
        </w:rPr>
      </w:pPr>
    </w:p>
    <w:p w14:paraId="6B7B0B6C" w14:textId="77777777" w:rsidR="004C5754" w:rsidRPr="004C5754" w:rsidRDefault="004C5754" w:rsidP="004C5754">
      <w:pPr>
        <w:ind w:left="567" w:right="567"/>
        <w:rPr>
          <w:sz w:val="18"/>
          <w:szCs w:val="18"/>
        </w:rPr>
      </w:pPr>
      <w:r w:rsidRPr="004C5754">
        <w:rPr>
          <w:sz w:val="18"/>
          <w:szCs w:val="18"/>
        </w:rPr>
        <w:t xml:space="preserve">El Tratado tiene como objetivos generales:  reconocer la enorme contribución de agricultores de todas las regiones del mundo a la diversidad de los cultivos que alimentan el mundo; establecer un sistema mundial para proporcionar a los agricultores, </w:t>
      </w:r>
      <w:proofErr w:type="spellStart"/>
      <w:r w:rsidRPr="004C5754">
        <w:rPr>
          <w:sz w:val="18"/>
          <w:szCs w:val="18"/>
        </w:rPr>
        <w:t>fitomejoradores</w:t>
      </w:r>
      <w:proofErr w:type="spellEnd"/>
      <w:r w:rsidRPr="004C5754">
        <w:rPr>
          <w:sz w:val="18"/>
          <w:szCs w:val="18"/>
        </w:rPr>
        <w:t xml:space="preserve"> y científicos acceso gratuito y fácil a los materiales fitogenéticos; garantizar que los usuarios compartan los beneficios que obtienen de los germoplasmas utilizados en la mejora de las plantas o en la biotecnología.</w:t>
      </w:r>
    </w:p>
    <w:p w14:paraId="6A721603" w14:textId="77777777" w:rsidR="004C5754" w:rsidRPr="004C5754" w:rsidRDefault="004C5754" w:rsidP="004C5754">
      <w:pPr>
        <w:ind w:left="567" w:right="567"/>
        <w:rPr>
          <w:sz w:val="18"/>
          <w:szCs w:val="18"/>
        </w:rPr>
      </w:pPr>
    </w:p>
    <w:p w14:paraId="35C35186" w14:textId="77777777" w:rsidR="004C5754" w:rsidRPr="004C5754" w:rsidRDefault="004C5754" w:rsidP="004C5754">
      <w:pPr>
        <w:ind w:left="567" w:right="567"/>
        <w:rPr>
          <w:sz w:val="18"/>
          <w:szCs w:val="18"/>
        </w:rPr>
      </w:pPr>
      <w:r w:rsidRPr="004C5754">
        <w:rPr>
          <w:sz w:val="18"/>
          <w:szCs w:val="18"/>
        </w:rPr>
        <w:t>La misión de la UPOV es proporcionar y promover un sistema eficaz de protección de las obtenciones vegetales, con el fin de fomentar el desarrollo de nuevas variedades vegetales en beneficio de la sociedad.</w:t>
      </w:r>
    </w:p>
    <w:p w14:paraId="30427E1F" w14:textId="77777777" w:rsidR="004C5754" w:rsidRPr="004C5754" w:rsidRDefault="004C5754" w:rsidP="004C5754">
      <w:pPr>
        <w:ind w:left="567" w:right="567"/>
        <w:rPr>
          <w:i/>
          <w:sz w:val="18"/>
          <w:szCs w:val="18"/>
        </w:rPr>
      </w:pPr>
    </w:p>
    <w:p w14:paraId="01ED3419" w14:textId="77777777" w:rsidR="004C5754" w:rsidRPr="004C5754" w:rsidRDefault="004C5754" w:rsidP="004C5754">
      <w:pPr>
        <w:ind w:left="567" w:right="567"/>
        <w:rPr>
          <w:i/>
          <w:sz w:val="18"/>
          <w:szCs w:val="18"/>
        </w:rPr>
      </w:pPr>
      <w:r w:rsidRPr="004C5754">
        <w:rPr>
          <w:i/>
          <w:sz w:val="18"/>
          <w:szCs w:val="18"/>
        </w:rPr>
        <w:t xml:space="preserve">Sinergias entre biodiversidad, agricultura sostenible y fitomejoramiento </w:t>
      </w:r>
    </w:p>
    <w:p w14:paraId="03F4457A" w14:textId="77777777" w:rsidR="004C5754" w:rsidRPr="004C5754" w:rsidRDefault="004C5754" w:rsidP="004C5754">
      <w:pPr>
        <w:ind w:left="567" w:right="567"/>
        <w:rPr>
          <w:sz w:val="18"/>
          <w:szCs w:val="18"/>
        </w:rPr>
      </w:pPr>
    </w:p>
    <w:p w14:paraId="4D1A1B1C" w14:textId="77777777" w:rsidR="004C5754" w:rsidRPr="004C5754" w:rsidRDefault="004C5754" w:rsidP="004C5754">
      <w:pPr>
        <w:ind w:left="567" w:right="567"/>
        <w:rPr>
          <w:sz w:val="18"/>
          <w:szCs w:val="18"/>
        </w:rPr>
      </w:pPr>
      <w:r w:rsidRPr="004C5754">
        <w:rPr>
          <w:sz w:val="18"/>
          <w:szCs w:val="18"/>
        </w:rPr>
        <w:t xml:space="preserve">La conservación de la biodiversidad depende de una agricultura sostenible y de que se detenga o invierta la expansión de las tierras agrícolas, al tiempo que existen demandas paralelas de tierras agrícolas para la producción de alimentos y energía.  Esto significa que es necesario producir más a partir de las tierras agrícolas existentes, de forma sostenible.  A la inversa, la agricultura sostenible depende de la conservación y el uso sostenible de la biodiversidad, en particular garantizando suelos sanos y poblaciones florecientes de polinizadores para lograr cultivos fértiles, entre otras cosas.  </w:t>
      </w:r>
    </w:p>
    <w:p w14:paraId="7D8EDE12" w14:textId="77777777" w:rsidR="004C5754" w:rsidRPr="004C5754" w:rsidRDefault="004C5754" w:rsidP="004C5754">
      <w:pPr>
        <w:ind w:left="567" w:right="567"/>
        <w:rPr>
          <w:sz w:val="18"/>
          <w:szCs w:val="18"/>
        </w:rPr>
      </w:pPr>
    </w:p>
    <w:p w14:paraId="6CEA5272" w14:textId="77777777" w:rsidR="004C5754" w:rsidRPr="004C5754" w:rsidRDefault="004C5754" w:rsidP="004C5754">
      <w:pPr>
        <w:ind w:left="567" w:right="567"/>
        <w:rPr>
          <w:sz w:val="18"/>
          <w:szCs w:val="18"/>
        </w:rPr>
      </w:pPr>
      <w:r w:rsidRPr="004C5754">
        <w:rPr>
          <w:sz w:val="18"/>
          <w:szCs w:val="18"/>
        </w:rPr>
        <w:t xml:space="preserve">Al fomentar el desarrollo de nuevas variedades vegetales, el sistema de la UPOV favorece el uso sostenible de la biodiversidad al tiempo que crea nueva diversidad genética. Las nuevas variedades vegetales con mayor rendimiento, uso más eficiente de los nutrientes, resistencia a las plagas y enfermedades de las plantas, tolerancia a la salinidad y a la sequía y mejor adaptación al estrés climático, de acuerdo con las necesidades y preferencias de los agricultores y los consumidores, pueden aumentar de forma sostenible la productividad y la calidad de los productos en la agricultura, la horticultura y la silvicultura.  Estos atributos pueden reducir la presión sobre el entorno natural y la biodiversidad al disminuir la necesidad de insumos y reducir al mismo tiempo la superficie de tierra necesaria para la agricultura.  El fitomejoramiento utiliza de forma sostenible la diversidad biológica y se basa en la conservación de la biodiversidad para desarrollar nuevas variedades que aporten beneficios sustanciales a los agricultores y a la sociedad en su conjunto. La importancia crítica de la biodiversidad para la agricultura está reconocida en el CDB y el Protocolo de Nagoya reconoce la importancia de los recursos genéticos para la alimentación y la agricultura y su papel </w:t>
      </w:r>
      <w:r w:rsidRPr="004C5754">
        <w:rPr>
          <w:sz w:val="18"/>
          <w:szCs w:val="18"/>
        </w:rPr>
        <w:lastRenderedPageBreak/>
        <w:t xml:space="preserve">especial para la seguridad alimentaria. El reconocimiento de la importancia de la diversidad genética y de cultivos para la agricultura sostenible y la seguridad alimentaria es fundamental para los objetivos del TIRFAA. </w:t>
      </w:r>
    </w:p>
    <w:p w14:paraId="1A02A130" w14:textId="77777777" w:rsidR="004C5754" w:rsidRPr="004C5754" w:rsidRDefault="004C5754" w:rsidP="004C5754">
      <w:pPr>
        <w:ind w:left="567" w:right="567"/>
        <w:rPr>
          <w:sz w:val="18"/>
          <w:szCs w:val="18"/>
        </w:rPr>
      </w:pPr>
    </w:p>
    <w:p w14:paraId="71EE601D" w14:textId="77777777" w:rsidR="004C5754" w:rsidRPr="004C5754" w:rsidRDefault="004C5754" w:rsidP="004C5754">
      <w:pPr>
        <w:keepNext/>
        <w:ind w:left="567" w:right="567"/>
        <w:rPr>
          <w:i/>
          <w:sz w:val="18"/>
          <w:szCs w:val="18"/>
        </w:rPr>
      </w:pPr>
      <w:r w:rsidRPr="004C5754">
        <w:rPr>
          <w:i/>
          <w:sz w:val="18"/>
          <w:szCs w:val="18"/>
        </w:rPr>
        <w:t>Beneficios derivados de la utilización de recursos genéticos</w:t>
      </w:r>
    </w:p>
    <w:p w14:paraId="60EA22C8" w14:textId="77777777" w:rsidR="004C5754" w:rsidRPr="004C5754" w:rsidRDefault="004C5754" w:rsidP="004C5754">
      <w:pPr>
        <w:keepNext/>
        <w:ind w:left="567" w:right="567"/>
        <w:rPr>
          <w:sz w:val="18"/>
          <w:szCs w:val="18"/>
        </w:rPr>
      </w:pPr>
    </w:p>
    <w:p w14:paraId="11454261" w14:textId="77777777" w:rsidR="004C5754" w:rsidRPr="004C5754" w:rsidRDefault="004C5754" w:rsidP="004C5754">
      <w:pPr>
        <w:ind w:left="567" w:right="567"/>
        <w:rPr>
          <w:sz w:val="18"/>
          <w:szCs w:val="18"/>
        </w:rPr>
      </w:pPr>
      <w:r w:rsidRPr="004C5754">
        <w:rPr>
          <w:sz w:val="18"/>
          <w:szCs w:val="18"/>
        </w:rPr>
        <w:t>Al fomentar el fitomejoramiento, el sistema de la UPOV incentiva la generación de beneficios derivados de la utilización de los recursos genéticos.  Además, la "exención del obtentor" del Convenio de la UPOV permite que la diversidad vegetal en forma de variedades vegetales protegidas esté disponible para nuevas actividades de fitomejoramiento, ya que los actos realizados utilizando dichas variedades con el fin de obtener otras variedades no están sujetos a ninguna restricción por parte del obtentor. Esto refleja el hecho de que el acceso a las variedades protegidas contribuye a mantener el mayor progreso en el fitomejoramiento y, por tanto, a maximizar el uso de los recursos genéticos en beneficio de la sociedad.</w:t>
      </w:r>
    </w:p>
    <w:p w14:paraId="2910300C" w14:textId="77777777" w:rsidR="004C5754" w:rsidRPr="004C5754" w:rsidRDefault="004C5754" w:rsidP="004C5754">
      <w:pPr>
        <w:ind w:left="567" w:right="567"/>
        <w:rPr>
          <w:sz w:val="18"/>
          <w:szCs w:val="18"/>
        </w:rPr>
      </w:pPr>
    </w:p>
    <w:p w14:paraId="6D1007A9" w14:textId="77777777" w:rsidR="004C5754" w:rsidRPr="004C5754" w:rsidRDefault="004C5754" w:rsidP="004C5754">
      <w:pPr>
        <w:ind w:left="567" w:right="567"/>
        <w:rPr>
          <w:sz w:val="18"/>
          <w:szCs w:val="18"/>
        </w:rPr>
      </w:pPr>
      <w:r w:rsidRPr="004C5754">
        <w:rPr>
          <w:sz w:val="18"/>
          <w:szCs w:val="18"/>
        </w:rPr>
        <w:t xml:space="preserve">El CDB, el Protocolo de Nagoya y el TIRFAA establecen los requisitos y mecanismos para la participación en los beneficios derivados de la utilización de los recursos genéticos. En relación con la exención del obtentor, un receptor de material del Sistema Multilateral del TIRFAA que comercializa un producto que está disponible sin restricciones para que otros lo utilicen para investigación y fitomejoramiento no está obligado, pero se le anima a contribuir al fondo de participación en los beneficios del TIRFAA.  </w:t>
      </w:r>
    </w:p>
    <w:p w14:paraId="558A6321" w14:textId="77777777" w:rsidR="004C5754" w:rsidRPr="004C5754" w:rsidRDefault="004C5754" w:rsidP="004C5754">
      <w:pPr>
        <w:ind w:left="567" w:right="567"/>
        <w:rPr>
          <w:sz w:val="18"/>
          <w:szCs w:val="18"/>
        </w:rPr>
      </w:pPr>
    </w:p>
    <w:p w14:paraId="3909BB43" w14:textId="77777777" w:rsidR="004C5754" w:rsidRPr="004C5754" w:rsidRDefault="004C5754" w:rsidP="004C5754">
      <w:pPr>
        <w:ind w:left="567" w:right="567"/>
        <w:rPr>
          <w:i/>
          <w:sz w:val="18"/>
          <w:szCs w:val="18"/>
        </w:rPr>
      </w:pPr>
      <w:r w:rsidRPr="004C5754">
        <w:rPr>
          <w:i/>
          <w:sz w:val="18"/>
          <w:szCs w:val="18"/>
        </w:rPr>
        <w:t xml:space="preserve">Legislación de las Partes Contratantes </w:t>
      </w:r>
    </w:p>
    <w:p w14:paraId="4561BDC0" w14:textId="77777777" w:rsidR="004C5754" w:rsidRPr="004C5754" w:rsidRDefault="004C5754" w:rsidP="004C5754">
      <w:pPr>
        <w:ind w:left="567" w:right="567"/>
        <w:rPr>
          <w:sz w:val="18"/>
          <w:szCs w:val="18"/>
        </w:rPr>
      </w:pPr>
    </w:p>
    <w:p w14:paraId="51B9425F" w14:textId="77777777" w:rsidR="004C5754" w:rsidRPr="004C5754" w:rsidRDefault="004C5754" w:rsidP="004C5754">
      <w:pPr>
        <w:ind w:left="567" w:right="567"/>
        <w:rPr>
          <w:sz w:val="18"/>
          <w:szCs w:val="18"/>
        </w:rPr>
      </w:pPr>
      <w:r w:rsidRPr="004C5754">
        <w:rPr>
          <w:sz w:val="18"/>
          <w:szCs w:val="18"/>
        </w:rPr>
        <w:t>La cooperación internacional, así como la coherencia en las medidas legislativas, administrativas y políticas pertinentes relativas al CDB, el TIRFAA y el Convenio de la UPOV, en las Partes Contratantes interesadas, es beneficiosa para lograr los resultados deseados de dichos tratados, especialmente en relación con la agricultura sostenible y la seguridad alimentaria en el contexto del cambio climático y la degradación de la tierra, así como la conservación de la biodiversidad, el acceso a los recursos genéticos y la distribución de los beneficios derivados de su utilización.</w:t>
      </w:r>
    </w:p>
    <w:p w14:paraId="38862EAD" w14:textId="77777777" w:rsidR="0057182F" w:rsidRPr="00BE1E93" w:rsidRDefault="0057182F" w:rsidP="0057182F">
      <w:pPr>
        <w:rPr>
          <w:snapToGrid w:val="0"/>
          <w:highlight w:val="yellow"/>
        </w:rPr>
      </w:pPr>
    </w:p>
    <w:p w14:paraId="0EB96623" w14:textId="6C51BFDF" w:rsidR="007301EB" w:rsidRPr="00BE1E93" w:rsidRDefault="00EC4AF9">
      <w:pPr>
        <w:rPr>
          <w:rFonts w:cs="Arial"/>
        </w:rPr>
      </w:pPr>
      <w:r w:rsidRPr="00BE1E93">
        <w:rPr>
          <w:rFonts w:cs="Arial"/>
        </w:rPr>
        <w:fldChar w:fldCharType="begin"/>
      </w:r>
      <w:r w:rsidRPr="00BE1E93">
        <w:rPr>
          <w:rFonts w:cs="Arial"/>
        </w:rPr>
        <w:instrText xml:space="preserve"> AUTONUM  </w:instrText>
      </w:r>
      <w:r w:rsidRPr="00BE1E93">
        <w:rPr>
          <w:rFonts w:cs="Arial"/>
        </w:rPr>
        <w:fldChar w:fldCharType="end"/>
      </w:r>
      <w:r w:rsidRPr="00BE1E93">
        <w:rPr>
          <w:rFonts w:cs="Arial"/>
        </w:rPr>
        <w:tab/>
        <w:t xml:space="preserve">El Consejo </w:t>
      </w:r>
      <w:r w:rsidR="004C5754">
        <w:rPr>
          <w:rFonts w:cs="Arial"/>
        </w:rPr>
        <w:t>tomó</w:t>
      </w:r>
      <w:r w:rsidRPr="00BE1E93">
        <w:rPr>
          <w:rFonts w:cs="Arial"/>
        </w:rPr>
        <w:t xml:space="preserve"> nota de los trabajos del Comité Consultivo en su centésima primera sesión, de los que se da cuenta en el documento C/57/15.</w:t>
      </w:r>
    </w:p>
    <w:p w14:paraId="79900489" w14:textId="77777777" w:rsidR="0057182F" w:rsidRPr="00BE1E93" w:rsidRDefault="0057182F" w:rsidP="00050E16">
      <w:pPr>
        <w:rPr>
          <w:rFonts w:cs="Arial"/>
        </w:rPr>
      </w:pPr>
    </w:p>
    <w:p w14:paraId="250AE1F9" w14:textId="77777777" w:rsidR="0057182F" w:rsidRPr="00BE1E93" w:rsidRDefault="0057182F" w:rsidP="00050E16"/>
    <w:p w14:paraId="2D8BDE02" w14:textId="77777777" w:rsidR="007301EB" w:rsidRPr="00BE1E93" w:rsidRDefault="00EC4AF9">
      <w:pPr>
        <w:keepNext/>
        <w:rPr>
          <w:rFonts w:cs="Arial"/>
          <w:u w:val="single"/>
        </w:rPr>
      </w:pPr>
      <w:r w:rsidRPr="00BE1E93">
        <w:rPr>
          <w:rFonts w:cs="Arial"/>
          <w:u w:val="single"/>
        </w:rPr>
        <w:t xml:space="preserve">Adopción de </w:t>
      </w:r>
      <w:r w:rsidR="00772952" w:rsidRPr="00BE1E93">
        <w:rPr>
          <w:rFonts w:cs="Arial"/>
          <w:u w:val="single"/>
        </w:rPr>
        <w:t xml:space="preserve">documentos </w:t>
      </w:r>
    </w:p>
    <w:p w14:paraId="69D0B051" w14:textId="77777777" w:rsidR="005736C5" w:rsidRPr="00BE1E93" w:rsidRDefault="005736C5" w:rsidP="005736C5">
      <w:pPr>
        <w:keepNext/>
        <w:rPr>
          <w:rFonts w:cs="Arial"/>
        </w:rPr>
      </w:pPr>
    </w:p>
    <w:p w14:paraId="0608F91B" w14:textId="013EA83A" w:rsidR="007301EB" w:rsidRPr="00BE1E93" w:rsidRDefault="00EC4AF9">
      <w:pPr>
        <w:keepNext/>
      </w:pPr>
      <w:r w:rsidRPr="00BE1E93">
        <w:rPr>
          <w:szCs w:val="24"/>
        </w:rPr>
        <w:fldChar w:fldCharType="begin"/>
      </w:r>
      <w:r w:rsidRPr="00BE1E93">
        <w:rPr>
          <w:szCs w:val="24"/>
        </w:rPr>
        <w:instrText xml:space="preserve"> AUTONUM  </w:instrText>
      </w:r>
      <w:r w:rsidRPr="00BE1E93">
        <w:rPr>
          <w:szCs w:val="24"/>
        </w:rPr>
        <w:fldChar w:fldCharType="end"/>
      </w:r>
      <w:r w:rsidRPr="00BE1E93">
        <w:rPr>
          <w:szCs w:val="24"/>
        </w:rPr>
        <w:tab/>
      </w:r>
      <w:r w:rsidRPr="00BE1E93">
        <w:t>El Consejo examin</w:t>
      </w:r>
      <w:r w:rsidR="004C5754">
        <w:t>ó</w:t>
      </w:r>
      <w:r w:rsidRPr="00BE1E93">
        <w:t xml:space="preserve"> </w:t>
      </w:r>
      <w:r w:rsidR="00D81EED" w:rsidRPr="00BE1E93">
        <w:t>el documento SESSIONS/2023/2 junto con las conclusiones de la quincuagésima novena sesión del Comité Técnico (TC), celebrada en Ginebra los días 23 y 24 de octubre de 2023 (véase el documento TC/59/28 "Informe") y las conclusiones de la octogésima sesión del Comité Administrativo y Jurídico (CAJ), celebrada en Ginebra el 25 de octubre de 2023 (véase el documento CAJ/80/6 "Informe").</w:t>
      </w:r>
    </w:p>
    <w:p w14:paraId="214946F2" w14:textId="77777777" w:rsidR="00D81EED" w:rsidRPr="00BE1E93" w:rsidRDefault="00D81EED" w:rsidP="00D81EED">
      <w:pPr>
        <w:jc w:val="left"/>
      </w:pPr>
    </w:p>
    <w:p w14:paraId="133365FE" w14:textId="77777777" w:rsidR="007301EB" w:rsidRPr="00BE1E93" w:rsidRDefault="00EC4AF9">
      <w:pPr>
        <w:keepNext/>
        <w:rPr>
          <w:i/>
        </w:rPr>
      </w:pPr>
      <w:r w:rsidRPr="00BE1E93">
        <w:rPr>
          <w:i/>
        </w:rPr>
        <w:t>Material informativo</w:t>
      </w:r>
    </w:p>
    <w:p w14:paraId="35DC7DF7" w14:textId="77777777" w:rsidR="00D81EED" w:rsidRPr="00BE1E93" w:rsidRDefault="00D81EED" w:rsidP="00D81EED">
      <w:pPr>
        <w:keepNext/>
      </w:pPr>
    </w:p>
    <w:p w14:paraId="66D94B83" w14:textId="5EE5F905" w:rsidR="007301EB" w:rsidRPr="00BE1E93" w:rsidRDefault="00EC4AF9">
      <w:pPr>
        <w:keepNext/>
        <w:ind w:left="567"/>
        <w:jc w:val="left"/>
        <w:rPr>
          <w:u w:val="single"/>
        </w:rPr>
      </w:pPr>
      <w:r w:rsidRPr="00BE1E93">
        <w:rPr>
          <w:u w:val="single"/>
        </w:rPr>
        <w:t xml:space="preserve">UPOV/INF/16: Programas informáticos </w:t>
      </w:r>
      <w:r w:rsidR="004C5754" w:rsidRPr="004C5754">
        <w:rPr>
          <w:u w:val="single"/>
        </w:rPr>
        <w:t xml:space="preserve">para intercambio </w:t>
      </w:r>
      <w:r w:rsidRPr="00BE1E93">
        <w:rPr>
          <w:u w:val="single"/>
        </w:rPr>
        <w:t>(Revisión) (documento</w:t>
      </w:r>
      <w:r w:rsidR="00346668">
        <w:rPr>
          <w:u w:val="single"/>
        </w:rPr>
        <w:t> </w:t>
      </w:r>
      <w:r w:rsidRPr="00BE1E93">
        <w:rPr>
          <w:u w:val="single"/>
        </w:rPr>
        <w:t>UPOV/INF/16/12</w:t>
      </w:r>
      <w:r w:rsidR="004C5754">
        <w:rPr>
          <w:u w:val="single"/>
        </w:rPr>
        <w:t> </w:t>
      </w:r>
      <w:r w:rsidRPr="00BE1E93">
        <w:rPr>
          <w:u w:val="single"/>
        </w:rPr>
        <w:t>Draft</w:t>
      </w:r>
      <w:r w:rsidR="004C5754">
        <w:rPr>
          <w:u w:val="single"/>
        </w:rPr>
        <w:t> </w:t>
      </w:r>
      <w:r w:rsidRPr="00BE1E93">
        <w:rPr>
          <w:u w:val="single"/>
        </w:rPr>
        <w:t>1)</w:t>
      </w:r>
    </w:p>
    <w:p w14:paraId="3932D82D" w14:textId="77777777" w:rsidR="00D81EED" w:rsidRPr="00BE1E93" w:rsidRDefault="00D81EED" w:rsidP="00D81EED">
      <w:pPr>
        <w:keepNext/>
        <w:rPr>
          <w:rFonts w:eastAsiaTheme="minorEastAsia" w:cs="Arial"/>
          <w:spacing w:val="-4"/>
          <w:sz w:val="18"/>
          <w:szCs w:val="18"/>
          <w:u w:val="single"/>
          <w:lang w:eastAsia="ja-JP"/>
        </w:rPr>
      </w:pPr>
    </w:p>
    <w:p w14:paraId="6E9C0C4A" w14:textId="2876FC3C" w:rsidR="007301EB" w:rsidRPr="00BE1E93" w:rsidRDefault="00EC4AF9">
      <w:r w:rsidRPr="00BE1E93">
        <w:fldChar w:fldCharType="begin"/>
      </w:r>
      <w:r w:rsidRPr="00BE1E93">
        <w:instrText xml:space="preserve"> AUTONUM  </w:instrText>
      </w:r>
      <w:r w:rsidRPr="00BE1E93">
        <w:fldChar w:fldCharType="end"/>
      </w:r>
      <w:r w:rsidRPr="00BE1E93">
        <w:rPr>
          <w:sz w:val="16"/>
          <w:szCs w:val="16"/>
        </w:rPr>
        <w:tab/>
      </w:r>
      <w:r w:rsidRPr="00BE1E93">
        <w:rPr>
          <w:rFonts w:eastAsiaTheme="minorEastAsia" w:cs="Arial"/>
          <w:lang w:eastAsia="ja-JP"/>
        </w:rPr>
        <w:t xml:space="preserve">El </w:t>
      </w:r>
      <w:r w:rsidRPr="00BE1E93">
        <w:t xml:space="preserve">Consejo </w:t>
      </w:r>
      <w:r w:rsidRPr="00BE1E93">
        <w:rPr>
          <w:rFonts w:eastAsiaTheme="minorEastAsia" w:cs="Arial"/>
          <w:lang w:eastAsia="ja-JP"/>
        </w:rPr>
        <w:t xml:space="preserve">tomó nota de que el TC y el CAJ han </w:t>
      </w:r>
      <w:r w:rsidRPr="00BE1E93">
        <w:t xml:space="preserve">aprobado la revisión del documento UPOV/INF/16/11 "Programas informáticos </w:t>
      </w:r>
      <w:r w:rsidR="000D0374">
        <w:t xml:space="preserve">para </w:t>
      </w:r>
      <w:r w:rsidRPr="00BE1E93">
        <w:t>intercambi</w:t>
      </w:r>
      <w:r w:rsidR="000D0374">
        <w:t>o</w:t>
      </w:r>
      <w:r w:rsidRPr="00BE1E93">
        <w:t>", sobre la base del documento UPOV/INF/16/12 Draft 1.</w:t>
      </w:r>
    </w:p>
    <w:p w14:paraId="739059D5" w14:textId="77777777" w:rsidR="00D81EED" w:rsidRPr="00BE1E93" w:rsidRDefault="00D81EED" w:rsidP="00D81EED"/>
    <w:p w14:paraId="03D33067" w14:textId="49B58652" w:rsidR="007301EB" w:rsidRPr="00BE1E93" w:rsidRDefault="00EC4AF9">
      <w:pPr>
        <w:rPr>
          <w:lang w:eastAsia="ja-JP"/>
        </w:rPr>
      </w:pPr>
      <w:r w:rsidRPr="00BE1E93">
        <w:rPr>
          <w:lang w:eastAsia="ja-JP"/>
        </w:rPr>
        <w:fldChar w:fldCharType="begin"/>
      </w:r>
      <w:r w:rsidRPr="00BE1E93">
        <w:rPr>
          <w:lang w:eastAsia="ja-JP"/>
        </w:rPr>
        <w:instrText xml:space="preserve"> AUTONUM  </w:instrText>
      </w:r>
      <w:r w:rsidRPr="00BE1E93">
        <w:rPr>
          <w:lang w:eastAsia="ja-JP"/>
        </w:rPr>
        <w:fldChar w:fldCharType="end"/>
      </w:r>
      <w:r w:rsidRPr="00BE1E93">
        <w:rPr>
          <w:lang w:eastAsia="ja-JP"/>
        </w:rPr>
        <w:tab/>
      </w:r>
      <w:r w:rsidRPr="00BE1E93">
        <w:t xml:space="preserve">El Consejo </w:t>
      </w:r>
      <w:r w:rsidRPr="00BE1E93">
        <w:rPr>
          <w:lang w:eastAsia="zh-CN"/>
        </w:rPr>
        <w:t xml:space="preserve">aprobó las </w:t>
      </w:r>
      <w:r w:rsidRPr="00BE1E93">
        <w:rPr>
          <w:lang w:eastAsia="ja-JP"/>
        </w:rPr>
        <w:t xml:space="preserve">revisiones </w:t>
      </w:r>
      <w:r w:rsidRPr="00BE1E93">
        <w:rPr>
          <w:lang w:eastAsia="zh-CN"/>
        </w:rPr>
        <w:t xml:space="preserve">propuestas </w:t>
      </w:r>
      <w:r w:rsidRPr="00BE1E93">
        <w:rPr>
          <w:lang w:eastAsia="ja-JP"/>
        </w:rPr>
        <w:t xml:space="preserve">del documento UPOV/INF/16/11 "Programas informáticos </w:t>
      </w:r>
      <w:r w:rsidR="000D0374">
        <w:rPr>
          <w:lang w:eastAsia="ja-JP"/>
        </w:rPr>
        <w:t xml:space="preserve">para </w:t>
      </w:r>
      <w:r w:rsidRPr="00BE1E93">
        <w:rPr>
          <w:lang w:eastAsia="ja-JP"/>
        </w:rPr>
        <w:t>intercambi</w:t>
      </w:r>
      <w:r w:rsidR="000D0374">
        <w:rPr>
          <w:lang w:eastAsia="ja-JP"/>
        </w:rPr>
        <w:t>o</w:t>
      </w:r>
      <w:r w:rsidRPr="00BE1E93">
        <w:rPr>
          <w:lang w:eastAsia="ja-JP"/>
        </w:rPr>
        <w:t xml:space="preserve">", sobre la base </w:t>
      </w:r>
      <w:r w:rsidRPr="00BE1E93">
        <w:t>del documento UPOV/INF/16/12 Draft 1</w:t>
      </w:r>
      <w:r w:rsidRPr="00BE1E93">
        <w:rPr>
          <w:lang w:eastAsia="ja-JP"/>
        </w:rPr>
        <w:t xml:space="preserve">. </w:t>
      </w:r>
    </w:p>
    <w:p w14:paraId="57F481CF" w14:textId="77777777" w:rsidR="00D81EED" w:rsidRPr="00BE1E93" w:rsidRDefault="00D81EED" w:rsidP="00D81EED"/>
    <w:p w14:paraId="5A24CA59" w14:textId="77777777" w:rsidR="007301EB" w:rsidRPr="00BE1E93" w:rsidRDefault="00EC4AF9">
      <w:pPr>
        <w:keepNext/>
        <w:ind w:left="567"/>
        <w:jc w:val="left"/>
        <w:rPr>
          <w:u w:val="single"/>
        </w:rPr>
      </w:pPr>
      <w:r w:rsidRPr="00BE1E93">
        <w:rPr>
          <w:u w:val="single"/>
        </w:rPr>
        <w:t>UPOV/INF/22: Programas informáticos y equipos utilizados por los miembros de la Unión (Revisión) (documento UPOV/INF/22/10 Draft 1)</w:t>
      </w:r>
    </w:p>
    <w:p w14:paraId="5073A49A" w14:textId="77777777" w:rsidR="00D81EED" w:rsidRPr="00BE1E93" w:rsidRDefault="00D81EED" w:rsidP="00D81EED">
      <w:pPr>
        <w:keepNext/>
        <w:rPr>
          <w:lang w:eastAsia="ja-JP"/>
        </w:rPr>
      </w:pPr>
    </w:p>
    <w:p w14:paraId="7F7E93D7" w14:textId="4FF0505B" w:rsidR="007301EB" w:rsidRPr="00BE1E93" w:rsidRDefault="00EC4AF9">
      <w:pPr>
        <w:rPr>
          <w:sz w:val="16"/>
          <w:szCs w:val="16"/>
          <w:lang w:eastAsia="ja-JP"/>
        </w:rPr>
      </w:pPr>
      <w:r w:rsidRPr="00BE1E93">
        <w:fldChar w:fldCharType="begin"/>
      </w:r>
      <w:r w:rsidRPr="00BE1E93">
        <w:instrText xml:space="preserve"> AUTONUM  </w:instrText>
      </w:r>
      <w:r w:rsidRPr="00BE1E93">
        <w:fldChar w:fldCharType="end"/>
      </w:r>
      <w:r w:rsidRPr="00BE1E93">
        <w:rPr>
          <w:sz w:val="16"/>
          <w:szCs w:val="16"/>
          <w:lang w:eastAsia="ja-JP"/>
        </w:rPr>
        <w:tab/>
      </w:r>
      <w:r w:rsidRPr="00BE1E93">
        <w:rPr>
          <w:rFonts w:eastAsiaTheme="minorEastAsia" w:cs="Arial"/>
          <w:lang w:eastAsia="ja-JP"/>
        </w:rPr>
        <w:t xml:space="preserve">El </w:t>
      </w:r>
      <w:r w:rsidRPr="00BE1E93">
        <w:t xml:space="preserve">Consejo </w:t>
      </w:r>
      <w:r w:rsidRPr="00BE1E93">
        <w:rPr>
          <w:rFonts w:eastAsiaTheme="minorEastAsia" w:cs="Arial"/>
          <w:lang w:eastAsia="ja-JP"/>
        </w:rPr>
        <w:t xml:space="preserve">tomó nota de que el TC y el CAJ han </w:t>
      </w:r>
      <w:r w:rsidRPr="00BE1E93">
        <w:t>aprobado la revisión del documento UPOV/INF/22/9 "Programas informáticos y equipos utilizados por los miembros de la Unión", sobre la base del documento UPOV/INF/22/10 Draft 1.</w:t>
      </w:r>
    </w:p>
    <w:p w14:paraId="35FA8E86" w14:textId="77777777" w:rsidR="00D81EED" w:rsidRPr="00BE1E93" w:rsidRDefault="00D81EED" w:rsidP="00D81EED"/>
    <w:p w14:paraId="683A886A" w14:textId="77777777" w:rsidR="007301EB" w:rsidRPr="00BE1E93" w:rsidRDefault="00EC4AF9">
      <w:pPr>
        <w:rPr>
          <w:lang w:eastAsia="ja-JP"/>
        </w:rPr>
      </w:pPr>
      <w:r w:rsidRPr="00BE1E93">
        <w:rPr>
          <w:lang w:eastAsia="ja-JP"/>
        </w:rPr>
        <w:fldChar w:fldCharType="begin"/>
      </w:r>
      <w:r w:rsidRPr="00BE1E93">
        <w:rPr>
          <w:lang w:eastAsia="ja-JP"/>
        </w:rPr>
        <w:instrText xml:space="preserve"> AUTONUM  </w:instrText>
      </w:r>
      <w:r w:rsidRPr="00BE1E93">
        <w:rPr>
          <w:lang w:eastAsia="ja-JP"/>
        </w:rPr>
        <w:fldChar w:fldCharType="end"/>
      </w:r>
      <w:r w:rsidRPr="00BE1E93">
        <w:rPr>
          <w:lang w:eastAsia="ja-JP"/>
        </w:rPr>
        <w:tab/>
      </w:r>
      <w:r w:rsidRPr="00BE1E93">
        <w:t xml:space="preserve">El Consejo </w:t>
      </w:r>
      <w:r w:rsidRPr="00BE1E93">
        <w:rPr>
          <w:lang w:eastAsia="zh-CN"/>
        </w:rPr>
        <w:t xml:space="preserve">adoptó </w:t>
      </w:r>
      <w:r w:rsidRPr="00BE1E93">
        <w:rPr>
          <w:lang w:eastAsia="ja-JP"/>
        </w:rPr>
        <w:t xml:space="preserve">las revisiones propuestas del documento UPOV/INF/22/9 "Programas informáticos y equipos utilizados por los miembros de la Unión", sobre la base del documento UPOV/INF/22/10 Draft 1. </w:t>
      </w:r>
    </w:p>
    <w:p w14:paraId="28902D44" w14:textId="77777777" w:rsidR="00D81EED" w:rsidRPr="00BE1E93" w:rsidRDefault="00D81EED" w:rsidP="00D81EED"/>
    <w:p w14:paraId="3E254C9D" w14:textId="4AD21C95" w:rsidR="007301EB" w:rsidRPr="00BE1E93" w:rsidRDefault="00EC4AF9">
      <w:pPr>
        <w:keepNext/>
        <w:ind w:left="567"/>
        <w:jc w:val="left"/>
        <w:rPr>
          <w:u w:val="single"/>
        </w:rPr>
      </w:pPr>
      <w:r w:rsidRPr="00BE1E93">
        <w:rPr>
          <w:u w:val="single"/>
        </w:rPr>
        <w:t xml:space="preserve">UPOV/INF/23: Sistema de códigos </w:t>
      </w:r>
      <w:r w:rsidR="000D0374">
        <w:rPr>
          <w:u w:val="single"/>
        </w:rPr>
        <w:t xml:space="preserve">de la </w:t>
      </w:r>
      <w:r w:rsidRPr="00BE1E93">
        <w:rPr>
          <w:u w:val="single"/>
        </w:rPr>
        <w:t>UPOV (Revisión) (documento UPOV/INF/23/2 Draft 1)</w:t>
      </w:r>
    </w:p>
    <w:p w14:paraId="37F904BE" w14:textId="77777777" w:rsidR="00D81EED" w:rsidRPr="00BE1E93" w:rsidRDefault="00D81EED" w:rsidP="00D81EED">
      <w:pPr>
        <w:keepNext/>
      </w:pPr>
    </w:p>
    <w:p w14:paraId="6737C177" w14:textId="25C121B2" w:rsidR="007301EB" w:rsidRPr="00BE1E93" w:rsidRDefault="00EC4AF9">
      <w:pPr>
        <w:rPr>
          <w:sz w:val="16"/>
          <w:szCs w:val="16"/>
          <w:lang w:eastAsia="ja-JP"/>
        </w:rPr>
      </w:pPr>
      <w:r w:rsidRPr="00BE1E93">
        <w:fldChar w:fldCharType="begin"/>
      </w:r>
      <w:r w:rsidRPr="00BE1E93">
        <w:instrText xml:space="preserve"> AUTONUM  </w:instrText>
      </w:r>
      <w:r w:rsidRPr="00BE1E93">
        <w:fldChar w:fldCharType="end"/>
      </w:r>
      <w:r w:rsidRPr="00BE1E93">
        <w:rPr>
          <w:sz w:val="16"/>
          <w:szCs w:val="16"/>
          <w:lang w:eastAsia="ja-JP"/>
        </w:rPr>
        <w:tab/>
      </w:r>
      <w:r w:rsidRPr="00BE1E93">
        <w:rPr>
          <w:rFonts w:eastAsiaTheme="minorEastAsia" w:cs="Arial"/>
          <w:lang w:eastAsia="ja-JP"/>
        </w:rPr>
        <w:t xml:space="preserve">El </w:t>
      </w:r>
      <w:r w:rsidRPr="00BE1E93">
        <w:t xml:space="preserve">Consejo </w:t>
      </w:r>
      <w:r w:rsidRPr="00BE1E93">
        <w:rPr>
          <w:rFonts w:eastAsiaTheme="minorEastAsia" w:cs="Arial"/>
          <w:lang w:eastAsia="ja-JP"/>
        </w:rPr>
        <w:t xml:space="preserve">tomó nota de que el TC y el CAJ han </w:t>
      </w:r>
      <w:r w:rsidRPr="00BE1E93">
        <w:t>aprobado la revisión del documento UPOV/INF/23/1 "</w:t>
      </w:r>
      <w:r w:rsidR="000D0374">
        <w:t>S</w:t>
      </w:r>
      <w:r w:rsidRPr="00BE1E93">
        <w:t>istema de códigos de la UPOV", sobre la base del documento UPOV/INF/23/2 Draft 1.</w:t>
      </w:r>
    </w:p>
    <w:p w14:paraId="6105E744" w14:textId="77777777" w:rsidR="00D81EED" w:rsidRPr="00BE1E93" w:rsidRDefault="00D81EED" w:rsidP="00D81EED"/>
    <w:p w14:paraId="3A861144" w14:textId="0DC8B94A" w:rsidR="007301EB" w:rsidRPr="00BE1E93" w:rsidRDefault="00EC4AF9">
      <w:pPr>
        <w:rPr>
          <w:lang w:eastAsia="ja-JP"/>
        </w:rPr>
      </w:pPr>
      <w:r w:rsidRPr="00BE1E93">
        <w:rPr>
          <w:lang w:eastAsia="ja-JP"/>
        </w:rPr>
        <w:lastRenderedPageBreak/>
        <w:fldChar w:fldCharType="begin"/>
      </w:r>
      <w:r w:rsidRPr="00BE1E93">
        <w:rPr>
          <w:lang w:eastAsia="ja-JP"/>
        </w:rPr>
        <w:instrText xml:space="preserve"> AUTONUM  </w:instrText>
      </w:r>
      <w:r w:rsidRPr="00BE1E93">
        <w:rPr>
          <w:lang w:eastAsia="ja-JP"/>
        </w:rPr>
        <w:fldChar w:fldCharType="end"/>
      </w:r>
      <w:r w:rsidRPr="00BE1E93">
        <w:rPr>
          <w:lang w:eastAsia="ja-JP"/>
        </w:rPr>
        <w:tab/>
      </w:r>
      <w:r w:rsidRPr="00BE1E93">
        <w:t xml:space="preserve">El Consejo </w:t>
      </w:r>
      <w:r w:rsidRPr="00BE1E93">
        <w:rPr>
          <w:lang w:eastAsia="ja-JP"/>
        </w:rPr>
        <w:t>aprobó las revisiones propuestas del documento UPOV/INF/23/1 "</w:t>
      </w:r>
      <w:r w:rsidR="000D0374">
        <w:rPr>
          <w:lang w:eastAsia="ja-JP"/>
        </w:rPr>
        <w:t>S</w:t>
      </w:r>
      <w:r w:rsidRPr="00BE1E93">
        <w:rPr>
          <w:lang w:eastAsia="ja-JP"/>
        </w:rPr>
        <w:t>istema de códigos de la</w:t>
      </w:r>
      <w:r w:rsidR="000D0374">
        <w:rPr>
          <w:lang w:eastAsia="ja-JP"/>
        </w:rPr>
        <w:t> </w:t>
      </w:r>
      <w:r w:rsidRPr="00BE1E93">
        <w:rPr>
          <w:lang w:eastAsia="ja-JP"/>
        </w:rPr>
        <w:t xml:space="preserve">UPOV", sobre la base del documento UPOV/INF/23/2 Draft 1. </w:t>
      </w:r>
    </w:p>
    <w:p w14:paraId="44513751" w14:textId="77777777" w:rsidR="00D81EED" w:rsidRPr="00BE1E93" w:rsidRDefault="00D81EED" w:rsidP="00D81EED"/>
    <w:p w14:paraId="7AC4018D" w14:textId="6878FBC3" w:rsidR="007301EB" w:rsidRPr="00BE1E93" w:rsidRDefault="00EC4AF9">
      <w:pPr>
        <w:keepNext/>
        <w:ind w:left="567"/>
        <w:jc w:val="left"/>
        <w:rPr>
          <w:u w:val="single"/>
        </w:rPr>
      </w:pPr>
      <w:r w:rsidRPr="00BE1E93">
        <w:rPr>
          <w:u w:val="single"/>
        </w:rPr>
        <w:t xml:space="preserve">UPOV/INF-EXN: Lista de documentos UPOV/INF-EXN y fecha de última publicación (Revisión) </w:t>
      </w:r>
      <w:r w:rsidRPr="00BE1E93">
        <w:rPr>
          <w:u w:val="single"/>
        </w:rPr>
        <w:br/>
        <w:t>(documento UPOV/INF-EXN/17 Draft 1)</w:t>
      </w:r>
    </w:p>
    <w:p w14:paraId="4C7C8A57" w14:textId="77777777" w:rsidR="00D81EED" w:rsidRPr="00BE1E93" w:rsidRDefault="00D81EED" w:rsidP="00D81EED">
      <w:pPr>
        <w:keepNext/>
        <w:rPr>
          <w:rFonts w:eastAsiaTheme="minorEastAsia" w:cs="Arial"/>
          <w:spacing w:val="-4"/>
          <w:sz w:val="18"/>
          <w:szCs w:val="18"/>
          <w:u w:val="single"/>
          <w:lang w:eastAsia="ja-JP"/>
        </w:rPr>
      </w:pPr>
    </w:p>
    <w:p w14:paraId="60D3F8DB" w14:textId="045F444E" w:rsidR="007301EB" w:rsidRPr="00BE1E93" w:rsidRDefault="00EC4AF9">
      <w:pPr>
        <w:spacing w:after="240"/>
        <w:rPr>
          <w:lang w:eastAsia="ja-JP"/>
        </w:rPr>
      </w:pPr>
      <w:r w:rsidRPr="00BE1E93">
        <w:rPr>
          <w:lang w:eastAsia="ja-JP"/>
        </w:rPr>
        <w:fldChar w:fldCharType="begin"/>
      </w:r>
      <w:r w:rsidRPr="00BE1E93">
        <w:rPr>
          <w:lang w:eastAsia="ja-JP"/>
        </w:rPr>
        <w:instrText xml:space="preserve"> AUTONUM  </w:instrText>
      </w:r>
      <w:r w:rsidRPr="00BE1E93">
        <w:rPr>
          <w:lang w:eastAsia="ja-JP"/>
        </w:rPr>
        <w:fldChar w:fldCharType="end"/>
      </w:r>
      <w:r w:rsidRPr="00BE1E93">
        <w:rPr>
          <w:lang w:eastAsia="ja-JP"/>
        </w:rPr>
        <w:tab/>
      </w:r>
      <w:r w:rsidRPr="00BE1E93">
        <w:t xml:space="preserve">El Consejo </w:t>
      </w:r>
      <w:r w:rsidRPr="00BE1E93">
        <w:rPr>
          <w:lang w:eastAsia="zh-CN"/>
        </w:rPr>
        <w:t xml:space="preserve">aprobó las </w:t>
      </w:r>
      <w:r w:rsidRPr="00BE1E93">
        <w:rPr>
          <w:lang w:eastAsia="ja-JP"/>
        </w:rPr>
        <w:t xml:space="preserve">revisiones </w:t>
      </w:r>
      <w:r w:rsidRPr="00BE1E93">
        <w:rPr>
          <w:lang w:eastAsia="zh-CN"/>
        </w:rPr>
        <w:t xml:space="preserve">propuestas </w:t>
      </w:r>
      <w:r w:rsidRPr="00BE1E93">
        <w:rPr>
          <w:lang w:eastAsia="ja-JP"/>
        </w:rPr>
        <w:t xml:space="preserve">del documento UPOV/INF-EXN: </w:t>
      </w:r>
      <w:r w:rsidR="002363E7" w:rsidRPr="00BE1E93">
        <w:rPr>
          <w:lang w:eastAsia="ja-JP"/>
        </w:rPr>
        <w:t>"</w:t>
      </w:r>
      <w:r w:rsidRPr="00BE1E93">
        <w:rPr>
          <w:lang w:eastAsia="ja-JP"/>
        </w:rPr>
        <w:t xml:space="preserve">Lista de documentos UPOV/INF-EXN y fecha de última publicación", sobre la base </w:t>
      </w:r>
      <w:r w:rsidRPr="00BE1E93">
        <w:t>del documento UPOV/INF-EXN/17 Draft 1</w:t>
      </w:r>
      <w:r w:rsidRPr="00BE1E93">
        <w:rPr>
          <w:lang w:eastAsia="ja-JP"/>
        </w:rPr>
        <w:t xml:space="preserve">. </w:t>
      </w:r>
    </w:p>
    <w:p w14:paraId="3EFECDD0" w14:textId="77777777" w:rsidR="007301EB" w:rsidRPr="00BE1E93" w:rsidRDefault="00EC4AF9">
      <w:pPr>
        <w:keepNext/>
        <w:ind w:firstLine="567"/>
        <w:rPr>
          <w:i/>
        </w:rPr>
      </w:pPr>
      <w:r w:rsidRPr="00BE1E93">
        <w:rPr>
          <w:i/>
        </w:rPr>
        <w:t>Notas explicativas:</w:t>
      </w:r>
    </w:p>
    <w:p w14:paraId="502A7FC0" w14:textId="77777777" w:rsidR="00D81EED" w:rsidRPr="00BE1E93" w:rsidRDefault="00D81EED" w:rsidP="00D81EED">
      <w:pPr>
        <w:keepNext/>
        <w:jc w:val="left"/>
        <w:rPr>
          <w:u w:val="single"/>
        </w:rPr>
      </w:pPr>
    </w:p>
    <w:p w14:paraId="0973C4C4" w14:textId="4A4361AB" w:rsidR="007301EB" w:rsidRPr="00BE1E93" w:rsidRDefault="00EC4AF9">
      <w:pPr>
        <w:keepNext/>
        <w:ind w:left="567"/>
        <w:jc w:val="left"/>
        <w:rPr>
          <w:u w:val="single"/>
        </w:rPr>
      </w:pPr>
      <w:r w:rsidRPr="00BE1E93">
        <w:rPr>
          <w:u w:val="single"/>
        </w:rPr>
        <w:t xml:space="preserve">UPOV/EXN/EDV: Notas explicativas sobre las </w:t>
      </w:r>
      <w:r w:rsidR="000D0374" w:rsidRPr="00BE1E93">
        <w:rPr>
          <w:u w:val="single"/>
        </w:rPr>
        <w:t xml:space="preserve">variedades esencialmente derivadas </w:t>
      </w:r>
      <w:r w:rsidRPr="00BE1E93">
        <w:rPr>
          <w:u w:val="single"/>
        </w:rPr>
        <w:t>con arreglo al Acta de 1991 del Convenio de la UPOV (Revisión) (documentos SESSIONS/2023/2 y UPOV/EXN/EDV/3 Draft 4)</w:t>
      </w:r>
    </w:p>
    <w:p w14:paraId="395048C7" w14:textId="77777777" w:rsidR="00D81EED" w:rsidRPr="00BE1E93" w:rsidRDefault="00D81EED" w:rsidP="00D81EED">
      <w:pPr>
        <w:keepNext/>
      </w:pPr>
    </w:p>
    <w:p w14:paraId="5804CF43" w14:textId="77777777" w:rsidR="007301EB" w:rsidRPr="00BE1E93" w:rsidRDefault="00EC4AF9">
      <w:pPr>
        <w:rPr>
          <w:lang w:eastAsia="ja-JP"/>
        </w:rPr>
      </w:pPr>
      <w:r w:rsidRPr="00BE1E93">
        <w:rPr>
          <w:lang w:eastAsia="ja-JP"/>
        </w:rPr>
        <w:fldChar w:fldCharType="begin"/>
      </w:r>
      <w:r w:rsidRPr="00BE1E93">
        <w:rPr>
          <w:lang w:eastAsia="ja-JP"/>
        </w:rPr>
        <w:instrText xml:space="preserve"> AUTONUM  </w:instrText>
      </w:r>
      <w:r w:rsidRPr="00BE1E93">
        <w:rPr>
          <w:lang w:eastAsia="ja-JP"/>
        </w:rPr>
        <w:fldChar w:fldCharType="end"/>
      </w:r>
      <w:r w:rsidRPr="00BE1E93">
        <w:rPr>
          <w:lang w:eastAsia="ja-JP"/>
        </w:rPr>
        <w:tab/>
      </w:r>
      <w:r w:rsidR="00AF2317" w:rsidRPr="00BE1E93">
        <w:rPr>
          <w:lang w:eastAsia="ja-JP"/>
        </w:rPr>
        <w:t xml:space="preserve">El representante de </w:t>
      </w:r>
      <w:r w:rsidR="00A26FC3" w:rsidRPr="00BE1E93">
        <w:rPr>
          <w:lang w:eastAsia="ja-JP"/>
        </w:rPr>
        <w:t xml:space="preserve">la Comunidad Internacional de </w:t>
      </w:r>
      <w:proofErr w:type="spellStart"/>
      <w:r w:rsidR="00A26FC3" w:rsidRPr="00BE1E93">
        <w:rPr>
          <w:lang w:eastAsia="ja-JP"/>
        </w:rPr>
        <w:t>Fitomejoradores</w:t>
      </w:r>
      <w:proofErr w:type="spellEnd"/>
      <w:r w:rsidR="00A26FC3" w:rsidRPr="00BE1E93">
        <w:rPr>
          <w:lang w:eastAsia="ja-JP"/>
        </w:rPr>
        <w:t xml:space="preserve"> de Plantas Hortícolas de Reproducción Asexuada (CIOPORA)</w:t>
      </w:r>
      <w:r w:rsidR="00AF2317" w:rsidRPr="00BE1E93">
        <w:rPr>
          <w:lang w:eastAsia="ja-JP"/>
        </w:rPr>
        <w:t xml:space="preserve">, </w:t>
      </w:r>
      <w:r w:rsidR="001A11B4" w:rsidRPr="00BE1E93">
        <w:rPr>
          <w:lang w:eastAsia="ja-JP"/>
        </w:rPr>
        <w:t>en nombre de las organizaciones de obtentores que gozan de la condición de observador en el Consejo, acogió con agrado la revisión propuesta en el documento UPOV/EXN/EDV/3 Draft 4, por la razón principal de que, en opinión de los obtentores, ahora está claro que ya no es condición previa que una variedad esencialmente derivada conserve todos los caracteres esenciales de la variedad inicial.</w:t>
      </w:r>
    </w:p>
    <w:p w14:paraId="4B90166E" w14:textId="77777777" w:rsidR="00AF2317" w:rsidRPr="00BE1E93" w:rsidRDefault="00AF2317" w:rsidP="00D81EED">
      <w:pPr>
        <w:rPr>
          <w:lang w:eastAsia="ja-JP"/>
        </w:rPr>
      </w:pPr>
    </w:p>
    <w:p w14:paraId="71B952AC" w14:textId="498F4DC7" w:rsidR="007301EB" w:rsidRPr="00BE1E93" w:rsidRDefault="00EC4AF9">
      <w:pPr>
        <w:rPr>
          <w:lang w:eastAsia="ja-JP"/>
        </w:rPr>
      </w:pPr>
      <w:r w:rsidRPr="00BE1E93">
        <w:fldChar w:fldCharType="begin"/>
      </w:r>
      <w:r w:rsidRPr="00BE1E93">
        <w:instrText xml:space="preserve"> AUTONUM  </w:instrText>
      </w:r>
      <w:r w:rsidRPr="00BE1E93">
        <w:fldChar w:fldCharType="end"/>
      </w:r>
      <w:r w:rsidRPr="00BE1E93">
        <w:tab/>
      </w:r>
      <w:r w:rsidR="00D81EED" w:rsidRPr="00BE1E93">
        <w:t xml:space="preserve">El Consejo </w:t>
      </w:r>
      <w:r w:rsidR="00D81EED" w:rsidRPr="00BE1E93">
        <w:rPr>
          <w:lang w:eastAsia="zh-CN"/>
        </w:rPr>
        <w:t xml:space="preserve">adoptó </w:t>
      </w:r>
      <w:r w:rsidR="00D81EED" w:rsidRPr="00BE1E93">
        <w:rPr>
          <w:lang w:eastAsia="ja-JP"/>
        </w:rPr>
        <w:t xml:space="preserve">la revisión propuesta del documento UPOV/EXN/EDV/2 "Notas explicativas sobre las </w:t>
      </w:r>
      <w:r w:rsidR="000D0374" w:rsidRPr="00BE1E93">
        <w:rPr>
          <w:lang w:eastAsia="ja-JP"/>
        </w:rPr>
        <w:t>variedades esencialmente derivadas</w:t>
      </w:r>
      <w:r w:rsidR="00D81EED" w:rsidRPr="00BE1E93">
        <w:rPr>
          <w:lang w:eastAsia="ja-JP"/>
        </w:rPr>
        <w:t xml:space="preserve"> con arreglo al Acta de 1991 del Convenio de la UPOV", sobre la base del documento UPOV/EXN/EDV/3 Draft 4. </w:t>
      </w:r>
    </w:p>
    <w:p w14:paraId="6DA59315" w14:textId="77777777" w:rsidR="007F3796" w:rsidRPr="00BE1E93" w:rsidRDefault="007F3796" w:rsidP="00D81EED">
      <w:pPr>
        <w:rPr>
          <w:lang w:eastAsia="ja-JP"/>
        </w:rPr>
      </w:pPr>
    </w:p>
    <w:p w14:paraId="04087D8D" w14:textId="714DED9D" w:rsidR="007301EB" w:rsidRPr="00BE1E93" w:rsidRDefault="00EC4AF9">
      <w:r w:rsidRPr="00BE1E93">
        <w:rPr>
          <w:lang w:eastAsia="ja-JP"/>
        </w:rPr>
        <w:fldChar w:fldCharType="begin"/>
      </w:r>
      <w:r w:rsidRPr="00BE1E93">
        <w:rPr>
          <w:lang w:eastAsia="ja-JP"/>
        </w:rPr>
        <w:instrText xml:space="preserve"> AUTONUM  </w:instrText>
      </w:r>
      <w:r w:rsidRPr="00BE1E93">
        <w:rPr>
          <w:lang w:eastAsia="ja-JP"/>
        </w:rPr>
        <w:fldChar w:fldCharType="end"/>
      </w:r>
      <w:r w:rsidRPr="00BE1E93">
        <w:rPr>
          <w:lang w:eastAsia="ja-JP"/>
        </w:rPr>
        <w:tab/>
        <w:t>El Consejo acordó añadir, como punto permanente del orden del día del CAJ,</w:t>
      </w:r>
      <w:bookmarkStart w:id="1" w:name="_Hlk149304435"/>
      <w:r w:rsidRPr="00BE1E93">
        <w:rPr>
          <w:lang w:eastAsia="ja-JP"/>
        </w:rPr>
        <w:t xml:space="preserve"> "</w:t>
      </w:r>
      <w:r w:rsidR="00CF4EBE" w:rsidRPr="00BE1E93">
        <w:t>Actualizaciones de los miembros y observadores de la UPOV relativas a la aplicación del concepto de variedades esencialmente derivadas</w:t>
      </w:r>
      <w:r w:rsidRPr="00BE1E93">
        <w:rPr>
          <w:lang w:eastAsia="ja-JP"/>
        </w:rPr>
        <w:t>"</w:t>
      </w:r>
      <w:bookmarkEnd w:id="1"/>
      <w:r w:rsidRPr="00BE1E93">
        <w:rPr>
          <w:lang w:eastAsia="ja-JP"/>
        </w:rPr>
        <w:t xml:space="preserve"> . Sobre la base de las actualizaciones pertinentes, el Consejo tomó nota de que el CAJ asesorará sobre la conveniencia de elaborar nuevas orientaciones sobre las variedades esencialmente derivadas.</w:t>
      </w:r>
    </w:p>
    <w:p w14:paraId="54C53382" w14:textId="77777777" w:rsidR="00D81EED" w:rsidRPr="00BE1E93" w:rsidRDefault="00D81EED" w:rsidP="00D81EED">
      <w:pPr>
        <w:rPr>
          <w:lang w:eastAsia="ja-JP"/>
        </w:rPr>
      </w:pPr>
    </w:p>
    <w:p w14:paraId="2C55DF4A" w14:textId="77777777" w:rsidR="007301EB" w:rsidRPr="00BE1E93" w:rsidRDefault="00EC4AF9">
      <w:pPr>
        <w:keepNext/>
        <w:ind w:left="567"/>
        <w:jc w:val="left"/>
        <w:rPr>
          <w:u w:val="single"/>
        </w:rPr>
      </w:pPr>
      <w:r w:rsidRPr="00BE1E93">
        <w:rPr>
          <w:u w:val="single"/>
        </w:rPr>
        <w:t>UPOV/EXN/DEN: Notas explicativas sobre las denominaciones de variedades con arreglo al Convenio de la UPOV (Revisión) (Anexo I del documento SESSIONS/2023/2)</w:t>
      </w:r>
    </w:p>
    <w:p w14:paraId="7563E449" w14:textId="77777777" w:rsidR="00D81EED" w:rsidRPr="00BE1E93" w:rsidRDefault="00D81EED" w:rsidP="00D81EED">
      <w:pPr>
        <w:jc w:val="left"/>
      </w:pPr>
    </w:p>
    <w:p w14:paraId="1439AC86" w14:textId="59F06591" w:rsidR="007301EB" w:rsidRPr="00BE1E93" w:rsidRDefault="00EC4AF9">
      <w:r w:rsidRPr="00BE1E93">
        <w:fldChar w:fldCharType="begin"/>
      </w:r>
      <w:r w:rsidRPr="00BE1E93">
        <w:instrText xml:space="preserve"> AUTONUM  </w:instrText>
      </w:r>
      <w:r w:rsidRPr="00BE1E93">
        <w:fldChar w:fldCharType="end"/>
      </w:r>
      <w:r w:rsidRPr="00BE1E93">
        <w:tab/>
        <w:t>El Consejo tomó nota de que el TC, en su quincuagésima novena sesión, no aprob</w:t>
      </w:r>
      <w:r w:rsidR="004D254C">
        <w:t>ó</w:t>
      </w:r>
      <w:r w:rsidRPr="00BE1E93">
        <w:t xml:space="preserve"> la propuesta relativa a </w:t>
      </w:r>
      <w:proofErr w:type="spellStart"/>
      <w:r w:rsidRPr="00BE1E93">
        <w:rPr>
          <w:i/>
          <w:iCs/>
        </w:rPr>
        <w:t>Prunus</w:t>
      </w:r>
      <w:proofErr w:type="spellEnd"/>
      <w:r w:rsidRPr="00BE1E93">
        <w:rPr>
          <w:i/>
          <w:iCs/>
        </w:rPr>
        <w:t xml:space="preserve">, </w:t>
      </w:r>
      <w:r w:rsidRPr="00BE1E93">
        <w:t xml:space="preserve">que sería examinada por los Grupos de </w:t>
      </w:r>
      <w:r w:rsidR="00E015C7" w:rsidRPr="00BE1E93">
        <w:t>Trabajo Técnico (TWP)</w:t>
      </w:r>
      <w:r w:rsidRPr="00BE1E93">
        <w:t xml:space="preserve">, en sus sesiones de 2024. </w:t>
      </w:r>
    </w:p>
    <w:p w14:paraId="039C48A8" w14:textId="77777777" w:rsidR="00D81EED" w:rsidRPr="00BE1E93" w:rsidRDefault="00D81EED" w:rsidP="00D81EED">
      <w:pPr>
        <w:rPr>
          <w:u w:val="single"/>
        </w:rPr>
      </w:pPr>
    </w:p>
    <w:p w14:paraId="1D9BFC72" w14:textId="5D79CCEB" w:rsidR="007301EB" w:rsidRPr="00BE1E93" w:rsidRDefault="00EC4AF9">
      <w:r w:rsidRPr="00BE1E93">
        <w:fldChar w:fldCharType="begin"/>
      </w:r>
      <w:r w:rsidRPr="00BE1E93">
        <w:instrText xml:space="preserve"> AUTONUM  </w:instrText>
      </w:r>
      <w:r w:rsidRPr="00BE1E93">
        <w:fldChar w:fldCharType="end"/>
      </w:r>
      <w:r w:rsidRPr="00BE1E93">
        <w:tab/>
        <w:t xml:space="preserve">El Consejo </w:t>
      </w:r>
      <w:r w:rsidRPr="00BE1E93">
        <w:rPr>
          <w:rFonts w:eastAsiaTheme="minorEastAsia" w:cs="Arial"/>
          <w:lang w:eastAsia="ja-JP"/>
        </w:rPr>
        <w:t xml:space="preserve">tomó nota de que el TC y el CAJ </w:t>
      </w:r>
      <w:r w:rsidRPr="00BE1E93">
        <w:t>aproba</w:t>
      </w:r>
      <w:r w:rsidR="004D254C">
        <w:t>ron</w:t>
      </w:r>
      <w:r w:rsidRPr="00BE1E93">
        <w:t xml:space="preserve"> la revisión del documento UPOV/EXN/DEN/1 "Notas explicativas sobre las denominaciones de variedades con arreglo al Convenio de la UPOV", sobre la base de las modificaciones propuestas presentadas en el Anexo I del documento SESSIONS/2023/2, Propuestas 1 (</w:t>
      </w:r>
      <w:proofErr w:type="spellStart"/>
      <w:r w:rsidRPr="00BE1E93">
        <w:rPr>
          <w:i/>
          <w:iCs/>
        </w:rPr>
        <w:t>Allium</w:t>
      </w:r>
      <w:proofErr w:type="spellEnd"/>
      <w:r w:rsidRPr="00BE1E93">
        <w:t>) y 3 (</w:t>
      </w:r>
      <w:r w:rsidRPr="00BE1E93">
        <w:rPr>
          <w:i/>
          <w:iCs/>
        </w:rPr>
        <w:t>Beta</w:t>
      </w:r>
      <w:r w:rsidRPr="00BE1E93">
        <w:t xml:space="preserve">). </w:t>
      </w:r>
    </w:p>
    <w:p w14:paraId="043069B9" w14:textId="77777777" w:rsidR="00D81EED" w:rsidRPr="00BE1E93" w:rsidRDefault="00D81EED" w:rsidP="00D81EED"/>
    <w:p w14:paraId="50549C8C" w14:textId="77777777" w:rsidR="007301EB" w:rsidRPr="00BE1E93" w:rsidRDefault="00EC4AF9">
      <w:pPr>
        <w:keepLines/>
        <w:rPr>
          <w:lang w:eastAsia="ja-JP"/>
        </w:rPr>
      </w:pPr>
      <w:r w:rsidRPr="00BE1E93">
        <w:rPr>
          <w:lang w:eastAsia="ja-JP"/>
        </w:rPr>
        <w:fldChar w:fldCharType="begin"/>
      </w:r>
      <w:r w:rsidRPr="00BE1E93">
        <w:rPr>
          <w:lang w:eastAsia="ja-JP"/>
        </w:rPr>
        <w:instrText xml:space="preserve"> AUTONUM  </w:instrText>
      </w:r>
      <w:r w:rsidRPr="00BE1E93">
        <w:rPr>
          <w:lang w:eastAsia="ja-JP"/>
        </w:rPr>
        <w:fldChar w:fldCharType="end"/>
      </w:r>
      <w:r w:rsidRPr="00BE1E93">
        <w:rPr>
          <w:lang w:eastAsia="ja-JP"/>
        </w:rPr>
        <w:tab/>
      </w:r>
      <w:r w:rsidRPr="00BE1E93">
        <w:t xml:space="preserve">El Consejo </w:t>
      </w:r>
      <w:r w:rsidRPr="00BE1E93">
        <w:rPr>
          <w:lang w:eastAsia="zh-CN"/>
        </w:rPr>
        <w:t xml:space="preserve">adoptó </w:t>
      </w:r>
      <w:r w:rsidRPr="00BE1E93">
        <w:rPr>
          <w:lang w:eastAsia="ja-JP"/>
        </w:rPr>
        <w:t>las revisiones propuestas del documento UPOV/EXN/DEN/1 "Notas explicativas sobre las denominaciones de variedades con arreglo al Convenio de la UPOV", sobre la base de las modificaciones propuestas presentadas en el Anexo I del documento SESSIONS/2023/2, Propuestas 1 (</w:t>
      </w:r>
      <w:proofErr w:type="spellStart"/>
      <w:r w:rsidRPr="00BE1E93">
        <w:rPr>
          <w:i/>
          <w:iCs/>
          <w:lang w:eastAsia="ja-JP"/>
        </w:rPr>
        <w:t>Allium</w:t>
      </w:r>
      <w:proofErr w:type="spellEnd"/>
      <w:r w:rsidRPr="00BE1E93">
        <w:rPr>
          <w:lang w:eastAsia="ja-JP"/>
        </w:rPr>
        <w:t>) y 3 (</w:t>
      </w:r>
      <w:r w:rsidRPr="00BE1E93">
        <w:rPr>
          <w:i/>
          <w:iCs/>
          <w:lang w:eastAsia="ja-JP"/>
        </w:rPr>
        <w:t>Beta</w:t>
      </w:r>
      <w:r w:rsidRPr="00BE1E93">
        <w:rPr>
          <w:lang w:eastAsia="ja-JP"/>
        </w:rPr>
        <w:t xml:space="preserve">). </w:t>
      </w:r>
    </w:p>
    <w:p w14:paraId="5906857E" w14:textId="77777777" w:rsidR="00D81EED" w:rsidRPr="00BE1E93" w:rsidRDefault="00D81EED" w:rsidP="00D81EED">
      <w:pPr>
        <w:jc w:val="left"/>
      </w:pPr>
    </w:p>
    <w:p w14:paraId="6A3C1C6C" w14:textId="77777777" w:rsidR="007301EB" w:rsidRPr="00BE1E93" w:rsidRDefault="00EC4AF9">
      <w:pPr>
        <w:keepNext/>
        <w:rPr>
          <w:i/>
        </w:rPr>
      </w:pPr>
      <w:r w:rsidRPr="00BE1E93">
        <w:rPr>
          <w:i/>
        </w:rPr>
        <w:t>Documentos TGP</w:t>
      </w:r>
    </w:p>
    <w:p w14:paraId="1F1B396C" w14:textId="77777777" w:rsidR="00D81EED" w:rsidRPr="00BE1E93" w:rsidRDefault="00D81EED" w:rsidP="00D81EED">
      <w:pPr>
        <w:keepNext/>
        <w:rPr>
          <w:i/>
        </w:rPr>
      </w:pPr>
    </w:p>
    <w:p w14:paraId="7276A412" w14:textId="77777777" w:rsidR="007301EB" w:rsidRPr="00BE1E93" w:rsidRDefault="00EC4AF9">
      <w:pPr>
        <w:pStyle w:val="Heading4"/>
        <w:rPr>
          <w:lang w:val="es-ES_tradnl"/>
        </w:rPr>
      </w:pPr>
      <w:r w:rsidRPr="00BE1E93">
        <w:rPr>
          <w:lang w:val="es-ES_tradnl"/>
        </w:rPr>
        <w:t xml:space="preserve">TGP/7: Elaboración de directrices de examen (Revisión) </w:t>
      </w:r>
    </w:p>
    <w:p w14:paraId="4C813D73" w14:textId="77777777" w:rsidR="00D81EED" w:rsidRPr="00BE1E93" w:rsidRDefault="00D81EED" w:rsidP="00D81EED">
      <w:pPr>
        <w:keepNext/>
      </w:pPr>
    </w:p>
    <w:p w14:paraId="151F48CF" w14:textId="2B0D32D8" w:rsidR="007301EB" w:rsidRPr="00BE1E93" w:rsidRDefault="00AF761E">
      <w:pPr>
        <w:pStyle w:val="Heading5"/>
        <w:rPr>
          <w:lang w:val="es-ES_tradnl"/>
        </w:rPr>
      </w:pPr>
      <w:r w:rsidRPr="00AF761E">
        <w:rPr>
          <w:lang w:val="es-ES_tradnl"/>
        </w:rPr>
        <w:t xml:space="preserve">Conversión del texto estándar de las directrices de examen en texto opcional </w:t>
      </w:r>
      <w:r w:rsidR="00EC4AF9" w:rsidRPr="00BE1E93">
        <w:rPr>
          <w:lang w:val="es-ES_tradnl"/>
        </w:rPr>
        <w:t>(</w:t>
      </w:r>
      <w:r w:rsidR="00EC4AF9" w:rsidRPr="00BE1E93">
        <w:rPr>
          <w:lang w:val="es-ES_tradnl" w:eastAsia="ja-JP"/>
        </w:rPr>
        <w:t>Anexo II del documento</w:t>
      </w:r>
      <w:r>
        <w:rPr>
          <w:lang w:val="es-ES_tradnl" w:eastAsia="ja-JP"/>
        </w:rPr>
        <w:t> </w:t>
      </w:r>
      <w:r w:rsidR="00EC4AF9" w:rsidRPr="00BE1E93">
        <w:rPr>
          <w:lang w:val="es-ES_tradnl" w:eastAsia="ja-JP"/>
        </w:rPr>
        <w:t>SESSION/2023/2</w:t>
      </w:r>
      <w:r>
        <w:rPr>
          <w:lang w:val="es-ES_tradnl" w:eastAsia="ja-JP"/>
        </w:rPr>
        <w:t>)</w:t>
      </w:r>
    </w:p>
    <w:p w14:paraId="6C38F37B" w14:textId="77777777" w:rsidR="00D81EED" w:rsidRPr="00BE1E93" w:rsidRDefault="00D81EED" w:rsidP="00D81EED">
      <w:pPr>
        <w:keepNext/>
      </w:pPr>
    </w:p>
    <w:p w14:paraId="5FE19E0F" w14:textId="4557CE84" w:rsidR="007301EB" w:rsidRPr="00BE1E93" w:rsidRDefault="00EC4AF9">
      <w:pPr>
        <w:rPr>
          <w:lang w:eastAsia="ja-JP"/>
        </w:rPr>
      </w:pPr>
      <w:r w:rsidRPr="00BE1E93">
        <w:rPr>
          <w:lang w:eastAsia="ja-JP"/>
        </w:rPr>
        <w:fldChar w:fldCharType="begin"/>
      </w:r>
      <w:r w:rsidRPr="00BE1E93">
        <w:rPr>
          <w:lang w:eastAsia="ja-JP"/>
        </w:rPr>
        <w:instrText xml:space="preserve"> AUTONUM  </w:instrText>
      </w:r>
      <w:r w:rsidRPr="00BE1E93">
        <w:rPr>
          <w:lang w:eastAsia="ja-JP"/>
        </w:rPr>
        <w:fldChar w:fldCharType="end"/>
      </w:r>
      <w:r w:rsidRPr="00BE1E93">
        <w:rPr>
          <w:lang w:eastAsia="ja-JP"/>
        </w:rPr>
        <w:tab/>
        <w:t xml:space="preserve">El </w:t>
      </w:r>
      <w:r w:rsidRPr="00BE1E93">
        <w:t xml:space="preserve">Consejo </w:t>
      </w:r>
      <w:r w:rsidR="00AF761E">
        <w:t xml:space="preserve">examinó </w:t>
      </w:r>
      <w:r w:rsidRPr="00BE1E93">
        <w:rPr>
          <w:lang w:eastAsia="ja-JP"/>
        </w:rPr>
        <w:t>el Anexo II del documento SESSION/2023/2.</w:t>
      </w:r>
    </w:p>
    <w:p w14:paraId="6D798056" w14:textId="77777777" w:rsidR="007F491F" w:rsidRPr="00BE1E93" w:rsidRDefault="007F491F" w:rsidP="001C4675">
      <w:pPr>
        <w:jc w:val="left"/>
      </w:pPr>
    </w:p>
    <w:p w14:paraId="693D49BE" w14:textId="1EAB69F8" w:rsidR="007301EB" w:rsidRPr="00BE1E93" w:rsidRDefault="00EC4AF9">
      <w:r w:rsidRPr="00BE1E93">
        <w:fldChar w:fldCharType="begin"/>
      </w:r>
      <w:r w:rsidRPr="00BE1E93">
        <w:instrText xml:space="preserve"> AUTONUM  </w:instrText>
      </w:r>
      <w:r w:rsidRPr="00BE1E93">
        <w:fldChar w:fldCharType="end"/>
      </w:r>
      <w:r w:rsidRPr="00BE1E93">
        <w:tab/>
      </w:r>
      <w:r w:rsidRPr="00BE1E93">
        <w:rPr>
          <w:rFonts w:eastAsiaTheme="minorEastAsia" w:cs="Arial"/>
          <w:lang w:eastAsia="ja-JP"/>
        </w:rPr>
        <w:t xml:space="preserve">El </w:t>
      </w:r>
      <w:r w:rsidRPr="00BE1E93">
        <w:t xml:space="preserve">Consejo </w:t>
      </w:r>
      <w:r w:rsidRPr="00BE1E93">
        <w:rPr>
          <w:rFonts w:eastAsiaTheme="minorEastAsia" w:cs="Arial"/>
          <w:lang w:eastAsia="ja-JP"/>
        </w:rPr>
        <w:t>tomó nota de que el CAJ aprob</w:t>
      </w:r>
      <w:r w:rsidR="00AF761E">
        <w:rPr>
          <w:rFonts w:eastAsiaTheme="minorEastAsia" w:cs="Arial"/>
          <w:lang w:eastAsia="ja-JP"/>
        </w:rPr>
        <w:t>ó</w:t>
      </w:r>
      <w:r w:rsidRPr="00BE1E93">
        <w:rPr>
          <w:rFonts w:eastAsiaTheme="minorEastAsia" w:cs="Arial"/>
          <w:lang w:eastAsia="ja-JP"/>
        </w:rPr>
        <w:t xml:space="preserve"> la adopción de una revisión del documento TGP/7 "Elaboración de las directrices de examen", sobre la base de las modificaciones propuestas presentadas en el Anexo II del documento SESSION/2023/2.</w:t>
      </w:r>
    </w:p>
    <w:p w14:paraId="6F42EA71" w14:textId="77777777" w:rsidR="00D81EED" w:rsidRPr="00BE1E93" w:rsidRDefault="00D81EED" w:rsidP="001C4675">
      <w:pPr>
        <w:jc w:val="left"/>
      </w:pPr>
    </w:p>
    <w:p w14:paraId="7528EAE2" w14:textId="745B35FA" w:rsidR="007301EB" w:rsidRPr="00BE1E93" w:rsidRDefault="00EC4AF9">
      <w:r w:rsidRPr="00BE1E93">
        <w:fldChar w:fldCharType="begin"/>
      </w:r>
      <w:r w:rsidRPr="00BE1E93">
        <w:instrText xml:space="preserve"> AUTONUM  </w:instrText>
      </w:r>
      <w:r w:rsidRPr="00BE1E93">
        <w:fldChar w:fldCharType="end"/>
      </w:r>
      <w:r w:rsidRPr="00BE1E93">
        <w:tab/>
        <w:t xml:space="preserve">El Consejo </w:t>
      </w:r>
      <w:r w:rsidR="00AF761E">
        <w:t xml:space="preserve">adoptó </w:t>
      </w:r>
      <w:r w:rsidRPr="00BE1E93">
        <w:rPr>
          <w:lang w:eastAsia="zh-CN"/>
        </w:rPr>
        <w:t>una revisión del documento TGP/7 "Elaboración de las directrices de examen", sobre la base de las modificaciones propuestas que figuran en el Anexo II del documento SESSION/2023/2.</w:t>
      </w:r>
    </w:p>
    <w:p w14:paraId="3DC7C76E" w14:textId="77777777" w:rsidR="00D81EED" w:rsidRPr="00BE1E93" w:rsidRDefault="00D81EED" w:rsidP="001C4675">
      <w:pPr>
        <w:rPr>
          <w:rFonts w:eastAsiaTheme="minorEastAsia" w:cs="Arial"/>
          <w:spacing w:val="-4"/>
          <w:sz w:val="18"/>
          <w:szCs w:val="18"/>
          <w:u w:val="single"/>
          <w:lang w:eastAsia="ja-JP"/>
        </w:rPr>
      </w:pPr>
    </w:p>
    <w:p w14:paraId="343A8D05" w14:textId="6899A3D2" w:rsidR="007301EB" w:rsidRPr="00BE1E93" w:rsidRDefault="00AF761E" w:rsidP="00AF761E">
      <w:pPr>
        <w:pStyle w:val="Heading5"/>
        <w:rPr>
          <w:lang w:val="es-ES_tradnl"/>
        </w:rPr>
      </w:pPr>
      <w:r w:rsidRPr="00AF761E">
        <w:rPr>
          <w:lang w:val="es-ES_tradnl"/>
        </w:rPr>
        <w:lastRenderedPageBreak/>
        <w:t>Caracteres de resistencia a enfermedades: adición de un nivel de expresión y</w:t>
      </w:r>
      <w:r>
        <w:rPr>
          <w:lang w:val="es-ES_tradnl"/>
        </w:rPr>
        <w:t xml:space="preserve"> </w:t>
      </w:r>
      <w:r w:rsidRPr="00AF761E">
        <w:rPr>
          <w:lang w:val="es-ES_tradnl"/>
        </w:rPr>
        <w:t>colocación de los caracteres de resistencia a enfermedades no señalados con</w:t>
      </w:r>
      <w:r>
        <w:rPr>
          <w:lang w:val="es-ES_tradnl"/>
        </w:rPr>
        <w:t xml:space="preserve"> </w:t>
      </w:r>
      <w:r w:rsidRPr="00AF761E">
        <w:rPr>
          <w:lang w:val="es-ES_tradnl"/>
        </w:rPr>
        <w:t>asterisco en la sección 5 del cuestionario técnico</w:t>
      </w:r>
      <w:r>
        <w:rPr>
          <w:lang w:val="es-ES_tradnl"/>
        </w:rPr>
        <w:t xml:space="preserve"> </w:t>
      </w:r>
      <w:r w:rsidR="00EC4AF9" w:rsidRPr="00BE1E93">
        <w:rPr>
          <w:lang w:val="es-ES_tradnl"/>
        </w:rPr>
        <w:t>(Anexo II del documento SESSIONS/2023/2)</w:t>
      </w:r>
    </w:p>
    <w:p w14:paraId="4540CC49" w14:textId="77777777" w:rsidR="00D81EED" w:rsidRPr="00BE1E93" w:rsidRDefault="00D81EED" w:rsidP="00D81EED"/>
    <w:p w14:paraId="61E9F3B2" w14:textId="740B7307" w:rsidR="007301EB" w:rsidRPr="00BE1E93" w:rsidRDefault="00EC4AF9">
      <w:r w:rsidRPr="00BE1E93">
        <w:fldChar w:fldCharType="begin"/>
      </w:r>
      <w:r w:rsidRPr="00BE1E93">
        <w:instrText xml:space="preserve"> AUTONUM  </w:instrText>
      </w:r>
      <w:r w:rsidRPr="00BE1E93">
        <w:fldChar w:fldCharType="end"/>
      </w:r>
      <w:r w:rsidRPr="00BE1E93">
        <w:tab/>
      </w:r>
      <w:r w:rsidRPr="00BE1E93">
        <w:rPr>
          <w:rFonts w:eastAsiaTheme="minorEastAsia" w:cs="Arial"/>
          <w:lang w:eastAsia="ja-JP"/>
        </w:rPr>
        <w:t xml:space="preserve">El </w:t>
      </w:r>
      <w:r w:rsidRPr="00BE1E93">
        <w:t xml:space="preserve">Consejo </w:t>
      </w:r>
      <w:r w:rsidRPr="00BE1E93">
        <w:rPr>
          <w:rFonts w:eastAsiaTheme="minorEastAsia" w:cs="Arial"/>
          <w:lang w:eastAsia="ja-JP"/>
        </w:rPr>
        <w:t xml:space="preserve">tomó nota de que el TC y el CAJ </w:t>
      </w:r>
      <w:r w:rsidR="00AF761E">
        <w:rPr>
          <w:rFonts w:eastAsiaTheme="minorEastAsia" w:cs="Arial"/>
          <w:lang w:eastAsia="ja-JP"/>
        </w:rPr>
        <w:t xml:space="preserve">aprobaron </w:t>
      </w:r>
      <w:r w:rsidRPr="00BE1E93">
        <w:t>la revisión del documento TGP/7 "Elaboración de las directrices de examen", GN 13, párrafo 3.6, sobre la base de las modificaciones propuestas presentadas en el Anexo II del documento SESSIONS/2023/2.</w:t>
      </w:r>
    </w:p>
    <w:p w14:paraId="6736D212" w14:textId="77777777" w:rsidR="00D81EED" w:rsidRPr="00BE1E93" w:rsidRDefault="00D81EED" w:rsidP="00D81EED"/>
    <w:p w14:paraId="3D25F7A6" w14:textId="7BA885A7" w:rsidR="007301EB" w:rsidRPr="00BE1E93" w:rsidRDefault="00EC4AF9">
      <w:pPr>
        <w:rPr>
          <w:spacing w:val="-4"/>
          <w:lang w:eastAsia="ja-JP"/>
        </w:rPr>
      </w:pPr>
      <w:r w:rsidRPr="00BE1E93">
        <w:rPr>
          <w:spacing w:val="-4"/>
          <w:lang w:eastAsia="ja-JP"/>
        </w:rPr>
        <w:fldChar w:fldCharType="begin"/>
      </w:r>
      <w:r w:rsidRPr="00BE1E93">
        <w:rPr>
          <w:spacing w:val="-4"/>
          <w:lang w:eastAsia="ja-JP"/>
        </w:rPr>
        <w:instrText xml:space="preserve"> AUTONUM  </w:instrText>
      </w:r>
      <w:r w:rsidRPr="00BE1E93">
        <w:rPr>
          <w:spacing w:val="-4"/>
          <w:lang w:eastAsia="ja-JP"/>
        </w:rPr>
        <w:fldChar w:fldCharType="end"/>
      </w:r>
      <w:r w:rsidRPr="00BE1E93">
        <w:rPr>
          <w:spacing w:val="-4"/>
          <w:lang w:eastAsia="ja-JP"/>
        </w:rPr>
        <w:tab/>
      </w:r>
      <w:r w:rsidRPr="00BE1E93">
        <w:rPr>
          <w:spacing w:val="-4"/>
        </w:rPr>
        <w:t xml:space="preserve">El Consejo </w:t>
      </w:r>
      <w:r w:rsidR="00AF761E">
        <w:rPr>
          <w:spacing w:val="-4"/>
        </w:rPr>
        <w:t xml:space="preserve">aprobó </w:t>
      </w:r>
      <w:r w:rsidRPr="00BE1E93">
        <w:rPr>
          <w:spacing w:val="-4"/>
          <w:lang w:eastAsia="ja-JP"/>
        </w:rPr>
        <w:t xml:space="preserve">las revisiones propuestas del </w:t>
      </w:r>
      <w:r w:rsidRPr="00BE1E93">
        <w:rPr>
          <w:spacing w:val="-4"/>
        </w:rPr>
        <w:t>documento TGP/7 "Elaboración de las directrices de examen", GN 13, apartado 3.6, sobre la base de las modificaciones propuestas que figuran en el Anexo II del documento SESSIONS/2023/2.</w:t>
      </w:r>
    </w:p>
    <w:p w14:paraId="749A5F7D" w14:textId="77777777" w:rsidR="00D81EED" w:rsidRPr="00BE1E93" w:rsidRDefault="00D81EED" w:rsidP="004105AE"/>
    <w:p w14:paraId="614E237D" w14:textId="27BB09CC" w:rsidR="007301EB" w:rsidRPr="00BE1E93" w:rsidRDefault="00EC4AF9">
      <w:pPr>
        <w:pStyle w:val="Heading4"/>
        <w:rPr>
          <w:lang w:val="es-ES_tradnl"/>
        </w:rPr>
      </w:pPr>
      <w:r w:rsidRPr="00BE1E93">
        <w:rPr>
          <w:lang w:val="es-ES_tradnl"/>
        </w:rPr>
        <w:t>TGP/12: Orientaci</w:t>
      </w:r>
      <w:r w:rsidR="00AF761E">
        <w:rPr>
          <w:lang w:val="es-ES_tradnl"/>
        </w:rPr>
        <w:t>ón</w:t>
      </w:r>
      <w:r w:rsidRPr="00BE1E93">
        <w:rPr>
          <w:lang w:val="es-ES_tradnl"/>
        </w:rPr>
        <w:t xml:space="preserve"> sobre ciertos caracteres fisiológicos (Revisión):</w:t>
      </w:r>
    </w:p>
    <w:p w14:paraId="0DB44D9A" w14:textId="77777777" w:rsidR="00D81EED" w:rsidRPr="00BE1E93" w:rsidRDefault="00D81EED" w:rsidP="004105AE">
      <w:pPr>
        <w:keepNext/>
      </w:pPr>
    </w:p>
    <w:p w14:paraId="5911C298" w14:textId="77777777" w:rsidR="007301EB" w:rsidRPr="00BE1E93" w:rsidRDefault="00EC4AF9">
      <w:pPr>
        <w:pStyle w:val="Heading5"/>
        <w:rPr>
          <w:lang w:val="es-ES_tradnl"/>
        </w:rPr>
      </w:pPr>
      <w:r w:rsidRPr="00BE1E93">
        <w:rPr>
          <w:lang w:val="es-ES_tradnl"/>
        </w:rPr>
        <w:t>Ejemplo de carácter de resistencia a las enfermedades (Anexo IV del documento SESSIONS/2023/2)</w:t>
      </w:r>
    </w:p>
    <w:p w14:paraId="19631D29" w14:textId="77777777" w:rsidR="00D81EED" w:rsidRPr="00BE1E93" w:rsidRDefault="00D81EED" w:rsidP="004105AE">
      <w:pPr>
        <w:keepNext/>
      </w:pPr>
    </w:p>
    <w:p w14:paraId="0A625C81" w14:textId="7877B840" w:rsidR="007301EB" w:rsidRPr="00BE1E93" w:rsidRDefault="00EC4AF9">
      <w:r w:rsidRPr="00BE1E93">
        <w:fldChar w:fldCharType="begin"/>
      </w:r>
      <w:r w:rsidRPr="00BE1E93">
        <w:instrText xml:space="preserve"> AUTONUM  </w:instrText>
      </w:r>
      <w:r w:rsidRPr="00BE1E93">
        <w:fldChar w:fldCharType="end"/>
      </w:r>
      <w:r w:rsidRPr="00BE1E93">
        <w:tab/>
      </w:r>
      <w:r w:rsidRPr="00BE1E93">
        <w:rPr>
          <w:rFonts w:eastAsiaTheme="minorEastAsia" w:cs="Arial"/>
          <w:lang w:eastAsia="ja-JP"/>
        </w:rPr>
        <w:t xml:space="preserve">El </w:t>
      </w:r>
      <w:r w:rsidRPr="00BE1E93">
        <w:t xml:space="preserve">Consejo </w:t>
      </w:r>
      <w:r w:rsidRPr="00BE1E93">
        <w:rPr>
          <w:rFonts w:eastAsiaTheme="minorEastAsia" w:cs="Arial"/>
          <w:lang w:eastAsia="ja-JP"/>
        </w:rPr>
        <w:t xml:space="preserve">tomó nota de que el TC y el CAJ </w:t>
      </w:r>
      <w:r w:rsidR="00AF761E">
        <w:rPr>
          <w:rFonts w:eastAsiaTheme="minorEastAsia" w:cs="Arial"/>
          <w:lang w:eastAsia="ja-JP"/>
        </w:rPr>
        <w:t xml:space="preserve">aprobaron </w:t>
      </w:r>
      <w:r w:rsidRPr="00BE1E93">
        <w:t>la revisión del documento TGP/12 "Orientaci</w:t>
      </w:r>
      <w:r w:rsidR="00AF761E">
        <w:t>ón</w:t>
      </w:r>
      <w:r w:rsidRPr="00BE1E93">
        <w:t xml:space="preserve"> sobre ciertos caracteres fisiológicos", Sección 2.3.2, tal como se presenta en el Anexo IV, párrafo 3, del documento SESSIONS/2023/2.</w:t>
      </w:r>
    </w:p>
    <w:p w14:paraId="7A837396" w14:textId="77777777" w:rsidR="00D81EED" w:rsidRPr="00BE1E93" w:rsidRDefault="00D81EED" w:rsidP="00D81EED"/>
    <w:p w14:paraId="1FF64093" w14:textId="1FFF3C8D" w:rsidR="007301EB" w:rsidRPr="00BE1E93" w:rsidRDefault="00EC4AF9">
      <w:pPr>
        <w:rPr>
          <w:lang w:eastAsia="ja-JP"/>
        </w:rPr>
      </w:pPr>
      <w:r w:rsidRPr="00BE1E93">
        <w:rPr>
          <w:lang w:eastAsia="ja-JP"/>
        </w:rPr>
        <w:fldChar w:fldCharType="begin"/>
      </w:r>
      <w:r w:rsidRPr="00BE1E93">
        <w:rPr>
          <w:lang w:eastAsia="ja-JP"/>
        </w:rPr>
        <w:instrText xml:space="preserve"> AUTONUM  </w:instrText>
      </w:r>
      <w:r w:rsidRPr="00BE1E93">
        <w:rPr>
          <w:lang w:eastAsia="ja-JP"/>
        </w:rPr>
        <w:fldChar w:fldCharType="end"/>
      </w:r>
      <w:r w:rsidRPr="00BE1E93">
        <w:rPr>
          <w:lang w:eastAsia="ja-JP"/>
        </w:rPr>
        <w:tab/>
      </w:r>
      <w:r w:rsidRPr="00BE1E93">
        <w:t xml:space="preserve">El Consejo </w:t>
      </w:r>
      <w:r w:rsidR="00AF761E">
        <w:t xml:space="preserve">aprobó </w:t>
      </w:r>
      <w:r w:rsidRPr="00BE1E93">
        <w:rPr>
          <w:lang w:eastAsia="ja-JP"/>
        </w:rPr>
        <w:t xml:space="preserve">las revisiones propuestas del </w:t>
      </w:r>
      <w:r w:rsidRPr="00BE1E93">
        <w:t>documento TGP/12 "Orientaci</w:t>
      </w:r>
      <w:r w:rsidR="00AF761E">
        <w:t>ón</w:t>
      </w:r>
      <w:r w:rsidRPr="00BE1E93">
        <w:t xml:space="preserve"> sobre ciertos caracteres fisiológicos", Sección 2.3.2, tal como se presentan en el Anexo IV, párrafo 3, del documento SESSIONS/2023/2.</w:t>
      </w:r>
    </w:p>
    <w:p w14:paraId="4517FD47" w14:textId="77777777" w:rsidR="00D81EED" w:rsidRPr="00BE1E93" w:rsidRDefault="00D81EED" w:rsidP="004105AE"/>
    <w:p w14:paraId="445C5746" w14:textId="77777777" w:rsidR="007301EB" w:rsidRPr="00BE1E93" w:rsidRDefault="00EC4AF9">
      <w:pPr>
        <w:pStyle w:val="Heading4"/>
        <w:rPr>
          <w:lang w:val="es-ES_tradnl"/>
        </w:rPr>
      </w:pPr>
      <w:r w:rsidRPr="00BE1E93">
        <w:rPr>
          <w:lang w:val="es-ES_tradnl"/>
        </w:rPr>
        <w:t xml:space="preserve">TGP/14: Glosario de términos utilizados en los documentos de la UPOV (Revisión) </w:t>
      </w:r>
      <w:r w:rsidRPr="00BE1E93">
        <w:rPr>
          <w:lang w:val="es-ES_tradnl"/>
        </w:rPr>
        <w:br/>
        <w:t xml:space="preserve">(documento </w:t>
      </w:r>
      <w:r w:rsidR="001C4675" w:rsidRPr="00BE1E93">
        <w:rPr>
          <w:lang w:val="es-ES_tradnl"/>
        </w:rPr>
        <w:t>SESSIONS/2023/2</w:t>
      </w:r>
      <w:r w:rsidRPr="00BE1E93">
        <w:rPr>
          <w:lang w:val="es-ES_tradnl"/>
        </w:rPr>
        <w:t>)</w:t>
      </w:r>
    </w:p>
    <w:p w14:paraId="258CE10A" w14:textId="77777777" w:rsidR="00D81EED" w:rsidRPr="00BE1E93" w:rsidRDefault="00D81EED" w:rsidP="00D81EED"/>
    <w:p w14:paraId="28A1F07C" w14:textId="1CA2BA73" w:rsidR="007301EB" w:rsidRPr="00BE1E93" w:rsidRDefault="00EC4AF9">
      <w:r w:rsidRPr="00BE1E93">
        <w:fldChar w:fldCharType="begin"/>
      </w:r>
      <w:r w:rsidRPr="00BE1E93">
        <w:instrText xml:space="preserve"> AUTONUM  </w:instrText>
      </w:r>
      <w:r w:rsidRPr="00BE1E93">
        <w:fldChar w:fldCharType="end"/>
      </w:r>
      <w:r w:rsidRPr="00BE1E93">
        <w:tab/>
        <w:t xml:space="preserve">El Consejo </w:t>
      </w:r>
      <w:r w:rsidR="00AF761E">
        <w:t xml:space="preserve">examinó </w:t>
      </w:r>
      <w:r w:rsidRPr="00BE1E93">
        <w:t xml:space="preserve">el </w:t>
      </w:r>
      <w:r w:rsidR="00AF761E">
        <w:t xml:space="preserve">párrafo </w:t>
      </w:r>
      <w:r w:rsidRPr="00BE1E93">
        <w:t>30 del documento SESSION/2023/2.</w:t>
      </w:r>
    </w:p>
    <w:p w14:paraId="67939332" w14:textId="77777777" w:rsidR="007F491F" w:rsidRPr="00BE1E93" w:rsidRDefault="007F491F" w:rsidP="007F491F"/>
    <w:p w14:paraId="2382D050" w14:textId="236A1099" w:rsidR="007301EB" w:rsidRPr="00BE1E93" w:rsidRDefault="00EC4AF9">
      <w:pPr>
        <w:rPr>
          <w:spacing w:val="-4"/>
        </w:rPr>
      </w:pPr>
      <w:r w:rsidRPr="00BE1E93">
        <w:rPr>
          <w:spacing w:val="-4"/>
        </w:rPr>
        <w:fldChar w:fldCharType="begin"/>
      </w:r>
      <w:r w:rsidRPr="00BE1E93">
        <w:rPr>
          <w:spacing w:val="-4"/>
        </w:rPr>
        <w:instrText xml:space="preserve"> AUTONUM  </w:instrText>
      </w:r>
      <w:r w:rsidRPr="00BE1E93">
        <w:rPr>
          <w:spacing w:val="-4"/>
        </w:rPr>
        <w:fldChar w:fldCharType="end"/>
      </w:r>
      <w:r w:rsidRPr="00BE1E93">
        <w:rPr>
          <w:spacing w:val="-4"/>
        </w:rPr>
        <w:tab/>
      </w:r>
      <w:r w:rsidRPr="00BE1E93">
        <w:rPr>
          <w:rFonts w:eastAsiaTheme="minorEastAsia" w:cs="Arial"/>
          <w:spacing w:val="-4"/>
          <w:lang w:eastAsia="ja-JP"/>
        </w:rPr>
        <w:t xml:space="preserve">El </w:t>
      </w:r>
      <w:r w:rsidRPr="00BE1E93">
        <w:rPr>
          <w:spacing w:val="-4"/>
        </w:rPr>
        <w:t xml:space="preserve">Consejo </w:t>
      </w:r>
      <w:r w:rsidRPr="00BE1E93">
        <w:rPr>
          <w:rFonts w:eastAsiaTheme="minorEastAsia" w:cs="Arial"/>
          <w:spacing w:val="-4"/>
          <w:lang w:eastAsia="ja-JP"/>
        </w:rPr>
        <w:t xml:space="preserve">tomó nota de que el CAJ </w:t>
      </w:r>
      <w:r w:rsidR="00AF761E">
        <w:rPr>
          <w:rFonts w:eastAsiaTheme="minorEastAsia" w:cs="Arial"/>
          <w:spacing w:val="-4"/>
          <w:lang w:eastAsia="ja-JP"/>
        </w:rPr>
        <w:t xml:space="preserve">aprobó </w:t>
      </w:r>
      <w:r w:rsidRPr="00BE1E93">
        <w:rPr>
          <w:spacing w:val="-4"/>
        </w:rPr>
        <w:t>la revisión del documento TGP/14 "Glosario de términos utilizados en los documentos de la UPOV", sobre la base de la corrección presentada en el párrafo 30 del documento SESSION/2023/2.</w:t>
      </w:r>
    </w:p>
    <w:p w14:paraId="6C7E5D29" w14:textId="77777777" w:rsidR="00D81EED" w:rsidRPr="00BE1E93" w:rsidRDefault="00D81EED" w:rsidP="00D81EED"/>
    <w:p w14:paraId="46C8CE67" w14:textId="77777777" w:rsidR="007301EB" w:rsidRPr="00BE1E93" w:rsidRDefault="00EC4AF9">
      <w:pPr>
        <w:rPr>
          <w:spacing w:val="-2"/>
          <w:lang w:eastAsia="ja-JP"/>
        </w:rPr>
      </w:pPr>
      <w:r w:rsidRPr="00BE1E93">
        <w:rPr>
          <w:spacing w:val="-2"/>
          <w:lang w:eastAsia="ja-JP"/>
        </w:rPr>
        <w:fldChar w:fldCharType="begin"/>
      </w:r>
      <w:r w:rsidRPr="00BE1E93">
        <w:rPr>
          <w:spacing w:val="-2"/>
          <w:lang w:eastAsia="ja-JP"/>
        </w:rPr>
        <w:instrText xml:space="preserve"> AUTONUM  </w:instrText>
      </w:r>
      <w:r w:rsidRPr="00BE1E93">
        <w:rPr>
          <w:spacing w:val="-2"/>
          <w:lang w:eastAsia="ja-JP"/>
        </w:rPr>
        <w:fldChar w:fldCharType="end"/>
      </w:r>
      <w:r w:rsidRPr="00BE1E93">
        <w:rPr>
          <w:spacing w:val="-2"/>
          <w:lang w:eastAsia="ja-JP"/>
        </w:rPr>
        <w:tab/>
      </w:r>
      <w:r w:rsidRPr="00BE1E93">
        <w:rPr>
          <w:spacing w:val="-2"/>
        </w:rPr>
        <w:t xml:space="preserve">El Consejo </w:t>
      </w:r>
      <w:r w:rsidRPr="00BE1E93">
        <w:rPr>
          <w:spacing w:val="-2"/>
          <w:lang w:eastAsia="zh-CN"/>
        </w:rPr>
        <w:t xml:space="preserve">aprobó las </w:t>
      </w:r>
      <w:r w:rsidRPr="00BE1E93">
        <w:rPr>
          <w:spacing w:val="-2"/>
          <w:lang w:eastAsia="ja-JP"/>
        </w:rPr>
        <w:t xml:space="preserve">revisiones </w:t>
      </w:r>
      <w:r w:rsidRPr="00BE1E93">
        <w:rPr>
          <w:spacing w:val="-2"/>
          <w:lang w:eastAsia="zh-CN"/>
        </w:rPr>
        <w:t xml:space="preserve">propuestas </w:t>
      </w:r>
      <w:r w:rsidRPr="00BE1E93">
        <w:rPr>
          <w:spacing w:val="-2"/>
          <w:lang w:eastAsia="ja-JP"/>
        </w:rPr>
        <w:t xml:space="preserve">del documento </w:t>
      </w:r>
      <w:r w:rsidRPr="00BE1E93">
        <w:rPr>
          <w:spacing w:val="-2"/>
        </w:rPr>
        <w:t>TGP/14 "Glosario de términos utilizados en los documentos de la UPOV"</w:t>
      </w:r>
      <w:r w:rsidRPr="00BE1E93">
        <w:rPr>
          <w:spacing w:val="-2"/>
          <w:lang w:eastAsia="ja-JP"/>
        </w:rPr>
        <w:t xml:space="preserve">, sobre la base de </w:t>
      </w:r>
      <w:r w:rsidRPr="00BE1E93">
        <w:rPr>
          <w:spacing w:val="-2"/>
        </w:rPr>
        <w:t>la corrección presentada en el párrafo 30 del documento SESSION/2023/2</w:t>
      </w:r>
      <w:r w:rsidRPr="00BE1E93">
        <w:rPr>
          <w:spacing w:val="-2"/>
          <w:lang w:eastAsia="ja-JP"/>
        </w:rPr>
        <w:t>.</w:t>
      </w:r>
    </w:p>
    <w:p w14:paraId="20A31D76" w14:textId="77777777" w:rsidR="004A6C81" w:rsidRPr="00BE1E93" w:rsidRDefault="004A6C81" w:rsidP="00496610"/>
    <w:p w14:paraId="2CADFBC1" w14:textId="77777777" w:rsidR="00E74EEB" w:rsidRPr="00BE1E93" w:rsidRDefault="00E74EEB" w:rsidP="005A68AC">
      <w:pPr>
        <w:rPr>
          <w:spacing w:val="-2"/>
        </w:rPr>
      </w:pPr>
    </w:p>
    <w:p w14:paraId="299FE452" w14:textId="77777777" w:rsidR="007301EB" w:rsidRPr="00BE1E93" w:rsidRDefault="00EC4AF9">
      <w:pPr>
        <w:keepNext/>
        <w:ind w:left="567" w:hanging="567"/>
        <w:rPr>
          <w:rFonts w:cs="Arial"/>
          <w:snapToGrid w:val="0"/>
        </w:rPr>
      </w:pPr>
      <w:r w:rsidRPr="00BE1E93">
        <w:rPr>
          <w:rFonts w:cs="Arial"/>
          <w:snapToGrid w:val="0"/>
          <w:u w:val="single"/>
        </w:rPr>
        <w:t xml:space="preserve">Estados financieros para </w:t>
      </w:r>
      <w:r w:rsidR="002B7E2C" w:rsidRPr="00BE1E93">
        <w:rPr>
          <w:rFonts w:cs="Arial"/>
          <w:snapToGrid w:val="0"/>
          <w:u w:val="single"/>
        </w:rPr>
        <w:t>2022</w:t>
      </w:r>
    </w:p>
    <w:p w14:paraId="7606E305" w14:textId="77777777" w:rsidR="00F33FF1" w:rsidRPr="00BE1E93" w:rsidRDefault="00F33FF1" w:rsidP="00F33FF1">
      <w:pPr>
        <w:keepNext/>
        <w:ind w:left="567" w:hanging="567"/>
        <w:rPr>
          <w:rFonts w:cs="Arial"/>
          <w:snapToGrid w:val="0"/>
        </w:rPr>
      </w:pPr>
    </w:p>
    <w:p w14:paraId="014030BB" w14:textId="42CE1123" w:rsidR="007301EB" w:rsidRPr="00BE1E93" w:rsidRDefault="00EC4AF9">
      <w:pPr>
        <w:ind w:left="567" w:hanging="567"/>
        <w:rPr>
          <w:rFonts w:cs="Arial"/>
          <w:snapToGrid w:val="0"/>
        </w:rPr>
      </w:pPr>
      <w:r w:rsidRPr="00BE1E93">
        <w:rPr>
          <w:snapToGrid w:val="0"/>
        </w:rPr>
        <w:fldChar w:fldCharType="begin"/>
      </w:r>
      <w:r w:rsidRPr="00BE1E93">
        <w:rPr>
          <w:snapToGrid w:val="0"/>
        </w:rPr>
        <w:instrText xml:space="preserve"> AUTONUM  </w:instrText>
      </w:r>
      <w:r w:rsidRPr="00BE1E93">
        <w:rPr>
          <w:snapToGrid w:val="0"/>
        </w:rPr>
        <w:fldChar w:fldCharType="end"/>
      </w:r>
      <w:r w:rsidRPr="00BE1E93">
        <w:rPr>
          <w:snapToGrid w:val="0"/>
        </w:rPr>
        <w:tab/>
        <w:t xml:space="preserve">El Consejo </w:t>
      </w:r>
      <w:r w:rsidR="00043FD9">
        <w:rPr>
          <w:snapToGrid w:val="0"/>
        </w:rPr>
        <w:t xml:space="preserve">aprobó </w:t>
      </w:r>
      <w:r w:rsidRPr="00BE1E93">
        <w:rPr>
          <w:snapToGrid w:val="0"/>
        </w:rPr>
        <w:t xml:space="preserve">los estados financieros </w:t>
      </w:r>
      <w:r w:rsidR="00043FD9">
        <w:rPr>
          <w:snapToGrid w:val="0"/>
        </w:rPr>
        <w:t>de</w:t>
      </w:r>
      <w:r w:rsidRPr="00BE1E93">
        <w:rPr>
          <w:snapToGrid w:val="0"/>
        </w:rPr>
        <w:t xml:space="preserve"> </w:t>
      </w:r>
      <w:r w:rsidR="002B7E2C" w:rsidRPr="00BE1E93">
        <w:rPr>
          <w:snapToGrid w:val="0"/>
        </w:rPr>
        <w:t xml:space="preserve">2022, </w:t>
      </w:r>
      <w:r w:rsidRPr="00BE1E93">
        <w:rPr>
          <w:snapToGrid w:val="0"/>
        </w:rPr>
        <w:t xml:space="preserve">presentados en </w:t>
      </w:r>
      <w:r w:rsidRPr="00BE1E93">
        <w:rPr>
          <w:rFonts w:cs="Arial"/>
          <w:snapToGrid w:val="0"/>
        </w:rPr>
        <w:t xml:space="preserve">el documento </w:t>
      </w:r>
      <w:r w:rsidR="002B7E2C" w:rsidRPr="00BE1E93">
        <w:rPr>
          <w:rFonts w:cs="Arial"/>
          <w:snapToGrid w:val="0"/>
        </w:rPr>
        <w:t>C/57/9</w:t>
      </w:r>
      <w:r w:rsidRPr="00BE1E93">
        <w:rPr>
          <w:rFonts w:cs="Arial"/>
          <w:snapToGrid w:val="0"/>
        </w:rPr>
        <w:t>.</w:t>
      </w:r>
    </w:p>
    <w:p w14:paraId="169A176E" w14:textId="77777777" w:rsidR="00107E67" w:rsidRPr="00BE1E93" w:rsidRDefault="00107E67" w:rsidP="004A6C81"/>
    <w:p w14:paraId="308191DB" w14:textId="77777777" w:rsidR="002B79A0" w:rsidRPr="00BE1E93" w:rsidRDefault="002B79A0">
      <w:pPr>
        <w:jc w:val="left"/>
        <w:rPr>
          <w:u w:val="single"/>
        </w:rPr>
      </w:pPr>
    </w:p>
    <w:p w14:paraId="75C55B0E" w14:textId="3DCB9752" w:rsidR="007301EB" w:rsidRPr="00BE1E93" w:rsidRDefault="00EC4AF9">
      <w:pPr>
        <w:keepNext/>
        <w:rPr>
          <w:u w:val="single"/>
        </w:rPr>
      </w:pPr>
      <w:r w:rsidRPr="00BE1E93">
        <w:rPr>
          <w:u w:val="single"/>
        </w:rPr>
        <w:t xml:space="preserve">Informe </w:t>
      </w:r>
      <w:r w:rsidR="00043FD9">
        <w:rPr>
          <w:u w:val="single"/>
        </w:rPr>
        <w:t xml:space="preserve">sobre el rendimiento </w:t>
      </w:r>
      <w:r w:rsidR="00BB24BB">
        <w:rPr>
          <w:u w:val="single"/>
        </w:rPr>
        <w:t xml:space="preserve">de la UPOV </w:t>
      </w:r>
      <w:r w:rsidR="00043FD9">
        <w:rPr>
          <w:u w:val="single"/>
        </w:rPr>
        <w:t>en</w:t>
      </w:r>
      <w:r w:rsidRPr="00BE1E93">
        <w:rPr>
          <w:u w:val="single"/>
        </w:rPr>
        <w:t xml:space="preserve"> </w:t>
      </w:r>
      <w:r w:rsidR="002B7E2C" w:rsidRPr="00BE1E93">
        <w:rPr>
          <w:u w:val="single"/>
        </w:rPr>
        <w:t>2022</w:t>
      </w:r>
    </w:p>
    <w:p w14:paraId="2F431E23" w14:textId="77777777" w:rsidR="00107E67" w:rsidRPr="00BE1E93" w:rsidRDefault="00107E67" w:rsidP="00107E67">
      <w:pPr>
        <w:keepNext/>
      </w:pPr>
    </w:p>
    <w:p w14:paraId="3CE7F21E" w14:textId="526B2C85" w:rsidR="007301EB" w:rsidRPr="00BE1E93" w:rsidRDefault="00EC4AF9">
      <w:r w:rsidRPr="00BE1E93">
        <w:rPr>
          <w:snapToGrid w:val="0"/>
        </w:rPr>
        <w:fldChar w:fldCharType="begin"/>
      </w:r>
      <w:r w:rsidRPr="00BE1E93">
        <w:rPr>
          <w:snapToGrid w:val="0"/>
        </w:rPr>
        <w:instrText xml:space="preserve"> AUTONUM  </w:instrText>
      </w:r>
      <w:r w:rsidRPr="00BE1E93">
        <w:rPr>
          <w:snapToGrid w:val="0"/>
        </w:rPr>
        <w:fldChar w:fldCharType="end"/>
      </w:r>
      <w:r w:rsidRPr="00BE1E93">
        <w:rPr>
          <w:snapToGrid w:val="0"/>
        </w:rPr>
        <w:tab/>
      </w:r>
      <w:r w:rsidRPr="00BE1E93">
        <w:t xml:space="preserve">El Consejo </w:t>
      </w:r>
      <w:r w:rsidR="006F1189" w:rsidRPr="00BE1E93">
        <w:rPr>
          <w:snapToGrid w:val="0"/>
        </w:rPr>
        <w:t xml:space="preserve">tomó nota del Informe sobre el rendimiento de la UPOV </w:t>
      </w:r>
      <w:r w:rsidR="00043FD9">
        <w:rPr>
          <w:snapToGrid w:val="0"/>
        </w:rPr>
        <w:t xml:space="preserve">en </w:t>
      </w:r>
      <w:r w:rsidR="002B7E2C" w:rsidRPr="00BE1E93">
        <w:rPr>
          <w:snapToGrid w:val="0"/>
        </w:rPr>
        <w:t xml:space="preserve">2022 </w:t>
      </w:r>
      <w:r w:rsidR="00060799" w:rsidRPr="00BE1E93">
        <w:rPr>
          <w:snapToGrid w:val="0"/>
        </w:rPr>
        <w:t xml:space="preserve">que </w:t>
      </w:r>
      <w:r w:rsidR="00E112E1" w:rsidRPr="00BE1E93">
        <w:rPr>
          <w:snapToGrid w:val="0"/>
        </w:rPr>
        <w:t>figura en el documento C/57/2.</w:t>
      </w:r>
    </w:p>
    <w:p w14:paraId="294034BA" w14:textId="77777777" w:rsidR="00FB4C80" w:rsidRPr="00BE1E93" w:rsidRDefault="00FB4C80" w:rsidP="006F1189"/>
    <w:p w14:paraId="1F339685" w14:textId="77777777" w:rsidR="00FB4C80" w:rsidRPr="00BE1E93" w:rsidRDefault="00FB4C80" w:rsidP="00FB4C80"/>
    <w:p w14:paraId="192222B8" w14:textId="77777777" w:rsidR="007301EB" w:rsidRPr="00BE1E93" w:rsidRDefault="00EC4AF9">
      <w:pPr>
        <w:keepNext/>
        <w:rPr>
          <w:u w:val="single"/>
        </w:rPr>
      </w:pPr>
      <w:r w:rsidRPr="00BE1E93">
        <w:rPr>
          <w:u w:val="single"/>
        </w:rPr>
        <w:t>Informe del Auditor Externo</w:t>
      </w:r>
    </w:p>
    <w:p w14:paraId="4D9A9B60" w14:textId="77777777" w:rsidR="00F33FF1" w:rsidRPr="00BE1E93" w:rsidRDefault="00F33FF1" w:rsidP="00F33FF1">
      <w:pPr>
        <w:keepNext/>
      </w:pPr>
    </w:p>
    <w:p w14:paraId="3F4783FF" w14:textId="1F43D006" w:rsidR="007301EB" w:rsidRPr="00BE1E93" w:rsidRDefault="00EC4AF9">
      <w:pPr>
        <w:jc w:val="left"/>
      </w:pPr>
      <w:r w:rsidRPr="00BE1E93">
        <w:fldChar w:fldCharType="begin"/>
      </w:r>
      <w:r w:rsidRPr="00BE1E93">
        <w:instrText xml:space="preserve"> AUTONUM  </w:instrText>
      </w:r>
      <w:r w:rsidRPr="00BE1E93">
        <w:fldChar w:fldCharType="end"/>
      </w:r>
      <w:r w:rsidRPr="00BE1E93">
        <w:tab/>
        <w:t xml:space="preserve">El Consejo </w:t>
      </w:r>
      <w:r w:rsidR="00043FD9">
        <w:t>examinó</w:t>
      </w:r>
      <w:r w:rsidRPr="00BE1E93">
        <w:t xml:space="preserve"> el documento </w:t>
      </w:r>
      <w:r w:rsidRPr="00BE1E93">
        <w:rPr>
          <w:rFonts w:cs="Arial"/>
          <w:snapToGrid w:val="0"/>
        </w:rPr>
        <w:t>C/57/10</w:t>
      </w:r>
      <w:r w:rsidRPr="00BE1E93">
        <w:t>.</w:t>
      </w:r>
    </w:p>
    <w:p w14:paraId="359FAA79" w14:textId="77777777" w:rsidR="00AF2317" w:rsidRPr="00BE1E93" w:rsidRDefault="00AF2317" w:rsidP="00272F00"/>
    <w:p w14:paraId="495BBFD2" w14:textId="2B00E6EC" w:rsidR="007301EB" w:rsidRPr="00BE1E93" w:rsidRDefault="00EC4AF9">
      <w:r w:rsidRPr="00BE1E93">
        <w:fldChar w:fldCharType="begin"/>
      </w:r>
      <w:r w:rsidRPr="00BE1E93">
        <w:instrText xml:space="preserve"> AUTONUM  </w:instrText>
      </w:r>
      <w:r w:rsidRPr="00BE1E93">
        <w:fldChar w:fldCharType="end"/>
      </w:r>
      <w:r w:rsidRPr="00BE1E93">
        <w:tab/>
      </w:r>
      <w:r w:rsidR="00272F00" w:rsidRPr="00BE1E93">
        <w:t xml:space="preserve">El Consejo </w:t>
      </w:r>
      <w:r w:rsidR="00043FD9">
        <w:t xml:space="preserve">tomó </w:t>
      </w:r>
      <w:r w:rsidR="00272F00" w:rsidRPr="00BE1E93">
        <w:t xml:space="preserve">nota de la información contenida en el Informe del Auditor Externo, presentado en </w:t>
      </w:r>
      <w:r w:rsidR="00272F00" w:rsidRPr="00BE1E93">
        <w:rPr>
          <w:rFonts w:cs="Arial"/>
          <w:snapToGrid w:val="0"/>
        </w:rPr>
        <w:t xml:space="preserve">el documento </w:t>
      </w:r>
      <w:r w:rsidR="002B7E2C" w:rsidRPr="00BE1E93">
        <w:rPr>
          <w:rFonts w:cs="Arial"/>
          <w:snapToGrid w:val="0"/>
        </w:rPr>
        <w:t>C/57/10</w:t>
      </w:r>
      <w:r w:rsidR="00272F00" w:rsidRPr="00BE1E93">
        <w:t xml:space="preserve">, junto con un informe oral realizado por </w:t>
      </w:r>
      <w:r w:rsidR="00043FD9">
        <w:t>el Sr.</w:t>
      </w:r>
      <w:r w:rsidR="000F0A79" w:rsidRPr="00BE1E93">
        <w:t xml:space="preserve"> </w:t>
      </w:r>
      <w:r w:rsidR="002B7E2C" w:rsidRPr="00BE1E93">
        <w:t xml:space="preserve">Pete </w:t>
      </w:r>
      <w:proofErr w:type="spellStart"/>
      <w:r w:rsidR="002B7E2C" w:rsidRPr="00BE1E93">
        <w:t>Cassidy</w:t>
      </w:r>
      <w:proofErr w:type="spellEnd"/>
      <w:r w:rsidR="000F0A79" w:rsidRPr="00BE1E93">
        <w:t xml:space="preserve">, </w:t>
      </w:r>
      <w:r w:rsidR="00043FD9" w:rsidRPr="00043FD9">
        <w:t>Oficina Nacional de Auditoría</w:t>
      </w:r>
      <w:r w:rsidR="000F0A79" w:rsidRPr="00BE1E93">
        <w:t>, Reino</w:t>
      </w:r>
      <w:r w:rsidR="00043FD9">
        <w:t> </w:t>
      </w:r>
      <w:r w:rsidR="000F0A79" w:rsidRPr="00BE1E93">
        <w:t>Unido</w:t>
      </w:r>
      <w:r w:rsidR="00272F00" w:rsidRPr="00BE1E93">
        <w:t>.</w:t>
      </w:r>
    </w:p>
    <w:p w14:paraId="5FDAA94A" w14:textId="77777777" w:rsidR="00AF2317" w:rsidRPr="00BE1E93" w:rsidRDefault="00AF2317" w:rsidP="00272F00"/>
    <w:p w14:paraId="629D5918" w14:textId="2C10C219" w:rsidR="007301EB" w:rsidRPr="00BE1E93" w:rsidRDefault="00EC4AF9">
      <w:r w:rsidRPr="00BE1E93">
        <w:fldChar w:fldCharType="begin"/>
      </w:r>
      <w:r w:rsidRPr="00BE1E93">
        <w:instrText xml:space="preserve"> AUTONUM  </w:instrText>
      </w:r>
      <w:r w:rsidRPr="00BE1E93">
        <w:fldChar w:fldCharType="end"/>
      </w:r>
      <w:r w:rsidRPr="00BE1E93">
        <w:tab/>
        <w:t xml:space="preserve">El Consejo tomó nota de que, en relación con la recomendación del Auditor Externo de que "la UPOV consulte periódicamente a sus miembros acerca de los costos y beneficios de seguir ajustándose a las disposiciones íntegras del </w:t>
      </w:r>
      <w:r w:rsidR="004105AE" w:rsidRPr="00BE1E93">
        <w:t xml:space="preserve">Estatuto </w:t>
      </w:r>
      <w:r w:rsidRPr="00BE1E93">
        <w:t xml:space="preserve">y Reglamento del Personal de la OMPI y a los derechos conexos del sistema común de las Naciones Unidas, a fin de velar por que la Unión obtenga el mayor beneficio posible", el Comité Consultivo, en su centésima primera sesión, </w:t>
      </w:r>
      <w:r w:rsidR="00043FD9">
        <w:t>acordó</w:t>
      </w:r>
      <w:r w:rsidRPr="00BE1E93">
        <w:t xml:space="preserve">, a los fines de la rentabilidad, seguir </w:t>
      </w:r>
      <w:r w:rsidRPr="00BE1E93">
        <w:lastRenderedPageBreak/>
        <w:t>ajustándose a las disposiciones íntegras del Estatuto y Reglamento del Personal de la OMPI y a los derechos conexos del sistema común de las Naciones Unidas.</w:t>
      </w:r>
    </w:p>
    <w:p w14:paraId="496FC60F" w14:textId="77777777" w:rsidR="00370820" w:rsidRPr="00BE1E93" w:rsidRDefault="00370820" w:rsidP="00FB4C80"/>
    <w:p w14:paraId="600E0D35" w14:textId="77777777" w:rsidR="007301EB" w:rsidRPr="00BE1E93" w:rsidRDefault="00EC4AF9">
      <w:r w:rsidRPr="00BE1E93">
        <w:fldChar w:fldCharType="begin"/>
      </w:r>
      <w:r w:rsidRPr="00BE1E93">
        <w:instrText xml:space="preserve"> AUTONUM  </w:instrText>
      </w:r>
      <w:r w:rsidRPr="00BE1E93">
        <w:fldChar w:fldCharType="end"/>
      </w:r>
      <w:r w:rsidRPr="00BE1E93">
        <w:tab/>
        <w:t>El Consejo expresó su agradecimiento a la Oficina Nacional de Auditoría del Reino Unido por actuar como Auditor Externo de las cuentas de la UPOV.</w:t>
      </w:r>
    </w:p>
    <w:p w14:paraId="161D8957" w14:textId="77777777" w:rsidR="00E74EEB" w:rsidRPr="00BE1E93" w:rsidRDefault="00E74EEB">
      <w:pPr>
        <w:jc w:val="left"/>
      </w:pPr>
    </w:p>
    <w:p w14:paraId="062A9557" w14:textId="77777777" w:rsidR="00E3473A" w:rsidRPr="00BE1E93" w:rsidRDefault="00E3473A">
      <w:pPr>
        <w:jc w:val="left"/>
      </w:pPr>
    </w:p>
    <w:p w14:paraId="2AAFF011" w14:textId="77777777" w:rsidR="007301EB" w:rsidRPr="00BE1E93" w:rsidRDefault="00E3473A">
      <w:pPr>
        <w:keepNext/>
        <w:jc w:val="left"/>
        <w:rPr>
          <w:u w:val="single"/>
        </w:rPr>
      </w:pPr>
      <w:r w:rsidRPr="00BE1E93">
        <w:rPr>
          <w:u w:val="single"/>
        </w:rPr>
        <w:t xml:space="preserve">Nombramiento del Auditor Externo </w:t>
      </w:r>
    </w:p>
    <w:p w14:paraId="3A997E43" w14:textId="77777777" w:rsidR="00E3473A" w:rsidRPr="00BE1E93" w:rsidRDefault="00E3473A" w:rsidP="00E3473A">
      <w:pPr>
        <w:keepNext/>
        <w:jc w:val="left"/>
      </w:pPr>
    </w:p>
    <w:p w14:paraId="2D8DB21F" w14:textId="116F3F76" w:rsidR="007301EB" w:rsidRPr="00BE1E93" w:rsidRDefault="00EC4AF9">
      <w:pPr>
        <w:jc w:val="left"/>
      </w:pPr>
      <w:r w:rsidRPr="00BE1E93">
        <w:fldChar w:fldCharType="begin"/>
      </w:r>
      <w:r w:rsidRPr="00BE1E93">
        <w:instrText xml:space="preserve"> AUTONUM  </w:instrText>
      </w:r>
      <w:r w:rsidRPr="00BE1E93">
        <w:fldChar w:fldCharType="end"/>
      </w:r>
      <w:r w:rsidRPr="00BE1E93">
        <w:tab/>
        <w:t xml:space="preserve">El Consejo </w:t>
      </w:r>
      <w:r w:rsidR="00043FD9">
        <w:t>examinó</w:t>
      </w:r>
      <w:r w:rsidRPr="00BE1E93">
        <w:t xml:space="preserve"> el documento </w:t>
      </w:r>
      <w:r w:rsidR="002B7E2C" w:rsidRPr="00BE1E93">
        <w:t>C/57/14</w:t>
      </w:r>
      <w:r w:rsidRPr="00BE1E93">
        <w:t>.</w:t>
      </w:r>
    </w:p>
    <w:p w14:paraId="2FF72AAD" w14:textId="77777777" w:rsidR="00E3473A" w:rsidRPr="00BE1E93" w:rsidRDefault="00E3473A" w:rsidP="00E3473A">
      <w:pPr>
        <w:jc w:val="left"/>
      </w:pPr>
    </w:p>
    <w:bookmarkStart w:id="2" w:name="_Hlk149257022"/>
    <w:p w14:paraId="382CF967" w14:textId="4D53F291" w:rsidR="007301EB" w:rsidRPr="00BE1E93" w:rsidRDefault="00EC4AF9">
      <w:r w:rsidRPr="00BE1E93">
        <w:rPr>
          <w:i/>
        </w:rPr>
        <w:fldChar w:fldCharType="begin"/>
      </w:r>
      <w:r w:rsidRPr="00BE1E93">
        <w:instrText xml:space="preserve"> AUTONUM  </w:instrText>
      </w:r>
      <w:r w:rsidRPr="00BE1E93">
        <w:rPr>
          <w:i/>
        </w:rPr>
        <w:fldChar w:fldCharType="end"/>
      </w:r>
      <w:r w:rsidRPr="00BE1E93">
        <w:tab/>
        <w:t>El Consejo tomó nota de las novedades relativas a las consultas de la Oficina de la Unión con el Reino</w:t>
      </w:r>
      <w:r w:rsidR="00043FD9">
        <w:t> </w:t>
      </w:r>
      <w:r w:rsidRPr="00BE1E93">
        <w:t>Unido y Suiza, de conformidad con la decisión del Consejo de 2022, en relación con el procedimiento de nombramiento del Auditor Externo de la UPOV.</w:t>
      </w:r>
    </w:p>
    <w:p w14:paraId="3068B3FE" w14:textId="77777777" w:rsidR="00E112E1" w:rsidRPr="00BE1E93" w:rsidRDefault="00E112E1" w:rsidP="00E112E1"/>
    <w:p w14:paraId="3BCDED5E" w14:textId="2321040E" w:rsidR="007301EB" w:rsidRPr="00BE1E93" w:rsidRDefault="00EC4AF9">
      <w:pPr>
        <w:spacing w:after="240"/>
      </w:pPr>
      <w:r w:rsidRPr="00BE1E93">
        <w:fldChar w:fldCharType="begin"/>
      </w:r>
      <w:r w:rsidRPr="00BE1E93">
        <w:instrText xml:space="preserve"> AUTONUM  </w:instrText>
      </w:r>
      <w:r w:rsidRPr="00BE1E93">
        <w:fldChar w:fldCharType="end"/>
      </w:r>
      <w:r w:rsidRPr="00BE1E93">
        <w:tab/>
        <w:t xml:space="preserve">El Consejo tomó nota de que, como resultado de esas consultas, el Auditor General de Suiza ha aceptado ser designado por el Consejo </w:t>
      </w:r>
      <w:r w:rsidR="00BB24BB">
        <w:t xml:space="preserve">como </w:t>
      </w:r>
      <w:r w:rsidRPr="00BE1E93">
        <w:t>Auditor Externo de la UPOV por un año, a partir de enero de</w:t>
      </w:r>
      <w:r w:rsidR="00BB24BB">
        <w:t> </w:t>
      </w:r>
      <w:r w:rsidRPr="00BE1E93">
        <w:t>2024 y hasta diciembre de 2024.</w:t>
      </w:r>
    </w:p>
    <w:p w14:paraId="6617FDAC" w14:textId="77777777" w:rsidR="007301EB" w:rsidRPr="00BE1E93" w:rsidRDefault="00EC4AF9">
      <w:r w:rsidRPr="00BE1E93">
        <w:fldChar w:fldCharType="begin"/>
      </w:r>
      <w:r w:rsidRPr="00BE1E93">
        <w:instrText xml:space="preserve"> AUTONUM  </w:instrText>
      </w:r>
      <w:r w:rsidRPr="00BE1E93">
        <w:fldChar w:fldCharType="end"/>
      </w:r>
      <w:r w:rsidRPr="00BE1E93">
        <w:tab/>
        <w:t xml:space="preserve">El Consejo </w:t>
      </w:r>
      <w:r w:rsidR="00AF2317" w:rsidRPr="00BE1E93">
        <w:t xml:space="preserve">designó a </w:t>
      </w:r>
      <w:r w:rsidRPr="00BE1E93">
        <w:t>Suiza</w:t>
      </w:r>
      <w:r w:rsidR="00AF2317" w:rsidRPr="00BE1E93">
        <w:t xml:space="preserve">, con su acuerdo, como </w:t>
      </w:r>
      <w:r w:rsidRPr="00BE1E93">
        <w:t>Auditor Externo de la UPOV, por un año, a partir de enero de 2024 hasta diciembre de 2024.</w:t>
      </w:r>
    </w:p>
    <w:p w14:paraId="416B971C" w14:textId="77777777" w:rsidR="00687A2C" w:rsidRPr="00BE1E93" w:rsidRDefault="00687A2C" w:rsidP="00E112E1"/>
    <w:p w14:paraId="5790EF07" w14:textId="77777777" w:rsidR="007301EB" w:rsidRPr="00BE1E93" w:rsidRDefault="00EC4AF9">
      <w:r w:rsidRPr="00BE1E93">
        <w:fldChar w:fldCharType="begin"/>
      </w:r>
      <w:r w:rsidRPr="00BE1E93">
        <w:instrText xml:space="preserve"> AUTONUM  </w:instrText>
      </w:r>
      <w:r w:rsidRPr="00BE1E93">
        <w:fldChar w:fldCharType="end"/>
      </w:r>
      <w:r w:rsidRPr="00BE1E93">
        <w:tab/>
        <w:t xml:space="preserve">El Consejo tomó nota de que todos los miembros de la Unión formarían parte de las futuras consultas para una propuesta de nombramiento del Auditor Externo </w:t>
      </w:r>
      <w:r w:rsidR="00E77BFC" w:rsidRPr="00BE1E93">
        <w:t xml:space="preserve">de </w:t>
      </w:r>
      <w:r w:rsidRPr="00BE1E93">
        <w:t>la UPOV.</w:t>
      </w:r>
    </w:p>
    <w:bookmarkEnd w:id="2"/>
    <w:p w14:paraId="6E2EC1EC" w14:textId="77777777" w:rsidR="002B7E2C" w:rsidRPr="00BE1E93" w:rsidRDefault="002B7E2C" w:rsidP="00E3473A">
      <w:pPr>
        <w:jc w:val="left"/>
      </w:pPr>
    </w:p>
    <w:p w14:paraId="12D26789" w14:textId="77777777" w:rsidR="002B7E2C" w:rsidRPr="00BE1E93" w:rsidRDefault="002B7E2C" w:rsidP="00E3473A">
      <w:pPr>
        <w:jc w:val="left"/>
      </w:pPr>
    </w:p>
    <w:p w14:paraId="2CDA9C5B" w14:textId="20A45311" w:rsidR="007301EB" w:rsidRPr="00BE1E93" w:rsidRDefault="00043FD9">
      <w:pPr>
        <w:keepNext/>
        <w:rPr>
          <w:u w:val="single"/>
        </w:rPr>
      </w:pPr>
      <w:r w:rsidRPr="00043FD9">
        <w:rPr>
          <w:u w:val="single"/>
        </w:rPr>
        <w:t xml:space="preserve">Atrasos en el pago de las contribuciones al </w:t>
      </w:r>
      <w:r w:rsidR="0040788E" w:rsidRPr="00BE1E93">
        <w:rPr>
          <w:u w:val="single"/>
        </w:rPr>
        <w:t>30 de septiembre de 2023</w:t>
      </w:r>
    </w:p>
    <w:p w14:paraId="59AD21A1" w14:textId="77777777" w:rsidR="005A1CEC" w:rsidRPr="00BE1E93" w:rsidRDefault="005A1CEC" w:rsidP="000964E4">
      <w:pPr>
        <w:keepNext/>
        <w:jc w:val="left"/>
      </w:pPr>
    </w:p>
    <w:p w14:paraId="61EFFDC5" w14:textId="057DC305" w:rsidR="007301EB" w:rsidRPr="00BE1E93" w:rsidRDefault="00EC4AF9">
      <w:pPr>
        <w:jc w:val="left"/>
      </w:pPr>
      <w:r w:rsidRPr="00BE1E93">
        <w:fldChar w:fldCharType="begin"/>
      </w:r>
      <w:r w:rsidRPr="00BE1E93">
        <w:instrText xml:space="preserve"> AUTONUM  </w:instrText>
      </w:r>
      <w:r w:rsidRPr="00BE1E93">
        <w:fldChar w:fldCharType="end"/>
      </w:r>
      <w:r w:rsidRPr="00BE1E93">
        <w:tab/>
        <w:t xml:space="preserve">El </w:t>
      </w:r>
      <w:r w:rsidR="009C6B38" w:rsidRPr="00BE1E93">
        <w:t xml:space="preserve">Consejo </w:t>
      </w:r>
      <w:r w:rsidR="00043FD9">
        <w:t xml:space="preserve">examinó </w:t>
      </w:r>
      <w:r w:rsidR="009C6B38" w:rsidRPr="00BE1E93">
        <w:t xml:space="preserve">el documento </w:t>
      </w:r>
      <w:r w:rsidR="002B7E2C" w:rsidRPr="00BE1E93">
        <w:t>C/57/11</w:t>
      </w:r>
      <w:r w:rsidR="009C6B38" w:rsidRPr="00BE1E93">
        <w:t>.</w:t>
      </w:r>
    </w:p>
    <w:p w14:paraId="4EE75811" w14:textId="77777777" w:rsidR="00342E64" w:rsidRPr="00BE1E93" w:rsidRDefault="00342E64">
      <w:pPr>
        <w:jc w:val="left"/>
      </w:pPr>
    </w:p>
    <w:p w14:paraId="1C2A546D" w14:textId="6ADA2433" w:rsidR="007301EB" w:rsidRPr="00BE1E93" w:rsidRDefault="00EC4AF9" w:rsidP="00043FD9">
      <w:r w:rsidRPr="00BE1E93">
        <w:fldChar w:fldCharType="begin"/>
      </w:r>
      <w:r w:rsidRPr="00BE1E93">
        <w:instrText xml:space="preserve"> AUTONUM  </w:instrText>
      </w:r>
      <w:r w:rsidRPr="00BE1E93">
        <w:fldChar w:fldCharType="end"/>
      </w:r>
      <w:r w:rsidRPr="00BE1E93">
        <w:tab/>
        <w:t xml:space="preserve">En respuesta a una pregunta de la Delegación de </w:t>
      </w:r>
      <w:proofErr w:type="spellStart"/>
      <w:r w:rsidRPr="00BE1E93">
        <w:t>Belarús</w:t>
      </w:r>
      <w:proofErr w:type="spellEnd"/>
      <w:r w:rsidRPr="00BE1E93">
        <w:t xml:space="preserve">, el Consejo </w:t>
      </w:r>
      <w:r w:rsidR="00043FD9">
        <w:t xml:space="preserve">tomó </w:t>
      </w:r>
      <w:r w:rsidRPr="00BE1E93">
        <w:t xml:space="preserve">nota de la explicación de la Oficina de la Unión de que el Convenio de la UPOV dispone lo siguiente en relación con los miembros </w:t>
      </w:r>
      <w:r w:rsidR="00C077D2" w:rsidRPr="00BE1E93">
        <w:t xml:space="preserve">de la Unión </w:t>
      </w:r>
      <w:r w:rsidRPr="00BE1E93">
        <w:t xml:space="preserve">en mora </w:t>
      </w:r>
      <w:r w:rsidR="00C077D2" w:rsidRPr="00BE1E93">
        <w:t>(artículo 29.5)</w:t>
      </w:r>
      <w:r w:rsidRPr="00BE1E93">
        <w:t>:</w:t>
      </w:r>
    </w:p>
    <w:p w14:paraId="1EF5A1AE" w14:textId="77777777" w:rsidR="00342E64" w:rsidRPr="00BE1E93" w:rsidRDefault="00342E64">
      <w:pPr>
        <w:jc w:val="left"/>
      </w:pPr>
    </w:p>
    <w:p w14:paraId="0E426521" w14:textId="589154CD" w:rsidR="00043FD9" w:rsidRPr="00043FD9" w:rsidRDefault="00043FD9" w:rsidP="00043FD9">
      <w:pPr>
        <w:spacing w:after="120"/>
        <w:ind w:left="567" w:right="284" w:firstLine="567"/>
        <w:rPr>
          <w:sz w:val="18"/>
          <w:szCs w:val="18"/>
        </w:rPr>
      </w:pPr>
      <w:r>
        <w:rPr>
          <w:sz w:val="18"/>
          <w:szCs w:val="18"/>
        </w:rPr>
        <w:t>“5)</w:t>
      </w:r>
      <w:r>
        <w:rPr>
          <w:sz w:val="18"/>
          <w:szCs w:val="18"/>
        </w:rPr>
        <w:tab/>
      </w:r>
      <w:r w:rsidRPr="00043FD9">
        <w:rPr>
          <w:sz w:val="18"/>
          <w:szCs w:val="18"/>
        </w:rPr>
        <w:t>[Atrasos de contribuciones] a) A reserva de lo dispuesto en el apartado b), un</w:t>
      </w:r>
      <w:r>
        <w:rPr>
          <w:sz w:val="18"/>
          <w:szCs w:val="18"/>
        </w:rPr>
        <w:t xml:space="preserve"> </w:t>
      </w:r>
      <w:r w:rsidRPr="00043FD9">
        <w:rPr>
          <w:sz w:val="18"/>
          <w:szCs w:val="18"/>
        </w:rPr>
        <w:t>Estado miembro de la Unión atrasado en el pago de sus contribuciones no podrá ejercer su</w:t>
      </w:r>
      <w:r>
        <w:rPr>
          <w:sz w:val="18"/>
          <w:szCs w:val="18"/>
        </w:rPr>
        <w:t xml:space="preserve"> </w:t>
      </w:r>
      <w:r w:rsidRPr="00043FD9">
        <w:rPr>
          <w:sz w:val="18"/>
          <w:szCs w:val="18"/>
        </w:rPr>
        <w:t>derecho de voto en el Consejo si el importe de su atraso es igual o superior al de la</w:t>
      </w:r>
      <w:r>
        <w:rPr>
          <w:sz w:val="18"/>
          <w:szCs w:val="18"/>
        </w:rPr>
        <w:t xml:space="preserve"> </w:t>
      </w:r>
      <w:r w:rsidRPr="00043FD9">
        <w:rPr>
          <w:sz w:val="18"/>
          <w:szCs w:val="18"/>
        </w:rPr>
        <w:t>contribución que adeude por el último año completo transcurrido. La suspensión del derecho</w:t>
      </w:r>
      <w:r>
        <w:rPr>
          <w:sz w:val="18"/>
          <w:szCs w:val="18"/>
        </w:rPr>
        <w:t xml:space="preserve"> </w:t>
      </w:r>
      <w:r w:rsidRPr="00043FD9">
        <w:rPr>
          <w:sz w:val="18"/>
          <w:szCs w:val="18"/>
        </w:rPr>
        <w:t>de voto no liberará a ese Estado miembro de sus obligaciones y no le privará de los demás</w:t>
      </w:r>
      <w:r>
        <w:rPr>
          <w:sz w:val="18"/>
          <w:szCs w:val="18"/>
        </w:rPr>
        <w:t xml:space="preserve"> </w:t>
      </w:r>
      <w:r w:rsidRPr="00043FD9">
        <w:rPr>
          <w:sz w:val="18"/>
          <w:szCs w:val="18"/>
        </w:rPr>
        <w:t>derechos derivados del presente Convenio.</w:t>
      </w:r>
    </w:p>
    <w:p w14:paraId="4BA4C01A" w14:textId="40B08D94" w:rsidR="00043FD9" w:rsidRPr="00043FD9" w:rsidRDefault="00043FD9" w:rsidP="00043FD9">
      <w:pPr>
        <w:ind w:left="567" w:right="283" w:firstLine="567"/>
        <w:rPr>
          <w:sz w:val="18"/>
          <w:szCs w:val="18"/>
        </w:rPr>
      </w:pPr>
      <w:r>
        <w:rPr>
          <w:sz w:val="18"/>
          <w:szCs w:val="18"/>
        </w:rPr>
        <w:t>“</w:t>
      </w:r>
      <w:r w:rsidRPr="00043FD9">
        <w:rPr>
          <w:sz w:val="18"/>
          <w:szCs w:val="18"/>
        </w:rPr>
        <w:t>b)</w:t>
      </w:r>
      <w:r>
        <w:rPr>
          <w:sz w:val="18"/>
          <w:szCs w:val="18"/>
        </w:rPr>
        <w:tab/>
      </w:r>
      <w:r w:rsidRPr="00043FD9">
        <w:rPr>
          <w:sz w:val="18"/>
          <w:szCs w:val="18"/>
        </w:rPr>
        <w:t>El Consejo podrá autorizar a dicho Estado miembro de la Unión a conservar el ejercicio de</w:t>
      </w:r>
      <w:r>
        <w:rPr>
          <w:sz w:val="18"/>
          <w:szCs w:val="18"/>
        </w:rPr>
        <w:t xml:space="preserve"> </w:t>
      </w:r>
      <w:r w:rsidRPr="00043FD9">
        <w:rPr>
          <w:sz w:val="18"/>
          <w:szCs w:val="18"/>
        </w:rPr>
        <w:t>su derecho de voto mientras considere que el atraso obedece a circunstancias excepcionales e</w:t>
      </w:r>
      <w:r>
        <w:rPr>
          <w:sz w:val="18"/>
          <w:szCs w:val="18"/>
        </w:rPr>
        <w:t xml:space="preserve"> </w:t>
      </w:r>
      <w:r w:rsidRPr="00043FD9">
        <w:rPr>
          <w:sz w:val="18"/>
          <w:szCs w:val="18"/>
        </w:rPr>
        <w:t>inevitables.</w:t>
      </w:r>
      <w:r>
        <w:rPr>
          <w:sz w:val="18"/>
          <w:szCs w:val="18"/>
        </w:rPr>
        <w:t>”</w:t>
      </w:r>
    </w:p>
    <w:p w14:paraId="34317337" w14:textId="77777777" w:rsidR="00043FD9" w:rsidRPr="00BE1E93" w:rsidRDefault="00043FD9" w:rsidP="00C077D2">
      <w:pPr>
        <w:jc w:val="left"/>
      </w:pPr>
    </w:p>
    <w:p w14:paraId="560D6304" w14:textId="3D9D60CC" w:rsidR="007301EB" w:rsidRPr="00BE1E93" w:rsidRDefault="00EC4AF9">
      <w:r w:rsidRPr="00BE1E93">
        <w:fldChar w:fldCharType="begin"/>
      </w:r>
      <w:r w:rsidRPr="00BE1E93">
        <w:instrText xml:space="preserve"> AUTONUM  </w:instrText>
      </w:r>
      <w:r w:rsidRPr="00BE1E93">
        <w:fldChar w:fldCharType="end"/>
      </w:r>
      <w:r w:rsidRPr="00BE1E93">
        <w:tab/>
        <w:t xml:space="preserve">El Consejo </w:t>
      </w:r>
      <w:r w:rsidR="008E0E46">
        <w:t xml:space="preserve">tomó </w:t>
      </w:r>
      <w:r w:rsidR="00223059" w:rsidRPr="00BE1E93">
        <w:t xml:space="preserve">nota del estado de pago de las contribuciones a 30 de septiembre de 2023 y </w:t>
      </w:r>
      <w:r w:rsidR="008E0E46">
        <w:t xml:space="preserve">observó </w:t>
      </w:r>
      <w:r w:rsidR="00223059" w:rsidRPr="00BE1E93">
        <w:t>que, debido a los pagos recientes, Jordania y Viet</w:t>
      </w:r>
      <w:r w:rsidR="008E0E46">
        <w:t> </w:t>
      </w:r>
      <w:proofErr w:type="spellStart"/>
      <w:r w:rsidR="00223059" w:rsidRPr="00BE1E93">
        <w:t>Nam</w:t>
      </w:r>
      <w:proofErr w:type="spellEnd"/>
      <w:r w:rsidR="00223059" w:rsidRPr="00BE1E93">
        <w:t xml:space="preserve"> no tienen atrasos.</w:t>
      </w:r>
    </w:p>
    <w:p w14:paraId="5A9C6951" w14:textId="77777777" w:rsidR="00371549" w:rsidRPr="00BE1E93" w:rsidRDefault="00371549">
      <w:pPr>
        <w:jc w:val="left"/>
      </w:pPr>
    </w:p>
    <w:p w14:paraId="3D81329A" w14:textId="77777777" w:rsidR="00E3473A" w:rsidRPr="00BE1E93" w:rsidRDefault="00E3473A">
      <w:pPr>
        <w:jc w:val="left"/>
      </w:pPr>
    </w:p>
    <w:p w14:paraId="207F002F" w14:textId="77777777" w:rsidR="007301EB" w:rsidRPr="00BE1E93" w:rsidRDefault="00EC4AF9">
      <w:pPr>
        <w:keepNext/>
        <w:rPr>
          <w:u w:val="single"/>
        </w:rPr>
      </w:pPr>
      <w:r w:rsidRPr="00BE1E93">
        <w:rPr>
          <w:u w:val="single"/>
        </w:rPr>
        <w:t>Proyecto de Programa y Presupuesto para el bienio 2024-2025</w:t>
      </w:r>
    </w:p>
    <w:p w14:paraId="4336D46E" w14:textId="77777777" w:rsidR="002B7E2C" w:rsidRPr="00BE1E93" w:rsidRDefault="002B7E2C" w:rsidP="00AD0DCA">
      <w:pPr>
        <w:keepNext/>
        <w:jc w:val="left"/>
      </w:pPr>
    </w:p>
    <w:p w14:paraId="29805322" w14:textId="2672A3A3" w:rsidR="007301EB" w:rsidRPr="00BE1E93" w:rsidRDefault="00EC4AF9">
      <w:pPr>
        <w:keepNext/>
        <w:jc w:val="left"/>
      </w:pPr>
      <w:r w:rsidRPr="00BE1E93">
        <w:fldChar w:fldCharType="begin"/>
      </w:r>
      <w:r w:rsidRPr="00BE1E93">
        <w:instrText xml:space="preserve"> AUTONUM  </w:instrText>
      </w:r>
      <w:r w:rsidRPr="00BE1E93">
        <w:fldChar w:fldCharType="end"/>
      </w:r>
      <w:r w:rsidRPr="00BE1E93">
        <w:tab/>
        <w:t xml:space="preserve">El Consejo </w:t>
      </w:r>
      <w:r w:rsidR="008E0E46">
        <w:t>examinó</w:t>
      </w:r>
      <w:r w:rsidRPr="00BE1E93">
        <w:t xml:space="preserve"> el documento C/57/4.</w:t>
      </w:r>
    </w:p>
    <w:p w14:paraId="3B020AA8" w14:textId="77777777" w:rsidR="002B7E2C" w:rsidRPr="00BE1E93" w:rsidRDefault="002B7E2C" w:rsidP="00AD0DCA">
      <w:pPr>
        <w:keepNext/>
        <w:jc w:val="left"/>
      </w:pPr>
    </w:p>
    <w:p w14:paraId="585F9790" w14:textId="26EFC982" w:rsidR="007301EB" w:rsidRPr="00BE1E93" w:rsidRDefault="00EC4AF9">
      <w:pPr>
        <w:keepNext/>
        <w:keepLines/>
      </w:pPr>
      <w:r w:rsidRPr="00BE1E93">
        <w:fldChar w:fldCharType="begin"/>
      </w:r>
      <w:r w:rsidRPr="00BE1E93">
        <w:instrText xml:space="preserve"> AUTONUM  </w:instrText>
      </w:r>
      <w:r w:rsidRPr="00BE1E93">
        <w:fldChar w:fldCharType="end"/>
      </w:r>
      <w:r w:rsidRPr="00BE1E93">
        <w:tab/>
        <w:t>El Consejo aprob</w:t>
      </w:r>
      <w:r w:rsidR="008E0E46">
        <w:t>ó</w:t>
      </w:r>
      <w:r w:rsidRPr="00BE1E93">
        <w:t xml:space="preserve"> el Proyecto de Programa y Presupuesto de la Unión para el bienio 2024-2025, presentado en el Anexo del documento C/57/4, que incluye:</w:t>
      </w:r>
    </w:p>
    <w:p w14:paraId="6646428E" w14:textId="77777777" w:rsidR="002B7E2C" w:rsidRPr="00BE1E93" w:rsidRDefault="002B7E2C" w:rsidP="007F6ED2">
      <w:pPr>
        <w:keepNext/>
        <w:keepLines/>
        <w:jc w:val="left"/>
      </w:pPr>
    </w:p>
    <w:p w14:paraId="30743A39" w14:textId="3BCE6D14" w:rsidR="007301EB" w:rsidRPr="00BE1E93" w:rsidRDefault="00EC4AF9">
      <w:pPr>
        <w:keepNext/>
        <w:keepLines/>
        <w:ind w:left="1134" w:hanging="567"/>
      </w:pPr>
      <w:r w:rsidRPr="00BE1E93">
        <w:t>(i)</w:t>
      </w:r>
      <w:r w:rsidRPr="00BE1E93">
        <w:tab/>
        <w:t xml:space="preserve">el importe de las </w:t>
      </w:r>
      <w:r w:rsidR="008E0E46">
        <w:t>contribuciones</w:t>
      </w:r>
      <w:r w:rsidRPr="00BE1E93">
        <w:t xml:space="preserve"> de los miembros de la Unión;</w:t>
      </w:r>
    </w:p>
    <w:p w14:paraId="75EA611D" w14:textId="77777777" w:rsidR="00223059" w:rsidRPr="00BE1E93" w:rsidRDefault="00223059" w:rsidP="007F6ED2">
      <w:pPr>
        <w:keepNext/>
        <w:ind w:left="1134" w:hanging="567"/>
      </w:pPr>
    </w:p>
    <w:p w14:paraId="3B9C8F85" w14:textId="63E540C7" w:rsidR="007301EB" w:rsidRPr="00BE1E93" w:rsidRDefault="00EC4AF9" w:rsidP="008E0E46">
      <w:pPr>
        <w:ind w:left="1134" w:hanging="567"/>
      </w:pPr>
      <w:r w:rsidRPr="00BE1E93">
        <w:t>(</w:t>
      </w:r>
      <w:proofErr w:type="spellStart"/>
      <w:r w:rsidRPr="00BE1E93">
        <w:t>ii</w:t>
      </w:r>
      <w:proofErr w:type="spellEnd"/>
      <w:r w:rsidRPr="00BE1E93">
        <w:t>)</w:t>
      </w:r>
      <w:r w:rsidRPr="00BE1E93">
        <w:tab/>
      </w:r>
      <w:r w:rsidR="008E0E46">
        <w:t>el límite máximo propuesto de gastos del presupuesto ordinario, a saber, 7.901.307 francos suizos, o los ingresos recibidos en el bienio, si esta cifra es inferior; y</w:t>
      </w:r>
    </w:p>
    <w:p w14:paraId="003AB012" w14:textId="77777777" w:rsidR="00223059" w:rsidRPr="00BE1E93" w:rsidRDefault="00223059" w:rsidP="00223059">
      <w:pPr>
        <w:ind w:left="1134" w:hanging="567"/>
      </w:pPr>
    </w:p>
    <w:p w14:paraId="66815257" w14:textId="77777777" w:rsidR="007301EB" w:rsidRPr="00BE1E93" w:rsidRDefault="00EC4AF9">
      <w:pPr>
        <w:ind w:left="1134" w:hanging="567"/>
      </w:pPr>
      <w:r w:rsidRPr="00BE1E93">
        <w:t>(</w:t>
      </w:r>
      <w:proofErr w:type="spellStart"/>
      <w:r w:rsidRPr="00BE1E93">
        <w:t>iii</w:t>
      </w:r>
      <w:proofErr w:type="spellEnd"/>
      <w:r w:rsidRPr="00BE1E93">
        <w:t xml:space="preserve">) </w:t>
      </w:r>
      <w:r w:rsidRPr="00BE1E93">
        <w:tab/>
        <w:t>el número total de puestos.</w:t>
      </w:r>
    </w:p>
    <w:p w14:paraId="0A40CF78" w14:textId="77777777" w:rsidR="002B7E2C" w:rsidRPr="00BE1E93" w:rsidRDefault="002B7E2C" w:rsidP="00223059"/>
    <w:p w14:paraId="7363D3C1" w14:textId="77777777" w:rsidR="002B7E2C" w:rsidRPr="00BE1E93" w:rsidRDefault="002B7E2C">
      <w:pPr>
        <w:jc w:val="left"/>
      </w:pPr>
    </w:p>
    <w:p w14:paraId="57BF96E9" w14:textId="77777777" w:rsidR="007301EB" w:rsidRPr="00BE1E93" w:rsidRDefault="00EC4AF9">
      <w:pPr>
        <w:keepNext/>
        <w:rPr>
          <w:u w:val="single"/>
        </w:rPr>
      </w:pPr>
      <w:r w:rsidRPr="00BE1E93">
        <w:rPr>
          <w:u w:val="single"/>
        </w:rPr>
        <w:lastRenderedPageBreak/>
        <w:t>Programa de reuniones</w:t>
      </w:r>
    </w:p>
    <w:p w14:paraId="6C0D55F6" w14:textId="77777777" w:rsidR="00E74EEB" w:rsidRPr="00BE1E93" w:rsidRDefault="00E74EEB" w:rsidP="007B0285">
      <w:pPr>
        <w:keepNext/>
        <w:tabs>
          <w:tab w:val="left" w:pos="567"/>
        </w:tabs>
        <w:ind w:left="1134" w:hanging="1134"/>
        <w:jc w:val="left"/>
      </w:pPr>
    </w:p>
    <w:p w14:paraId="56A7BF18" w14:textId="7665EC37" w:rsidR="007301EB" w:rsidRPr="00BE1E93" w:rsidRDefault="00EC4AF9">
      <w:pPr>
        <w:pStyle w:val="Heading2"/>
        <w:rPr>
          <w:i/>
          <w:u w:val="none"/>
          <w:lang w:val="es-ES_tradnl"/>
        </w:rPr>
      </w:pPr>
      <w:r w:rsidRPr="00BE1E93">
        <w:rPr>
          <w:i/>
          <w:u w:val="none"/>
          <w:lang w:val="es-ES_tradnl"/>
        </w:rPr>
        <w:t>Aprobación de los programas de trabajo del Comité Administrativo y Jurídico, del Comité Técnico y de los Grupos de Trabajo Técnico</w:t>
      </w:r>
    </w:p>
    <w:p w14:paraId="7C5AD7F4" w14:textId="77777777" w:rsidR="00AE5F7E" w:rsidRPr="00BE1E93" w:rsidRDefault="00AE5F7E" w:rsidP="007B0285">
      <w:pPr>
        <w:keepNext/>
      </w:pPr>
    </w:p>
    <w:p w14:paraId="441B9C7C" w14:textId="4DED407A" w:rsidR="007301EB" w:rsidRPr="00BE1E93" w:rsidRDefault="00EC4AF9">
      <w:pPr>
        <w:spacing w:after="160"/>
      </w:pPr>
      <w:r w:rsidRPr="00BE1E93">
        <w:rPr>
          <w:rFonts w:cs="Arial"/>
          <w:snapToGrid w:val="0"/>
        </w:rPr>
        <w:fldChar w:fldCharType="begin"/>
      </w:r>
      <w:r w:rsidRPr="00BE1E93">
        <w:rPr>
          <w:rFonts w:cs="Arial"/>
          <w:snapToGrid w:val="0"/>
        </w:rPr>
        <w:instrText xml:space="preserve"> AUTONUM  </w:instrText>
      </w:r>
      <w:r w:rsidRPr="00BE1E93">
        <w:rPr>
          <w:rFonts w:cs="Arial"/>
          <w:snapToGrid w:val="0"/>
        </w:rPr>
        <w:fldChar w:fldCharType="end"/>
      </w:r>
      <w:r w:rsidRPr="00BE1E93">
        <w:rPr>
          <w:rFonts w:cs="Arial"/>
          <w:snapToGrid w:val="0"/>
        </w:rPr>
        <w:tab/>
        <w:t xml:space="preserve">El Consejo examinó el documento </w:t>
      </w:r>
      <w:r w:rsidR="006D25F8" w:rsidRPr="00BE1E93">
        <w:rPr>
          <w:rFonts w:cs="Arial"/>
          <w:snapToGrid w:val="0"/>
        </w:rPr>
        <w:t xml:space="preserve">C/57/12 </w:t>
      </w:r>
      <w:r w:rsidRPr="00BE1E93">
        <w:rPr>
          <w:rFonts w:cs="Arial"/>
          <w:snapToGrid w:val="0"/>
        </w:rPr>
        <w:t xml:space="preserve">y recibió </w:t>
      </w:r>
      <w:r w:rsidRPr="00BE1E93">
        <w:t>una presentación oral de</w:t>
      </w:r>
      <w:r w:rsidR="007C2D71">
        <w:t xml:space="preserve"> </w:t>
      </w:r>
      <w:r w:rsidRPr="00BE1E93">
        <w:t>l</w:t>
      </w:r>
      <w:r w:rsidR="007C2D71">
        <w:t>a</w:t>
      </w:r>
      <w:r w:rsidRPr="00BE1E93">
        <w:t xml:space="preserve"> President</w:t>
      </w:r>
      <w:r w:rsidR="007C2D71">
        <w:t>a</w:t>
      </w:r>
      <w:r w:rsidRPr="00BE1E93">
        <w:t xml:space="preserve"> del CAJ</w:t>
      </w:r>
      <w:r w:rsidR="007F632D" w:rsidRPr="00BE1E93">
        <w:t xml:space="preserve">, </w:t>
      </w:r>
      <w:r w:rsidRPr="00BE1E93">
        <w:t xml:space="preserve">sobre los trabajos de la </w:t>
      </w:r>
      <w:r w:rsidR="006D25F8" w:rsidRPr="00BE1E93">
        <w:t xml:space="preserve">octogésima </w:t>
      </w:r>
      <w:r w:rsidRPr="00BE1E93">
        <w:t xml:space="preserve">sesión del CAJ, basada en el documento </w:t>
      </w:r>
      <w:r w:rsidR="00576610" w:rsidRPr="00BE1E93">
        <w:t xml:space="preserve">CAJ/80/6 </w:t>
      </w:r>
      <w:r w:rsidRPr="00BE1E93">
        <w:t>"Informe"</w:t>
      </w:r>
      <w:r w:rsidR="00342E64" w:rsidRPr="00BE1E93">
        <w:t>.</w:t>
      </w:r>
    </w:p>
    <w:p w14:paraId="724F09CD" w14:textId="77777777" w:rsidR="007301EB" w:rsidRPr="00BE1E93" w:rsidRDefault="00EC4AF9">
      <w:r w:rsidRPr="00BE1E93">
        <w:rPr>
          <w:rFonts w:cs="Arial"/>
          <w:snapToGrid w:val="0"/>
        </w:rPr>
        <w:fldChar w:fldCharType="begin"/>
      </w:r>
      <w:r w:rsidRPr="00BE1E93">
        <w:rPr>
          <w:rFonts w:cs="Arial"/>
          <w:snapToGrid w:val="0"/>
        </w:rPr>
        <w:instrText xml:space="preserve"> AUTONUM  </w:instrText>
      </w:r>
      <w:r w:rsidRPr="00BE1E93">
        <w:rPr>
          <w:rFonts w:cs="Arial"/>
          <w:snapToGrid w:val="0"/>
        </w:rPr>
        <w:fldChar w:fldCharType="end"/>
      </w:r>
      <w:r w:rsidRPr="00BE1E93">
        <w:rPr>
          <w:rFonts w:cs="Arial"/>
          <w:snapToGrid w:val="0"/>
        </w:rPr>
        <w:tab/>
        <w:t xml:space="preserve">El Consejo </w:t>
      </w:r>
      <w:r w:rsidRPr="00BE1E93">
        <w:t xml:space="preserve">aprobó el programa de trabajo de la </w:t>
      </w:r>
      <w:r w:rsidR="006D25F8" w:rsidRPr="00BE1E93">
        <w:t>octogésima</w:t>
      </w:r>
      <w:r w:rsidR="004E1CCD" w:rsidRPr="00BE1E93">
        <w:t xml:space="preserve"> primera </w:t>
      </w:r>
      <w:r w:rsidRPr="00BE1E93">
        <w:t xml:space="preserve">sesión del CAJ, tal como figura en el informe de la </w:t>
      </w:r>
      <w:r w:rsidR="006D25F8" w:rsidRPr="00BE1E93">
        <w:t xml:space="preserve">octogésima </w:t>
      </w:r>
      <w:r w:rsidRPr="00BE1E93">
        <w:t xml:space="preserve">sesión del CAJ (véase el documento </w:t>
      </w:r>
      <w:r w:rsidR="006D25F8" w:rsidRPr="00BE1E93">
        <w:t xml:space="preserve">CAJ/80/6 </w:t>
      </w:r>
      <w:r w:rsidR="00576610" w:rsidRPr="00BE1E93">
        <w:t>"Informe"</w:t>
      </w:r>
      <w:r w:rsidR="004E1CCD" w:rsidRPr="00BE1E93">
        <w:t xml:space="preserve">, párrafo </w:t>
      </w:r>
      <w:r w:rsidR="00576610" w:rsidRPr="00BE1E93">
        <w:t>44</w:t>
      </w:r>
      <w:r w:rsidRPr="00BE1E93">
        <w:t>)</w:t>
      </w:r>
      <w:r w:rsidR="00342E64" w:rsidRPr="00BE1E93">
        <w:t>, con la adición del siguiente punto en el orden del día de su octogésima primera sesión: "Actualizaciones de los miembros y observadores de la UPOV relativas a la aplicación del concepto de variedades esencialmente derivadas".</w:t>
      </w:r>
    </w:p>
    <w:p w14:paraId="5D37E59F" w14:textId="77777777" w:rsidR="00124046" w:rsidRPr="00BE1E93" w:rsidRDefault="00124046" w:rsidP="00E74EEB"/>
    <w:p w14:paraId="4470F12F" w14:textId="6A072990" w:rsidR="007301EB" w:rsidRPr="00BE1E93" w:rsidRDefault="00EC4AF9">
      <w:pPr>
        <w:rPr>
          <w:rFonts w:cs="Arial"/>
          <w:snapToGrid w:val="0"/>
          <w:spacing w:val="-2"/>
        </w:rPr>
      </w:pPr>
      <w:r w:rsidRPr="00BE1E93">
        <w:rPr>
          <w:rFonts w:cs="Arial"/>
          <w:snapToGrid w:val="0"/>
          <w:spacing w:val="-2"/>
        </w:rPr>
        <w:fldChar w:fldCharType="begin"/>
      </w:r>
      <w:r w:rsidRPr="00BE1E93">
        <w:rPr>
          <w:rFonts w:cs="Arial"/>
          <w:snapToGrid w:val="0"/>
          <w:spacing w:val="-2"/>
        </w:rPr>
        <w:instrText xml:space="preserve"> AUTONUM  </w:instrText>
      </w:r>
      <w:r w:rsidRPr="00BE1E93">
        <w:rPr>
          <w:rFonts w:cs="Arial"/>
          <w:snapToGrid w:val="0"/>
          <w:spacing w:val="-2"/>
        </w:rPr>
        <w:fldChar w:fldCharType="end"/>
      </w:r>
      <w:r w:rsidRPr="00BE1E93">
        <w:rPr>
          <w:rFonts w:cs="Arial"/>
          <w:snapToGrid w:val="0"/>
          <w:spacing w:val="-2"/>
        </w:rPr>
        <w:tab/>
        <w:t xml:space="preserve">El Consejo tomó nota de la labor del Comité Técnico (TC) y de los Grupos de Trabajo Técnico (TWP), </w:t>
      </w:r>
      <w:r w:rsidR="00147341" w:rsidRPr="00BE1E93">
        <w:rPr>
          <w:rFonts w:cs="Arial"/>
          <w:snapToGrid w:val="0"/>
          <w:spacing w:val="-2"/>
        </w:rPr>
        <w:t xml:space="preserve">así como de </w:t>
      </w:r>
      <w:r w:rsidRPr="00BE1E93">
        <w:rPr>
          <w:rFonts w:cs="Arial"/>
          <w:snapToGrid w:val="0"/>
          <w:spacing w:val="-2"/>
        </w:rPr>
        <w:t>la presentación oral realizada por l</w:t>
      </w:r>
      <w:r w:rsidR="007C2D71">
        <w:rPr>
          <w:rFonts w:cs="Arial"/>
          <w:snapToGrid w:val="0"/>
          <w:spacing w:val="-2"/>
        </w:rPr>
        <w:t>a</w:t>
      </w:r>
      <w:r w:rsidRPr="00BE1E93">
        <w:rPr>
          <w:rFonts w:cs="Arial"/>
          <w:snapToGrid w:val="0"/>
          <w:spacing w:val="-2"/>
        </w:rPr>
        <w:t xml:space="preserve"> </w:t>
      </w:r>
      <w:r w:rsidR="00A5302F" w:rsidRPr="00BE1E93">
        <w:rPr>
          <w:rFonts w:cs="Arial"/>
          <w:snapToGrid w:val="0"/>
          <w:spacing w:val="-2"/>
        </w:rPr>
        <w:t>President</w:t>
      </w:r>
      <w:r w:rsidR="007C2D71">
        <w:rPr>
          <w:rFonts w:cs="Arial"/>
          <w:snapToGrid w:val="0"/>
          <w:spacing w:val="-2"/>
        </w:rPr>
        <w:t>a</w:t>
      </w:r>
      <w:r w:rsidR="00A5302F" w:rsidRPr="00BE1E93">
        <w:rPr>
          <w:rFonts w:cs="Arial"/>
          <w:snapToGrid w:val="0"/>
          <w:spacing w:val="-2"/>
        </w:rPr>
        <w:t xml:space="preserve"> del TC </w:t>
      </w:r>
      <w:r w:rsidRPr="00BE1E93">
        <w:rPr>
          <w:rFonts w:cs="Arial"/>
          <w:snapToGrid w:val="0"/>
          <w:spacing w:val="-2"/>
        </w:rPr>
        <w:t xml:space="preserve">sobre los trabajos de la </w:t>
      </w:r>
      <w:r w:rsidR="00A5302F" w:rsidRPr="00BE1E93">
        <w:rPr>
          <w:rFonts w:cs="Arial"/>
          <w:snapToGrid w:val="0"/>
          <w:spacing w:val="-2"/>
        </w:rPr>
        <w:t>quincuagésima</w:t>
      </w:r>
      <w:r w:rsidRPr="00BE1E93">
        <w:rPr>
          <w:rFonts w:cs="Arial"/>
          <w:snapToGrid w:val="0"/>
          <w:spacing w:val="-2"/>
        </w:rPr>
        <w:t xml:space="preserve"> novena sesión del TC, basada en el documento </w:t>
      </w:r>
      <w:r w:rsidR="00576610" w:rsidRPr="00BE1E93">
        <w:rPr>
          <w:rFonts w:cs="Arial"/>
          <w:snapToGrid w:val="0"/>
          <w:spacing w:val="-2"/>
        </w:rPr>
        <w:t xml:space="preserve">TC/59/28 </w:t>
      </w:r>
      <w:r w:rsidRPr="00BE1E93">
        <w:rPr>
          <w:rFonts w:cs="Arial"/>
          <w:snapToGrid w:val="0"/>
          <w:spacing w:val="-2"/>
        </w:rPr>
        <w:t>"Informe</w:t>
      </w:r>
      <w:r w:rsidR="006838B5" w:rsidRPr="00BE1E93">
        <w:rPr>
          <w:rFonts w:cs="Arial"/>
          <w:snapToGrid w:val="0"/>
          <w:spacing w:val="-2"/>
        </w:rPr>
        <w:t>".</w:t>
      </w:r>
    </w:p>
    <w:p w14:paraId="3BE16B8B" w14:textId="77777777" w:rsidR="00206FE9" w:rsidRPr="00BE1E93" w:rsidRDefault="00206FE9" w:rsidP="00E74EEB">
      <w:pPr>
        <w:rPr>
          <w:rFonts w:cs="Arial"/>
          <w:snapToGrid w:val="0"/>
          <w:spacing w:val="-2"/>
        </w:rPr>
      </w:pPr>
    </w:p>
    <w:p w14:paraId="51E79AAC" w14:textId="77777777" w:rsidR="007301EB" w:rsidRPr="00BE1E93" w:rsidRDefault="00EC4AF9">
      <w:pPr>
        <w:rPr>
          <w:spacing w:val="-2"/>
        </w:rPr>
      </w:pPr>
      <w:r w:rsidRPr="00BE1E93">
        <w:rPr>
          <w:rFonts w:cs="Arial"/>
          <w:snapToGrid w:val="0"/>
          <w:spacing w:val="-2"/>
        </w:rPr>
        <w:fldChar w:fldCharType="begin"/>
      </w:r>
      <w:r w:rsidRPr="00BE1E93">
        <w:rPr>
          <w:rFonts w:cs="Arial"/>
          <w:snapToGrid w:val="0"/>
          <w:spacing w:val="-2"/>
        </w:rPr>
        <w:instrText xml:space="preserve"> AUTONUM  </w:instrText>
      </w:r>
      <w:r w:rsidRPr="00BE1E93">
        <w:rPr>
          <w:rFonts w:cs="Arial"/>
          <w:snapToGrid w:val="0"/>
          <w:spacing w:val="-2"/>
        </w:rPr>
        <w:fldChar w:fldCharType="end"/>
      </w:r>
      <w:r w:rsidRPr="00BE1E93">
        <w:rPr>
          <w:rFonts w:cs="Arial"/>
          <w:snapToGrid w:val="0"/>
          <w:spacing w:val="-2"/>
        </w:rPr>
        <w:tab/>
      </w:r>
      <w:r w:rsidRPr="00BE1E93">
        <w:rPr>
          <w:spacing w:val="-2"/>
        </w:rPr>
        <w:t xml:space="preserve">El Consejo aprobó la labor del TC y los programas de trabajo de los TWP que figuran en el documento </w:t>
      </w:r>
      <w:r w:rsidR="00576610" w:rsidRPr="00BE1E93">
        <w:rPr>
          <w:spacing w:val="-2"/>
        </w:rPr>
        <w:t xml:space="preserve">TC/59/28 </w:t>
      </w:r>
      <w:r w:rsidRPr="00BE1E93">
        <w:rPr>
          <w:spacing w:val="-2"/>
        </w:rPr>
        <w:t>"Informe".</w:t>
      </w:r>
    </w:p>
    <w:p w14:paraId="3D2596E5" w14:textId="77777777" w:rsidR="00206FE9" w:rsidRPr="00BE1E93" w:rsidRDefault="00206FE9" w:rsidP="00E74EEB">
      <w:pPr>
        <w:rPr>
          <w:spacing w:val="-2"/>
        </w:rPr>
      </w:pPr>
    </w:p>
    <w:p w14:paraId="661AA3EF" w14:textId="77777777" w:rsidR="007301EB" w:rsidRPr="00BE1E93" w:rsidRDefault="00EC4AF9">
      <w:pPr>
        <w:pStyle w:val="Heading2"/>
        <w:rPr>
          <w:i/>
          <w:u w:val="none"/>
          <w:lang w:val="es-ES_tradnl"/>
        </w:rPr>
      </w:pPr>
      <w:r w:rsidRPr="00BE1E93">
        <w:rPr>
          <w:i/>
          <w:u w:val="none"/>
          <w:lang w:val="es-ES_tradnl"/>
        </w:rPr>
        <w:t>Calendario de reuniones en 2023</w:t>
      </w:r>
    </w:p>
    <w:p w14:paraId="270FF260" w14:textId="77777777" w:rsidR="00107E67" w:rsidRPr="00BE1E93" w:rsidRDefault="00107E67" w:rsidP="00E74EEB"/>
    <w:p w14:paraId="29D20B97" w14:textId="77777777" w:rsidR="007301EB" w:rsidRPr="00BE1E93" w:rsidRDefault="00EC4AF9">
      <w:pPr>
        <w:rPr>
          <w:rFonts w:cs="Arial"/>
          <w:snapToGrid w:val="0"/>
        </w:rPr>
      </w:pPr>
      <w:r w:rsidRPr="00BE1E93">
        <w:rPr>
          <w:rFonts w:cs="Arial"/>
          <w:snapToGrid w:val="0"/>
        </w:rPr>
        <w:fldChar w:fldCharType="begin"/>
      </w:r>
      <w:r w:rsidRPr="00BE1E93">
        <w:rPr>
          <w:rFonts w:cs="Arial"/>
          <w:snapToGrid w:val="0"/>
        </w:rPr>
        <w:instrText xml:space="preserve"> AUTONUM  </w:instrText>
      </w:r>
      <w:r w:rsidRPr="00BE1E93">
        <w:rPr>
          <w:rFonts w:cs="Arial"/>
          <w:snapToGrid w:val="0"/>
        </w:rPr>
        <w:fldChar w:fldCharType="end"/>
      </w:r>
      <w:r w:rsidRPr="00BE1E93">
        <w:rPr>
          <w:rFonts w:cs="Arial"/>
          <w:snapToGrid w:val="0"/>
        </w:rPr>
        <w:tab/>
        <w:t xml:space="preserve">El Consejo examinó el documento </w:t>
      </w:r>
      <w:r w:rsidR="006D25F8" w:rsidRPr="00BE1E93">
        <w:rPr>
          <w:rFonts w:cs="Arial"/>
          <w:snapToGrid w:val="0"/>
        </w:rPr>
        <w:t xml:space="preserve">C/57/8 </w:t>
      </w:r>
      <w:r w:rsidRPr="00BE1E93">
        <w:rPr>
          <w:rFonts w:cs="Arial"/>
          <w:snapToGrid w:val="0"/>
        </w:rPr>
        <w:t xml:space="preserve">y la recomendación del Comité Consultivo en su </w:t>
      </w:r>
      <w:r w:rsidR="006D25F8" w:rsidRPr="00BE1E93">
        <w:rPr>
          <w:rFonts w:cs="Arial"/>
          <w:snapToGrid w:val="0"/>
        </w:rPr>
        <w:t xml:space="preserve">centésima primera </w:t>
      </w:r>
      <w:r w:rsidRPr="00BE1E93">
        <w:rPr>
          <w:rFonts w:cs="Arial"/>
          <w:snapToGrid w:val="0"/>
        </w:rPr>
        <w:t>sesión, de la que se informa en el documento C/57/8</w:t>
      </w:r>
      <w:r w:rsidR="006D25F8" w:rsidRPr="00BE1E93">
        <w:rPr>
          <w:rFonts w:cs="Arial"/>
          <w:snapToGrid w:val="0"/>
        </w:rPr>
        <w:t>.</w:t>
      </w:r>
    </w:p>
    <w:p w14:paraId="7A137AF7" w14:textId="77777777" w:rsidR="00FC182A" w:rsidRPr="00BE1E93" w:rsidRDefault="00FC182A" w:rsidP="00F33FF1">
      <w:pPr>
        <w:rPr>
          <w:rFonts w:cs="Arial"/>
          <w:snapToGrid w:val="0"/>
        </w:rPr>
      </w:pPr>
    </w:p>
    <w:p w14:paraId="58615123" w14:textId="3425C018" w:rsidR="007301EB" w:rsidRPr="00BE1E93" w:rsidRDefault="00EC4AF9">
      <w:pPr>
        <w:rPr>
          <w:rFonts w:cs="Arial"/>
          <w:snapToGrid w:val="0"/>
        </w:rPr>
      </w:pPr>
      <w:r w:rsidRPr="00BE1E93">
        <w:rPr>
          <w:rFonts w:cs="Arial"/>
          <w:snapToGrid w:val="0"/>
        </w:rPr>
        <w:fldChar w:fldCharType="begin"/>
      </w:r>
      <w:r w:rsidRPr="00BE1E93">
        <w:rPr>
          <w:rFonts w:cs="Arial"/>
          <w:snapToGrid w:val="0"/>
        </w:rPr>
        <w:instrText xml:space="preserve"> AUTONUM  </w:instrText>
      </w:r>
      <w:r w:rsidRPr="00BE1E93">
        <w:rPr>
          <w:rFonts w:cs="Arial"/>
          <w:snapToGrid w:val="0"/>
        </w:rPr>
        <w:fldChar w:fldCharType="end"/>
      </w:r>
      <w:r w:rsidR="007C2D71">
        <w:rPr>
          <w:rFonts w:cs="Arial"/>
          <w:snapToGrid w:val="0"/>
        </w:rPr>
        <w:tab/>
      </w:r>
      <w:r w:rsidRPr="00BE1E93">
        <w:rPr>
          <w:rFonts w:cs="Arial"/>
          <w:snapToGrid w:val="0"/>
        </w:rPr>
        <w:t xml:space="preserve">El Consejo </w:t>
      </w:r>
      <w:r w:rsidR="007C2D71">
        <w:rPr>
          <w:rFonts w:cs="Arial"/>
          <w:snapToGrid w:val="0"/>
        </w:rPr>
        <w:t xml:space="preserve">aprobó </w:t>
      </w:r>
      <w:r w:rsidR="007C6DCD" w:rsidRPr="00BE1E93">
        <w:rPr>
          <w:rFonts w:cs="Arial"/>
          <w:snapToGrid w:val="0"/>
        </w:rPr>
        <w:t xml:space="preserve">el calendario de reuniones de </w:t>
      </w:r>
      <w:r w:rsidR="006D25F8" w:rsidRPr="00BE1E93">
        <w:rPr>
          <w:rFonts w:cs="Arial"/>
          <w:snapToGrid w:val="0"/>
        </w:rPr>
        <w:t>2024</w:t>
      </w:r>
      <w:r w:rsidRPr="00BE1E93">
        <w:rPr>
          <w:rFonts w:cs="Arial"/>
          <w:snapToGrid w:val="0"/>
        </w:rPr>
        <w:t xml:space="preserve">, así como las </w:t>
      </w:r>
      <w:r w:rsidR="00BD5820" w:rsidRPr="00BE1E93">
        <w:rPr>
          <w:rFonts w:cs="Arial"/>
          <w:snapToGrid w:val="0"/>
        </w:rPr>
        <w:t xml:space="preserve">fechas </w:t>
      </w:r>
      <w:r w:rsidRPr="00BE1E93">
        <w:rPr>
          <w:rFonts w:cs="Arial"/>
          <w:snapToGrid w:val="0"/>
        </w:rPr>
        <w:t xml:space="preserve">provisionales </w:t>
      </w:r>
      <w:r w:rsidR="00BD5820" w:rsidRPr="00BE1E93">
        <w:rPr>
          <w:rFonts w:cs="Arial"/>
          <w:snapToGrid w:val="0"/>
        </w:rPr>
        <w:t xml:space="preserve">de las reuniones de </w:t>
      </w:r>
      <w:r w:rsidR="006D25F8" w:rsidRPr="00BE1E93">
        <w:rPr>
          <w:rFonts w:cs="Arial"/>
          <w:snapToGrid w:val="0"/>
        </w:rPr>
        <w:t xml:space="preserve">2025 </w:t>
      </w:r>
      <w:r w:rsidR="007C6DCD" w:rsidRPr="00BE1E93">
        <w:rPr>
          <w:rFonts w:cs="Arial"/>
          <w:snapToGrid w:val="0"/>
        </w:rPr>
        <w:t xml:space="preserve">y </w:t>
      </w:r>
      <w:r w:rsidR="006D25F8" w:rsidRPr="00BE1E93">
        <w:rPr>
          <w:rFonts w:cs="Arial"/>
          <w:snapToGrid w:val="0"/>
        </w:rPr>
        <w:t xml:space="preserve">2026, que figuran </w:t>
      </w:r>
      <w:r w:rsidRPr="00BE1E93">
        <w:rPr>
          <w:rFonts w:cs="Arial"/>
          <w:snapToGrid w:val="0"/>
        </w:rPr>
        <w:t>en el documento C/57/8</w:t>
      </w:r>
      <w:r w:rsidR="008A52BF" w:rsidRPr="00BE1E93">
        <w:rPr>
          <w:rFonts w:cs="Arial"/>
          <w:snapToGrid w:val="0"/>
        </w:rPr>
        <w:t>, con los siguientes cambios:</w:t>
      </w:r>
    </w:p>
    <w:p w14:paraId="28728BD9" w14:textId="77777777" w:rsidR="00F96941" w:rsidRPr="00BE1E93" w:rsidRDefault="00F96941" w:rsidP="00F33FF1"/>
    <w:p w14:paraId="4D6BDF65" w14:textId="606F7340" w:rsidR="007301EB" w:rsidRPr="00BE1E93" w:rsidRDefault="00EC4AF9" w:rsidP="007C2D71">
      <w:pPr>
        <w:ind w:left="567"/>
        <w:rPr>
          <w:szCs w:val="24"/>
          <w:highlight w:val="lightGray"/>
          <w:u w:val="single"/>
        </w:rPr>
      </w:pPr>
      <w:r w:rsidRPr="00BE1E93">
        <w:rPr>
          <w:szCs w:val="24"/>
          <w:highlight w:val="lightGray"/>
          <w:u w:val="single"/>
        </w:rPr>
        <w:t>ENERO</w:t>
      </w:r>
      <w:r w:rsidR="007C2D71">
        <w:rPr>
          <w:szCs w:val="24"/>
          <w:highlight w:val="lightGray"/>
          <w:u w:val="single"/>
        </w:rPr>
        <w:t xml:space="preserve"> DE</w:t>
      </w:r>
      <w:r w:rsidRPr="00BE1E93">
        <w:rPr>
          <w:szCs w:val="24"/>
          <w:highlight w:val="lightGray"/>
          <w:u w:val="single"/>
        </w:rPr>
        <w:t xml:space="preserve"> 2024</w:t>
      </w:r>
    </w:p>
    <w:p w14:paraId="3E65FE2F" w14:textId="77777777" w:rsidR="00C077D2" w:rsidRPr="00BE1E93" w:rsidRDefault="00C077D2" w:rsidP="007C2D71">
      <w:pPr>
        <w:ind w:left="567"/>
        <w:rPr>
          <w:szCs w:val="24"/>
          <w:highlight w:val="lightGray"/>
          <w:u w:val="single"/>
        </w:rPr>
      </w:pPr>
    </w:p>
    <w:p w14:paraId="69D51867" w14:textId="046F25EC" w:rsidR="007301EB" w:rsidRPr="00BE1E93" w:rsidRDefault="007C196D" w:rsidP="007C2D71">
      <w:pPr>
        <w:tabs>
          <w:tab w:val="left" w:pos="284"/>
        </w:tabs>
        <w:spacing w:before="120"/>
        <w:ind w:left="4253" w:hanging="3124"/>
        <w:jc w:val="left"/>
        <w:rPr>
          <w:highlight w:val="lightGray"/>
          <w:u w:val="single"/>
        </w:rPr>
      </w:pPr>
      <w:r w:rsidRPr="00BE1E93">
        <w:rPr>
          <w:highlight w:val="lightGray"/>
          <w:u w:val="single"/>
        </w:rPr>
        <w:t xml:space="preserve">Lunes </w:t>
      </w:r>
      <w:r w:rsidR="00EC4AF9" w:rsidRPr="00BE1E93">
        <w:rPr>
          <w:highlight w:val="lightGray"/>
          <w:u w:val="single"/>
        </w:rPr>
        <w:t xml:space="preserve">15 </w:t>
      </w:r>
      <w:r w:rsidR="00375F04" w:rsidRPr="00BE1E93">
        <w:tab/>
      </w:r>
      <w:r w:rsidR="00375F04" w:rsidRPr="00BE1E93">
        <w:rPr>
          <w:highlight w:val="lightGray"/>
          <w:u w:val="single"/>
        </w:rPr>
        <w:t xml:space="preserve">TC-EDC (reunión virtual) (a las </w:t>
      </w:r>
      <w:r w:rsidR="007C2D71">
        <w:rPr>
          <w:highlight w:val="lightGray"/>
          <w:u w:val="single"/>
        </w:rPr>
        <w:t xml:space="preserve">9 de la noche </w:t>
      </w:r>
      <w:r w:rsidR="00375F04" w:rsidRPr="00BE1E93">
        <w:rPr>
          <w:highlight w:val="lightGray"/>
          <w:u w:val="single"/>
        </w:rPr>
        <w:t>(hora de Ginebra)</w:t>
      </w:r>
    </w:p>
    <w:p w14:paraId="2F1624A0" w14:textId="5F94C2D2" w:rsidR="007301EB" w:rsidRPr="00BE1E93" w:rsidRDefault="007C196D" w:rsidP="007C2D71">
      <w:pPr>
        <w:tabs>
          <w:tab w:val="left" w:pos="284"/>
        </w:tabs>
        <w:spacing w:before="120"/>
        <w:ind w:left="4253" w:hanging="3124"/>
        <w:jc w:val="left"/>
        <w:rPr>
          <w:highlight w:val="lightGray"/>
          <w:u w:val="single"/>
        </w:rPr>
      </w:pPr>
      <w:r w:rsidRPr="00BE1E93">
        <w:rPr>
          <w:highlight w:val="lightGray"/>
          <w:u w:val="single"/>
        </w:rPr>
        <w:t xml:space="preserve">Miércoles </w:t>
      </w:r>
      <w:r w:rsidR="00375F04" w:rsidRPr="00BE1E93">
        <w:rPr>
          <w:highlight w:val="lightGray"/>
          <w:u w:val="single"/>
        </w:rPr>
        <w:t>17</w:t>
      </w:r>
      <w:r w:rsidR="00EC4AF9" w:rsidRPr="00BE1E93">
        <w:tab/>
      </w:r>
      <w:r w:rsidR="00375F04" w:rsidRPr="00BE1E93">
        <w:rPr>
          <w:highlight w:val="lightGray"/>
          <w:u w:val="single"/>
        </w:rPr>
        <w:t xml:space="preserve">TC-EDC (reunión virtual) (a las 11 </w:t>
      </w:r>
      <w:r w:rsidR="007C2D71">
        <w:rPr>
          <w:highlight w:val="lightGray"/>
          <w:u w:val="single"/>
        </w:rPr>
        <w:t>de la mañana</w:t>
      </w:r>
      <w:r w:rsidR="00375F04" w:rsidRPr="00BE1E93">
        <w:rPr>
          <w:highlight w:val="lightGray"/>
          <w:u w:val="single"/>
        </w:rPr>
        <w:t xml:space="preserve"> (hora de Ginebra)</w:t>
      </w:r>
    </w:p>
    <w:p w14:paraId="7F87D59A" w14:textId="77777777" w:rsidR="00C077D2" w:rsidRPr="00BE1E93" w:rsidRDefault="00C077D2" w:rsidP="007C2D71">
      <w:pPr>
        <w:ind w:left="567"/>
        <w:rPr>
          <w:szCs w:val="24"/>
          <w:u w:val="single"/>
        </w:rPr>
      </w:pPr>
    </w:p>
    <w:p w14:paraId="191A8017" w14:textId="41B52104" w:rsidR="007301EB" w:rsidRPr="00BE1E93" w:rsidRDefault="00EC4AF9" w:rsidP="007C2D71">
      <w:pPr>
        <w:ind w:left="567"/>
        <w:rPr>
          <w:szCs w:val="24"/>
          <w:u w:val="single"/>
        </w:rPr>
      </w:pPr>
      <w:r w:rsidRPr="00BE1E93">
        <w:rPr>
          <w:szCs w:val="24"/>
          <w:u w:val="single"/>
        </w:rPr>
        <w:t xml:space="preserve">MARZO </w:t>
      </w:r>
      <w:r w:rsidR="007C2D71">
        <w:rPr>
          <w:szCs w:val="24"/>
          <w:u w:val="single"/>
        </w:rPr>
        <w:t xml:space="preserve">DE </w:t>
      </w:r>
      <w:r w:rsidRPr="00BE1E93">
        <w:rPr>
          <w:szCs w:val="24"/>
          <w:u w:val="single"/>
        </w:rPr>
        <w:t>2024</w:t>
      </w:r>
    </w:p>
    <w:p w14:paraId="28B0B1AC" w14:textId="77777777" w:rsidR="008A52BF" w:rsidRPr="00BE1E93" w:rsidRDefault="008A52BF" w:rsidP="007C2D71">
      <w:pPr>
        <w:ind w:left="567"/>
        <w:rPr>
          <w:szCs w:val="24"/>
          <w:highlight w:val="yellow"/>
          <w:u w:val="single"/>
        </w:rPr>
      </w:pPr>
    </w:p>
    <w:p w14:paraId="1D9CD99F" w14:textId="1104A430" w:rsidR="007301EB" w:rsidRPr="00BE1E93" w:rsidRDefault="00EC4AF9" w:rsidP="007C2D71">
      <w:pPr>
        <w:tabs>
          <w:tab w:val="left" w:pos="284"/>
        </w:tabs>
        <w:spacing w:before="120"/>
        <w:ind w:left="4253" w:hanging="3124"/>
        <w:jc w:val="left"/>
        <w:rPr>
          <w:szCs w:val="24"/>
        </w:rPr>
      </w:pPr>
      <w:r w:rsidRPr="00BE1E93">
        <w:rPr>
          <w:szCs w:val="24"/>
        </w:rPr>
        <w:t>Martes 19 y miércoles</w:t>
      </w:r>
      <w:r w:rsidR="007C2D71">
        <w:rPr>
          <w:szCs w:val="24"/>
        </w:rPr>
        <w:t xml:space="preserve"> </w:t>
      </w:r>
      <w:r w:rsidRPr="00BE1E93">
        <w:rPr>
          <w:szCs w:val="24"/>
        </w:rPr>
        <w:t>20</w:t>
      </w:r>
      <w:r w:rsidR="007C2D71">
        <w:rPr>
          <w:szCs w:val="24"/>
        </w:rPr>
        <w:tab/>
      </w:r>
      <w:r w:rsidRPr="007C2D71">
        <w:t>TC-</w:t>
      </w:r>
      <w:r w:rsidRPr="007C2D71">
        <w:rPr>
          <w:szCs w:val="24"/>
        </w:rPr>
        <w:t>EDC</w:t>
      </w:r>
      <w:r w:rsidRPr="00BE1E93">
        <w:rPr>
          <w:szCs w:val="24"/>
        </w:rPr>
        <w:t xml:space="preserve"> </w:t>
      </w:r>
      <w:r w:rsidRPr="00BE1E93">
        <w:t xml:space="preserve">(reunión virtual) </w:t>
      </w:r>
      <w:r w:rsidRPr="00BE1E93">
        <w:rPr>
          <w:highlight w:val="lightGray"/>
          <w:u w:val="single"/>
        </w:rPr>
        <w:t xml:space="preserve">(hora por </w:t>
      </w:r>
      <w:r w:rsidR="007C2D71">
        <w:rPr>
          <w:highlight w:val="lightGray"/>
          <w:u w:val="single"/>
        </w:rPr>
        <w:t>determinar</w:t>
      </w:r>
      <w:r w:rsidRPr="00BE1E93">
        <w:rPr>
          <w:highlight w:val="lightGray"/>
          <w:u w:val="single"/>
        </w:rPr>
        <w:t>)</w:t>
      </w:r>
    </w:p>
    <w:p w14:paraId="56D760CC" w14:textId="6902D0EC" w:rsidR="007301EB" w:rsidRPr="00BE1E93" w:rsidRDefault="00EC4AF9" w:rsidP="007C196D">
      <w:pPr>
        <w:tabs>
          <w:tab w:val="left" w:pos="284"/>
        </w:tabs>
        <w:spacing w:before="120"/>
        <w:ind w:left="4253" w:hanging="3124"/>
        <w:jc w:val="left"/>
      </w:pPr>
      <w:r w:rsidRPr="00BE1E93">
        <w:rPr>
          <w:strike/>
          <w:highlight w:val="lightGray"/>
        </w:rPr>
        <w:t xml:space="preserve">Miércoles, 13 </w:t>
      </w:r>
      <w:r w:rsidRPr="00BE1E93">
        <w:rPr>
          <w:highlight w:val="lightGray"/>
          <w:u w:val="single"/>
        </w:rPr>
        <w:t>Lunes 18</w:t>
      </w:r>
      <w:r w:rsidR="007C2D71" w:rsidRPr="007C2D71">
        <w:tab/>
      </w:r>
      <w:r w:rsidRPr="007C2D71">
        <w:t>EAM/3</w:t>
      </w:r>
      <w:r w:rsidR="007C2D71">
        <w:t xml:space="preserve"> </w:t>
      </w:r>
      <w:r w:rsidRPr="00BE1E93">
        <w:t xml:space="preserve">(reunión </w:t>
      </w:r>
      <w:r w:rsidR="007C2D71">
        <w:t>híbrida</w:t>
      </w:r>
      <w:r w:rsidRPr="00BE1E93">
        <w:t>)</w:t>
      </w:r>
    </w:p>
    <w:p w14:paraId="1FA950E5" w14:textId="25F61EC1" w:rsidR="007301EB" w:rsidRPr="00BE1E93" w:rsidRDefault="00EC4AF9" w:rsidP="007C196D">
      <w:pPr>
        <w:tabs>
          <w:tab w:val="left" w:pos="284"/>
        </w:tabs>
        <w:spacing w:before="120"/>
        <w:ind w:left="4253" w:hanging="3124"/>
        <w:jc w:val="left"/>
      </w:pPr>
      <w:r w:rsidRPr="007C196D">
        <w:rPr>
          <w:highlight w:val="lightGray"/>
          <w:u w:val="single"/>
        </w:rPr>
        <w:t>Jueves 21</w:t>
      </w:r>
      <w:r w:rsidRPr="00BE1E93">
        <w:t xml:space="preserve"> </w:t>
      </w:r>
      <w:r w:rsidRPr="00BE1E93">
        <w:tab/>
      </w:r>
      <w:r w:rsidR="007C196D">
        <w:rPr>
          <w:highlight w:val="lightGray"/>
          <w:u w:val="single"/>
        </w:rPr>
        <w:t>WG</w:t>
      </w:r>
      <w:r w:rsidRPr="00BE1E93">
        <w:rPr>
          <w:highlight w:val="lightGray"/>
          <w:u w:val="single"/>
        </w:rPr>
        <w:t xml:space="preserve">-HRV/5 (reunión </w:t>
      </w:r>
      <w:r w:rsidR="007C196D" w:rsidRPr="00BE1E93">
        <w:rPr>
          <w:highlight w:val="lightGray"/>
          <w:u w:val="single"/>
        </w:rPr>
        <w:t>híbrida</w:t>
      </w:r>
      <w:r w:rsidRPr="00BE1E93">
        <w:rPr>
          <w:highlight w:val="lightGray"/>
          <w:u w:val="single"/>
        </w:rPr>
        <w:t>)</w:t>
      </w:r>
    </w:p>
    <w:p w14:paraId="3D91326A" w14:textId="2C15D763" w:rsidR="007301EB" w:rsidRPr="00BE1E93" w:rsidRDefault="007C196D" w:rsidP="007C196D">
      <w:pPr>
        <w:tabs>
          <w:tab w:val="left" w:pos="284"/>
        </w:tabs>
        <w:spacing w:before="120"/>
        <w:ind w:left="4253" w:hanging="3124"/>
        <w:jc w:val="left"/>
        <w:rPr>
          <w:u w:val="single"/>
        </w:rPr>
      </w:pPr>
      <w:r w:rsidRPr="00BE1E93">
        <w:rPr>
          <w:highlight w:val="lightGray"/>
          <w:u w:val="single"/>
        </w:rPr>
        <w:t>Viernes</w:t>
      </w:r>
      <w:r w:rsidR="00EC4AF9" w:rsidRPr="00BE1E93">
        <w:rPr>
          <w:highlight w:val="lightGray"/>
          <w:u w:val="single"/>
        </w:rPr>
        <w:t xml:space="preserve"> 22</w:t>
      </w:r>
      <w:r w:rsidR="00EC4AF9" w:rsidRPr="00BE1E93">
        <w:tab/>
      </w:r>
      <w:r>
        <w:rPr>
          <w:highlight w:val="lightGray"/>
          <w:u w:val="single"/>
        </w:rPr>
        <w:t>WG</w:t>
      </w:r>
      <w:r w:rsidR="00EC4AF9" w:rsidRPr="00BE1E93">
        <w:rPr>
          <w:highlight w:val="lightGray"/>
          <w:u w:val="single"/>
        </w:rPr>
        <w:t>-SHF/5 (reunión híbrida)</w:t>
      </w:r>
    </w:p>
    <w:p w14:paraId="0647E274" w14:textId="77777777" w:rsidR="00375F04" w:rsidRPr="00BE1E93" w:rsidRDefault="00375F04" w:rsidP="007C2D71">
      <w:pPr>
        <w:tabs>
          <w:tab w:val="left" w:pos="284"/>
          <w:tab w:val="left" w:pos="5103"/>
        </w:tabs>
        <w:spacing w:before="120"/>
        <w:ind w:left="4536" w:hanging="3402"/>
        <w:jc w:val="left"/>
        <w:rPr>
          <w:u w:val="single"/>
        </w:rPr>
      </w:pPr>
    </w:p>
    <w:p w14:paraId="0EC73CBB" w14:textId="453EFD1D" w:rsidR="007301EB" w:rsidRPr="00BE1E93" w:rsidRDefault="00EC4AF9" w:rsidP="007C2D71">
      <w:pPr>
        <w:ind w:left="3119" w:hanging="2552"/>
        <w:jc w:val="left"/>
        <w:rPr>
          <w:szCs w:val="24"/>
        </w:rPr>
      </w:pPr>
      <w:r w:rsidRPr="00BE1E93">
        <w:rPr>
          <w:szCs w:val="24"/>
          <w:u w:val="single"/>
        </w:rPr>
        <w:t xml:space="preserve">OCTUBRE </w:t>
      </w:r>
      <w:r w:rsidR="007C2D71">
        <w:rPr>
          <w:szCs w:val="24"/>
          <w:u w:val="single"/>
        </w:rPr>
        <w:t xml:space="preserve">DE </w:t>
      </w:r>
      <w:r w:rsidRPr="00BE1E93">
        <w:rPr>
          <w:szCs w:val="24"/>
          <w:u w:val="single"/>
        </w:rPr>
        <w:t>2024</w:t>
      </w:r>
    </w:p>
    <w:p w14:paraId="0C719B71" w14:textId="5CF4A8C9" w:rsidR="007301EB" w:rsidRPr="00BE1E93" w:rsidRDefault="00EC4AF9" w:rsidP="007C2D71">
      <w:pPr>
        <w:tabs>
          <w:tab w:val="left" w:pos="284"/>
          <w:tab w:val="left" w:pos="5103"/>
        </w:tabs>
        <w:spacing w:before="120"/>
        <w:ind w:left="4536" w:hanging="3402"/>
        <w:jc w:val="left"/>
      </w:pPr>
      <w:r w:rsidRPr="00BE1E93">
        <w:rPr>
          <w:szCs w:val="24"/>
        </w:rPr>
        <w:t>Lunes 21 (tarde)</w:t>
      </w:r>
      <w:r w:rsidRPr="00BE1E93">
        <w:rPr>
          <w:szCs w:val="24"/>
        </w:rPr>
        <w:tab/>
        <w:t xml:space="preserve">TC-EDC </w:t>
      </w:r>
      <w:r w:rsidRPr="00BE1E93">
        <w:rPr>
          <w:highlight w:val="lightGray"/>
          <w:u w:val="single"/>
        </w:rPr>
        <w:t xml:space="preserve">(reunión </w:t>
      </w:r>
      <w:r w:rsidR="007C196D" w:rsidRPr="00BE1E93">
        <w:rPr>
          <w:highlight w:val="lightGray"/>
          <w:u w:val="single"/>
        </w:rPr>
        <w:t>híbrida</w:t>
      </w:r>
      <w:r w:rsidRPr="00BE1E93">
        <w:rPr>
          <w:highlight w:val="lightGray"/>
          <w:u w:val="single"/>
        </w:rPr>
        <w:t>)</w:t>
      </w:r>
    </w:p>
    <w:p w14:paraId="7D64F8CB" w14:textId="77777777" w:rsidR="00650110" w:rsidRPr="00BE1E93" w:rsidRDefault="00650110" w:rsidP="00F33FF1"/>
    <w:p w14:paraId="25A96D2C" w14:textId="77777777" w:rsidR="00375F04" w:rsidRPr="00BE1E93" w:rsidRDefault="00375F04" w:rsidP="00F33FF1"/>
    <w:p w14:paraId="6FCDFA56" w14:textId="77777777" w:rsidR="007301EB" w:rsidRPr="00BE1E93" w:rsidRDefault="00EC4AF9">
      <w:pPr>
        <w:keepNext/>
        <w:rPr>
          <w:u w:val="single"/>
        </w:rPr>
      </w:pPr>
      <w:r w:rsidRPr="00BE1E93">
        <w:rPr>
          <w:u w:val="single"/>
        </w:rPr>
        <w:t>Elección de nuevos Presidentes</w:t>
      </w:r>
    </w:p>
    <w:p w14:paraId="4C09AEC7" w14:textId="77777777" w:rsidR="00272F00" w:rsidRPr="00BE1E93" w:rsidRDefault="00272F00" w:rsidP="00272F00">
      <w:pPr>
        <w:keepNext/>
      </w:pPr>
    </w:p>
    <w:p w14:paraId="2A82D3BF" w14:textId="77777777" w:rsidR="007301EB" w:rsidRPr="00BE1E93" w:rsidRDefault="00EC4AF9">
      <w:pPr>
        <w:keepNext/>
      </w:pPr>
      <w:r w:rsidRPr="00BE1E93">
        <w:rPr>
          <w:rFonts w:cs="Arial"/>
          <w:snapToGrid w:val="0"/>
        </w:rPr>
        <w:fldChar w:fldCharType="begin"/>
      </w:r>
      <w:r w:rsidRPr="00BE1E93">
        <w:rPr>
          <w:rFonts w:cs="Arial"/>
          <w:snapToGrid w:val="0"/>
        </w:rPr>
        <w:instrText xml:space="preserve"> AUTONUM  </w:instrText>
      </w:r>
      <w:r w:rsidRPr="00BE1E93">
        <w:rPr>
          <w:rFonts w:cs="Arial"/>
          <w:snapToGrid w:val="0"/>
        </w:rPr>
        <w:fldChar w:fldCharType="end"/>
      </w:r>
      <w:r w:rsidRPr="00BE1E93">
        <w:rPr>
          <w:rFonts w:cs="Arial"/>
          <w:snapToGrid w:val="0"/>
        </w:rPr>
        <w:tab/>
      </w:r>
      <w:r w:rsidRPr="00BE1E93">
        <w:t xml:space="preserve">El Consejo elegido, en cada caso por un mandato de tres años que concluirá con la </w:t>
      </w:r>
      <w:r w:rsidR="006D25F8" w:rsidRPr="00BE1E93">
        <w:t xml:space="preserve">sexagésima </w:t>
      </w:r>
      <w:r w:rsidRPr="00BE1E93">
        <w:t xml:space="preserve">sesión ordinaria del Consejo, en </w:t>
      </w:r>
      <w:r w:rsidR="006D25F8" w:rsidRPr="00BE1E93">
        <w:t>2026</w:t>
      </w:r>
      <w:r w:rsidRPr="00BE1E93">
        <w:t>:</w:t>
      </w:r>
    </w:p>
    <w:p w14:paraId="78021CDA" w14:textId="77777777" w:rsidR="00272F00" w:rsidRPr="00BE1E93" w:rsidRDefault="00272F00" w:rsidP="00272F00">
      <w:pPr>
        <w:keepNext/>
      </w:pPr>
    </w:p>
    <w:p w14:paraId="0419C891" w14:textId="77777777" w:rsidR="007301EB" w:rsidRPr="00BE1E93" w:rsidRDefault="00EC4AF9">
      <w:pPr>
        <w:ind w:left="1134" w:hanging="567"/>
        <w:jc w:val="left"/>
        <w:rPr>
          <w:snapToGrid w:val="0"/>
        </w:rPr>
      </w:pPr>
      <w:r w:rsidRPr="00BE1E93">
        <w:rPr>
          <w:snapToGrid w:val="0"/>
        </w:rPr>
        <w:t>(a)</w:t>
      </w:r>
      <w:r w:rsidRPr="00BE1E93">
        <w:rPr>
          <w:snapToGrid w:val="0"/>
        </w:rPr>
        <w:tab/>
      </w:r>
      <w:r w:rsidR="002411DA" w:rsidRPr="00BE1E93">
        <w:t xml:space="preserve">Sr. </w:t>
      </w:r>
      <w:proofErr w:type="spellStart"/>
      <w:r w:rsidR="002411DA" w:rsidRPr="00BE1E93">
        <w:t>Ľubomir</w:t>
      </w:r>
      <w:proofErr w:type="spellEnd"/>
      <w:r w:rsidR="002411DA" w:rsidRPr="00BE1E93">
        <w:t xml:space="preserve"> Basta (Eslovaquia) como Presidente del </w:t>
      </w:r>
      <w:r w:rsidRPr="00BE1E93">
        <w:rPr>
          <w:snapToGrid w:val="0"/>
        </w:rPr>
        <w:t>Grupo de Trabajo Técnico sobre Plantas Agrícolas (TWA)</w:t>
      </w:r>
      <w:r w:rsidR="002411DA" w:rsidRPr="00BE1E93">
        <w:rPr>
          <w:snapToGrid w:val="0"/>
        </w:rPr>
        <w:t>;</w:t>
      </w:r>
    </w:p>
    <w:p w14:paraId="6C300F68" w14:textId="77777777" w:rsidR="006D25F8" w:rsidRPr="00BE1E93" w:rsidRDefault="006D25F8" w:rsidP="002411DA">
      <w:pPr>
        <w:ind w:left="1134" w:hanging="567"/>
        <w:jc w:val="left"/>
        <w:rPr>
          <w:snapToGrid w:val="0"/>
        </w:rPr>
      </w:pPr>
    </w:p>
    <w:p w14:paraId="0ACBF37C" w14:textId="4BCDB74A" w:rsidR="007301EB" w:rsidRPr="00BE1E93" w:rsidRDefault="00EC4AF9">
      <w:pPr>
        <w:ind w:left="1134" w:hanging="567"/>
        <w:jc w:val="left"/>
        <w:rPr>
          <w:snapToGrid w:val="0"/>
        </w:rPr>
      </w:pPr>
      <w:r w:rsidRPr="00BE1E93">
        <w:rPr>
          <w:snapToGrid w:val="0"/>
        </w:rPr>
        <w:t>(b)</w:t>
      </w:r>
      <w:r w:rsidRPr="00BE1E93">
        <w:rPr>
          <w:snapToGrid w:val="0"/>
        </w:rPr>
        <w:tab/>
      </w:r>
      <w:r w:rsidR="007C196D">
        <w:t>Sr</w:t>
      </w:r>
      <w:r w:rsidR="002411DA" w:rsidRPr="00BE1E93">
        <w:t xml:space="preserve">a. </w:t>
      </w:r>
      <w:proofErr w:type="spellStart"/>
      <w:r w:rsidR="002411DA" w:rsidRPr="00BE1E93">
        <w:t>Carole</w:t>
      </w:r>
      <w:proofErr w:type="spellEnd"/>
      <w:r w:rsidR="002411DA" w:rsidRPr="00BE1E93">
        <w:t xml:space="preserve"> </w:t>
      </w:r>
      <w:proofErr w:type="spellStart"/>
      <w:r w:rsidR="002411DA" w:rsidRPr="00BE1E93">
        <w:t>Dirwimmer</w:t>
      </w:r>
      <w:proofErr w:type="spellEnd"/>
      <w:r w:rsidR="002411DA" w:rsidRPr="00BE1E93">
        <w:t xml:space="preserve"> (Francia) como Presidenta del </w:t>
      </w:r>
      <w:r w:rsidRPr="00BE1E93">
        <w:rPr>
          <w:snapToGrid w:val="0"/>
        </w:rPr>
        <w:t>Grupo de Trabajo Técnico sobre Plantas Frutales (TWF)</w:t>
      </w:r>
      <w:r w:rsidR="002411DA" w:rsidRPr="00BE1E93">
        <w:rPr>
          <w:snapToGrid w:val="0"/>
        </w:rPr>
        <w:t>;</w:t>
      </w:r>
    </w:p>
    <w:p w14:paraId="4D488256" w14:textId="77777777" w:rsidR="006D25F8" w:rsidRPr="00BE1E93" w:rsidRDefault="006D25F8" w:rsidP="002411DA">
      <w:pPr>
        <w:ind w:left="1134" w:hanging="567"/>
        <w:jc w:val="left"/>
        <w:rPr>
          <w:snapToGrid w:val="0"/>
        </w:rPr>
      </w:pPr>
    </w:p>
    <w:p w14:paraId="71BCF01C" w14:textId="34561966" w:rsidR="007301EB" w:rsidRPr="00BE1E93" w:rsidRDefault="00EC4AF9">
      <w:pPr>
        <w:ind w:left="1134" w:hanging="567"/>
        <w:jc w:val="left"/>
        <w:rPr>
          <w:snapToGrid w:val="0"/>
        </w:rPr>
      </w:pPr>
      <w:r w:rsidRPr="00BE1E93">
        <w:rPr>
          <w:snapToGrid w:val="0"/>
        </w:rPr>
        <w:lastRenderedPageBreak/>
        <w:t>(c)</w:t>
      </w:r>
      <w:r w:rsidRPr="00BE1E93">
        <w:rPr>
          <w:snapToGrid w:val="0"/>
        </w:rPr>
        <w:tab/>
      </w:r>
      <w:r w:rsidR="007C196D">
        <w:t xml:space="preserve">Sra. </w:t>
      </w:r>
      <w:r w:rsidR="002411DA" w:rsidRPr="00BE1E93">
        <w:t xml:space="preserve">Nuria Urquía Fernández (España) como Presidenta del </w:t>
      </w:r>
      <w:r w:rsidRPr="00BE1E93">
        <w:rPr>
          <w:snapToGrid w:val="0"/>
        </w:rPr>
        <w:t>Grupo de Trabajo Técnico sobre Métodos y Técnicas de Examen (TWM)</w:t>
      </w:r>
      <w:r w:rsidR="002411DA" w:rsidRPr="00BE1E93">
        <w:rPr>
          <w:snapToGrid w:val="0"/>
        </w:rPr>
        <w:t>;</w:t>
      </w:r>
    </w:p>
    <w:p w14:paraId="78545E53" w14:textId="77777777" w:rsidR="006D25F8" w:rsidRPr="00BE1E93" w:rsidRDefault="006D25F8" w:rsidP="002411DA">
      <w:pPr>
        <w:ind w:left="1134" w:hanging="567"/>
        <w:jc w:val="left"/>
      </w:pPr>
    </w:p>
    <w:p w14:paraId="57B3959B" w14:textId="77777777" w:rsidR="007301EB" w:rsidRPr="00BE1E93" w:rsidRDefault="00EC4AF9">
      <w:pPr>
        <w:ind w:left="1134" w:hanging="567"/>
      </w:pPr>
      <w:bookmarkStart w:id="3" w:name="_Hlk148018177"/>
      <w:r w:rsidRPr="00BE1E93">
        <w:rPr>
          <w:snapToGrid w:val="0"/>
        </w:rPr>
        <w:t xml:space="preserve">(d) </w:t>
      </w:r>
      <w:r w:rsidRPr="00BE1E93">
        <w:rPr>
          <w:snapToGrid w:val="0"/>
        </w:rPr>
        <w:tab/>
      </w:r>
      <w:r w:rsidR="002411DA" w:rsidRPr="00BE1E93">
        <w:rPr>
          <w:snapToGrid w:val="0"/>
        </w:rPr>
        <w:t xml:space="preserve">Sra. Hilary </w:t>
      </w:r>
      <w:proofErr w:type="spellStart"/>
      <w:r w:rsidR="002411DA" w:rsidRPr="00BE1E93">
        <w:rPr>
          <w:snapToGrid w:val="0"/>
        </w:rPr>
        <w:t>Papworth</w:t>
      </w:r>
      <w:proofErr w:type="spellEnd"/>
      <w:r w:rsidR="002411DA" w:rsidRPr="00BE1E93">
        <w:rPr>
          <w:snapToGrid w:val="0"/>
        </w:rPr>
        <w:t xml:space="preserve"> </w:t>
      </w:r>
      <w:r w:rsidR="002411DA" w:rsidRPr="00BE1E93">
        <w:t xml:space="preserve">(Reino Unido) como Presidenta del </w:t>
      </w:r>
      <w:r w:rsidR="006D25F8" w:rsidRPr="00BE1E93">
        <w:rPr>
          <w:snapToGrid w:val="0"/>
        </w:rPr>
        <w:t>Grupo de Trabajo Técnico sobre Plantas Ornamentales y Árboles Forestales (TWO)</w:t>
      </w:r>
      <w:r w:rsidR="002411DA" w:rsidRPr="00BE1E93">
        <w:rPr>
          <w:snapToGrid w:val="0"/>
        </w:rPr>
        <w:t>; y</w:t>
      </w:r>
    </w:p>
    <w:bookmarkEnd w:id="3"/>
    <w:p w14:paraId="1F7F341A" w14:textId="77777777" w:rsidR="006D25F8" w:rsidRPr="00BE1E93" w:rsidRDefault="006D25F8" w:rsidP="002411DA">
      <w:pPr>
        <w:ind w:left="1134" w:hanging="567"/>
      </w:pPr>
    </w:p>
    <w:p w14:paraId="6DFE8649" w14:textId="77777777" w:rsidR="007301EB" w:rsidRPr="00BE1E93" w:rsidRDefault="00EC4AF9">
      <w:pPr>
        <w:pStyle w:val="ListParagraph"/>
        <w:ind w:left="1134" w:hanging="567"/>
      </w:pPr>
      <w:bookmarkStart w:id="4" w:name="_Hlk148018199"/>
      <w:r w:rsidRPr="00BE1E93">
        <w:t xml:space="preserve">(e) </w:t>
      </w:r>
      <w:r w:rsidRPr="00BE1E93">
        <w:tab/>
      </w:r>
      <w:r w:rsidR="002411DA" w:rsidRPr="00BE1E93">
        <w:rPr>
          <w:spacing w:val="-2"/>
        </w:rPr>
        <w:t xml:space="preserve">Sr. Yoshiyuki Ohno (Japón) como Presidente del </w:t>
      </w:r>
      <w:r w:rsidR="006D25F8" w:rsidRPr="00BE1E93">
        <w:rPr>
          <w:spacing w:val="-2"/>
        </w:rPr>
        <w:t>Grupo de Trabajo Técnico sobre Hortalizas (TWV)</w:t>
      </w:r>
      <w:r w:rsidR="002411DA" w:rsidRPr="00BE1E93">
        <w:rPr>
          <w:spacing w:val="-2"/>
        </w:rPr>
        <w:t>.</w:t>
      </w:r>
    </w:p>
    <w:bookmarkEnd w:id="4"/>
    <w:p w14:paraId="58728B3D" w14:textId="77777777" w:rsidR="006D25F8" w:rsidRPr="00BE1E93" w:rsidRDefault="006D25F8" w:rsidP="00272F00">
      <w:pPr>
        <w:ind w:left="567" w:hanging="567"/>
      </w:pPr>
    </w:p>
    <w:p w14:paraId="3D549294" w14:textId="77777777" w:rsidR="00272F00" w:rsidRPr="00BE1E93" w:rsidRDefault="00272F00" w:rsidP="00272F00"/>
    <w:p w14:paraId="7088156C" w14:textId="77777777" w:rsidR="007301EB" w:rsidRPr="00BE1E93" w:rsidRDefault="00EC4AF9">
      <w:pPr>
        <w:keepNext/>
        <w:rPr>
          <w:u w:val="single"/>
        </w:rPr>
      </w:pPr>
      <w:r w:rsidRPr="00BE1E93">
        <w:rPr>
          <w:u w:val="single"/>
        </w:rPr>
        <w:t>Asuntos para información:</w:t>
      </w:r>
    </w:p>
    <w:p w14:paraId="2FAAD263" w14:textId="77777777" w:rsidR="00E74EEB" w:rsidRPr="00BE1E93" w:rsidRDefault="00E74EEB" w:rsidP="008873B8">
      <w:pPr>
        <w:keepNext/>
        <w:ind w:left="567" w:hanging="567"/>
        <w:rPr>
          <w:u w:val="single"/>
        </w:rPr>
      </w:pPr>
    </w:p>
    <w:p w14:paraId="4755E712" w14:textId="1E4A7E56" w:rsidR="007301EB" w:rsidRPr="00BE1E93" w:rsidRDefault="00EC4AF9">
      <w:pPr>
        <w:keepNext/>
        <w:rPr>
          <w:rFonts w:cs="Arial"/>
        </w:rPr>
      </w:pPr>
      <w:r w:rsidRPr="00BE1E93">
        <w:fldChar w:fldCharType="begin"/>
      </w:r>
      <w:r w:rsidRPr="00BE1E93">
        <w:instrText xml:space="preserve"> AUTONUM  </w:instrText>
      </w:r>
      <w:r w:rsidRPr="00BE1E93">
        <w:fldChar w:fldCharType="end"/>
      </w:r>
      <w:r w:rsidRPr="00BE1E93">
        <w:tab/>
      </w:r>
      <w:r w:rsidRPr="007C196D">
        <w:rPr>
          <w:spacing w:val="-2"/>
        </w:rPr>
        <w:t xml:space="preserve">El Consejo </w:t>
      </w:r>
      <w:r w:rsidR="007C196D" w:rsidRPr="007C196D">
        <w:rPr>
          <w:spacing w:val="-2"/>
        </w:rPr>
        <w:t xml:space="preserve">tomó </w:t>
      </w:r>
      <w:r w:rsidRPr="007C196D">
        <w:rPr>
          <w:spacing w:val="-2"/>
        </w:rPr>
        <w:t xml:space="preserve">nota de </w:t>
      </w:r>
      <w:r w:rsidRPr="007C196D">
        <w:rPr>
          <w:rFonts w:cs="Arial"/>
          <w:spacing w:val="-2"/>
        </w:rPr>
        <w:t xml:space="preserve">los siguientes documentos </w:t>
      </w:r>
      <w:r w:rsidR="00A5302F" w:rsidRPr="007C196D">
        <w:rPr>
          <w:rFonts w:cs="Arial"/>
          <w:spacing w:val="-2"/>
        </w:rPr>
        <w:t xml:space="preserve">incluidos en el punto </w:t>
      </w:r>
      <w:r w:rsidR="006D25F8" w:rsidRPr="007C196D">
        <w:rPr>
          <w:rFonts w:cs="Arial"/>
          <w:spacing w:val="-2"/>
        </w:rPr>
        <w:t xml:space="preserve">14 </w:t>
      </w:r>
      <w:r w:rsidRPr="007C196D">
        <w:rPr>
          <w:rFonts w:cs="Arial"/>
          <w:spacing w:val="-2"/>
        </w:rPr>
        <w:t>"Asuntos para información",</w:t>
      </w:r>
      <w:r w:rsidRPr="00BE1E93">
        <w:rPr>
          <w:rFonts w:cs="Arial"/>
        </w:rPr>
        <w:t xml:space="preserve"> que se han publicado a título informativo en la página web </w:t>
      </w:r>
      <w:r w:rsidR="006D25F8" w:rsidRPr="00BE1E93">
        <w:rPr>
          <w:rFonts w:cs="Arial"/>
        </w:rPr>
        <w:t>C/57</w:t>
      </w:r>
      <w:r w:rsidRPr="00BE1E93">
        <w:rPr>
          <w:rFonts w:cs="Arial"/>
        </w:rPr>
        <w:t>:</w:t>
      </w:r>
    </w:p>
    <w:p w14:paraId="458E85D7" w14:textId="77777777" w:rsidR="00122F3E" w:rsidRPr="00BE1E93" w:rsidRDefault="00122F3E" w:rsidP="00E74EEB">
      <w:pPr>
        <w:ind w:left="567" w:hanging="567"/>
        <w:jc w:val="left"/>
        <w:rPr>
          <w:u w:val="single"/>
        </w:rPr>
      </w:pPr>
    </w:p>
    <w:p w14:paraId="07B15CF4" w14:textId="0AF29CBB" w:rsidR="007301EB" w:rsidRPr="00BE1E93" w:rsidRDefault="00EC4AF9">
      <w:pPr>
        <w:pStyle w:val="ListParagraph"/>
        <w:numPr>
          <w:ilvl w:val="0"/>
          <w:numId w:val="1"/>
        </w:numPr>
        <w:ind w:left="1701" w:right="567" w:hanging="567"/>
      </w:pPr>
      <w:r w:rsidRPr="00BE1E93">
        <w:t>Informe de actividades durante los nueve primeros meses de 2023 (documento</w:t>
      </w:r>
      <w:r w:rsidR="007C196D">
        <w:t> </w:t>
      </w:r>
      <w:r w:rsidRPr="00BE1E93">
        <w:t>C/57/3)</w:t>
      </w:r>
    </w:p>
    <w:p w14:paraId="3A47B9EF" w14:textId="77777777" w:rsidR="006D25F8" w:rsidRPr="00BE1E93" w:rsidRDefault="006D25F8" w:rsidP="006D25F8">
      <w:pPr>
        <w:ind w:left="1701" w:right="567" w:hanging="567"/>
      </w:pPr>
    </w:p>
    <w:p w14:paraId="6CB4CFA0" w14:textId="77777777" w:rsidR="007301EB" w:rsidRPr="00BE1E93" w:rsidRDefault="00EC4AF9">
      <w:pPr>
        <w:pStyle w:val="ListParagraph"/>
        <w:keepNext/>
        <w:numPr>
          <w:ilvl w:val="0"/>
          <w:numId w:val="1"/>
        </w:numPr>
        <w:ind w:left="1701" w:right="567" w:hanging="567"/>
      </w:pPr>
      <w:r w:rsidRPr="00BE1E93">
        <w:t>Situación en los ámbitos legislativo, administrativo y técnico:</w:t>
      </w:r>
    </w:p>
    <w:p w14:paraId="6F8E2A1A" w14:textId="77777777" w:rsidR="006D25F8" w:rsidRPr="00BE1E93" w:rsidRDefault="006D25F8" w:rsidP="006D25F8">
      <w:pPr>
        <w:keepNext/>
        <w:ind w:left="567" w:right="567"/>
      </w:pPr>
    </w:p>
    <w:p w14:paraId="3BF226C0" w14:textId="2133BA38" w:rsidR="007301EB" w:rsidRPr="00BE1E93" w:rsidRDefault="00EC4AF9">
      <w:pPr>
        <w:spacing w:after="120"/>
        <w:ind w:left="2127" w:hanging="425"/>
        <w:jc w:val="left"/>
      </w:pPr>
      <w:r w:rsidRPr="00BE1E93">
        <w:t>(i)</w:t>
      </w:r>
      <w:r w:rsidRPr="00BE1E93">
        <w:tab/>
        <w:t>Informes de los representantes de los miembros y observadores (documento</w:t>
      </w:r>
      <w:r w:rsidR="007C196D">
        <w:t> </w:t>
      </w:r>
      <w:r w:rsidRPr="00BE1E93">
        <w:t>C/57/13)</w:t>
      </w:r>
    </w:p>
    <w:p w14:paraId="53C55E9A" w14:textId="1E8FE809" w:rsidR="007301EB" w:rsidRPr="00BE1E93" w:rsidRDefault="00EC4AF9">
      <w:pPr>
        <w:ind w:left="2127" w:hanging="426"/>
        <w:jc w:val="left"/>
      </w:pPr>
      <w:r w:rsidRPr="00BE1E93">
        <w:t>(</w:t>
      </w:r>
      <w:proofErr w:type="spellStart"/>
      <w:r w:rsidRPr="00BE1E93">
        <w:t>ii</w:t>
      </w:r>
      <w:proofErr w:type="spellEnd"/>
      <w:r w:rsidRPr="00BE1E93">
        <w:t>)</w:t>
      </w:r>
      <w:r w:rsidRPr="00BE1E93">
        <w:tab/>
        <w:t>Cooperación en materia de examen (documento C/57/5); Lista de los taxones protegidos por los miembros de la Unión (documento C/57/6); Estadísticas sobre la protección de las obtenciones vegetales correspondientes al período 2018</w:t>
      </w:r>
      <w:r w:rsidR="007C196D">
        <w:t>-</w:t>
      </w:r>
      <w:r w:rsidRPr="00BE1E93">
        <w:t>2022 (documento C/57/7)</w:t>
      </w:r>
    </w:p>
    <w:p w14:paraId="55CB2564" w14:textId="77777777" w:rsidR="00F33FF1" w:rsidRPr="00BE1E93" w:rsidRDefault="00F33FF1">
      <w:pPr>
        <w:jc w:val="left"/>
      </w:pPr>
    </w:p>
    <w:p w14:paraId="6D66594C" w14:textId="11EB3BA4" w:rsidR="007301EB" w:rsidRPr="00BE1E93" w:rsidRDefault="00EC4AF9">
      <w:pPr>
        <w:keepNext/>
        <w:rPr>
          <w:rFonts w:cs="Arial"/>
        </w:rPr>
      </w:pPr>
      <w:r w:rsidRPr="00BE1E93">
        <w:fldChar w:fldCharType="begin"/>
      </w:r>
      <w:r w:rsidRPr="00BE1E93">
        <w:instrText xml:space="preserve"> AUTONUM  </w:instrText>
      </w:r>
      <w:r w:rsidRPr="00BE1E93">
        <w:fldChar w:fldCharType="end"/>
      </w:r>
      <w:r w:rsidRPr="00BE1E93">
        <w:tab/>
        <w:t xml:space="preserve">El Consejo </w:t>
      </w:r>
      <w:r w:rsidR="007C196D">
        <w:t xml:space="preserve">tomó </w:t>
      </w:r>
      <w:r w:rsidRPr="00BE1E93">
        <w:t xml:space="preserve">nota </w:t>
      </w:r>
      <w:r w:rsidRPr="00BE1E93">
        <w:rPr>
          <w:rFonts w:cs="Arial"/>
        </w:rPr>
        <w:t xml:space="preserve">de la presentación oral realizada por la Oficina de la Unión en relación con la información contenida en </w:t>
      </w:r>
      <w:r w:rsidR="002B79A0" w:rsidRPr="00BE1E93">
        <w:rPr>
          <w:rFonts w:cs="Arial"/>
        </w:rPr>
        <w:t xml:space="preserve">los documentos </w:t>
      </w:r>
      <w:r w:rsidR="006D25F8" w:rsidRPr="00BE1E93">
        <w:rPr>
          <w:rFonts w:cs="Arial"/>
        </w:rPr>
        <w:t xml:space="preserve">C/57/5 </w:t>
      </w:r>
      <w:r w:rsidR="002B79A0" w:rsidRPr="00BE1E93">
        <w:rPr>
          <w:rFonts w:cs="Arial"/>
        </w:rPr>
        <w:t>"</w:t>
      </w:r>
      <w:r w:rsidRPr="00BE1E93">
        <w:rPr>
          <w:rFonts w:cs="Arial"/>
        </w:rPr>
        <w:t>Cooperación en materia de examen</w:t>
      </w:r>
      <w:r w:rsidR="002B79A0" w:rsidRPr="00BE1E93">
        <w:rPr>
          <w:rFonts w:cs="Arial"/>
        </w:rPr>
        <w:t>" y C/57/6 "</w:t>
      </w:r>
      <w:r w:rsidRPr="00BE1E93">
        <w:rPr>
          <w:rFonts w:cs="Arial"/>
        </w:rPr>
        <w:t>Lista de taxones protegidos y estadísticas PVP</w:t>
      </w:r>
      <w:r w:rsidR="002B79A0" w:rsidRPr="00BE1E93">
        <w:rPr>
          <w:rFonts w:cs="Arial"/>
        </w:rPr>
        <w:t xml:space="preserve">" </w:t>
      </w:r>
      <w:r w:rsidR="006E5858" w:rsidRPr="00BE1E93">
        <w:rPr>
          <w:rFonts w:cs="Arial"/>
        </w:rPr>
        <w:t xml:space="preserve">(véase el Anexo </w:t>
      </w:r>
      <w:r w:rsidR="002B518B" w:rsidRPr="00BE1E93">
        <w:rPr>
          <w:rFonts w:cs="Arial"/>
        </w:rPr>
        <w:t xml:space="preserve">II </w:t>
      </w:r>
      <w:r w:rsidR="001008EE" w:rsidRPr="00BE1E93">
        <w:rPr>
          <w:rFonts w:cs="Arial"/>
        </w:rPr>
        <w:t>del presente informe</w:t>
      </w:r>
      <w:r w:rsidR="006E5858" w:rsidRPr="00BE1E93">
        <w:rPr>
          <w:rFonts w:cs="Arial"/>
        </w:rPr>
        <w:t>)</w:t>
      </w:r>
      <w:r w:rsidRPr="00BE1E93">
        <w:rPr>
          <w:rFonts w:cs="Arial"/>
        </w:rPr>
        <w:t>.</w:t>
      </w:r>
    </w:p>
    <w:p w14:paraId="0A7CAF00" w14:textId="77777777" w:rsidR="00180AB7" w:rsidRPr="00BE1E93" w:rsidRDefault="00180AB7">
      <w:pPr>
        <w:jc w:val="left"/>
      </w:pPr>
    </w:p>
    <w:p w14:paraId="6C52462C" w14:textId="77777777" w:rsidR="00F23A5F" w:rsidRPr="00BE1E93" w:rsidRDefault="00F23A5F">
      <w:pPr>
        <w:jc w:val="left"/>
      </w:pPr>
    </w:p>
    <w:p w14:paraId="5E624D40" w14:textId="77777777" w:rsidR="007301EB" w:rsidRPr="00BE1E93" w:rsidRDefault="00EC4AF9">
      <w:pPr>
        <w:keepNext/>
        <w:rPr>
          <w:u w:val="single"/>
        </w:rPr>
      </w:pPr>
      <w:r w:rsidRPr="00BE1E93">
        <w:rPr>
          <w:u w:val="single"/>
        </w:rPr>
        <w:t>Comunicado de prensa</w:t>
      </w:r>
    </w:p>
    <w:p w14:paraId="7C3A6AE9" w14:textId="77777777" w:rsidR="00F33FF1" w:rsidRPr="00BE1E93" w:rsidRDefault="00F33FF1" w:rsidP="00F33FF1">
      <w:pPr>
        <w:keepNext/>
      </w:pPr>
    </w:p>
    <w:p w14:paraId="6824649A" w14:textId="23AD5CD4" w:rsidR="007301EB" w:rsidRPr="00BE1E93" w:rsidRDefault="00EC4AF9">
      <w:r w:rsidRPr="00BE1E93">
        <w:fldChar w:fldCharType="begin"/>
      </w:r>
      <w:r w:rsidRPr="00BE1E93">
        <w:instrText xml:space="preserve"> AUTONUM  </w:instrText>
      </w:r>
      <w:r w:rsidRPr="00BE1E93">
        <w:fldChar w:fldCharType="end"/>
      </w:r>
      <w:r w:rsidRPr="00BE1E93">
        <w:tab/>
        <w:t xml:space="preserve">El Consejo </w:t>
      </w:r>
      <w:r w:rsidR="00E156FB">
        <w:t xml:space="preserve">examinó </w:t>
      </w:r>
      <w:r w:rsidRPr="00BE1E93">
        <w:t xml:space="preserve">el </w:t>
      </w:r>
      <w:r w:rsidR="006B78AD" w:rsidRPr="00BE1E93">
        <w:t xml:space="preserve">proyecto de </w:t>
      </w:r>
      <w:r w:rsidRPr="00BE1E93">
        <w:t xml:space="preserve">comunicado de prensa que figura en el documento </w:t>
      </w:r>
      <w:r w:rsidR="00904231" w:rsidRPr="00BE1E93">
        <w:t>C/57/16</w:t>
      </w:r>
      <w:r w:rsidRPr="00BE1E93">
        <w:t>.</w:t>
      </w:r>
    </w:p>
    <w:p w14:paraId="573460CE" w14:textId="77777777" w:rsidR="00F33FF1" w:rsidRPr="00BE1E93" w:rsidRDefault="00F33FF1" w:rsidP="00F33FF1"/>
    <w:p w14:paraId="0F729827" w14:textId="4B1DEB49" w:rsidR="007301EB" w:rsidRPr="00BE1E93" w:rsidRDefault="00EC4AF9">
      <w:pPr>
        <w:rPr>
          <w:szCs w:val="24"/>
        </w:rPr>
      </w:pPr>
      <w:r w:rsidRPr="00BE1E93">
        <w:fldChar w:fldCharType="begin"/>
      </w:r>
      <w:r w:rsidRPr="00BE1E93">
        <w:instrText xml:space="preserve"> AUTONUM  </w:instrText>
      </w:r>
      <w:r w:rsidRPr="00BE1E93">
        <w:fldChar w:fldCharType="end"/>
      </w:r>
      <w:r w:rsidRPr="00BE1E93">
        <w:tab/>
      </w:r>
      <w:r w:rsidRPr="00BE1E93">
        <w:rPr>
          <w:szCs w:val="24"/>
        </w:rPr>
        <w:t xml:space="preserve">El Consejo </w:t>
      </w:r>
      <w:r w:rsidR="00E156FB">
        <w:rPr>
          <w:szCs w:val="24"/>
        </w:rPr>
        <w:t xml:space="preserve">aprobó </w:t>
      </w:r>
      <w:r w:rsidRPr="00BE1E93">
        <w:rPr>
          <w:szCs w:val="24"/>
        </w:rPr>
        <w:t xml:space="preserve">el proyecto de comunicado de prensa, que se reproduce en el Anexo </w:t>
      </w:r>
      <w:r w:rsidR="002B518B" w:rsidRPr="00BE1E93">
        <w:rPr>
          <w:szCs w:val="24"/>
        </w:rPr>
        <w:t xml:space="preserve">III </w:t>
      </w:r>
      <w:r w:rsidRPr="00BE1E93">
        <w:rPr>
          <w:szCs w:val="24"/>
        </w:rPr>
        <w:t>del presente informe.</w:t>
      </w:r>
    </w:p>
    <w:p w14:paraId="3A43D76D" w14:textId="77777777" w:rsidR="003854EE" w:rsidRPr="00BE1E93" w:rsidRDefault="003854EE" w:rsidP="00050E16"/>
    <w:p w14:paraId="57AC4078" w14:textId="55D83725" w:rsidR="007301EB" w:rsidRPr="00BE1E93" w:rsidRDefault="00EC4AF9">
      <w:r w:rsidRPr="00BE1E93">
        <w:fldChar w:fldCharType="begin"/>
      </w:r>
      <w:r w:rsidRPr="00BE1E93">
        <w:instrText xml:space="preserve"> AUTONUM  </w:instrText>
      </w:r>
      <w:r w:rsidRPr="00BE1E93">
        <w:fldChar w:fldCharType="end"/>
      </w:r>
      <w:r w:rsidRPr="00BE1E93">
        <w:tab/>
        <w:t xml:space="preserve">En reconocimiento a su destacada contribución a la UPOV, el Secretario General concedió una medalla de oro de la UPOV al Sr. Peter Button, antiguo Secretario General Adjunto de la UPOV desde </w:t>
      </w:r>
      <w:r w:rsidR="00E156FB">
        <w:br/>
      </w:r>
      <w:r w:rsidR="009A1CEE" w:rsidRPr="00BE1E93">
        <w:t>el 1 de septiembre de 2000 hasta el 22 de octubre de 2023.</w:t>
      </w:r>
    </w:p>
    <w:p w14:paraId="06322D90" w14:textId="77777777" w:rsidR="00221E21" w:rsidRPr="00BE1E93" w:rsidRDefault="00221E21" w:rsidP="00050E16"/>
    <w:p w14:paraId="4E0AAB5A" w14:textId="41355826" w:rsidR="007301EB" w:rsidRPr="00BE1E93" w:rsidRDefault="00EC4AF9">
      <w:pPr>
        <w:pStyle w:val="DecisionParagraphs"/>
      </w:pPr>
      <w:r w:rsidRPr="00BE1E93">
        <w:fldChar w:fldCharType="begin"/>
      </w:r>
      <w:r w:rsidRPr="00BE1E93">
        <w:instrText xml:space="preserve"> AUTONUM  </w:instrText>
      </w:r>
      <w:r w:rsidRPr="00BE1E93">
        <w:fldChar w:fldCharType="end"/>
      </w:r>
      <w:r w:rsidRPr="00BE1E93">
        <w:tab/>
      </w:r>
      <w:r w:rsidR="00E156FB">
        <w:t>E</w:t>
      </w:r>
      <w:r w:rsidRPr="00BE1E93">
        <w:t xml:space="preserve">l Consejo </w:t>
      </w:r>
      <w:r w:rsidR="00E156FB">
        <w:t xml:space="preserve">aprobó el presente informe en la clausura de su </w:t>
      </w:r>
      <w:r w:rsidRPr="00BE1E93">
        <w:t>sesión, el 27 de octubre de 2023.</w:t>
      </w:r>
    </w:p>
    <w:p w14:paraId="0A5C84D3" w14:textId="77777777" w:rsidR="000E4695" w:rsidRPr="00BE1E93" w:rsidRDefault="000E4695" w:rsidP="000E4695"/>
    <w:p w14:paraId="1A604010" w14:textId="77777777" w:rsidR="00AE0AEF" w:rsidRPr="00BE1E93" w:rsidRDefault="00AE0AEF" w:rsidP="000E4695"/>
    <w:p w14:paraId="79865C22" w14:textId="77777777" w:rsidR="009318FE" w:rsidRPr="00BE1E93" w:rsidRDefault="009318FE" w:rsidP="009318FE"/>
    <w:p w14:paraId="328978A4" w14:textId="77777777" w:rsidR="007301EB" w:rsidRPr="00BE1E93" w:rsidRDefault="00EC4AF9">
      <w:pPr>
        <w:jc w:val="right"/>
      </w:pPr>
      <w:r w:rsidRPr="00BE1E93">
        <w:t>[Siguen los anexos</w:t>
      </w:r>
      <w:r w:rsidR="00A5302F" w:rsidRPr="00BE1E93">
        <w:t xml:space="preserve">] </w:t>
      </w:r>
    </w:p>
    <w:p w14:paraId="5EE601D2" w14:textId="77777777" w:rsidR="00327C9B" w:rsidRPr="00BE1E93" w:rsidRDefault="00327C9B">
      <w:pPr>
        <w:jc w:val="left"/>
        <w:sectPr w:rsidR="00327C9B" w:rsidRPr="00BE1E93" w:rsidSect="002B79A0">
          <w:headerReference w:type="default" r:id="rId9"/>
          <w:pgSz w:w="11907" w:h="16840" w:code="9"/>
          <w:pgMar w:top="510" w:right="1134" w:bottom="993" w:left="1134" w:header="510" w:footer="680" w:gutter="0"/>
          <w:cols w:space="720"/>
          <w:titlePg/>
        </w:sectPr>
      </w:pPr>
    </w:p>
    <w:p w14:paraId="2D9349CE" w14:textId="77777777" w:rsidR="001A557C" w:rsidRPr="00954114" w:rsidRDefault="001A557C" w:rsidP="001A557C">
      <w:pPr>
        <w:jc w:val="center"/>
        <w:rPr>
          <w:lang w:val="fr-CH"/>
        </w:rPr>
      </w:pPr>
      <w:r w:rsidRPr="00954114">
        <w:rPr>
          <w:lang w:val="fr-CH"/>
        </w:rPr>
        <w:lastRenderedPageBreak/>
        <w:t xml:space="preserve">LISTE DES PARTICIPANTS / LIST OF PARTICIPANTS / </w:t>
      </w:r>
      <w:r w:rsidRPr="00954114">
        <w:rPr>
          <w:lang w:val="fr-CH"/>
        </w:rPr>
        <w:br/>
        <w:t>TEILNEHMERLISTE / LISTA DE PARTICIPANTES</w:t>
      </w:r>
    </w:p>
    <w:p w14:paraId="06833E34" w14:textId="77777777" w:rsidR="001A557C" w:rsidRPr="00954114" w:rsidRDefault="001A557C" w:rsidP="001A557C">
      <w:pPr>
        <w:jc w:val="center"/>
        <w:rPr>
          <w:lang w:val="fr-CH"/>
        </w:rPr>
      </w:pPr>
    </w:p>
    <w:p w14:paraId="73F6069D" w14:textId="77777777" w:rsidR="001A557C" w:rsidRPr="00954114" w:rsidRDefault="001A557C" w:rsidP="001A557C">
      <w:pPr>
        <w:jc w:val="center"/>
        <w:rPr>
          <w:lang w:val="fr-CH"/>
        </w:rPr>
      </w:pPr>
      <w:r w:rsidRPr="00954114">
        <w:rPr>
          <w:lang w:val="fr-CH"/>
        </w:rPr>
        <w:t>(</w:t>
      </w:r>
      <w:proofErr w:type="gramStart"/>
      <w:r w:rsidRPr="00954114">
        <w:rPr>
          <w:lang w:val="fr-CH"/>
        </w:rPr>
        <w:t>dans</w:t>
      </w:r>
      <w:proofErr w:type="gramEnd"/>
      <w:r w:rsidRPr="00954114">
        <w:rPr>
          <w:lang w:val="fr-CH"/>
        </w:rPr>
        <w:t xml:space="preserve"> l’ordre alphabétique des noms français des membres /</w:t>
      </w:r>
      <w:r w:rsidRPr="00954114">
        <w:rPr>
          <w:lang w:val="fr-CH"/>
        </w:rPr>
        <w:br/>
        <w:t xml:space="preserve">in the </w:t>
      </w:r>
      <w:proofErr w:type="spellStart"/>
      <w:r w:rsidRPr="00954114">
        <w:rPr>
          <w:lang w:val="fr-CH"/>
        </w:rPr>
        <w:t>alphabetical</w:t>
      </w:r>
      <w:proofErr w:type="spellEnd"/>
      <w:r w:rsidRPr="00954114">
        <w:rPr>
          <w:lang w:val="fr-CH"/>
        </w:rPr>
        <w:t xml:space="preserve"> </w:t>
      </w:r>
      <w:proofErr w:type="spellStart"/>
      <w:r w:rsidRPr="00954114">
        <w:rPr>
          <w:lang w:val="fr-CH"/>
        </w:rPr>
        <w:t>order</w:t>
      </w:r>
      <w:proofErr w:type="spellEnd"/>
      <w:r w:rsidRPr="00954114">
        <w:rPr>
          <w:lang w:val="fr-CH"/>
        </w:rPr>
        <w:t xml:space="preserve"> of the French </w:t>
      </w:r>
      <w:proofErr w:type="spellStart"/>
      <w:r w:rsidRPr="00954114">
        <w:rPr>
          <w:lang w:val="fr-CH"/>
        </w:rPr>
        <w:t>names</w:t>
      </w:r>
      <w:proofErr w:type="spellEnd"/>
      <w:r w:rsidRPr="00954114">
        <w:rPr>
          <w:lang w:val="fr-CH"/>
        </w:rPr>
        <w:t xml:space="preserve"> of the </w:t>
      </w:r>
      <w:proofErr w:type="spellStart"/>
      <w:r w:rsidRPr="00954114">
        <w:rPr>
          <w:lang w:val="fr-CH"/>
        </w:rPr>
        <w:t>Members</w:t>
      </w:r>
      <w:proofErr w:type="spellEnd"/>
      <w:r w:rsidRPr="00954114">
        <w:rPr>
          <w:lang w:val="fr-CH"/>
        </w:rPr>
        <w:t xml:space="preserve"> /</w:t>
      </w:r>
      <w:r w:rsidRPr="00954114">
        <w:rPr>
          <w:lang w:val="fr-CH"/>
        </w:rPr>
        <w:br/>
        <w:t xml:space="preserve">in </w:t>
      </w:r>
      <w:proofErr w:type="spellStart"/>
      <w:r w:rsidRPr="00954114">
        <w:rPr>
          <w:lang w:val="fr-CH"/>
        </w:rPr>
        <w:t>alphabetischer</w:t>
      </w:r>
      <w:proofErr w:type="spellEnd"/>
      <w:r w:rsidRPr="00954114">
        <w:rPr>
          <w:lang w:val="fr-CH"/>
        </w:rPr>
        <w:t xml:space="preserve"> </w:t>
      </w:r>
      <w:proofErr w:type="spellStart"/>
      <w:r w:rsidRPr="00954114">
        <w:rPr>
          <w:lang w:val="fr-CH"/>
        </w:rPr>
        <w:t>Reihenfolge</w:t>
      </w:r>
      <w:proofErr w:type="spellEnd"/>
      <w:r w:rsidRPr="00954114">
        <w:rPr>
          <w:lang w:val="fr-CH"/>
        </w:rPr>
        <w:t xml:space="preserve"> der </w:t>
      </w:r>
      <w:proofErr w:type="spellStart"/>
      <w:r w:rsidRPr="00954114">
        <w:rPr>
          <w:lang w:val="fr-CH"/>
        </w:rPr>
        <w:t>französischen</w:t>
      </w:r>
      <w:proofErr w:type="spellEnd"/>
      <w:r w:rsidRPr="00954114">
        <w:rPr>
          <w:lang w:val="fr-CH"/>
        </w:rPr>
        <w:t xml:space="preserve"> </w:t>
      </w:r>
      <w:proofErr w:type="spellStart"/>
      <w:r w:rsidRPr="00954114">
        <w:rPr>
          <w:lang w:val="fr-CH"/>
        </w:rPr>
        <w:t>Namen</w:t>
      </w:r>
      <w:proofErr w:type="spellEnd"/>
      <w:r w:rsidRPr="00954114">
        <w:rPr>
          <w:lang w:val="fr-CH"/>
        </w:rPr>
        <w:t xml:space="preserve"> der </w:t>
      </w:r>
      <w:proofErr w:type="spellStart"/>
      <w:r w:rsidRPr="00954114">
        <w:rPr>
          <w:lang w:val="fr-CH"/>
        </w:rPr>
        <w:t>Mitglieder</w:t>
      </w:r>
      <w:proofErr w:type="spellEnd"/>
      <w:r w:rsidRPr="00954114">
        <w:rPr>
          <w:lang w:val="fr-CH"/>
        </w:rPr>
        <w:t xml:space="preserve"> /</w:t>
      </w:r>
      <w:r w:rsidRPr="00954114">
        <w:rPr>
          <w:lang w:val="fr-CH"/>
        </w:rPr>
        <w:br/>
      </w:r>
      <w:proofErr w:type="spellStart"/>
      <w:r w:rsidRPr="00954114">
        <w:rPr>
          <w:lang w:val="fr-CH"/>
        </w:rPr>
        <w:t>por</w:t>
      </w:r>
      <w:proofErr w:type="spellEnd"/>
      <w:r w:rsidRPr="00954114">
        <w:rPr>
          <w:lang w:val="fr-CH"/>
        </w:rPr>
        <w:t xml:space="preserve"> </w:t>
      </w:r>
      <w:proofErr w:type="spellStart"/>
      <w:r w:rsidRPr="00954114">
        <w:rPr>
          <w:lang w:val="fr-CH"/>
        </w:rPr>
        <w:t>orden</w:t>
      </w:r>
      <w:proofErr w:type="spellEnd"/>
      <w:r w:rsidRPr="00954114">
        <w:rPr>
          <w:lang w:val="fr-CH"/>
        </w:rPr>
        <w:t xml:space="preserve"> </w:t>
      </w:r>
      <w:proofErr w:type="spellStart"/>
      <w:r w:rsidRPr="00954114">
        <w:rPr>
          <w:lang w:val="fr-CH"/>
        </w:rPr>
        <w:t>alfabético</w:t>
      </w:r>
      <w:proofErr w:type="spellEnd"/>
      <w:r w:rsidRPr="00954114">
        <w:rPr>
          <w:lang w:val="fr-CH"/>
        </w:rPr>
        <w:t xml:space="preserve"> de los nombres en </w:t>
      </w:r>
      <w:proofErr w:type="spellStart"/>
      <w:r w:rsidRPr="00954114">
        <w:rPr>
          <w:lang w:val="fr-CH"/>
        </w:rPr>
        <w:t>francés</w:t>
      </w:r>
      <w:proofErr w:type="spellEnd"/>
      <w:r w:rsidRPr="00954114">
        <w:rPr>
          <w:lang w:val="fr-CH"/>
        </w:rPr>
        <w:t xml:space="preserve"> de los </w:t>
      </w:r>
      <w:proofErr w:type="spellStart"/>
      <w:r w:rsidRPr="00954114">
        <w:rPr>
          <w:lang w:val="fr-CH"/>
        </w:rPr>
        <w:t>miembros</w:t>
      </w:r>
      <w:proofErr w:type="spellEnd"/>
      <w:r w:rsidRPr="00954114">
        <w:rPr>
          <w:lang w:val="fr-CH"/>
        </w:rPr>
        <w:t>)</w:t>
      </w:r>
    </w:p>
    <w:p w14:paraId="406897F1" w14:textId="77777777" w:rsidR="001A557C" w:rsidRPr="00D65AA1" w:rsidRDefault="001A557C" w:rsidP="001A557C">
      <w:pPr>
        <w:pStyle w:val="plheading"/>
      </w:pPr>
      <w:r w:rsidRPr="00D65AA1">
        <w:t>I. MEMBRES / MEMBERS / VERBANDSMITGLIEDER / MIEMBROS</w:t>
      </w:r>
    </w:p>
    <w:p w14:paraId="0799C967" w14:textId="77777777" w:rsidR="001A557C" w:rsidRPr="00D65AA1" w:rsidRDefault="001A557C" w:rsidP="001A557C">
      <w:pPr>
        <w:pStyle w:val="plcountry"/>
      </w:pPr>
      <w:r w:rsidRPr="00D65AA1">
        <w:t>AFRIQUE DU SUD / SOUTH AFRICA / SÜDAFRIKA / SUDÁFRICA</w:t>
      </w:r>
    </w:p>
    <w:p w14:paraId="31D02785" w14:textId="77777777" w:rsidR="001A557C" w:rsidRPr="00521CFB" w:rsidRDefault="001A557C" w:rsidP="001A557C">
      <w:pPr>
        <w:pStyle w:val="pldetails"/>
      </w:pPr>
      <w:r w:rsidRPr="00521CFB">
        <w:t xml:space="preserve">Noluthando NETNOU-NKOANA (Ms.), Director, Genetic Resources, Department of Agriculture, Rural development and Land Reform, Pretoria </w:t>
      </w:r>
      <w:r w:rsidRPr="00521CFB">
        <w:br/>
        <w:t>(e-mail: noluthandon@daff.gov.za)</w:t>
      </w:r>
    </w:p>
    <w:p w14:paraId="1988EE83" w14:textId="77777777" w:rsidR="001A557C" w:rsidRPr="00521CFB" w:rsidRDefault="001A557C" w:rsidP="001A557C">
      <w:pPr>
        <w:pStyle w:val="pldetails"/>
      </w:pPr>
      <w:r w:rsidRPr="00521CFB">
        <w:t xml:space="preserve">Thapelo Martin SEKELE (Mr.), Variety Control Regisration Officer, Scientist Production, Genetic Resources, Plant Breeder's Rights, Department of Agriculture, Land Reform and Rural Deveolpment, Pretoria </w:t>
      </w:r>
      <w:r w:rsidRPr="00521CFB">
        <w:br/>
        <w:t>(e-mail: ThapeloS@dalrrd.gov.za)</w:t>
      </w:r>
    </w:p>
    <w:p w14:paraId="3532DF39" w14:textId="77777777" w:rsidR="001A557C" w:rsidRPr="00521CFB" w:rsidRDefault="001A557C" w:rsidP="001A557C">
      <w:pPr>
        <w:pStyle w:val="plcountry"/>
      </w:pPr>
      <w:r w:rsidRPr="00521CFB">
        <w:t>ALLEMAGNE / GERMANY / DEUTSCHLAND / ALEMANIA</w:t>
      </w:r>
    </w:p>
    <w:p w14:paraId="7BAA5A0E" w14:textId="77777777" w:rsidR="001A557C" w:rsidRPr="00521CFB" w:rsidRDefault="001A557C" w:rsidP="001A557C">
      <w:pPr>
        <w:pStyle w:val="pldetails"/>
      </w:pPr>
      <w:r w:rsidRPr="00521CFB">
        <w:t xml:space="preserve">Elmar PFÜLB (Mr.), President, Federal Plant Variety Office, Bundessortenamt, Hanover </w:t>
      </w:r>
      <w:r w:rsidRPr="00521CFB">
        <w:br/>
        <w:t>(e-mail: postfach.praesident@bundessortenamt.de)</w:t>
      </w:r>
    </w:p>
    <w:p w14:paraId="514DCECF" w14:textId="77777777" w:rsidR="001A557C" w:rsidRPr="00521CFB" w:rsidRDefault="001A557C" w:rsidP="001A557C">
      <w:pPr>
        <w:pStyle w:val="pldetails"/>
      </w:pPr>
      <w:r w:rsidRPr="00521CFB">
        <w:t xml:space="preserve">Beate RÜCKER (Ms.), Head of Division, Federal Plant Variety Office, Bundessortenamt, Hanover </w:t>
      </w:r>
      <w:r w:rsidRPr="00521CFB">
        <w:br/>
        <w:t>(e-mail: beate.ruecker@bundessortenamt.de)</w:t>
      </w:r>
    </w:p>
    <w:p w14:paraId="3103C1A1" w14:textId="77777777" w:rsidR="001A557C" w:rsidRPr="00521CFB" w:rsidRDefault="001A557C" w:rsidP="001A557C">
      <w:pPr>
        <w:pStyle w:val="plcountry"/>
        <w:rPr>
          <w:lang w:val="es-ES"/>
        </w:rPr>
      </w:pPr>
      <w:r w:rsidRPr="00521CFB">
        <w:rPr>
          <w:lang w:val="es-ES"/>
        </w:rPr>
        <w:t>ARGENTINE / ARGENTINA / ARGENTINIEN / ARGENTINA</w:t>
      </w:r>
    </w:p>
    <w:p w14:paraId="7827FC93" w14:textId="77777777" w:rsidR="001A557C" w:rsidRPr="00521CFB" w:rsidRDefault="001A557C" w:rsidP="001A557C">
      <w:pPr>
        <w:pStyle w:val="pldetails"/>
        <w:rPr>
          <w:lang w:val="es-ES"/>
        </w:rPr>
      </w:pPr>
      <w:r w:rsidRPr="00521CFB">
        <w:rPr>
          <w:lang w:val="es-ES"/>
        </w:rPr>
        <w:t xml:space="preserve">María Laura VILLAMAYOR (Sra.), Coordinadora de Relaciones Institucionales e Interjurisdiccionales, Instituto Nacional de Semillas (INASE), Secretaría de Agricultura, Ganadería, Pesca y Alimentación, Buenos Aires </w:t>
      </w:r>
      <w:r w:rsidRPr="00521CFB">
        <w:rPr>
          <w:lang w:val="es-ES"/>
        </w:rPr>
        <w:br/>
        <w:t>(e-mail: mlvillamayor@inase.gob.ar)</w:t>
      </w:r>
    </w:p>
    <w:p w14:paraId="3111915C" w14:textId="77777777" w:rsidR="001A557C" w:rsidRPr="00521CFB" w:rsidRDefault="001A557C" w:rsidP="001A557C">
      <w:pPr>
        <w:pStyle w:val="pldetails"/>
      </w:pPr>
      <w:r w:rsidRPr="00521CFB">
        <w:t>Betina Carla FABBIETTI (Ms.), Second Secretary, Permanent Mission, Geneva</w:t>
      </w:r>
      <w:r w:rsidRPr="00521CFB">
        <w:br/>
        <w:t>(e-mail: betina.fabbietti@missionarg.ch)</w:t>
      </w:r>
    </w:p>
    <w:p w14:paraId="0A0236F0" w14:textId="77777777" w:rsidR="001A557C" w:rsidRPr="00521CFB" w:rsidRDefault="001A557C" w:rsidP="001A557C">
      <w:pPr>
        <w:pStyle w:val="plcountry"/>
      </w:pPr>
      <w:r w:rsidRPr="00521CFB">
        <w:t>AUSTRALIE / AUSTRALIA / AUSTRALIEN / AUSTRALIA</w:t>
      </w:r>
    </w:p>
    <w:p w14:paraId="120257BA" w14:textId="77777777" w:rsidR="001A557C" w:rsidRPr="00521CFB" w:rsidRDefault="001A557C" w:rsidP="001A557C">
      <w:pPr>
        <w:pStyle w:val="pldetails"/>
      </w:pPr>
      <w:r w:rsidRPr="00521CFB">
        <w:t xml:space="preserve">Edwina VANDINE (Ms.), Chief of Plant Breeders' Rights, Plant Breeder's Rights Office, IP Australia, Woden </w:t>
      </w:r>
      <w:r w:rsidRPr="00521CFB">
        <w:br/>
        <w:t>(e-mail: edwina.vandine@ipaustralia.gov.au)</w:t>
      </w:r>
    </w:p>
    <w:p w14:paraId="7EEC396E" w14:textId="77777777" w:rsidR="001A557C" w:rsidRPr="00521CFB" w:rsidRDefault="001A557C" w:rsidP="001A557C">
      <w:pPr>
        <w:pStyle w:val="pldetails"/>
      </w:pPr>
      <w:r w:rsidRPr="00521CFB">
        <w:t>Isabel Louise WARD (Ms.), Assistant Director, Plant Breeder's Rights, IP Australia, Woden</w:t>
      </w:r>
      <w:r w:rsidRPr="00521CFB">
        <w:br/>
        <w:t>(e-mail: Isabel.Ward@ipaustralia.gov.au)</w:t>
      </w:r>
    </w:p>
    <w:p w14:paraId="47644060" w14:textId="77777777" w:rsidR="001A557C" w:rsidRPr="00521CFB" w:rsidRDefault="001A557C" w:rsidP="001A557C">
      <w:pPr>
        <w:pStyle w:val="plcountry"/>
        <w:rPr>
          <w:lang w:val="de-DE"/>
        </w:rPr>
      </w:pPr>
      <w:r w:rsidRPr="00521CFB">
        <w:rPr>
          <w:lang w:val="de-DE"/>
        </w:rPr>
        <w:t>AUTRICHE / AUSTRIA / ÖSTERREICH / AUSTRIA</w:t>
      </w:r>
    </w:p>
    <w:p w14:paraId="6C066FD3" w14:textId="77777777" w:rsidR="001A557C" w:rsidRPr="00521CFB" w:rsidRDefault="001A557C" w:rsidP="001A557C">
      <w:pPr>
        <w:pStyle w:val="pldetails"/>
        <w:rPr>
          <w:lang w:val="de-DE"/>
        </w:rPr>
      </w:pPr>
      <w:r w:rsidRPr="00521CFB">
        <w:rPr>
          <w:lang w:val="de-DE"/>
        </w:rPr>
        <w:t xml:space="preserve">Birgit GULZ-KUSCHER (Ms.), Legal Advisor for Seed Law and Plant Variety Protection Law, Bundesministerium für Land- und Forstwirtschaft, Regionen und Wasserwirtschaft, Wien </w:t>
      </w:r>
      <w:r w:rsidRPr="00521CFB">
        <w:rPr>
          <w:lang w:val="de-DE"/>
        </w:rPr>
        <w:br/>
        <w:t>(e-mail: birgit.gulz-kuscher@bml.gv.at)</w:t>
      </w:r>
    </w:p>
    <w:p w14:paraId="4DFCE065" w14:textId="77777777" w:rsidR="001A557C" w:rsidRPr="00521CFB" w:rsidRDefault="001A557C" w:rsidP="001A557C">
      <w:pPr>
        <w:pStyle w:val="plcountry"/>
      </w:pPr>
      <w:r w:rsidRPr="00521CFB">
        <w:t>BÉLARUS / BELARUS / BELARUS / BELARÚS</w:t>
      </w:r>
    </w:p>
    <w:p w14:paraId="79396E83" w14:textId="77777777" w:rsidR="001A557C" w:rsidRPr="00521CFB" w:rsidRDefault="001A557C" w:rsidP="001A557C">
      <w:pPr>
        <w:pStyle w:val="pldetails"/>
      </w:pPr>
      <w:r w:rsidRPr="00521CFB">
        <w:t xml:space="preserve">Uladzimir BEINIA (Mr.), Director, State Inspection for Testing and Protection of Plant Varieties, Minsk </w:t>
      </w:r>
      <w:r w:rsidRPr="00521CFB">
        <w:br/>
        <w:t>(e-mail: belsort@mail.ru)</w:t>
      </w:r>
    </w:p>
    <w:p w14:paraId="2B51800B" w14:textId="77777777" w:rsidR="001A557C" w:rsidRPr="00521CFB" w:rsidRDefault="001A557C" w:rsidP="001A557C">
      <w:pPr>
        <w:pStyle w:val="pldetails"/>
      </w:pPr>
      <w:r w:rsidRPr="00521CFB">
        <w:t xml:space="preserve">Tatsiana SIAMASHKA (Ms.), Deputy Director, State Inspection for Testing and Protection of Plant Varieties, Minsk </w:t>
      </w:r>
      <w:r w:rsidRPr="00521CFB">
        <w:br/>
        <w:t>(e-mail: belsort@mail.ru)</w:t>
      </w:r>
    </w:p>
    <w:p w14:paraId="70A9E190" w14:textId="77777777" w:rsidR="001A557C" w:rsidRPr="00521CFB" w:rsidRDefault="001A557C" w:rsidP="001A557C">
      <w:pPr>
        <w:pStyle w:val="pldetails"/>
      </w:pPr>
      <w:r w:rsidRPr="00521CFB">
        <w:t xml:space="preserve">Maryna SALADUKHA (Ms.), Deputy Head, International Cooperation Department, State Inspection for Testing and Protection of Plant Varieties, Minsk </w:t>
      </w:r>
      <w:r w:rsidRPr="00521CFB">
        <w:br/>
        <w:t>(e-mail: belsort@mail.ru)</w:t>
      </w:r>
    </w:p>
    <w:p w14:paraId="403F3AA9" w14:textId="77777777" w:rsidR="001A557C" w:rsidRPr="00521CFB" w:rsidRDefault="001A557C" w:rsidP="001A557C">
      <w:pPr>
        <w:pStyle w:val="plcountry"/>
      </w:pPr>
      <w:r w:rsidRPr="00521CFB">
        <w:t>BELGIQUE / BELGIUM / BELGIEN / BÉLGICA</w:t>
      </w:r>
    </w:p>
    <w:p w14:paraId="54BA4E38" w14:textId="77777777" w:rsidR="001A557C" w:rsidRPr="00521CFB" w:rsidRDefault="001A557C" w:rsidP="001A557C">
      <w:pPr>
        <w:pStyle w:val="pldetails"/>
        <w:rPr>
          <w:lang w:val="pt-BR"/>
        </w:rPr>
      </w:pPr>
      <w:r w:rsidRPr="00521CFB">
        <w:t xml:space="preserve">Shannah BOENS (Ms.), Attaché, FPS Economy, Bruxelles </w:t>
      </w:r>
      <w:r w:rsidRPr="00521CFB">
        <w:br/>
        <w:t>(e-mail: shannah.boens@economie.fgov.be)</w:t>
      </w:r>
    </w:p>
    <w:p w14:paraId="0A57989B" w14:textId="77777777" w:rsidR="001A557C" w:rsidRPr="00521CFB" w:rsidRDefault="001A557C" w:rsidP="001A557C">
      <w:pPr>
        <w:pStyle w:val="plcountry"/>
      </w:pPr>
      <w:r w:rsidRPr="00521CFB">
        <w:lastRenderedPageBreak/>
        <w:t xml:space="preserve">BOLIVIE (ÉTAT PLURINATIONAL DE) / BOLIVIA (PLURINATIONAL STATE OF) / </w:t>
      </w:r>
      <w:r w:rsidRPr="00521CFB">
        <w:br/>
        <w:t>BOLIVIEN (PLURINATIONALER STAAT) / BOLIVIA (ESTADO PLURINACIONAL DE)</w:t>
      </w:r>
    </w:p>
    <w:p w14:paraId="5D86391D" w14:textId="77777777" w:rsidR="001A557C" w:rsidRPr="00521CFB" w:rsidRDefault="001A557C" w:rsidP="001A557C">
      <w:pPr>
        <w:pStyle w:val="pldetails"/>
        <w:rPr>
          <w:lang w:val="es-ES"/>
        </w:rPr>
      </w:pPr>
      <w:r w:rsidRPr="00521CFB">
        <w:rPr>
          <w:lang w:val="es-ES"/>
        </w:rPr>
        <w:t xml:space="preserve">José Luis VACAFLOR DOMÍNGUEZ (Sr.), Responsable Nacional de Fiscalización y Registros de Semillas, Instituto Nacional de Innovación Agropecuaria y Forestal - INIAF, La Paz </w:t>
      </w:r>
      <w:r w:rsidRPr="00521CFB">
        <w:rPr>
          <w:lang w:val="es-ES"/>
        </w:rPr>
        <w:br/>
        <w:t>(e-mail: joseluisvacaflor@hotmail.com)</w:t>
      </w:r>
    </w:p>
    <w:p w14:paraId="014A0054" w14:textId="77777777" w:rsidR="001A557C" w:rsidRPr="00521CFB" w:rsidRDefault="001A557C" w:rsidP="001A557C">
      <w:pPr>
        <w:pStyle w:val="plcountry"/>
        <w:rPr>
          <w:lang w:val="pt-BR"/>
        </w:rPr>
      </w:pPr>
      <w:r w:rsidRPr="00521CFB">
        <w:rPr>
          <w:lang w:val="pt-BR"/>
        </w:rPr>
        <w:t xml:space="preserve">BOSNIE-HERZÉGOVINE / BOSNIA AND HERZEGOVINA / BOSNIEN UND HERZEGOWINA / </w:t>
      </w:r>
      <w:r w:rsidRPr="00521CFB">
        <w:rPr>
          <w:lang w:val="pt-BR"/>
        </w:rPr>
        <w:br/>
        <w:t>BOSNIA Y HERZEGOVINA</w:t>
      </w:r>
    </w:p>
    <w:p w14:paraId="0EFB547C" w14:textId="77777777" w:rsidR="001A557C" w:rsidRPr="00521CFB" w:rsidRDefault="001A557C" w:rsidP="001A557C">
      <w:pPr>
        <w:pStyle w:val="pldetails"/>
        <w:rPr>
          <w:lang w:val="pt-BR"/>
        </w:rPr>
      </w:pPr>
      <w:r w:rsidRPr="00521CFB">
        <w:t xml:space="preserve">Mirjana BRZICA (Ms.), Head, Department of seeds, seedling and protection of new varieties of plants, Administration of Bosnia and Herzegovina for Plant Health Protection, Ministry of Foreign Trade and Economic Relations, Sarajevo </w:t>
      </w:r>
      <w:r w:rsidRPr="00521CFB">
        <w:br/>
        <w:t>(e-mail: mirjana.brzica@uzzb.gov.ba)</w:t>
      </w:r>
    </w:p>
    <w:p w14:paraId="5AE4D4D7" w14:textId="77777777" w:rsidR="001A557C" w:rsidRPr="00521CFB" w:rsidRDefault="001A557C" w:rsidP="001A557C">
      <w:pPr>
        <w:pStyle w:val="plcountry"/>
        <w:rPr>
          <w:lang w:val="pt-BR"/>
        </w:rPr>
      </w:pPr>
      <w:r w:rsidRPr="00521CFB">
        <w:rPr>
          <w:lang w:val="pt-BR"/>
        </w:rPr>
        <w:t>BRÉSIL / BRAZIL / BRASILIEN / BRASIL</w:t>
      </w:r>
    </w:p>
    <w:p w14:paraId="17C61F80" w14:textId="77777777" w:rsidR="001A557C" w:rsidRPr="00521CFB" w:rsidRDefault="001A557C" w:rsidP="001A557C">
      <w:pPr>
        <w:pStyle w:val="pldetails"/>
        <w:rPr>
          <w:lang w:val="pt-BR"/>
        </w:rPr>
      </w:pPr>
      <w:r w:rsidRPr="00521CFB">
        <w:rPr>
          <w:lang w:val="pt-BR"/>
        </w:rPr>
        <w:t>Stefânia PALMA ARAUJO (Ms.), Coordinator, Plant Variety Protection Office, National Plant Variety Protection Service, Serviço Nacional de Proteção de Cultivares (SNPC), Brasilia</w:t>
      </w:r>
      <w:r w:rsidRPr="00521CFB">
        <w:rPr>
          <w:lang w:val="pt-BR"/>
        </w:rPr>
        <w:br/>
        <w:t>(e-mail: stefania.araujo@agro.gov.br)</w:t>
      </w:r>
    </w:p>
    <w:p w14:paraId="26B33623" w14:textId="77777777" w:rsidR="001A557C" w:rsidRPr="00521CFB" w:rsidRDefault="001A557C" w:rsidP="001A557C">
      <w:pPr>
        <w:pStyle w:val="plcountry"/>
        <w:rPr>
          <w:lang w:val="pt-BR"/>
        </w:rPr>
      </w:pPr>
      <w:r w:rsidRPr="00521CFB">
        <w:rPr>
          <w:lang w:val="pt-BR"/>
        </w:rPr>
        <w:t>CANADA / CANADA / KANADA / CANADÁ</w:t>
      </w:r>
    </w:p>
    <w:p w14:paraId="44309EE0" w14:textId="77777777" w:rsidR="001A557C" w:rsidRPr="00521CFB" w:rsidRDefault="001A557C" w:rsidP="001A557C">
      <w:pPr>
        <w:pStyle w:val="pldetails"/>
      </w:pPr>
      <w:r w:rsidRPr="00521CFB">
        <w:t xml:space="preserve">Anthony PARKER (Mr.), Commissioner, Plant Breeders' Rights Office, Canadian Food Inspection Agency (CFIA), Ottawa </w:t>
      </w:r>
      <w:r w:rsidRPr="00521CFB">
        <w:br/>
        <w:t>(e-mail: anthony.parker@inspection.gc.ca)</w:t>
      </w:r>
    </w:p>
    <w:p w14:paraId="184BE021" w14:textId="77777777" w:rsidR="001A557C" w:rsidRPr="00521CFB" w:rsidRDefault="001A557C" w:rsidP="001A557C">
      <w:pPr>
        <w:pStyle w:val="pldetails"/>
      </w:pPr>
      <w:r w:rsidRPr="00521CFB">
        <w:t xml:space="preserve">Marc DE WIT (Mr.), Senior Examiner, Plant Breeders' Rights Office, Canadian Food Inspection Agency (CFIA), Ottawa </w:t>
      </w:r>
      <w:r w:rsidRPr="00521CFB">
        <w:br/>
        <w:t>(e-mail: Marc.deWit@Inspection.gc.ca)</w:t>
      </w:r>
    </w:p>
    <w:p w14:paraId="31E202EB" w14:textId="77777777" w:rsidR="001A557C" w:rsidRPr="00521CFB" w:rsidRDefault="001A557C" w:rsidP="001A557C">
      <w:pPr>
        <w:pStyle w:val="pldetails"/>
      </w:pPr>
      <w:r w:rsidRPr="00521CFB">
        <w:t xml:space="preserve">Ashley BALCHIN (Ms.), Senior Examiner, Plant Breeders' Rights Office, Canadian Food Inspection Agency (CFIA), Ottawa </w:t>
      </w:r>
      <w:r w:rsidRPr="00521CFB">
        <w:br/>
        <w:t>(e-mail: ashley.balchin@inspection.gc.ca)</w:t>
      </w:r>
    </w:p>
    <w:p w14:paraId="4696BC4D" w14:textId="77777777" w:rsidR="001A557C" w:rsidRPr="00521CFB" w:rsidRDefault="001A557C" w:rsidP="001A557C">
      <w:pPr>
        <w:pStyle w:val="pldetails"/>
      </w:pPr>
      <w:r w:rsidRPr="00521CFB">
        <w:t xml:space="preserve">Renée CLOUTIER (Ms.), Examiner, Plant Breeders' Rights Office, Canadian Food Inspection Agency (CFIA), Ottawa </w:t>
      </w:r>
      <w:r w:rsidRPr="00521CFB">
        <w:br/>
        <w:t>(e-mail: Renee.Cloutier@inspection.gc.ca)</w:t>
      </w:r>
    </w:p>
    <w:p w14:paraId="1FC2A207" w14:textId="77777777" w:rsidR="001A557C" w:rsidRPr="00521CFB" w:rsidRDefault="001A557C" w:rsidP="001A557C">
      <w:pPr>
        <w:pStyle w:val="plcountry"/>
        <w:rPr>
          <w:lang w:val="es-ES"/>
        </w:rPr>
      </w:pPr>
      <w:r w:rsidRPr="00521CFB">
        <w:rPr>
          <w:lang w:val="es-ES"/>
        </w:rPr>
        <w:t>CHILI / CHILE / CHILE / CHILE</w:t>
      </w:r>
    </w:p>
    <w:p w14:paraId="08CEA809" w14:textId="77777777" w:rsidR="001A557C" w:rsidRPr="00521CFB" w:rsidRDefault="001A557C" w:rsidP="001A557C">
      <w:pPr>
        <w:pStyle w:val="pldetails"/>
        <w:rPr>
          <w:lang w:val="es-ES"/>
        </w:rPr>
      </w:pPr>
      <w:r w:rsidRPr="00521CFB">
        <w:rPr>
          <w:lang w:val="es-ES"/>
        </w:rPr>
        <w:t xml:space="preserve">Manuel Antonio TORO UGALDE (Sr.), Jefe Sección, Registro de Variedades Protegidas, Departamento de Semillas y Plantas, Servicio Agrícola y Ganadero (SAG), Santiago de Chile </w:t>
      </w:r>
      <w:r w:rsidRPr="00521CFB">
        <w:rPr>
          <w:lang w:val="es-ES"/>
        </w:rPr>
        <w:br/>
        <w:t>(e-mail: manuel.toro@sag.gob.cl)</w:t>
      </w:r>
    </w:p>
    <w:p w14:paraId="7B110B4D" w14:textId="77777777" w:rsidR="001A557C" w:rsidRPr="00521CFB" w:rsidRDefault="001A557C" w:rsidP="001A557C">
      <w:pPr>
        <w:pStyle w:val="plcountry"/>
        <w:rPr>
          <w:lang w:val="pt-BR"/>
        </w:rPr>
      </w:pPr>
      <w:r w:rsidRPr="00521CFB">
        <w:rPr>
          <w:lang w:val="pt-BR"/>
        </w:rPr>
        <w:t>CHINE / CHINA / CHINA / CHINA</w:t>
      </w:r>
    </w:p>
    <w:p w14:paraId="57EB855A" w14:textId="77777777" w:rsidR="001A557C" w:rsidRPr="00521CFB" w:rsidRDefault="001A557C" w:rsidP="001A557C">
      <w:pPr>
        <w:pStyle w:val="pldetails"/>
      </w:pPr>
      <w:r w:rsidRPr="00521CFB">
        <w:t xml:space="preserve">Yehan CUI (Mr.), Chief Agronomist, Development Center of Science and Technology (DCST), Ministry of Agriculture and Rural Affairs (MARA), Beijing </w:t>
      </w:r>
      <w:r w:rsidRPr="00521CFB">
        <w:br/>
        <w:t>(e-mail: cuiyehan@agri.gov.cn)</w:t>
      </w:r>
    </w:p>
    <w:p w14:paraId="0167BB9F" w14:textId="77777777" w:rsidR="001A557C" w:rsidRPr="00521CFB" w:rsidRDefault="001A557C" w:rsidP="001A557C">
      <w:pPr>
        <w:pStyle w:val="pldetails"/>
      </w:pPr>
      <w:r w:rsidRPr="00521CFB">
        <w:t xml:space="preserve">Yonghai WANG (Mr.), Director-General, PVP Office, National Forestry and Grassland Administration, Beijing </w:t>
      </w:r>
      <w:r w:rsidRPr="00521CFB">
        <w:br/>
        <w:t>(e-mail: kjzxxpc@cnpvp.net)</w:t>
      </w:r>
    </w:p>
    <w:p w14:paraId="039561C9" w14:textId="77777777" w:rsidR="001A557C" w:rsidRPr="00521CFB" w:rsidRDefault="001A557C" w:rsidP="001A557C">
      <w:pPr>
        <w:pStyle w:val="pldetails"/>
        <w:rPr>
          <w:lang w:val="pt-BR"/>
        </w:rPr>
      </w:pPr>
      <w:r w:rsidRPr="00521CFB">
        <w:t xml:space="preserve">Guang CHEN (Mr.), Division Director, Division of Plant Variety Protection, Office for Protection of New Varieties of Plant, National Forestry and Grassland Administration of China (NFGA), Beijing </w:t>
      </w:r>
      <w:r w:rsidRPr="00521CFB">
        <w:br/>
        <w:t>(e-mail: chenguang@cnpvp.net)</w:t>
      </w:r>
    </w:p>
    <w:p w14:paraId="14D51724" w14:textId="77777777" w:rsidR="001A557C" w:rsidRPr="00521CFB" w:rsidRDefault="001A557C" w:rsidP="001A557C">
      <w:pPr>
        <w:pStyle w:val="pldetails"/>
      </w:pPr>
      <w:r w:rsidRPr="00521CFB">
        <w:t xml:space="preserve">Xiujie ZHANG (Ms.), Division Director, Division of DUS Tests, Development Center of Science and Technology (DCST), Beijing </w:t>
      </w:r>
      <w:r w:rsidRPr="00521CFB">
        <w:br/>
        <w:t xml:space="preserve">(e-mail: zhxj7410@sina.com) </w:t>
      </w:r>
    </w:p>
    <w:p w14:paraId="4DE58B1D" w14:textId="77777777" w:rsidR="001A557C" w:rsidRPr="00521CFB" w:rsidRDefault="001A557C" w:rsidP="001A557C">
      <w:pPr>
        <w:pStyle w:val="pldetails"/>
      </w:pPr>
      <w:r w:rsidRPr="00521CFB">
        <w:t xml:space="preserve">Yongqi ZHENG (Mr.), Researcher, National Forestry and Grassland Administration of China (NFGA), Beijing </w:t>
      </w:r>
      <w:r w:rsidRPr="00521CFB">
        <w:br/>
        <w:t>(e-mail: zyq8565@126.com)</w:t>
      </w:r>
    </w:p>
    <w:p w14:paraId="7A16B998" w14:textId="77777777" w:rsidR="001A557C" w:rsidRPr="00521CFB" w:rsidRDefault="001A557C" w:rsidP="001A557C">
      <w:pPr>
        <w:pStyle w:val="pldetails"/>
      </w:pPr>
      <w:r w:rsidRPr="00521CFB">
        <w:t xml:space="preserve">Xiang HE (Mr.), Third Secretary, Permanent Mission of China to the United Nations Office and Other International Organizations, Geneva </w:t>
      </w:r>
      <w:r w:rsidRPr="00521CFB">
        <w:br/>
        <w:t>(e-mail: hexiang0818@163.com)</w:t>
      </w:r>
    </w:p>
    <w:p w14:paraId="54DAFB5F" w14:textId="77777777" w:rsidR="001A557C" w:rsidRPr="00521CFB" w:rsidRDefault="001A557C" w:rsidP="001A557C">
      <w:pPr>
        <w:pStyle w:val="pldetails"/>
      </w:pPr>
      <w:r w:rsidRPr="00521CFB">
        <w:t xml:space="preserve">Boxuan WU (Mr.), Program Administrator, Division I, International Cooperation Department, China National Intellectual Property Administration (CNIPA), Beijing </w:t>
      </w:r>
      <w:r w:rsidRPr="00521CFB">
        <w:br/>
        <w:t>(e-mail: wuboxuan@cnipa.gov.cn)</w:t>
      </w:r>
    </w:p>
    <w:p w14:paraId="6FEA4ECA" w14:textId="77777777" w:rsidR="001A557C" w:rsidRPr="00521CFB" w:rsidRDefault="001A557C" w:rsidP="001A557C">
      <w:pPr>
        <w:pStyle w:val="pldetails"/>
      </w:pPr>
      <w:r w:rsidRPr="00521CFB">
        <w:lastRenderedPageBreak/>
        <w:t xml:space="preserve">Chan ZHANG (Ms.), Program Officer, International Cooperation Department, National Intellectual Property Administration (CNIPA), Beijing </w:t>
      </w:r>
      <w:r w:rsidRPr="00521CFB">
        <w:br/>
        <w:t>(e-mail: zhangchan_1@cnipa.gov.cn)</w:t>
      </w:r>
    </w:p>
    <w:p w14:paraId="0ADD8F13" w14:textId="77777777" w:rsidR="001A557C" w:rsidRPr="00521CFB" w:rsidRDefault="001A557C" w:rsidP="001A557C">
      <w:pPr>
        <w:pStyle w:val="plcountry"/>
        <w:rPr>
          <w:lang w:val="es-ES"/>
        </w:rPr>
      </w:pPr>
      <w:r w:rsidRPr="00521CFB">
        <w:rPr>
          <w:lang w:val="es-ES"/>
        </w:rPr>
        <w:t>COLOMBIE / COLOMBIA / KOLUMBIEN / COLOMBIA</w:t>
      </w:r>
    </w:p>
    <w:p w14:paraId="70C690C2" w14:textId="77777777" w:rsidR="001A557C" w:rsidRPr="00521CFB" w:rsidRDefault="001A557C" w:rsidP="001A557C">
      <w:pPr>
        <w:pStyle w:val="pldetails"/>
        <w:rPr>
          <w:lang w:val="pt-BR"/>
        </w:rPr>
      </w:pPr>
      <w:r w:rsidRPr="00521CFB">
        <w:rPr>
          <w:lang w:val="es-ES"/>
        </w:rPr>
        <w:t xml:space="preserve">Alfonso Alberto ROSERO (Sr.), Director Técnico de Semillas, Subgerencia de Protección Vegetal, Instituto Colombiano Agropecuario (ICA), Bogotá </w:t>
      </w:r>
      <w:r w:rsidRPr="00521CFB">
        <w:rPr>
          <w:lang w:val="es-ES"/>
        </w:rPr>
        <w:br/>
        <w:t>(e-mail: alberto.rosero@ica.gov.co)</w:t>
      </w:r>
    </w:p>
    <w:p w14:paraId="0CAC5FE9" w14:textId="77777777" w:rsidR="001A557C" w:rsidRPr="00521CFB" w:rsidRDefault="001A557C" w:rsidP="001A557C">
      <w:pPr>
        <w:pStyle w:val="plcountry"/>
        <w:rPr>
          <w:lang w:val="es-ES"/>
        </w:rPr>
      </w:pPr>
      <w:r w:rsidRPr="00521CFB">
        <w:rPr>
          <w:lang w:val="es-ES"/>
        </w:rPr>
        <w:t>COSTA RICA / COSTA RICA / COSTA RICA / COSTA RICA</w:t>
      </w:r>
    </w:p>
    <w:p w14:paraId="4BE823D1" w14:textId="77777777" w:rsidR="001A557C" w:rsidRPr="00521CFB" w:rsidRDefault="001A557C" w:rsidP="001A557C">
      <w:pPr>
        <w:pStyle w:val="pldetails"/>
        <w:rPr>
          <w:lang w:val="es-ES"/>
        </w:rPr>
      </w:pPr>
      <w:r w:rsidRPr="00521CFB">
        <w:rPr>
          <w:lang w:val="es-ES"/>
        </w:rPr>
        <w:t xml:space="preserve">Tania LÓPEZ LEE (Sra.), Directora Ejecutiva, Oficina Nacional de Semillas (OFINASE), San José </w:t>
      </w:r>
      <w:r w:rsidRPr="00521CFB">
        <w:rPr>
          <w:lang w:val="es-ES"/>
        </w:rPr>
        <w:br/>
        <w:t>(e-mail: tlopez@ofinase.go.cr)</w:t>
      </w:r>
    </w:p>
    <w:p w14:paraId="23B2EF48" w14:textId="77777777" w:rsidR="001A557C" w:rsidRPr="00521CFB" w:rsidRDefault="001A557C" w:rsidP="001A557C">
      <w:pPr>
        <w:pStyle w:val="plcountry"/>
        <w:rPr>
          <w:lang w:val="en-GB"/>
        </w:rPr>
      </w:pPr>
      <w:r w:rsidRPr="00521CFB">
        <w:rPr>
          <w:lang w:val="en-GB"/>
        </w:rPr>
        <w:t>CROATIE / CROATIA / KROATIEN / CROACIA</w:t>
      </w:r>
    </w:p>
    <w:p w14:paraId="22925548" w14:textId="77777777" w:rsidR="001A557C" w:rsidRPr="00521CFB" w:rsidRDefault="001A557C" w:rsidP="001A557C">
      <w:pPr>
        <w:pStyle w:val="pldetails"/>
      </w:pPr>
      <w:r w:rsidRPr="00521CFB">
        <w:t xml:space="preserve">Zeljka CEGUR (Ms.), Head of Department, Department for Plant Reproductive Material, Directorate-General for Agricultural Land, Plant Production and Market, Zagreb </w:t>
      </w:r>
      <w:r w:rsidRPr="00521CFB">
        <w:br/>
        <w:t>(e-mail: zeljka.cegur@mps.hr)</w:t>
      </w:r>
    </w:p>
    <w:p w14:paraId="62DE6081" w14:textId="77777777" w:rsidR="001A557C" w:rsidRPr="00521CFB" w:rsidRDefault="001A557C" w:rsidP="001A557C">
      <w:pPr>
        <w:pStyle w:val="pldetails"/>
        <w:rPr>
          <w:lang w:val="pt-BR"/>
        </w:rPr>
      </w:pPr>
      <w:r w:rsidRPr="00521CFB">
        <w:t xml:space="preserve">Dunja HALAPIJA KAZIJA (Ms.), Senior Advisor, Department for plant reproductive material, Directorate-General for Agricultural Land, Plant Production and Market, Zagreb </w:t>
      </w:r>
      <w:r w:rsidRPr="00521CFB">
        <w:br/>
        <w:t>(e-mail: dunja.halapija@mps.hr)</w:t>
      </w:r>
    </w:p>
    <w:p w14:paraId="08291B4B" w14:textId="77777777" w:rsidR="001A557C" w:rsidRPr="00521CFB" w:rsidRDefault="001A557C" w:rsidP="001A557C">
      <w:pPr>
        <w:pStyle w:val="plcountry"/>
        <w:rPr>
          <w:lang w:val="pt-BR"/>
        </w:rPr>
      </w:pPr>
      <w:r w:rsidRPr="00521CFB">
        <w:rPr>
          <w:lang w:val="pt-BR"/>
        </w:rPr>
        <w:t>DANEMARK / DENMARK / DÄNEMARK / DINAMARCA</w:t>
      </w:r>
    </w:p>
    <w:p w14:paraId="2C08CB56" w14:textId="77777777" w:rsidR="001A557C" w:rsidRPr="00521CFB" w:rsidRDefault="001A557C" w:rsidP="001A557C">
      <w:pPr>
        <w:pStyle w:val="pldetails"/>
        <w:rPr>
          <w:lang w:val="pt-BR"/>
        </w:rPr>
      </w:pPr>
      <w:r w:rsidRPr="00521CFB">
        <w:t xml:space="preserve">Kristine Bech KLINDT (Ms.), Chief Legal Consultant, Plants &amp; Biosecurity, The Danish Agricultural Agency, Copenhagen </w:t>
      </w:r>
      <w:r w:rsidRPr="00521CFB">
        <w:br/>
        <w:t>(e-mail: planter&amp;biosikkerhed@lbst.dk)</w:t>
      </w:r>
    </w:p>
    <w:p w14:paraId="686D79D5" w14:textId="77777777" w:rsidR="001A557C" w:rsidRPr="00521CFB" w:rsidRDefault="001A557C" w:rsidP="001A557C">
      <w:pPr>
        <w:pStyle w:val="plcountry"/>
        <w:rPr>
          <w:lang w:val="pt-BR"/>
        </w:rPr>
      </w:pPr>
      <w:r w:rsidRPr="00521CFB">
        <w:rPr>
          <w:lang w:val="pt-BR"/>
        </w:rPr>
        <w:t>ÉGYPTE / EGYPT / ÄGYPTEN / EGIPTO</w:t>
      </w:r>
    </w:p>
    <w:p w14:paraId="4AE7C72E" w14:textId="77777777" w:rsidR="001A557C" w:rsidRPr="00521CFB" w:rsidRDefault="001A557C" w:rsidP="001A557C">
      <w:pPr>
        <w:pStyle w:val="pldetails"/>
        <w:rPr>
          <w:lang w:val="pt-BR"/>
        </w:rPr>
      </w:pPr>
      <w:r w:rsidRPr="00521CFB">
        <w:t xml:space="preserve">Shymaa ABOSHOSHA (Ms.), Agronomist, Plant Variety Protection Office (PVPO), Central Administration for Seed Testing and Certification (CASC), Giza </w:t>
      </w:r>
      <w:r w:rsidRPr="00521CFB">
        <w:br/>
        <w:t>(e-mail: sh_z9@hotmail.com)</w:t>
      </w:r>
    </w:p>
    <w:p w14:paraId="38D111A5" w14:textId="77777777" w:rsidR="001A557C" w:rsidRPr="00521CFB" w:rsidRDefault="001A557C" w:rsidP="001A557C">
      <w:pPr>
        <w:pStyle w:val="plcountry"/>
        <w:rPr>
          <w:lang w:val="es-ES"/>
        </w:rPr>
      </w:pPr>
      <w:r w:rsidRPr="00521CFB">
        <w:rPr>
          <w:lang w:val="es-ES"/>
        </w:rPr>
        <w:t>ESPAGNE / SPAIN / SPANIEN / ESPAÑA</w:t>
      </w:r>
    </w:p>
    <w:p w14:paraId="479EA9ED" w14:textId="77777777" w:rsidR="001A557C" w:rsidRPr="00521CFB" w:rsidRDefault="001A557C" w:rsidP="001A557C">
      <w:pPr>
        <w:pStyle w:val="pldetails"/>
        <w:rPr>
          <w:lang w:val="pt-BR"/>
        </w:rPr>
      </w:pPr>
      <w:r w:rsidRPr="00521CFB">
        <w:rPr>
          <w:lang w:val="es-ES"/>
        </w:rPr>
        <w:t xml:space="preserve">Nuria URQUÍA FERNÁNDEZ (Sra.), Jefe de Área de Registro de Variedades, Oficina Española de Variedades Vegetales (MPA y OEVV), Ministerio de Agricultura, Pesca y Alimentación (MAPA), Madrid </w:t>
      </w:r>
      <w:r w:rsidRPr="00521CFB">
        <w:rPr>
          <w:lang w:val="es-ES"/>
        </w:rPr>
        <w:br/>
        <w:t>(e-mail: nurquia@mapa.es)</w:t>
      </w:r>
    </w:p>
    <w:p w14:paraId="2CE9D1C6" w14:textId="77777777" w:rsidR="001A557C" w:rsidRPr="00521CFB" w:rsidRDefault="001A557C" w:rsidP="001A557C">
      <w:pPr>
        <w:pStyle w:val="plcountry"/>
        <w:rPr>
          <w:lang w:val="pt-BR"/>
        </w:rPr>
      </w:pPr>
      <w:r w:rsidRPr="00521CFB">
        <w:rPr>
          <w:lang w:val="pt-BR"/>
        </w:rPr>
        <w:t xml:space="preserve">ÉTATS-UNIS D'AMÉRIQUE / UNITED STATES OF AMERICA / VEREINIGTE STAATEN VON AMERIKA / </w:t>
      </w:r>
      <w:r w:rsidRPr="00521CFB">
        <w:rPr>
          <w:lang w:val="pt-BR"/>
        </w:rPr>
        <w:br/>
        <w:t>ESTADOS UNIDOS DE AMÉRICA</w:t>
      </w:r>
    </w:p>
    <w:p w14:paraId="21216941" w14:textId="77777777" w:rsidR="001A557C" w:rsidRPr="00521CFB" w:rsidRDefault="001A557C" w:rsidP="001A557C">
      <w:pPr>
        <w:pStyle w:val="pldetails"/>
        <w:rPr>
          <w:lang w:val="pt-BR"/>
        </w:rPr>
      </w:pPr>
      <w:r w:rsidRPr="00521CFB">
        <w:t xml:space="preserve">Nyeemah GRAZIER (Ms.), Patent Attorney, Office of Policy and International Affairs (OPIA), U.S. Department of Commerce, Alexandria </w:t>
      </w:r>
      <w:r w:rsidRPr="00521CFB">
        <w:br/>
        <w:t>(e-mail: nyeemah.grazier@uspto.gov)</w:t>
      </w:r>
    </w:p>
    <w:p w14:paraId="19CFB1AA" w14:textId="77777777" w:rsidR="001A557C" w:rsidRPr="00521CFB" w:rsidRDefault="001A557C" w:rsidP="001A557C">
      <w:pPr>
        <w:pStyle w:val="pldetails"/>
      </w:pPr>
      <w:r w:rsidRPr="00521CFB">
        <w:t xml:space="preserve">Christian HANNON (Mr.), Senior Patent Attorney, Office of Policy and International Affairs (OPIA), U.S. Department of Commerce, Alexandria </w:t>
      </w:r>
      <w:r w:rsidRPr="00521CFB">
        <w:br/>
        <w:t>(e-mail: christian.hannon@uspto.gov)</w:t>
      </w:r>
    </w:p>
    <w:p w14:paraId="4FDF926F" w14:textId="77777777" w:rsidR="001A557C" w:rsidRPr="00521CFB" w:rsidRDefault="001A557C" w:rsidP="001A557C">
      <w:pPr>
        <w:pStyle w:val="pldetails"/>
        <w:rPr>
          <w:lang w:val="pt-BR"/>
        </w:rPr>
      </w:pPr>
      <w:r w:rsidRPr="00521CFB">
        <w:t xml:space="preserve">Ruihong GUO (Ms.), Deputy Administrator, AMS, Science &amp; Technology Program, United States Department of Agriculture (USDA), Washington D.C. </w:t>
      </w:r>
      <w:r w:rsidRPr="00521CFB">
        <w:br/>
        <w:t>(e-mail: ruihong.guo@usda.gov)</w:t>
      </w:r>
    </w:p>
    <w:p w14:paraId="4F0197B2" w14:textId="77777777" w:rsidR="001A557C" w:rsidRPr="00521CFB" w:rsidRDefault="001A557C" w:rsidP="001A557C">
      <w:pPr>
        <w:pStyle w:val="pldetails"/>
      </w:pPr>
      <w:r w:rsidRPr="00521CFB">
        <w:t xml:space="preserve">Hasan S. AHMED (Mr.), Patent Attorney, Office of Policy and International Affairs, U.S. Department of Commerce, Alexandria </w:t>
      </w:r>
      <w:r w:rsidRPr="00521CFB">
        <w:br/>
        <w:t>(e-mail: Hasan.Ahmed@USPTO.gov)</w:t>
      </w:r>
    </w:p>
    <w:p w14:paraId="0B256CAC" w14:textId="77777777" w:rsidR="001A557C" w:rsidRPr="00521CFB" w:rsidRDefault="001A557C" w:rsidP="001A557C">
      <w:pPr>
        <w:pStyle w:val="pldetails"/>
      </w:pPr>
      <w:r w:rsidRPr="00521CFB">
        <w:t xml:space="preserve">Florence DOVAL (Ms.), Foreign Affairs Officer, Office of Intellectual Property Enforcement, U.S. Department of State, Washington D.C. </w:t>
      </w:r>
      <w:r w:rsidRPr="00521CFB">
        <w:br/>
        <w:t>(e-mail: DovalF@state.gov)</w:t>
      </w:r>
    </w:p>
    <w:p w14:paraId="35C6B044" w14:textId="77777777" w:rsidR="001A557C" w:rsidRPr="00521CFB" w:rsidRDefault="001A557C" w:rsidP="001A557C">
      <w:pPr>
        <w:pStyle w:val="pldetails"/>
      </w:pPr>
      <w:r w:rsidRPr="00521CFB">
        <w:t xml:space="preserve">Yasmine Nicole FULENA (Ms.), Intellectual Property Advisor, Permanent Mission, Chambésy </w:t>
      </w:r>
      <w:r w:rsidRPr="00521CFB">
        <w:br/>
        <w:t>(e-mail: fulenayn@state.gov)</w:t>
      </w:r>
    </w:p>
    <w:p w14:paraId="2264F9DF" w14:textId="77777777" w:rsidR="001A557C" w:rsidRPr="00521CFB" w:rsidRDefault="001A557C" w:rsidP="001A557C">
      <w:pPr>
        <w:pStyle w:val="plcountry"/>
      </w:pPr>
      <w:r w:rsidRPr="00521CFB">
        <w:lastRenderedPageBreak/>
        <w:t xml:space="preserve">FÉDÉRATION DE RUSSIE / RUSSIAN FEDERATION / RUSSISCHE FÖDERATION / </w:t>
      </w:r>
      <w:r w:rsidRPr="00521CFB">
        <w:br/>
        <w:t>FEDERACIÓN DE RUSIA</w:t>
      </w:r>
    </w:p>
    <w:p w14:paraId="16D29956" w14:textId="77777777" w:rsidR="001A557C" w:rsidRPr="00521CFB" w:rsidRDefault="001A557C" w:rsidP="001A557C">
      <w:pPr>
        <w:pStyle w:val="pldetails"/>
        <w:rPr>
          <w:lang w:val="fr-FR"/>
        </w:rPr>
      </w:pPr>
      <w:r w:rsidRPr="00521CFB">
        <w:rPr>
          <w:lang w:val="fr-FR"/>
        </w:rPr>
        <w:t xml:space="preserve">Anton MINAEV (Mr.), Counsellor, Permanent Mission, Geneva </w:t>
      </w:r>
      <w:r w:rsidRPr="00521CFB">
        <w:rPr>
          <w:lang w:val="fr-FR"/>
        </w:rPr>
        <w:br/>
        <w:t>(e-mail: anton_minaev@outlook.com)</w:t>
      </w:r>
    </w:p>
    <w:p w14:paraId="285129FF" w14:textId="77777777" w:rsidR="001A557C" w:rsidRPr="00521CFB" w:rsidRDefault="001A557C" w:rsidP="001A557C">
      <w:pPr>
        <w:pStyle w:val="pldetails"/>
      </w:pPr>
      <w:r w:rsidRPr="00521CFB">
        <w:t>Olga PANTELEEVA (Ms.), Counsellor, Embassy of the Russian Federation, Bern</w:t>
      </w:r>
      <w:r w:rsidRPr="00521CFB">
        <w:br/>
        <w:t>(e-mail: o.panteleyeva@mcx.gov.ru)</w:t>
      </w:r>
    </w:p>
    <w:p w14:paraId="4CC4E67D" w14:textId="77777777" w:rsidR="001A557C" w:rsidRPr="00521CFB" w:rsidRDefault="001A557C" w:rsidP="001A557C">
      <w:pPr>
        <w:pStyle w:val="pldetails"/>
      </w:pPr>
      <w:r w:rsidRPr="00521CFB">
        <w:t xml:space="preserve">Anastasiia TOROPOVA (Ms.), Second secretary, Permanent Mission, Geneva </w:t>
      </w:r>
      <w:r w:rsidRPr="00521CFB">
        <w:br/>
        <w:t>(e-mail: toropovaaa1@yandex.ru)</w:t>
      </w:r>
    </w:p>
    <w:p w14:paraId="38CB34DC" w14:textId="77777777" w:rsidR="001A557C" w:rsidRPr="00521CFB" w:rsidRDefault="001A557C" w:rsidP="001A557C">
      <w:pPr>
        <w:pStyle w:val="pldetails"/>
      </w:pPr>
      <w:r w:rsidRPr="00521CFB">
        <w:t xml:space="preserve">Ivan TARUTIN (Mr.), Third Secretary, Permanent Mission, Geneva </w:t>
      </w:r>
      <w:r w:rsidRPr="00521CFB">
        <w:br/>
        <w:t>(e-mail: Tarutin.ivan@gmail.com)</w:t>
      </w:r>
    </w:p>
    <w:p w14:paraId="66B7A187" w14:textId="77777777" w:rsidR="001A557C" w:rsidRPr="00521CFB" w:rsidRDefault="001A557C" w:rsidP="001A557C">
      <w:pPr>
        <w:pStyle w:val="plcountry"/>
      </w:pPr>
      <w:r w:rsidRPr="00521CFB">
        <w:t>FINLANDE / FINLAND / FINNLAND / FINLANDIA</w:t>
      </w:r>
    </w:p>
    <w:p w14:paraId="2DBCAE6E" w14:textId="77777777" w:rsidR="001A557C" w:rsidRPr="00521CFB" w:rsidRDefault="001A557C" w:rsidP="001A557C">
      <w:pPr>
        <w:pStyle w:val="pldetails"/>
      </w:pPr>
      <w:r w:rsidRPr="00521CFB">
        <w:t xml:space="preserve">Tarja HIETARANTA (Ms.), Senior Specialist, Plant Variety Registration, Finnish Food  Authority, Loimaa </w:t>
      </w:r>
      <w:r w:rsidRPr="00521CFB">
        <w:br/>
        <w:t>(e-mail: tarja.hietaranta@ruokavirasto.fi)</w:t>
      </w:r>
    </w:p>
    <w:p w14:paraId="3A7C8B80" w14:textId="77777777" w:rsidR="001A557C" w:rsidRPr="00521CFB" w:rsidRDefault="001A557C" w:rsidP="001A557C">
      <w:pPr>
        <w:pStyle w:val="plcountry"/>
      </w:pPr>
      <w:r w:rsidRPr="00521CFB">
        <w:t>GHANA / GHANA / GHANA / GHANA</w:t>
      </w:r>
    </w:p>
    <w:p w14:paraId="570089A9" w14:textId="77777777" w:rsidR="001A557C" w:rsidRPr="00521CFB" w:rsidRDefault="001A557C" w:rsidP="001A557C">
      <w:pPr>
        <w:pStyle w:val="pldetails"/>
      </w:pPr>
      <w:r w:rsidRPr="00521CFB">
        <w:t xml:space="preserve">Diana Asonoba DAPAAH (Ms.), Deputy Attorney General and Deputy Minister of Justice, Office of the Attorney General and Ministry of Justice, Accra </w:t>
      </w:r>
      <w:r w:rsidRPr="00521CFB">
        <w:br/>
        <w:t>(e-mail: diana.dapaah@mojagd.gov.gh)</w:t>
      </w:r>
    </w:p>
    <w:p w14:paraId="4AAE0245" w14:textId="77777777" w:rsidR="001A557C" w:rsidRPr="00521CFB" w:rsidRDefault="001A557C" w:rsidP="001A557C">
      <w:pPr>
        <w:pStyle w:val="pldetails"/>
      </w:pPr>
      <w:r w:rsidRPr="00521CFB">
        <w:t xml:space="preserve">Grace Ama ISSAHAQUE (Ms.), Registrar-General, Ministry of Justice, Accra </w:t>
      </w:r>
      <w:r w:rsidRPr="00521CFB">
        <w:br/>
        <w:t>(e-mail: graceissahaque@hotmail.com)</w:t>
      </w:r>
    </w:p>
    <w:p w14:paraId="1099DDCC" w14:textId="77777777" w:rsidR="001A557C" w:rsidRPr="00521CFB" w:rsidRDefault="001A557C" w:rsidP="001A557C">
      <w:pPr>
        <w:pStyle w:val="pldetails"/>
      </w:pPr>
      <w:r w:rsidRPr="00521CFB">
        <w:t xml:space="preserve">Teddy EDU-YAW (Mr.), Principal IT/IM Officer, Registrar-General’s Department, Ministry of Justice, Accra </w:t>
      </w:r>
      <w:r w:rsidRPr="00521CFB">
        <w:br/>
        <w:t>(e-mail: eduyaw@gmail.com)</w:t>
      </w:r>
    </w:p>
    <w:p w14:paraId="79DE8E95" w14:textId="77777777" w:rsidR="001A557C" w:rsidRPr="00521CFB" w:rsidRDefault="001A557C" w:rsidP="001A557C">
      <w:pPr>
        <w:pStyle w:val="plcountry"/>
      </w:pPr>
      <w:r w:rsidRPr="00521CFB">
        <w:t>HONGRIE / HUNGARY / UNGARN / HUNGRÍA</w:t>
      </w:r>
    </w:p>
    <w:p w14:paraId="6A10E229" w14:textId="77777777" w:rsidR="001A557C" w:rsidRPr="00521CFB" w:rsidRDefault="001A557C" w:rsidP="001A557C">
      <w:pPr>
        <w:pStyle w:val="pldetails"/>
      </w:pPr>
      <w:r w:rsidRPr="00521CFB">
        <w:t xml:space="preserve">Dóra GYETVAINÉ VIRÁG (Ms.), Vice-President for Industrial Property Administration, Hungarian Intellectual Property Office (HIPO), Budapest </w:t>
      </w:r>
      <w:r w:rsidRPr="00521CFB">
        <w:br/>
        <w:t xml:space="preserve">(e-mail: dora.virag@hipo.gov.hu) </w:t>
      </w:r>
    </w:p>
    <w:p w14:paraId="24C13ECD" w14:textId="77777777" w:rsidR="001A557C" w:rsidRPr="00521CFB" w:rsidRDefault="001A557C" w:rsidP="001A557C">
      <w:pPr>
        <w:pStyle w:val="pldetails"/>
      </w:pPr>
      <w:r w:rsidRPr="00521CFB">
        <w:t xml:space="preserve">Katalin MIKLÓ (Ms.), Head, Patent Department, Hungarian Intellectual Property Office (HIPO), Budapest </w:t>
      </w:r>
      <w:r w:rsidRPr="00521CFB">
        <w:br/>
        <w:t>(e-mail: katalin.miklo@hipo.gov.hu)</w:t>
      </w:r>
    </w:p>
    <w:p w14:paraId="2492F446" w14:textId="77777777" w:rsidR="001A557C" w:rsidRPr="00521CFB" w:rsidRDefault="001A557C" w:rsidP="001A557C">
      <w:pPr>
        <w:pStyle w:val="plcountry"/>
      </w:pPr>
      <w:r w:rsidRPr="00521CFB">
        <w:t>IRLANDE / IRELAND / IRLAND / IRLANDA</w:t>
      </w:r>
    </w:p>
    <w:p w14:paraId="34B1E4F1" w14:textId="77777777" w:rsidR="001A557C" w:rsidRPr="00521CFB" w:rsidRDefault="001A557C" w:rsidP="001A557C">
      <w:pPr>
        <w:pStyle w:val="pldetails"/>
      </w:pPr>
      <w:r w:rsidRPr="00521CFB">
        <w:t xml:space="preserve">Elizabeth HYLAND (Ms.), Deputy Controller of Plant Breeders Rights, Department of Agriculture, Food and the Marine, Leixlip </w:t>
      </w:r>
      <w:r w:rsidRPr="00521CFB">
        <w:br/>
        <w:t>(e-mail: Elizabeth.Hyland@agriculture.gov.ie)</w:t>
      </w:r>
    </w:p>
    <w:p w14:paraId="27A8BE47" w14:textId="77777777" w:rsidR="001A557C" w:rsidRPr="00521CFB" w:rsidRDefault="001A557C" w:rsidP="001A557C">
      <w:pPr>
        <w:pStyle w:val="plcountry"/>
      </w:pPr>
      <w:r w:rsidRPr="00521CFB">
        <w:t>ISRAËL / ISRAEL / ISRAEL / ISRAEL</w:t>
      </w:r>
    </w:p>
    <w:p w14:paraId="0F9883A3" w14:textId="77777777" w:rsidR="001A557C" w:rsidRPr="00521CFB" w:rsidRDefault="001A557C" w:rsidP="001A557C">
      <w:pPr>
        <w:pStyle w:val="pldetails"/>
      </w:pPr>
      <w:r w:rsidRPr="00521CFB">
        <w:t xml:space="preserve">Dikla DABBY-NAOR (Ms.), Chairperson, Plant Breeders' Rights Council, Ministry of Agriculture and Rural Development, Beit-Dagan </w:t>
      </w:r>
      <w:r w:rsidRPr="00521CFB">
        <w:br/>
        <w:t>(e-mail: diklad@moag.gov.il)</w:t>
      </w:r>
    </w:p>
    <w:p w14:paraId="68FEAF85" w14:textId="77777777" w:rsidR="001A557C" w:rsidRPr="00521CFB" w:rsidRDefault="001A557C" w:rsidP="001A557C">
      <w:pPr>
        <w:pStyle w:val="plcountry"/>
      </w:pPr>
      <w:r w:rsidRPr="00521CFB">
        <w:t>Italie / italy / italien / italia</w:t>
      </w:r>
    </w:p>
    <w:p w14:paraId="0DA08113" w14:textId="77777777" w:rsidR="001A557C" w:rsidRPr="00521CFB" w:rsidRDefault="001A557C" w:rsidP="001A557C">
      <w:pPr>
        <w:pStyle w:val="pldetails"/>
      </w:pPr>
      <w:r w:rsidRPr="00521CFB">
        <w:t xml:space="preserve">Alessandro FARACI (Mr.), Patents Examiner, Italian Patent and Trademark Office, Ministry of Enterprises and Made in Italy, Roma </w:t>
      </w:r>
      <w:r w:rsidRPr="00521CFB">
        <w:br/>
        <w:t xml:space="preserve">(e-mail: </w:t>
      </w:r>
      <w:hyperlink r:id="rId10" w:history="1">
        <w:r w:rsidRPr="00521CFB">
          <w:t>alessandro.faraci@mise.gov.it</w:t>
        </w:r>
      </w:hyperlink>
      <w:r w:rsidRPr="00521CFB">
        <w:t>)</w:t>
      </w:r>
    </w:p>
    <w:p w14:paraId="61845DC3" w14:textId="77777777" w:rsidR="001A557C" w:rsidRPr="00521CFB" w:rsidRDefault="001A557C" w:rsidP="001A557C">
      <w:pPr>
        <w:pStyle w:val="pldetails"/>
      </w:pPr>
      <w:r w:rsidRPr="00521CFB">
        <w:t>Felice Piscitello (Mr.), Attaché, Permanent Mission of Italy to the United Nations Office and other international organizations in Geneva</w:t>
      </w:r>
      <w:r w:rsidRPr="00521CFB">
        <w:br/>
        <w:t xml:space="preserve">(e-mail: </w:t>
      </w:r>
      <w:hyperlink r:id="rId11" w:history="1">
        <w:r w:rsidRPr="00521CFB">
          <w:t>rappoi.ginevra@esteri.it</w:t>
        </w:r>
      </w:hyperlink>
      <w:r w:rsidRPr="00521CFB">
        <w:t>)</w:t>
      </w:r>
    </w:p>
    <w:p w14:paraId="2E0DF3F5" w14:textId="77777777" w:rsidR="001A557C" w:rsidRPr="00521CFB" w:rsidRDefault="001A557C" w:rsidP="001A557C">
      <w:pPr>
        <w:pStyle w:val="plcountry"/>
      </w:pPr>
      <w:r w:rsidRPr="00521CFB">
        <w:t>JAPON / JAPAN / JAPAN / JAPÓN</w:t>
      </w:r>
    </w:p>
    <w:p w14:paraId="6854C9FB" w14:textId="77777777" w:rsidR="001A557C" w:rsidRPr="00521CFB" w:rsidRDefault="001A557C" w:rsidP="001A557C">
      <w:pPr>
        <w:pStyle w:val="pldetails"/>
      </w:pPr>
      <w:r w:rsidRPr="00521CFB">
        <w:t xml:space="preserve">Minori HAGIWARA (Ms.), Director for International Affairs on Plant Variety Protection, Plant Variety Protection Office, Intellectual Property Division, Export and International Affairs Bureau, Ministry of Agriculture, Forestry and Fisheries (MAFF), Tokyo </w:t>
      </w:r>
      <w:r w:rsidRPr="00521CFB">
        <w:br/>
        <w:t>(e-mail: minori_hagiwara110@maff.go.jp)</w:t>
      </w:r>
    </w:p>
    <w:p w14:paraId="17D58312" w14:textId="77777777" w:rsidR="001A557C" w:rsidRPr="00521CFB" w:rsidRDefault="001A557C" w:rsidP="001A557C">
      <w:pPr>
        <w:pStyle w:val="plcountry"/>
      </w:pPr>
      <w:r w:rsidRPr="00521CFB">
        <w:lastRenderedPageBreak/>
        <w:t>KIRGHIZISTAN / KYRGYZSTAN / KIRGISISTAN / KIRGUISTÁN</w:t>
      </w:r>
    </w:p>
    <w:p w14:paraId="7511F7B1" w14:textId="77777777" w:rsidR="001A557C" w:rsidRPr="00521CFB" w:rsidRDefault="001A557C" w:rsidP="001A557C">
      <w:pPr>
        <w:pStyle w:val="pldetails"/>
      </w:pPr>
      <w:r w:rsidRPr="00521CFB">
        <w:t xml:space="preserve">Bakytbek ABYSHBAEV (Mr.), Chief Specialist, Kyrgyzpatent, Bishkek </w:t>
      </w:r>
      <w:r w:rsidRPr="00521CFB">
        <w:br/>
        <w:t>(e-mail: b.abyshbaev@patent.kg)</w:t>
      </w:r>
    </w:p>
    <w:p w14:paraId="4D583D4E" w14:textId="77777777" w:rsidR="001A557C" w:rsidRPr="00521CFB" w:rsidRDefault="001A557C" w:rsidP="001A557C">
      <w:pPr>
        <w:pStyle w:val="plcountry"/>
      </w:pPr>
      <w:r w:rsidRPr="00521CFB">
        <w:t>LITUANIE / LITHUANIA / LITAUEN / LITUANIA</w:t>
      </w:r>
    </w:p>
    <w:p w14:paraId="4D34CADA" w14:textId="77777777" w:rsidR="001A557C" w:rsidRPr="00521CFB" w:rsidRDefault="001A557C" w:rsidP="001A557C">
      <w:pPr>
        <w:pStyle w:val="pldetails"/>
      </w:pPr>
      <w:r w:rsidRPr="00521CFB">
        <w:t xml:space="preserve">Austė GEDDES (Ms.), Chief Specialist in Plant Variety Protection, State Plant Service, Vilnius </w:t>
      </w:r>
      <w:r w:rsidRPr="00521CFB">
        <w:br/>
        <w:t xml:space="preserve">(e-mail: auste.geddes@vatzum.lt) </w:t>
      </w:r>
    </w:p>
    <w:p w14:paraId="7D56EE26" w14:textId="77777777" w:rsidR="001A557C" w:rsidRPr="00521CFB" w:rsidRDefault="001A557C" w:rsidP="001A557C">
      <w:pPr>
        <w:pStyle w:val="plcountry"/>
        <w:rPr>
          <w:lang w:val="fr-FR"/>
        </w:rPr>
      </w:pPr>
      <w:r w:rsidRPr="00521CFB">
        <w:rPr>
          <w:lang w:val="fr-FR"/>
        </w:rPr>
        <w:t>MAROC / MOROCCO / MAROKKO / MARRUECOS</w:t>
      </w:r>
    </w:p>
    <w:p w14:paraId="0AFB29A9" w14:textId="77777777" w:rsidR="001A557C" w:rsidRPr="00521CFB" w:rsidRDefault="001A557C" w:rsidP="001A557C">
      <w:pPr>
        <w:pStyle w:val="pldetails"/>
        <w:rPr>
          <w:lang w:val="fr-CH"/>
        </w:rPr>
      </w:pPr>
      <w:r w:rsidRPr="00521CFB">
        <w:rPr>
          <w:lang w:val="fr-CH"/>
        </w:rPr>
        <w:t xml:space="preserve">Zoubida TAOUSSI (Mme), Responsable de la protection des obtentions végétales, Office National de Sécurité Sanitaire de Produits Alimentaires (ONSSA), Rabat </w:t>
      </w:r>
      <w:r w:rsidRPr="00521CFB">
        <w:rPr>
          <w:lang w:val="fr-CH"/>
        </w:rPr>
        <w:br/>
        <w:t>(e-mail: ztaoussi67@gmail.com)</w:t>
      </w:r>
    </w:p>
    <w:p w14:paraId="6079E3A0" w14:textId="77777777" w:rsidR="001A557C" w:rsidRPr="00521CFB" w:rsidRDefault="001A557C" w:rsidP="001A557C">
      <w:pPr>
        <w:pStyle w:val="plcountry"/>
        <w:rPr>
          <w:lang w:val="es-ES"/>
        </w:rPr>
      </w:pPr>
      <w:r w:rsidRPr="00521CFB">
        <w:rPr>
          <w:lang w:val="es-ES"/>
        </w:rPr>
        <w:t>MEXIQUE / MEXICO / MEXIKO / MÉXICO</w:t>
      </w:r>
    </w:p>
    <w:p w14:paraId="3F1E69E9" w14:textId="77777777" w:rsidR="001A557C" w:rsidRPr="00521CFB" w:rsidRDefault="001A557C" w:rsidP="001A557C">
      <w:pPr>
        <w:pStyle w:val="pldetails"/>
        <w:rPr>
          <w:lang w:val="es-ES"/>
        </w:rPr>
      </w:pPr>
      <w:r w:rsidRPr="00521CFB">
        <w:rPr>
          <w:lang w:val="es-ES"/>
        </w:rPr>
        <w:t>Leobigildo CÓRDOVA TÉLLEZ (Sr.), Director, Servicio Nacional de Inspección y Certificación de Semillas (SNICS), Secretaria de Agricultura y Desarrollo Rural (Agricultura), Ciudad de México</w:t>
      </w:r>
      <w:r w:rsidRPr="00521CFB">
        <w:rPr>
          <w:lang w:val="es-ES"/>
        </w:rPr>
        <w:br/>
        <w:t>(e-mail: leobigildo.cordova@agricultura.gob.mx)</w:t>
      </w:r>
    </w:p>
    <w:p w14:paraId="0CD1E1FF" w14:textId="77777777" w:rsidR="001A557C" w:rsidRPr="00521CFB" w:rsidRDefault="001A557C" w:rsidP="001A557C">
      <w:pPr>
        <w:pStyle w:val="pldetails"/>
        <w:rPr>
          <w:lang w:val="es-ES"/>
        </w:rPr>
      </w:pPr>
      <w:r w:rsidRPr="00521CFB">
        <w:rPr>
          <w:lang w:val="es-ES"/>
        </w:rPr>
        <w:t xml:space="preserve">Víctor Manuel VÁSQUEZ NAVARRETE (Sr.), Director de área, Servicio Nacional de Inspección y Certificación de Semillas (SNICS), Secretaria de Agricultura y Desarrollo Rural (Agricultura), Ciudad de México </w:t>
      </w:r>
      <w:r w:rsidRPr="00521CFB">
        <w:rPr>
          <w:lang w:val="es-ES"/>
        </w:rPr>
        <w:br/>
        <w:t>(e-mail: victor.vasquez@agricultura.gob.mx)</w:t>
      </w:r>
    </w:p>
    <w:p w14:paraId="6AD798A6" w14:textId="77777777" w:rsidR="001A557C" w:rsidRPr="00521CFB" w:rsidRDefault="001A557C" w:rsidP="001A557C">
      <w:pPr>
        <w:pStyle w:val="pldetails"/>
        <w:rPr>
          <w:lang w:val="es-ES"/>
        </w:rPr>
      </w:pPr>
      <w:r w:rsidRPr="00521CFB">
        <w:rPr>
          <w:lang w:val="es-ES"/>
        </w:rPr>
        <w:t>Maria del Pilar ESCOBAR BAUTISTA (Ms.), Consejera, Misión Permanente, Ginebra</w:t>
      </w:r>
      <w:r w:rsidRPr="00521CFB">
        <w:rPr>
          <w:lang w:val="es-ES"/>
        </w:rPr>
        <w:br/>
        <w:t xml:space="preserve">(e-mail: pescobar@sre.gob.mx) </w:t>
      </w:r>
    </w:p>
    <w:p w14:paraId="6C080E2A" w14:textId="77777777" w:rsidR="001A557C" w:rsidRPr="00521CFB" w:rsidRDefault="001A557C" w:rsidP="001A557C">
      <w:pPr>
        <w:pStyle w:val="pldetails"/>
        <w:rPr>
          <w:lang w:val="es-ES"/>
        </w:rPr>
      </w:pPr>
      <w:r w:rsidRPr="00521CFB">
        <w:rPr>
          <w:lang w:val="es-ES"/>
        </w:rPr>
        <w:t xml:space="preserve">Jesús Mario CHACÓN CARRILLO (Mr.), Counsellor, Misión Permanente, Ginebra </w:t>
      </w:r>
      <w:r w:rsidRPr="00521CFB">
        <w:rPr>
          <w:lang w:val="es-ES"/>
        </w:rPr>
        <w:br/>
        <w:t>(e-mail: mchaconc@sre.gob.mx)</w:t>
      </w:r>
    </w:p>
    <w:p w14:paraId="0C1456D3" w14:textId="77777777" w:rsidR="001A557C" w:rsidRPr="00521CFB" w:rsidRDefault="001A557C" w:rsidP="001A557C">
      <w:pPr>
        <w:pStyle w:val="pldetails"/>
        <w:rPr>
          <w:lang w:val="es-ES"/>
        </w:rPr>
      </w:pPr>
      <w:r w:rsidRPr="00521CFB">
        <w:rPr>
          <w:lang w:val="es-ES"/>
        </w:rPr>
        <w:t xml:space="preserve">Itzel FERNÁNDEZ PANDO (Ms.), Advisor, Misión Permanente, Ginebra </w:t>
      </w:r>
      <w:r w:rsidRPr="00521CFB">
        <w:rPr>
          <w:lang w:val="es-ES"/>
        </w:rPr>
        <w:br/>
        <w:t>(e-mail: telecomoge@sre.gob.mx)</w:t>
      </w:r>
    </w:p>
    <w:p w14:paraId="03538FFB" w14:textId="77777777" w:rsidR="001A557C" w:rsidRPr="00521CFB" w:rsidRDefault="001A557C" w:rsidP="001A557C">
      <w:pPr>
        <w:pStyle w:val="plcountry"/>
      </w:pPr>
      <w:r w:rsidRPr="00521CFB">
        <w:t>NORVÈGE / NORWAY / NORWEGEN / NORUEGA</w:t>
      </w:r>
    </w:p>
    <w:p w14:paraId="37C753EB" w14:textId="77777777" w:rsidR="001A557C" w:rsidRPr="00521CFB" w:rsidRDefault="001A557C" w:rsidP="001A557C">
      <w:pPr>
        <w:pStyle w:val="pldetails"/>
      </w:pPr>
      <w:r w:rsidRPr="00521CFB">
        <w:t xml:space="preserve">Pia BORG (Ms.), Senior Advisor, Norwegian Food Safety Authority, Brumunddal </w:t>
      </w:r>
      <w:r w:rsidRPr="00521CFB">
        <w:br/>
        <w:t>(e-mail: pia.borg@mattilsynet.no)</w:t>
      </w:r>
    </w:p>
    <w:p w14:paraId="74EB4001" w14:textId="77777777" w:rsidR="001A557C" w:rsidRPr="00521CFB" w:rsidRDefault="001A557C" w:rsidP="001A557C">
      <w:pPr>
        <w:pStyle w:val="pldetails"/>
      </w:pPr>
      <w:r w:rsidRPr="00521CFB">
        <w:t xml:space="preserve">Elin Cecilie RANUM (Ms.), Advisor, Utviklingsfondet, Oslo </w:t>
      </w:r>
      <w:r w:rsidRPr="00521CFB">
        <w:br/>
        <w:t xml:space="preserve">(e-mail: elin@utviklingsfondet.no) </w:t>
      </w:r>
    </w:p>
    <w:p w14:paraId="00034AD9" w14:textId="77777777" w:rsidR="001A557C" w:rsidRPr="00521CFB" w:rsidRDefault="001A557C" w:rsidP="001A557C">
      <w:pPr>
        <w:pStyle w:val="plcountry"/>
      </w:pPr>
      <w:r w:rsidRPr="00521CFB">
        <w:t>NOUVELLE-ZÉLANDE / NEW ZEALAND / NEUSEELAND / NUEVA ZELANDIA</w:t>
      </w:r>
    </w:p>
    <w:p w14:paraId="195B0A47" w14:textId="77777777" w:rsidR="001A557C" w:rsidRPr="00521CFB" w:rsidRDefault="001A557C" w:rsidP="001A557C">
      <w:pPr>
        <w:pStyle w:val="pldetails"/>
      </w:pPr>
      <w:r w:rsidRPr="00521CFB">
        <w:t xml:space="preserve">Christopher James BARNABY (Mr.), PVR Manager / Assistant Commissioner, Plant Variety Rights Office, Intellectual Property Office of New Zealand, Ministry of Economic Development, Christchurch </w:t>
      </w:r>
      <w:r w:rsidRPr="00521CFB">
        <w:br/>
        <w:t>(e-mail: Chris.Barnaby@pvr.govt.nz)</w:t>
      </w:r>
    </w:p>
    <w:p w14:paraId="54A5F60C" w14:textId="77777777" w:rsidR="001A557C" w:rsidRPr="00521CFB" w:rsidRDefault="001A557C" w:rsidP="001A557C">
      <w:pPr>
        <w:pStyle w:val="pldetails"/>
      </w:pPr>
      <w:r w:rsidRPr="00521CFB">
        <w:t xml:space="preserve">Cecilia REQUEJO-JACKMAN (Ms.), Senior Plant Variety Rights Examiner, Plant Variety Rights Office, Intellectual Property Office of New Zealand, Ministry of Economic Development, Christchurch </w:t>
      </w:r>
      <w:r w:rsidRPr="00521CFB">
        <w:br/>
        <w:t>(e-mail: Cecilia.R-Jackman@pvr.govt.nz)</w:t>
      </w:r>
    </w:p>
    <w:p w14:paraId="7DDD111F" w14:textId="77777777" w:rsidR="001A557C" w:rsidRPr="00521CFB" w:rsidRDefault="001A557C" w:rsidP="001A557C">
      <w:pPr>
        <w:pStyle w:val="plcountry"/>
      </w:pPr>
      <w:r w:rsidRPr="00521CFB">
        <w:t>ORGANISATION AFRICAINE DE LA PROPRIÉTÉ INTELLECTUELLE (OAPI) / AFRICAN INTELLECTUAL PROPERTY ORGANIZATION (OAPI) / AFRIKANISCHE ORGANISATION FÜR GEISTIGES EIGENTUM (OAPI) / ORGANIZACIÓN AFRICANA DE LA PROPIEDAD INTELECTUAL (OAPI)</w:t>
      </w:r>
    </w:p>
    <w:p w14:paraId="24E6C3DB" w14:textId="77777777" w:rsidR="001A557C" w:rsidRPr="00521CFB" w:rsidRDefault="001A557C" w:rsidP="001A557C">
      <w:pPr>
        <w:pStyle w:val="pldetails"/>
        <w:rPr>
          <w:lang w:val="fr-FR"/>
        </w:rPr>
      </w:pPr>
      <w:r w:rsidRPr="00521CFB">
        <w:rPr>
          <w:lang w:val="fr-FR"/>
        </w:rPr>
        <w:t xml:space="preserve">Vladimir Ludovic MEZUI ONO (M.), Chef de Projet de Promotion des Obtentions Végétales (PPOV), Organisation africaine de la propriété intellectuelle (OAPI), Yaoundé, Cameroun </w:t>
      </w:r>
      <w:r w:rsidRPr="00521CFB">
        <w:rPr>
          <w:lang w:val="fr-FR"/>
        </w:rPr>
        <w:br/>
        <w:t>(e-mail: vladimir.mezui@oapi.int)</w:t>
      </w:r>
    </w:p>
    <w:p w14:paraId="43F46A1F" w14:textId="77777777" w:rsidR="001A557C" w:rsidRPr="00521CFB" w:rsidRDefault="001A557C" w:rsidP="001A557C">
      <w:pPr>
        <w:pStyle w:val="plcountry"/>
        <w:rPr>
          <w:lang w:val="en-GB"/>
        </w:rPr>
      </w:pPr>
      <w:r w:rsidRPr="00521CFB">
        <w:rPr>
          <w:lang w:val="en-GB"/>
        </w:rPr>
        <w:t>PAYS-BAS / NETHERLANDS / NIEDERLANDE / PAÍSES BAJOS</w:t>
      </w:r>
    </w:p>
    <w:p w14:paraId="1297FEA2" w14:textId="77777777" w:rsidR="001A557C" w:rsidRPr="00521CFB" w:rsidRDefault="001A557C" w:rsidP="001A557C">
      <w:pPr>
        <w:pStyle w:val="pldetails"/>
      </w:pPr>
      <w:r w:rsidRPr="00521CFB">
        <w:t xml:space="preserve">Kees Jan GROENEWOUD (Mr.), Secretary, Board for Plant Varieties (Raad voor plantenrassen), Roelofarendsveen </w:t>
      </w:r>
      <w:r w:rsidRPr="00521CFB">
        <w:br/>
        <w:t>(e-mail: c.j.a.groenewoud@raadvoorplantenrassen.nl)</w:t>
      </w:r>
    </w:p>
    <w:p w14:paraId="6C103862" w14:textId="77777777" w:rsidR="001A557C" w:rsidRPr="00521CFB" w:rsidRDefault="001A557C" w:rsidP="001A557C">
      <w:pPr>
        <w:pStyle w:val="pldetails"/>
      </w:pPr>
      <w:r w:rsidRPr="00521CFB">
        <w:t xml:space="preserve">Marien VALSTAR (Mr.), Senior Policy Officer, Seeds and Plant Propagation Material, DG Agro, Ministry of Agriculture, Nature and Food Quality, The Hague </w:t>
      </w:r>
      <w:r w:rsidRPr="00521CFB">
        <w:br/>
        <w:t>(e-mail: m.valstar@minlnv.nl)</w:t>
      </w:r>
    </w:p>
    <w:p w14:paraId="454FF5E5" w14:textId="77777777" w:rsidR="001A557C" w:rsidRPr="00521CFB" w:rsidRDefault="001A557C" w:rsidP="001A557C">
      <w:pPr>
        <w:pStyle w:val="pldetails"/>
      </w:pPr>
      <w:r w:rsidRPr="00521CFB">
        <w:lastRenderedPageBreak/>
        <w:t xml:space="preserve">John VAN RUITEN (Mr.), Managing Director, Ministerie van Landbouw, Natuurbeheer en Visserij, Den Haag </w:t>
      </w:r>
      <w:r w:rsidRPr="00521CFB">
        <w:br/>
        <w:t>(e-mail: j.v.ruiten@naktuinbouw.nl)</w:t>
      </w:r>
    </w:p>
    <w:p w14:paraId="27993A6B" w14:textId="77777777" w:rsidR="001A557C" w:rsidRPr="00521CFB" w:rsidRDefault="001A557C" w:rsidP="001A557C">
      <w:pPr>
        <w:pStyle w:val="pldetails"/>
      </w:pPr>
      <w:r w:rsidRPr="00521CFB">
        <w:t xml:space="preserve">Bernadette REGEER (Ms.), Coordinating policy advisor, Phytosanitary Affairs and Propagating material, DG Agro &amp; Nature, Ministry of Agriculture, Nature and Food Quality, Den Haag </w:t>
      </w:r>
      <w:r w:rsidRPr="00521CFB">
        <w:br/>
        <w:t>(e-mail: b.regeer@minlnv.nl)</w:t>
      </w:r>
    </w:p>
    <w:p w14:paraId="3C62E7C0" w14:textId="77777777" w:rsidR="001A557C" w:rsidRPr="00521CFB" w:rsidRDefault="001A557C" w:rsidP="001A557C">
      <w:pPr>
        <w:pStyle w:val="plcountry"/>
      </w:pPr>
      <w:r w:rsidRPr="00521CFB">
        <w:t>POLOGNE / POLAND / POLEN / POLONIA</w:t>
      </w:r>
    </w:p>
    <w:p w14:paraId="3961722A" w14:textId="77777777" w:rsidR="001A557C" w:rsidRPr="00521CFB" w:rsidRDefault="001A557C" w:rsidP="001A557C">
      <w:pPr>
        <w:pStyle w:val="pldetails"/>
      </w:pPr>
      <w:r w:rsidRPr="00521CFB">
        <w:t xml:space="preserve">Alicja RUTKOWSKA-ŁOŚ (Ms.), Head of National Listing and PBR Protection Office, Research Centre for Cultivar Testing (COBORU), Slupia Wielka </w:t>
      </w:r>
      <w:r w:rsidRPr="00521CFB">
        <w:br/>
        <w:t>(e-mail: a.rutkowska-los@coboru.gov.pl)</w:t>
      </w:r>
    </w:p>
    <w:p w14:paraId="6A657EAF" w14:textId="77777777" w:rsidR="001A557C" w:rsidRPr="00521CFB" w:rsidRDefault="001A557C" w:rsidP="001A557C">
      <w:pPr>
        <w:pStyle w:val="pldetails"/>
      </w:pPr>
      <w:r w:rsidRPr="00521CFB">
        <w:t xml:space="preserve">Małgorzata JANISZEWSKA-MICHALSKA (Ms.), Head of Legal and Human Resources Office, Research Centre for Cultivar Testing (COBORU), Slupia Wielka </w:t>
      </w:r>
      <w:r w:rsidRPr="00521CFB">
        <w:br/>
        <w:t>(e-mail: m.janiszewska@coboru.gov.pl)</w:t>
      </w:r>
    </w:p>
    <w:p w14:paraId="52BA0013" w14:textId="77777777" w:rsidR="001A557C" w:rsidRPr="00521CFB" w:rsidRDefault="001A557C" w:rsidP="001A557C">
      <w:pPr>
        <w:pStyle w:val="plcountry"/>
      </w:pPr>
      <w:r w:rsidRPr="00521CFB">
        <w:t>PORTUGAL / PORTUGAL / PORTUGAL</w:t>
      </w:r>
    </w:p>
    <w:p w14:paraId="44A1C673" w14:textId="77777777" w:rsidR="001A557C" w:rsidRPr="00521CFB" w:rsidRDefault="001A557C" w:rsidP="001A557C">
      <w:pPr>
        <w:pStyle w:val="pldetails"/>
        <w:rPr>
          <w:lang w:val="pt-BR"/>
        </w:rPr>
      </w:pPr>
      <w:r w:rsidRPr="00521CFB">
        <w:t xml:space="preserve">Carlos GODINHO (Mr.), Senior officer, Directorate General for Food and Veterinary (DGAV), Lisboa </w:t>
      </w:r>
      <w:r w:rsidRPr="00521CFB">
        <w:br/>
        <w:t>(e-mail: carlos.godinho@dgav.pt)</w:t>
      </w:r>
    </w:p>
    <w:p w14:paraId="0D46F2B0" w14:textId="77777777" w:rsidR="001A557C" w:rsidRPr="00521CFB" w:rsidRDefault="001A557C" w:rsidP="001A557C">
      <w:pPr>
        <w:pStyle w:val="plcountry"/>
        <w:rPr>
          <w:lang w:val="pt-BR"/>
        </w:rPr>
      </w:pPr>
      <w:r w:rsidRPr="00521CFB">
        <w:rPr>
          <w:lang w:val="pt-BR"/>
        </w:rPr>
        <w:t>RÉPUBLIQUE DE CORÉE / REPUBLIC OF KOREA / REPUBLIK KOREA / REPÚBLICA DE COREA</w:t>
      </w:r>
    </w:p>
    <w:p w14:paraId="75D8F34C" w14:textId="77777777" w:rsidR="001A557C" w:rsidRPr="00521CFB" w:rsidRDefault="001A557C" w:rsidP="001A557C">
      <w:pPr>
        <w:pStyle w:val="pldetails"/>
      </w:pPr>
      <w:r w:rsidRPr="00521CFB">
        <w:t xml:space="preserve">JongPil KIM (Mr.), Director, Plant Variety Protection Division, Korean Seed and Variety Service (KSVS), Gimcheon City </w:t>
      </w:r>
      <w:r w:rsidRPr="00521CFB">
        <w:br/>
        <w:t>(e-mail: kimjp21@korea.kr)</w:t>
      </w:r>
    </w:p>
    <w:p w14:paraId="1EFA8EA4" w14:textId="77777777" w:rsidR="001A557C" w:rsidRPr="00521CFB" w:rsidRDefault="001A557C" w:rsidP="001A557C">
      <w:pPr>
        <w:pStyle w:val="pldetails"/>
      </w:pPr>
      <w:r w:rsidRPr="00521CFB">
        <w:t xml:space="preserve">Yong Seok JANG (Mr.), Deputy Director, Plant Variety Protection Division, National Forest Seed Variety Center (NFSV), Chungcheongbukdo </w:t>
      </w:r>
      <w:r w:rsidRPr="00521CFB">
        <w:br/>
        <w:t xml:space="preserve">(e-mail: mushrm@korea.kr) </w:t>
      </w:r>
    </w:p>
    <w:p w14:paraId="0D3EEFF0" w14:textId="77777777" w:rsidR="001A557C" w:rsidRPr="00521CFB" w:rsidRDefault="001A557C" w:rsidP="001A557C">
      <w:pPr>
        <w:pStyle w:val="pldetails"/>
      </w:pPr>
      <w:r w:rsidRPr="00521CFB">
        <w:t xml:space="preserve">Chan Woong PARK (Mr.), Deputy Director/Examiner, Plant Variety Protection Division, Korea Seed and Variety Service (KSVS), Jeju-Do </w:t>
      </w:r>
      <w:r w:rsidRPr="00521CFB">
        <w:br/>
        <w:t>(e-mail: chwopark@korea.kr)</w:t>
      </w:r>
    </w:p>
    <w:p w14:paraId="4287932B" w14:textId="77777777" w:rsidR="001A557C" w:rsidRPr="00521CFB" w:rsidRDefault="001A557C" w:rsidP="001A557C">
      <w:pPr>
        <w:pStyle w:val="pldetails"/>
      </w:pPr>
      <w:r w:rsidRPr="00521CFB">
        <w:t xml:space="preserve">Tae Hoon KIM (Mr.), Senior Forest Researcher, Examiner, National Forest Seed Variety Center (NFSV), Chungcheongbuk-do </w:t>
      </w:r>
      <w:r w:rsidRPr="00521CFB">
        <w:br/>
        <w:t>(e-mail: algae23@korea.kr)</w:t>
      </w:r>
    </w:p>
    <w:p w14:paraId="6625AF50" w14:textId="77777777" w:rsidR="001A557C" w:rsidRPr="00521CFB" w:rsidRDefault="001A557C" w:rsidP="001A557C">
      <w:pPr>
        <w:pStyle w:val="pldetails"/>
      </w:pPr>
      <w:r w:rsidRPr="00521CFB">
        <w:t xml:space="preserve">Won-Bum CHO (Mr.), Forest Researcher, Plant Variety Protection Division, National Forest Seed Variety Center (NFSV), Chungcheongbuk-do </w:t>
      </w:r>
      <w:r w:rsidRPr="00521CFB">
        <w:br/>
        <w:t xml:space="preserve">(e-mail: rudis99@korea.kr) </w:t>
      </w:r>
    </w:p>
    <w:p w14:paraId="4EC36FF8" w14:textId="77777777" w:rsidR="001A557C" w:rsidRPr="00521CFB" w:rsidRDefault="001A557C" w:rsidP="001A557C">
      <w:pPr>
        <w:pStyle w:val="pldetails"/>
      </w:pPr>
      <w:r w:rsidRPr="00521CFB">
        <w:t xml:space="preserve">Hwan-Su HWANG (Mr.), Forest Researcher, Plant Variety Protection Division, National Forest Seed Variety Center, Korea Forest Service, Chungcheongbuk-do </w:t>
      </w:r>
      <w:r w:rsidRPr="00521CFB">
        <w:br/>
        <w:t>(e-mail: hwansu3368@korea.kr)</w:t>
      </w:r>
    </w:p>
    <w:p w14:paraId="3AAB6A1D" w14:textId="77777777" w:rsidR="001A557C" w:rsidRPr="00521CFB" w:rsidRDefault="001A557C" w:rsidP="001A557C">
      <w:pPr>
        <w:pStyle w:val="pldetails"/>
      </w:pPr>
      <w:r w:rsidRPr="00521CFB">
        <w:t xml:space="preserve">Kwanghong LEE (Mr.), Researcher, Korea Seed and Variety Service (KSVS), Gimcheon City </w:t>
      </w:r>
      <w:r w:rsidRPr="00521CFB">
        <w:br/>
        <w:t>(e-mail: grin@korea.kr)</w:t>
      </w:r>
    </w:p>
    <w:p w14:paraId="5D12BF63" w14:textId="77777777" w:rsidR="001A557C" w:rsidRPr="00521CFB" w:rsidRDefault="001A557C" w:rsidP="001A557C">
      <w:pPr>
        <w:pStyle w:val="plcountry"/>
        <w:rPr>
          <w:lang w:val="pt-BR"/>
        </w:rPr>
      </w:pPr>
      <w:r w:rsidRPr="00521CFB">
        <w:rPr>
          <w:lang w:val="pt-BR"/>
        </w:rPr>
        <w:t>RÉPUBLIQUE TCHÈQUE / CZECH REPUBLIC / TSCHECHISCHE REPUBLIK / REPÚBLICA CHECA</w:t>
      </w:r>
    </w:p>
    <w:p w14:paraId="33452589" w14:textId="77777777" w:rsidR="001A557C" w:rsidRPr="00521CFB" w:rsidRDefault="001A557C" w:rsidP="001A557C">
      <w:pPr>
        <w:pStyle w:val="pldetails"/>
      </w:pPr>
      <w:r w:rsidRPr="00521CFB">
        <w:t xml:space="preserve">Daniel JUREČKA (Mr.), Director General, Central Institute for Supervising and Testing in Agriculture (ÚKZÚZ), Brno </w:t>
      </w:r>
      <w:r w:rsidRPr="00521CFB">
        <w:br/>
        <w:t>(e-mail: daniel.jurecka@ukzuz.cz)</w:t>
      </w:r>
    </w:p>
    <w:p w14:paraId="7EBDDA2C" w14:textId="77777777" w:rsidR="001A557C" w:rsidRPr="00521CFB" w:rsidRDefault="001A557C" w:rsidP="001A557C">
      <w:pPr>
        <w:pStyle w:val="plcountry"/>
        <w:rPr>
          <w:lang w:val="es-ES"/>
        </w:rPr>
      </w:pPr>
      <w:r w:rsidRPr="00521CFB">
        <w:rPr>
          <w:lang w:val="es-ES"/>
        </w:rPr>
        <w:t xml:space="preserve">RÉPUBLIQUE-UNIE DE TANZANIE / UNITED REPUBLIC OF TANZANIA / </w:t>
      </w:r>
      <w:r w:rsidRPr="00521CFB">
        <w:rPr>
          <w:lang w:val="es-ES"/>
        </w:rPr>
        <w:br/>
        <w:t>VEREINIGTE REPUBLIK TANSANIA / REPÚBLICA UNIDA DE TANZANÍA</w:t>
      </w:r>
    </w:p>
    <w:p w14:paraId="5467CF48" w14:textId="77777777" w:rsidR="001A557C" w:rsidRPr="00521CFB" w:rsidRDefault="001A557C" w:rsidP="001A557C">
      <w:pPr>
        <w:pStyle w:val="pldetails"/>
      </w:pPr>
      <w:r w:rsidRPr="00521CFB">
        <w:t xml:space="preserve">Patrick NGWEDIAGI (Mr.), Director General, Tanzania Official Seed Certification Institute (TOSCI), Morogoro </w:t>
      </w:r>
      <w:r w:rsidRPr="00521CFB">
        <w:br/>
        <w:t>(e-mail: dg@tosci.go.tz)</w:t>
      </w:r>
    </w:p>
    <w:p w14:paraId="2D87DC64" w14:textId="77777777" w:rsidR="001A557C" w:rsidRPr="00521CFB" w:rsidRDefault="001A557C" w:rsidP="001A557C">
      <w:pPr>
        <w:pStyle w:val="pldetails"/>
      </w:pPr>
      <w:r w:rsidRPr="00521CFB">
        <w:t xml:space="preserve">Twalib Mustafa NJOHOLE (Mr.), Registrar of Plant Breeders' Rights, Plant Breeders Rights' Office, Ministry of Agriculture (MoA), Dodoma </w:t>
      </w:r>
      <w:r w:rsidRPr="00521CFB">
        <w:br/>
        <w:t>(e-mail: twalib.njohole@kilimo.go.tz)</w:t>
      </w:r>
    </w:p>
    <w:p w14:paraId="501EBCFF" w14:textId="77777777" w:rsidR="001A557C" w:rsidRPr="00521CFB" w:rsidRDefault="001A557C" w:rsidP="001A557C">
      <w:pPr>
        <w:pStyle w:val="plcountry"/>
      </w:pPr>
      <w:r w:rsidRPr="00521CFB">
        <w:t>ROUMANIE / ROMANIA / RUMÄNIEN / RUMANIA</w:t>
      </w:r>
    </w:p>
    <w:p w14:paraId="46456637" w14:textId="77777777" w:rsidR="001A557C" w:rsidRPr="00521CFB" w:rsidRDefault="001A557C" w:rsidP="001A557C">
      <w:pPr>
        <w:pStyle w:val="pldetails"/>
      </w:pPr>
      <w:r w:rsidRPr="00521CFB">
        <w:t>Teodor Dan ENESCU (Mr.), Counsellor, State Institute for Variety Testing and Registration (ISTIS), Bucarest</w:t>
      </w:r>
      <w:r w:rsidRPr="00521CFB">
        <w:br/>
        <w:t>(e-mail: enescu_teodor@istis.ro)</w:t>
      </w:r>
    </w:p>
    <w:p w14:paraId="6F6F352D" w14:textId="77777777" w:rsidR="001A557C" w:rsidRPr="00521CFB" w:rsidRDefault="001A557C" w:rsidP="001A557C">
      <w:pPr>
        <w:pStyle w:val="plcountry"/>
      </w:pPr>
      <w:r w:rsidRPr="00521CFB">
        <w:lastRenderedPageBreak/>
        <w:t>ROYAUME-UNI / UNITED KINGDOM / VEREINIGTES KÖNIGREICH / REINO UNIDO</w:t>
      </w:r>
    </w:p>
    <w:p w14:paraId="18580074" w14:textId="77777777" w:rsidR="001A557C" w:rsidRPr="00521CFB" w:rsidRDefault="001A557C" w:rsidP="001A557C">
      <w:pPr>
        <w:pStyle w:val="pldetails"/>
      </w:pPr>
      <w:r w:rsidRPr="00521CFB">
        <w:t xml:space="preserve">Kat DEEKS (Ms.), Plant Variety and seeds policy Team Leader, Department for Environment, Food and Rural Affairs (Defra), Cambridge </w:t>
      </w:r>
      <w:r w:rsidRPr="00521CFB">
        <w:br/>
        <w:t>(e-mail: katherine.deeks@defra.gov.uk)</w:t>
      </w:r>
    </w:p>
    <w:p w14:paraId="0316146C" w14:textId="77777777" w:rsidR="001A557C" w:rsidRPr="00521CFB" w:rsidRDefault="001A557C" w:rsidP="001A557C">
      <w:pPr>
        <w:pStyle w:val="pldetails"/>
      </w:pPr>
      <w:r w:rsidRPr="00521CFB">
        <w:t xml:space="preserve">Caroline POWER (Ms.), Subject Matter Expert Plant Varieties &amp; Seeds, Senior Executive Officer (TARA), Plant and Bee Health Transformation Programme, Animal and Plant Health Agency (APHA), Cambridge </w:t>
      </w:r>
      <w:r w:rsidRPr="00521CFB">
        <w:br/>
        <w:t>(e-mail: caroline.power@apha.gov.uk)</w:t>
      </w:r>
    </w:p>
    <w:p w14:paraId="011A2225" w14:textId="77777777" w:rsidR="001A557C" w:rsidRPr="00521CFB" w:rsidRDefault="001A557C" w:rsidP="001A557C">
      <w:pPr>
        <w:pStyle w:val="plcountry"/>
      </w:pPr>
      <w:r w:rsidRPr="00521CFB">
        <w:t>SERBIE / SERBIA / SERBIEN / SERBIA</w:t>
      </w:r>
    </w:p>
    <w:p w14:paraId="629C8DAE" w14:textId="77777777" w:rsidR="001A557C" w:rsidRPr="00521CFB" w:rsidRDefault="001A557C" w:rsidP="001A557C">
      <w:pPr>
        <w:pStyle w:val="pldetails"/>
      </w:pPr>
      <w:r w:rsidRPr="00521CFB">
        <w:t xml:space="preserve">Gordana LONCAR (Ms.), Senior Adviser for Plant Variety protection, Plant Protection Directorate, Group for Plant Variety Protection and Biosafety, Ministry of Agriculture, Forestry and Water Management, Belgrade </w:t>
      </w:r>
      <w:r w:rsidRPr="00521CFB">
        <w:br/>
        <w:t>(e-mail: gordana.loncar@minpolj.gov.rs)</w:t>
      </w:r>
    </w:p>
    <w:p w14:paraId="2AF42B71" w14:textId="77777777" w:rsidR="001A557C" w:rsidRPr="00521CFB" w:rsidRDefault="001A557C" w:rsidP="001A557C">
      <w:pPr>
        <w:pStyle w:val="plcountry"/>
      </w:pPr>
      <w:r w:rsidRPr="00521CFB">
        <w:t>SLOVÉNIE / SLOVENIA / SLOWENIEN / ESLOVENIA</w:t>
      </w:r>
    </w:p>
    <w:p w14:paraId="74334F9C" w14:textId="77777777" w:rsidR="001A557C" w:rsidRPr="00521CFB" w:rsidRDefault="001A557C" w:rsidP="001A557C">
      <w:pPr>
        <w:pStyle w:val="pldetails"/>
      </w:pPr>
      <w:r w:rsidRPr="00521CFB">
        <w:t xml:space="preserve">Barbara VINTAR (Ms.), Advisor, Agriculture Directorate, Ministry of Agriculture, Forestry and Food (MAFF), Ljubljana </w:t>
      </w:r>
      <w:r w:rsidRPr="00521CFB">
        <w:br/>
        <w:t>(e-mail: barbara.vintar@gov.si)</w:t>
      </w:r>
    </w:p>
    <w:p w14:paraId="6F821166" w14:textId="77777777" w:rsidR="001A557C" w:rsidRPr="00521CFB" w:rsidRDefault="001A557C" w:rsidP="001A557C">
      <w:pPr>
        <w:pStyle w:val="plcountry"/>
      </w:pPr>
      <w:r w:rsidRPr="00521CFB">
        <w:t>SUÈDE / SWEDEN / SCHWEDEN / SUECIA</w:t>
      </w:r>
    </w:p>
    <w:p w14:paraId="6BE26E76" w14:textId="77777777" w:rsidR="001A557C" w:rsidRPr="00521CFB" w:rsidRDefault="001A557C" w:rsidP="001A557C">
      <w:pPr>
        <w:pStyle w:val="pldetails"/>
      </w:pPr>
      <w:r w:rsidRPr="00521CFB">
        <w:t xml:space="preserve">Magnus FRANZÉN (Mr.), Deputy Head, Plant and Control Department, Swedish Board of Agriculture, Jönköping </w:t>
      </w:r>
      <w:r w:rsidRPr="00521CFB">
        <w:br/>
        <w:t>(e-mail: magnus.franzen@jordbruksverket.se)</w:t>
      </w:r>
    </w:p>
    <w:p w14:paraId="68B4A12C" w14:textId="77777777" w:rsidR="001A557C" w:rsidRPr="00521CFB" w:rsidRDefault="001A557C" w:rsidP="001A557C">
      <w:pPr>
        <w:pStyle w:val="plcountry"/>
        <w:rPr>
          <w:lang w:val="fr-FR"/>
        </w:rPr>
      </w:pPr>
      <w:r w:rsidRPr="00521CFB">
        <w:rPr>
          <w:lang w:val="fr-FR"/>
        </w:rPr>
        <w:t>SUISSE / SWITZERLAND / SCHWEIZ / SUIZA</w:t>
      </w:r>
    </w:p>
    <w:p w14:paraId="7497FC02" w14:textId="77777777" w:rsidR="001A557C" w:rsidRPr="00521CFB" w:rsidRDefault="001A557C" w:rsidP="001A557C">
      <w:pPr>
        <w:pStyle w:val="pldetails"/>
        <w:rPr>
          <w:lang w:val="fr-FR"/>
        </w:rPr>
      </w:pPr>
      <w:r w:rsidRPr="00521CFB">
        <w:rPr>
          <w:lang w:val="fr-FR"/>
        </w:rPr>
        <w:t xml:space="preserve">Alwin KOPSE (M.), Sous-directeur général adjoint, Responsable de secteur d'affaires internationales et systèmes alimentaires, Office fédéral de l'agriculture (OFAG), Bern </w:t>
      </w:r>
      <w:r w:rsidRPr="00521CFB">
        <w:rPr>
          <w:lang w:val="fr-FR"/>
        </w:rPr>
        <w:br/>
        <w:t>(e-mail: alwin.kopse@blw.admin.ch)</w:t>
      </w:r>
    </w:p>
    <w:p w14:paraId="05ABCF91" w14:textId="77777777" w:rsidR="001A557C" w:rsidRPr="00521CFB" w:rsidRDefault="001A557C" w:rsidP="001A557C">
      <w:pPr>
        <w:pStyle w:val="pldetails"/>
        <w:rPr>
          <w:lang w:val="de-DE"/>
        </w:rPr>
      </w:pPr>
      <w:r w:rsidRPr="00521CFB">
        <w:rPr>
          <w:lang w:val="de-DE"/>
        </w:rPr>
        <w:t xml:space="preserve">Eva TSCHARLAND (Ms.), Jurist, Fachbereich Recht und Verfahren, Office fédéral de l'agriculture (OFAG), Bern </w:t>
      </w:r>
      <w:r w:rsidRPr="00521CFB">
        <w:rPr>
          <w:lang w:val="de-DE"/>
        </w:rPr>
        <w:br/>
        <w:t>(e-mail: eva.tscharland@blw.admin.ch)</w:t>
      </w:r>
    </w:p>
    <w:p w14:paraId="2B46A473" w14:textId="77777777" w:rsidR="001A557C" w:rsidRPr="00521CFB" w:rsidRDefault="001A557C" w:rsidP="001A557C">
      <w:pPr>
        <w:pStyle w:val="pldetails"/>
      </w:pPr>
      <w:r w:rsidRPr="00521CFB">
        <w:t xml:space="preserve">Manuela BRAND (Ms.), Plant Variety Rights Office, Plant Health and Varieties, Office fédéral de l'agriculture (OFAG), Bern </w:t>
      </w:r>
      <w:r w:rsidRPr="00521CFB">
        <w:br/>
        <w:t>(e-mail: manuela.brand@blw.admin.ch)</w:t>
      </w:r>
    </w:p>
    <w:p w14:paraId="501FA126" w14:textId="77777777" w:rsidR="001A557C" w:rsidRPr="00521CFB" w:rsidRDefault="001A557C" w:rsidP="001A557C">
      <w:pPr>
        <w:pStyle w:val="plcountry"/>
        <w:rPr>
          <w:lang w:val="fr-CH"/>
        </w:rPr>
      </w:pPr>
      <w:r w:rsidRPr="00521CFB">
        <w:rPr>
          <w:lang w:val="fr-CH"/>
        </w:rPr>
        <w:t>TUNISIE / TUNISIA / TUNESIEN / TÚNEZ</w:t>
      </w:r>
    </w:p>
    <w:p w14:paraId="687612AF" w14:textId="77777777" w:rsidR="001A557C" w:rsidRPr="00521CFB" w:rsidRDefault="001A557C" w:rsidP="001A557C">
      <w:pPr>
        <w:pStyle w:val="pldetails"/>
        <w:rPr>
          <w:lang w:val="fr-CH"/>
        </w:rPr>
      </w:pPr>
      <w:r w:rsidRPr="00521CFB">
        <w:rPr>
          <w:lang w:val="fr-CH"/>
        </w:rPr>
        <w:t xml:space="preserve">Omar BRAHMI (M.), </w:t>
      </w:r>
      <w:r w:rsidRPr="00521CFB">
        <w:rPr>
          <w:lang w:val="fr-FR"/>
        </w:rPr>
        <w:t xml:space="preserve">Ingénieur en chef, Chef service Évaluation, Homologation et Protection des Obtentions Végétales, Direction Générale de la Santé Végétale et de Contrôle des Intrants Agricoles, Ministère de l'Agriculture, des Ressources Hydrauliques et de la Pêche, Tunis </w:t>
      </w:r>
      <w:r w:rsidRPr="00521CFB">
        <w:rPr>
          <w:lang w:val="fr-FR"/>
        </w:rPr>
        <w:br/>
        <w:t>(e-mail: bo.dgpcqpa@iresa.agrinet.tn)</w:t>
      </w:r>
    </w:p>
    <w:p w14:paraId="14B7A249" w14:textId="77777777" w:rsidR="001A557C" w:rsidRPr="00521CFB" w:rsidRDefault="001A557C" w:rsidP="001A557C">
      <w:pPr>
        <w:pStyle w:val="plcountry"/>
      </w:pPr>
      <w:r w:rsidRPr="00521CFB">
        <w:t>TÜRKIYE / TÜRKIYE / TÜRKEI / TÜRKIYE</w:t>
      </w:r>
    </w:p>
    <w:p w14:paraId="63D994C6" w14:textId="77777777" w:rsidR="001A557C" w:rsidRPr="00521CFB" w:rsidRDefault="001A557C" w:rsidP="001A557C">
      <w:pPr>
        <w:pStyle w:val="pldetails"/>
      </w:pPr>
      <w:r w:rsidRPr="00521CFB">
        <w:t>Mehmet ÇAKMAK (Mr.), PBR Expert, Senior Agricultural Engineer, Msc., Seed Department, General Directorate of Plant Production, Ministry of Agriculture and Forestry, Ankara</w:t>
      </w:r>
      <w:r w:rsidRPr="00521CFB">
        <w:br/>
        <w:t>(e-mail: mehmet.cakmak@tarimorman.gov.tr)</w:t>
      </w:r>
    </w:p>
    <w:p w14:paraId="2D2D49FF" w14:textId="77777777" w:rsidR="001A557C" w:rsidRPr="00521CFB" w:rsidRDefault="001A557C" w:rsidP="001A557C">
      <w:pPr>
        <w:pStyle w:val="pldetails"/>
      </w:pPr>
      <w:r w:rsidRPr="00521CFB">
        <w:t>Nilufer YILDIRIM SOZMEN (Mr.), PBR Expert, Senior Agricultural Engineer, Ankara</w:t>
      </w:r>
      <w:r w:rsidRPr="00521CFB">
        <w:br/>
        <w:t>(e-mail: nilufer.sozmen@tarimorman.gov.tr)</w:t>
      </w:r>
    </w:p>
    <w:p w14:paraId="3D7C7BDA" w14:textId="77777777" w:rsidR="001A557C" w:rsidRPr="00521CFB" w:rsidRDefault="001A557C" w:rsidP="001A557C">
      <w:pPr>
        <w:pStyle w:val="pldetails"/>
      </w:pPr>
      <w:r w:rsidRPr="00521CFB">
        <w:t xml:space="preserve">Aysen ALAY VURAL (Ms.), Research Programme Coordinator, General Directorate Of Agricultural Research and Policy, Ankara </w:t>
      </w:r>
      <w:r w:rsidRPr="00521CFB">
        <w:br/>
        <w:t xml:space="preserve">(e-mail: aysen.alayvural@tarimorman.gov.tr) </w:t>
      </w:r>
    </w:p>
    <w:p w14:paraId="6BA82738" w14:textId="77777777" w:rsidR="001A557C" w:rsidRPr="00521CFB" w:rsidRDefault="001A557C" w:rsidP="001A557C">
      <w:pPr>
        <w:pStyle w:val="pldetails"/>
      </w:pPr>
      <w:r w:rsidRPr="00521CFB">
        <w:t xml:space="preserve">Cagri OVAYURT (Ms.), Agricultural Engineer, General Directorate of Agricultural Research and Policies, Ankara </w:t>
      </w:r>
      <w:r w:rsidRPr="00521CFB">
        <w:br/>
        <w:t xml:space="preserve">(e-mail: cagri.ovayurt@tarimorman.gov.tr)  </w:t>
      </w:r>
    </w:p>
    <w:p w14:paraId="2CF5850F" w14:textId="77777777" w:rsidR="001A557C" w:rsidRPr="00521CFB" w:rsidRDefault="001A557C" w:rsidP="001A557C">
      <w:pPr>
        <w:pStyle w:val="plcountry"/>
      </w:pPr>
      <w:r w:rsidRPr="00521CFB">
        <w:t>UKRAINE / UKRAINE / UKRAINE / UCRANIA</w:t>
      </w:r>
    </w:p>
    <w:p w14:paraId="61FE51B6" w14:textId="77777777" w:rsidR="001A557C" w:rsidRPr="00521CFB" w:rsidRDefault="001A557C" w:rsidP="001A557C">
      <w:pPr>
        <w:pStyle w:val="pldetails"/>
      </w:pPr>
      <w:r w:rsidRPr="00521CFB">
        <w:t xml:space="preserve">Nataliia HOLICHENKO (Ms.), Head, Department of International Cooperation and Support of the UPOV Council Representative, Ukrainian Institute for Plant Variety Examination, Kyiv </w:t>
      </w:r>
      <w:r w:rsidRPr="00521CFB">
        <w:br/>
        <w:t>(e-mail: nataliia.holichenko@gmail.com)</w:t>
      </w:r>
    </w:p>
    <w:p w14:paraId="749194F8" w14:textId="77777777" w:rsidR="001A557C" w:rsidRPr="00521CFB" w:rsidRDefault="001A557C" w:rsidP="001A557C">
      <w:pPr>
        <w:pStyle w:val="plcountry"/>
        <w:rPr>
          <w:lang w:val="es-ES"/>
        </w:rPr>
      </w:pPr>
      <w:r w:rsidRPr="00521CFB">
        <w:rPr>
          <w:lang w:val="es-ES"/>
        </w:rPr>
        <w:lastRenderedPageBreak/>
        <w:t>UNION EUROPÉENNE / EUROPEAN UNION / EUROPÄISCHE UNION / UNIÓN EUROPEA</w:t>
      </w:r>
    </w:p>
    <w:p w14:paraId="100CF6D7" w14:textId="77777777" w:rsidR="001A557C" w:rsidRPr="00521CFB" w:rsidRDefault="001A557C" w:rsidP="001A557C">
      <w:pPr>
        <w:pStyle w:val="pldetails"/>
        <w:rPr>
          <w:lang w:val="es-ES"/>
        </w:rPr>
      </w:pPr>
      <w:r w:rsidRPr="00521CFB">
        <w:rPr>
          <w:lang w:val="es-ES"/>
        </w:rPr>
        <w:t xml:space="preserve">José Antonio SOBRINO MATÉ (Sr.), Subdirector General de Medios de Producción Agrícola, Oficina Española de Variedades Vegetales (MPA y OEVV), DG Producciones y Mercados Agrarios, Ministerio de Agricultura y Pesca, Alimentación (MAPA), Madrid </w:t>
      </w:r>
      <w:r w:rsidRPr="00521CFB">
        <w:rPr>
          <w:lang w:val="es-ES"/>
        </w:rPr>
        <w:br/>
        <w:t>(e-mail: jasobrino@mapa.es)</w:t>
      </w:r>
    </w:p>
    <w:p w14:paraId="5C665C9D" w14:textId="77777777" w:rsidR="001A557C" w:rsidRPr="00521CFB" w:rsidRDefault="001A557C" w:rsidP="001A557C">
      <w:pPr>
        <w:pStyle w:val="pldetails"/>
        <w:rPr>
          <w:lang w:val="pt-BR"/>
        </w:rPr>
      </w:pPr>
      <w:r w:rsidRPr="00521CFB">
        <w:rPr>
          <w:lang w:val="es-ES"/>
        </w:rPr>
        <w:t xml:space="preserve">Nuria URQUÍA FERNÁNDEZ (Sra.), Jefe de Área de Registro de Variedades, Oficina Española de Variedades Vegetales (MPA y OEVV), Ministerio de Agricultura, Pesca y Alimentación (MAPA), Madrid </w:t>
      </w:r>
      <w:r w:rsidRPr="00521CFB">
        <w:rPr>
          <w:lang w:val="es-ES"/>
        </w:rPr>
        <w:br/>
        <w:t>(e-mail: nurquia@mapa.es)</w:t>
      </w:r>
    </w:p>
    <w:p w14:paraId="5DFBC9F3" w14:textId="77777777" w:rsidR="001A557C" w:rsidRPr="00521CFB" w:rsidRDefault="001A557C" w:rsidP="001A557C">
      <w:pPr>
        <w:pStyle w:val="pldetails"/>
      </w:pPr>
      <w:r w:rsidRPr="00521CFB">
        <w:t xml:space="preserve">Francesco MATTINA (Mr.), President, Community Plant Variety Office (CPVO), Angers </w:t>
      </w:r>
      <w:r w:rsidRPr="00521CFB">
        <w:br/>
        <w:t>(e-mail: mattina@cpvo.europa.eu)</w:t>
      </w:r>
    </w:p>
    <w:p w14:paraId="1F7F6418" w14:textId="77777777" w:rsidR="001A557C" w:rsidRPr="00521CFB" w:rsidRDefault="001A557C" w:rsidP="001A557C">
      <w:pPr>
        <w:pStyle w:val="pldetails"/>
      </w:pPr>
      <w:r w:rsidRPr="00521CFB">
        <w:t xml:space="preserve">Päivi MANNERKORPI (Ms.), Team Leader - Plant Reproductive Material, Unit G1 Plant Health, Directorate General for Health and Food Safety (DG SANTE), European Commission, Brussels </w:t>
      </w:r>
      <w:r w:rsidRPr="00521CFB">
        <w:br/>
        <w:t>(e-mail: paivi.mannerkorpi@ec.europa.eu)</w:t>
      </w:r>
    </w:p>
    <w:p w14:paraId="752FA703" w14:textId="77777777" w:rsidR="001A557C" w:rsidRPr="00521CFB" w:rsidRDefault="001A557C" w:rsidP="001A557C">
      <w:pPr>
        <w:pStyle w:val="pldetails"/>
      </w:pPr>
      <w:r w:rsidRPr="00521CFB">
        <w:t xml:space="preserve">Dirk THEOBALD (Mr.), Senior Adviser, Community Plant Variety Office (CPVO), Angers </w:t>
      </w:r>
      <w:r w:rsidRPr="00521CFB">
        <w:br/>
        <w:t>(e-mail: theobald@cpvo.europa.eu)</w:t>
      </w:r>
    </w:p>
    <w:p w14:paraId="40270411" w14:textId="77777777" w:rsidR="001A557C" w:rsidRPr="00521CFB" w:rsidRDefault="001A557C" w:rsidP="001A557C">
      <w:pPr>
        <w:pStyle w:val="plheading"/>
      </w:pPr>
      <w:r w:rsidRPr="00521CFB">
        <w:t>II. OBSERVATEURS / OBSERVERS / BEOBACHTER / OBSERVADORES</w:t>
      </w:r>
    </w:p>
    <w:p w14:paraId="33D3E242" w14:textId="77777777" w:rsidR="001A557C" w:rsidRPr="00521CFB" w:rsidRDefault="001A557C" w:rsidP="001A557C">
      <w:pPr>
        <w:pStyle w:val="plcountry"/>
      </w:pPr>
      <w:r w:rsidRPr="00521CFB">
        <w:t>ARABIE SAOUDITE / SAUDI ARABIA / SAUDI-ARABIEN / ARABIA SAUDITA</w:t>
      </w:r>
    </w:p>
    <w:p w14:paraId="629BCEE6" w14:textId="77777777" w:rsidR="001A557C" w:rsidRPr="00521CFB" w:rsidRDefault="001A557C" w:rsidP="001A557C">
      <w:pPr>
        <w:pStyle w:val="pldetails"/>
      </w:pPr>
      <w:r w:rsidRPr="00521CFB">
        <w:t xml:space="preserve">Ali NAMAZI (Mr.), Head of Plant Varieties, Saudi Authority for Intellectual Property (SAIP), Riyadh </w:t>
      </w:r>
      <w:r w:rsidRPr="00521CFB">
        <w:br/>
        <w:t>(e-mail: anamazi@saip.gov.sa)</w:t>
      </w:r>
    </w:p>
    <w:p w14:paraId="0E5D2DFE" w14:textId="77777777" w:rsidR="001A557C" w:rsidRPr="00521CFB" w:rsidRDefault="001A557C" w:rsidP="001A557C">
      <w:pPr>
        <w:pStyle w:val="pldetails"/>
      </w:pPr>
      <w:r w:rsidRPr="00521CFB">
        <w:t xml:space="preserve">Fahd ALAIJAN (Mr.), Patent Support Expert, Saudi Authority for Intellectual Property (SAIP), Riyadh </w:t>
      </w:r>
      <w:r w:rsidRPr="00521CFB">
        <w:br/>
        <w:t>(e-mail: fajlan@saip.gov.sa)</w:t>
      </w:r>
    </w:p>
    <w:p w14:paraId="27BA13FC" w14:textId="77777777" w:rsidR="001A557C" w:rsidRPr="00521CFB" w:rsidRDefault="001A557C" w:rsidP="001A557C">
      <w:pPr>
        <w:pStyle w:val="plcountry"/>
      </w:pPr>
      <w:r w:rsidRPr="00521CFB">
        <w:t>THAÏLANDE / THAILAND / THAILAND / TAILANDIA</w:t>
      </w:r>
    </w:p>
    <w:p w14:paraId="289D728E" w14:textId="77777777" w:rsidR="001A557C" w:rsidRPr="00521CFB" w:rsidRDefault="001A557C" w:rsidP="001A557C">
      <w:pPr>
        <w:pStyle w:val="pldetails"/>
      </w:pPr>
      <w:r w:rsidRPr="00521CFB">
        <w:t xml:space="preserve">Rungthiwa THANUMTHAT (Ms.), Senior Agricultural Research Officer, Plant Variety Protection Office, Ministry of Agriculture and Cooperatives, Bangkok </w:t>
      </w:r>
      <w:r w:rsidRPr="00521CFB">
        <w:br/>
        <w:t>(e-mail: rungthiwa_pvp@yahoo.com)</w:t>
      </w:r>
    </w:p>
    <w:p w14:paraId="3B407A6B" w14:textId="77777777" w:rsidR="001A557C" w:rsidRPr="00521CFB" w:rsidRDefault="001A557C" w:rsidP="001A557C">
      <w:pPr>
        <w:pStyle w:val="pldetails"/>
      </w:pPr>
      <w:r w:rsidRPr="00521CFB">
        <w:t xml:space="preserve">Jaruwan SUKKHAROM (Ms.), Minister Counsellor, Permanent Mission of Thailand to the WTO, Geneva </w:t>
      </w:r>
      <w:r w:rsidRPr="00521CFB">
        <w:br/>
        <w:t xml:space="preserve">(e-mail: jaruwan@thaiwto.com) </w:t>
      </w:r>
    </w:p>
    <w:p w14:paraId="33A523A1" w14:textId="77777777" w:rsidR="001A557C" w:rsidRPr="00521CFB" w:rsidRDefault="001A557C" w:rsidP="001A557C">
      <w:pPr>
        <w:pStyle w:val="plheading"/>
      </w:pPr>
      <w:r w:rsidRPr="00521CFB">
        <w:t>III. ORGANISATIONS / ORGANIZATIONS / ORGANISATIONEN / ORGANIZACIONES</w:t>
      </w:r>
    </w:p>
    <w:p w14:paraId="61549946" w14:textId="77777777" w:rsidR="001A557C" w:rsidRPr="00521CFB" w:rsidRDefault="001A557C" w:rsidP="001A557C">
      <w:pPr>
        <w:pStyle w:val="plcountry"/>
      </w:pPr>
      <w:r w:rsidRPr="00521CFB">
        <w:t>AFRICAN SEED TRADE ASSOCIATION (afsta)</w:t>
      </w:r>
    </w:p>
    <w:p w14:paraId="0588FEB4" w14:textId="77777777" w:rsidR="001A557C" w:rsidRPr="00521CFB" w:rsidRDefault="001A557C" w:rsidP="001A557C">
      <w:pPr>
        <w:pStyle w:val="pldetails"/>
      </w:pPr>
      <w:r w:rsidRPr="00521CFB">
        <w:t>Justin J. RAKOTOARISAONA (Mr.), Secretary General, African Seed Trade Association (AFSTA), Nairobi, Kenya</w:t>
      </w:r>
      <w:r w:rsidRPr="00521CFB">
        <w:br/>
        <w:t>(e-mail: justin@afsta.org)</w:t>
      </w:r>
    </w:p>
    <w:p w14:paraId="73A004EC" w14:textId="77777777" w:rsidR="001A557C" w:rsidRPr="00521CFB" w:rsidRDefault="001A557C" w:rsidP="001A557C">
      <w:pPr>
        <w:pStyle w:val="pldetails"/>
      </w:pPr>
      <w:r w:rsidRPr="00521CFB">
        <w:t>Catherine LANGAT (Ms.), Technical Manager, African Seed Trade Association (AFSTA), Nairobi, Kenya</w:t>
      </w:r>
      <w:r w:rsidRPr="00521CFB">
        <w:br/>
        <w:t>(e-mail: catherine@afsta.org)</w:t>
      </w:r>
    </w:p>
    <w:p w14:paraId="5CE9C127" w14:textId="77777777" w:rsidR="001A557C" w:rsidRPr="00521CFB" w:rsidRDefault="001A557C" w:rsidP="001A557C">
      <w:pPr>
        <w:pStyle w:val="plcountry"/>
      </w:pPr>
      <w:r w:rsidRPr="00521CFB">
        <w:t>CROPLIFE INTERNATIONAL</w:t>
      </w:r>
    </w:p>
    <w:p w14:paraId="0EA3D2E8" w14:textId="77777777" w:rsidR="001A557C" w:rsidRPr="00521CFB" w:rsidRDefault="001A557C" w:rsidP="001A557C">
      <w:pPr>
        <w:pStyle w:val="pldetails"/>
      </w:pPr>
      <w:r w:rsidRPr="00521CFB">
        <w:t>Marcel BRUINS (Mr.), Consultant, CropLife International, Bruxelles, Belgium</w:t>
      </w:r>
      <w:r w:rsidRPr="00521CFB">
        <w:br/>
        <w:t>(e-mail: marcel@bruinsseedconsultancy.com)</w:t>
      </w:r>
    </w:p>
    <w:p w14:paraId="3DDECAAD" w14:textId="77777777" w:rsidR="001A557C" w:rsidRPr="00521CFB" w:rsidRDefault="001A557C" w:rsidP="001A557C">
      <w:pPr>
        <w:pStyle w:val="plcountry"/>
      </w:pPr>
      <w:r w:rsidRPr="00521CFB">
        <w:t xml:space="preserve">ORGANISATION RÉGIONALE AFRICAINE DE LA PROPRIÉTÉ INTELLECTUELLE (ARIPO) / </w:t>
      </w:r>
      <w:r w:rsidRPr="00521CFB">
        <w:br/>
        <w:t xml:space="preserve">AFRICAN REGIONAL INTELLECTUAL PROPERTY ORGANIZATION (ARIPO) / </w:t>
      </w:r>
      <w:r w:rsidRPr="00521CFB">
        <w:br/>
        <w:t>Afrikanische Regionalorganisation für gewerbliches Eigentum (ARIPO)</w:t>
      </w:r>
      <w:r w:rsidRPr="00521CFB">
        <w:br/>
        <w:t>ORGANIZACIÓN REGIONAL AFRICANA DE LA PROPIEDAD INTELECTUAL (ARIPO)</w:t>
      </w:r>
    </w:p>
    <w:p w14:paraId="271211C3" w14:textId="77777777" w:rsidR="001A557C" w:rsidRPr="00521CFB" w:rsidRDefault="001A557C" w:rsidP="001A557C">
      <w:pPr>
        <w:pStyle w:val="pldetails"/>
      </w:pPr>
      <w:r w:rsidRPr="00521CFB">
        <w:t xml:space="preserve">Flora Kokwihyukya MPANJU (Ms.), Intellectual Property Director, African Regional Intellectual Property Organization (ARIPO), Harare, Zimbabwe </w:t>
      </w:r>
      <w:r w:rsidRPr="00521CFB">
        <w:br/>
        <w:t>(e-mail: fmpanju@aripo.org)</w:t>
      </w:r>
    </w:p>
    <w:p w14:paraId="7B40212E" w14:textId="77777777" w:rsidR="001A557C" w:rsidRPr="00521CFB" w:rsidRDefault="001A557C" w:rsidP="001A557C">
      <w:pPr>
        <w:pStyle w:val="plcountry"/>
      </w:pPr>
      <w:r w:rsidRPr="00521CFB">
        <w:lastRenderedPageBreak/>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14:paraId="6645DC84" w14:textId="77777777" w:rsidR="001A557C" w:rsidRPr="00521CFB" w:rsidRDefault="001A557C" w:rsidP="001A557C">
      <w:pPr>
        <w:pStyle w:val="pldetails"/>
      </w:pPr>
      <w:r w:rsidRPr="00521CFB">
        <w:t xml:space="preserve">Edgar KRIEGER (Mr.), Secretary General, International Community of Breeders of Asexually Reproduced Horticultural Plants (CIOPORA), Hamburg, Germany </w:t>
      </w:r>
      <w:r w:rsidRPr="00521CFB">
        <w:br/>
        <w:t>(e-mail: edgar.krieger@ciopora.org)</w:t>
      </w:r>
    </w:p>
    <w:p w14:paraId="2129A911" w14:textId="77777777" w:rsidR="001A557C" w:rsidRPr="00521CFB" w:rsidRDefault="001A557C" w:rsidP="001A557C">
      <w:pPr>
        <w:pStyle w:val="pldetails"/>
      </w:pPr>
      <w:r w:rsidRPr="00521CFB">
        <w:t xml:space="preserve">Selena TRAVAGLIO (Ms.), Legal Counsel, International Community of Breeders of Asexually Reproduced Horticultural Plants (CIOPORA), Hamburg, Germany </w:t>
      </w:r>
      <w:r w:rsidRPr="00521CFB">
        <w:br/>
        <w:t>(e-mail: selena.travaglio@ciopora.org)</w:t>
      </w:r>
    </w:p>
    <w:p w14:paraId="5647C758" w14:textId="77777777" w:rsidR="001A557C" w:rsidRPr="00521CFB" w:rsidRDefault="001A557C" w:rsidP="001A557C">
      <w:pPr>
        <w:pStyle w:val="plcountry"/>
        <w:rPr>
          <w:lang w:val="fr-FR"/>
        </w:rPr>
      </w:pPr>
      <w:r w:rsidRPr="00521CFB">
        <w:rPr>
          <w:lang w:val="fr-FR"/>
        </w:rPr>
        <w:t xml:space="preserve">ASSOCIATION INTERNATIONALE DES PRODUCTEURS HORTICOLES (AIPH) / </w:t>
      </w:r>
      <w:r w:rsidRPr="00521CFB">
        <w:rPr>
          <w:lang w:val="fr-FR"/>
        </w:rPr>
        <w:br/>
        <w:t xml:space="preserve">INTERNATIONAL ASSOCIATION OF HORTICULTURAL PRODUCERS (AIPH) / </w:t>
      </w:r>
      <w:r w:rsidRPr="00521CFB">
        <w:rPr>
          <w:lang w:val="fr-FR"/>
        </w:rPr>
        <w:br/>
        <w:t xml:space="preserve">INTERNATIONALER VERBAND DES ERWERBSGARTENBAUES (AIPH) / </w:t>
      </w:r>
      <w:r w:rsidRPr="00521CFB">
        <w:rPr>
          <w:lang w:val="fr-FR"/>
        </w:rPr>
        <w:br/>
        <w:t>ASOCIACIÓN INTERNACIONAL DE PRODUCTORES HORTÍCOLAS (AIPH)</w:t>
      </w:r>
    </w:p>
    <w:p w14:paraId="1AB75077" w14:textId="77777777" w:rsidR="001A557C" w:rsidRPr="00521CFB" w:rsidRDefault="001A557C" w:rsidP="001A557C">
      <w:pPr>
        <w:pStyle w:val="pldetails"/>
      </w:pPr>
      <w:r w:rsidRPr="00521CFB">
        <w:t xml:space="preserve">Mia HOPPERUS BUMA (Ms.), Advisor, Committee for Novelty Protection, International Association of Horticultural Producers (AIPH), The Hague, Netherlands </w:t>
      </w:r>
      <w:r w:rsidRPr="00521CFB">
        <w:br/>
        <w:t>(e-mail: info@miabuma.nl)</w:t>
      </w:r>
    </w:p>
    <w:p w14:paraId="0596A260" w14:textId="77777777" w:rsidR="001A557C" w:rsidRPr="00521CFB" w:rsidRDefault="001A557C" w:rsidP="001A557C">
      <w:pPr>
        <w:pStyle w:val="plcountry"/>
      </w:pPr>
      <w:r w:rsidRPr="00521CFB">
        <w:t>ASSOCIATION FOR PLANT BREEDING FOR THE BENEFIT OF SOCIETY</w:t>
      </w:r>
    </w:p>
    <w:p w14:paraId="7EDFF8BD" w14:textId="77777777" w:rsidR="001A557C" w:rsidRPr="00521CFB" w:rsidRDefault="001A557C" w:rsidP="001A557C">
      <w:pPr>
        <w:pStyle w:val="pldetails"/>
      </w:pPr>
      <w:r w:rsidRPr="00521CFB">
        <w:t>François MEIENBERG (Mr.), Coordinator, Association for Plant Breeding for the Benefit of Society (APBREBES), Zürich, Switzerland</w:t>
      </w:r>
      <w:r w:rsidRPr="00521CFB">
        <w:br/>
        <w:t>(e-mail: contact@apbrebes.org)</w:t>
      </w:r>
    </w:p>
    <w:p w14:paraId="71566FE1" w14:textId="77777777" w:rsidR="001A557C" w:rsidRPr="00521CFB" w:rsidRDefault="001A557C" w:rsidP="001A557C">
      <w:pPr>
        <w:pStyle w:val="plcountry"/>
      </w:pPr>
      <w:r w:rsidRPr="00521CFB">
        <w:t>SEED ASSOCIATION OF THE AMERICAS (SAA)</w:t>
      </w:r>
    </w:p>
    <w:p w14:paraId="1C0F0972" w14:textId="77777777" w:rsidR="001A557C" w:rsidRPr="00521CFB" w:rsidRDefault="001A557C" w:rsidP="001A557C">
      <w:pPr>
        <w:pStyle w:val="pldetails"/>
      </w:pPr>
      <w:r w:rsidRPr="00521CFB">
        <w:t>Diego A. RISSO (Sr.), Director Ejecutivo, Seed Association of the Americas (SAA), Montevideo, Uruguay</w:t>
      </w:r>
      <w:r w:rsidRPr="00521CFB">
        <w:br/>
        <w:t>(e-mail: drisso@saaseed.org)</w:t>
      </w:r>
    </w:p>
    <w:p w14:paraId="07EA13E3" w14:textId="77777777" w:rsidR="001A557C" w:rsidRPr="00521CFB" w:rsidRDefault="001A557C" w:rsidP="001A557C">
      <w:pPr>
        <w:pStyle w:val="plcountry"/>
      </w:pPr>
      <w:r w:rsidRPr="00521CFB">
        <w:t xml:space="preserve">ASSOCIATION DES OBTENTEURS HORTICOLES EUROPÉENS (AOHE) / </w:t>
      </w:r>
      <w:r w:rsidRPr="00521CFB">
        <w:br/>
        <w:t xml:space="preserve">ASSOCIATION OF EUROPEAN HORTICULTURAL BREEDERS (AOHE) / </w:t>
      </w:r>
      <w:r w:rsidRPr="00521CFB">
        <w:br/>
        <w:t xml:space="preserve">VERBAND EUROPÄISCHER GARTENBAUZÜCHTER (AOHE) / </w:t>
      </w:r>
      <w:r w:rsidRPr="00521CFB">
        <w:br/>
        <w:t>ASOCIACIÓN DE OBTENTORES HORTÍCOLAS EUROPEOS (AOHE)</w:t>
      </w:r>
    </w:p>
    <w:p w14:paraId="3A09AB28" w14:textId="77777777" w:rsidR="001A557C" w:rsidRPr="005D5FAC" w:rsidRDefault="001A557C" w:rsidP="001A557C">
      <w:pPr>
        <w:pStyle w:val="pldetails"/>
      </w:pPr>
      <w:r w:rsidRPr="00521CFB">
        <w:t xml:space="preserve">Dominique THÉVENON (Ms.), President - AOHE, Boad Member and Treasurer - CIOPORA, Association of European Horticultural Breeders (AOHE), Piolenc </w:t>
      </w:r>
      <w:r w:rsidRPr="00521CFB">
        <w:br/>
        <w:t>(e-mail: t.dominique4@orange.fr)</w:t>
      </w:r>
      <w:r w:rsidRPr="005D5FAC">
        <w:t xml:space="preserve"> </w:t>
      </w:r>
    </w:p>
    <w:p w14:paraId="1FF7E025" w14:textId="77777777" w:rsidR="001A557C" w:rsidRPr="00DD4F39" w:rsidRDefault="001A557C" w:rsidP="001A557C">
      <w:pPr>
        <w:pStyle w:val="plheading"/>
        <w:rPr>
          <w:lang w:val="es-ES"/>
        </w:rPr>
      </w:pPr>
      <w:r w:rsidRPr="0068020A">
        <w:rPr>
          <w:lang w:val="es-ES"/>
        </w:rPr>
        <w:t>Iv. BUREAU DE L’OMPI / OFFICE OF WIPO / BÜRO DER WIPO / OFICINA DE LA OMPI</w:t>
      </w:r>
    </w:p>
    <w:p w14:paraId="035EB147" w14:textId="77777777" w:rsidR="001A557C" w:rsidRPr="00DD4F39" w:rsidRDefault="001A557C" w:rsidP="001A557C">
      <w:pPr>
        <w:pStyle w:val="pldetails"/>
      </w:pPr>
      <w:r w:rsidRPr="00DD4F39">
        <w:t>Chitra NARAYANASWANY (Ms.), Director, Program Planning and Finance (Controller), Department of Program Planning and Finance</w:t>
      </w:r>
    </w:p>
    <w:p w14:paraId="62C3AF5B" w14:textId="77777777" w:rsidR="001A557C" w:rsidRPr="00A77565" w:rsidRDefault="001A557C" w:rsidP="001A557C">
      <w:pPr>
        <w:pStyle w:val="pldetails"/>
      </w:pPr>
      <w:r w:rsidRPr="009C6EE0">
        <w:t>Janice COOK ROBBINS (Ms.), Director, Finance Division, Department of Program Planning and Finance</w:t>
      </w:r>
    </w:p>
    <w:p w14:paraId="082B299A" w14:textId="77777777" w:rsidR="001A557C" w:rsidRPr="00475645" w:rsidRDefault="001A557C" w:rsidP="001A557C">
      <w:pPr>
        <w:pStyle w:val="pldetails"/>
        <w:keepNext/>
      </w:pPr>
      <w:r w:rsidRPr="00475645">
        <w:t>Maya Catharina BACHNER (Ms.), Director, Program Performance and Budget Division, Department of Program Planning and Finance</w:t>
      </w:r>
    </w:p>
    <w:p w14:paraId="7AE7AFDD" w14:textId="77777777" w:rsidR="001A557C" w:rsidRPr="00DD4F39" w:rsidRDefault="001A557C" w:rsidP="001A557C">
      <w:pPr>
        <w:pStyle w:val="pldetails"/>
      </w:pPr>
      <w:r>
        <w:t>Isabel MONTAGNE</w:t>
      </w:r>
      <w:r w:rsidRPr="00DD4F39">
        <w:t xml:space="preserve"> (Ms.), </w:t>
      </w:r>
      <w:r>
        <w:t>Senior Project Manager</w:t>
      </w:r>
      <w:r w:rsidRPr="009C6EE0">
        <w:t>,</w:t>
      </w:r>
      <w:r w:rsidRPr="00DD4F39">
        <w:t xml:space="preserve"> Program Performance and Budget Division, Department of Program Planning and Finance</w:t>
      </w:r>
    </w:p>
    <w:p w14:paraId="2552B6F6" w14:textId="77777777" w:rsidR="001A557C" w:rsidRPr="00FF207E" w:rsidRDefault="001A557C" w:rsidP="001A557C">
      <w:pPr>
        <w:pStyle w:val="plheading"/>
        <w:rPr>
          <w:rFonts w:cs="Arial"/>
        </w:rPr>
      </w:pPr>
      <w:r w:rsidRPr="00FF207E">
        <w:t>V. VÉRIFICATEUR EXTERNE DE L’UPOV / EXTERNAL AUDITOR OF UPOV /</w:t>
      </w:r>
      <w:r w:rsidRPr="00FF207E">
        <w:br/>
      </w:r>
      <w:r w:rsidRPr="00FF207E">
        <w:rPr>
          <w:rFonts w:cs="Arial"/>
        </w:rPr>
        <w:t>EXTERNER REVISOR DER UPOV / AUDITOR EXTERNO DE LA UPOV</w:t>
      </w:r>
    </w:p>
    <w:p w14:paraId="7141B0A3" w14:textId="77777777" w:rsidR="001A557C" w:rsidRPr="007213DD" w:rsidRDefault="001A557C" w:rsidP="001A557C">
      <w:pPr>
        <w:pStyle w:val="pldetails"/>
      </w:pPr>
      <w:r w:rsidRPr="004405BD">
        <w:rPr>
          <w:rFonts w:cs="Arial"/>
          <w:lang w:val="en-GB"/>
        </w:rPr>
        <w:t>Pete CASSIDY</w:t>
      </w:r>
      <w:r w:rsidRPr="004405BD">
        <w:rPr>
          <w:rFonts w:cs="Arial"/>
        </w:rPr>
        <w:t xml:space="preserve"> </w:t>
      </w:r>
      <w:r w:rsidRPr="00FF207E">
        <w:rPr>
          <w:rFonts w:cs="Arial"/>
        </w:rPr>
        <w:t xml:space="preserve">(Mr.), </w:t>
      </w:r>
      <w:r>
        <w:rPr>
          <w:rFonts w:cs="Arial"/>
          <w:lang w:val="en-GB"/>
        </w:rPr>
        <w:t>Engagement</w:t>
      </w:r>
      <w:r w:rsidRPr="00FF207E">
        <w:rPr>
          <w:rFonts w:cs="Arial"/>
          <w:lang w:val="en-GB"/>
        </w:rPr>
        <w:t xml:space="preserve"> Manager,</w:t>
      </w:r>
      <w:r w:rsidRPr="00FF207E">
        <w:rPr>
          <w:rFonts w:cs="Arial"/>
        </w:rPr>
        <w:t xml:space="preserve"> National Audit Office, United Kingdom</w:t>
      </w:r>
    </w:p>
    <w:p w14:paraId="0022630A" w14:textId="77777777" w:rsidR="001A557C" w:rsidRPr="004071DD" w:rsidRDefault="001A557C" w:rsidP="001A557C">
      <w:pPr>
        <w:pStyle w:val="plheading"/>
        <w:rPr>
          <w:rFonts w:cs="Arial"/>
        </w:rPr>
      </w:pPr>
      <w:r w:rsidRPr="004071DD">
        <w:rPr>
          <w:rFonts w:cs="Arial"/>
        </w:rPr>
        <w:t>V</w:t>
      </w:r>
      <w:r>
        <w:rPr>
          <w:rFonts w:cs="Arial"/>
        </w:rPr>
        <w:t>I</w:t>
      </w:r>
      <w:r w:rsidRPr="004071DD">
        <w:rPr>
          <w:rFonts w:cs="Arial"/>
        </w:rPr>
        <w:t>. BUREAU / OFFICER / VORSITZ / OFICINA</w:t>
      </w:r>
    </w:p>
    <w:p w14:paraId="423E39FE" w14:textId="77777777" w:rsidR="001A557C" w:rsidRPr="00A63FD8" w:rsidRDefault="001A557C" w:rsidP="001A557C">
      <w:pPr>
        <w:pStyle w:val="pldetails"/>
      </w:pPr>
      <w:r>
        <w:t>Yehan CUI</w:t>
      </w:r>
      <w:r w:rsidRPr="00A63FD8">
        <w:t xml:space="preserve"> (M</w:t>
      </w:r>
      <w:r>
        <w:t>r</w:t>
      </w:r>
      <w:r w:rsidRPr="00A63FD8">
        <w:t xml:space="preserve">.), </w:t>
      </w:r>
      <w:r>
        <w:t>President</w:t>
      </w:r>
    </w:p>
    <w:p w14:paraId="6843AA6D" w14:textId="77777777" w:rsidR="001A557C" w:rsidRPr="00A63FD8" w:rsidRDefault="001A557C" w:rsidP="001A557C">
      <w:pPr>
        <w:pStyle w:val="pldetails"/>
      </w:pPr>
      <w:r>
        <w:t>Anthony PARKER</w:t>
      </w:r>
      <w:r w:rsidRPr="00A63FD8">
        <w:t xml:space="preserve"> (M</w:t>
      </w:r>
      <w:r>
        <w:t>r</w:t>
      </w:r>
      <w:r w:rsidRPr="00A63FD8">
        <w:t>.), Vice-</w:t>
      </w:r>
      <w:r>
        <w:t>President</w:t>
      </w:r>
    </w:p>
    <w:p w14:paraId="06EE0812" w14:textId="77777777" w:rsidR="001A557C" w:rsidRPr="004071DD" w:rsidRDefault="001A557C" w:rsidP="001A557C">
      <w:pPr>
        <w:pStyle w:val="plheading"/>
        <w:keepLines/>
        <w:rPr>
          <w:rFonts w:cs="Arial"/>
        </w:rPr>
      </w:pPr>
      <w:r w:rsidRPr="004071DD">
        <w:rPr>
          <w:rFonts w:cs="Arial"/>
        </w:rPr>
        <w:lastRenderedPageBreak/>
        <w:t>V</w:t>
      </w:r>
      <w:r>
        <w:rPr>
          <w:rFonts w:cs="Arial"/>
        </w:rPr>
        <w:t>II</w:t>
      </w:r>
      <w:r w:rsidRPr="004071DD">
        <w:rPr>
          <w:rFonts w:cs="Arial"/>
        </w:rPr>
        <w:t>. BUREAU DE L’UPOV / OFFICE OF UPOV / BÜRO DER UPOV / OFICINA DE LA UPOV</w:t>
      </w:r>
    </w:p>
    <w:p w14:paraId="74B8404D" w14:textId="77777777" w:rsidR="001A557C" w:rsidRDefault="001A557C" w:rsidP="001A557C">
      <w:pPr>
        <w:pStyle w:val="pldetails"/>
        <w:keepNext/>
      </w:pPr>
      <w:r>
        <w:t>Daren TANG (Mr.), Secretary-General</w:t>
      </w:r>
    </w:p>
    <w:p w14:paraId="5B87B8CA" w14:textId="77777777" w:rsidR="001A557C" w:rsidRPr="004E66DC" w:rsidRDefault="001A557C" w:rsidP="001A557C">
      <w:pPr>
        <w:pStyle w:val="pldetails"/>
        <w:keepNext/>
      </w:pPr>
      <w:r w:rsidRPr="004E66DC">
        <w:t>Yolanda HUERTA (Ms.), Vice Secretary-General</w:t>
      </w:r>
    </w:p>
    <w:p w14:paraId="00C9101A" w14:textId="77777777" w:rsidR="001A557C" w:rsidRDefault="001A557C" w:rsidP="001A557C">
      <w:pPr>
        <w:pStyle w:val="pldetails"/>
      </w:pPr>
      <w:r>
        <w:rPr>
          <w:rFonts w:cs="Arial"/>
        </w:rPr>
        <w:t xml:space="preserve">Martin EKVAD (Mr.), </w:t>
      </w:r>
      <w:bookmarkStart w:id="5" w:name="_Hlk147302165"/>
      <w:r w:rsidRPr="00845508">
        <w:rPr>
          <w:rFonts w:cs="Arial"/>
        </w:rPr>
        <w:t>Director of Legal Affairs</w:t>
      </w:r>
      <w:bookmarkEnd w:id="5"/>
    </w:p>
    <w:p w14:paraId="3C7B6C71" w14:textId="77777777" w:rsidR="001A557C" w:rsidRPr="00C53674" w:rsidRDefault="001A557C" w:rsidP="001A557C">
      <w:pPr>
        <w:pStyle w:val="pldetails"/>
      </w:pPr>
      <w:r w:rsidRPr="00C53674">
        <w:t xml:space="preserve">Leontino TAVEIRA (Mr.), </w:t>
      </w:r>
      <w:bookmarkStart w:id="6" w:name="_Hlk147302207"/>
      <w:r w:rsidRPr="000B6642">
        <w:t>Director of Global Development and Technical Affairs</w:t>
      </w:r>
      <w:bookmarkEnd w:id="6"/>
    </w:p>
    <w:p w14:paraId="65FC1154" w14:textId="77777777" w:rsidR="001A557C" w:rsidRPr="00AF437E" w:rsidRDefault="001A557C" w:rsidP="001A557C">
      <w:pPr>
        <w:pStyle w:val="pldetails"/>
      </w:pPr>
      <w:r w:rsidRPr="00C53674">
        <w:t>Hend MADHOUR (Ms.), IT Officer</w:t>
      </w:r>
    </w:p>
    <w:p w14:paraId="1231A680" w14:textId="77777777" w:rsidR="001A557C" w:rsidRPr="00841411" w:rsidRDefault="001A557C" w:rsidP="001A557C">
      <w:pPr>
        <w:pStyle w:val="pldetails"/>
      </w:pPr>
      <w:r>
        <w:t>Manabu SUZUKI (Mr.)</w:t>
      </w:r>
      <w:r w:rsidRPr="00841411">
        <w:t>, Technical/Regional Officer (Asia)</w:t>
      </w:r>
    </w:p>
    <w:p w14:paraId="15CD2DF5" w14:textId="77777777" w:rsidR="001A557C" w:rsidRDefault="001A557C" w:rsidP="001A557C">
      <w:pPr>
        <w:pStyle w:val="pldetails"/>
        <w:keepNext/>
      </w:pPr>
      <w:r w:rsidRPr="00251E62">
        <w:rPr>
          <w:rFonts w:cs="Arial"/>
        </w:rPr>
        <w:t>Kees VAN ETTEKOVEN (Mr.), Technical Expert</w:t>
      </w:r>
    </w:p>
    <w:p w14:paraId="7B68BEFB" w14:textId="77777777" w:rsidR="001A557C" w:rsidRPr="00FB5AC4" w:rsidRDefault="001A557C" w:rsidP="001A557C"/>
    <w:p w14:paraId="7C739F1D" w14:textId="77777777" w:rsidR="001A557C" w:rsidRPr="00FB5AC4" w:rsidRDefault="001A557C" w:rsidP="001A557C"/>
    <w:p w14:paraId="7AAC0628" w14:textId="77777777" w:rsidR="001A557C" w:rsidRDefault="001A557C" w:rsidP="001A557C">
      <w:pPr>
        <w:keepNext/>
        <w:jc w:val="right"/>
        <w:rPr>
          <w:rFonts w:cs="Arial"/>
        </w:rPr>
      </w:pPr>
      <w:r w:rsidRPr="002D13AA">
        <w:rPr>
          <w:rFonts w:cs="Arial"/>
        </w:rPr>
        <w:t>[</w:t>
      </w:r>
      <w:proofErr w:type="spellStart"/>
      <w:r w:rsidRPr="002D13AA">
        <w:rPr>
          <w:rFonts w:cs="Arial"/>
        </w:rPr>
        <w:t>L’annexe</w:t>
      </w:r>
      <w:proofErr w:type="spellEnd"/>
      <w:r w:rsidRPr="002D13AA">
        <w:rPr>
          <w:rFonts w:cs="Arial"/>
        </w:rPr>
        <w:t xml:space="preserve"> II </w:t>
      </w:r>
      <w:proofErr w:type="spellStart"/>
      <w:r w:rsidRPr="002D13AA">
        <w:rPr>
          <w:rFonts w:cs="Arial"/>
        </w:rPr>
        <w:t>suit</w:t>
      </w:r>
      <w:proofErr w:type="spellEnd"/>
      <w:r w:rsidRPr="002D13AA">
        <w:rPr>
          <w:rFonts w:cs="Arial"/>
        </w:rPr>
        <w:t xml:space="preserve"> /</w:t>
      </w:r>
      <w:r w:rsidRPr="002D13AA">
        <w:rPr>
          <w:rFonts w:cs="Arial"/>
        </w:rPr>
        <w:br/>
      </w:r>
      <w:proofErr w:type="spellStart"/>
      <w:r w:rsidRPr="002D13AA">
        <w:rPr>
          <w:rFonts w:cs="Arial"/>
        </w:rPr>
        <w:t>Annex</w:t>
      </w:r>
      <w:proofErr w:type="spellEnd"/>
      <w:r w:rsidRPr="002D13AA">
        <w:rPr>
          <w:rFonts w:cs="Arial"/>
        </w:rPr>
        <w:t xml:space="preserve"> II </w:t>
      </w:r>
      <w:proofErr w:type="spellStart"/>
      <w:r w:rsidRPr="002D13AA">
        <w:rPr>
          <w:rFonts w:cs="Arial"/>
        </w:rPr>
        <w:t>follows</w:t>
      </w:r>
      <w:proofErr w:type="spellEnd"/>
      <w:r w:rsidRPr="002D13AA">
        <w:rPr>
          <w:rFonts w:cs="Arial"/>
        </w:rPr>
        <w:t xml:space="preserve"> /</w:t>
      </w:r>
      <w:r w:rsidRPr="002D13AA">
        <w:rPr>
          <w:rFonts w:cs="Arial"/>
        </w:rPr>
        <w:br/>
      </w:r>
      <w:proofErr w:type="spellStart"/>
      <w:r w:rsidRPr="002D13AA">
        <w:rPr>
          <w:rFonts w:cs="Arial"/>
        </w:rPr>
        <w:t>Anlage</w:t>
      </w:r>
      <w:proofErr w:type="spellEnd"/>
      <w:r w:rsidRPr="002D13AA">
        <w:rPr>
          <w:rFonts w:cs="Arial"/>
        </w:rPr>
        <w:t xml:space="preserve"> II </w:t>
      </w:r>
      <w:proofErr w:type="spellStart"/>
      <w:r w:rsidRPr="002D13AA">
        <w:rPr>
          <w:rFonts w:cs="Arial"/>
        </w:rPr>
        <w:t>folgt</w:t>
      </w:r>
      <w:proofErr w:type="spellEnd"/>
      <w:r w:rsidRPr="002D13AA">
        <w:rPr>
          <w:rFonts w:cs="Arial"/>
        </w:rPr>
        <w:t xml:space="preserve"> /</w:t>
      </w:r>
      <w:r w:rsidRPr="002D13AA">
        <w:rPr>
          <w:rFonts w:cs="Arial"/>
        </w:rPr>
        <w:br/>
        <w:t>Sigue el Anexo II]</w:t>
      </w:r>
    </w:p>
    <w:p w14:paraId="347518A7" w14:textId="77777777" w:rsidR="001A557C" w:rsidRPr="001E6AE8" w:rsidRDefault="001A557C" w:rsidP="001A557C"/>
    <w:p w14:paraId="4E027EA4" w14:textId="77777777" w:rsidR="001E6AE8" w:rsidRPr="00BE1E93" w:rsidRDefault="001E6AE8" w:rsidP="001E6AE8"/>
    <w:p w14:paraId="50C1410E" w14:textId="77777777" w:rsidR="001E6AE8" w:rsidRPr="00BE1E93" w:rsidRDefault="001E6AE8" w:rsidP="001E6AE8"/>
    <w:p w14:paraId="20E98A02" w14:textId="77777777" w:rsidR="00EC4D5B" w:rsidRPr="00BE1E93" w:rsidRDefault="00EC4D5B">
      <w:pPr>
        <w:jc w:val="left"/>
      </w:pPr>
    </w:p>
    <w:p w14:paraId="3A6032FD" w14:textId="77777777" w:rsidR="00EC4D5B" w:rsidRPr="00BE1E93" w:rsidRDefault="00EC4D5B">
      <w:pPr>
        <w:jc w:val="left"/>
        <w:sectPr w:rsidR="00EC4D5B" w:rsidRPr="00BE1E93" w:rsidSect="00A5008E">
          <w:headerReference w:type="default" r:id="rId12"/>
          <w:headerReference w:type="first" r:id="rId13"/>
          <w:pgSz w:w="11907" w:h="16840" w:code="9"/>
          <w:pgMar w:top="510" w:right="1134" w:bottom="1134" w:left="1134" w:header="510" w:footer="680" w:gutter="0"/>
          <w:pgNumType w:start="1"/>
          <w:cols w:space="720"/>
          <w:titlePg/>
        </w:sectPr>
      </w:pPr>
    </w:p>
    <w:p w14:paraId="1790D999" w14:textId="0E0EEDD9" w:rsidR="007301EB" w:rsidRPr="00BE1E93" w:rsidRDefault="00EC4AF9">
      <w:pPr>
        <w:jc w:val="center"/>
        <w:rPr>
          <w:rFonts w:cs="Arial"/>
        </w:rPr>
      </w:pPr>
      <w:r w:rsidRPr="00BE1E93">
        <w:rPr>
          <w:rFonts w:cs="Arial"/>
        </w:rPr>
        <w:lastRenderedPageBreak/>
        <w:t xml:space="preserve">PRESENTACIÓN REALIZADA POR LA OFICINA DE LA UNIÓN RELATIVA A LA INFORMACIÓN </w:t>
      </w:r>
      <w:r w:rsidRPr="00BE1E93">
        <w:rPr>
          <w:rFonts w:cs="Arial"/>
        </w:rPr>
        <w:br/>
        <w:t xml:space="preserve">CONTENIDA EN LOS DOCUMENTOS </w:t>
      </w:r>
      <w:r w:rsidR="00E77BFC" w:rsidRPr="00BE1E93">
        <w:rPr>
          <w:rFonts w:cs="Arial"/>
        </w:rPr>
        <w:t xml:space="preserve">C/57/5 </w:t>
      </w:r>
      <w:r w:rsidRPr="00BE1E93">
        <w:rPr>
          <w:rFonts w:cs="Arial"/>
        </w:rPr>
        <w:t>"COOPERACIÓN EN MATERIA DE EXAMEN"</w:t>
      </w:r>
      <w:r w:rsidR="00621EE6" w:rsidRPr="00BE1E93">
        <w:rPr>
          <w:rFonts w:cs="Arial"/>
        </w:rPr>
        <w:t xml:space="preserve">, </w:t>
      </w:r>
      <w:r w:rsidR="00E77BFC" w:rsidRPr="00BE1E93">
        <w:rPr>
          <w:rFonts w:cs="Arial"/>
        </w:rPr>
        <w:t>C/57/6</w:t>
      </w:r>
      <w:r w:rsidR="008E0173">
        <w:rPr>
          <w:rFonts w:cs="Arial"/>
        </w:rPr>
        <w:t> </w:t>
      </w:r>
      <w:r w:rsidRPr="00BE1E93">
        <w:rPr>
          <w:rFonts w:cs="Arial"/>
        </w:rPr>
        <w:t xml:space="preserve">"LISTA DE TAXONES PROTEGIDOS Y ESTADÍSTICAS DE PVP" </w:t>
      </w:r>
      <w:r w:rsidR="00621EE6" w:rsidRPr="00BE1E93">
        <w:rPr>
          <w:rFonts w:cs="Arial"/>
        </w:rPr>
        <w:t>Y</w:t>
      </w:r>
    </w:p>
    <w:p w14:paraId="2AF87336" w14:textId="14729F42" w:rsidR="007301EB" w:rsidRPr="00BE1E93" w:rsidRDefault="00EC4AF9">
      <w:pPr>
        <w:jc w:val="center"/>
      </w:pPr>
      <w:r w:rsidRPr="00BE1E93">
        <w:rPr>
          <w:rFonts w:cs="Arial"/>
        </w:rPr>
        <w:t>C/57/7 "</w:t>
      </w:r>
      <w:r w:rsidRPr="00BE1E93">
        <w:t xml:space="preserve">ESTADÍSTICAS SOBRE LA PROTECCIÓN DE LAS OBTENCIONES VEGETALES </w:t>
      </w:r>
      <w:r w:rsidR="008E0173">
        <w:br/>
      </w:r>
      <w:r w:rsidRPr="00BE1E93">
        <w:t>EN EL PERIODO 2018</w:t>
      </w:r>
      <w:r w:rsidR="008E0173">
        <w:t>-</w:t>
      </w:r>
      <w:r w:rsidRPr="00BE1E93">
        <w:t>2022"</w:t>
      </w:r>
    </w:p>
    <w:p w14:paraId="1868B40A" w14:textId="77777777" w:rsidR="00791E1F" w:rsidRPr="00BE1E93" w:rsidRDefault="00791E1F" w:rsidP="009368D4">
      <w:pPr>
        <w:jc w:val="center"/>
      </w:pPr>
    </w:p>
    <w:p w14:paraId="03CF99CF" w14:textId="77777777" w:rsidR="00621EE6" w:rsidRPr="00BE1E93" w:rsidRDefault="00621EE6" w:rsidP="009368D4">
      <w:pPr>
        <w:jc w:val="center"/>
      </w:pPr>
    </w:p>
    <w:p w14:paraId="4E4C5A30" w14:textId="77777777" w:rsidR="00FB5AC4" w:rsidRPr="00BE1E93" w:rsidRDefault="00FB5AC4" w:rsidP="00FB5AC4">
      <w:pPr>
        <w:jc w:val="center"/>
        <w:rPr>
          <w:rFonts w:cs="Arial"/>
        </w:rPr>
      </w:pPr>
      <w:r w:rsidRPr="00BE1E93">
        <w:rPr>
          <w:noProof/>
        </w:rPr>
        <w:drawing>
          <wp:inline distT="0" distB="0" distL="0" distR="0" wp14:anchorId="3EEE6347" wp14:editId="5A63614D">
            <wp:extent cx="5943600" cy="3339465"/>
            <wp:effectExtent l="19050" t="19050" r="1905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622CC1EC" w14:textId="77777777" w:rsidR="00FB5AC4" w:rsidRPr="00BE1E93" w:rsidRDefault="00FB5AC4" w:rsidP="00FB5AC4">
      <w:pPr>
        <w:jc w:val="center"/>
        <w:rPr>
          <w:rFonts w:cs="Arial"/>
        </w:rPr>
      </w:pPr>
    </w:p>
    <w:p w14:paraId="6A185672" w14:textId="77777777" w:rsidR="00FB5AC4" w:rsidRPr="00BE1E93" w:rsidRDefault="00FB5AC4" w:rsidP="00FB5AC4">
      <w:pPr>
        <w:jc w:val="center"/>
        <w:rPr>
          <w:rFonts w:cs="Arial"/>
        </w:rPr>
      </w:pPr>
    </w:p>
    <w:p w14:paraId="42B939D7" w14:textId="77777777" w:rsidR="00FB5AC4" w:rsidRPr="00BE1E93" w:rsidRDefault="00FB5AC4" w:rsidP="00FB5AC4">
      <w:pPr>
        <w:jc w:val="center"/>
        <w:rPr>
          <w:rFonts w:cs="Arial"/>
        </w:rPr>
      </w:pPr>
    </w:p>
    <w:p w14:paraId="56ECD28F" w14:textId="77777777" w:rsidR="00FB5AC4" w:rsidRPr="00BE1E93" w:rsidRDefault="00FB5AC4" w:rsidP="00FB5AC4">
      <w:pPr>
        <w:jc w:val="center"/>
        <w:rPr>
          <w:rFonts w:cs="Arial"/>
        </w:rPr>
      </w:pPr>
      <w:r w:rsidRPr="00BE1E93">
        <w:rPr>
          <w:noProof/>
        </w:rPr>
        <w:drawing>
          <wp:inline distT="0" distB="0" distL="0" distR="0" wp14:anchorId="31989DE4" wp14:editId="46EE0247">
            <wp:extent cx="5943600" cy="3339465"/>
            <wp:effectExtent l="19050" t="19050" r="1905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56568F8A" w14:textId="77777777" w:rsidR="00FB5AC4" w:rsidRPr="00BE1E93" w:rsidRDefault="00FB5AC4" w:rsidP="00FB5AC4">
      <w:pPr>
        <w:jc w:val="center"/>
        <w:rPr>
          <w:rFonts w:cs="Arial"/>
        </w:rPr>
      </w:pPr>
    </w:p>
    <w:p w14:paraId="51CD87EF" w14:textId="77777777" w:rsidR="00FB5AC4" w:rsidRPr="00BE1E93" w:rsidRDefault="00FB5AC4" w:rsidP="00FB5AC4">
      <w:pPr>
        <w:rPr>
          <w:rFonts w:cs="Arial"/>
        </w:rPr>
      </w:pPr>
      <w:r w:rsidRPr="00BE1E93">
        <w:rPr>
          <w:rFonts w:cs="Arial"/>
        </w:rPr>
        <w:br w:type="page"/>
      </w:r>
    </w:p>
    <w:p w14:paraId="54E4BDC1" w14:textId="77777777" w:rsidR="00FB5AC4" w:rsidRPr="00BE1E93" w:rsidRDefault="00FB5AC4" w:rsidP="00FB5AC4">
      <w:pPr>
        <w:jc w:val="center"/>
        <w:rPr>
          <w:rFonts w:cs="Arial"/>
        </w:rPr>
      </w:pPr>
      <w:r w:rsidRPr="00BE1E93">
        <w:rPr>
          <w:noProof/>
        </w:rPr>
        <w:lastRenderedPageBreak/>
        <w:drawing>
          <wp:inline distT="0" distB="0" distL="0" distR="0" wp14:anchorId="33DA3E74" wp14:editId="569AA7C1">
            <wp:extent cx="5943600" cy="3339465"/>
            <wp:effectExtent l="19050" t="19050" r="1905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66507E76" w14:textId="77777777" w:rsidR="00FB5AC4" w:rsidRPr="00BE1E93" w:rsidRDefault="00FB5AC4" w:rsidP="00FB5AC4">
      <w:pPr>
        <w:jc w:val="center"/>
        <w:rPr>
          <w:rFonts w:cs="Arial"/>
        </w:rPr>
      </w:pPr>
    </w:p>
    <w:p w14:paraId="39105D8B" w14:textId="77777777" w:rsidR="00FB5AC4" w:rsidRPr="00BE1E93" w:rsidRDefault="00FB5AC4" w:rsidP="00FB5AC4">
      <w:pPr>
        <w:jc w:val="center"/>
        <w:rPr>
          <w:rFonts w:cs="Arial"/>
        </w:rPr>
      </w:pPr>
    </w:p>
    <w:p w14:paraId="43E16DD2" w14:textId="77777777" w:rsidR="00FB5AC4" w:rsidRPr="00BE1E93" w:rsidRDefault="00FB5AC4" w:rsidP="00FB5AC4">
      <w:pPr>
        <w:jc w:val="center"/>
        <w:rPr>
          <w:rFonts w:cs="Arial"/>
        </w:rPr>
      </w:pPr>
    </w:p>
    <w:p w14:paraId="3A3EE057" w14:textId="77777777" w:rsidR="00FB5AC4" w:rsidRPr="00BE1E93" w:rsidRDefault="00FB5AC4" w:rsidP="00FB5AC4">
      <w:pPr>
        <w:jc w:val="center"/>
        <w:rPr>
          <w:rFonts w:cs="Arial"/>
        </w:rPr>
      </w:pPr>
      <w:r w:rsidRPr="00BE1E93">
        <w:rPr>
          <w:noProof/>
        </w:rPr>
        <w:drawing>
          <wp:inline distT="0" distB="0" distL="0" distR="0" wp14:anchorId="06227920" wp14:editId="738D6437">
            <wp:extent cx="5943600" cy="3339465"/>
            <wp:effectExtent l="19050" t="19050" r="19050"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19313549" w14:textId="77777777" w:rsidR="00FB5AC4" w:rsidRPr="00BE1E93" w:rsidRDefault="00FB5AC4" w:rsidP="00FB5AC4">
      <w:pPr>
        <w:rPr>
          <w:rFonts w:cs="Arial"/>
        </w:rPr>
      </w:pPr>
      <w:r w:rsidRPr="00BE1E93">
        <w:rPr>
          <w:rFonts w:cs="Arial"/>
        </w:rPr>
        <w:br w:type="page"/>
      </w:r>
    </w:p>
    <w:p w14:paraId="0FD5F688" w14:textId="77777777" w:rsidR="00FB5AC4" w:rsidRPr="00BE1E93" w:rsidRDefault="00FB5AC4" w:rsidP="00FB5AC4">
      <w:pPr>
        <w:jc w:val="center"/>
        <w:rPr>
          <w:rFonts w:cs="Arial"/>
        </w:rPr>
      </w:pPr>
      <w:r w:rsidRPr="00BE1E93">
        <w:rPr>
          <w:noProof/>
        </w:rPr>
        <w:lastRenderedPageBreak/>
        <w:drawing>
          <wp:inline distT="0" distB="0" distL="0" distR="0" wp14:anchorId="124A768A" wp14:editId="4DB2369E">
            <wp:extent cx="5943600" cy="3339465"/>
            <wp:effectExtent l="19050" t="19050" r="1905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1E5F7E0C" w14:textId="77777777" w:rsidR="00FB5AC4" w:rsidRPr="00BE1E93" w:rsidRDefault="00FB5AC4" w:rsidP="00FB5AC4">
      <w:pPr>
        <w:jc w:val="center"/>
        <w:rPr>
          <w:rFonts w:cs="Arial"/>
        </w:rPr>
      </w:pPr>
    </w:p>
    <w:p w14:paraId="50736681" w14:textId="77777777" w:rsidR="00FB5AC4" w:rsidRPr="00BE1E93" w:rsidRDefault="00FB5AC4" w:rsidP="00FB5AC4">
      <w:pPr>
        <w:jc w:val="center"/>
        <w:rPr>
          <w:rFonts w:cs="Arial"/>
        </w:rPr>
      </w:pPr>
    </w:p>
    <w:p w14:paraId="76303C06" w14:textId="77777777" w:rsidR="00FB5AC4" w:rsidRPr="00BE1E93" w:rsidRDefault="00FB5AC4" w:rsidP="00FB5AC4">
      <w:pPr>
        <w:jc w:val="center"/>
        <w:rPr>
          <w:rFonts w:cs="Arial"/>
        </w:rPr>
      </w:pPr>
    </w:p>
    <w:p w14:paraId="337BB83A" w14:textId="77777777" w:rsidR="00FB5AC4" w:rsidRPr="00BE1E93" w:rsidRDefault="00FB5AC4" w:rsidP="00FB5AC4">
      <w:pPr>
        <w:jc w:val="center"/>
        <w:rPr>
          <w:rFonts w:cs="Arial"/>
        </w:rPr>
      </w:pPr>
      <w:r w:rsidRPr="00BE1E93">
        <w:rPr>
          <w:noProof/>
        </w:rPr>
        <w:drawing>
          <wp:inline distT="0" distB="0" distL="0" distR="0" wp14:anchorId="48E624DD" wp14:editId="4021077B">
            <wp:extent cx="5943600" cy="3339465"/>
            <wp:effectExtent l="19050" t="19050" r="1905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2C576143" w14:textId="77777777" w:rsidR="00FB5AC4" w:rsidRPr="00BE1E93" w:rsidRDefault="00FB5AC4" w:rsidP="00FB5AC4">
      <w:pPr>
        <w:rPr>
          <w:rFonts w:cs="Arial"/>
        </w:rPr>
      </w:pPr>
      <w:r w:rsidRPr="00BE1E93">
        <w:rPr>
          <w:rFonts w:cs="Arial"/>
        </w:rPr>
        <w:br w:type="page"/>
      </w:r>
    </w:p>
    <w:p w14:paraId="2F3B192A" w14:textId="77777777" w:rsidR="00FB5AC4" w:rsidRPr="00BE1E93" w:rsidRDefault="00FB5AC4" w:rsidP="00FB5AC4">
      <w:pPr>
        <w:jc w:val="center"/>
        <w:rPr>
          <w:rFonts w:cs="Arial"/>
        </w:rPr>
      </w:pPr>
      <w:r w:rsidRPr="00BE1E93">
        <w:rPr>
          <w:noProof/>
        </w:rPr>
        <w:lastRenderedPageBreak/>
        <w:drawing>
          <wp:inline distT="0" distB="0" distL="0" distR="0" wp14:anchorId="4E28C151" wp14:editId="0C8D0CC8">
            <wp:extent cx="5943600" cy="3339465"/>
            <wp:effectExtent l="19050" t="19050" r="19050"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09412139" w14:textId="77777777" w:rsidR="00FB5AC4" w:rsidRPr="00BE1E93" w:rsidRDefault="00FB5AC4" w:rsidP="00FB5AC4">
      <w:pPr>
        <w:jc w:val="center"/>
        <w:rPr>
          <w:rFonts w:cs="Arial"/>
        </w:rPr>
      </w:pPr>
    </w:p>
    <w:p w14:paraId="22A44DB1" w14:textId="77777777" w:rsidR="00FB5AC4" w:rsidRPr="00BE1E93" w:rsidRDefault="00FB5AC4" w:rsidP="00FB5AC4">
      <w:pPr>
        <w:jc w:val="center"/>
        <w:rPr>
          <w:rFonts w:cs="Arial"/>
        </w:rPr>
      </w:pPr>
    </w:p>
    <w:p w14:paraId="14454BCE" w14:textId="77777777" w:rsidR="00FB5AC4" w:rsidRPr="00BE1E93" w:rsidRDefault="00FB5AC4" w:rsidP="00FB5AC4">
      <w:pPr>
        <w:jc w:val="center"/>
        <w:rPr>
          <w:rFonts w:cs="Arial"/>
        </w:rPr>
      </w:pPr>
    </w:p>
    <w:p w14:paraId="4179E2C5" w14:textId="77777777" w:rsidR="00FB5AC4" w:rsidRPr="00BE1E93" w:rsidRDefault="00FB5AC4" w:rsidP="00FB5AC4">
      <w:pPr>
        <w:jc w:val="center"/>
        <w:rPr>
          <w:rFonts w:cs="Arial"/>
        </w:rPr>
      </w:pPr>
      <w:r w:rsidRPr="00BE1E93">
        <w:rPr>
          <w:noProof/>
        </w:rPr>
        <w:drawing>
          <wp:inline distT="0" distB="0" distL="0" distR="0" wp14:anchorId="1A300BA8" wp14:editId="403BEBF2">
            <wp:extent cx="5943600" cy="3339465"/>
            <wp:effectExtent l="19050" t="19050" r="19050"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7BFD7D99" w14:textId="77777777" w:rsidR="00FB5AC4" w:rsidRPr="00BE1E93" w:rsidRDefault="00FB5AC4" w:rsidP="00FB5AC4">
      <w:pPr>
        <w:rPr>
          <w:rFonts w:cs="Arial"/>
        </w:rPr>
      </w:pPr>
      <w:r w:rsidRPr="00BE1E93">
        <w:rPr>
          <w:rFonts w:cs="Arial"/>
        </w:rPr>
        <w:br w:type="page"/>
      </w:r>
    </w:p>
    <w:p w14:paraId="46C85536" w14:textId="77777777" w:rsidR="00FB5AC4" w:rsidRPr="00BE1E93" w:rsidRDefault="00FB5AC4" w:rsidP="00FB5AC4">
      <w:pPr>
        <w:jc w:val="center"/>
        <w:rPr>
          <w:rFonts w:cs="Arial"/>
        </w:rPr>
      </w:pPr>
      <w:r w:rsidRPr="00BE1E93">
        <w:rPr>
          <w:noProof/>
        </w:rPr>
        <w:lastRenderedPageBreak/>
        <w:drawing>
          <wp:inline distT="0" distB="0" distL="0" distR="0" wp14:anchorId="55D77A6E" wp14:editId="4680ADCB">
            <wp:extent cx="5943600" cy="3339465"/>
            <wp:effectExtent l="19050" t="19050" r="1905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0E79D18F" w14:textId="77777777" w:rsidR="00FB5AC4" w:rsidRPr="00BE1E93" w:rsidRDefault="00FB5AC4" w:rsidP="00FB5AC4">
      <w:pPr>
        <w:jc w:val="center"/>
        <w:rPr>
          <w:rFonts w:cs="Arial"/>
        </w:rPr>
      </w:pPr>
    </w:p>
    <w:p w14:paraId="726925BA" w14:textId="77777777" w:rsidR="00FB5AC4" w:rsidRPr="00BE1E93" w:rsidRDefault="00FB5AC4" w:rsidP="00FB5AC4">
      <w:pPr>
        <w:jc w:val="center"/>
        <w:rPr>
          <w:rFonts w:cs="Arial"/>
        </w:rPr>
      </w:pPr>
    </w:p>
    <w:p w14:paraId="46D9350D" w14:textId="77777777" w:rsidR="00FB5AC4" w:rsidRPr="00BE1E93" w:rsidRDefault="00FB5AC4" w:rsidP="00FB5AC4">
      <w:pPr>
        <w:jc w:val="center"/>
        <w:rPr>
          <w:rFonts w:cs="Arial"/>
        </w:rPr>
      </w:pPr>
    </w:p>
    <w:p w14:paraId="15D4FD88" w14:textId="77777777" w:rsidR="00FB5AC4" w:rsidRPr="00BE1E93" w:rsidRDefault="00FB5AC4" w:rsidP="00FB5AC4">
      <w:pPr>
        <w:jc w:val="center"/>
        <w:rPr>
          <w:rFonts w:cs="Arial"/>
        </w:rPr>
      </w:pPr>
      <w:r w:rsidRPr="00BE1E93">
        <w:rPr>
          <w:noProof/>
        </w:rPr>
        <w:drawing>
          <wp:inline distT="0" distB="0" distL="0" distR="0" wp14:anchorId="51982ACC" wp14:editId="55AEBD15">
            <wp:extent cx="5943600" cy="3339465"/>
            <wp:effectExtent l="19050" t="19050" r="1905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270EFAA9" w14:textId="77777777" w:rsidR="00FB5AC4" w:rsidRPr="00BE1E93" w:rsidRDefault="00FB5AC4" w:rsidP="00FB5AC4">
      <w:pPr>
        <w:rPr>
          <w:rFonts w:cs="Arial"/>
        </w:rPr>
      </w:pPr>
      <w:r w:rsidRPr="00BE1E93">
        <w:rPr>
          <w:rFonts w:cs="Arial"/>
        </w:rPr>
        <w:br w:type="page"/>
      </w:r>
    </w:p>
    <w:p w14:paraId="04B2FE57" w14:textId="77777777" w:rsidR="00FB5AC4" w:rsidRPr="00BE1E93" w:rsidRDefault="00FB5AC4" w:rsidP="00FB5AC4">
      <w:pPr>
        <w:jc w:val="center"/>
        <w:rPr>
          <w:rFonts w:cs="Arial"/>
        </w:rPr>
      </w:pPr>
      <w:r w:rsidRPr="00BE1E93">
        <w:rPr>
          <w:noProof/>
        </w:rPr>
        <w:lastRenderedPageBreak/>
        <w:drawing>
          <wp:inline distT="0" distB="0" distL="0" distR="0" wp14:anchorId="2B98BAD4" wp14:editId="1D441595">
            <wp:extent cx="5943600" cy="3339465"/>
            <wp:effectExtent l="19050" t="19050" r="1905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61D3F405" w14:textId="77777777" w:rsidR="00FB5AC4" w:rsidRPr="00BE1E93" w:rsidRDefault="00FB5AC4" w:rsidP="00FB5AC4">
      <w:pPr>
        <w:jc w:val="center"/>
        <w:rPr>
          <w:rFonts w:cs="Arial"/>
        </w:rPr>
      </w:pPr>
    </w:p>
    <w:p w14:paraId="1B45484C" w14:textId="77777777" w:rsidR="00FB5AC4" w:rsidRPr="00BE1E93" w:rsidRDefault="00FB5AC4" w:rsidP="00FB5AC4">
      <w:pPr>
        <w:jc w:val="center"/>
        <w:rPr>
          <w:rFonts w:cs="Arial"/>
        </w:rPr>
      </w:pPr>
    </w:p>
    <w:p w14:paraId="4BF35557" w14:textId="77777777" w:rsidR="00FB5AC4" w:rsidRPr="00BE1E93" w:rsidRDefault="00FB5AC4" w:rsidP="00FB5AC4">
      <w:pPr>
        <w:jc w:val="center"/>
        <w:rPr>
          <w:rFonts w:cs="Arial"/>
        </w:rPr>
      </w:pPr>
    </w:p>
    <w:p w14:paraId="511DBA41" w14:textId="77777777" w:rsidR="00FB5AC4" w:rsidRPr="00BE1E93" w:rsidRDefault="00FB5AC4" w:rsidP="00FB5AC4">
      <w:pPr>
        <w:jc w:val="center"/>
        <w:rPr>
          <w:rFonts w:cs="Arial"/>
        </w:rPr>
      </w:pPr>
      <w:r w:rsidRPr="00BE1E93">
        <w:rPr>
          <w:noProof/>
        </w:rPr>
        <w:drawing>
          <wp:inline distT="0" distB="0" distL="0" distR="0" wp14:anchorId="57FCC24E" wp14:editId="16B707A0">
            <wp:extent cx="5943600" cy="3339465"/>
            <wp:effectExtent l="19050" t="19050" r="1905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7C7F2CAC" w14:textId="77777777" w:rsidR="00FB5AC4" w:rsidRPr="00BE1E93" w:rsidRDefault="00FB5AC4" w:rsidP="00FB5AC4">
      <w:pPr>
        <w:rPr>
          <w:rFonts w:cs="Arial"/>
        </w:rPr>
      </w:pPr>
      <w:r w:rsidRPr="00BE1E93">
        <w:rPr>
          <w:rFonts w:cs="Arial"/>
        </w:rPr>
        <w:br w:type="page"/>
      </w:r>
    </w:p>
    <w:p w14:paraId="35E1B341" w14:textId="77777777" w:rsidR="00FB5AC4" w:rsidRPr="00BE1E93" w:rsidRDefault="00FB5AC4" w:rsidP="00FB5AC4">
      <w:pPr>
        <w:jc w:val="center"/>
        <w:rPr>
          <w:rFonts w:cs="Arial"/>
        </w:rPr>
      </w:pPr>
      <w:r w:rsidRPr="00BE1E93">
        <w:rPr>
          <w:noProof/>
        </w:rPr>
        <w:lastRenderedPageBreak/>
        <w:drawing>
          <wp:inline distT="0" distB="0" distL="0" distR="0" wp14:anchorId="06AC3E13" wp14:editId="18D6142E">
            <wp:extent cx="5943600" cy="3339465"/>
            <wp:effectExtent l="19050" t="19050" r="1905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2EA68654" w14:textId="77777777" w:rsidR="00FB5AC4" w:rsidRPr="00BE1E93" w:rsidRDefault="00FB5AC4" w:rsidP="00FB5AC4">
      <w:pPr>
        <w:jc w:val="center"/>
        <w:rPr>
          <w:rFonts w:cs="Arial"/>
        </w:rPr>
      </w:pPr>
    </w:p>
    <w:p w14:paraId="457C0375" w14:textId="77777777" w:rsidR="00FB5AC4" w:rsidRPr="00BE1E93" w:rsidRDefault="00FB5AC4" w:rsidP="00FB5AC4">
      <w:pPr>
        <w:jc w:val="center"/>
        <w:rPr>
          <w:rFonts w:cs="Arial"/>
        </w:rPr>
      </w:pPr>
    </w:p>
    <w:p w14:paraId="419D6929" w14:textId="77777777" w:rsidR="00FB5AC4" w:rsidRPr="00BE1E93" w:rsidRDefault="00FB5AC4" w:rsidP="00FB5AC4">
      <w:pPr>
        <w:jc w:val="center"/>
        <w:rPr>
          <w:rFonts w:cs="Arial"/>
        </w:rPr>
      </w:pPr>
    </w:p>
    <w:p w14:paraId="4ED81293" w14:textId="77777777" w:rsidR="00FB5AC4" w:rsidRPr="00BE1E93" w:rsidRDefault="00FB5AC4" w:rsidP="00FB5AC4">
      <w:pPr>
        <w:jc w:val="center"/>
        <w:rPr>
          <w:rFonts w:cs="Arial"/>
        </w:rPr>
      </w:pPr>
      <w:r w:rsidRPr="00BE1E93">
        <w:rPr>
          <w:noProof/>
        </w:rPr>
        <w:drawing>
          <wp:inline distT="0" distB="0" distL="0" distR="0" wp14:anchorId="67D0E1CE" wp14:editId="53738569">
            <wp:extent cx="5943600" cy="3339465"/>
            <wp:effectExtent l="19050" t="19050" r="1905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524D7295" w14:textId="77777777" w:rsidR="00FB5AC4" w:rsidRPr="00BE1E93" w:rsidRDefault="00FB5AC4" w:rsidP="00FB5AC4">
      <w:pPr>
        <w:rPr>
          <w:rFonts w:cs="Arial"/>
        </w:rPr>
      </w:pPr>
      <w:r w:rsidRPr="00BE1E93">
        <w:rPr>
          <w:rFonts w:cs="Arial"/>
        </w:rPr>
        <w:br w:type="page"/>
      </w:r>
    </w:p>
    <w:p w14:paraId="0031AE87" w14:textId="77777777" w:rsidR="00FB5AC4" w:rsidRPr="00BE1E93" w:rsidRDefault="00FB5AC4" w:rsidP="00FB5AC4">
      <w:pPr>
        <w:jc w:val="center"/>
        <w:rPr>
          <w:rFonts w:cs="Arial"/>
        </w:rPr>
      </w:pPr>
      <w:r w:rsidRPr="00BE1E93">
        <w:rPr>
          <w:noProof/>
        </w:rPr>
        <w:lastRenderedPageBreak/>
        <w:drawing>
          <wp:inline distT="0" distB="0" distL="0" distR="0" wp14:anchorId="11D1E45D" wp14:editId="3C3287BF">
            <wp:extent cx="5943600" cy="3339465"/>
            <wp:effectExtent l="19050" t="19050" r="1905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0D010FD8" w14:textId="77777777" w:rsidR="00FB5AC4" w:rsidRPr="00BE1E93" w:rsidRDefault="00FB5AC4" w:rsidP="00FB5AC4">
      <w:pPr>
        <w:jc w:val="center"/>
        <w:rPr>
          <w:rFonts w:cs="Arial"/>
        </w:rPr>
      </w:pPr>
    </w:p>
    <w:p w14:paraId="7CC977AE" w14:textId="77777777" w:rsidR="00FB5AC4" w:rsidRPr="00BE1E93" w:rsidRDefault="00FB5AC4" w:rsidP="00FB5AC4">
      <w:pPr>
        <w:jc w:val="center"/>
        <w:rPr>
          <w:rFonts w:cs="Arial"/>
        </w:rPr>
      </w:pPr>
    </w:p>
    <w:p w14:paraId="58014EDA" w14:textId="77777777" w:rsidR="00FB5AC4" w:rsidRPr="00BE1E93" w:rsidRDefault="00FB5AC4" w:rsidP="00FB5AC4">
      <w:pPr>
        <w:jc w:val="center"/>
        <w:rPr>
          <w:rFonts w:cs="Arial"/>
        </w:rPr>
      </w:pPr>
    </w:p>
    <w:p w14:paraId="453AED77" w14:textId="77777777" w:rsidR="00FB5AC4" w:rsidRPr="00BE1E93" w:rsidRDefault="00FB5AC4" w:rsidP="00FB5AC4">
      <w:pPr>
        <w:jc w:val="center"/>
        <w:rPr>
          <w:rFonts w:cs="Arial"/>
        </w:rPr>
      </w:pPr>
      <w:r w:rsidRPr="00BE1E93">
        <w:rPr>
          <w:noProof/>
        </w:rPr>
        <w:drawing>
          <wp:inline distT="0" distB="0" distL="0" distR="0" wp14:anchorId="798E7A8F" wp14:editId="6A00A76C">
            <wp:extent cx="5943600" cy="3339465"/>
            <wp:effectExtent l="19050" t="19050" r="1905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solidFill>
                        <a:schemeClr val="tx1"/>
                      </a:solidFill>
                    </a:ln>
                  </pic:spPr>
                </pic:pic>
              </a:graphicData>
            </a:graphic>
          </wp:inline>
        </w:drawing>
      </w:r>
    </w:p>
    <w:p w14:paraId="00B4DA22" w14:textId="77777777" w:rsidR="00621EE6" w:rsidRPr="00BE1E93" w:rsidRDefault="00621EE6" w:rsidP="009368D4">
      <w:pPr>
        <w:jc w:val="center"/>
      </w:pPr>
    </w:p>
    <w:p w14:paraId="3520ED0B" w14:textId="77777777" w:rsidR="00621EE6" w:rsidRPr="00BE1E93" w:rsidRDefault="00621EE6" w:rsidP="009368D4">
      <w:pPr>
        <w:jc w:val="center"/>
      </w:pPr>
    </w:p>
    <w:p w14:paraId="4B329CA8" w14:textId="77777777" w:rsidR="00621EE6" w:rsidRPr="00BE1E93" w:rsidRDefault="00621EE6" w:rsidP="009368D4">
      <w:pPr>
        <w:jc w:val="center"/>
      </w:pPr>
    </w:p>
    <w:p w14:paraId="6FB0C051" w14:textId="77777777" w:rsidR="007301EB" w:rsidRPr="00BE1E93" w:rsidRDefault="00EC4AF9">
      <w:pPr>
        <w:jc w:val="right"/>
        <w:rPr>
          <w:rFonts w:cs="Arial"/>
        </w:rPr>
      </w:pPr>
      <w:r w:rsidRPr="00BE1E93">
        <w:rPr>
          <w:rFonts w:cs="Arial"/>
        </w:rPr>
        <w:t>[Sigue el Anexo III]</w:t>
      </w:r>
    </w:p>
    <w:p w14:paraId="6ACEDF81" w14:textId="77777777" w:rsidR="007D59F4" w:rsidRPr="00BE1E93" w:rsidRDefault="007D59F4">
      <w:pPr>
        <w:jc w:val="left"/>
        <w:rPr>
          <w:rFonts w:cs="Arial"/>
        </w:rPr>
      </w:pPr>
    </w:p>
    <w:p w14:paraId="1D615047" w14:textId="77777777" w:rsidR="00123859" w:rsidRPr="00BE1E93" w:rsidRDefault="00123859" w:rsidP="00581C85">
      <w:pPr>
        <w:rPr>
          <w:rFonts w:cs="Arial"/>
        </w:rPr>
      </w:pPr>
    </w:p>
    <w:p w14:paraId="39516360" w14:textId="77777777" w:rsidR="00123859" w:rsidRPr="00BE1E93" w:rsidRDefault="00123859" w:rsidP="00581C85">
      <w:pPr>
        <w:sectPr w:rsidR="00123859" w:rsidRPr="00BE1E93" w:rsidSect="003854EE">
          <w:headerReference w:type="default" r:id="rId30"/>
          <w:headerReference w:type="first" r:id="rId31"/>
          <w:pgSz w:w="11907" w:h="16840" w:code="9"/>
          <w:pgMar w:top="510" w:right="1134" w:bottom="1134" w:left="1134" w:header="510" w:footer="680" w:gutter="0"/>
          <w:pgNumType w:start="1"/>
          <w:cols w:space="720"/>
          <w:titlePg/>
        </w:sectPr>
      </w:pPr>
    </w:p>
    <w:p w14:paraId="025E1A78" w14:textId="77777777" w:rsidR="007301EB" w:rsidRPr="00BE1E93" w:rsidRDefault="00EC4AF9">
      <w:pPr>
        <w:jc w:val="center"/>
      </w:pPr>
      <w:r w:rsidRPr="00BE1E93">
        <w:lastRenderedPageBreak/>
        <w:t>PROYECTO DE COMUNICADO DE PRENSA</w:t>
      </w:r>
    </w:p>
    <w:p w14:paraId="6F2A10BC" w14:textId="77777777" w:rsidR="00232EDD" w:rsidRPr="00BE1E93" w:rsidRDefault="00232EDD" w:rsidP="00232EDD"/>
    <w:p w14:paraId="3BD0DD68" w14:textId="77777777" w:rsidR="00232EDD" w:rsidRPr="00BE1E93" w:rsidRDefault="00232EDD" w:rsidP="00232EDD"/>
    <w:p w14:paraId="776BCACB" w14:textId="77777777" w:rsidR="00E7763E" w:rsidRPr="00823BC2" w:rsidRDefault="00E7763E" w:rsidP="00E7763E">
      <w:pPr>
        <w:rPr>
          <w:lang w:val="es-419"/>
        </w:rPr>
      </w:pPr>
      <w:r w:rsidRPr="00823BC2">
        <w:rPr>
          <w:u w:val="single"/>
          <w:lang w:val="es-419"/>
        </w:rPr>
        <w:t>Comunicado de prensa de la UPOV N.º 140</w:t>
      </w:r>
    </w:p>
    <w:p w14:paraId="7D4FB72B" w14:textId="77777777" w:rsidR="00E7763E" w:rsidRPr="00823BC2" w:rsidRDefault="00E7763E" w:rsidP="00E7763E">
      <w:pPr>
        <w:rPr>
          <w:lang w:val="es-419"/>
        </w:rPr>
      </w:pPr>
    </w:p>
    <w:p w14:paraId="7632DC56" w14:textId="77777777" w:rsidR="00E7763E" w:rsidRPr="00823BC2" w:rsidRDefault="00E7763E" w:rsidP="00E7763E">
      <w:pPr>
        <w:rPr>
          <w:lang w:val="es-419"/>
        </w:rPr>
      </w:pPr>
      <w:r w:rsidRPr="00823BC2">
        <w:rPr>
          <w:lang w:val="es-419"/>
        </w:rPr>
        <w:t>Ginebra, 27 de octubre de 2023</w:t>
      </w:r>
    </w:p>
    <w:p w14:paraId="183BC8DB" w14:textId="77777777" w:rsidR="00E7763E" w:rsidRPr="00823BC2" w:rsidRDefault="00E7763E" w:rsidP="00E7763E">
      <w:pPr>
        <w:rPr>
          <w:lang w:val="es-419"/>
        </w:rPr>
      </w:pPr>
    </w:p>
    <w:p w14:paraId="4895258B" w14:textId="77777777" w:rsidR="00E7763E" w:rsidRPr="00823BC2" w:rsidRDefault="00E7763E" w:rsidP="00E7763E">
      <w:pPr>
        <w:rPr>
          <w:lang w:val="es-419"/>
        </w:rPr>
      </w:pPr>
    </w:p>
    <w:p w14:paraId="1CCE10E0" w14:textId="77777777" w:rsidR="00E7763E" w:rsidRPr="00823BC2" w:rsidRDefault="00E7763E" w:rsidP="00E7763E">
      <w:pPr>
        <w:rPr>
          <w:b/>
          <w:lang w:val="es-419"/>
        </w:rPr>
      </w:pPr>
      <w:r w:rsidRPr="00823BC2">
        <w:rPr>
          <w:b/>
          <w:lang w:val="es-419"/>
        </w:rPr>
        <w:t>El Consejo de la UPOV celebra su sesión anual</w:t>
      </w:r>
    </w:p>
    <w:p w14:paraId="286A30E0" w14:textId="77777777" w:rsidR="00E7763E" w:rsidRPr="00823BC2" w:rsidRDefault="00E7763E" w:rsidP="00E7763E">
      <w:pPr>
        <w:rPr>
          <w:lang w:val="es-419"/>
        </w:rPr>
      </w:pPr>
    </w:p>
    <w:p w14:paraId="0CE1D081" w14:textId="77777777" w:rsidR="00E7763E" w:rsidRPr="00823BC2" w:rsidRDefault="00E7763E" w:rsidP="00E7763E">
      <w:pPr>
        <w:rPr>
          <w:lang w:val="es-419"/>
        </w:rPr>
      </w:pPr>
    </w:p>
    <w:p w14:paraId="4E089125" w14:textId="77777777" w:rsidR="00E7763E" w:rsidRPr="00823BC2" w:rsidRDefault="00E7763E" w:rsidP="00E7763E">
      <w:pPr>
        <w:rPr>
          <w:rFonts w:cs="Arial"/>
          <w:lang w:val="es-419"/>
        </w:rPr>
      </w:pPr>
      <w:r w:rsidRPr="00823BC2">
        <w:rPr>
          <w:lang w:val="es-419"/>
        </w:rPr>
        <w:t>El Consejo de la Unión Internacional para la Protección de las Obtenciones Vegetales (UPOV) celebró su quincuagésima séptima sesión ordinaria el</w:t>
      </w:r>
      <w:r>
        <w:rPr>
          <w:lang w:val="es-419"/>
        </w:rPr>
        <w:t xml:space="preserve"> </w:t>
      </w:r>
      <w:r w:rsidRPr="00823BC2">
        <w:rPr>
          <w:lang w:val="es-419"/>
        </w:rPr>
        <w:t>27 de octubre de 2023, bajo la presidencia del Sr. </w:t>
      </w:r>
      <w:proofErr w:type="spellStart"/>
      <w:r w:rsidRPr="00823BC2">
        <w:rPr>
          <w:lang w:val="es-419"/>
        </w:rPr>
        <w:t>Yehan</w:t>
      </w:r>
      <w:proofErr w:type="spellEnd"/>
      <w:r w:rsidRPr="00823BC2">
        <w:rPr>
          <w:lang w:val="es-419"/>
        </w:rPr>
        <w:t xml:space="preserve"> Cui (China). El informe de la sesión se facilita en el documento C/57/17 (véase</w:t>
      </w:r>
      <w:r>
        <w:rPr>
          <w:lang w:val="es-419"/>
        </w:rPr>
        <w:t xml:space="preserve"> </w:t>
      </w:r>
      <w:hyperlink r:id="rId32" w:history="1">
        <w:r w:rsidRPr="00823BC2">
          <w:rPr>
            <w:rStyle w:val="Hyperlink"/>
            <w:lang w:val="es-419"/>
          </w:rPr>
          <w:t>https://www.upov.int/meetings/es/details.jsp?meeting_id=77232</w:t>
        </w:r>
      </w:hyperlink>
      <w:r w:rsidRPr="00823BC2">
        <w:rPr>
          <w:lang w:val="es-419"/>
        </w:rPr>
        <w:t xml:space="preserve">). </w:t>
      </w:r>
    </w:p>
    <w:p w14:paraId="39B51FB1" w14:textId="77777777" w:rsidR="00E7763E" w:rsidRPr="00823BC2" w:rsidRDefault="00E7763E" w:rsidP="00E7763E">
      <w:pPr>
        <w:rPr>
          <w:rFonts w:cs="Arial"/>
          <w:lang w:val="es-419"/>
        </w:rPr>
      </w:pPr>
    </w:p>
    <w:p w14:paraId="748DAEAD" w14:textId="77777777" w:rsidR="00E7763E" w:rsidRPr="00823BC2" w:rsidRDefault="00E7763E" w:rsidP="00E7763E">
      <w:pPr>
        <w:rPr>
          <w:rFonts w:cs="Arial"/>
          <w:lang w:val="es-419"/>
        </w:rPr>
      </w:pPr>
      <w:r w:rsidRPr="00823BC2">
        <w:rPr>
          <w:lang w:val="es-419"/>
        </w:rPr>
        <w:t xml:space="preserve">Fue el primer Consejo con el nuevo equipo directivo de la UPOV: la Sra. Yolanda Huerta, de España, como séptima Secretaria General Adjunta de la UPOV, el Sr. Martin Ekvad, de Suecia, que se incorpora como Director de Asuntos Jurídicos, y el Sr. Leontino </w:t>
      </w:r>
      <w:proofErr w:type="spellStart"/>
      <w:r w:rsidRPr="00823BC2">
        <w:rPr>
          <w:lang w:val="es-419"/>
        </w:rPr>
        <w:t>Taveira</w:t>
      </w:r>
      <w:proofErr w:type="spellEnd"/>
      <w:r w:rsidRPr="00823BC2">
        <w:rPr>
          <w:lang w:val="es-419"/>
        </w:rPr>
        <w:t>, del Brasil, que asume el cargo de Director de Desarrollo Mundial y Asuntos Técnicos.</w:t>
      </w:r>
    </w:p>
    <w:p w14:paraId="7A7319D5" w14:textId="77777777" w:rsidR="00E7763E" w:rsidRPr="00823BC2" w:rsidRDefault="00E7763E" w:rsidP="00E7763E">
      <w:pPr>
        <w:rPr>
          <w:rFonts w:cs="Arial"/>
          <w:lang w:val="es-419"/>
        </w:rPr>
      </w:pPr>
    </w:p>
    <w:p w14:paraId="2CB2EB4E" w14:textId="77777777" w:rsidR="00E7763E" w:rsidRPr="00823BC2" w:rsidRDefault="00E7763E" w:rsidP="00E7763E">
      <w:pPr>
        <w:rPr>
          <w:lang w:val="es-419"/>
        </w:rPr>
      </w:pPr>
      <w:r w:rsidRPr="00823BC2">
        <w:rPr>
          <w:lang w:val="es-419"/>
        </w:rPr>
        <w:t>El Sr. Daren Tang, Secretario General, pronunció una alocución de apertura, la cual se reproduce en el Apéndice I.</w:t>
      </w:r>
    </w:p>
    <w:p w14:paraId="66F9CA9A" w14:textId="77777777" w:rsidR="00E7763E" w:rsidRPr="00823BC2" w:rsidRDefault="00E7763E" w:rsidP="00E7763E">
      <w:pPr>
        <w:rPr>
          <w:lang w:val="es-419"/>
        </w:rPr>
      </w:pPr>
    </w:p>
    <w:p w14:paraId="17DE69CA" w14:textId="77777777" w:rsidR="00E7763E" w:rsidRPr="00823BC2" w:rsidRDefault="00E7763E" w:rsidP="00E7763E">
      <w:pPr>
        <w:rPr>
          <w:lang w:val="es-419"/>
        </w:rPr>
      </w:pPr>
    </w:p>
    <w:p w14:paraId="4A8D16D1" w14:textId="77777777" w:rsidR="00E7763E" w:rsidRPr="00823BC2" w:rsidRDefault="00E7763E" w:rsidP="00E7763E">
      <w:pPr>
        <w:rPr>
          <w:b/>
          <w:lang w:val="es-419"/>
        </w:rPr>
      </w:pPr>
      <w:r w:rsidRPr="00823BC2">
        <w:rPr>
          <w:b/>
          <w:lang w:val="es-419"/>
        </w:rPr>
        <w:t>Resumen de lo más destacado de la sesión:</w:t>
      </w:r>
    </w:p>
    <w:p w14:paraId="21B11EC1" w14:textId="77777777" w:rsidR="00E7763E" w:rsidRPr="00823BC2" w:rsidRDefault="00E7763E" w:rsidP="00E7763E">
      <w:pPr>
        <w:rPr>
          <w:b/>
          <w:lang w:val="es-419"/>
        </w:rPr>
      </w:pPr>
    </w:p>
    <w:p w14:paraId="22F588E3" w14:textId="77777777" w:rsidR="00E7763E" w:rsidRPr="00823BC2" w:rsidRDefault="00E7763E" w:rsidP="00E7763E">
      <w:pPr>
        <w:rPr>
          <w:u w:val="single"/>
          <w:lang w:val="es-419"/>
        </w:rPr>
      </w:pPr>
      <w:r w:rsidRPr="00823BC2">
        <w:rPr>
          <w:u w:val="single"/>
          <w:lang w:val="es-419"/>
        </w:rPr>
        <w:t>Novedades acaecidas en la UPOV</w:t>
      </w:r>
    </w:p>
    <w:p w14:paraId="40913DD6" w14:textId="77777777" w:rsidR="00E7763E" w:rsidRPr="00823BC2" w:rsidRDefault="00E7763E" w:rsidP="00E7763E">
      <w:pPr>
        <w:rPr>
          <w:lang w:val="es-419"/>
        </w:rPr>
      </w:pPr>
    </w:p>
    <w:p w14:paraId="1EFE1EA0" w14:textId="77777777" w:rsidR="00E7763E" w:rsidRPr="00823BC2" w:rsidRDefault="00E7763E" w:rsidP="00E7763E">
      <w:pPr>
        <w:rPr>
          <w:lang w:val="es-419"/>
        </w:rPr>
      </w:pPr>
      <w:r w:rsidRPr="00823BC2">
        <w:rPr>
          <w:lang w:val="es-419"/>
        </w:rPr>
        <w:t>Se ha puesto a disposición, en inglés, en la correspondiente página web (</w:t>
      </w:r>
      <w:hyperlink r:id="rId33" w:history="1">
        <w:r w:rsidRPr="00823BC2">
          <w:rPr>
            <w:rStyle w:val="Hyperlink"/>
            <w:lang w:val="es-419"/>
          </w:rPr>
          <w:t>C/57</w:t>
        </w:r>
      </w:hyperlink>
      <w:r w:rsidRPr="00823BC2">
        <w:rPr>
          <w:lang w:val="es-419"/>
        </w:rPr>
        <w:t>) una ponencia de la Secretaria</w:t>
      </w:r>
      <w:r>
        <w:rPr>
          <w:lang w:val="es-419"/>
        </w:rPr>
        <w:t> </w:t>
      </w:r>
      <w:r w:rsidRPr="00823BC2">
        <w:rPr>
          <w:lang w:val="es-419"/>
        </w:rPr>
        <w:t>General Adjunta en la quincuagésima séptima sesión ordinaria del Consejo sobre las “Novedades acaecidas en la UPOV”.</w:t>
      </w:r>
    </w:p>
    <w:p w14:paraId="15E99879" w14:textId="77777777" w:rsidR="00E7763E" w:rsidRPr="00823BC2" w:rsidRDefault="00E7763E" w:rsidP="00E7763E">
      <w:pPr>
        <w:rPr>
          <w:lang w:val="es-419"/>
        </w:rPr>
      </w:pPr>
    </w:p>
    <w:p w14:paraId="3D8B2436" w14:textId="77777777" w:rsidR="00E7763E" w:rsidRPr="00823BC2" w:rsidRDefault="00E7763E" w:rsidP="00E7763E">
      <w:pPr>
        <w:rPr>
          <w:lang w:val="es-419"/>
        </w:rPr>
      </w:pPr>
    </w:p>
    <w:p w14:paraId="1DF905AF" w14:textId="77777777" w:rsidR="00E7763E" w:rsidRPr="00823BC2" w:rsidRDefault="00E7763E" w:rsidP="00E7763E">
      <w:pPr>
        <w:rPr>
          <w:u w:val="single"/>
          <w:lang w:val="es-419"/>
        </w:rPr>
      </w:pPr>
      <w:r w:rsidRPr="00823BC2">
        <w:rPr>
          <w:u w:val="single"/>
          <w:lang w:val="es-419"/>
        </w:rPr>
        <w:t>Herramienta en línea para solicitud</w:t>
      </w:r>
      <w:r>
        <w:rPr>
          <w:u w:val="single"/>
          <w:lang w:val="es-419"/>
        </w:rPr>
        <w:t>es</w:t>
      </w:r>
      <w:r w:rsidRPr="00823BC2">
        <w:rPr>
          <w:u w:val="single"/>
          <w:lang w:val="es-419"/>
        </w:rPr>
        <w:t xml:space="preserve"> UPOV PRISMA</w:t>
      </w:r>
    </w:p>
    <w:p w14:paraId="755BCAC9" w14:textId="77777777" w:rsidR="00E7763E" w:rsidRPr="00823BC2" w:rsidRDefault="00E7763E" w:rsidP="00E7763E">
      <w:pPr>
        <w:rPr>
          <w:lang w:val="es-419"/>
        </w:rPr>
      </w:pPr>
    </w:p>
    <w:p w14:paraId="5D7F7468" w14:textId="77777777" w:rsidR="00E7763E" w:rsidRPr="00823BC2" w:rsidRDefault="00E7763E" w:rsidP="00E7763E">
      <w:pPr>
        <w:rPr>
          <w:lang w:val="es-419"/>
        </w:rPr>
      </w:pPr>
      <w:r w:rsidRPr="00823BC2">
        <w:rPr>
          <w:lang w:val="es-419"/>
        </w:rPr>
        <w:t>UPOV</w:t>
      </w:r>
      <w:r>
        <w:rPr>
          <w:lang w:val="es-419"/>
        </w:rPr>
        <w:t> </w:t>
      </w:r>
      <w:r w:rsidRPr="00823BC2">
        <w:rPr>
          <w:lang w:val="es-419"/>
        </w:rPr>
        <w:t xml:space="preserve">PRISMA (véase </w:t>
      </w:r>
      <w:hyperlink r:id="rId34" w:history="1">
        <w:r w:rsidRPr="00823BC2">
          <w:rPr>
            <w:rStyle w:val="Hyperlink"/>
            <w:lang w:val="es-419"/>
          </w:rPr>
          <w:t>https://www.upov.int/upovprisma/es/index.html</w:t>
        </w:r>
      </w:hyperlink>
      <w:r w:rsidRPr="00823BC2">
        <w:rPr>
          <w:lang w:val="es-419"/>
        </w:rPr>
        <w:t xml:space="preserve">) es una herramienta en línea para presentar solicitudes de </w:t>
      </w:r>
      <w:r>
        <w:rPr>
          <w:lang w:val="es-419"/>
        </w:rPr>
        <w:t>obtenciones vegetales</w:t>
      </w:r>
      <w:r w:rsidRPr="00823BC2">
        <w:rPr>
          <w:lang w:val="es-419"/>
        </w:rPr>
        <w:t xml:space="preserve"> en las oficinas de protección de las obtenciones vegetales de los miembros de la UPOV participantes, la cual ayuda a aumentar la introducción de nuevas variedades vegetales para los agricultores de los miembros de la UPOV. A fines de 2022, 36 miembros de la Unión, que abarcan 75 Estados, participaban en UPOV PRISMA y ha habido un gran aumento del número de solicitudes cursadas por medio de UPOV PRISMA desde que se puso en funcionamiento en 2017 (véase el gráfico </w:t>
      </w:r>
      <w:r w:rsidRPr="00823BC2">
        <w:rPr>
          <w:i/>
          <w:iCs/>
          <w:lang w:val="es-419"/>
        </w:rPr>
        <w:t>infra</w:t>
      </w:r>
      <w:r w:rsidRPr="00823BC2">
        <w:rPr>
          <w:lang w:val="es-419"/>
        </w:rPr>
        <w:t>).</w:t>
      </w:r>
    </w:p>
    <w:p w14:paraId="7DA1AF7D" w14:textId="77777777" w:rsidR="00E7763E" w:rsidRPr="00823BC2" w:rsidRDefault="00E7763E" w:rsidP="00E7763E">
      <w:pPr>
        <w:rPr>
          <w:lang w:val="es-419"/>
        </w:rPr>
      </w:pPr>
    </w:p>
    <w:p w14:paraId="3ED65C53" w14:textId="77777777" w:rsidR="00E7763E" w:rsidRPr="00823BC2" w:rsidRDefault="00E7763E" w:rsidP="00E7763E">
      <w:pPr>
        <w:pStyle w:val="Caption"/>
        <w:rPr>
          <w:lang w:val="es-419"/>
        </w:rPr>
      </w:pPr>
      <w:r w:rsidRPr="00823BC2">
        <w:rPr>
          <w:noProof/>
          <w:lang w:val="es-419"/>
        </w:rPr>
        <mc:AlternateContent>
          <mc:Choice Requires="wpg">
            <w:drawing>
              <wp:anchor distT="0" distB="0" distL="114300" distR="114300" simplePos="0" relativeHeight="251659264" behindDoc="1" locked="0" layoutInCell="1" allowOverlap="1" wp14:anchorId="29A8FF1C" wp14:editId="534FA51F">
                <wp:simplePos x="0" y="0"/>
                <wp:positionH relativeFrom="margin">
                  <wp:align>center</wp:align>
                </wp:positionH>
                <wp:positionV relativeFrom="paragraph">
                  <wp:posOffset>0</wp:posOffset>
                </wp:positionV>
                <wp:extent cx="4413250" cy="2258695"/>
                <wp:effectExtent l="0" t="0" r="6350" b="8255"/>
                <wp:wrapTopAndBottom/>
                <wp:docPr id="13" name="Group 5"/>
                <wp:cNvGraphicFramePr/>
                <a:graphic xmlns:a="http://schemas.openxmlformats.org/drawingml/2006/main">
                  <a:graphicData uri="http://schemas.microsoft.com/office/word/2010/wordprocessingGroup">
                    <wpg:wgp>
                      <wpg:cNvGrpSpPr/>
                      <wpg:grpSpPr>
                        <a:xfrm>
                          <a:off x="0" y="0"/>
                          <a:ext cx="4413250" cy="2258695"/>
                          <a:chOff x="0" y="0"/>
                          <a:chExt cx="5753100" cy="3809999"/>
                        </a:xfrm>
                      </wpg:grpSpPr>
                      <wpg:graphicFrame>
                        <wpg:cNvPr id="14" name="Chart 14"/>
                        <wpg:cNvFrPr/>
                        <wpg:xfrm>
                          <a:off x="0" y="0"/>
                          <a:ext cx="5753100" cy="3809999"/>
                        </wpg:xfrm>
                        <a:graphic>
                          <a:graphicData uri="http://schemas.openxmlformats.org/drawingml/2006/chart">
                            <c:chart xmlns:c="http://schemas.openxmlformats.org/drawingml/2006/chart" xmlns:r="http://schemas.openxmlformats.org/officeDocument/2006/relationships" r:id="rId35"/>
                          </a:graphicData>
                        </a:graphic>
                      </wpg:graphicFrame>
                      <wps:wsp>
                        <wps:cNvPr id="15" name="TextBox 4"/>
                        <wps:cNvSpPr txBox="1"/>
                        <wps:spPr>
                          <a:xfrm>
                            <a:off x="4667250" y="3346449"/>
                            <a:ext cx="914400" cy="40640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7BCCB5EA" w14:textId="77777777" w:rsidR="00E7763E" w:rsidRDefault="00E7763E" w:rsidP="00E7763E">
                              <w:pPr>
                                <w:jc w:val="center"/>
                                <w:rPr>
                                  <w:rFonts w:ascii="Arial Narrow" w:hAnsi="Arial Narrow" w:cstheme="minorBidi"/>
                                  <w:color w:val="000000" w:themeColor="dark1"/>
                                </w:rPr>
                              </w:pPr>
                              <w:r>
                                <w:rPr>
                                  <w:rFonts w:ascii="Arial Narrow" w:hAnsi="Arial Narrow"/>
                                  <w:color w:val="000000" w:themeColor="dark1"/>
                                </w:rPr>
                                <w:t>2022</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29A8FF1C" id="Group 5" o:spid="_x0000_s1026" style="position:absolute;left:0;text-align:left;margin-left:0;margin-top:0;width:347.5pt;height:177.85pt;z-index:-251657216;mso-position-horizontal:center;mso-position-horizontal-relative:margin;mso-width-relative:margin;mso-height-relative:margin" coordsize="57531,3809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 o:spid="_x0000_s1027" type="#_x0000_t75" style="position:absolute;left:-79;top:-102;width:57692;height:383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">
                  <v:imagedata r:id="rId36" o:title=""/>
                  <o:lock v:ext="edit" aspectratio="f"/>
                </v:shape>
                <v:shapetype id="_x0000_t202" coordsize="21600,21600" o:spt="202" path="m,l,21600r21600,l21600,xe">
                  <v:stroke joinstyle="miter"/>
                  <v:path gradientshapeok="t" o:connecttype="rect"/>
                </v:shapetype>
                <v:shape id="TextBox 4" o:spid="_x0000_s1028" type="#_x0000_t202" style="position:absolute;left:46672;top:33464;width:914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" fillcolor="white [3201]" strokecolor="white [3212]">
                  <v:textbox>
                    <w:txbxContent>
                      <w:p w14:paraId="7BCCB5EA" w14:textId="77777777" w:rsidR="00E7763E" w:rsidRDefault="00E7763E" w:rsidP="00E7763E">
                        <w:pPr>
                          <w:jc w:val="center"/>
                          <w:rPr>
                            <w:rFonts w:ascii="Arial Narrow" w:hAnsi="Arial Narrow" w:cstheme="minorBidi"/>
                            <w:color w:val="000000" w:themeColor="dark1"/>
                          </w:rPr>
                        </w:pPr>
                        <w:r>
                          <w:rPr>
                            <w:rFonts w:ascii="Arial Narrow" w:hAnsi="Arial Narrow"/>
                            <w:color w:val="000000" w:themeColor="dark1"/>
                          </w:rPr>
                          <w:t>2022</w:t>
                        </w:r>
                      </w:p>
                    </w:txbxContent>
                  </v:textbox>
                </v:shape>
                <w10:wrap type="topAndBottom" anchorx="margin"/>
              </v:group>
            </w:pict>
          </mc:Fallback>
        </mc:AlternateContent>
      </w:r>
      <w:r w:rsidRPr="00823BC2">
        <w:rPr>
          <w:lang w:val="es-419"/>
        </w:rPr>
        <w:t>Solicitudes cursadas por medio de UPOV PRISMA (anual)</w:t>
      </w:r>
    </w:p>
    <w:p w14:paraId="5D48958D" w14:textId="77777777" w:rsidR="00E7763E" w:rsidRDefault="00E7763E" w:rsidP="00E7763E">
      <w:pPr>
        <w:rPr>
          <w:u w:val="single"/>
          <w:lang w:val="es-419"/>
        </w:rPr>
      </w:pPr>
      <w:r>
        <w:rPr>
          <w:u w:val="single"/>
          <w:lang w:val="es-419"/>
        </w:rPr>
        <w:br w:type="page"/>
      </w:r>
    </w:p>
    <w:p w14:paraId="449E3CE1" w14:textId="77777777" w:rsidR="00E7763E" w:rsidRPr="00823BC2" w:rsidRDefault="00E7763E" w:rsidP="00E7763E">
      <w:pPr>
        <w:rPr>
          <w:u w:val="single"/>
          <w:lang w:val="es-419"/>
        </w:rPr>
      </w:pPr>
      <w:r w:rsidRPr="00823BC2">
        <w:rPr>
          <w:u w:val="single"/>
          <w:lang w:val="es-419"/>
        </w:rPr>
        <w:lastRenderedPageBreak/>
        <w:t>UPOV e-PVP</w:t>
      </w:r>
    </w:p>
    <w:p w14:paraId="05926AD8" w14:textId="77777777" w:rsidR="00E7763E" w:rsidRPr="00823BC2" w:rsidRDefault="00E7763E" w:rsidP="00E7763E">
      <w:pPr>
        <w:rPr>
          <w:lang w:val="es-419"/>
        </w:rPr>
      </w:pPr>
    </w:p>
    <w:p w14:paraId="5D19918C" w14:textId="77777777" w:rsidR="00E7763E" w:rsidRPr="00823BC2" w:rsidRDefault="0040342B" w:rsidP="00E7763E">
      <w:pPr>
        <w:keepNext/>
        <w:keepLines/>
        <w:rPr>
          <w:rFonts w:cs="Arial"/>
          <w:shd w:val="clear" w:color="auto" w:fill="FFFFFF"/>
          <w:lang w:val="es-419"/>
        </w:rPr>
      </w:pPr>
      <w:hyperlink r:id="rId37" w:history="1">
        <w:r w:rsidR="00E7763E" w:rsidRPr="00823BC2">
          <w:rPr>
            <w:rStyle w:val="Hyperlink"/>
            <w:lang w:val="es-419"/>
          </w:rPr>
          <w:t>UPOV e-PVP</w:t>
        </w:r>
      </w:hyperlink>
      <w:r w:rsidR="00E7763E" w:rsidRPr="00823BC2">
        <w:rPr>
          <w:lang w:val="es-419"/>
        </w:rPr>
        <w:t xml:space="preserve"> se puso en funcionamiento el 28 de septiembre de </w:t>
      </w:r>
      <w:r w:rsidR="00E7763E" w:rsidRPr="00823BC2">
        <w:rPr>
          <w:color w:val="000000"/>
          <w:lang w:val="es-419"/>
        </w:rPr>
        <w:t>2023.</w:t>
      </w:r>
      <w:r w:rsidR="00E7763E" w:rsidRPr="00823BC2">
        <w:rPr>
          <w:shd w:val="clear" w:color="auto" w:fill="FFFFFF"/>
          <w:lang w:val="es-419"/>
        </w:rPr>
        <w:t xml:space="preserve"> Viet </w:t>
      </w:r>
      <w:proofErr w:type="spellStart"/>
      <w:r w:rsidR="00E7763E" w:rsidRPr="00823BC2">
        <w:rPr>
          <w:shd w:val="clear" w:color="auto" w:fill="FFFFFF"/>
          <w:lang w:val="es-419"/>
        </w:rPr>
        <w:t>Nam</w:t>
      </w:r>
      <w:proofErr w:type="spellEnd"/>
      <w:r w:rsidR="00E7763E" w:rsidRPr="00823BC2">
        <w:rPr>
          <w:shd w:val="clear" w:color="auto" w:fill="FFFFFF"/>
          <w:lang w:val="es-419"/>
        </w:rPr>
        <w:t xml:space="preserve"> fue el primer miembro de la</w:t>
      </w:r>
      <w:r w:rsidR="00E7763E">
        <w:rPr>
          <w:shd w:val="clear" w:color="auto" w:fill="FFFFFF"/>
          <w:lang w:val="es-419"/>
        </w:rPr>
        <w:t xml:space="preserve"> UPOV </w:t>
      </w:r>
      <w:r w:rsidR="00E7763E" w:rsidRPr="00823BC2">
        <w:rPr>
          <w:shd w:val="clear" w:color="auto" w:fill="FFFFFF"/>
          <w:lang w:val="es-419"/>
        </w:rPr>
        <w:t>en incorporarse a UPOV e</w:t>
      </w:r>
      <w:r w:rsidR="00E7763E" w:rsidRPr="00823BC2">
        <w:rPr>
          <w:shd w:val="clear" w:color="auto" w:fill="FFFFFF"/>
          <w:lang w:val="es-419"/>
        </w:rPr>
        <w:noBreakHyphen/>
        <w:t>PVP y utilizar todos sus componentes.</w:t>
      </w:r>
    </w:p>
    <w:p w14:paraId="38F180BA" w14:textId="77777777" w:rsidR="00E7763E" w:rsidRPr="00823BC2" w:rsidRDefault="00E7763E" w:rsidP="00E7763E">
      <w:pPr>
        <w:keepNext/>
        <w:rPr>
          <w:rFonts w:cs="Arial"/>
          <w:shd w:val="clear" w:color="auto" w:fill="FFFFFF"/>
          <w:lang w:val="es-419"/>
        </w:rPr>
      </w:pPr>
    </w:p>
    <w:p w14:paraId="23E42362" w14:textId="77777777" w:rsidR="00E7763E" w:rsidRPr="00823BC2" w:rsidRDefault="00E7763E" w:rsidP="00E7763E">
      <w:pPr>
        <w:pStyle w:val="NormalWeb"/>
        <w:shd w:val="clear" w:color="auto" w:fill="FFFFFF"/>
        <w:spacing w:before="0" w:beforeAutospacing="0" w:after="150" w:afterAutospacing="0"/>
        <w:rPr>
          <w:rFonts w:ascii="Arial" w:hAnsi="Arial" w:cs="Arial"/>
          <w:color w:val="333333"/>
          <w:sz w:val="20"/>
          <w:szCs w:val="20"/>
          <w:lang w:val="es-419"/>
        </w:rPr>
      </w:pPr>
      <w:r w:rsidRPr="00823BC2">
        <w:rPr>
          <w:rFonts w:ascii="Arial" w:hAnsi="Arial"/>
          <w:color w:val="333333"/>
          <w:sz w:val="20"/>
          <w:lang w:val="es-419"/>
        </w:rPr>
        <w:t>UPOV e-PVP dispone de los siguientes componentes para facilitar a los miembros de la UPOV la aplicación del sistema de la UPOV de protección de variedades vegetales:</w:t>
      </w:r>
    </w:p>
    <w:p w14:paraId="022E28D8" w14:textId="77777777" w:rsidR="00E7763E" w:rsidRPr="00823BC2" w:rsidRDefault="0040342B" w:rsidP="00E7763E">
      <w:pPr>
        <w:numPr>
          <w:ilvl w:val="2"/>
          <w:numId w:val="20"/>
        </w:numPr>
        <w:shd w:val="clear" w:color="auto" w:fill="FFFFFF"/>
        <w:spacing w:before="100" w:beforeAutospacing="1" w:after="100" w:afterAutospacing="1"/>
        <w:jc w:val="left"/>
        <w:rPr>
          <w:rFonts w:cs="Arial"/>
          <w:color w:val="333333"/>
          <w:lang w:val="es-419"/>
        </w:rPr>
      </w:pPr>
      <w:hyperlink r:id="rId38" w:history="1">
        <w:r w:rsidR="00E7763E" w:rsidRPr="00823BC2">
          <w:rPr>
            <w:rStyle w:val="Hyperlink"/>
            <w:color w:val="337AB7"/>
            <w:lang w:val="es-419"/>
          </w:rPr>
          <w:t>UPOV PRISMA</w:t>
        </w:r>
      </w:hyperlink>
      <w:r w:rsidR="00E7763E" w:rsidRPr="00823BC2">
        <w:rPr>
          <w:color w:val="333333"/>
          <w:lang w:val="es-419"/>
        </w:rPr>
        <w:t>: herramienta en línea para presentar solicitudes en las oficinas de protección de las obtenciones vegetales</w:t>
      </w:r>
    </w:p>
    <w:p w14:paraId="3FE18976" w14:textId="77777777" w:rsidR="00E7763E" w:rsidRPr="00823BC2" w:rsidRDefault="00E7763E" w:rsidP="00E7763E">
      <w:pPr>
        <w:numPr>
          <w:ilvl w:val="2"/>
          <w:numId w:val="20"/>
        </w:numPr>
        <w:shd w:val="clear" w:color="auto" w:fill="FFFFFF"/>
        <w:spacing w:before="100" w:beforeAutospacing="1" w:after="100" w:afterAutospacing="1"/>
        <w:jc w:val="left"/>
        <w:rPr>
          <w:rFonts w:cs="Arial"/>
          <w:color w:val="333333"/>
          <w:lang w:val="es-419"/>
        </w:rPr>
      </w:pPr>
      <w:r w:rsidRPr="00823BC2">
        <w:rPr>
          <w:color w:val="333333"/>
          <w:lang w:val="es-419"/>
        </w:rPr>
        <w:t>Módulo de administración de UPOV e-PVP: sistema digitalizado para que las oficinas de protección de obtenciones vegetales gestionen las solicitudes y concesiones de títulos, se comuniquen con los solicitantes y titulares, publiquen información y transmitan datos a la base de datos PLUTO</w:t>
      </w:r>
    </w:p>
    <w:p w14:paraId="4A63470A" w14:textId="77777777" w:rsidR="00E7763E" w:rsidRPr="00823BC2" w:rsidRDefault="00E7763E" w:rsidP="00E7763E">
      <w:pPr>
        <w:numPr>
          <w:ilvl w:val="2"/>
          <w:numId w:val="20"/>
        </w:numPr>
        <w:shd w:val="clear" w:color="auto" w:fill="FFFFFF"/>
        <w:spacing w:before="100" w:beforeAutospacing="1" w:after="100" w:afterAutospacing="1"/>
        <w:jc w:val="left"/>
        <w:rPr>
          <w:rFonts w:cs="Arial"/>
          <w:color w:val="333333"/>
          <w:lang w:val="es-419"/>
        </w:rPr>
      </w:pPr>
      <w:r w:rsidRPr="00823BC2">
        <w:rPr>
          <w:color w:val="333333"/>
          <w:lang w:val="es-419"/>
        </w:rPr>
        <w:t>Módulo de intercambio de informes DHE de</w:t>
      </w:r>
      <w:r>
        <w:rPr>
          <w:color w:val="333333"/>
          <w:lang w:val="es-419"/>
        </w:rPr>
        <w:t xml:space="preserve"> </w:t>
      </w:r>
      <w:r w:rsidRPr="00823BC2">
        <w:rPr>
          <w:color w:val="333333"/>
          <w:lang w:val="es-419"/>
        </w:rPr>
        <w:t>UPOV</w:t>
      </w:r>
      <w:r w:rsidRPr="00C64E3F">
        <w:rPr>
          <w:color w:val="333333"/>
          <w:lang w:val="es-419"/>
        </w:rPr>
        <w:t xml:space="preserve"> </w:t>
      </w:r>
      <w:r w:rsidRPr="00823BC2">
        <w:rPr>
          <w:color w:val="333333"/>
          <w:lang w:val="es-419"/>
        </w:rPr>
        <w:t>e-PVP: plataforma para que las oficinas de protección de las obtenciones vegetales intercambien informes de distinción, uniformidad y estabilidad (DHE)</w:t>
      </w:r>
    </w:p>
    <w:p w14:paraId="5DA92CF0" w14:textId="77777777" w:rsidR="00E7763E" w:rsidRPr="00823BC2" w:rsidRDefault="0040342B" w:rsidP="00E7763E">
      <w:pPr>
        <w:numPr>
          <w:ilvl w:val="2"/>
          <w:numId w:val="20"/>
        </w:numPr>
        <w:shd w:val="clear" w:color="auto" w:fill="FFFFFF"/>
        <w:spacing w:before="100" w:beforeAutospacing="1" w:after="100" w:afterAutospacing="1"/>
        <w:jc w:val="left"/>
        <w:rPr>
          <w:rFonts w:cs="Arial"/>
          <w:color w:val="333333"/>
          <w:lang w:val="es-419"/>
        </w:rPr>
      </w:pPr>
      <w:hyperlink r:id="rId39" w:history="1">
        <w:r w:rsidR="00E7763E" w:rsidRPr="00823BC2">
          <w:rPr>
            <w:rStyle w:val="Hyperlink"/>
            <w:color w:val="337AB7"/>
            <w:lang w:val="es-419"/>
          </w:rPr>
          <w:t>Base de datos PLUTO</w:t>
        </w:r>
      </w:hyperlink>
      <w:r w:rsidR="00E7763E" w:rsidRPr="00823BC2">
        <w:rPr>
          <w:color w:val="333333"/>
          <w:lang w:val="es-419"/>
        </w:rPr>
        <w:t>: información sobre variedades vegetales</w:t>
      </w:r>
    </w:p>
    <w:p w14:paraId="3E2DD904" w14:textId="77777777" w:rsidR="00E7763E" w:rsidRPr="00823BC2" w:rsidRDefault="00E7763E" w:rsidP="00E7763E">
      <w:pPr>
        <w:pStyle w:val="NormalWeb"/>
        <w:shd w:val="clear" w:color="auto" w:fill="FFFFFF"/>
        <w:spacing w:before="0" w:beforeAutospacing="0" w:after="150" w:afterAutospacing="0"/>
        <w:rPr>
          <w:rFonts w:ascii="Arial" w:hAnsi="Arial" w:cs="Arial"/>
          <w:color w:val="333333"/>
          <w:sz w:val="20"/>
          <w:szCs w:val="20"/>
          <w:lang w:val="es-419"/>
        </w:rPr>
      </w:pPr>
      <w:r w:rsidRPr="00823BC2">
        <w:rPr>
          <w:rFonts w:ascii="Arial" w:hAnsi="Arial"/>
          <w:color w:val="333333"/>
          <w:sz w:val="20"/>
          <w:lang w:val="es-419"/>
        </w:rPr>
        <w:t>UPOV e-PVP también sienta las bases para que las plataformas de los miembros de la UPOV cooperen en la administración y el examen de solicitudes.</w:t>
      </w:r>
    </w:p>
    <w:p w14:paraId="7FEB4285" w14:textId="77777777" w:rsidR="00E7763E" w:rsidRPr="00823BC2" w:rsidRDefault="00E7763E" w:rsidP="00E7763E">
      <w:pPr>
        <w:rPr>
          <w:rFonts w:cs="Arial"/>
          <w:color w:val="000000"/>
          <w:lang w:val="es-419"/>
        </w:rPr>
      </w:pPr>
      <w:r w:rsidRPr="00823BC2">
        <w:rPr>
          <w:color w:val="000000"/>
          <w:lang w:val="es-419"/>
        </w:rPr>
        <w:t>El Consejo agradeció a Ghana su interés en incorporarse a UPOV e-PVP y al Canadá, la Oficina Comunitaria de Variedades Vegetales (OCVV) de la Unión Europea y el Reino de los Países Bajos su disposición a utilizar el módulo de intercambio de informes DHE de UPOV e-PVP.</w:t>
      </w:r>
    </w:p>
    <w:p w14:paraId="7F63E0DF" w14:textId="77777777" w:rsidR="00E7763E" w:rsidRPr="00823BC2" w:rsidRDefault="00E7763E" w:rsidP="00E7763E">
      <w:pPr>
        <w:rPr>
          <w:lang w:val="es-419"/>
        </w:rPr>
      </w:pPr>
    </w:p>
    <w:p w14:paraId="35B6D541" w14:textId="77777777" w:rsidR="00E7763E" w:rsidRPr="00823BC2" w:rsidRDefault="00E7763E" w:rsidP="00E7763E">
      <w:pPr>
        <w:rPr>
          <w:lang w:val="es-419"/>
        </w:rPr>
      </w:pPr>
    </w:p>
    <w:p w14:paraId="421FFD66" w14:textId="77777777" w:rsidR="00E7763E" w:rsidRPr="00823BC2" w:rsidRDefault="00E7763E" w:rsidP="00E7763E">
      <w:pPr>
        <w:rPr>
          <w:u w:val="single"/>
          <w:lang w:val="es-419"/>
        </w:rPr>
      </w:pPr>
      <w:r w:rsidRPr="00823BC2">
        <w:rPr>
          <w:u w:val="single"/>
          <w:lang w:val="es-419"/>
        </w:rPr>
        <w:t>Certificado internacional de la UPOV de protección de las variedades vegetales</w:t>
      </w:r>
    </w:p>
    <w:p w14:paraId="60490346" w14:textId="77777777" w:rsidR="00E7763E" w:rsidRPr="00823BC2" w:rsidRDefault="00E7763E" w:rsidP="00E7763E">
      <w:pPr>
        <w:rPr>
          <w:lang w:val="es-419"/>
        </w:rPr>
      </w:pPr>
    </w:p>
    <w:p w14:paraId="6C0F90BC" w14:textId="77777777" w:rsidR="00E7763E" w:rsidRPr="00823BC2" w:rsidRDefault="00E7763E" w:rsidP="00E7763E">
      <w:pPr>
        <w:rPr>
          <w:lang w:val="es-419"/>
        </w:rPr>
      </w:pPr>
      <w:r w:rsidRPr="00823BC2">
        <w:rPr>
          <w:lang w:val="es-419"/>
        </w:rPr>
        <w:t xml:space="preserve">El Consejo suscribió el plan para la puesta en marcha de un “Certificado internacional de la UPOV de protección de las variedades vegetales” (“Certificado UPOV PVP”). </w:t>
      </w:r>
    </w:p>
    <w:p w14:paraId="2C306340" w14:textId="77777777" w:rsidR="00E7763E" w:rsidRPr="00823BC2" w:rsidRDefault="00E7763E" w:rsidP="00E7763E">
      <w:pPr>
        <w:rPr>
          <w:lang w:val="es-419"/>
        </w:rPr>
      </w:pPr>
    </w:p>
    <w:p w14:paraId="575C57E7" w14:textId="77777777" w:rsidR="00E7763E" w:rsidRPr="00823BC2" w:rsidRDefault="00E7763E" w:rsidP="00E7763E">
      <w:pPr>
        <w:rPr>
          <w:lang w:val="es-419"/>
        </w:rPr>
      </w:pPr>
      <w:r w:rsidRPr="00823BC2">
        <w:rPr>
          <w:lang w:val="es-419"/>
        </w:rPr>
        <w:t xml:space="preserve">Este certificado se concederá a quienes hayan adquirido el número necesario de créditos al finalizar una formación aprobada por la UPOV o actividades sobre el Convenio y las orientaciones de la UPOV, el funcionamiento de las oficinas de protección de las variedades vegetales y el examen de solicitudes, incluido el examen DHE. </w:t>
      </w:r>
    </w:p>
    <w:p w14:paraId="0CA527F7" w14:textId="77777777" w:rsidR="00E7763E" w:rsidRPr="00823BC2" w:rsidRDefault="00E7763E" w:rsidP="00E7763E">
      <w:pPr>
        <w:rPr>
          <w:lang w:val="es-419"/>
        </w:rPr>
      </w:pPr>
    </w:p>
    <w:p w14:paraId="36FAE98D" w14:textId="77777777" w:rsidR="00E7763E" w:rsidRPr="00823BC2" w:rsidRDefault="00E7763E" w:rsidP="00E7763E">
      <w:pPr>
        <w:rPr>
          <w:lang w:val="es-419"/>
        </w:rPr>
      </w:pPr>
    </w:p>
    <w:p w14:paraId="52DE9040" w14:textId="77777777" w:rsidR="00E7763E" w:rsidRPr="00823BC2" w:rsidRDefault="00E7763E" w:rsidP="00E7763E">
      <w:pPr>
        <w:rPr>
          <w:lang w:val="es-419"/>
        </w:rPr>
      </w:pPr>
      <w:r w:rsidRPr="00823BC2">
        <w:rPr>
          <w:u w:val="single"/>
          <w:lang w:val="es-419"/>
        </w:rPr>
        <w:t>Nuevos videos publicados en el sitio web de la UPOV</w:t>
      </w:r>
    </w:p>
    <w:p w14:paraId="3F50D2C6" w14:textId="77777777" w:rsidR="00E7763E" w:rsidRPr="00823BC2" w:rsidRDefault="00E7763E" w:rsidP="00E7763E">
      <w:pPr>
        <w:rPr>
          <w:lang w:val="es-419"/>
        </w:rPr>
      </w:pPr>
    </w:p>
    <w:p w14:paraId="1AB2C282" w14:textId="77777777" w:rsidR="00E7763E" w:rsidRPr="00823BC2" w:rsidRDefault="00E7763E" w:rsidP="00E7763E">
      <w:pPr>
        <w:rPr>
          <w:lang w:val="es-419"/>
        </w:rPr>
      </w:pPr>
      <w:r w:rsidRPr="00823BC2">
        <w:rPr>
          <w:lang w:val="es-419"/>
        </w:rPr>
        <w:t xml:space="preserve">En 2023 se publicaron los siguientes videos en el </w:t>
      </w:r>
      <w:hyperlink r:id="rId40" w:history="1">
        <w:r w:rsidRPr="00823BC2">
          <w:rPr>
            <w:rStyle w:val="Hyperlink"/>
            <w:lang w:val="es-419"/>
          </w:rPr>
          <w:t>sitio web de la UPOV</w:t>
        </w:r>
      </w:hyperlink>
      <w:r w:rsidRPr="00823BC2">
        <w:rPr>
          <w:lang w:val="es-419"/>
        </w:rPr>
        <w:t>:</w:t>
      </w:r>
    </w:p>
    <w:p w14:paraId="56DCC121" w14:textId="77777777" w:rsidR="00E7763E" w:rsidRPr="00823BC2" w:rsidRDefault="00E7763E" w:rsidP="00E7763E">
      <w:pPr>
        <w:rPr>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368"/>
      </w:tblGrid>
      <w:tr w:rsidR="00E7763E" w:rsidRPr="00823BC2" w14:paraId="1BBEB7B5" w14:textId="77777777" w:rsidTr="001062B8">
        <w:tc>
          <w:tcPr>
            <w:tcW w:w="3261" w:type="dxa"/>
          </w:tcPr>
          <w:p w14:paraId="6DE9E8E6" w14:textId="77777777" w:rsidR="00E7763E" w:rsidRPr="00823BC2" w:rsidRDefault="00E7763E" w:rsidP="001062B8">
            <w:pPr>
              <w:spacing w:after="120"/>
              <w:rPr>
                <w:i/>
                <w:iCs/>
                <w:lang w:val="es-419"/>
              </w:rPr>
            </w:pPr>
            <w:r w:rsidRPr="00823BC2">
              <w:rPr>
                <w:i/>
                <w:lang w:val="es-419"/>
              </w:rPr>
              <w:t>Países Bajos (Reino de los):</w:t>
            </w:r>
          </w:p>
          <w:p w14:paraId="4198BE8F" w14:textId="77777777" w:rsidR="00E7763E" w:rsidRPr="00823BC2" w:rsidRDefault="00E7763E" w:rsidP="00E7763E">
            <w:pPr>
              <w:pStyle w:val="ListParagraph"/>
              <w:numPr>
                <w:ilvl w:val="0"/>
                <w:numId w:val="19"/>
              </w:numPr>
              <w:rPr>
                <w:lang w:val="es-419"/>
              </w:rPr>
            </w:pPr>
            <w:r w:rsidRPr="00823BC2">
              <w:rPr>
                <w:lang w:val="es-419"/>
              </w:rPr>
              <w:t>Diversidad en el tomate</w:t>
            </w:r>
          </w:p>
          <w:p w14:paraId="1BD3494C" w14:textId="77777777" w:rsidR="00E7763E" w:rsidRPr="00823BC2" w:rsidRDefault="00E7763E" w:rsidP="001062B8">
            <w:pPr>
              <w:rPr>
                <w:lang w:val="es-419"/>
              </w:rPr>
            </w:pPr>
          </w:p>
        </w:tc>
        <w:tc>
          <w:tcPr>
            <w:tcW w:w="6368" w:type="dxa"/>
          </w:tcPr>
          <w:p w14:paraId="13AF97D1" w14:textId="77777777" w:rsidR="00E7763E" w:rsidRPr="00823BC2" w:rsidRDefault="00E7763E" w:rsidP="001062B8">
            <w:pPr>
              <w:spacing w:after="120"/>
              <w:rPr>
                <w:i/>
                <w:iCs/>
                <w:lang w:val="es-419"/>
              </w:rPr>
            </w:pPr>
            <w:r w:rsidRPr="00823BC2">
              <w:rPr>
                <w:i/>
                <w:lang w:val="es-419"/>
              </w:rPr>
              <w:t xml:space="preserve">Viet </w:t>
            </w:r>
            <w:proofErr w:type="spellStart"/>
            <w:r w:rsidRPr="00823BC2">
              <w:rPr>
                <w:i/>
                <w:lang w:val="es-419"/>
              </w:rPr>
              <w:t>Nam</w:t>
            </w:r>
            <w:proofErr w:type="spellEnd"/>
            <w:r w:rsidRPr="00823BC2">
              <w:rPr>
                <w:i/>
                <w:lang w:val="es-419"/>
              </w:rPr>
              <w:t>:</w:t>
            </w:r>
          </w:p>
          <w:p w14:paraId="525FF109" w14:textId="77777777" w:rsidR="00E7763E" w:rsidRPr="00823BC2" w:rsidRDefault="00E7763E" w:rsidP="00E7763E">
            <w:pPr>
              <w:pStyle w:val="ListParagraph"/>
              <w:numPr>
                <w:ilvl w:val="0"/>
                <w:numId w:val="19"/>
              </w:numPr>
              <w:rPr>
                <w:lang w:val="es-419"/>
              </w:rPr>
            </w:pPr>
            <w:r w:rsidRPr="00823BC2">
              <w:rPr>
                <w:lang w:val="es-419"/>
              </w:rPr>
              <w:t xml:space="preserve">Agricultores-obtentores en Viet </w:t>
            </w:r>
            <w:proofErr w:type="spellStart"/>
            <w:r w:rsidRPr="00823BC2">
              <w:rPr>
                <w:lang w:val="es-419"/>
              </w:rPr>
              <w:t>Nam</w:t>
            </w:r>
            <w:proofErr w:type="spellEnd"/>
          </w:p>
          <w:p w14:paraId="45AEC461" w14:textId="77777777" w:rsidR="00E7763E" w:rsidRPr="00823BC2" w:rsidRDefault="00E7763E" w:rsidP="00E7763E">
            <w:pPr>
              <w:pStyle w:val="ListParagraph"/>
              <w:numPr>
                <w:ilvl w:val="0"/>
                <w:numId w:val="19"/>
              </w:numPr>
              <w:rPr>
                <w:lang w:val="es-419"/>
              </w:rPr>
            </w:pPr>
            <w:r w:rsidRPr="00823BC2">
              <w:rPr>
                <w:lang w:val="es-419"/>
              </w:rPr>
              <w:t xml:space="preserve">Desarrollo del sector de la floricultura en Viet </w:t>
            </w:r>
            <w:proofErr w:type="spellStart"/>
            <w:r w:rsidRPr="00823BC2">
              <w:rPr>
                <w:lang w:val="es-419"/>
              </w:rPr>
              <w:t>Nam</w:t>
            </w:r>
            <w:proofErr w:type="spellEnd"/>
          </w:p>
          <w:p w14:paraId="5CB09C79" w14:textId="77777777" w:rsidR="00E7763E" w:rsidRPr="00823BC2" w:rsidRDefault="00E7763E" w:rsidP="00E7763E">
            <w:pPr>
              <w:pStyle w:val="ListParagraph"/>
              <w:numPr>
                <w:ilvl w:val="0"/>
                <w:numId w:val="19"/>
              </w:numPr>
              <w:rPr>
                <w:lang w:val="es-419"/>
              </w:rPr>
            </w:pPr>
            <w:r w:rsidRPr="00823BC2">
              <w:rPr>
                <w:lang w:val="es-419"/>
              </w:rPr>
              <w:t xml:space="preserve">Transformación del sector de las semillas en Viet </w:t>
            </w:r>
            <w:proofErr w:type="spellStart"/>
            <w:r w:rsidRPr="00823BC2">
              <w:rPr>
                <w:lang w:val="es-419"/>
              </w:rPr>
              <w:t>Nam</w:t>
            </w:r>
            <w:proofErr w:type="spellEnd"/>
          </w:p>
          <w:p w14:paraId="7E6FA29F" w14:textId="77777777" w:rsidR="00E7763E" w:rsidRPr="00823BC2" w:rsidRDefault="00E7763E" w:rsidP="00E7763E">
            <w:pPr>
              <w:pStyle w:val="ListParagraph"/>
              <w:numPr>
                <w:ilvl w:val="0"/>
                <w:numId w:val="19"/>
              </w:numPr>
              <w:rPr>
                <w:lang w:val="es-419"/>
              </w:rPr>
            </w:pPr>
            <w:r w:rsidRPr="00823BC2">
              <w:rPr>
                <w:lang w:val="es-419"/>
              </w:rPr>
              <w:t xml:space="preserve">Función de la protección de las obtenciones vegetales en el respaldo de la política agrícola nacional en Viet </w:t>
            </w:r>
            <w:proofErr w:type="spellStart"/>
            <w:r w:rsidRPr="00823BC2">
              <w:rPr>
                <w:lang w:val="es-419"/>
              </w:rPr>
              <w:t>Nam</w:t>
            </w:r>
            <w:proofErr w:type="spellEnd"/>
            <w:r w:rsidRPr="00823BC2">
              <w:rPr>
                <w:lang w:val="es-419"/>
              </w:rPr>
              <w:t>.</w:t>
            </w:r>
          </w:p>
        </w:tc>
      </w:tr>
    </w:tbl>
    <w:p w14:paraId="7E9A5DA9" w14:textId="77777777" w:rsidR="00E7763E" w:rsidRPr="00823BC2" w:rsidRDefault="00E7763E" w:rsidP="00E7763E">
      <w:pPr>
        <w:rPr>
          <w:lang w:val="es-419"/>
        </w:rPr>
      </w:pPr>
    </w:p>
    <w:p w14:paraId="03082478" w14:textId="77777777" w:rsidR="00E7763E" w:rsidRPr="00823BC2" w:rsidRDefault="00E7763E" w:rsidP="00E7763E">
      <w:pPr>
        <w:keepNext/>
        <w:rPr>
          <w:u w:val="single"/>
          <w:lang w:val="es-419"/>
        </w:rPr>
      </w:pPr>
      <w:r w:rsidRPr="00823BC2">
        <w:rPr>
          <w:u w:val="single"/>
          <w:lang w:val="es-419"/>
        </w:rPr>
        <w:t xml:space="preserve">Actas de seminario </w:t>
      </w:r>
    </w:p>
    <w:p w14:paraId="6A6BBDAC" w14:textId="77777777" w:rsidR="00E7763E" w:rsidRPr="00823BC2" w:rsidRDefault="00E7763E" w:rsidP="00E7763E">
      <w:pPr>
        <w:keepNext/>
        <w:rPr>
          <w:lang w:val="es-419"/>
        </w:rPr>
      </w:pPr>
    </w:p>
    <w:p w14:paraId="42586486" w14:textId="77777777" w:rsidR="00E7763E" w:rsidRPr="00823BC2" w:rsidRDefault="00E7763E" w:rsidP="00E7763E">
      <w:pPr>
        <w:spacing w:line="264" w:lineRule="auto"/>
        <w:rPr>
          <w:lang w:val="es-419"/>
        </w:rPr>
      </w:pPr>
      <w:r w:rsidRPr="00823BC2">
        <w:rPr>
          <w:lang w:val="es-419"/>
        </w:rPr>
        <w:t xml:space="preserve">La </w:t>
      </w:r>
      <w:r w:rsidRPr="00823BC2">
        <w:rPr>
          <w:color w:val="212121"/>
          <w:lang w:val="es-419"/>
        </w:rPr>
        <w:t>vers</w:t>
      </w:r>
      <w:r w:rsidRPr="00823BC2">
        <w:rPr>
          <w:lang w:val="es-419"/>
        </w:rPr>
        <w:t xml:space="preserve">ión en inglés de las actas del Seminario sobre la importancia del fitomejoramiento y la protección de las obtenciones vegetales a la hora de propiciar que la agricultura mitigue los efectos del cambio climático y se adapte a </w:t>
      </w:r>
      <w:r>
        <w:rPr>
          <w:lang w:val="es-419"/>
        </w:rPr>
        <w:t>é</w:t>
      </w:r>
      <w:r w:rsidRPr="00823BC2">
        <w:rPr>
          <w:lang w:val="es-419"/>
        </w:rPr>
        <w:t>ste</w:t>
      </w:r>
      <w:r>
        <w:rPr>
          <w:lang w:val="es-419"/>
        </w:rPr>
        <w:t>,</w:t>
      </w:r>
      <w:r w:rsidRPr="00823BC2">
        <w:rPr>
          <w:lang w:val="es-419"/>
        </w:rPr>
        <w:t xml:space="preserve"> celebrado en 2022, puede consultarse en la </w:t>
      </w:r>
      <w:hyperlink r:id="rId41" w:history="1">
        <w:r w:rsidRPr="00823BC2">
          <w:rPr>
            <w:rStyle w:val="Hyperlink"/>
            <w:lang w:val="es-419"/>
          </w:rPr>
          <w:t>página web del seminario</w:t>
        </w:r>
      </w:hyperlink>
      <w:r w:rsidRPr="00823BC2">
        <w:rPr>
          <w:lang w:val="es-419"/>
        </w:rPr>
        <w:t>. Próximamente se incorporarán las versiones en francés, alemán y español.</w:t>
      </w:r>
    </w:p>
    <w:p w14:paraId="54154EE2" w14:textId="77777777" w:rsidR="00E7763E" w:rsidRPr="00823BC2" w:rsidRDefault="00E7763E" w:rsidP="00E7763E">
      <w:pPr>
        <w:rPr>
          <w:lang w:val="es-419"/>
        </w:rPr>
      </w:pPr>
    </w:p>
    <w:p w14:paraId="508004A6" w14:textId="77777777" w:rsidR="00E7763E" w:rsidRPr="00823BC2" w:rsidRDefault="00E7763E" w:rsidP="00E7763E">
      <w:pPr>
        <w:rPr>
          <w:lang w:val="es-419"/>
        </w:rPr>
      </w:pPr>
    </w:p>
    <w:p w14:paraId="5A3F3842" w14:textId="77777777" w:rsidR="00E7763E" w:rsidRPr="00823BC2" w:rsidRDefault="00E7763E" w:rsidP="00E7763E">
      <w:pPr>
        <w:keepNext/>
        <w:rPr>
          <w:u w:val="single"/>
          <w:lang w:val="es-419"/>
        </w:rPr>
      </w:pPr>
      <w:r w:rsidRPr="00823BC2">
        <w:rPr>
          <w:u w:val="single"/>
          <w:lang w:val="es-419"/>
        </w:rPr>
        <w:lastRenderedPageBreak/>
        <w:t>Observadores ante los órganos de la UPOV</w:t>
      </w:r>
    </w:p>
    <w:p w14:paraId="465E21A7" w14:textId="77777777" w:rsidR="00E7763E" w:rsidRPr="00823BC2" w:rsidRDefault="00E7763E" w:rsidP="00E7763E">
      <w:pPr>
        <w:keepNext/>
        <w:rPr>
          <w:u w:val="single"/>
          <w:lang w:val="es-419"/>
        </w:rPr>
      </w:pPr>
    </w:p>
    <w:p w14:paraId="243DF02B" w14:textId="77777777" w:rsidR="00E7763E" w:rsidRPr="00823BC2" w:rsidRDefault="00E7763E" w:rsidP="00E7763E">
      <w:pPr>
        <w:keepNext/>
        <w:rPr>
          <w:lang w:val="es-419"/>
        </w:rPr>
      </w:pPr>
      <w:r w:rsidRPr="00823BC2">
        <w:rPr>
          <w:lang w:val="es-419"/>
        </w:rPr>
        <w:t>Se concedió la condición de observador a:</w:t>
      </w:r>
    </w:p>
    <w:p w14:paraId="773355B1" w14:textId="77777777" w:rsidR="00E7763E" w:rsidRPr="00823BC2" w:rsidRDefault="00E7763E" w:rsidP="00E7763E">
      <w:pPr>
        <w:keepNext/>
        <w:rPr>
          <w:lang w:val="es-419"/>
        </w:rPr>
      </w:pPr>
    </w:p>
    <w:p w14:paraId="076B70B9" w14:textId="77777777" w:rsidR="00E7763E" w:rsidRPr="00823BC2" w:rsidRDefault="00E7763E" w:rsidP="00E7763E">
      <w:pPr>
        <w:pStyle w:val="ListParagraph"/>
        <w:keepNext/>
        <w:numPr>
          <w:ilvl w:val="0"/>
          <w:numId w:val="21"/>
        </w:numPr>
        <w:rPr>
          <w:lang w:val="es-419"/>
        </w:rPr>
      </w:pPr>
      <w:proofErr w:type="spellStart"/>
      <w:r w:rsidRPr="00823BC2">
        <w:rPr>
          <w:lang w:val="es-419"/>
        </w:rPr>
        <w:t>Rwanda</w:t>
      </w:r>
      <w:proofErr w:type="spellEnd"/>
      <w:r w:rsidRPr="00823BC2">
        <w:rPr>
          <w:lang w:val="es-419"/>
        </w:rPr>
        <w:t xml:space="preserve"> ante el Consejo, el Comité Administrativo y Jurídico (CAJ), el Comité Técnico (TC) y los Grupos de Trabajo Técnico (TWP)</w:t>
      </w:r>
    </w:p>
    <w:p w14:paraId="3FD021C7" w14:textId="77777777" w:rsidR="00E7763E" w:rsidRPr="00823BC2" w:rsidRDefault="00E7763E" w:rsidP="00E7763E">
      <w:pPr>
        <w:pStyle w:val="ListParagraph"/>
        <w:keepNext/>
        <w:numPr>
          <w:ilvl w:val="0"/>
          <w:numId w:val="21"/>
        </w:numPr>
        <w:rPr>
          <w:lang w:val="es-419"/>
        </w:rPr>
      </w:pPr>
      <w:r w:rsidRPr="00823BC2">
        <w:rPr>
          <w:lang w:val="es-419"/>
        </w:rPr>
        <w:t>Nigeria ante los Grupos de Trabajo Técnico</w:t>
      </w:r>
      <w:r>
        <w:rPr>
          <w:lang w:val="es-419"/>
        </w:rPr>
        <w:t xml:space="preserve"> (TWP)</w:t>
      </w:r>
    </w:p>
    <w:p w14:paraId="2EACAE74" w14:textId="77777777" w:rsidR="00E7763E" w:rsidRPr="00823BC2" w:rsidRDefault="00E7763E" w:rsidP="00E7763E">
      <w:pPr>
        <w:pStyle w:val="ListParagraph"/>
        <w:keepNext/>
        <w:numPr>
          <w:ilvl w:val="0"/>
          <w:numId w:val="21"/>
        </w:numPr>
        <w:rPr>
          <w:lang w:val="es-419"/>
        </w:rPr>
      </w:pPr>
      <w:r w:rsidRPr="00823BC2">
        <w:rPr>
          <w:lang w:val="es-419"/>
        </w:rPr>
        <w:t>La Asociación Internacional para la Protección de la Propiedad Intelectual (AIPPI) ante el Comité Administrativo y Jurídico</w:t>
      </w:r>
      <w:r>
        <w:rPr>
          <w:lang w:val="es-419"/>
        </w:rPr>
        <w:t xml:space="preserve"> (CAJ)</w:t>
      </w:r>
    </w:p>
    <w:p w14:paraId="31AD65D8" w14:textId="77777777" w:rsidR="00E7763E" w:rsidRPr="00823BC2" w:rsidRDefault="00E7763E" w:rsidP="00E7763E">
      <w:pPr>
        <w:pStyle w:val="ListParagraph"/>
        <w:keepNext/>
        <w:ind w:left="930"/>
        <w:rPr>
          <w:highlight w:val="yellow"/>
          <w:lang w:val="es-419"/>
        </w:rPr>
      </w:pPr>
    </w:p>
    <w:p w14:paraId="6428D0CE" w14:textId="77777777" w:rsidR="00E7763E" w:rsidRPr="00823BC2" w:rsidRDefault="00E7763E" w:rsidP="00E7763E">
      <w:pPr>
        <w:rPr>
          <w:lang w:val="es-419"/>
        </w:rPr>
      </w:pPr>
    </w:p>
    <w:p w14:paraId="0CDF57AA" w14:textId="77777777" w:rsidR="00E7763E" w:rsidRPr="00823BC2" w:rsidRDefault="00E7763E" w:rsidP="00E7763E">
      <w:pPr>
        <w:keepNext/>
        <w:rPr>
          <w:u w:val="single"/>
          <w:lang w:val="es-419"/>
        </w:rPr>
      </w:pPr>
      <w:r w:rsidRPr="00823BC2">
        <w:rPr>
          <w:u w:val="single"/>
          <w:lang w:val="es-419"/>
        </w:rPr>
        <w:t>Pregunta frecuente sobre el CDB, el ITPGRFA y la UPOV</w:t>
      </w:r>
    </w:p>
    <w:p w14:paraId="6F32CCA7" w14:textId="77777777" w:rsidR="00E7763E" w:rsidRPr="00823BC2" w:rsidRDefault="00E7763E" w:rsidP="00E7763E">
      <w:pPr>
        <w:keepNext/>
        <w:rPr>
          <w:lang w:val="es-419"/>
        </w:rPr>
      </w:pPr>
    </w:p>
    <w:p w14:paraId="0AE20FD8" w14:textId="77777777" w:rsidR="00E7763E" w:rsidRPr="00823BC2" w:rsidRDefault="00E7763E" w:rsidP="00E7763E">
      <w:pPr>
        <w:rPr>
          <w:lang w:val="es-419"/>
        </w:rPr>
      </w:pPr>
      <w:r w:rsidRPr="00823BC2">
        <w:rPr>
          <w:lang w:val="es-419"/>
        </w:rPr>
        <w:t>El Consejo aprobó la pregunta frecuente sobre “</w:t>
      </w:r>
      <w:r w:rsidRPr="00B63DA3">
        <w:rPr>
          <w:lang w:val="es-419"/>
        </w:rPr>
        <w:t>Complementariedad entre el Convenio de la UPOV, el Convenio sobre la Diversidad Biológica (CDB) y el Tratado Internacional sobre los Recursos Fitogenéticos para la Alimentación y la Agricultura (TIRFAA)</w:t>
      </w:r>
      <w:r w:rsidRPr="00823BC2">
        <w:rPr>
          <w:lang w:val="es-419"/>
        </w:rPr>
        <w:t>”, la cual se reproduce en el Apéndice II.</w:t>
      </w:r>
    </w:p>
    <w:p w14:paraId="1D86779C" w14:textId="77777777" w:rsidR="00E7763E" w:rsidRPr="00823BC2" w:rsidRDefault="00E7763E" w:rsidP="00E7763E">
      <w:pPr>
        <w:rPr>
          <w:lang w:val="es-419"/>
        </w:rPr>
      </w:pPr>
    </w:p>
    <w:p w14:paraId="4AA7609B" w14:textId="77777777" w:rsidR="00E7763E" w:rsidRPr="00823BC2" w:rsidRDefault="00E7763E" w:rsidP="00E7763E">
      <w:pPr>
        <w:rPr>
          <w:lang w:val="es-419"/>
        </w:rPr>
      </w:pPr>
    </w:p>
    <w:p w14:paraId="1231F859" w14:textId="77777777" w:rsidR="00E7763E" w:rsidRPr="00823BC2" w:rsidRDefault="00E7763E" w:rsidP="00E7763E">
      <w:pPr>
        <w:keepNext/>
        <w:rPr>
          <w:u w:val="single"/>
          <w:lang w:val="es-419"/>
        </w:rPr>
      </w:pPr>
      <w:r w:rsidRPr="00823BC2">
        <w:rPr>
          <w:u w:val="single"/>
          <w:lang w:val="es-419"/>
        </w:rPr>
        <w:t>Aprobación de documentos</w:t>
      </w:r>
    </w:p>
    <w:p w14:paraId="2211203D" w14:textId="77777777" w:rsidR="00E7763E" w:rsidRPr="00823BC2" w:rsidRDefault="00E7763E" w:rsidP="00E7763E">
      <w:pPr>
        <w:keepNext/>
        <w:rPr>
          <w:lang w:val="es-419"/>
        </w:rPr>
      </w:pPr>
    </w:p>
    <w:p w14:paraId="060E7697" w14:textId="77777777" w:rsidR="00E7763E" w:rsidRPr="00823BC2" w:rsidRDefault="00E7763E" w:rsidP="00E7763E">
      <w:pPr>
        <w:keepNext/>
        <w:rPr>
          <w:lang w:val="es-419"/>
        </w:rPr>
      </w:pPr>
      <w:r w:rsidRPr="00823BC2">
        <w:rPr>
          <w:lang w:val="es-419"/>
        </w:rPr>
        <w:t>El Consejo aprobó las versiones revisadas de los siguientes documentos:</w:t>
      </w:r>
    </w:p>
    <w:p w14:paraId="73E83BB2" w14:textId="77777777" w:rsidR="00E7763E" w:rsidRPr="00823BC2" w:rsidRDefault="00E7763E" w:rsidP="00E7763E">
      <w:pPr>
        <w:keepNext/>
        <w:rPr>
          <w:lang w:val="es-419"/>
        </w:rPr>
      </w:pPr>
    </w:p>
    <w:p w14:paraId="2F470863" w14:textId="77777777" w:rsidR="00E7763E" w:rsidRPr="00823BC2" w:rsidRDefault="00E7763E" w:rsidP="00E7763E">
      <w:pPr>
        <w:keepNext/>
        <w:ind w:left="2880" w:hanging="1710"/>
        <w:jc w:val="left"/>
        <w:rPr>
          <w:lang w:val="es-419"/>
        </w:rPr>
      </w:pPr>
      <w:r w:rsidRPr="00823BC2">
        <w:rPr>
          <w:lang w:val="es-419"/>
        </w:rPr>
        <w:t>UPOV/EXN/DEN</w:t>
      </w:r>
      <w:r w:rsidRPr="00823BC2">
        <w:rPr>
          <w:lang w:val="es-419"/>
        </w:rPr>
        <w:tab/>
        <w:t xml:space="preserve">Notas explicativas sobre las denominaciones de variedades con arreglo al Convenio de la UPOV </w:t>
      </w:r>
    </w:p>
    <w:p w14:paraId="53198705" w14:textId="77777777" w:rsidR="00E7763E" w:rsidRPr="00823BC2" w:rsidRDefault="00E7763E" w:rsidP="00E7763E">
      <w:pPr>
        <w:keepNext/>
        <w:ind w:left="2880" w:hanging="1710"/>
        <w:jc w:val="left"/>
        <w:rPr>
          <w:lang w:val="es-419"/>
        </w:rPr>
      </w:pPr>
      <w:r w:rsidRPr="00823BC2">
        <w:rPr>
          <w:lang w:val="es-419"/>
        </w:rPr>
        <w:t>UPOV/EXN/EDV</w:t>
      </w:r>
      <w:r w:rsidRPr="00823BC2">
        <w:rPr>
          <w:lang w:val="es-419"/>
        </w:rPr>
        <w:tab/>
        <w:t>Notas explicativas sobre las variedades esencialmente derivadas con arreglo al Acta de 1991 del Convenio de la UPOV</w:t>
      </w:r>
    </w:p>
    <w:p w14:paraId="155DA87B" w14:textId="77777777" w:rsidR="00E7763E" w:rsidRPr="00823BC2" w:rsidRDefault="00E7763E" w:rsidP="00E7763E">
      <w:pPr>
        <w:keepNext/>
        <w:ind w:left="2880" w:hanging="1710"/>
        <w:jc w:val="left"/>
        <w:rPr>
          <w:lang w:val="es-419"/>
        </w:rPr>
      </w:pPr>
    </w:p>
    <w:p w14:paraId="45152C1C" w14:textId="77777777" w:rsidR="00E7763E" w:rsidRPr="00823BC2" w:rsidRDefault="00E7763E" w:rsidP="00E7763E">
      <w:pPr>
        <w:ind w:left="2880" w:hanging="1710"/>
        <w:jc w:val="left"/>
        <w:rPr>
          <w:lang w:val="es-419"/>
        </w:rPr>
      </w:pPr>
      <w:r w:rsidRPr="00823BC2">
        <w:rPr>
          <w:lang w:val="es-419"/>
        </w:rPr>
        <w:t>TGP/7</w:t>
      </w:r>
      <w:r w:rsidRPr="00823BC2">
        <w:rPr>
          <w:lang w:val="es-419"/>
        </w:rPr>
        <w:tab/>
        <w:t>Elaboración de las directrices de examen</w:t>
      </w:r>
    </w:p>
    <w:p w14:paraId="5849F534" w14:textId="77777777" w:rsidR="00E7763E" w:rsidRPr="00823BC2" w:rsidRDefault="00E7763E" w:rsidP="00E7763E">
      <w:pPr>
        <w:ind w:left="2880" w:hanging="1710"/>
        <w:jc w:val="left"/>
        <w:rPr>
          <w:lang w:val="es-419"/>
        </w:rPr>
      </w:pPr>
      <w:r w:rsidRPr="00823BC2">
        <w:rPr>
          <w:lang w:val="es-419"/>
        </w:rPr>
        <w:t>TGP/12</w:t>
      </w:r>
      <w:r w:rsidRPr="00823BC2">
        <w:rPr>
          <w:lang w:val="es-419"/>
        </w:rPr>
        <w:tab/>
        <w:t>Orientación sobre ciertos caracteres fisiológicos</w:t>
      </w:r>
    </w:p>
    <w:p w14:paraId="2850AD39" w14:textId="77777777" w:rsidR="00E7763E" w:rsidRPr="00823BC2" w:rsidRDefault="00E7763E" w:rsidP="00E7763E">
      <w:pPr>
        <w:ind w:left="2880" w:hanging="1710"/>
        <w:jc w:val="left"/>
        <w:rPr>
          <w:lang w:val="es-419"/>
        </w:rPr>
      </w:pPr>
      <w:r w:rsidRPr="00823BC2">
        <w:rPr>
          <w:lang w:val="es-419"/>
        </w:rPr>
        <w:t>TGP/14</w:t>
      </w:r>
      <w:r w:rsidRPr="00823BC2">
        <w:rPr>
          <w:lang w:val="es-419"/>
        </w:rPr>
        <w:tab/>
        <w:t xml:space="preserve">Glosario de términos utilizados en los documentos de la UPOV </w:t>
      </w:r>
    </w:p>
    <w:p w14:paraId="3A123BAC" w14:textId="77777777" w:rsidR="00E7763E" w:rsidRPr="00823BC2" w:rsidRDefault="00E7763E" w:rsidP="00E7763E">
      <w:pPr>
        <w:ind w:left="2880" w:hanging="1710"/>
        <w:jc w:val="left"/>
        <w:rPr>
          <w:lang w:val="es-419"/>
        </w:rPr>
      </w:pPr>
    </w:p>
    <w:p w14:paraId="688818C3" w14:textId="77777777" w:rsidR="00E7763E" w:rsidRPr="00823BC2" w:rsidRDefault="00E7763E" w:rsidP="00E7763E">
      <w:pPr>
        <w:ind w:left="2880" w:hanging="1710"/>
        <w:jc w:val="left"/>
        <w:rPr>
          <w:lang w:val="es-419"/>
        </w:rPr>
      </w:pPr>
      <w:r w:rsidRPr="00823BC2">
        <w:rPr>
          <w:lang w:val="es-419"/>
        </w:rPr>
        <w:t>UPOV/INF/16</w:t>
      </w:r>
      <w:r w:rsidRPr="00823BC2">
        <w:rPr>
          <w:lang w:val="es-419"/>
        </w:rPr>
        <w:tab/>
        <w:t xml:space="preserve">Programas informáticos para intercambio </w:t>
      </w:r>
    </w:p>
    <w:p w14:paraId="482AE487" w14:textId="77777777" w:rsidR="00E7763E" w:rsidRPr="00823BC2" w:rsidRDefault="00E7763E" w:rsidP="00E7763E">
      <w:pPr>
        <w:ind w:left="2880" w:hanging="1710"/>
        <w:jc w:val="left"/>
        <w:rPr>
          <w:lang w:val="es-419"/>
        </w:rPr>
      </w:pPr>
      <w:r w:rsidRPr="00823BC2">
        <w:rPr>
          <w:lang w:val="es-419"/>
        </w:rPr>
        <w:t>UPOV/INF/22</w:t>
      </w:r>
      <w:r w:rsidRPr="00823BC2">
        <w:rPr>
          <w:lang w:val="es-419"/>
        </w:rPr>
        <w:tab/>
        <w:t>Programas informáticos y equipos utilizados por los miembros de la Unión</w:t>
      </w:r>
    </w:p>
    <w:p w14:paraId="308DFA44" w14:textId="77777777" w:rsidR="00E7763E" w:rsidRPr="00823BC2" w:rsidRDefault="00E7763E" w:rsidP="00E7763E">
      <w:pPr>
        <w:ind w:left="2880" w:hanging="1710"/>
        <w:jc w:val="left"/>
        <w:rPr>
          <w:lang w:val="es-419"/>
        </w:rPr>
      </w:pPr>
      <w:r w:rsidRPr="00823BC2">
        <w:rPr>
          <w:lang w:val="es-419"/>
        </w:rPr>
        <w:t>UPOV/INF/23</w:t>
      </w:r>
      <w:r w:rsidRPr="00823BC2">
        <w:rPr>
          <w:lang w:val="es-419"/>
        </w:rPr>
        <w:tab/>
        <w:t>Sistema de códigos de la UPOV</w:t>
      </w:r>
    </w:p>
    <w:p w14:paraId="51C6D9C5" w14:textId="77777777" w:rsidR="00E7763E" w:rsidRPr="00823BC2" w:rsidRDefault="00E7763E" w:rsidP="00E7763E">
      <w:pPr>
        <w:rPr>
          <w:lang w:val="es-419"/>
        </w:rPr>
      </w:pPr>
    </w:p>
    <w:p w14:paraId="549D36F4" w14:textId="77777777" w:rsidR="00E7763E" w:rsidRPr="00823BC2" w:rsidRDefault="00E7763E" w:rsidP="00E7763E">
      <w:pPr>
        <w:ind w:right="-179"/>
        <w:rPr>
          <w:lang w:val="es-419"/>
        </w:rPr>
      </w:pPr>
      <w:r w:rsidRPr="00823BC2">
        <w:rPr>
          <w:lang w:val="es-419"/>
        </w:rPr>
        <w:t xml:space="preserve">Todos los documentos aprobados se publicarán en la colección de la UPOV (véase </w:t>
      </w:r>
      <w:hyperlink r:id="rId42" w:history="1">
        <w:r w:rsidRPr="00823BC2">
          <w:rPr>
            <w:rStyle w:val="Hyperlink"/>
            <w:lang w:val="es-419"/>
          </w:rPr>
          <w:t>http://www.upov.int/upov_collection/es/</w:t>
        </w:r>
      </w:hyperlink>
      <w:r w:rsidRPr="00823BC2">
        <w:rPr>
          <w:lang w:val="es-419"/>
        </w:rPr>
        <w:t>).</w:t>
      </w:r>
    </w:p>
    <w:p w14:paraId="2E52070F" w14:textId="77777777" w:rsidR="00E7763E" w:rsidRPr="00823BC2" w:rsidRDefault="00E7763E" w:rsidP="00E7763E">
      <w:pPr>
        <w:rPr>
          <w:lang w:val="es-419"/>
        </w:rPr>
      </w:pPr>
    </w:p>
    <w:p w14:paraId="1BE58AD1" w14:textId="77777777" w:rsidR="00E7763E" w:rsidRPr="00823BC2" w:rsidRDefault="00E7763E" w:rsidP="00E7763E">
      <w:pPr>
        <w:rPr>
          <w:lang w:val="es-419"/>
        </w:rPr>
      </w:pPr>
    </w:p>
    <w:p w14:paraId="500B2886" w14:textId="77777777" w:rsidR="00E7763E" w:rsidRPr="00823BC2" w:rsidRDefault="00E7763E" w:rsidP="00E7763E">
      <w:pPr>
        <w:rPr>
          <w:u w:val="single"/>
          <w:lang w:val="es-419"/>
        </w:rPr>
      </w:pPr>
      <w:r w:rsidRPr="00823BC2">
        <w:rPr>
          <w:u w:val="single"/>
          <w:lang w:val="es-419"/>
        </w:rPr>
        <w:t>Entrega de medalla</w:t>
      </w:r>
    </w:p>
    <w:p w14:paraId="571E8A26" w14:textId="77777777" w:rsidR="00E7763E" w:rsidRPr="00823BC2" w:rsidRDefault="00E7763E" w:rsidP="00E7763E">
      <w:pPr>
        <w:rPr>
          <w:lang w:val="es-419"/>
        </w:rPr>
      </w:pPr>
    </w:p>
    <w:p w14:paraId="49A6BC1B" w14:textId="77777777" w:rsidR="00E7763E" w:rsidRPr="00823BC2" w:rsidRDefault="00E7763E" w:rsidP="00E7763E">
      <w:pPr>
        <w:rPr>
          <w:lang w:val="es-419"/>
        </w:rPr>
      </w:pPr>
      <w:r w:rsidRPr="00823BC2">
        <w:rPr>
          <w:lang w:val="es-419"/>
        </w:rPr>
        <w:t>El Sr. Peter Button fue galardonado con una Medalla de Oro de la UPOV por su extraordinaria labor como Secretario General Adjunto de la UPOV entre el 1 de diciembre de 2010 y el 22 de octubre de 2023.</w:t>
      </w:r>
    </w:p>
    <w:p w14:paraId="1C8B2BA8" w14:textId="77777777" w:rsidR="00E7763E" w:rsidRPr="00823BC2" w:rsidRDefault="00E7763E" w:rsidP="00E7763E">
      <w:pPr>
        <w:rPr>
          <w:lang w:val="es-419"/>
        </w:rPr>
      </w:pPr>
    </w:p>
    <w:p w14:paraId="22168953" w14:textId="77777777" w:rsidR="00E7763E" w:rsidRPr="00823BC2" w:rsidRDefault="00E7763E" w:rsidP="00E7763E">
      <w:pPr>
        <w:rPr>
          <w:lang w:val="es-419"/>
        </w:rPr>
      </w:pPr>
      <w:bookmarkStart w:id="7" w:name="_Hlk148713268"/>
    </w:p>
    <w:p w14:paraId="559EFEF5" w14:textId="77777777" w:rsidR="00E7763E" w:rsidRPr="00823BC2" w:rsidRDefault="00E7763E" w:rsidP="00E7763E">
      <w:pPr>
        <w:keepNext/>
        <w:rPr>
          <w:lang w:val="es-419"/>
        </w:rPr>
      </w:pPr>
      <w:r w:rsidRPr="00823BC2">
        <w:rPr>
          <w:u w:val="single"/>
          <w:lang w:val="es-419"/>
        </w:rPr>
        <w:t>Estadísticas sobre la protección de las obtenciones vegetales</w:t>
      </w:r>
      <w:r w:rsidRPr="00823BC2">
        <w:rPr>
          <w:lang w:val="es-419"/>
        </w:rPr>
        <w:t xml:space="preserve"> </w:t>
      </w:r>
    </w:p>
    <w:p w14:paraId="4FA7D39F" w14:textId="77777777" w:rsidR="00E7763E" w:rsidRPr="00823BC2" w:rsidRDefault="00E7763E" w:rsidP="00E7763E">
      <w:pPr>
        <w:keepNext/>
        <w:autoSpaceDE w:val="0"/>
        <w:autoSpaceDN w:val="0"/>
        <w:adjustRightInd w:val="0"/>
        <w:rPr>
          <w:lang w:val="es-419" w:eastAsia="ja-JP"/>
        </w:rPr>
      </w:pPr>
    </w:p>
    <w:p w14:paraId="746E53B3" w14:textId="77777777" w:rsidR="00E7763E" w:rsidRPr="00823BC2" w:rsidRDefault="00E7763E" w:rsidP="00E7763E">
      <w:pPr>
        <w:autoSpaceDE w:val="0"/>
        <w:autoSpaceDN w:val="0"/>
        <w:rPr>
          <w:lang w:val="es-419"/>
        </w:rPr>
      </w:pPr>
      <w:r w:rsidRPr="00823BC2">
        <w:rPr>
          <w:lang w:val="es-419"/>
        </w:rPr>
        <w:t>El número de solicitudes de protección de obtenciones vegetales aumentó desde las 25 133 en 2021 hasta las 27 187 en 2022 (aumento del 8,2 %).</w:t>
      </w:r>
    </w:p>
    <w:p w14:paraId="478DEB2B" w14:textId="77777777" w:rsidR="00E7763E" w:rsidRPr="00823BC2" w:rsidRDefault="00E7763E" w:rsidP="00E7763E">
      <w:pPr>
        <w:autoSpaceDE w:val="0"/>
        <w:autoSpaceDN w:val="0"/>
        <w:rPr>
          <w:lang w:val="es-419" w:eastAsia="ja-JP"/>
        </w:rPr>
      </w:pPr>
    </w:p>
    <w:p w14:paraId="2A83B540" w14:textId="77777777" w:rsidR="00E7763E" w:rsidRPr="00823BC2" w:rsidRDefault="00E7763E" w:rsidP="00E7763E">
      <w:pPr>
        <w:autoSpaceDE w:val="0"/>
        <w:autoSpaceDN w:val="0"/>
        <w:rPr>
          <w:lang w:val="es-419"/>
        </w:rPr>
      </w:pPr>
      <w:r w:rsidRPr="00823BC2">
        <w:rPr>
          <w:lang w:val="es-419"/>
        </w:rPr>
        <w:t>El número de títulos concedidos bajó desde los 15 082 en 2021 hasta los 14 860 en 2022 (descenso del 1,5 %) como consecuencia de un descenso del 1,0 % del número de títulos concedidos a residentes (10 257 en 2022; 10</w:t>
      </w:r>
      <w:r>
        <w:rPr>
          <w:lang w:val="es-419"/>
        </w:rPr>
        <w:t> </w:t>
      </w:r>
      <w:r w:rsidRPr="00823BC2">
        <w:rPr>
          <w:lang w:val="es-419"/>
        </w:rPr>
        <w:t>365 en 2021) y del 2,4 % del número de títulos concedidos a no residentes (4 603 en 2022; 4 717 en 2021).</w:t>
      </w:r>
    </w:p>
    <w:p w14:paraId="19CD2FEB" w14:textId="77777777" w:rsidR="00E7763E" w:rsidRPr="00823BC2" w:rsidRDefault="00E7763E" w:rsidP="00E7763E">
      <w:pPr>
        <w:autoSpaceDE w:val="0"/>
        <w:autoSpaceDN w:val="0"/>
        <w:rPr>
          <w:lang w:val="es-419" w:eastAsia="ja-JP"/>
        </w:rPr>
      </w:pPr>
    </w:p>
    <w:p w14:paraId="6FB411C6" w14:textId="77777777" w:rsidR="00E7763E" w:rsidRPr="00823BC2" w:rsidRDefault="00E7763E" w:rsidP="00E7763E">
      <w:pPr>
        <w:autoSpaceDE w:val="0"/>
        <w:autoSpaceDN w:val="0"/>
        <w:adjustRightInd w:val="0"/>
        <w:rPr>
          <w:lang w:val="es-419"/>
        </w:rPr>
      </w:pPr>
      <w:r w:rsidRPr="00823BC2">
        <w:rPr>
          <w:lang w:val="es-419"/>
        </w:rPr>
        <w:t>Los 161 232 títulos en vigor al final de 2022 representaron un aumento del 4,6 % respecto de la cifra de 2021 (154 105).</w:t>
      </w:r>
    </w:p>
    <w:p w14:paraId="6A1ADD1A" w14:textId="77777777" w:rsidR="00E7763E" w:rsidRPr="00823BC2" w:rsidRDefault="00E7763E" w:rsidP="00E7763E">
      <w:pPr>
        <w:autoSpaceDE w:val="0"/>
        <w:autoSpaceDN w:val="0"/>
        <w:adjustRightInd w:val="0"/>
        <w:rPr>
          <w:lang w:val="es-419"/>
        </w:rPr>
      </w:pPr>
    </w:p>
    <w:p w14:paraId="23A1182C" w14:textId="77777777" w:rsidR="00E7763E" w:rsidRPr="00823BC2" w:rsidRDefault="00E7763E" w:rsidP="00E7763E">
      <w:pPr>
        <w:autoSpaceDE w:val="0"/>
        <w:autoSpaceDN w:val="0"/>
        <w:adjustRightInd w:val="0"/>
        <w:rPr>
          <w:lang w:val="es-419"/>
        </w:rPr>
      </w:pPr>
      <w:r w:rsidRPr="00823BC2">
        <w:rPr>
          <w:lang w:val="es-419"/>
        </w:rPr>
        <w:t>En los gráficos siguientes se expone la evolución de las solicitudes presentadas y los títulos concedidos desde 1986. También se facilita información sobre los 10 miembros de la Unión que recibieron el mayor número de solicitudes en 2012, 2021 y 2022 y un análisis de las solicitudes según el lugar de residencia de los obtentores en esos mismos años.</w:t>
      </w:r>
    </w:p>
    <w:bookmarkEnd w:id="7"/>
    <w:p w14:paraId="76290EC5" w14:textId="77777777" w:rsidR="00E7763E" w:rsidRPr="00823BC2" w:rsidRDefault="00E7763E" w:rsidP="00E7763E">
      <w:pPr>
        <w:keepNext/>
        <w:autoSpaceDE w:val="0"/>
        <w:autoSpaceDN w:val="0"/>
        <w:adjustRightInd w:val="0"/>
        <w:jc w:val="center"/>
        <w:rPr>
          <w:b/>
          <w:bCs/>
          <w:noProof/>
          <w:sz w:val="24"/>
          <w:szCs w:val="24"/>
          <w:lang w:val="es-419"/>
        </w:rPr>
      </w:pPr>
      <w:proofErr w:type="gramStart"/>
      <w:r w:rsidRPr="00823BC2">
        <w:rPr>
          <w:b/>
          <w:sz w:val="24"/>
          <w:lang w:val="es-419"/>
        </w:rPr>
        <w:lastRenderedPageBreak/>
        <w:t>Total</w:t>
      </w:r>
      <w:proofErr w:type="gramEnd"/>
      <w:r w:rsidRPr="00823BC2">
        <w:rPr>
          <w:b/>
          <w:sz w:val="24"/>
          <w:lang w:val="es-419"/>
        </w:rPr>
        <w:t xml:space="preserve"> de solicitudes presentadas, títulos otorgados y títulos en vigor</w:t>
      </w:r>
    </w:p>
    <w:p w14:paraId="2028A403" w14:textId="77777777" w:rsidR="00E7763E" w:rsidRPr="00823BC2" w:rsidRDefault="00E7763E" w:rsidP="00E7763E">
      <w:pPr>
        <w:keepNext/>
        <w:autoSpaceDE w:val="0"/>
        <w:autoSpaceDN w:val="0"/>
        <w:adjustRightInd w:val="0"/>
        <w:jc w:val="center"/>
        <w:rPr>
          <w:b/>
          <w:bCs/>
          <w:noProof/>
          <w:sz w:val="24"/>
          <w:szCs w:val="24"/>
          <w:lang w:val="es-419"/>
        </w:rPr>
      </w:pPr>
    </w:p>
    <w:p w14:paraId="5228D816" w14:textId="77777777" w:rsidR="00E7763E" w:rsidRPr="00823BC2" w:rsidRDefault="00E7763E" w:rsidP="00E7763E">
      <w:pPr>
        <w:autoSpaceDE w:val="0"/>
        <w:autoSpaceDN w:val="0"/>
        <w:adjustRightInd w:val="0"/>
        <w:jc w:val="center"/>
        <w:rPr>
          <w:noProof/>
          <w:lang w:val="es-419"/>
        </w:rPr>
      </w:pPr>
      <w:r w:rsidRPr="00823BC2">
        <w:rPr>
          <w:noProof/>
          <w:lang w:val="es-419"/>
        </w:rPr>
        <w:drawing>
          <wp:inline distT="0" distB="0" distL="0" distR="0" wp14:anchorId="317E68D5" wp14:editId="598893A9">
            <wp:extent cx="5760000" cy="384480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00" cy="3844800"/>
                    </a:xfrm>
                    <a:prstGeom prst="rect">
                      <a:avLst/>
                    </a:prstGeom>
                  </pic:spPr>
                </pic:pic>
              </a:graphicData>
            </a:graphic>
          </wp:inline>
        </w:drawing>
      </w:r>
    </w:p>
    <w:p w14:paraId="03F6AB66" w14:textId="77777777" w:rsidR="00E7763E" w:rsidRPr="00823BC2" w:rsidRDefault="00E7763E" w:rsidP="00E7763E">
      <w:pPr>
        <w:autoSpaceDE w:val="0"/>
        <w:autoSpaceDN w:val="0"/>
        <w:adjustRightInd w:val="0"/>
        <w:rPr>
          <w:lang w:val="es-419"/>
        </w:rPr>
      </w:pPr>
    </w:p>
    <w:p w14:paraId="291A0EA5" w14:textId="77777777" w:rsidR="00E7763E" w:rsidRPr="00823BC2" w:rsidRDefault="00E7763E" w:rsidP="00E7763E">
      <w:pPr>
        <w:autoSpaceDE w:val="0"/>
        <w:autoSpaceDN w:val="0"/>
        <w:adjustRightInd w:val="0"/>
        <w:rPr>
          <w:lang w:val="es-419"/>
        </w:rPr>
      </w:pPr>
    </w:p>
    <w:p w14:paraId="67B09852" w14:textId="77777777" w:rsidR="00E7763E" w:rsidRPr="00823BC2" w:rsidRDefault="00E7763E" w:rsidP="00E7763E">
      <w:pPr>
        <w:autoSpaceDE w:val="0"/>
        <w:autoSpaceDN w:val="0"/>
        <w:adjustRightInd w:val="0"/>
        <w:jc w:val="center"/>
        <w:rPr>
          <w:b/>
          <w:bCs/>
          <w:noProof/>
          <w:sz w:val="24"/>
          <w:szCs w:val="24"/>
          <w:lang w:val="es-419"/>
        </w:rPr>
      </w:pPr>
      <w:r w:rsidRPr="00823BC2">
        <w:rPr>
          <w:b/>
          <w:sz w:val="24"/>
          <w:lang w:val="es-419"/>
        </w:rPr>
        <w:t>Solicitudes presentadas por residentes/no residentes</w:t>
      </w:r>
    </w:p>
    <w:p w14:paraId="7CD06D75" w14:textId="77777777" w:rsidR="00E7763E" w:rsidRPr="00823BC2" w:rsidRDefault="00E7763E" w:rsidP="00E7763E">
      <w:pPr>
        <w:autoSpaceDE w:val="0"/>
        <w:autoSpaceDN w:val="0"/>
        <w:adjustRightInd w:val="0"/>
        <w:jc w:val="center"/>
        <w:rPr>
          <w:b/>
          <w:bCs/>
          <w:noProof/>
          <w:sz w:val="24"/>
          <w:szCs w:val="24"/>
          <w:lang w:val="es-419"/>
        </w:rPr>
      </w:pPr>
    </w:p>
    <w:p w14:paraId="63042261" w14:textId="77777777" w:rsidR="00E7763E" w:rsidRPr="00823BC2" w:rsidRDefault="00E7763E" w:rsidP="00E7763E">
      <w:pPr>
        <w:autoSpaceDE w:val="0"/>
        <w:autoSpaceDN w:val="0"/>
        <w:adjustRightInd w:val="0"/>
        <w:jc w:val="center"/>
        <w:rPr>
          <w:lang w:val="es-419"/>
        </w:rPr>
      </w:pPr>
      <w:r w:rsidRPr="00823BC2">
        <w:rPr>
          <w:noProof/>
          <w:lang w:val="es-419"/>
        </w:rPr>
        <w:drawing>
          <wp:inline distT="0" distB="0" distL="0" distR="0" wp14:anchorId="6795A3E4" wp14:editId="72BD5870">
            <wp:extent cx="5760000" cy="383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00" cy="3834000"/>
                    </a:xfrm>
                    <a:prstGeom prst="rect">
                      <a:avLst/>
                    </a:prstGeom>
                  </pic:spPr>
                </pic:pic>
              </a:graphicData>
            </a:graphic>
          </wp:inline>
        </w:drawing>
      </w:r>
    </w:p>
    <w:p w14:paraId="30A7CD43" w14:textId="77777777" w:rsidR="00E7763E" w:rsidRPr="00823BC2" w:rsidRDefault="00E7763E" w:rsidP="00E7763E">
      <w:pPr>
        <w:rPr>
          <w:noProof/>
          <w:lang w:val="es-419"/>
        </w:rPr>
      </w:pPr>
      <w:r w:rsidRPr="00823BC2">
        <w:rPr>
          <w:lang w:val="es-419"/>
        </w:rPr>
        <w:br w:type="page"/>
      </w:r>
    </w:p>
    <w:p w14:paraId="307A5E01" w14:textId="77777777" w:rsidR="00E7763E" w:rsidRPr="00823BC2" w:rsidRDefault="00E7763E" w:rsidP="00E7763E">
      <w:pPr>
        <w:autoSpaceDE w:val="0"/>
        <w:autoSpaceDN w:val="0"/>
        <w:adjustRightInd w:val="0"/>
        <w:jc w:val="center"/>
        <w:rPr>
          <w:b/>
          <w:bCs/>
          <w:noProof/>
          <w:sz w:val="24"/>
          <w:szCs w:val="24"/>
          <w:lang w:val="es-419"/>
        </w:rPr>
      </w:pPr>
      <w:bookmarkStart w:id="8" w:name="_Hlk149142016"/>
      <w:r w:rsidRPr="00823BC2">
        <w:rPr>
          <w:b/>
          <w:sz w:val="24"/>
          <w:lang w:val="es-419"/>
        </w:rPr>
        <w:lastRenderedPageBreak/>
        <w:t>Títulos concedidos a residentes/no residentes</w:t>
      </w:r>
    </w:p>
    <w:p w14:paraId="61751DF5" w14:textId="77777777" w:rsidR="00E7763E" w:rsidRPr="00823BC2" w:rsidRDefault="00E7763E" w:rsidP="00E7763E">
      <w:pPr>
        <w:autoSpaceDE w:val="0"/>
        <w:autoSpaceDN w:val="0"/>
        <w:adjustRightInd w:val="0"/>
        <w:jc w:val="center"/>
        <w:rPr>
          <w:b/>
          <w:bCs/>
          <w:noProof/>
          <w:sz w:val="24"/>
          <w:szCs w:val="24"/>
          <w:lang w:val="es-419"/>
        </w:rPr>
      </w:pPr>
    </w:p>
    <w:p w14:paraId="650B38C9" w14:textId="77777777" w:rsidR="00E7763E" w:rsidRPr="00823BC2" w:rsidRDefault="00E7763E" w:rsidP="00E7763E">
      <w:pPr>
        <w:autoSpaceDE w:val="0"/>
        <w:autoSpaceDN w:val="0"/>
        <w:adjustRightInd w:val="0"/>
        <w:jc w:val="center"/>
        <w:rPr>
          <w:b/>
          <w:bCs/>
          <w:noProof/>
          <w:sz w:val="24"/>
          <w:szCs w:val="24"/>
          <w:lang w:val="es-419"/>
        </w:rPr>
      </w:pPr>
      <w:r w:rsidRPr="00823BC2">
        <w:rPr>
          <w:noProof/>
          <w:lang w:val="es-419"/>
        </w:rPr>
        <w:drawing>
          <wp:inline distT="0" distB="0" distL="0" distR="0" wp14:anchorId="64F6AF21" wp14:editId="66A97B4C">
            <wp:extent cx="5760000" cy="383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00" cy="3834000"/>
                    </a:xfrm>
                    <a:prstGeom prst="rect">
                      <a:avLst/>
                    </a:prstGeom>
                  </pic:spPr>
                </pic:pic>
              </a:graphicData>
            </a:graphic>
          </wp:inline>
        </w:drawing>
      </w:r>
    </w:p>
    <w:p w14:paraId="7A8E6FBA" w14:textId="77777777" w:rsidR="00E7763E" w:rsidRPr="00823BC2" w:rsidRDefault="00E7763E" w:rsidP="00E7763E">
      <w:pPr>
        <w:autoSpaceDE w:val="0"/>
        <w:autoSpaceDN w:val="0"/>
        <w:adjustRightInd w:val="0"/>
        <w:jc w:val="center"/>
        <w:rPr>
          <w:b/>
          <w:bCs/>
          <w:noProof/>
          <w:sz w:val="24"/>
          <w:szCs w:val="24"/>
          <w:lang w:val="es-419"/>
        </w:rPr>
      </w:pPr>
    </w:p>
    <w:p w14:paraId="45612450" w14:textId="77777777" w:rsidR="00E7763E" w:rsidRPr="00823BC2" w:rsidRDefault="00E7763E" w:rsidP="00E7763E">
      <w:pPr>
        <w:autoSpaceDE w:val="0"/>
        <w:autoSpaceDN w:val="0"/>
        <w:adjustRightInd w:val="0"/>
        <w:jc w:val="center"/>
        <w:rPr>
          <w:b/>
          <w:bCs/>
          <w:noProof/>
          <w:sz w:val="24"/>
          <w:szCs w:val="24"/>
          <w:lang w:val="es-419"/>
        </w:rPr>
      </w:pPr>
    </w:p>
    <w:p w14:paraId="3ABAE0B6" w14:textId="77777777" w:rsidR="00E7763E" w:rsidRPr="00823BC2" w:rsidRDefault="00E7763E" w:rsidP="00E7763E">
      <w:pPr>
        <w:autoSpaceDE w:val="0"/>
        <w:autoSpaceDN w:val="0"/>
        <w:adjustRightInd w:val="0"/>
        <w:jc w:val="center"/>
        <w:rPr>
          <w:b/>
          <w:bCs/>
          <w:noProof/>
          <w:sz w:val="24"/>
          <w:szCs w:val="24"/>
          <w:lang w:val="es-419"/>
        </w:rPr>
      </w:pPr>
      <w:r w:rsidRPr="00823BC2">
        <w:rPr>
          <w:b/>
          <w:sz w:val="24"/>
          <w:lang w:val="es-419"/>
        </w:rPr>
        <w:t>Títulos en vigor/número de miembros de la UPOV</w:t>
      </w:r>
    </w:p>
    <w:p w14:paraId="2E4B832E" w14:textId="77777777" w:rsidR="00E7763E" w:rsidRPr="00823BC2" w:rsidRDefault="00E7763E" w:rsidP="00E7763E">
      <w:pPr>
        <w:autoSpaceDE w:val="0"/>
        <w:autoSpaceDN w:val="0"/>
        <w:adjustRightInd w:val="0"/>
        <w:jc w:val="center"/>
        <w:rPr>
          <w:noProof/>
          <w:lang w:val="es-419" w:eastAsia="ja-JP"/>
        </w:rPr>
      </w:pPr>
    </w:p>
    <w:bookmarkEnd w:id="8"/>
    <w:p w14:paraId="21F4461E" w14:textId="77777777" w:rsidR="00E7763E" w:rsidRPr="00823BC2" w:rsidRDefault="00E7763E" w:rsidP="00E7763E">
      <w:pPr>
        <w:autoSpaceDE w:val="0"/>
        <w:autoSpaceDN w:val="0"/>
        <w:adjustRightInd w:val="0"/>
        <w:jc w:val="center"/>
        <w:rPr>
          <w:noProof/>
          <w:lang w:val="es-419"/>
        </w:rPr>
      </w:pPr>
      <w:r w:rsidRPr="00823BC2">
        <w:rPr>
          <w:noProof/>
          <w:lang w:val="es-419"/>
        </w:rPr>
        <w:drawing>
          <wp:inline distT="0" distB="0" distL="0" distR="0" wp14:anchorId="0EEC0B8C" wp14:editId="1083B3C8">
            <wp:extent cx="5760000" cy="349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000" cy="3492000"/>
                    </a:xfrm>
                    <a:prstGeom prst="rect">
                      <a:avLst/>
                    </a:prstGeom>
                  </pic:spPr>
                </pic:pic>
              </a:graphicData>
            </a:graphic>
          </wp:inline>
        </w:drawing>
      </w:r>
    </w:p>
    <w:p w14:paraId="3332AE89" w14:textId="77777777" w:rsidR="00E7763E" w:rsidRPr="00823BC2" w:rsidRDefault="00E7763E" w:rsidP="00E7763E">
      <w:pPr>
        <w:autoSpaceDE w:val="0"/>
        <w:autoSpaceDN w:val="0"/>
        <w:adjustRightInd w:val="0"/>
        <w:rPr>
          <w:noProof/>
          <w:lang w:val="es-419" w:eastAsia="ja-JP"/>
        </w:rPr>
      </w:pPr>
    </w:p>
    <w:p w14:paraId="3A5E9C1B" w14:textId="77777777" w:rsidR="00E7763E" w:rsidRPr="00823BC2" w:rsidRDefault="00E7763E" w:rsidP="00E7763E">
      <w:pPr>
        <w:autoSpaceDE w:val="0"/>
        <w:autoSpaceDN w:val="0"/>
        <w:adjustRightInd w:val="0"/>
        <w:rPr>
          <w:noProof/>
          <w:lang w:val="es-419" w:eastAsia="ja-JP"/>
        </w:rPr>
      </w:pPr>
    </w:p>
    <w:p w14:paraId="5A978595" w14:textId="77777777" w:rsidR="00E7763E" w:rsidRPr="00823BC2" w:rsidRDefault="00E7763E" w:rsidP="00E7763E">
      <w:pPr>
        <w:rPr>
          <w:b/>
          <w:bCs/>
          <w:noProof/>
          <w:sz w:val="24"/>
          <w:szCs w:val="24"/>
          <w:lang w:val="es-419"/>
        </w:rPr>
      </w:pPr>
      <w:r w:rsidRPr="00823BC2">
        <w:rPr>
          <w:lang w:val="es-419"/>
        </w:rPr>
        <w:br w:type="page"/>
      </w:r>
    </w:p>
    <w:p w14:paraId="01EC93CD" w14:textId="77777777" w:rsidR="00E7763E" w:rsidRPr="00823BC2" w:rsidRDefault="00E7763E" w:rsidP="00E7763E">
      <w:pPr>
        <w:autoSpaceDE w:val="0"/>
        <w:autoSpaceDN w:val="0"/>
        <w:adjustRightInd w:val="0"/>
        <w:jc w:val="center"/>
        <w:rPr>
          <w:noProof/>
          <w:lang w:val="es-419"/>
        </w:rPr>
      </w:pPr>
      <w:r w:rsidRPr="00823BC2">
        <w:rPr>
          <w:b/>
          <w:sz w:val="24"/>
          <w:lang w:val="es-419"/>
        </w:rPr>
        <w:lastRenderedPageBreak/>
        <w:t>Solicitudes recibidas por región</w:t>
      </w:r>
    </w:p>
    <w:p w14:paraId="6BEEDDD0" w14:textId="77777777" w:rsidR="00E7763E" w:rsidRPr="00823BC2" w:rsidRDefault="00E7763E" w:rsidP="00E7763E">
      <w:pPr>
        <w:rPr>
          <w:noProof/>
          <w:lang w:val="es-419"/>
        </w:rPr>
      </w:pPr>
    </w:p>
    <w:p w14:paraId="45C05333" w14:textId="77777777" w:rsidR="00E7763E" w:rsidRPr="00823BC2" w:rsidRDefault="00E7763E" w:rsidP="00E7763E">
      <w:pPr>
        <w:jc w:val="center"/>
        <w:rPr>
          <w:lang w:val="es-419"/>
        </w:rPr>
      </w:pPr>
      <w:r w:rsidRPr="00823BC2">
        <w:rPr>
          <w:noProof/>
          <w:lang w:val="es-419"/>
        </w:rPr>
        <w:drawing>
          <wp:inline distT="0" distB="0" distL="0" distR="0" wp14:anchorId="2794C2CB" wp14:editId="1101B5FF">
            <wp:extent cx="5760000" cy="373320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00" cy="3733200"/>
                    </a:xfrm>
                    <a:prstGeom prst="rect">
                      <a:avLst/>
                    </a:prstGeom>
                  </pic:spPr>
                </pic:pic>
              </a:graphicData>
            </a:graphic>
          </wp:inline>
        </w:drawing>
      </w:r>
    </w:p>
    <w:p w14:paraId="7E44A5D0" w14:textId="77777777" w:rsidR="00E7763E" w:rsidRPr="00823BC2" w:rsidRDefault="00E7763E" w:rsidP="00E7763E">
      <w:pPr>
        <w:rPr>
          <w:lang w:val="es-419"/>
        </w:rPr>
      </w:pPr>
    </w:p>
    <w:p w14:paraId="2A9A180C" w14:textId="77777777" w:rsidR="00E7763E" w:rsidRPr="00823BC2" w:rsidRDefault="00E7763E" w:rsidP="00E7763E">
      <w:pPr>
        <w:rPr>
          <w:lang w:val="es-419"/>
        </w:rPr>
      </w:pPr>
    </w:p>
    <w:p w14:paraId="74994505" w14:textId="77777777" w:rsidR="00E7763E" w:rsidRPr="00823BC2" w:rsidRDefault="00E7763E" w:rsidP="00E7763E">
      <w:pPr>
        <w:jc w:val="center"/>
        <w:rPr>
          <w:b/>
          <w:bCs/>
          <w:noProof/>
          <w:sz w:val="24"/>
          <w:szCs w:val="24"/>
          <w:lang w:val="es-419"/>
        </w:rPr>
      </w:pPr>
      <w:r w:rsidRPr="00823BC2">
        <w:rPr>
          <w:b/>
          <w:sz w:val="24"/>
          <w:lang w:val="es-419"/>
        </w:rPr>
        <w:t>Diez miembros de la UPOV con más solicitudes de protección de obtenciones vegetales recibidas</w:t>
      </w:r>
    </w:p>
    <w:p w14:paraId="36F9C7A7" w14:textId="77777777" w:rsidR="00E7763E" w:rsidRPr="00823BC2" w:rsidRDefault="00E7763E" w:rsidP="00E7763E">
      <w:pPr>
        <w:jc w:val="center"/>
        <w:rPr>
          <w:b/>
          <w:bCs/>
          <w:noProof/>
          <w:sz w:val="24"/>
          <w:szCs w:val="24"/>
          <w:lang w:val="es-419"/>
        </w:rPr>
      </w:pPr>
    </w:p>
    <w:p w14:paraId="276D2ECE" w14:textId="77777777" w:rsidR="00E7763E" w:rsidRPr="00823BC2" w:rsidRDefault="00E7763E" w:rsidP="00E7763E">
      <w:pPr>
        <w:jc w:val="center"/>
        <w:rPr>
          <w:noProof/>
          <w:lang w:val="es-419"/>
        </w:rPr>
      </w:pPr>
      <w:r w:rsidRPr="00823BC2">
        <w:rPr>
          <w:noProof/>
          <w:lang w:val="es-419"/>
        </w:rPr>
        <w:drawing>
          <wp:inline distT="0" distB="0" distL="0" distR="0" wp14:anchorId="09AFBFB9" wp14:editId="365AC5A5">
            <wp:extent cx="6120765" cy="3331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900"/>
                    <a:stretch/>
                  </pic:blipFill>
                  <pic:spPr bwMode="auto">
                    <a:xfrm>
                      <a:off x="0" y="0"/>
                      <a:ext cx="6120765" cy="3331210"/>
                    </a:xfrm>
                    <a:prstGeom prst="rect">
                      <a:avLst/>
                    </a:prstGeom>
                    <a:ln>
                      <a:noFill/>
                    </a:ln>
                    <a:extLst>
                      <a:ext uri="{53640926-AAD7-44D8-BBD7-CCE9431645EC}">
                        <a14:shadowObscured xmlns:a14="http://schemas.microsoft.com/office/drawing/2010/main"/>
                      </a:ext>
                    </a:extLst>
                  </pic:spPr>
                </pic:pic>
              </a:graphicData>
            </a:graphic>
          </wp:inline>
        </w:drawing>
      </w:r>
    </w:p>
    <w:p w14:paraId="22A96636" w14:textId="77777777" w:rsidR="00E7763E" w:rsidRPr="00823BC2" w:rsidRDefault="00E7763E" w:rsidP="00E7763E">
      <w:pPr>
        <w:rPr>
          <w:sz w:val="24"/>
          <w:szCs w:val="24"/>
          <w:lang w:val="es-419"/>
        </w:rPr>
      </w:pPr>
    </w:p>
    <w:p w14:paraId="57C2E322" w14:textId="77777777" w:rsidR="00E7763E" w:rsidRPr="00823BC2" w:rsidRDefault="00E7763E" w:rsidP="00E7763E">
      <w:pPr>
        <w:rPr>
          <w:sz w:val="24"/>
          <w:szCs w:val="24"/>
          <w:lang w:val="es-419"/>
        </w:rPr>
      </w:pPr>
    </w:p>
    <w:p w14:paraId="6A906E0F" w14:textId="77777777" w:rsidR="00E7763E" w:rsidRPr="00823BC2" w:rsidRDefault="00E7763E" w:rsidP="00E7763E">
      <w:pPr>
        <w:rPr>
          <w:sz w:val="24"/>
          <w:szCs w:val="24"/>
          <w:lang w:val="es-419"/>
        </w:rPr>
      </w:pPr>
    </w:p>
    <w:p w14:paraId="41DB2611" w14:textId="77777777" w:rsidR="00E7763E" w:rsidRPr="00823BC2" w:rsidRDefault="00E7763E" w:rsidP="00E7763E">
      <w:pPr>
        <w:rPr>
          <w:noProof/>
          <w:lang w:val="es-419"/>
        </w:rPr>
      </w:pPr>
    </w:p>
    <w:p w14:paraId="0F50343E" w14:textId="77777777" w:rsidR="00E7763E" w:rsidRPr="00823BC2" w:rsidRDefault="00E7763E" w:rsidP="00E7763E">
      <w:pPr>
        <w:rPr>
          <w:lang w:val="es-419"/>
        </w:rPr>
      </w:pPr>
    </w:p>
    <w:p w14:paraId="12F0EEBD" w14:textId="77777777" w:rsidR="00E7763E" w:rsidRPr="00823BC2" w:rsidRDefault="00E7763E" w:rsidP="00E7763E">
      <w:pPr>
        <w:jc w:val="center"/>
        <w:rPr>
          <w:b/>
          <w:bCs/>
          <w:noProof/>
          <w:sz w:val="24"/>
          <w:szCs w:val="24"/>
          <w:lang w:val="es-419"/>
        </w:rPr>
      </w:pPr>
      <w:r w:rsidRPr="00823BC2">
        <w:rPr>
          <w:b/>
          <w:sz w:val="24"/>
          <w:lang w:val="es-419"/>
        </w:rPr>
        <w:lastRenderedPageBreak/>
        <w:t>Diez miembros de la UPOV con más títulos de protección de obtenciones vegetales concedidos</w:t>
      </w:r>
    </w:p>
    <w:p w14:paraId="400395B0" w14:textId="77777777" w:rsidR="00E7763E" w:rsidRPr="00823BC2" w:rsidRDefault="00E7763E" w:rsidP="00E7763E">
      <w:pPr>
        <w:jc w:val="center"/>
        <w:rPr>
          <w:lang w:val="es-419"/>
        </w:rPr>
      </w:pPr>
    </w:p>
    <w:p w14:paraId="64925049" w14:textId="77777777" w:rsidR="00E7763E" w:rsidRPr="00823BC2" w:rsidRDefault="00E7763E" w:rsidP="00E7763E">
      <w:pPr>
        <w:jc w:val="center"/>
        <w:rPr>
          <w:lang w:val="es-419"/>
        </w:rPr>
      </w:pPr>
    </w:p>
    <w:p w14:paraId="5C1EE812" w14:textId="77777777" w:rsidR="00E7763E" w:rsidRPr="00823BC2" w:rsidRDefault="00E7763E" w:rsidP="00E7763E">
      <w:pPr>
        <w:rPr>
          <w:lang w:val="es-419"/>
        </w:rPr>
      </w:pPr>
      <w:r w:rsidRPr="00823BC2">
        <w:rPr>
          <w:noProof/>
          <w:lang w:val="es-419"/>
        </w:rPr>
        <w:drawing>
          <wp:inline distT="0" distB="0" distL="0" distR="0" wp14:anchorId="535D0F93" wp14:editId="342B62EE">
            <wp:extent cx="6320839" cy="33909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702" r="1988"/>
                    <a:stretch/>
                  </pic:blipFill>
                  <pic:spPr bwMode="auto">
                    <a:xfrm>
                      <a:off x="0" y="0"/>
                      <a:ext cx="6336569" cy="3399339"/>
                    </a:xfrm>
                    <a:prstGeom prst="rect">
                      <a:avLst/>
                    </a:prstGeom>
                    <a:ln>
                      <a:noFill/>
                    </a:ln>
                    <a:extLst>
                      <a:ext uri="{53640926-AAD7-44D8-BBD7-CCE9431645EC}">
                        <a14:shadowObscured xmlns:a14="http://schemas.microsoft.com/office/drawing/2010/main"/>
                      </a:ext>
                    </a:extLst>
                  </pic:spPr>
                </pic:pic>
              </a:graphicData>
            </a:graphic>
          </wp:inline>
        </w:drawing>
      </w:r>
    </w:p>
    <w:p w14:paraId="28B9D56E" w14:textId="77777777" w:rsidR="00E7763E" w:rsidRPr="00823BC2" w:rsidRDefault="00E7763E" w:rsidP="00E7763E">
      <w:pPr>
        <w:rPr>
          <w:lang w:val="es-419"/>
        </w:rPr>
      </w:pPr>
    </w:p>
    <w:p w14:paraId="7C3D9D19" w14:textId="77777777" w:rsidR="00E7763E" w:rsidRPr="00823BC2" w:rsidRDefault="00E7763E" w:rsidP="00E7763E">
      <w:pPr>
        <w:rPr>
          <w:lang w:val="es-419"/>
        </w:rPr>
      </w:pPr>
    </w:p>
    <w:p w14:paraId="62C0B480" w14:textId="77777777" w:rsidR="00E7763E" w:rsidRPr="00823BC2" w:rsidRDefault="00E7763E" w:rsidP="00E7763E">
      <w:pPr>
        <w:rPr>
          <w:lang w:val="es-419"/>
        </w:rPr>
      </w:pPr>
    </w:p>
    <w:p w14:paraId="15D98C69" w14:textId="77777777" w:rsidR="00E7763E" w:rsidRPr="00823BC2" w:rsidRDefault="00E7763E" w:rsidP="00E7763E">
      <w:pPr>
        <w:jc w:val="center"/>
        <w:rPr>
          <w:b/>
          <w:bCs/>
          <w:noProof/>
          <w:sz w:val="24"/>
          <w:szCs w:val="24"/>
          <w:lang w:val="es-419"/>
        </w:rPr>
      </w:pPr>
      <w:r w:rsidRPr="00823BC2">
        <w:rPr>
          <w:b/>
          <w:sz w:val="24"/>
          <w:lang w:val="es-419"/>
        </w:rPr>
        <w:t>Diez países de residencia de los solicitantes con más solicitudes</w:t>
      </w:r>
    </w:p>
    <w:p w14:paraId="55EC5FED" w14:textId="77777777" w:rsidR="00E7763E" w:rsidRPr="00823BC2" w:rsidRDefault="00E7763E" w:rsidP="00E7763E">
      <w:pPr>
        <w:jc w:val="center"/>
        <w:rPr>
          <w:b/>
          <w:bCs/>
          <w:noProof/>
          <w:sz w:val="24"/>
          <w:szCs w:val="24"/>
          <w:lang w:val="es-419"/>
        </w:rPr>
      </w:pPr>
    </w:p>
    <w:p w14:paraId="6828E162" w14:textId="77777777" w:rsidR="00E7763E" w:rsidRPr="00823BC2" w:rsidRDefault="00E7763E" w:rsidP="00E7763E">
      <w:pPr>
        <w:rPr>
          <w:lang w:val="es-419"/>
        </w:rPr>
      </w:pPr>
    </w:p>
    <w:p w14:paraId="035B6816" w14:textId="77777777" w:rsidR="00E7763E" w:rsidRPr="00823BC2" w:rsidRDefault="00E7763E" w:rsidP="00E7763E">
      <w:pPr>
        <w:tabs>
          <w:tab w:val="left" w:pos="6521"/>
        </w:tabs>
        <w:rPr>
          <w:lang w:val="es-419"/>
        </w:rPr>
      </w:pPr>
      <w:r w:rsidRPr="00823BC2">
        <w:rPr>
          <w:noProof/>
          <w:lang w:val="es-419"/>
        </w:rPr>
        <w:drawing>
          <wp:inline distT="0" distB="0" distL="0" distR="0" wp14:anchorId="7F7F06D8" wp14:editId="47368A20">
            <wp:extent cx="6467604" cy="34575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0045" cy="3458880"/>
                    </a:xfrm>
                    <a:prstGeom prst="rect">
                      <a:avLst/>
                    </a:prstGeom>
                  </pic:spPr>
                </pic:pic>
              </a:graphicData>
            </a:graphic>
          </wp:inline>
        </w:drawing>
      </w:r>
    </w:p>
    <w:p w14:paraId="64B4D4A7" w14:textId="77777777" w:rsidR="00E7763E" w:rsidRPr="00823BC2" w:rsidRDefault="00E7763E" w:rsidP="00E7763E">
      <w:pPr>
        <w:tabs>
          <w:tab w:val="left" w:pos="6521"/>
        </w:tabs>
        <w:rPr>
          <w:lang w:val="es-419"/>
        </w:rPr>
      </w:pPr>
    </w:p>
    <w:p w14:paraId="084F0182" w14:textId="77777777" w:rsidR="00E7763E" w:rsidRDefault="00E7763E" w:rsidP="00E7763E">
      <w:pPr>
        <w:rPr>
          <w:rFonts w:cs="Arial"/>
          <w:b/>
          <w:color w:val="000000"/>
          <w:sz w:val="18"/>
          <w:szCs w:val="24"/>
          <w:lang w:val="es-419"/>
        </w:rPr>
      </w:pPr>
      <w:r>
        <w:rPr>
          <w:b/>
          <w:sz w:val="18"/>
          <w:lang w:val="es-419"/>
        </w:rPr>
        <w:br w:type="page"/>
      </w:r>
    </w:p>
    <w:p w14:paraId="59F98ED9" w14:textId="77777777" w:rsidR="00E7763E" w:rsidRPr="00823BC2" w:rsidRDefault="00E7763E" w:rsidP="00E7763E">
      <w:pPr>
        <w:pStyle w:val="Default"/>
        <w:jc w:val="both"/>
        <w:rPr>
          <w:sz w:val="18"/>
          <w:szCs w:val="18"/>
          <w:lang w:val="es-419"/>
        </w:rPr>
      </w:pPr>
      <w:r w:rsidRPr="00823BC2">
        <w:rPr>
          <w:b/>
          <w:sz w:val="18"/>
          <w:lang w:val="es-419"/>
        </w:rPr>
        <w:lastRenderedPageBreak/>
        <w:t>NOTAS PARA LOS EDITORES</w:t>
      </w:r>
    </w:p>
    <w:p w14:paraId="55EA04A1" w14:textId="77777777" w:rsidR="00E7763E" w:rsidRPr="00823BC2" w:rsidRDefault="00E7763E" w:rsidP="00E7763E">
      <w:pPr>
        <w:pStyle w:val="Default"/>
        <w:jc w:val="both"/>
        <w:rPr>
          <w:sz w:val="18"/>
          <w:szCs w:val="18"/>
          <w:lang w:val="es-419"/>
        </w:rPr>
      </w:pPr>
    </w:p>
    <w:p w14:paraId="0DC0809D" w14:textId="77777777" w:rsidR="00E7763E" w:rsidRPr="00823BC2" w:rsidRDefault="00E7763E" w:rsidP="00E7763E">
      <w:pPr>
        <w:pStyle w:val="Default"/>
        <w:jc w:val="both"/>
        <w:rPr>
          <w:sz w:val="18"/>
          <w:szCs w:val="18"/>
          <w:lang w:val="es-419"/>
        </w:rPr>
      </w:pPr>
      <w:r w:rsidRPr="00823BC2">
        <w:rPr>
          <w:sz w:val="18"/>
          <w:lang w:val="es-419"/>
        </w:rPr>
        <w:t xml:space="preserve">La UPOV es una organización internacional con sede en Ginebra. </w:t>
      </w:r>
    </w:p>
    <w:p w14:paraId="2D12BEA2" w14:textId="77777777" w:rsidR="00E7763E" w:rsidRPr="00823BC2" w:rsidRDefault="00E7763E" w:rsidP="00E7763E">
      <w:pPr>
        <w:pStyle w:val="Default"/>
        <w:jc w:val="both"/>
        <w:rPr>
          <w:sz w:val="18"/>
          <w:szCs w:val="18"/>
          <w:lang w:val="es-419"/>
        </w:rPr>
      </w:pPr>
    </w:p>
    <w:p w14:paraId="43281E26" w14:textId="77777777" w:rsidR="00E7763E" w:rsidRPr="00823BC2" w:rsidRDefault="00E7763E" w:rsidP="00E7763E">
      <w:pPr>
        <w:pStyle w:val="Default"/>
        <w:jc w:val="both"/>
        <w:rPr>
          <w:sz w:val="18"/>
          <w:szCs w:val="18"/>
          <w:lang w:val="es-419"/>
        </w:rPr>
      </w:pPr>
      <w:r w:rsidRPr="00823BC2">
        <w:rPr>
          <w:sz w:val="18"/>
          <w:lang w:val="es-419"/>
        </w:rPr>
        <w:t xml:space="preserve">El objetivo de la UPOV es proporcionar y fomentar un sistema eficaz para la protección de las variedades vegetales con miras al desarrollo de obtenciones vegetales en beneficio de la sociedad. </w:t>
      </w:r>
    </w:p>
    <w:p w14:paraId="751974B6" w14:textId="77777777" w:rsidR="00E7763E" w:rsidRPr="00823BC2" w:rsidRDefault="00E7763E" w:rsidP="00E7763E">
      <w:pPr>
        <w:pStyle w:val="Default"/>
        <w:jc w:val="both"/>
        <w:rPr>
          <w:sz w:val="18"/>
          <w:szCs w:val="18"/>
          <w:lang w:val="es-419"/>
        </w:rPr>
      </w:pPr>
    </w:p>
    <w:p w14:paraId="6C9F734F" w14:textId="77777777" w:rsidR="00E7763E" w:rsidRPr="00823BC2" w:rsidRDefault="00E7763E" w:rsidP="00E7763E">
      <w:pPr>
        <w:pStyle w:val="Default"/>
        <w:keepNext/>
        <w:jc w:val="both"/>
        <w:rPr>
          <w:sz w:val="18"/>
          <w:szCs w:val="18"/>
          <w:lang w:val="es-419"/>
        </w:rPr>
      </w:pPr>
      <w:r w:rsidRPr="00823BC2">
        <w:rPr>
          <w:sz w:val="18"/>
          <w:lang w:val="es-419"/>
        </w:rPr>
        <w:t>La UPOV cuenta con 78 miembros que abarcan 97 Estados. Los miembros de la UPOV son los siguientes:</w:t>
      </w:r>
    </w:p>
    <w:p w14:paraId="3C178E04" w14:textId="77777777" w:rsidR="00E7763E" w:rsidRPr="00823BC2" w:rsidRDefault="00E7763E" w:rsidP="00E7763E">
      <w:pPr>
        <w:pStyle w:val="Default"/>
        <w:keepNext/>
        <w:jc w:val="both"/>
        <w:rPr>
          <w:sz w:val="18"/>
          <w:szCs w:val="18"/>
          <w:lang w:val="es-419"/>
        </w:rPr>
      </w:pPr>
    </w:p>
    <w:p w14:paraId="6EB01414" w14:textId="77777777" w:rsidR="00E7763E" w:rsidRPr="00823BC2" w:rsidRDefault="00E7763E" w:rsidP="00E7763E">
      <w:pPr>
        <w:pStyle w:val="Default"/>
        <w:jc w:val="both"/>
        <w:rPr>
          <w:sz w:val="18"/>
          <w:szCs w:val="18"/>
          <w:lang w:val="es-419"/>
        </w:rPr>
      </w:pPr>
      <w:r w:rsidRPr="00823BC2">
        <w:rPr>
          <w:sz w:val="18"/>
          <w:lang w:val="es-419"/>
        </w:rPr>
        <w:t xml:space="preserve">Albania, Alemania, Argentina, Australia, Austria, Azerbaiyán, </w:t>
      </w:r>
      <w:proofErr w:type="spellStart"/>
      <w:r w:rsidRPr="00823BC2">
        <w:rPr>
          <w:sz w:val="18"/>
          <w:lang w:val="es-419"/>
        </w:rPr>
        <w:t>Belarús</w:t>
      </w:r>
      <w:proofErr w:type="spellEnd"/>
      <w:r w:rsidRPr="00823BC2">
        <w:rPr>
          <w:sz w:val="18"/>
          <w:lang w:val="es-419"/>
        </w:rPr>
        <w:t xml:space="preserve">, Bélgica, Bolivia (Estado Plurinacional de), Bosnia y Herzegovina, Brasil, Bulgaria, Canadá, Chile, China, Colombia, Costa Rica, Croacia, Dinamarca, Ecuador, Egipto, Eslovaquia, Eslovenia, España, Estados Unidos de América, Estonia, Federación de Rusia, Finlandia, Francia, Georgia, Ghana, Hungría, Irlanda, Islandia, Israel, Italia, Japón, Jordania, </w:t>
      </w:r>
      <w:proofErr w:type="spellStart"/>
      <w:r w:rsidRPr="00823BC2">
        <w:rPr>
          <w:sz w:val="18"/>
          <w:lang w:val="es-419"/>
        </w:rPr>
        <w:t>Kenya</w:t>
      </w:r>
      <w:proofErr w:type="spellEnd"/>
      <w:r w:rsidRPr="00823BC2">
        <w:rPr>
          <w:sz w:val="18"/>
          <w:lang w:val="es-419"/>
        </w:rPr>
        <w:t xml:space="preserve">, Kirguistán, Letonia, Lituania, Macedonia del Norte, Marruecos, México, Montenegro, Nicaragua, Noruega, Nueva Zelandia, Omán, Organización Africana de la Propiedad Intelectual, Países Bajos (Reino de los), Panamá, Paraguay, Perú, Polonia, Portugal, Reino Unido, República Checa, República de Corea, República de Moldova, República Dominicana, República Unida de </w:t>
      </w:r>
      <w:proofErr w:type="spellStart"/>
      <w:r w:rsidRPr="00823BC2">
        <w:rPr>
          <w:sz w:val="18"/>
          <w:lang w:val="es-419"/>
        </w:rPr>
        <w:t>Tanzanía</w:t>
      </w:r>
      <w:proofErr w:type="spellEnd"/>
      <w:r w:rsidRPr="00823BC2">
        <w:rPr>
          <w:sz w:val="18"/>
          <w:lang w:val="es-419"/>
        </w:rPr>
        <w:t xml:space="preserve">, Rumania, San Vicente y las Granadinas, Serbia, Singapur, Sudáfrica, Suecia, Suiza, Trinidad y </w:t>
      </w:r>
      <w:proofErr w:type="spellStart"/>
      <w:r w:rsidRPr="00823BC2">
        <w:rPr>
          <w:sz w:val="18"/>
          <w:lang w:val="es-419"/>
        </w:rPr>
        <w:t>Tabago</w:t>
      </w:r>
      <w:proofErr w:type="spellEnd"/>
      <w:r w:rsidRPr="00823BC2">
        <w:rPr>
          <w:sz w:val="18"/>
          <w:lang w:val="es-419"/>
        </w:rPr>
        <w:t>, Túnez, Türkiye, Ucrania, Unión Europea, Uruguay, Uzbekistán y Viet </w:t>
      </w:r>
      <w:proofErr w:type="spellStart"/>
      <w:r w:rsidRPr="00823BC2">
        <w:rPr>
          <w:sz w:val="18"/>
          <w:lang w:val="es-419"/>
        </w:rPr>
        <w:t>Nam</w:t>
      </w:r>
      <w:proofErr w:type="spellEnd"/>
      <w:r w:rsidRPr="00823BC2">
        <w:rPr>
          <w:sz w:val="18"/>
          <w:lang w:val="es-419"/>
        </w:rPr>
        <w:t xml:space="preserve">. </w:t>
      </w:r>
    </w:p>
    <w:p w14:paraId="73FF414B" w14:textId="77777777" w:rsidR="00E7763E" w:rsidRPr="00823BC2" w:rsidRDefault="00E7763E" w:rsidP="00E7763E">
      <w:pPr>
        <w:pStyle w:val="Default"/>
        <w:jc w:val="both"/>
        <w:rPr>
          <w:sz w:val="18"/>
          <w:szCs w:val="18"/>
          <w:lang w:val="es-419"/>
        </w:rPr>
      </w:pPr>
    </w:p>
    <w:p w14:paraId="2278C82B" w14:textId="77777777" w:rsidR="00E7763E" w:rsidRPr="00823BC2" w:rsidRDefault="00E7763E" w:rsidP="00E7763E">
      <w:pPr>
        <w:pStyle w:val="Default"/>
        <w:jc w:val="both"/>
        <w:rPr>
          <w:sz w:val="18"/>
          <w:szCs w:val="18"/>
          <w:lang w:val="es-419"/>
        </w:rPr>
      </w:pPr>
      <w:r w:rsidRPr="00823BC2">
        <w:rPr>
          <w:sz w:val="18"/>
          <w:lang w:val="es-419"/>
        </w:rPr>
        <w:t xml:space="preserve">Para más información sobre la UPOV, diríjase a su Secretaría: </w:t>
      </w:r>
    </w:p>
    <w:p w14:paraId="0EA3DF15" w14:textId="77777777" w:rsidR="00E7763E" w:rsidRPr="00823BC2" w:rsidRDefault="00E7763E" w:rsidP="00E7763E">
      <w:pPr>
        <w:pStyle w:val="Default"/>
        <w:jc w:val="both"/>
        <w:rPr>
          <w:sz w:val="18"/>
          <w:szCs w:val="18"/>
          <w:lang w:val="es-419"/>
        </w:rPr>
      </w:pPr>
    </w:p>
    <w:p w14:paraId="3FB1EAB7" w14:textId="77777777" w:rsidR="00E7763E" w:rsidRPr="00823BC2" w:rsidRDefault="00E7763E" w:rsidP="00E7763E">
      <w:pPr>
        <w:pStyle w:val="Default"/>
        <w:jc w:val="both"/>
        <w:rPr>
          <w:color w:val="0000FF"/>
          <w:sz w:val="18"/>
          <w:szCs w:val="18"/>
          <w:lang w:val="es-419"/>
        </w:rPr>
      </w:pPr>
      <w:r w:rsidRPr="00823BC2">
        <w:rPr>
          <w:sz w:val="18"/>
          <w:lang w:val="es-419"/>
        </w:rPr>
        <w:t xml:space="preserve">Tel.: (+41-22) 338 9111 </w:t>
      </w:r>
      <w:r w:rsidRPr="00823BC2">
        <w:rPr>
          <w:sz w:val="18"/>
          <w:lang w:val="es-419"/>
        </w:rPr>
        <w:tab/>
      </w:r>
      <w:r w:rsidRPr="00823BC2">
        <w:rPr>
          <w:sz w:val="18"/>
          <w:lang w:val="es-419"/>
        </w:rPr>
        <w:tab/>
        <w:t xml:space="preserve">Correo electrónico: </w:t>
      </w:r>
      <w:r w:rsidRPr="00823BC2">
        <w:rPr>
          <w:color w:val="0000FF"/>
          <w:sz w:val="18"/>
          <w:lang w:val="es-419"/>
        </w:rPr>
        <w:t xml:space="preserve">upov.mail@upov.int </w:t>
      </w:r>
    </w:p>
    <w:p w14:paraId="27865044" w14:textId="77777777" w:rsidR="00E7763E" w:rsidRPr="00823BC2" w:rsidRDefault="00E7763E" w:rsidP="00E7763E">
      <w:pPr>
        <w:rPr>
          <w:sz w:val="18"/>
          <w:szCs w:val="18"/>
          <w:lang w:val="es-419"/>
        </w:rPr>
      </w:pPr>
    </w:p>
    <w:p w14:paraId="66C1F5C0" w14:textId="77777777" w:rsidR="00E7763E" w:rsidRPr="00823BC2" w:rsidRDefault="00E7763E" w:rsidP="00E7763E">
      <w:pPr>
        <w:rPr>
          <w:sz w:val="18"/>
          <w:szCs w:val="18"/>
          <w:lang w:val="es-419"/>
        </w:rPr>
      </w:pPr>
      <w:r w:rsidRPr="00823BC2">
        <w:rPr>
          <w:sz w:val="18"/>
          <w:lang w:val="es-419"/>
        </w:rPr>
        <w:t>Sitio web: https:www.upov.int</w:t>
      </w:r>
    </w:p>
    <w:p w14:paraId="39FDB7AB" w14:textId="77777777" w:rsidR="00E7763E" w:rsidRPr="00823BC2" w:rsidRDefault="00E7763E" w:rsidP="00E7763E">
      <w:pPr>
        <w:rPr>
          <w:color w:val="0000FF"/>
          <w:sz w:val="18"/>
          <w:szCs w:val="18"/>
          <w:lang w:val="es-419"/>
        </w:rPr>
      </w:pPr>
    </w:p>
    <w:p w14:paraId="557BEAB2" w14:textId="77777777" w:rsidR="00E7763E" w:rsidRPr="00823BC2" w:rsidRDefault="00E7763E" w:rsidP="00E7763E">
      <w:pPr>
        <w:rPr>
          <w:sz w:val="18"/>
          <w:szCs w:val="18"/>
          <w:lang w:val="es-419"/>
        </w:rPr>
      </w:pPr>
      <w:r w:rsidRPr="00823BC2">
        <w:rPr>
          <w:sz w:val="18"/>
          <w:lang w:val="es-419"/>
        </w:rPr>
        <w:t>Medios sociales</w:t>
      </w:r>
    </w:p>
    <w:p w14:paraId="0DE784C3" w14:textId="77777777" w:rsidR="00E7763E" w:rsidRPr="00823BC2" w:rsidRDefault="00E7763E" w:rsidP="00E7763E">
      <w:pPr>
        <w:rPr>
          <w:color w:val="0000FF"/>
          <w:sz w:val="18"/>
          <w:szCs w:val="18"/>
          <w:highlight w:val="cyan"/>
          <w:lang w:val="es-419"/>
        </w:rPr>
      </w:pPr>
    </w:p>
    <w:p w14:paraId="05DCD501" w14:textId="77777777" w:rsidR="00E7763E" w:rsidRPr="00823BC2" w:rsidRDefault="00E7763E" w:rsidP="00E7763E">
      <w:pPr>
        <w:rPr>
          <w:color w:val="0000FF"/>
          <w:sz w:val="18"/>
          <w:szCs w:val="18"/>
          <w:lang w:val="es-419"/>
        </w:rPr>
      </w:pPr>
      <w:r w:rsidRPr="00823BC2">
        <w:rPr>
          <w:noProof/>
          <w:sz w:val="18"/>
          <w:lang w:val="es-419"/>
        </w:rPr>
        <w:drawing>
          <wp:inline distT="0" distB="0" distL="0" distR="0" wp14:anchorId="125DB8A2" wp14:editId="3080CB83">
            <wp:extent cx="198120" cy="198120"/>
            <wp:effectExtent l="0" t="0" r="0" b="0"/>
            <wp:docPr id="1" name="Picture 1" descr="UPOV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 Twitt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823BC2">
        <w:rPr>
          <w:lang w:val="es-419"/>
        </w:rPr>
        <w:t xml:space="preserve"> </w:t>
      </w:r>
      <w:r w:rsidRPr="00823BC2">
        <w:rPr>
          <w:sz w:val="18"/>
          <w:lang w:val="es-419"/>
        </w:rPr>
        <w:t>Cuenta en Twitter: @UPOVint</w:t>
      </w:r>
    </w:p>
    <w:p w14:paraId="03E448A1" w14:textId="77777777" w:rsidR="00E7763E" w:rsidRPr="00823BC2" w:rsidRDefault="00E7763E" w:rsidP="00E7763E">
      <w:pPr>
        <w:rPr>
          <w:sz w:val="18"/>
          <w:szCs w:val="18"/>
          <w:lang w:val="es-419"/>
        </w:rPr>
      </w:pPr>
      <w:r w:rsidRPr="00823BC2">
        <w:rPr>
          <w:noProof/>
          <w:sz w:val="18"/>
          <w:lang w:val="es-419"/>
        </w:rPr>
        <w:drawing>
          <wp:inline distT="0" distB="0" distL="0" distR="0" wp14:anchorId="580C1DF4" wp14:editId="63E610C6">
            <wp:extent cx="198120" cy="198120"/>
            <wp:effectExtent l="0" t="0" r="0" b="0"/>
            <wp:docPr id="31" name="Picture 31" descr="UPOV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OV Linked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823BC2">
        <w:rPr>
          <w:color w:val="0000FF"/>
          <w:sz w:val="18"/>
          <w:lang w:val="es-419"/>
        </w:rPr>
        <w:t xml:space="preserve"> </w:t>
      </w:r>
      <w:r w:rsidRPr="00823BC2">
        <w:rPr>
          <w:lang w:val="es-419"/>
        </w:rPr>
        <w:t xml:space="preserve">Cuenta en LinkedIn: </w:t>
      </w:r>
      <w:hyperlink r:id="rId53" w:history="1">
        <w:r w:rsidRPr="00823BC2">
          <w:rPr>
            <w:rStyle w:val="Hyperlink"/>
            <w:sz w:val="18"/>
            <w:lang w:val="es-419"/>
          </w:rPr>
          <w:t>https://www.linkedin.com/company/upov-official</w:t>
        </w:r>
      </w:hyperlink>
    </w:p>
    <w:p w14:paraId="67C303FB" w14:textId="77777777" w:rsidR="00E7763E" w:rsidRPr="00823BC2" w:rsidRDefault="00E7763E" w:rsidP="00E7763E">
      <w:pPr>
        <w:rPr>
          <w:sz w:val="18"/>
          <w:szCs w:val="18"/>
          <w:lang w:val="es-419"/>
        </w:rPr>
      </w:pPr>
    </w:p>
    <w:p w14:paraId="3F7C9691" w14:textId="77777777" w:rsidR="00E7763E" w:rsidRPr="00823BC2" w:rsidRDefault="00E7763E" w:rsidP="00E7763E">
      <w:pPr>
        <w:rPr>
          <w:lang w:val="es-419"/>
        </w:rPr>
      </w:pPr>
    </w:p>
    <w:p w14:paraId="32A3B31E" w14:textId="77777777" w:rsidR="00DF6505" w:rsidRPr="00BE1E93" w:rsidRDefault="00DF6505" w:rsidP="00DF6505"/>
    <w:p w14:paraId="4D1B54DF" w14:textId="77777777" w:rsidR="007301EB" w:rsidRPr="00BE1E93" w:rsidRDefault="00EC4AF9">
      <w:pPr>
        <w:jc w:val="right"/>
      </w:pPr>
      <w:r w:rsidRPr="00BE1E93">
        <w:t>[Siguen los apéndices].</w:t>
      </w:r>
    </w:p>
    <w:p w14:paraId="2C93DA16" w14:textId="77777777" w:rsidR="00232EDD" w:rsidRPr="00BE1E93" w:rsidRDefault="00232EDD" w:rsidP="00232EDD"/>
    <w:p w14:paraId="3F22471F" w14:textId="77777777" w:rsidR="0015380C" w:rsidRPr="00BE1E93" w:rsidRDefault="0015380C" w:rsidP="00232EDD"/>
    <w:p w14:paraId="210F54E5" w14:textId="77777777" w:rsidR="0015380C" w:rsidRPr="00BE1E93" w:rsidRDefault="0015380C" w:rsidP="00232EDD"/>
    <w:p w14:paraId="6438867E" w14:textId="77777777" w:rsidR="00232EDD" w:rsidRPr="00BE1E93" w:rsidRDefault="00232EDD" w:rsidP="00232EDD">
      <w:pPr>
        <w:sectPr w:rsidR="00232EDD" w:rsidRPr="00BE1E93" w:rsidSect="00232EDD">
          <w:headerReference w:type="default" r:id="rId54"/>
          <w:headerReference w:type="first" r:id="rId55"/>
          <w:pgSz w:w="11907" w:h="16840" w:code="9"/>
          <w:pgMar w:top="1138" w:right="1138" w:bottom="851" w:left="1138" w:header="562" w:footer="619" w:gutter="0"/>
          <w:pgNumType w:start="1"/>
          <w:cols w:space="720"/>
          <w:titlePg/>
          <w:docGrid w:linePitch="326"/>
        </w:sectPr>
      </w:pPr>
    </w:p>
    <w:p w14:paraId="1566C0BB" w14:textId="77777777" w:rsidR="00E7763E" w:rsidRPr="00823BC2" w:rsidRDefault="00E7763E" w:rsidP="00E7763E">
      <w:pPr>
        <w:jc w:val="center"/>
        <w:rPr>
          <w:lang w:val="es-419"/>
        </w:rPr>
      </w:pPr>
      <w:r w:rsidRPr="00823BC2">
        <w:rPr>
          <w:lang w:val="es-419"/>
        </w:rPr>
        <w:lastRenderedPageBreak/>
        <w:t xml:space="preserve">ALOCUCIÓN DE APERTURA DEL SR. DAREN TANG, SECRETARIO GENERAL, </w:t>
      </w:r>
      <w:r>
        <w:rPr>
          <w:lang w:val="es-419"/>
        </w:rPr>
        <w:br/>
      </w:r>
      <w:r w:rsidRPr="00823BC2">
        <w:rPr>
          <w:lang w:val="es-419"/>
        </w:rPr>
        <w:t xml:space="preserve">EN LA QUINCUAGÉSIMA SÉPTIMA SESIÓN ORDINARIA DEL CONSEJO </w:t>
      </w:r>
    </w:p>
    <w:p w14:paraId="21FC83D4" w14:textId="77777777" w:rsidR="00E7763E" w:rsidRPr="00823BC2" w:rsidRDefault="00E7763E" w:rsidP="00E7763E">
      <w:pPr>
        <w:jc w:val="center"/>
        <w:rPr>
          <w:bCs/>
          <w:lang w:val="es-419"/>
        </w:rPr>
      </w:pPr>
    </w:p>
    <w:p w14:paraId="6F5A10D6" w14:textId="77777777" w:rsidR="00E7763E" w:rsidRPr="00823BC2" w:rsidRDefault="00E7763E" w:rsidP="00E7763E">
      <w:pPr>
        <w:jc w:val="center"/>
        <w:rPr>
          <w:bCs/>
          <w:lang w:val="es-419"/>
        </w:rPr>
      </w:pPr>
    </w:p>
    <w:p w14:paraId="6D44E41D" w14:textId="77777777" w:rsidR="00E7763E" w:rsidRPr="00823BC2" w:rsidRDefault="00E7763E" w:rsidP="00E7763E">
      <w:pPr>
        <w:spacing w:after="120"/>
        <w:rPr>
          <w:lang w:val="es-419"/>
        </w:rPr>
      </w:pPr>
      <w:r w:rsidRPr="00823BC2">
        <w:rPr>
          <w:lang w:val="es-419"/>
        </w:rPr>
        <w:t xml:space="preserve">Sr. </w:t>
      </w:r>
      <w:proofErr w:type="spellStart"/>
      <w:r w:rsidRPr="00823BC2">
        <w:rPr>
          <w:lang w:val="es-419"/>
        </w:rPr>
        <w:t>Yehan</w:t>
      </w:r>
      <w:proofErr w:type="spellEnd"/>
      <w:r w:rsidRPr="00823BC2">
        <w:rPr>
          <w:lang w:val="es-419"/>
        </w:rPr>
        <w:t xml:space="preserve"> Cui, presidente del Consejo de la UPOV,</w:t>
      </w:r>
    </w:p>
    <w:p w14:paraId="06F02ED7" w14:textId="77777777" w:rsidR="00E7763E" w:rsidRPr="00823BC2" w:rsidRDefault="00E7763E" w:rsidP="00E7763E">
      <w:pPr>
        <w:spacing w:after="120"/>
        <w:rPr>
          <w:lang w:val="es-419"/>
        </w:rPr>
      </w:pPr>
      <w:r w:rsidRPr="00823BC2">
        <w:rPr>
          <w:lang w:val="es-419"/>
        </w:rPr>
        <w:t>Excelencias,</w:t>
      </w:r>
    </w:p>
    <w:p w14:paraId="47419CC9" w14:textId="77777777" w:rsidR="00E7763E" w:rsidRPr="00823BC2" w:rsidRDefault="00E7763E" w:rsidP="00E7763E">
      <w:pPr>
        <w:spacing w:after="120"/>
        <w:rPr>
          <w:lang w:val="es-419"/>
        </w:rPr>
      </w:pPr>
      <w:r w:rsidRPr="00823BC2">
        <w:rPr>
          <w:lang w:val="es-419"/>
        </w:rPr>
        <w:t>Distinguidos delegados,</w:t>
      </w:r>
    </w:p>
    <w:p w14:paraId="3B28AB14" w14:textId="77777777" w:rsidR="00E7763E" w:rsidRPr="00823BC2" w:rsidRDefault="00E7763E" w:rsidP="00E7763E">
      <w:pPr>
        <w:spacing w:after="120"/>
        <w:rPr>
          <w:lang w:val="es-419"/>
        </w:rPr>
      </w:pPr>
      <w:r w:rsidRPr="00823BC2">
        <w:rPr>
          <w:lang w:val="es-419"/>
        </w:rPr>
        <w:t xml:space="preserve">Buenos días y bienvenidos a la quincuagésima séptima sesión del Consejo de la UPOV. </w:t>
      </w:r>
    </w:p>
    <w:p w14:paraId="2237F2DD" w14:textId="77777777" w:rsidR="00E7763E" w:rsidRPr="00823BC2" w:rsidRDefault="00E7763E" w:rsidP="00E7763E">
      <w:pPr>
        <w:spacing w:after="120"/>
        <w:rPr>
          <w:lang w:val="es-419"/>
        </w:rPr>
      </w:pPr>
      <w:r w:rsidRPr="00823BC2">
        <w:rPr>
          <w:lang w:val="es-419"/>
        </w:rPr>
        <w:t xml:space="preserve">Nos reunimos en un momento en que la importancia de la seguridad alimentaria, el cambio climático y la producción sostenible sigue en aumento y afecta a la vida cotidiana de personas y poblaciones de todo el mundo. </w:t>
      </w:r>
    </w:p>
    <w:p w14:paraId="576CBE88" w14:textId="77777777" w:rsidR="00E7763E" w:rsidRPr="00823BC2" w:rsidRDefault="00E7763E" w:rsidP="00E7763E">
      <w:pPr>
        <w:spacing w:after="120"/>
        <w:rPr>
          <w:lang w:val="es-419"/>
        </w:rPr>
      </w:pPr>
      <w:r w:rsidRPr="00823BC2">
        <w:rPr>
          <w:lang w:val="es-419"/>
        </w:rPr>
        <w:t xml:space="preserve">Hay mucho en juego y cada vez hay más. </w:t>
      </w:r>
    </w:p>
    <w:p w14:paraId="01D654BB" w14:textId="77777777" w:rsidR="00E7763E" w:rsidRPr="00823BC2" w:rsidRDefault="00E7763E" w:rsidP="00E7763E">
      <w:pPr>
        <w:spacing w:after="120"/>
        <w:rPr>
          <w:lang w:val="es-419"/>
        </w:rPr>
      </w:pPr>
      <w:r w:rsidRPr="00823BC2">
        <w:rPr>
          <w:lang w:val="es-419"/>
        </w:rPr>
        <w:t xml:space="preserve">Sabemos que las obtenciones vegetales son cruciales para paliar la disminución de los rendimientos de los cultivos, en especial en las regiones del mundo con mayor inseguridad alimentaria. </w:t>
      </w:r>
    </w:p>
    <w:p w14:paraId="167D3DF0" w14:textId="77777777" w:rsidR="00E7763E" w:rsidRPr="00823BC2" w:rsidRDefault="00E7763E" w:rsidP="00E7763E">
      <w:pPr>
        <w:spacing w:after="120"/>
        <w:rPr>
          <w:lang w:val="es-419"/>
        </w:rPr>
      </w:pPr>
      <w:r w:rsidRPr="00823BC2">
        <w:rPr>
          <w:lang w:val="es-419"/>
        </w:rPr>
        <w:t>Sabemos que las nuevas soluciones son la única manera de hacer más ecológica la producción agrícola y afrontar el cambio climático.</w:t>
      </w:r>
    </w:p>
    <w:p w14:paraId="5DBDD5E9" w14:textId="77777777" w:rsidR="00E7763E" w:rsidRPr="00823BC2" w:rsidRDefault="00E7763E" w:rsidP="00E7763E">
      <w:pPr>
        <w:spacing w:after="120"/>
        <w:rPr>
          <w:lang w:val="es-419"/>
        </w:rPr>
      </w:pPr>
      <w:r w:rsidRPr="00823BC2">
        <w:rPr>
          <w:lang w:val="es-419"/>
        </w:rPr>
        <w:t xml:space="preserve">Y ahora también sabemos que las nuevas tecnologías son esenciales para abastecer una demanda de alimentos en rápido crecimiento y alcanzar el aumento de producción del 60 % necesario para alimentar a la población mundial en 2050. </w:t>
      </w:r>
    </w:p>
    <w:p w14:paraId="56C4458D" w14:textId="77777777" w:rsidR="00E7763E" w:rsidRPr="00823BC2" w:rsidRDefault="00E7763E" w:rsidP="00E7763E">
      <w:pPr>
        <w:spacing w:after="120"/>
        <w:rPr>
          <w:lang w:val="es-419"/>
        </w:rPr>
      </w:pPr>
      <w:r w:rsidRPr="00823BC2">
        <w:rPr>
          <w:lang w:val="es-419"/>
        </w:rPr>
        <w:t xml:space="preserve">Como dinamizador clave de la innovación agrícola, la UPOV está llamada a desempeñar un importante papel ante estas dificultades y en la orientación del mundo por un camino más sostenible. </w:t>
      </w:r>
    </w:p>
    <w:p w14:paraId="42AD205E" w14:textId="77777777" w:rsidR="00E7763E" w:rsidRPr="00823BC2" w:rsidRDefault="00E7763E" w:rsidP="00E7763E">
      <w:pPr>
        <w:spacing w:after="120"/>
        <w:rPr>
          <w:lang w:val="es-419"/>
        </w:rPr>
      </w:pPr>
      <w:r w:rsidRPr="00823BC2">
        <w:rPr>
          <w:lang w:val="es-419"/>
        </w:rPr>
        <w:t>Esta repercusión ha sido captada con claridad por la distinguida delegación de Ghana que, el año pasado, al adherir a la UPOV señaló que la pertenencia a esta organización es “esencial para su seguridad alimentaria y nutricional, además de para lograr sus objetivos nacionales de desarrollo”.</w:t>
      </w:r>
    </w:p>
    <w:p w14:paraId="06BF9071" w14:textId="77777777" w:rsidR="00E7763E" w:rsidRPr="00823BC2" w:rsidRDefault="00E7763E" w:rsidP="00E7763E">
      <w:pPr>
        <w:spacing w:after="120"/>
        <w:rPr>
          <w:lang w:val="es-419"/>
        </w:rPr>
      </w:pPr>
      <w:r w:rsidRPr="00823BC2">
        <w:rPr>
          <w:lang w:val="es-419"/>
        </w:rPr>
        <w:t xml:space="preserve">Por ello es alentador observar que el uso del sistema de la UPOV crece en todo el mundo. </w:t>
      </w:r>
    </w:p>
    <w:p w14:paraId="7E14EDCD" w14:textId="77777777" w:rsidR="00E7763E" w:rsidRPr="00823BC2" w:rsidRDefault="00E7763E" w:rsidP="00E7763E">
      <w:pPr>
        <w:spacing w:after="120"/>
        <w:rPr>
          <w:lang w:val="es-419"/>
        </w:rPr>
      </w:pPr>
      <w:r w:rsidRPr="00823BC2">
        <w:rPr>
          <w:lang w:val="es-419"/>
        </w:rPr>
        <w:t xml:space="preserve">Las solicitudes han aumentado un 40 % en los últimos cinco años, superando las 27 000 solicitudes en 2022. </w:t>
      </w:r>
    </w:p>
    <w:p w14:paraId="03F3DEDE" w14:textId="77777777" w:rsidR="00E7763E" w:rsidRPr="00823BC2" w:rsidRDefault="00E7763E" w:rsidP="00E7763E">
      <w:pPr>
        <w:spacing w:after="120"/>
        <w:rPr>
          <w:lang w:val="es-419"/>
        </w:rPr>
      </w:pPr>
      <w:r w:rsidRPr="00823BC2">
        <w:rPr>
          <w:lang w:val="es-419"/>
        </w:rPr>
        <w:t xml:space="preserve">China es pujante con un número de solicitudes que se ha que duplicado con creces desde 2018. Pero dista de ser el único motor del crecimiento. En los últimos cinco años, las solicitudes presentadas han crecido un 400 % en Egipto, un 70 % en la Argentina y el Canadá y un 40 % en el Brasil y Türkiye. </w:t>
      </w:r>
    </w:p>
    <w:p w14:paraId="3DB994D5" w14:textId="77777777" w:rsidR="00E7763E" w:rsidRPr="00823BC2" w:rsidRDefault="00E7763E" w:rsidP="00E7763E">
      <w:pPr>
        <w:spacing w:after="120"/>
        <w:rPr>
          <w:lang w:val="es-419"/>
        </w:rPr>
      </w:pPr>
      <w:r w:rsidRPr="00823BC2">
        <w:rPr>
          <w:lang w:val="es-419"/>
        </w:rPr>
        <w:t>Cada vez más obtentores, de todos los tamaños, protegen sus variedades vegetales, porque reconocen que hacerlo es fundamental para impulsar la productividad agrícola y el desarrollo social y económico sostenible que esta trae aparejados.</w:t>
      </w:r>
    </w:p>
    <w:p w14:paraId="138F9356" w14:textId="77777777" w:rsidR="00E7763E" w:rsidRPr="00823BC2" w:rsidRDefault="00E7763E" w:rsidP="00E7763E">
      <w:pPr>
        <w:spacing w:after="120"/>
        <w:rPr>
          <w:lang w:val="es-419"/>
        </w:rPr>
      </w:pPr>
      <w:r w:rsidRPr="00823BC2">
        <w:rPr>
          <w:lang w:val="es-419"/>
        </w:rPr>
        <w:t xml:space="preserve">Sabemos, por ejemplo, </w:t>
      </w:r>
      <w:proofErr w:type="gramStart"/>
      <w:r w:rsidRPr="00823BC2">
        <w:rPr>
          <w:lang w:val="es-419"/>
        </w:rPr>
        <w:t>que</w:t>
      </w:r>
      <w:proofErr w:type="gramEnd"/>
      <w:r w:rsidRPr="00823BC2">
        <w:rPr>
          <w:lang w:val="es-419"/>
        </w:rPr>
        <w:t xml:space="preserve"> al incentivar la inversión a largo plazo en fitomejoramiento, el sistema de la UPOV contribuye a reducir las emisiones de gases de efecto invernadero y que las obtenciones vegetales están ayudando a aumentar el rendimiento de los cultivos alimentarios de manera sostenible. </w:t>
      </w:r>
    </w:p>
    <w:p w14:paraId="0614098F" w14:textId="77777777" w:rsidR="00E7763E" w:rsidRPr="00823BC2" w:rsidRDefault="00E7763E" w:rsidP="00E7763E">
      <w:pPr>
        <w:spacing w:after="120"/>
        <w:rPr>
          <w:lang w:val="es-419"/>
        </w:rPr>
      </w:pPr>
      <w:r w:rsidRPr="00823BC2">
        <w:rPr>
          <w:lang w:val="es-419"/>
        </w:rPr>
        <w:t xml:space="preserve">Este hecho es esencial en cualquier coyuntura, pero en especial en un momento en que el avance en </w:t>
      </w:r>
      <w:proofErr w:type="spellStart"/>
      <w:r w:rsidRPr="00823BC2">
        <w:rPr>
          <w:lang w:val="es-419"/>
        </w:rPr>
        <w:t>pos</w:t>
      </w:r>
      <w:proofErr w:type="spellEnd"/>
      <w:r w:rsidRPr="00823BC2">
        <w:rPr>
          <w:lang w:val="es-419"/>
        </w:rPr>
        <w:t xml:space="preserve"> de los Objetivos de Desarrollo Sostenible de las Naciones Unidas ha perdido impulso e incluso ha habido un retroceso. Los datos estadísticos revelan que la cifra mundial de personas que padecen hambre ha aumentado en 122 millones tras la pandemia. </w:t>
      </w:r>
    </w:p>
    <w:p w14:paraId="49BF7915" w14:textId="77777777" w:rsidR="00E7763E" w:rsidRPr="00823BC2" w:rsidRDefault="00E7763E" w:rsidP="00E7763E">
      <w:pPr>
        <w:spacing w:after="120"/>
        <w:rPr>
          <w:lang w:val="es-419"/>
        </w:rPr>
      </w:pPr>
      <w:r w:rsidRPr="00823BC2">
        <w:rPr>
          <w:lang w:val="es-419"/>
        </w:rPr>
        <w:t xml:space="preserve">La UPOV, como facilitador transversal entre los Objetivos de Desarrollo Sostenible —desde Hambre Cero a Acción por el Clima— puede ayudar a enderezar el rumbo de la Agenda 2030, fortaleciendo los sistemas alimentarios más vulnerables del mundo y creando nuevas oportunidades para los agricultores y productores de todo el planeta. </w:t>
      </w:r>
    </w:p>
    <w:p w14:paraId="5194F511" w14:textId="77777777" w:rsidR="00E7763E" w:rsidRPr="00823BC2" w:rsidRDefault="00E7763E" w:rsidP="00E7763E">
      <w:pPr>
        <w:spacing w:after="120"/>
        <w:rPr>
          <w:lang w:val="es-419"/>
        </w:rPr>
      </w:pPr>
      <w:r w:rsidRPr="00823BC2">
        <w:rPr>
          <w:lang w:val="es-419"/>
        </w:rPr>
        <w:t xml:space="preserve">La UPOV está a la altura de esta tarea y ha profundizado su labor e introducido nuevos instrumentos preparados para beneficiar a miembros e interesados dondequiera que estén. </w:t>
      </w:r>
    </w:p>
    <w:p w14:paraId="5A8A703B" w14:textId="77777777" w:rsidR="00E7763E" w:rsidRPr="00823BC2" w:rsidRDefault="00E7763E" w:rsidP="00E7763E">
      <w:pPr>
        <w:spacing w:after="120"/>
        <w:rPr>
          <w:lang w:val="es-419"/>
        </w:rPr>
      </w:pPr>
      <w:r w:rsidRPr="00823BC2">
        <w:rPr>
          <w:lang w:val="es-419"/>
        </w:rPr>
        <w:t xml:space="preserve">En 2023, hemos proporcionado asistencia legislativa a 18 Estados, lo cual representa un marcado aumento en comparación con los últimos años. Trece de estos países todavía no son miembros de la Unión, lo que demuestra que el interés en la labor de la UPOV sigue creciendo en todo el mundo. </w:t>
      </w:r>
    </w:p>
    <w:p w14:paraId="0C006639" w14:textId="77777777" w:rsidR="00E7763E" w:rsidRPr="00823BC2" w:rsidRDefault="00E7763E" w:rsidP="00E7763E">
      <w:pPr>
        <w:spacing w:after="120"/>
        <w:rPr>
          <w:lang w:val="es-419"/>
        </w:rPr>
      </w:pPr>
      <w:r w:rsidRPr="00823BC2">
        <w:rPr>
          <w:lang w:val="es-419"/>
        </w:rPr>
        <w:t xml:space="preserve">Hemos impartido un curso de formación de formadores en protección de variedades vegetales, en el cual se han reunido responsables de elaboración de políticas y expertos de 15 países diferentes para entender la manera en que la adhesión a la UPOV puede ayudar a lograr sus objetivos socioeconómicos. </w:t>
      </w:r>
    </w:p>
    <w:p w14:paraId="065E4392" w14:textId="77777777" w:rsidR="00E7763E" w:rsidRPr="00823BC2" w:rsidRDefault="00E7763E" w:rsidP="00E7763E">
      <w:pPr>
        <w:spacing w:after="120"/>
        <w:rPr>
          <w:lang w:val="es-419"/>
        </w:rPr>
      </w:pPr>
      <w:r w:rsidRPr="00823BC2">
        <w:rPr>
          <w:lang w:val="es-419"/>
        </w:rPr>
        <w:lastRenderedPageBreak/>
        <w:t xml:space="preserve">Y en septiembre hemos alcanzado un hito importante en el desarrollo y la digitalización de los servicios de la UPOV, con el lanzamiento del sistema UPOV e-PVP en Viet </w:t>
      </w:r>
      <w:proofErr w:type="spellStart"/>
      <w:r w:rsidRPr="00823BC2">
        <w:rPr>
          <w:lang w:val="es-419"/>
        </w:rPr>
        <w:t>Nam</w:t>
      </w:r>
      <w:proofErr w:type="spellEnd"/>
      <w:r w:rsidRPr="00823BC2">
        <w:rPr>
          <w:lang w:val="es-419"/>
        </w:rPr>
        <w:t xml:space="preserve">. </w:t>
      </w:r>
    </w:p>
    <w:p w14:paraId="6952E79E" w14:textId="77777777" w:rsidR="00E7763E" w:rsidRPr="00823BC2" w:rsidRDefault="00E7763E" w:rsidP="00E7763E">
      <w:pPr>
        <w:spacing w:after="120"/>
        <w:rPr>
          <w:lang w:val="es-419"/>
        </w:rPr>
      </w:pPr>
      <w:r w:rsidRPr="00823BC2">
        <w:rPr>
          <w:lang w:val="es-419"/>
        </w:rPr>
        <w:t xml:space="preserve">Se trata de un importante avance en los servicios que ofrecemos a miembros y usuarios, que se suma al apoyo que brindamos a las oficinas de protección de variedades vegetales. Además de mejorar el procedimiento de solicitud, usamos tecnología de vanguardia para fortalecer el sistema de la UPOV al hacer más eficiente y eficaz su gestión. </w:t>
      </w:r>
    </w:p>
    <w:p w14:paraId="2C8C7F5A" w14:textId="77777777" w:rsidR="00E7763E" w:rsidRPr="00823BC2" w:rsidRDefault="00E7763E" w:rsidP="00E7763E">
      <w:pPr>
        <w:spacing w:after="120"/>
        <w:rPr>
          <w:lang w:val="es-419"/>
        </w:rPr>
      </w:pPr>
      <w:r w:rsidRPr="00823BC2">
        <w:rPr>
          <w:lang w:val="es-419"/>
        </w:rPr>
        <w:t xml:space="preserve">Es una satisfacción que el Canadá, la OCVV de la Unión Europea, Ghana y el Reino de los Países Bajos estén adoptando el sistema UPOV e-PVP completo o algunos de sus componentes. Estamos preparados para ayudar a otros miembros de la UPOV a hacer lo mismo. </w:t>
      </w:r>
    </w:p>
    <w:p w14:paraId="24FE6934" w14:textId="77777777" w:rsidR="00E7763E" w:rsidRPr="00823BC2" w:rsidRDefault="00E7763E" w:rsidP="00E7763E">
      <w:pPr>
        <w:spacing w:after="120"/>
        <w:rPr>
          <w:lang w:val="es-419"/>
        </w:rPr>
      </w:pPr>
      <w:r w:rsidRPr="00823BC2">
        <w:rPr>
          <w:lang w:val="es-419"/>
        </w:rPr>
        <w:t xml:space="preserve">La mejora del procedimiento de solicitud es un paso importante en el aprovechamiento de las ventajas de pertenecer a la UPOV y en la vinculación con las personas sobre el terreno. </w:t>
      </w:r>
    </w:p>
    <w:p w14:paraId="4F16AAA2" w14:textId="77777777" w:rsidR="00E7763E" w:rsidRPr="00823BC2" w:rsidRDefault="00E7763E" w:rsidP="00E7763E">
      <w:pPr>
        <w:spacing w:after="120"/>
        <w:rPr>
          <w:lang w:val="es-419"/>
        </w:rPr>
      </w:pPr>
      <w:r w:rsidRPr="00823BC2">
        <w:rPr>
          <w:lang w:val="es-419"/>
        </w:rPr>
        <w:t xml:space="preserve">Volviendo a Viet </w:t>
      </w:r>
      <w:proofErr w:type="spellStart"/>
      <w:r w:rsidRPr="00823BC2">
        <w:rPr>
          <w:lang w:val="es-419"/>
        </w:rPr>
        <w:t>Nam</w:t>
      </w:r>
      <w:proofErr w:type="spellEnd"/>
      <w:r w:rsidRPr="00823BC2">
        <w:rPr>
          <w:lang w:val="es-419"/>
        </w:rPr>
        <w:t xml:space="preserve">, los ingresos anuales de sus agricultores han crecido un 25 % desde que el país adhirió a la UPOV en 2006 y ahora la agricultura representa más de 3 000 millones de dólares de su economía. </w:t>
      </w:r>
    </w:p>
    <w:p w14:paraId="339CF247" w14:textId="77777777" w:rsidR="00E7763E" w:rsidRPr="00823BC2" w:rsidRDefault="00E7763E" w:rsidP="00E7763E">
      <w:pPr>
        <w:spacing w:after="120"/>
        <w:rPr>
          <w:lang w:val="es-419"/>
        </w:rPr>
      </w:pPr>
      <w:r w:rsidRPr="00823BC2">
        <w:rPr>
          <w:lang w:val="es-419"/>
        </w:rPr>
        <w:t xml:space="preserve">Los beneficios son semejantes en otros miembros de la UPOV como </w:t>
      </w:r>
      <w:proofErr w:type="spellStart"/>
      <w:r w:rsidRPr="00823BC2">
        <w:rPr>
          <w:lang w:val="es-419"/>
        </w:rPr>
        <w:t>Kenya</w:t>
      </w:r>
      <w:proofErr w:type="spellEnd"/>
      <w:r w:rsidRPr="00823BC2">
        <w:rPr>
          <w:lang w:val="es-419"/>
        </w:rPr>
        <w:t xml:space="preserve"> y el Perú. </w:t>
      </w:r>
    </w:p>
    <w:p w14:paraId="27075713" w14:textId="77777777" w:rsidR="00E7763E" w:rsidRPr="00823BC2" w:rsidRDefault="00E7763E" w:rsidP="00E7763E">
      <w:pPr>
        <w:spacing w:after="120"/>
        <w:rPr>
          <w:lang w:val="es-419"/>
        </w:rPr>
      </w:pPr>
      <w:r w:rsidRPr="00823BC2">
        <w:rPr>
          <w:lang w:val="es-419"/>
        </w:rPr>
        <w:t xml:space="preserve">En </w:t>
      </w:r>
      <w:proofErr w:type="spellStart"/>
      <w:r w:rsidRPr="00823BC2">
        <w:rPr>
          <w:lang w:val="es-419"/>
        </w:rPr>
        <w:t>Kenya</w:t>
      </w:r>
      <w:proofErr w:type="spellEnd"/>
      <w:r w:rsidRPr="00823BC2">
        <w:rPr>
          <w:lang w:val="es-419"/>
        </w:rPr>
        <w:t>, el acceso a variedades vegetales protegidas ha ayudado a desarrollar un sector de la flor cortada que en la actualidad emplea a más de medio millón de trabajadores.</w:t>
      </w:r>
    </w:p>
    <w:p w14:paraId="5FA4401A" w14:textId="77777777" w:rsidR="00E7763E" w:rsidRPr="00823BC2" w:rsidRDefault="00E7763E" w:rsidP="00E7763E">
      <w:pPr>
        <w:spacing w:after="120"/>
        <w:rPr>
          <w:lang w:val="es-419"/>
        </w:rPr>
      </w:pPr>
      <w:r w:rsidRPr="00823BC2">
        <w:rPr>
          <w:lang w:val="es-419"/>
        </w:rPr>
        <w:t xml:space="preserve">Y el Perú ha utilizado su adhesión a la UPOV para introducir más de 60 variedades protegidas de arándano americano, lo que ha ayudado al país a convertirse en uno de los mayores exportadores mundiales de este fruto. </w:t>
      </w:r>
    </w:p>
    <w:p w14:paraId="3B3C1B3C" w14:textId="77777777" w:rsidR="00E7763E" w:rsidRPr="00823BC2" w:rsidRDefault="00E7763E" w:rsidP="00E7763E">
      <w:pPr>
        <w:spacing w:after="120"/>
        <w:rPr>
          <w:lang w:val="es-419"/>
        </w:rPr>
      </w:pPr>
      <w:r w:rsidRPr="00823BC2">
        <w:rPr>
          <w:lang w:val="es-419"/>
        </w:rPr>
        <w:t xml:space="preserve">Además de aportar estos beneficios directos, queremos promover la innovación agrícola en todas sus formas. </w:t>
      </w:r>
    </w:p>
    <w:p w14:paraId="0BED94F5" w14:textId="77777777" w:rsidR="00E7763E" w:rsidRPr="00823BC2" w:rsidRDefault="00E7763E" w:rsidP="00E7763E">
      <w:pPr>
        <w:spacing w:after="120"/>
        <w:rPr>
          <w:lang w:val="es-419"/>
        </w:rPr>
      </w:pPr>
      <w:r w:rsidRPr="00823BC2">
        <w:rPr>
          <w:lang w:val="es-419"/>
        </w:rPr>
        <w:t xml:space="preserve">Se está realizando una inmensa labor en todo el mundo, dado que uno de nuestros sectores más antiguos está aprovechando nuevas tecnologías y soluciones. </w:t>
      </w:r>
    </w:p>
    <w:p w14:paraId="34782B69" w14:textId="77777777" w:rsidR="00E7763E" w:rsidRPr="00823BC2" w:rsidRDefault="00E7763E" w:rsidP="00E7763E">
      <w:pPr>
        <w:spacing w:after="120"/>
        <w:rPr>
          <w:lang w:val="es-419"/>
        </w:rPr>
      </w:pPr>
      <w:r w:rsidRPr="00823BC2">
        <w:rPr>
          <w:lang w:val="es-419"/>
        </w:rPr>
        <w:t xml:space="preserve">Por ejemplo, la vigilancia satelitaria ayuda a las naciones desarrolladas y en vías de desarrollo a entender mejor el crecimiento de los cultivos y el estado de los suelos y a alertar a los agricultores de plagas y otros peligros antes de que estas se establezcan. La robótica agrícola es ahora un negocio de 5 000 millones de dólares, que ayuda a las personas a mejorar la producción y los rendimientos. Los datos científicos y el aprendizaje automático están generando información sobre la manera y el lugar en que se puede cultivar con mayor eficacia. A su vez, la biotecnología agrícola hace posible que los agricultores produzcan más con menos recursos. </w:t>
      </w:r>
    </w:p>
    <w:p w14:paraId="01261BA9" w14:textId="77777777" w:rsidR="00E7763E" w:rsidRPr="00823BC2" w:rsidRDefault="00E7763E" w:rsidP="00E7763E">
      <w:pPr>
        <w:spacing w:after="120"/>
        <w:rPr>
          <w:lang w:val="es-419"/>
        </w:rPr>
      </w:pPr>
      <w:r w:rsidRPr="00823BC2">
        <w:rPr>
          <w:lang w:val="es-419"/>
        </w:rPr>
        <w:t xml:space="preserve">La UPOV es una parte esencial de este gran ecosistema, que brinda empleo, crecimiento y oportunidad en el mundo entero. Con la llegada de UPOV e-PVP y nuestro nuevo equipo directivo, adquirimos un impulso renovado para que la Unión llegue incluso más cerca de las personas dondequiera que se encuentren. </w:t>
      </w:r>
    </w:p>
    <w:p w14:paraId="2DFFE4EF" w14:textId="77777777" w:rsidR="00E7763E" w:rsidRPr="00823BC2" w:rsidRDefault="00E7763E" w:rsidP="00E7763E">
      <w:pPr>
        <w:spacing w:after="120"/>
        <w:rPr>
          <w:lang w:val="es-419"/>
        </w:rPr>
      </w:pPr>
      <w:r w:rsidRPr="00823BC2">
        <w:rPr>
          <w:lang w:val="es-419"/>
        </w:rPr>
        <w:t>Nuestro mundo necesita innovación agrícola y la protección de las obtenciones vegetales ayuda a lograrla.</w:t>
      </w:r>
    </w:p>
    <w:p w14:paraId="4CFE63B1" w14:textId="77777777" w:rsidR="00E7763E" w:rsidRPr="00823BC2" w:rsidRDefault="00E7763E" w:rsidP="00E7763E">
      <w:pPr>
        <w:rPr>
          <w:lang w:val="es-419"/>
        </w:rPr>
      </w:pPr>
      <w:r w:rsidRPr="00823BC2">
        <w:rPr>
          <w:lang w:val="es-419"/>
        </w:rPr>
        <w:t xml:space="preserve">Muchas gracias y mis mejores deseos para la reunión del Consejo. </w:t>
      </w:r>
    </w:p>
    <w:p w14:paraId="56434B7D" w14:textId="77777777" w:rsidR="00E7763E" w:rsidRPr="00823BC2" w:rsidRDefault="00E7763E" w:rsidP="00E7763E">
      <w:pPr>
        <w:rPr>
          <w:lang w:val="es-419"/>
        </w:rPr>
      </w:pPr>
    </w:p>
    <w:p w14:paraId="37A10E98" w14:textId="77777777" w:rsidR="005D5578" w:rsidRPr="00BE1E93" w:rsidRDefault="005D5578">
      <w:pPr>
        <w:jc w:val="left"/>
      </w:pPr>
    </w:p>
    <w:p w14:paraId="38B9ABE5" w14:textId="77777777" w:rsidR="00232EDD" w:rsidRPr="00BE1E93" w:rsidRDefault="00232EDD" w:rsidP="00232EDD"/>
    <w:p w14:paraId="46043F64" w14:textId="77777777" w:rsidR="007301EB" w:rsidRPr="00BE1E93" w:rsidRDefault="00EC4AF9">
      <w:pPr>
        <w:jc w:val="right"/>
      </w:pPr>
      <w:r w:rsidRPr="00BE1E93">
        <w:t>[Sigue el Apéndice II]</w:t>
      </w:r>
    </w:p>
    <w:p w14:paraId="2C00B8F2" w14:textId="77777777" w:rsidR="00CC5B8D" w:rsidRPr="00BE1E93" w:rsidRDefault="00CC5B8D" w:rsidP="00232EDD"/>
    <w:p w14:paraId="32C3D8AF" w14:textId="77777777" w:rsidR="005D5578" w:rsidRPr="00BE1E93" w:rsidRDefault="005D5578" w:rsidP="00232EDD">
      <w:pPr>
        <w:sectPr w:rsidR="005D5578" w:rsidRPr="00BE1E93" w:rsidSect="007D59F4">
          <w:headerReference w:type="default" r:id="rId56"/>
          <w:headerReference w:type="first" r:id="rId57"/>
          <w:pgSz w:w="11907" w:h="16840" w:code="9"/>
          <w:pgMar w:top="510" w:right="1134" w:bottom="993" w:left="1134" w:header="510" w:footer="680" w:gutter="0"/>
          <w:pgNumType w:start="1"/>
          <w:cols w:space="720"/>
          <w:titlePg/>
        </w:sectPr>
      </w:pPr>
    </w:p>
    <w:p w14:paraId="5082FEDF" w14:textId="77777777" w:rsidR="00E7763E" w:rsidRPr="00823BC2" w:rsidRDefault="00E7763E" w:rsidP="00E7763E">
      <w:pPr>
        <w:keepNext/>
        <w:jc w:val="center"/>
        <w:rPr>
          <w:lang w:val="es-419"/>
        </w:rPr>
      </w:pPr>
      <w:r w:rsidRPr="00823BC2">
        <w:rPr>
          <w:lang w:val="es-419"/>
        </w:rPr>
        <w:lastRenderedPageBreak/>
        <w:t xml:space="preserve">Pregunta frecuente sobre el CDB, el </w:t>
      </w:r>
      <w:r>
        <w:rPr>
          <w:lang w:val="es-419"/>
        </w:rPr>
        <w:t>TIRFAA</w:t>
      </w:r>
      <w:r w:rsidRPr="00823BC2">
        <w:rPr>
          <w:lang w:val="es-419"/>
        </w:rPr>
        <w:t xml:space="preserve"> y la UPOV</w:t>
      </w:r>
    </w:p>
    <w:p w14:paraId="4C7882D5" w14:textId="77777777" w:rsidR="00E7763E" w:rsidRPr="00823BC2" w:rsidRDefault="00E7763E" w:rsidP="00E7763E">
      <w:pPr>
        <w:jc w:val="center"/>
        <w:rPr>
          <w:lang w:val="es-419"/>
        </w:rPr>
      </w:pPr>
      <w:r w:rsidRPr="00823BC2">
        <w:rPr>
          <w:lang w:val="es-419"/>
        </w:rPr>
        <w:t>aprobada por el Consejo en su quincuagésima séptima sesión ordinaria</w:t>
      </w:r>
    </w:p>
    <w:p w14:paraId="46400CB4" w14:textId="77777777" w:rsidR="00E7763E" w:rsidRPr="00823BC2" w:rsidRDefault="00E7763E" w:rsidP="00E7763E">
      <w:pPr>
        <w:jc w:val="center"/>
        <w:rPr>
          <w:lang w:val="es-419"/>
        </w:rPr>
      </w:pPr>
    </w:p>
    <w:p w14:paraId="223441BD" w14:textId="77777777" w:rsidR="00E7763E" w:rsidRPr="00823BC2" w:rsidRDefault="00E7763E" w:rsidP="00E7763E">
      <w:pPr>
        <w:jc w:val="center"/>
        <w:rPr>
          <w:lang w:val="es-419"/>
        </w:rPr>
      </w:pPr>
    </w:p>
    <w:p w14:paraId="49CABC29" w14:textId="77777777" w:rsidR="00E7763E" w:rsidRPr="0099465D" w:rsidRDefault="00E7763E" w:rsidP="00E7763E">
      <w:pPr>
        <w:jc w:val="left"/>
        <w:rPr>
          <w:b/>
        </w:rPr>
      </w:pPr>
      <w:r w:rsidRPr="0099465D">
        <w:rPr>
          <w:b/>
        </w:rPr>
        <w:t>Complementariedad entre el Convenio de la UPOV, el Convenio sobre la Diversidad Biológica (CDB) y el Tratado Internacional sobre los Recursos Fitogenéticos para la Alimentación y la Agricultura (TIRFAA)</w:t>
      </w:r>
    </w:p>
    <w:p w14:paraId="01A15C32" w14:textId="77777777" w:rsidR="00E7763E" w:rsidRPr="0099465D" w:rsidRDefault="00E7763E" w:rsidP="00E7763E">
      <w:pPr>
        <w:jc w:val="left"/>
      </w:pPr>
    </w:p>
    <w:p w14:paraId="265AA1D6" w14:textId="77777777" w:rsidR="00E7763E" w:rsidRPr="0099465D" w:rsidRDefault="00E7763E" w:rsidP="00E7763E">
      <w:pPr>
        <w:jc w:val="left"/>
        <w:rPr>
          <w:i/>
        </w:rPr>
      </w:pPr>
      <w:r w:rsidRPr="0099465D">
        <w:rPr>
          <w:i/>
        </w:rPr>
        <w:t>Fines y objetivos</w:t>
      </w:r>
    </w:p>
    <w:p w14:paraId="7DFF6701" w14:textId="77777777" w:rsidR="00E7763E" w:rsidRPr="0099465D" w:rsidRDefault="00E7763E" w:rsidP="00E7763E">
      <w:pPr>
        <w:jc w:val="left"/>
      </w:pPr>
    </w:p>
    <w:p w14:paraId="4A1F9C05" w14:textId="77777777" w:rsidR="00E7763E" w:rsidRPr="0099465D" w:rsidRDefault="00E7763E" w:rsidP="00E7763E">
      <w:r w:rsidRPr="0099465D">
        <w:t xml:space="preserve">La diversidad biológica o "biodiversidad" es el término utilizado para describir la variedad de todos los organismos vivos e incluye la diversidad dentro de las especies, entre las especies y de los ecosistemas. La biodiversidad es la base de toda actividad humana, incluida la agricultura y, por tanto, la seguridad alimentaria. </w:t>
      </w:r>
    </w:p>
    <w:p w14:paraId="39B1376B" w14:textId="77777777" w:rsidR="00E7763E" w:rsidRPr="0099465D" w:rsidRDefault="00E7763E" w:rsidP="00E7763E"/>
    <w:p w14:paraId="5EA7E846" w14:textId="77777777" w:rsidR="00E7763E" w:rsidRPr="0099465D" w:rsidRDefault="00E7763E" w:rsidP="00E7763E">
      <w:r w:rsidRPr="0099465D">
        <w:t>El Convenio sobre la Diversidad Biológica (CDB) tiene tres objetivos: la conservación de la biodiversidad, la utilización sostenible de los componentes de la biodiversidad y la participación justa y equitativa en los beneficios que se deriven de la utilización de los recursos genéticos. Un acuerdo complementario del CDB, el Protocolo de Nagoya sobre Acceso a los Recursos Genéticos y Participación Justa y Equitativa en los Beneficios que se Deriven de su Utilización, desarrolla las disposiciones del Convenio sobre acceso a los recursos genéticos, conocimientos tradicionales y participación en los beneficios con el fin de contribuir a la conservación y el uso sostenible de la biodiversidad.</w:t>
      </w:r>
    </w:p>
    <w:p w14:paraId="6A86AE8D" w14:textId="77777777" w:rsidR="00E7763E" w:rsidRPr="0099465D" w:rsidRDefault="00E7763E" w:rsidP="00E7763E"/>
    <w:p w14:paraId="4BE3515B" w14:textId="77777777" w:rsidR="00E7763E" w:rsidRPr="0099465D" w:rsidRDefault="00E7763E" w:rsidP="00E7763E">
      <w:r w:rsidRPr="0099465D">
        <w:t xml:space="preserve">Los objetivos del </w:t>
      </w:r>
      <w:r w:rsidRPr="0099465D">
        <w:rPr>
          <w:snapToGrid w:val="0"/>
        </w:rPr>
        <w:t xml:space="preserve">Tratado Internacional sobre los Recursos Fitogenéticos para la Alimentación y la Agricultura </w:t>
      </w:r>
      <w:r w:rsidRPr="0099465D">
        <w:t xml:space="preserve">son la conservación y la utilización sostenible de los recursos fitogenéticos para la alimentación y la agricultura y la distribución justa y equitativa de los beneficios derivados de su utilización, en armonía con el Convenio sobre la Diversidad Biológica, para la agricultura sostenible y la seguridad alimentaria.  </w:t>
      </w:r>
      <w:r>
        <w:t>E</w:t>
      </w:r>
      <w:r w:rsidRPr="0099465D">
        <w:t>l Tratado Internacional se refiere a los recursos fitogenéticos para la alimentación y la agricultura.</w:t>
      </w:r>
    </w:p>
    <w:p w14:paraId="6AB4ECBE" w14:textId="77777777" w:rsidR="00E7763E" w:rsidRDefault="00E7763E" w:rsidP="00E7763E"/>
    <w:p w14:paraId="39EB2950" w14:textId="77777777" w:rsidR="00E7763E" w:rsidRDefault="00E7763E" w:rsidP="00E7763E">
      <w:r w:rsidRPr="00BB4BA6">
        <w:t xml:space="preserve">El </w:t>
      </w:r>
      <w:r>
        <w:t>T</w:t>
      </w:r>
      <w:r w:rsidRPr="00BB4BA6">
        <w:t>ratado tiene como objetivos generales</w:t>
      </w:r>
      <w:r>
        <w:t xml:space="preserve">:  </w:t>
      </w:r>
      <w:r w:rsidRPr="00BB4BA6">
        <w:t>reconocer la enorme contribución de agricultores de todas las regiones del mundo a la diversidad de los cultivos que alimentan el mundo;</w:t>
      </w:r>
      <w:r>
        <w:t xml:space="preserve"> </w:t>
      </w:r>
      <w:r w:rsidRPr="00BB4BA6">
        <w:t xml:space="preserve">establecer un sistema mundial para proporcionar a los agricultores, </w:t>
      </w:r>
      <w:proofErr w:type="spellStart"/>
      <w:r w:rsidRPr="00BB4BA6">
        <w:t>fitomejoradores</w:t>
      </w:r>
      <w:proofErr w:type="spellEnd"/>
      <w:r w:rsidRPr="00BB4BA6">
        <w:t xml:space="preserve"> y científicos acceso gratuito y fácil a los materiales fitogenéticos;</w:t>
      </w:r>
      <w:r>
        <w:t xml:space="preserve"> </w:t>
      </w:r>
      <w:r w:rsidRPr="00BB4BA6">
        <w:t>garantizar que los usuarios compartan los beneficios que obtienen de los germoplasmas utilizados en la mejora de las plantas o en la biotecnología.</w:t>
      </w:r>
    </w:p>
    <w:p w14:paraId="0D9CB84F" w14:textId="77777777" w:rsidR="00E7763E" w:rsidRPr="0099465D" w:rsidRDefault="00E7763E" w:rsidP="00E7763E"/>
    <w:p w14:paraId="505764CC" w14:textId="77777777" w:rsidR="00E7763E" w:rsidRPr="0099465D" w:rsidRDefault="00E7763E" w:rsidP="00E7763E">
      <w:r w:rsidRPr="0099465D">
        <w:t>La misión de la UPOV es proporcionar y promover un sistema eficaz de protección de las obtenciones vegetales, con el fin de fomentar el desarrollo de nuevas variedades vegetales en beneficio de la sociedad.</w:t>
      </w:r>
    </w:p>
    <w:p w14:paraId="43C2C57E" w14:textId="77777777" w:rsidR="00E7763E" w:rsidRPr="0099465D" w:rsidRDefault="00E7763E" w:rsidP="00E7763E">
      <w:pPr>
        <w:rPr>
          <w:i/>
        </w:rPr>
      </w:pPr>
    </w:p>
    <w:p w14:paraId="221F5562" w14:textId="77777777" w:rsidR="00E7763E" w:rsidRPr="0099465D" w:rsidRDefault="00E7763E" w:rsidP="00E7763E">
      <w:pPr>
        <w:rPr>
          <w:i/>
        </w:rPr>
      </w:pPr>
    </w:p>
    <w:p w14:paraId="271B4594" w14:textId="77777777" w:rsidR="00E7763E" w:rsidRPr="0099465D" w:rsidRDefault="00E7763E" w:rsidP="00E7763E">
      <w:pPr>
        <w:rPr>
          <w:i/>
        </w:rPr>
      </w:pPr>
      <w:r w:rsidRPr="0099465D">
        <w:rPr>
          <w:i/>
        </w:rPr>
        <w:t xml:space="preserve">Sinergias entre biodiversidad, agricultura sostenible y fitomejoramiento </w:t>
      </w:r>
    </w:p>
    <w:p w14:paraId="5C490259" w14:textId="77777777" w:rsidR="00E7763E" w:rsidRPr="0099465D" w:rsidRDefault="00E7763E" w:rsidP="00E7763E"/>
    <w:p w14:paraId="77EC0A63" w14:textId="77777777" w:rsidR="00E7763E" w:rsidRPr="0099465D" w:rsidRDefault="00E7763E" w:rsidP="00E7763E">
      <w:r w:rsidRPr="0099465D">
        <w:t xml:space="preserve">La conservación de la biodiversidad depende de una agricultura sostenible y de que se detenga o invierta la expansión de las tierras agrícolas, al tiempo que existen demandas paralelas de tierras agrícolas para la producción de alimentos y energía.  Esto significa que es necesario producir más a partir de las tierras agrícolas existentes, de forma sostenible.  A la inversa, la agricultura sostenible depende de la conservación y el uso sostenible de la biodiversidad, en particular garantizando suelos sanos y poblaciones florecientes de polinizadores para lograr cultivos fértiles, entre otras cosas.  </w:t>
      </w:r>
    </w:p>
    <w:p w14:paraId="3557740C" w14:textId="77777777" w:rsidR="00E7763E" w:rsidRPr="0099465D" w:rsidRDefault="00E7763E" w:rsidP="00E7763E"/>
    <w:p w14:paraId="770BC267" w14:textId="77777777" w:rsidR="00E7763E" w:rsidRPr="0099465D" w:rsidRDefault="00E7763E" w:rsidP="00E7763E">
      <w:r w:rsidRPr="0099465D">
        <w:t xml:space="preserve">Al fomentar el desarrollo de nuevas variedades vegetales, el sistema de la UPOV favorece el uso sostenible de la biodiversidad al tiempo que crea nueva diversidad genética. Las nuevas variedades vegetales con mayor rendimiento, uso más eficiente de los nutrientes, resistencia a las plagas y enfermedades de las plantas, tolerancia a la salinidad y a la sequía y mejor adaptación al estrés climático, de acuerdo con las necesidades y preferencias de los agricultores y los consumidores, pueden aumentar de forma sostenible la productividad y la calidad de los productos en la agricultura, la horticultura y la silvicultura.  Estos atributos pueden reducir la presión sobre el entorno natural y la biodiversidad al disminuir la necesidad de insumos y reducir al mismo tiempo la superficie de tierra necesaria para la agricultura.  El fitomejoramiento utiliza de forma sostenible la diversidad biológica y se basa en la conservación de la biodiversidad para desarrollar nuevas variedades que aporten beneficios sustanciales a los agricultores y a la sociedad en su conjunto. La importancia crítica de la biodiversidad para la agricultura está reconocida en el CDB y el Protocolo de Nagoya reconoce la importancia de los recursos genéticos para la alimentación y la agricultura y su papel especial para la seguridad alimentaria. El reconocimiento de la importancia de la diversidad genética y de cultivos para la agricultura sostenible y la seguridad alimentaria es fundamental para los objetivos del TIRFAA. </w:t>
      </w:r>
    </w:p>
    <w:p w14:paraId="192DE5A7" w14:textId="77777777" w:rsidR="00E7763E" w:rsidRPr="0099465D" w:rsidRDefault="00E7763E" w:rsidP="00E7763E"/>
    <w:p w14:paraId="10CFF171" w14:textId="77777777" w:rsidR="00E7763E" w:rsidRPr="0099465D" w:rsidRDefault="00E7763E" w:rsidP="00E7763E"/>
    <w:p w14:paraId="146E3141" w14:textId="77777777" w:rsidR="00E7763E" w:rsidRPr="0099465D" w:rsidRDefault="00E7763E" w:rsidP="00E7763E">
      <w:pPr>
        <w:keepNext/>
        <w:rPr>
          <w:i/>
        </w:rPr>
      </w:pPr>
      <w:r w:rsidRPr="0099465D">
        <w:rPr>
          <w:i/>
        </w:rPr>
        <w:t>Beneficios derivados de la utilización de recursos genéticos</w:t>
      </w:r>
    </w:p>
    <w:p w14:paraId="62643CBD" w14:textId="77777777" w:rsidR="00E7763E" w:rsidRPr="0099465D" w:rsidRDefault="00E7763E" w:rsidP="00E7763E">
      <w:pPr>
        <w:keepNext/>
      </w:pPr>
    </w:p>
    <w:p w14:paraId="3A7B0C5B" w14:textId="77777777" w:rsidR="00E7763E" w:rsidRPr="0099465D" w:rsidRDefault="00E7763E" w:rsidP="00E7763E">
      <w:r w:rsidRPr="0099465D">
        <w:t>Al fomentar el fitomejoramiento, el sistema de la UPOV incentiva la generación de beneficios derivados de la utilización de los recursos genéticos.  Además, la "exención del obtentor" del Convenio de la UPOV permite que la diversidad vegetal en forma de variedades vegetales protegidas esté disponible para nuevas actividades de fitomejoramiento, ya que los actos realizados utilizando dichas variedades con el fin de obtener otras variedades no están sujetos a ninguna restricción por parte del obtentor. Esto refleja el hecho de que el acceso a las variedades protegidas contribuye a mantener el mayor progreso en el fitomejoramiento y, por tanto, a maximizar el uso de los recursos genéticos en beneficio de la sociedad.</w:t>
      </w:r>
    </w:p>
    <w:p w14:paraId="1D95D5E7" w14:textId="77777777" w:rsidR="00E7763E" w:rsidRPr="0099465D" w:rsidRDefault="00E7763E" w:rsidP="00E7763E"/>
    <w:p w14:paraId="183BC667" w14:textId="77777777" w:rsidR="00E7763E" w:rsidRPr="0099465D" w:rsidRDefault="00E7763E" w:rsidP="00E7763E">
      <w:r w:rsidRPr="0099465D">
        <w:t xml:space="preserve">El CDB, el Protocolo de Nagoya y el TIRFAA establecen los requisitos y mecanismos para la participación en los beneficios derivados de la utilización de los recursos genéticos. En relación con la exención del obtentor, un receptor de material del Sistema Multilateral del TIRFAA que comercializa un producto que está disponible sin restricciones para que otros lo utilicen para investigación y fitomejoramiento no está obligado, pero se le anima a contribuir al fondo de participación en los beneficios del TIRFAA.  </w:t>
      </w:r>
    </w:p>
    <w:p w14:paraId="48371BD5" w14:textId="77777777" w:rsidR="00E7763E" w:rsidRPr="0099465D" w:rsidRDefault="00E7763E" w:rsidP="00E7763E"/>
    <w:p w14:paraId="05339FFC" w14:textId="77777777" w:rsidR="00E7763E" w:rsidRPr="0099465D" w:rsidRDefault="00E7763E" w:rsidP="00E7763E"/>
    <w:p w14:paraId="288D45B7" w14:textId="77777777" w:rsidR="00E7763E" w:rsidRPr="0099465D" w:rsidRDefault="00E7763E" w:rsidP="00E7763E">
      <w:pPr>
        <w:rPr>
          <w:i/>
        </w:rPr>
      </w:pPr>
      <w:r w:rsidRPr="0099465D">
        <w:rPr>
          <w:i/>
        </w:rPr>
        <w:t xml:space="preserve">Legislación de las Partes Contratantes </w:t>
      </w:r>
    </w:p>
    <w:p w14:paraId="4EB835AD" w14:textId="77777777" w:rsidR="00E7763E" w:rsidRPr="0099465D" w:rsidRDefault="00E7763E" w:rsidP="00E7763E"/>
    <w:p w14:paraId="0BF01088" w14:textId="77777777" w:rsidR="00E7763E" w:rsidRPr="0099465D" w:rsidRDefault="00E7763E" w:rsidP="00E7763E">
      <w:r w:rsidRPr="0099465D">
        <w:t>La cooperación internacional, así como la coherencia en las medidas legislativas, administrativas y políticas pertinentes relativas al CDB, el TIRFAA y el Convenio de la UPOV, en las Partes Contratantes interesadas, es beneficiosa para lograr los resultados deseados de dichos tratados, especialmente en relación con la agricultura sostenible y la seguridad alimentaria en el contexto del cambio climático y la degradación de la tierra, así como la conservación de la biodiversidad, el acceso a los recursos genéticos y la distribución de los beneficios derivados de su utilización.</w:t>
      </w:r>
    </w:p>
    <w:p w14:paraId="13B6ED5A" w14:textId="77777777" w:rsidR="00E7763E" w:rsidRDefault="00E7763E" w:rsidP="00E7763E"/>
    <w:p w14:paraId="05B2396F" w14:textId="77777777" w:rsidR="005D5578" w:rsidRPr="00BE1E93" w:rsidRDefault="005D5578">
      <w:pPr>
        <w:jc w:val="left"/>
      </w:pPr>
    </w:p>
    <w:p w14:paraId="2152131F" w14:textId="77777777" w:rsidR="00CC5B8D" w:rsidRPr="00BE1E93" w:rsidRDefault="00CC5B8D" w:rsidP="00232EDD"/>
    <w:p w14:paraId="64B43DCA" w14:textId="7215E76F" w:rsidR="007301EB" w:rsidRPr="00BE1E93" w:rsidRDefault="00EC4AF9">
      <w:pPr>
        <w:jc w:val="right"/>
      </w:pPr>
      <w:r w:rsidRPr="00BE1E93">
        <w:t xml:space="preserve">[Fin del </w:t>
      </w:r>
      <w:r w:rsidR="00E7763E" w:rsidRPr="00BE1E93">
        <w:t xml:space="preserve">Anexo </w:t>
      </w:r>
      <w:r w:rsidRPr="00BE1E93">
        <w:t>III y del documento]</w:t>
      </w:r>
    </w:p>
    <w:p w14:paraId="71B34AB1" w14:textId="77777777" w:rsidR="00DB3C8B" w:rsidRPr="00BE1E93" w:rsidRDefault="00DB3C8B" w:rsidP="00232EDD">
      <w:pPr>
        <w:rPr>
          <w:rFonts w:cs="Arial"/>
          <w:lang w:eastAsia="zh-CN"/>
        </w:rPr>
      </w:pPr>
    </w:p>
    <w:sectPr w:rsidR="00DB3C8B" w:rsidRPr="00BE1E93" w:rsidSect="007D59F4">
      <w:headerReference w:type="default" r:id="rId58"/>
      <w:headerReference w:type="first" r:id="rId59"/>
      <w:pgSz w:w="11907" w:h="16840" w:code="9"/>
      <w:pgMar w:top="510" w:right="1134" w:bottom="993"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A3719" w14:textId="77777777" w:rsidR="00677820" w:rsidRDefault="00677820" w:rsidP="006655D3">
      <w:r>
        <w:separator/>
      </w:r>
    </w:p>
    <w:p w14:paraId="7860B6C2" w14:textId="77777777" w:rsidR="00677820" w:rsidRDefault="00677820" w:rsidP="006655D3"/>
    <w:p w14:paraId="31503A45" w14:textId="77777777" w:rsidR="00677820" w:rsidRDefault="00677820" w:rsidP="006655D3"/>
  </w:endnote>
  <w:endnote w:type="continuationSeparator" w:id="0">
    <w:p w14:paraId="1CC50D5E" w14:textId="77777777" w:rsidR="00677820" w:rsidRDefault="00677820" w:rsidP="006655D3">
      <w:r>
        <w:separator/>
      </w:r>
    </w:p>
    <w:p w14:paraId="4E9EA2FE" w14:textId="77777777" w:rsidR="007301EB" w:rsidRDefault="00EC4AF9">
      <w:pPr>
        <w:pStyle w:val="Footer"/>
        <w:spacing w:after="60"/>
        <w:rPr>
          <w:sz w:val="18"/>
          <w:lang w:val="fr-FR"/>
        </w:rPr>
      </w:pPr>
      <w:r w:rsidRPr="00294751">
        <w:rPr>
          <w:sz w:val="18"/>
          <w:lang w:val="fr-FR"/>
        </w:rPr>
        <w:t>[Suite de la note de la page précédente]</w:t>
      </w:r>
    </w:p>
    <w:p w14:paraId="36DFCDEE" w14:textId="77777777" w:rsidR="00677820" w:rsidRPr="00294751" w:rsidRDefault="00677820" w:rsidP="006655D3">
      <w:pPr>
        <w:rPr>
          <w:lang w:val="fr-FR"/>
        </w:rPr>
      </w:pPr>
    </w:p>
    <w:p w14:paraId="42EBED44" w14:textId="77777777" w:rsidR="00677820" w:rsidRPr="00294751" w:rsidRDefault="00677820" w:rsidP="006655D3">
      <w:pPr>
        <w:rPr>
          <w:lang w:val="fr-FR"/>
        </w:rPr>
      </w:pPr>
    </w:p>
  </w:endnote>
  <w:endnote w:type="continuationNotice" w:id="1">
    <w:p w14:paraId="69B6C2BA" w14:textId="77777777" w:rsidR="007301EB" w:rsidRDefault="00EC4AF9">
      <w:pPr>
        <w:rPr>
          <w:lang w:val="fr-FR"/>
        </w:rPr>
      </w:pPr>
      <w:r w:rsidRPr="00294751">
        <w:rPr>
          <w:lang w:val="fr-FR"/>
        </w:rPr>
        <w:t>[Suite de la note page suivante]</w:t>
      </w:r>
    </w:p>
    <w:p w14:paraId="23594ACA" w14:textId="77777777" w:rsidR="00677820" w:rsidRPr="00294751" w:rsidRDefault="00677820" w:rsidP="006655D3">
      <w:pPr>
        <w:rPr>
          <w:lang w:val="fr-FR"/>
        </w:rPr>
      </w:pPr>
    </w:p>
    <w:p w14:paraId="3396EC78" w14:textId="77777777" w:rsidR="00677820" w:rsidRPr="00294751" w:rsidRDefault="0067782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51630" w14:textId="77777777" w:rsidR="00677820" w:rsidRDefault="00677820" w:rsidP="006655D3">
      <w:r>
        <w:separator/>
      </w:r>
    </w:p>
  </w:footnote>
  <w:footnote w:type="continuationSeparator" w:id="0">
    <w:p w14:paraId="0193E609" w14:textId="77777777" w:rsidR="00677820" w:rsidRDefault="00677820" w:rsidP="006655D3">
      <w:r>
        <w:separator/>
      </w:r>
    </w:p>
  </w:footnote>
  <w:footnote w:type="continuationNotice" w:id="1">
    <w:p w14:paraId="0D106207" w14:textId="77777777" w:rsidR="00677820" w:rsidRPr="00AB530F" w:rsidRDefault="00677820"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03EB" w14:textId="77777777" w:rsidR="007301EB" w:rsidRPr="00E7763E" w:rsidRDefault="00EC4AF9">
    <w:pPr>
      <w:pStyle w:val="Header"/>
      <w:rPr>
        <w:rStyle w:val="PageNumber"/>
        <w:lang w:val="es-ES_tradnl"/>
      </w:rPr>
    </w:pPr>
    <w:r w:rsidRPr="00E7763E">
      <w:rPr>
        <w:rStyle w:val="PageNumber"/>
        <w:lang w:val="es-ES_tradnl"/>
      </w:rPr>
      <w:t>C/57/17</w:t>
    </w:r>
  </w:p>
  <w:p w14:paraId="6D7D018B" w14:textId="77777777" w:rsidR="007301EB" w:rsidRPr="00E7763E" w:rsidRDefault="00EC4AF9">
    <w:pPr>
      <w:pStyle w:val="Header"/>
      <w:rPr>
        <w:lang w:val="es-ES_tradnl"/>
      </w:rPr>
    </w:pPr>
    <w:r w:rsidRPr="00E7763E">
      <w:rPr>
        <w:lang w:val="es-ES_tradnl"/>
      </w:rPr>
      <w:t xml:space="preserve">página </w:t>
    </w:r>
    <w:r w:rsidRPr="00E7763E">
      <w:rPr>
        <w:rStyle w:val="PageNumber"/>
        <w:lang w:val="es-ES_tradnl"/>
      </w:rPr>
      <w:fldChar w:fldCharType="begin"/>
    </w:r>
    <w:r w:rsidRPr="00E7763E">
      <w:rPr>
        <w:rStyle w:val="PageNumber"/>
        <w:lang w:val="es-ES_tradnl"/>
      </w:rPr>
      <w:instrText xml:space="preserve"> PAGE </w:instrText>
    </w:r>
    <w:r w:rsidRPr="00E7763E">
      <w:rPr>
        <w:rStyle w:val="PageNumber"/>
        <w:lang w:val="es-ES_tradnl"/>
      </w:rPr>
      <w:fldChar w:fldCharType="separate"/>
    </w:r>
    <w:r w:rsidR="004265B5" w:rsidRPr="00E7763E">
      <w:rPr>
        <w:rStyle w:val="PageNumber"/>
        <w:lang w:val="es-ES_tradnl"/>
      </w:rPr>
      <w:t>7</w:t>
    </w:r>
    <w:r w:rsidRPr="00E7763E">
      <w:rPr>
        <w:rStyle w:val="PageNumber"/>
        <w:lang w:val="es-ES_tradnl"/>
      </w:rPr>
      <w:fldChar w:fldCharType="end"/>
    </w:r>
  </w:p>
  <w:p w14:paraId="6FB13405" w14:textId="77777777" w:rsidR="00677820" w:rsidRPr="00E7763E" w:rsidRDefault="00677820" w:rsidP="006655D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3F50F" w14:textId="77777777" w:rsidR="007301EB" w:rsidRDefault="00EC4AF9">
    <w:pPr>
      <w:pStyle w:val="Header"/>
    </w:pPr>
    <w:r>
      <w:t>C/57/17</w:t>
    </w:r>
  </w:p>
  <w:p w14:paraId="1CAD272E" w14:textId="77777777" w:rsidR="005D5578" w:rsidRDefault="005D5578" w:rsidP="00C63EB6">
    <w:pPr>
      <w:pStyle w:val="Header"/>
    </w:pPr>
  </w:p>
  <w:p w14:paraId="39C4C450" w14:textId="77777777" w:rsidR="007301EB" w:rsidRDefault="00EC4AF9">
    <w:pPr>
      <w:pStyle w:val="Header"/>
      <w:rPr>
        <w:noProof/>
      </w:rPr>
    </w:pPr>
    <w:proofErr w:type="spellStart"/>
    <w:r w:rsidRPr="009258F4">
      <w:t>Anexo</w:t>
    </w:r>
    <w:proofErr w:type="spellEnd"/>
    <w:r w:rsidRPr="009258F4">
      <w:t xml:space="preserve"> </w:t>
    </w:r>
    <w:r>
      <w:t xml:space="preserve">III, </w:t>
    </w:r>
    <w:proofErr w:type="spellStart"/>
    <w:r>
      <w:t>Apéndice</w:t>
    </w:r>
    <w:proofErr w:type="spellEnd"/>
    <w:r>
      <w:t xml:space="preserve"> II, </w:t>
    </w:r>
    <w:proofErr w:type="spellStart"/>
    <w:r>
      <w:t>página</w:t>
    </w:r>
    <w:proofErr w:type="spellEnd"/>
    <w:r>
      <w:t xml:space="preserve"> </w:t>
    </w:r>
    <w:r>
      <w:fldChar w:fldCharType="begin"/>
    </w:r>
    <w:r>
      <w:instrText xml:space="preserve"> PAGE   \* MERGEFORMAT </w:instrText>
    </w:r>
    <w:r>
      <w:fldChar w:fldCharType="separate"/>
    </w:r>
    <w:r>
      <w:rPr>
        <w:noProof/>
      </w:rPr>
      <w:t>1</w:t>
    </w:r>
    <w:r>
      <w:rPr>
        <w:noProof/>
      </w:rPr>
      <w:fldChar w:fldCharType="end"/>
    </w:r>
  </w:p>
  <w:p w14:paraId="4CABF82B" w14:textId="77777777" w:rsidR="005D5578" w:rsidRPr="00C63EB6" w:rsidRDefault="005D5578" w:rsidP="00C63E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B3E95" w14:textId="77777777" w:rsidR="007301EB" w:rsidRDefault="00EC4AF9">
    <w:pPr>
      <w:pStyle w:val="Header"/>
      <w:rPr>
        <w:rStyle w:val="PageNumber"/>
        <w:lang w:val="en-US"/>
      </w:rPr>
    </w:pPr>
    <w:r>
      <w:rPr>
        <w:rStyle w:val="PageNumber"/>
        <w:lang w:val="en-US"/>
      </w:rPr>
      <w:t>C/57/17</w:t>
    </w:r>
  </w:p>
  <w:p w14:paraId="55EC977F" w14:textId="77777777" w:rsidR="005D5578" w:rsidRPr="009258F4" w:rsidRDefault="005D5578" w:rsidP="00871C3A">
    <w:pPr>
      <w:pStyle w:val="Header"/>
      <w:rPr>
        <w:rStyle w:val="PageNumber"/>
        <w:lang w:val="en-US"/>
      </w:rPr>
    </w:pPr>
  </w:p>
  <w:p w14:paraId="707CB3E8" w14:textId="77777777" w:rsidR="007301EB" w:rsidRDefault="00EC4AF9">
    <w:pPr>
      <w:jc w:val="center"/>
    </w:pPr>
    <w:r w:rsidRPr="009258F4">
      <w:t xml:space="preserve">ANEXO </w:t>
    </w:r>
    <w:r>
      <w:t>III, APÉNDICE II</w:t>
    </w:r>
  </w:p>
  <w:p w14:paraId="7B0ECF9A" w14:textId="77777777" w:rsidR="005D5578" w:rsidRPr="009258F4" w:rsidRDefault="005D5578" w:rsidP="00871C3A">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F4BD8" w14:textId="77777777" w:rsidR="007301EB" w:rsidRDefault="001E6AE8">
    <w:pPr>
      <w:jc w:val="center"/>
      <w:rPr>
        <w:rFonts w:cs="Arial"/>
        <w:lang w:val="pt-PT"/>
      </w:rPr>
    </w:pPr>
    <w:r>
      <w:rPr>
        <w:rFonts w:cs="Arial"/>
        <w:lang w:val="pt-PT"/>
      </w:rPr>
      <w:t>C/57/17</w:t>
    </w:r>
  </w:p>
  <w:p w14:paraId="10CD761D" w14:textId="77777777" w:rsidR="007301EB" w:rsidRDefault="00EC4AF9">
    <w:pPr>
      <w:jc w:val="center"/>
      <w:rPr>
        <w:lang w:val="pt-PT"/>
      </w:rPr>
    </w:pPr>
    <w:r w:rsidRPr="00A5008E">
      <w:rPr>
        <w:lang w:val="pt-PT"/>
      </w:rPr>
      <w:t>Annexe I / Annex I / Anlage I / Anexo I</w:t>
    </w:r>
  </w:p>
  <w:p w14:paraId="3538E571" w14:textId="76EBE6DD" w:rsidR="007301EB" w:rsidRDefault="0040342B">
    <w:pPr>
      <w:jc w:val="center"/>
      <w:rPr>
        <w:rFonts w:cs="Arial"/>
        <w:lang w:val="pt-PT"/>
      </w:rPr>
    </w:pPr>
    <w:r>
      <w:rPr>
        <w:rFonts w:cs="Arial"/>
        <w:lang w:val="pt-PT"/>
      </w:rPr>
      <w:t xml:space="preserve">page </w:t>
    </w:r>
    <w:r w:rsidR="00EC4AF9" w:rsidRPr="00A5008E">
      <w:rPr>
        <w:rFonts w:cs="Arial"/>
      </w:rPr>
      <w:fldChar w:fldCharType="begin"/>
    </w:r>
    <w:r w:rsidR="00EC4AF9" w:rsidRPr="00A5008E">
      <w:rPr>
        <w:rFonts w:cs="Arial"/>
        <w:lang w:val="pt-PT"/>
      </w:rPr>
      <w:instrText xml:space="preserve"> PAGE </w:instrText>
    </w:r>
    <w:r w:rsidR="00EC4AF9" w:rsidRPr="00A5008E">
      <w:rPr>
        <w:rFonts w:cs="Arial"/>
      </w:rPr>
      <w:fldChar w:fldCharType="separate"/>
    </w:r>
    <w:r w:rsidR="00AA56B8">
      <w:rPr>
        <w:rFonts w:cs="Arial"/>
        <w:noProof/>
        <w:lang w:val="pt-PT"/>
      </w:rPr>
      <w:t>8</w:t>
    </w:r>
    <w:r w:rsidR="00EC4AF9" w:rsidRPr="00A5008E">
      <w:rPr>
        <w:rFonts w:cs="Arial"/>
      </w:rPr>
      <w:fldChar w:fldCharType="end"/>
    </w:r>
    <w:r w:rsidR="00EC4AF9" w:rsidRPr="00A5008E">
      <w:rPr>
        <w:rFonts w:cs="Arial"/>
        <w:lang w:val="pt-PT"/>
      </w:rPr>
      <w:t xml:space="preserve"> / </w:t>
    </w:r>
    <w:r>
      <w:rPr>
        <w:rFonts w:cs="Arial"/>
        <w:lang w:val="pt-PT"/>
      </w:rPr>
      <w:t xml:space="preserve">Seite </w:t>
    </w:r>
    <w:r w:rsidR="00EC4AF9" w:rsidRPr="00A5008E">
      <w:rPr>
        <w:rFonts w:cs="Arial"/>
      </w:rPr>
      <w:fldChar w:fldCharType="begin"/>
    </w:r>
    <w:r w:rsidR="00EC4AF9" w:rsidRPr="00A5008E">
      <w:rPr>
        <w:rFonts w:cs="Arial"/>
        <w:lang w:val="pt-PT"/>
      </w:rPr>
      <w:instrText xml:space="preserve"> PAGE </w:instrText>
    </w:r>
    <w:r w:rsidR="00EC4AF9" w:rsidRPr="00A5008E">
      <w:rPr>
        <w:rFonts w:cs="Arial"/>
      </w:rPr>
      <w:fldChar w:fldCharType="separate"/>
    </w:r>
    <w:r w:rsidR="00AA56B8">
      <w:rPr>
        <w:rFonts w:cs="Arial"/>
        <w:noProof/>
        <w:lang w:val="pt-PT"/>
      </w:rPr>
      <w:t>8</w:t>
    </w:r>
    <w:r w:rsidR="00EC4AF9" w:rsidRPr="00A5008E">
      <w:rPr>
        <w:rFonts w:cs="Arial"/>
      </w:rPr>
      <w:fldChar w:fldCharType="end"/>
    </w:r>
    <w:r w:rsidR="00EC4AF9" w:rsidRPr="00A5008E">
      <w:rPr>
        <w:rFonts w:cs="Arial"/>
        <w:lang w:val="pt-PT"/>
      </w:rPr>
      <w:t xml:space="preserve"> / página </w:t>
    </w:r>
    <w:r w:rsidR="00EC4AF9" w:rsidRPr="00A5008E">
      <w:rPr>
        <w:rFonts w:cs="Arial"/>
      </w:rPr>
      <w:fldChar w:fldCharType="begin"/>
    </w:r>
    <w:r w:rsidR="00EC4AF9" w:rsidRPr="00A5008E">
      <w:rPr>
        <w:rFonts w:cs="Arial"/>
        <w:lang w:val="pt-PT"/>
      </w:rPr>
      <w:instrText xml:space="preserve"> PAGE  \* MERGEFORMAT </w:instrText>
    </w:r>
    <w:r w:rsidR="00EC4AF9" w:rsidRPr="00A5008E">
      <w:rPr>
        <w:rFonts w:cs="Arial"/>
      </w:rPr>
      <w:fldChar w:fldCharType="separate"/>
    </w:r>
    <w:r w:rsidR="00AA56B8">
      <w:rPr>
        <w:rFonts w:cs="Arial"/>
        <w:noProof/>
        <w:lang w:val="pt-PT"/>
      </w:rPr>
      <w:t>8</w:t>
    </w:r>
    <w:r w:rsidR="00EC4AF9" w:rsidRPr="00A5008E">
      <w:rPr>
        <w:rFonts w:cs="Arial"/>
      </w:rPr>
      <w:fldChar w:fldCharType="end"/>
    </w:r>
  </w:p>
  <w:p w14:paraId="62C6EEA6" w14:textId="77777777" w:rsidR="00677820" w:rsidRPr="00A5008E" w:rsidRDefault="00677820" w:rsidP="00A5008E">
    <w:pPr>
      <w:jc w:val="center"/>
      <w:rPr>
        <w:lang w:val="pt-P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6094B" w14:textId="77777777" w:rsidR="007301EB" w:rsidRDefault="00EC4AF9">
    <w:pPr>
      <w:pStyle w:val="Header"/>
      <w:rPr>
        <w:rStyle w:val="PageNumber"/>
        <w:lang w:val="en-US"/>
      </w:rPr>
    </w:pPr>
    <w:r>
      <w:rPr>
        <w:rStyle w:val="PageNumber"/>
        <w:lang w:val="en-US"/>
      </w:rPr>
      <w:t>C/57/17</w:t>
    </w:r>
  </w:p>
  <w:p w14:paraId="6F7F3EA3" w14:textId="77777777" w:rsidR="00677820" w:rsidRPr="00BF4550" w:rsidRDefault="00677820" w:rsidP="00327C9B">
    <w:pPr>
      <w:pStyle w:val="Header"/>
      <w:rPr>
        <w:lang w:val="en-US"/>
      </w:rPr>
    </w:pPr>
  </w:p>
  <w:p w14:paraId="7F92DC7C" w14:textId="77777777" w:rsidR="007301EB" w:rsidRDefault="00EC4AF9">
    <w:pPr>
      <w:pStyle w:val="Header"/>
      <w:rPr>
        <w:lang w:val="en-US"/>
      </w:rPr>
    </w:pPr>
    <w:r>
      <w:rPr>
        <w:lang w:val="en-US"/>
      </w:rPr>
      <w:t xml:space="preserve">ANNEXE I </w:t>
    </w:r>
    <w:r w:rsidRPr="002742B2">
      <w:rPr>
        <w:lang w:val="en-US"/>
      </w:rPr>
      <w:t xml:space="preserve">/ </w:t>
    </w:r>
    <w:r>
      <w:rPr>
        <w:lang w:val="en-US"/>
      </w:rPr>
      <w:t>ANNEX I / ANLAGE I / ANEXO I</w:t>
    </w:r>
  </w:p>
  <w:p w14:paraId="40218931" w14:textId="77777777" w:rsidR="00677820" w:rsidRDefault="00677820" w:rsidP="00327C9B">
    <w:pPr>
      <w:pStyle w:val="Header"/>
      <w:rPr>
        <w:lang w:val="en-US"/>
      </w:rPr>
    </w:pPr>
  </w:p>
  <w:p w14:paraId="6198F849" w14:textId="77777777" w:rsidR="00677820" w:rsidRPr="002742B2" w:rsidRDefault="00677820" w:rsidP="00327C9B">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E613D" w14:textId="1BED918C" w:rsidR="007301EB" w:rsidRDefault="00EC4AF9">
    <w:pPr>
      <w:pStyle w:val="Header"/>
      <w:rPr>
        <w:rStyle w:val="PageNumber"/>
        <w:lang w:val="en-US"/>
      </w:rPr>
    </w:pPr>
    <w:r w:rsidRPr="007D59F4">
      <w:rPr>
        <w:rStyle w:val="PageNumber"/>
        <w:lang w:val="en-US"/>
      </w:rPr>
      <w:t>C/5</w:t>
    </w:r>
    <w:r w:rsidR="00E7763E">
      <w:rPr>
        <w:rStyle w:val="PageNumber"/>
        <w:lang w:val="en-US"/>
      </w:rPr>
      <w:t>7</w:t>
    </w:r>
    <w:r w:rsidRPr="007D59F4">
      <w:rPr>
        <w:rStyle w:val="PageNumber"/>
        <w:lang w:val="en-US"/>
      </w:rPr>
      <w:t>/1</w:t>
    </w:r>
    <w:r w:rsidR="00E7763E">
      <w:rPr>
        <w:rStyle w:val="PageNumber"/>
        <w:lang w:val="en-US"/>
      </w:rPr>
      <w:t>7</w:t>
    </w:r>
  </w:p>
  <w:p w14:paraId="00951145" w14:textId="77777777" w:rsidR="007301EB" w:rsidRDefault="00EC4AF9">
    <w:pPr>
      <w:jc w:val="center"/>
      <w:rPr>
        <w:rFonts w:cs="Arial"/>
      </w:rPr>
    </w:pPr>
    <w:r w:rsidRPr="007D59F4">
      <w:t xml:space="preserve">Anexo II, </w:t>
    </w:r>
    <w:r w:rsidRPr="007D59F4">
      <w:rPr>
        <w:rFonts w:cs="Arial"/>
      </w:rPr>
      <w:t xml:space="preserve">página </w:t>
    </w:r>
    <w:r w:rsidRPr="007D59F4">
      <w:rPr>
        <w:rFonts w:cs="Arial"/>
      </w:rPr>
      <w:fldChar w:fldCharType="begin"/>
    </w:r>
    <w:r w:rsidRPr="007D59F4">
      <w:rPr>
        <w:rFonts w:cs="Arial"/>
      </w:rPr>
      <w:instrText xml:space="preserve"> PAGE </w:instrText>
    </w:r>
    <w:r w:rsidRPr="007D59F4">
      <w:rPr>
        <w:rFonts w:cs="Arial"/>
      </w:rPr>
      <w:fldChar w:fldCharType="separate"/>
    </w:r>
    <w:r>
      <w:rPr>
        <w:rFonts w:cs="Arial"/>
        <w:noProof/>
      </w:rPr>
      <w:t>9</w:t>
    </w:r>
    <w:r w:rsidRPr="007D59F4">
      <w:rPr>
        <w:rFonts w:cs="Arial"/>
      </w:rPr>
      <w:fldChar w:fldCharType="end"/>
    </w:r>
  </w:p>
  <w:p w14:paraId="71C428B4" w14:textId="77777777" w:rsidR="00677820" w:rsidRPr="007D59F4" w:rsidRDefault="00677820" w:rsidP="00871C3A">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ED32" w14:textId="77777777" w:rsidR="007301EB" w:rsidRDefault="001E6AE8">
    <w:pPr>
      <w:jc w:val="center"/>
      <w:rPr>
        <w:rStyle w:val="PageNumber"/>
        <w:lang w:val="fr-CH"/>
      </w:rPr>
    </w:pPr>
    <w:r>
      <w:rPr>
        <w:rStyle w:val="PageNumber"/>
        <w:lang w:val="fr-CH"/>
      </w:rPr>
      <w:t>C/57/17</w:t>
    </w:r>
  </w:p>
  <w:p w14:paraId="1AAC8D41" w14:textId="77777777" w:rsidR="00677820" w:rsidRDefault="00677820" w:rsidP="007D59F4">
    <w:pPr>
      <w:jc w:val="center"/>
      <w:rPr>
        <w:rStyle w:val="PageNumber"/>
        <w:lang w:val="fr-CH"/>
      </w:rPr>
    </w:pPr>
  </w:p>
  <w:p w14:paraId="68B3B447" w14:textId="77777777" w:rsidR="007301EB" w:rsidRDefault="00EC4AF9">
    <w:pPr>
      <w:jc w:val="center"/>
      <w:rPr>
        <w:lang w:val="fr-CH"/>
      </w:rPr>
    </w:pPr>
    <w:r w:rsidRPr="00A5302F">
      <w:rPr>
        <w:lang w:val="fr-CH"/>
      </w:rPr>
      <w:t xml:space="preserve">ANEXO </w:t>
    </w:r>
    <w:r>
      <w:rPr>
        <w:lang w:val="fr-CH"/>
      </w:rPr>
      <w:t>II</w:t>
    </w:r>
  </w:p>
  <w:p w14:paraId="5117F470" w14:textId="77777777" w:rsidR="00677820" w:rsidRDefault="00677820" w:rsidP="007D59F4">
    <w:pPr>
      <w:pStyle w:val="Header"/>
    </w:pPr>
  </w:p>
  <w:p w14:paraId="1F095511" w14:textId="77777777" w:rsidR="00677820" w:rsidRPr="00871C3A" w:rsidRDefault="00677820" w:rsidP="007D59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D6A8" w14:textId="77777777" w:rsidR="007301EB" w:rsidRDefault="00EC4AF9">
    <w:pPr>
      <w:pStyle w:val="Header"/>
      <w:rPr>
        <w:lang w:val="fr-CH"/>
      </w:rPr>
    </w:pPr>
    <w:r>
      <w:rPr>
        <w:lang w:val="fr-CH"/>
      </w:rPr>
      <w:t>C/57/17</w:t>
    </w:r>
  </w:p>
  <w:p w14:paraId="258EDB93" w14:textId="77777777" w:rsidR="007301EB" w:rsidRDefault="00EC4AF9">
    <w:pPr>
      <w:pStyle w:val="Header"/>
      <w:rPr>
        <w:lang w:val="fr-CH"/>
      </w:rPr>
    </w:pPr>
    <w:proofErr w:type="spellStart"/>
    <w:r w:rsidRPr="00904231">
      <w:rPr>
        <w:lang w:val="fr-CH"/>
      </w:rPr>
      <w:t>Anexo</w:t>
    </w:r>
    <w:proofErr w:type="spellEnd"/>
    <w:r w:rsidRPr="00904231">
      <w:rPr>
        <w:lang w:val="fr-CH"/>
      </w:rPr>
      <w:t xml:space="preserve"> III, </w:t>
    </w:r>
    <w:proofErr w:type="spellStart"/>
    <w:r w:rsidRPr="00904231">
      <w:rPr>
        <w:lang w:val="fr-CH"/>
      </w:rPr>
      <w:t>página</w:t>
    </w:r>
    <w:proofErr w:type="spellEnd"/>
    <w:r w:rsidRPr="00904231">
      <w:rPr>
        <w:lang w:val="fr-CH"/>
      </w:rPr>
      <w:t xml:space="preserve"> </w:t>
    </w:r>
    <w:r w:rsidRPr="00301E0B">
      <w:rPr>
        <w:lang w:val="en-US"/>
      </w:rPr>
      <w:fldChar w:fldCharType="begin"/>
    </w:r>
    <w:r w:rsidRPr="00904231">
      <w:rPr>
        <w:lang w:val="fr-CH"/>
      </w:rPr>
      <w:instrText xml:space="preserve"> PAGE   \* MERGEFORMAT </w:instrText>
    </w:r>
    <w:r w:rsidRPr="00301E0B">
      <w:rPr>
        <w:lang w:val="en-US"/>
      </w:rPr>
      <w:fldChar w:fldCharType="separate"/>
    </w:r>
    <w:r w:rsidR="008447AC">
      <w:rPr>
        <w:noProof/>
        <w:lang w:val="fr-CH"/>
      </w:rPr>
      <w:t>2</w:t>
    </w:r>
    <w:r w:rsidRPr="00301E0B">
      <w:rPr>
        <w:lang w:val="en-US"/>
      </w:rPr>
      <w:fldChar w:fldCharType="end"/>
    </w:r>
  </w:p>
  <w:p w14:paraId="748A697F" w14:textId="77777777" w:rsidR="00677820" w:rsidRPr="00904231" w:rsidRDefault="00677820">
    <w:pPr>
      <w:pStyle w:val="Header"/>
      <w:rPr>
        <w:lang w:val="fr-CH"/>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53965" w14:textId="77777777" w:rsidR="007301EB" w:rsidRDefault="0015380C">
    <w:pPr>
      <w:pStyle w:val="Header"/>
      <w:rPr>
        <w:rStyle w:val="PageNumber"/>
        <w:lang w:val="fr-CH"/>
      </w:rPr>
    </w:pPr>
    <w:r>
      <w:rPr>
        <w:rStyle w:val="PageNumber"/>
        <w:lang w:val="fr-CH"/>
      </w:rPr>
      <w:t>C/57/17</w:t>
    </w:r>
  </w:p>
  <w:p w14:paraId="06D7AAA4" w14:textId="77777777" w:rsidR="00677820" w:rsidRPr="00A5302F" w:rsidRDefault="00677820" w:rsidP="00871C3A">
    <w:pPr>
      <w:pStyle w:val="Header"/>
      <w:rPr>
        <w:rStyle w:val="PageNumber"/>
        <w:lang w:val="fr-CH"/>
      </w:rPr>
    </w:pPr>
  </w:p>
  <w:p w14:paraId="1ABA0BFB" w14:textId="77777777" w:rsidR="007301EB" w:rsidRDefault="00EC4AF9">
    <w:pPr>
      <w:jc w:val="center"/>
      <w:rPr>
        <w:lang w:val="fr-CH"/>
      </w:rPr>
    </w:pPr>
    <w:r w:rsidRPr="00A5302F">
      <w:rPr>
        <w:lang w:val="fr-CH"/>
      </w:rPr>
      <w:t xml:space="preserve">ANEXO </w:t>
    </w:r>
    <w:r>
      <w:rPr>
        <w:lang w:val="fr-CH"/>
      </w:rPr>
      <w:t>III</w:t>
    </w:r>
  </w:p>
  <w:p w14:paraId="6E6A4AB6" w14:textId="77777777" w:rsidR="00677820" w:rsidRPr="00871C3A" w:rsidRDefault="00677820" w:rsidP="00871C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C90C8" w14:textId="77777777" w:rsidR="007301EB" w:rsidRDefault="00EC4AF9">
    <w:pPr>
      <w:pStyle w:val="Header"/>
    </w:pPr>
    <w:r>
      <w:t>C/57/17</w:t>
    </w:r>
  </w:p>
  <w:p w14:paraId="471B2498" w14:textId="77777777" w:rsidR="005D5578" w:rsidRDefault="005D5578" w:rsidP="005D5578">
    <w:pPr>
      <w:pStyle w:val="Header"/>
    </w:pPr>
  </w:p>
  <w:p w14:paraId="7757B02F" w14:textId="77777777" w:rsidR="007301EB" w:rsidRDefault="00EC4AF9">
    <w:pPr>
      <w:pStyle w:val="Header"/>
      <w:rPr>
        <w:noProof/>
      </w:rPr>
    </w:pPr>
    <w:proofErr w:type="spellStart"/>
    <w:r w:rsidRPr="009258F4">
      <w:t>Anexo</w:t>
    </w:r>
    <w:proofErr w:type="spellEnd"/>
    <w:r w:rsidRPr="009258F4">
      <w:t xml:space="preserve"> </w:t>
    </w:r>
    <w:r>
      <w:t xml:space="preserve">III, </w:t>
    </w:r>
    <w:proofErr w:type="spellStart"/>
    <w:r>
      <w:t>Apéndice</w:t>
    </w:r>
    <w:proofErr w:type="spellEnd"/>
    <w:r>
      <w:t xml:space="preserve"> I, </w:t>
    </w:r>
    <w:proofErr w:type="spellStart"/>
    <w:r>
      <w:t>página</w:t>
    </w:r>
    <w:proofErr w:type="spellEnd"/>
    <w:r>
      <w:t xml:space="preserve"> </w:t>
    </w:r>
    <w:r>
      <w:fldChar w:fldCharType="begin"/>
    </w:r>
    <w:r>
      <w:instrText xml:space="preserve"> PAGE   \* MERGEFORMAT </w:instrText>
    </w:r>
    <w:r>
      <w:fldChar w:fldCharType="separate"/>
    </w:r>
    <w:r>
      <w:t>2</w:t>
    </w:r>
    <w:r>
      <w:rPr>
        <w:noProof/>
      </w:rPr>
      <w:fldChar w:fldCharType="end"/>
    </w:r>
  </w:p>
  <w:p w14:paraId="7A0EFA86" w14:textId="77777777" w:rsidR="00677820" w:rsidRPr="00C63EB6" w:rsidRDefault="00677820" w:rsidP="00C63EB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6FFA9" w14:textId="77777777" w:rsidR="007301EB" w:rsidRDefault="0015380C">
    <w:pPr>
      <w:pStyle w:val="Header"/>
      <w:rPr>
        <w:rStyle w:val="PageNumber"/>
        <w:lang w:val="en-US"/>
      </w:rPr>
    </w:pPr>
    <w:r>
      <w:rPr>
        <w:rStyle w:val="PageNumber"/>
        <w:lang w:val="en-US"/>
      </w:rPr>
      <w:t>C/57/17</w:t>
    </w:r>
  </w:p>
  <w:p w14:paraId="299AC3B9" w14:textId="77777777" w:rsidR="00677820" w:rsidRPr="009258F4" w:rsidRDefault="00677820" w:rsidP="00871C3A">
    <w:pPr>
      <w:pStyle w:val="Header"/>
      <w:rPr>
        <w:rStyle w:val="PageNumber"/>
        <w:lang w:val="en-US"/>
      </w:rPr>
    </w:pPr>
  </w:p>
  <w:p w14:paraId="31535511" w14:textId="77777777" w:rsidR="007301EB" w:rsidRDefault="00EC4AF9">
    <w:pPr>
      <w:jc w:val="center"/>
    </w:pPr>
    <w:r w:rsidRPr="009258F4">
      <w:t xml:space="preserve">ANEXO </w:t>
    </w:r>
    <w:r>
      <w:t>III, APÉNDICE I</w:t>
    </w:r>
  </w:p>
  <w:p w14:paraId="64F3443E" w14:textId="77777777" w:rsidR="00677820" w:rsidRPr="009258F4" w:rsidRDefault="00677820" w:rsidP="00871C3A">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E1285"/>
    <w:multiLevelType w:val="hybridMultilevel"/>
    <w:tmpl w:val="10B44404"/>
    <w:lvl w:ilvl="0" w:tplc="912847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51224"/>
    <w:multiLevelType w:val="hybridMultilevel"/>
    <w:tmpl w:val="5B9E53A0"/>
    <w:lvl w:ilvl="0" w:tplc="2BF6DDF4">
      <w:start w:val="1"/>
      <w:numFmt w:val="lowerRoman"/>
      <w:lvlText w:val="(%1)"/>
      <w:lvlJc w:val="left"/>
      <w:pPr>
        <w:ind w:left="2421" w:hanging="72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 w15:restartNumberingAfterBreak="0">
    <w:nsid w:val="15602E8A"/>
    <w:multiLevelType w:val="hybridMultilevel"/>
    <w:tmpl w:val="4382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0F1E44"/>
    <w:multiLevelType w:val="hybridMultilevel"/>
    <w:tmpl w:val="7E60A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96171"/>
    <w:multiLevelType w:val="hybridMultilevel"/>
    <w:tmpl w:val="1DD84F0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ED5003"/>
    <w:multiLevelType w:val="hybridMultilevel"/>
    <w:tmpl w:val="41BC2E38"/>
    <w:lvl w:ilvl="0" w:tplc="06BA914A">
      <w:start w:val="87"/>
      <w:numFmt w:val="bullet"/>
      <w:lvlText w:val="-"/>
      <w:lvlJc w:val="left"/>
      <w:pPr>
        <w:ind w:left="930" w:hanging="360"/>
      </w:pPr>
      <w:rPr>
        <w:rFonts w:ascii="Arial" w:eastAsia="Times New Roman" w:hAnsi="Arial" w:cs="Aria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6" w15:restartNumberingAfterBreak="0">
    <w:nsid w:val="2A10525A"/>
    <w:multiLevelType w:val="hybridMultilevel"/>
    <w:tmpl w:val="8CC028BA"/>
    <w:lvl w:ilvl="0" w:tplc="180AAB84">
      <w:start w:val="1"/>
      <w:numFmt w:val="lowerRoman"/>
      <w:lvlText w:val="(%1)"/>
      <w:lvlJc w:val="left"/>
      <w:pPr>
        <w:ind w:left="1854" w:hanging="72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2C881E36"/>
    <w:multiLevelType w:val="hybridMultilevel"/>
    <w:tmpl w:val="5C8C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250C00"/>
    <w:multiLevelType w:val="hybridMultilevel"/>
    <w:tmpl w:val="D98A0DE4"/>
    <w:lvl w:ilvl="0" w:tplc="84704A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611B76"/>
    <w:multiLevelType w:val="hybridMultilevel"/>
    <w:tmpl w:val="5D3C218E"/>
    <w:lvl w:ilvl="0" w:tplc="CB4CA00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13286D"/>
    <w:multiLevelType w:val="hybridMultilevel"/>
    <w:tmpl w:val="7DBADE48"/>
    <w:lvl w:ilvl="0" w:tplc="6FC07380">
      <w:start w:val="5"/>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48BC22B3"/>
    <w:multiLevelType w:val="hybridMultilevel"/>
    <w:tmpl w:val="D326FA94"/>
    <w:lvl w:ilvl="0" w:tplc="62582B76">
      <w:numFmt w:val="bullet"/>
      <w:lvlText w:val="•"/>
      <w:lvlJc w:val="left"/>
      <w:pPr>
        <w:ind w:left="1288" w:hanging="360"/>
      </w:pPr>
      <w:rPr>
        <w:rFonts w:ascii="Arial" w:eastAsia="Times New Roman" w:hAnsi="Arial" w:cs="Aria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2" w15:restartNumberingAfterBreak="0">
    <w:nsid w:val="5262409B"/>
    <w:multiLevelType w:val="hybridMultilevel"/>
    <w:tmpl w:val="54BE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642A7E"/>
    <w:multiLevelType w:val="hybridMultilevel"/>
    <w:tmpl w:val="7E02972A"/>
    <w:lvl w:ilvl="0" w:tplc="9196C7D2">
      <w:start w:val="1"/>
      <w:numFmt w:val="lowerLetter"/>
      <w:lvlText w:val="(%1)"/>
      <w:lvlJc w:val="left"/>
      <w:pPr>
        <w:ind w:left="1143" w:hanging="576"/>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5D53082C"/>
    <w:multiLevelType w:val="multilevel"/>
    <w:tmpl w:val="3CD0894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67474BF0"/>
    <w:multiLevelType w:val="hybridMultilevel"/>
    <w:tmpl w:val="BC42CFCE"/>
    <w:lvl w:ilvl="0" w:tplc="9F6A0B92">
      <w:start w:val="1"/>
      <w:numFmt w:val="lowerLetter"/>
      <w:lvlText w:val="(%1)"/>
      <w:lvlJc w:val="left"/>
      <w:pPr>
        <w:ind w:left="720" w:hanging="360"/>
      </w:pPr>
      <w:rPr>
        <w:rFonts w:hint="default"/>
      </w:rPr>
    </w:lvl>
    <w:lvl w:ilvl="1" w:tplc="85B04E9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05302B"/>
    <w:multiLevelType w:val="hybridMultilevel"/>
    <w:tmpl w:val="38D4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0E2097"/>
    <w:multiLevelType w:val="hybridMultilevel"/>
    <w:tmpl w:val="56D6E9C8"/>
    <w:lvl w:ilvl="0" w:tplc="257EA9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717025"/>
    <w:multiLevelType w:val="hybridMultilevel"/>
    <w:tmpl w:val="F93AD0D6"/>
    <w:lvl w:ilvl="0" w:tplc="E0223B22">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739F5ECE"/>
    <w:multiLevelType w:val="hybridMultilevel"/>
    <w:tmpl w:val="D214C2EC"/>
    <w:lvl w:ilvl="0" w:tplc="B248F2B4">
      <w:start w:val="1"/>
      <w:numFmt w:val="lowerLetter"/>
      <w:lvlText w:val="(%1)"/>
      <w:lvlJc w:val="left"/>
      <w:pPr>
        <w:ind w:left="780" w:hanging="360"/>
      </w:pPr>
      <w:rPr>
        <w:rFonts w:hint="default"/>
      </w:rPr>
    </w:lvl>
    <w:lvl w:ilvl="1" w:tplc="4B3213F2">
      <w:start w:val="1"/>
      <w:numFmt w:val="decimal"/>
      <w:lvlText w:val="(%2)"/>
      <w:lvlJc w:val="left"/>
      <w:pPr>
        <w:ind w:left="1500" w:hanging="360"/>
      </w:pPr>
      <w:rPr>
        <w:rFonts w:ascii="Arial" w:eastAsia="Times New Roman" w:hAnsi="Arial" w:cs="Times New Roman"/>
      </w:r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7F5E7BE2"/>
    <w:multiLevelType w:val="hybridMultilevel"/>
    <w:tmpl w:val="5B9E53A0"/>
    <w:lvl w:ilvl="0" w:tplc="2BF6DDF4">
      <w:start w:val="1"/>
      <w:numFmt w:val="lowerRoman"/>
      <w:lvlText w:val="(%1)"/>
      <w:lvlJc w:val="left"/>
      <w:pPr>
        <w:ind w:left="2421" w:hanging="72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num w:numId="1" w16cid:durableId="828908671">
    <w:abstractNumId w:val="9"/>
  </w:num>
  <w:num w:numId="2" w16cid:durableId="101002638">
    <w:abstractNumId w:val="6"/>
  </w:num>
  <w:num w:numId="3" w16cid:durableId="1441801070">
    <w:abstractNumId w:val="0"/>
  </w:num>
  <w:num w:numId="4" w16cid:durableId="209342464">
    <w:abstractNumId w:val="8"/>
  </w:num>
  <w:num w:numId="5" w16cid:durableId="1593582678">
    <w:abstractNumId w:val="15"/>
  </w:num>
  <w:num w:numId="6" w16cid:durableId="1261723910">
    <w:abstractNumId w:val="12"/>
  </w:num>
  <w:num w:numId="7" w16cid:durableId="319429473">
    <w:abstractNumId w:val="2"/>
  </w:num>
  <w:num w:numId="8" w16cid:durableId="629946327">
    <w:abstractNumId w:val="16"/>
  </w:num>
  <w:num w:numId="9" w16cid:durableId="2132750246">
    <w:abstractNumId w:val="20"/>
  </w:num>
  <w:num w:numId="10" w16cid:durableId="459156979">
    <w:abstractNumId w:val="17"/>
  </w:num>
  <w:num w:numId="11" w16cid:durableId="377240122">
    <w:abstractNumId w:val="18"/>
  </w:num>
  <w:num w:numId="12" w16cid:durableId="1363361348">
    <w:abstractNumId w:val="19"/>
  </w:num>
  <w:num w:numId="13" w16cid:durableId="594753738">
    <w:abstractNumId w:val="7"/>
  </w:num>
  <w:num w:numId="14" w16cid:durableId="1761026017">
    <w:abstractNumId w:val="1"/>
  </w:num>
  <w:num w:numId="15" w16cid:durableId="1716420091">
    <w:abstractNumId w:val="13"/>
  </w:num>
  <w:num w:numId="16" w16cid:durableId="284622856">
    <w:abstractNumId w:val="10"/>
  </w:num>
  <w:num w:numId="17" w16cid:durableId="758522559">
    <w:abstractNumId w:val="3"/>
  </w:num>
  <w:num w:numId="18" w16cid:durableId="1281299872">
    <w:abstractNumId w:val="11"/>
  </w:num>
  <w:num w:numId="19" w16cid:durableId="2090881301">
    <w:abstractNumId w:val="4"/>
  </w:num>
  <w:num w:numId="20" w16cid:durableId="1803378603">
    <w:abstractNumId w:val="14"/>
  </w:num>
  <w:num w:numId="21" w16cid:durableId="18731532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74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E07"/>
    <w:rsid w:val="000003A2"/>
    <w:rsid w:val="00005A67"/>
    <w:rsid w:val="000102CD"/>
    <w:rsid w:val="00010B93"/>
    <w:rsid w:val="00010CF3"/>
    <w:rsid w:val="00011E27"/>
    <w:rsid w:val="00012D05"/>
    <w:rsid w:val="000148BC"/>
    <w:rsid w:val="00020AB2"/>
    <w:rsid w:val="00021AC2"/>
    <w:rsid w:val="00022C91"/>
    <w:rsid w:val="00024AB8"/>
    <w:rsid w:val="00030854"/>
    <w:rsid w:val="00034254"/>
    <w:rsid w:val="000357BA"/>
    <w:rsid w:val="00036028"/>
    <w:rsid w:val="000366C5"/>
    <w:rsid w:val="00043FD9"/>
    <w:rsid w:val="00044642"/>
    <w:rsid w:val="000446B9"/>
    <w:rsid w:val="000450F0"/>
    <w:rsid w:val="00047E21"/>
    <w:rsid w:val="00050E16"/>
    <w:rsid w:val="00056C11"/>
    <w:rsid w:val="00060707"/>
    <w:rsid w:val="00060799"/>
    <w:rsid w:val="00076A8D"/>
    <w:rsid w:val="00085505"/>
    <w:rsid w:val="00092FA3"/>
    <w:rsid w:val="000964E4"/>
    <w:rsid w:val="00096AF1"/>
    <w:rsid w:val="000B0831"/>
    <w:rsid w:val="000B751A"/>
    <w:rsid w:val="000C4E25"/>
    <w:rsid w:val="000C7021"/>
    <w:rsid w:val="000D0374"/>
    <w:rsid w:val="000D4DA6"/>
    <w:rsid w:val="000D5FAF"/>
    <w:rsid w:val="000D6BBC"/>
    <w:rsid w:val="000D7780"/>
    <w:rsid w:val="000E063B"/>
    <w:rsid w:val="000E4695"/>
    <w:rsid w:val="000E636A"/>
    <w:rsid w:val="000E7B78"/>
    <w:rsid w:val="000F0A79"/>
    <w:rsid w:val="000F2F11"/>
    <w:rsid w:val="000F3076"/>
    <w:rsid w:val="001008EE"/>
    <w:rsid w:val="00102AB7"/>
    <w:rsid w:val="00105929"/>
    <w:rsid w:val="00107E67"/>
    <w:rsid w:val="00110C36"/>
    <w:rsid w:val="001131D5"/>
    <w:rsid w:val="00122F3E"/>
    <w:rsid w:val="00123859"/>
    <w:rsid w:val="00124046"/>
    <w:rsid w:val="00133431"/>
    <w:rsid w:val="00141DB8"/>
    <w:rsid w:val="00147341"/>
    <w:rsid w:val="0015380C"/>
    <w:rsid w:val="00161E34"/>
    <w:rsid w:val="00172084"/>
    <w:rsid w:val="0017474A"/>
    <w:rsid w:val="001758C6"/>
    <w:rsid w:val="00180AB7"/>
    <w:rsid w:val="0018278D"/>
    <w:rsid w:val="00182A76"/>
    <w:rsid w:val="00182B99"/>
    <w:rsid w:val="00187D77"/>
    <w:rsid w:val="001947F8"/>
    <w:rsid w:val="001A11B4"/>
    <w:rsid w:val="001A557C"/>
    <w:rsid w:val="001B6A11"/>
    <w:rsid w:val="001B7216"/>
    <w:rsid w:val="001B7304"/>
    <w:rsid w:val="001C1525"/>
    <w:rsid w:val="001C4675"/>
    <w:rsid w:val="001E145C"/>
    <w:rsid w:val="001E6AE8"/>
    <w:rsid w:val="0020304B"/>
    <w:rsid w:val="00206FE9"/>
    <w:rsid w:val="00212FE4"/>
    <w:rsid w:val="0021332C"/>
    <w:rsid w:val="00213982"/>
    <w:rsid w:val="00214C72"/>
    <w:rsid w:val="00220DFF"/>
    <w:rsid w:val="00221744"/>
    <w:rsid w:val="00221E21"/>
    <w:rsid w:val="00223059"/>
    <w:rsid w:val="00232EDD"/>
    <w:rsid w:val="00233301"/>
    <w:rsid w:val="002363E7"/>
    <w:rsid w:val="002411DA"/>
    <w:rsid w:val="002418C9"/>
    <w:rsid w:val="0024416D"/>
    <w:rsid w:val="00256BFA"/>
    <w:rsid w:val="00271911"/>
    <w:rsid w:val="00272F00"/>
    <w:rsid w:val="0027729A"/>
    <w:rsid w:val="002800A0"/>
    <w:rsid w:val="002801B3"/>
    <w:rsid w:val="00281060"/>
    <w:rsid w:val="0028369E"/>
    <w:rsid w:val="002940E8"/>
    <w:rsid w:val="00294751"/>
    <w:rsid w:val="002A1358"/>
    <w:rsid w:val="002A1C76"/>
    <w:rsid w:val="002A326C"/>
    <w:rsid w:val="002A6E50"/>
    <w:rsid w:val="002B1536"/>
    <w:rsid w:val="002B2884"/>
    <w:rsid w:val="002B4298"/>
    <w:rsid w:val="002B518B"/>
    <w:rsid w:val="002B79A0"/>
    <w:rsid w:val="002B7E2C"/>
    <w:rsid w:val="002C256A"/>
    <w:rsid w:val="002C574E"/>
    <w:rsid w:val="002D13AA"/>
    <w:rsid w:val="002F2F99"/>
    <w:rsid w:val="002F7C54"/>
    <w:rsid w:val="00300EFE"/>
    <w:rsid w:val="00305A7F"/>
    <w:rsid w:val="003124EE"/>
    <w:rsid w:val="003152FE"/>
    <w:rsid w:val="003270BF"/>
    <w:rsid w:val="00327436"/>
    <w:rsid w:val="00327C9B"/>
    <w:rsid w:val="00335819"/>
    <w:rsid w:val="00342E64"/>
    <w:rsid w:val="00344BD6"/>
    <w:rsid w:val="00346668"/>
    <w:rsid w:val="0035528D"/>
    <w:rsid w:val="00361821"/>
    <w:rsid w:val="00361E9E"/>
    <w:rsid w:val="00362F24"/>
    <w:rsid w:val="003641E6"/>
    <w:rsid w:val="00366BC8"/>
    <w:rsid w:val="00370820"/>
    <w:rsid w:val="00371549"/>
    <w:rsid w:val="00375F04"/>
    <w:rsid w:val="003854EE"/>
    <w:rsid w:val="0039633A"/>
    <w:rsid w:val="003C7FBE"/>
    <w:rsid w:val="003D227C"/>
    <w:rsid w:val="003D2B4D"/>
    <w:rsid w:val="003D57C6"/>
    <w:rsid w:val="003D6B0B"/>
    <w:rsid w:val="003F1DD7"/>
    <w:rsid w:val="003F5F2B"/>
    <w:rsid w:val="0040342B"/>
    <w:rsid w:val="0040788E"/>
    <w:rsid w:val="004105AE"/>
    <w:rsid w:val="004265B5"/>
    <w:rsid w:val="00430E49"/>
    <w:rsid w:val="00431080"/>
    <w:rsid w:val="004311A0"/>
    <w:rsid w:val="0043616E"/>
    <w:rsid w:val="00443C89"/>
    <w:rsid w:val="00444A88"/>
    <w:rsid w:val="0045312C"/>
    <w:rsid w:val="0045561B"/>
    <w:rsid w:val="00464032"/>
    <w:rsid w:val="00464D1E"/>
    <w:rsid w:val="00471794"/>
    <w:rsid w:val="00473606"/>
    <w:rsid w:val="00474A41"/>
    <w:rsid w:val="00474DA4"/>
    <w:rsid w:val="00476B4D"/>
    <w:rsid w:val="004805FA"/>
    <w:rsid w:val="004811D5"/>
    <w:rsid w:val="004872DD"/>
    <w:rsid w:val="00487672"/>
    <w:rsid w:val="00490135"/>
    <w:rsid w:val="004935D2"/>
    <w:rsid w:val="00496610"/>
    <w:rsid w:val="004A07A9"/>
    <w:rsid w:val="004A3647"/>
    <w:rsid w:val="004A69C4"/>
    <w:rsid w:val="004A6C81"/>
    <w:rsid w:val="004B1215"/>
    <w:rsid w:val="004B2DA6"/>
    <w:rsid w:val="004B7A0A"/>
    <w:rsid w:val="004C16FB"/>
    <w:rsid w:val="004C5754"/>
    <w:rsid w:val="004D047D"/>
    <w:rsid w:val="004D254C"/>
    <w:rsid w:val="004E1CCD"/>
    <w:rsid w:val="004E2A30"/>
    <w:rsid w:val="004F1E9E"/>
    <w:rsid w:val="004F305A"/>
    <w:rsid w:val="004F595A"/>
    <w:rsid w:val="005007D0"/>
    <w:rsid w:val="00512164"/>
    <w:rsid w:val="00513833"/>
    <w:rsid w:val="00520297"/>
    <w:rsid w:val="00525E63"/>
    <w:rsid w:val="00527DE3"/>
    <w:rsid w:val="005338F9"/>
    <w:rsid w:val="00542360"/>
    <w:rsid w:val="0054281C"/>
    <w:rsid w:val="005435B8"/>
    <w:rsid w:val="00543865"/>
    <w:rsid w:val="00544581"/>
    <w:rsid w:val="0055268D"/>
    <w:rsid w:val="00552AD0"/>
    <w:rsid w:val="00562552"/>
    <w:rsid w:val="00566D7F"/>
    <w:rsid w:val="0057182F"/>
    <w:rsid w:val="005736C5"/>
    <w:rsid w:val="00576610"/>
    <w:rsid w:val="00576BE4"/>
    <w:rsid w:val="00581C85"/>
    <w:rsid w:val="00596A61"/>
    <w:rsid w:val="005A130A"/>
    <w:rsid w:val="005A1CEC"/>
    <w:rsid w:val="005A21BA"/>
    <w:rsid w:val="005A3094"/>
    <w:rsid w:val="005A400A"/>
    <w:rsid w:val="005A68AC"/>
    <w:rsid w:val="005B2494"/>
    <w:rsid w:val="005B42B9"/>
    <w:rsid w:val="005D5578"/>
    <w:rsid w:val="005F0496"/>
    <w:rsid w:val="005F4351"/>
    <w:rsid w:val="005F7B92"/>
    <w:rsid w:val="00607127"/>
    <w:rsid w:val="00612379"/>
    <w:rsid w:val="006153B6"/>
    <w:rsid w:val="0061555F"/>
    <w:rsid w:val="006209CC"/>
    <w:rsid w:val="00621D69"/>
    <w:rsid w:val="00621EE6"/>
    <w:rsid w:val="00632A8C"/>
    <w:rsid w:val="006346D8"/>
    <w:rsid w:val="00636CA6"/>
    <w:rsid w:val="00641200"/>
    <w:rsid w:val="006449FF"/>
    <w:rsid w:val="00645CA8"/>
    <w:rsid w:val="00646853"/>
    <w:rsid w:val="00650110"/>
    <w:rsid w:val="006602BA"/>
    <w:rsid w:val="006655D3"/>
    <w:rsid w:val="00667404"/>
    <w:rsid w:val="006733B6"/>
    <w:rsid w:val="00676762"/>
    <w:rsid w:val="00677820"/>
    <w:rsid w:val="006838B5"/>
    <w:rsid w:val="00687A2C"/>
    <w:rsid w:val="00687EB4"/>
    <w:rsid w:val="00695C56"/>
    <w:rsid w:val="00697BDB"/>
    <w:rsid w:val="006A176F"/>
    <w:rsid w:val="006A5CDE"/>
    <w:rsid w:val="006A644A"/>
    <w:rsid w:val="006A7615"/>
    <w:rsid w:val="006B17D2"/>
    <w:rsid w:val="006B3BA7"/>
    <w:rsid w:val="006B78AD"/>
    <w:rsid w:val="006C224E"/>
    <w:rsid w:val="006C63FB"/>
    <w:rsid w:val="006D25F8"/>
    <w:rsid w:val="006D780A"/>
    <w:rsid w:val="006E5858"/>
    <w:rsid w:val="006F0B1C"/>
    <w:rsid w:val="006F1189"/>
    <w:rsid w:val="006F5881"/>
    <w:rsid w:val="006F5CD1"/>
    <w:rsid w:val="006F623D"/>
    <w:rsid w:val="007060A2"/>
    <w:rsid w:val="0070796A"/>
    <w:rsid w:val="007123DE"/>
    <w:rsid w:val="0071271E"/>
    <w:rsid w:val="00715AA2"/>
    <w:rsid w:val="007161AA"/>
    <w:rsid w:val="007301EB"/>
    <w:rsid w:val="00732DEC"/>
    <w:rsid w:val="0073317B"/>
    <w:rsid w:val="0073490B"/>
    <w:rsid w:val="00735BD5"/>
    <w:rsid w:val="007407C3"/>
    <w:rsid w:val="007426B6"/>
    <w:rsid w:val="007451EC"/>
    <w:rsid w:val="00750CF0"/>
    <w:rsid w:val="00751613"/>
    <w:rsid w:val="007556F6"/>
    <w:rsid w:val="00760EEF"/>
    <w:rsid w:val="0076178B"/>
    <w:rsid w:val="00772199"/>
    <w:rsid w:val="007726BB"/>
    <w:rsid w:val="00772952"/>
    <w:rsid w:val="00777EE5"/>
    <w:rsid w:val="00782255"/>
    <w:rsid w:val="00784836"/>
    <w:rsid w:val="0079023E"/>
    <w:rsid w:val="00791E1F"/>
    <w:rsid w:val="007A1CD8"/>
    <w:rsid w:val="007A2854"/>
    <w:rsid w:val="007B0285"/>
    <w:rsid w:val="007C196D"/>
    <w:rsid w:val="007C1D92"/>
    <w:rsid w:val="007C2D71"/>
    <w:rsid w:val="007C3C19"/>
    <w:rsid w:val="007C4CB9"/>
    <w:rsid w:val="007C6DCD"/>
    <w:rsid w:val="007D0B9D"/>
    <w:rsid w:val="007D19B0"/>
    <w:rsid w:val="007D4635"/>
    <w:rsid w:val="007D59F4"/>
    <w:rsid w:val="007E4A18"/>
    <w:rsid w:val="007E507E"/>
    <w:rsid w:val="007F0B44"/>
    <w:rsid w:val="007F3796"/>
    <w:rsid w:val="007F491F"/>
    <w:rsid w:val="007F498F"/>
    <w:rsid w:val="007F632D"/>
    <w:rsid w:val="007F6B0D"/>
    <w:rsid w:val="007F6ED2"/>
    <w:rsid w:val="0080679D"/>
    <w:rsid w:val="008108B0"/>
    <w:rsid w:val="00811B20"/>
    <w:rsid w:val="008211B5"/>
    <w:rsid w:val="0082296E"/>
    <w:rsid w:val="00824099"/>
    <w:rsid w:val="0083337F"/>
    <w:rsid w:val="00834EA8"/>
    <w:rsid w:val="00841DA4"/>
    <w:rsid w:val="00842193"/>
    <w:rsid w:val="008447AC"/>
    <w:rsid w:val="00846D7C"/>
    <w:rsid w:val="0085185F"/>
    <w:rsid w:val="008524B7"/>
    <w:rsid w:val="00867AC1"/>
    <w:rsid w:val="00871C3A"/>
    <w:rsid w:val="00872A15"/>
    <w:rsid w:val="00872A1F"/>
    <w:rsid w:val="00872EBD"/>
    <w:rsid w:val="00883D01"/>
    <w:rsid w:val="008873B8"/>
    <w:rsid w:val="00890DF8"/>
    <w:rsid w:val="008A44BF"/>
    <w:rsid w:val="008A52BF"/>
    <w:rsid w:val="008A743F"/>
    <w:rsid w:val="008C0970"/>
    <w:rsid w:val="008D0BC5"/>
    <w:rsid w:val="008D292F"/>
    <w:rsid w:val="008D2CF7"/>
    <w:rsid w:val="008D31B1"/>
    <w:rsid w:val="008D5007"/>
    <w:rsid w:val="008E0173"/>
    <w:rsid w:val="008E0E46"/>
    <w:rsid w:val="008E6D9C"/>
    <w:rsid w:val="008E7746"/>
    <w:rsid w:val="008F1805"/>
    <w:rsid w:val="0090015F"/>
    <w:rsid w:val="00900C26"/>
    <w:rsid w:val="0090197F"/>
    <w:rsid w:val="00902E53"/>
    <w:rsid w:val="00903264"/>
    <w:rsid w:val="00904231"/>
    <w:rsid w:val="00906DDC"/>
    <w:rsid w:val="00915607"/>
    <w:rsid w:val="00922FBB"/>
    <w:rsid w:val="00923877"/>
    <w:rsid w:val="009258F4"/>
    <w:rsid w:val="009318FE"/>
    <w:rsid w:val="009330F9"/>
    <w:rsid w:val="00934E09"/>
    <w:rsid w:val="00936253"/>
    <w:rsid w:val="009368D4"/>
    <w:rsid w:val="00940D46"/>
    <w:rsid w:val="00952DD4"/>
    <w:rsid w:val="00956C32"/>
    <w:rsid w:val="00965AE7"/>
    <w:rsid w:val="00970FED"/>
    <w:rsid w:val="00974783"/>
    <w:rsid w:val="009904BF"/>
    <w:rsid w:val="00992D82"/>
    <w:rsid w:val="009969C0"/>
    <w:rsid w:val="00997029"/>
    <w:rsid w:val="009A1CEE"/>
    <w:rsid w:val="009A7339"/>
    <w:rsid w:val="009B3B7D"/>
    <w:rsid w:val="009B440E"/>
    <w:rsid w:val="009B51FB"/>
    <w:rsid w:val="009C0C7E"/>
    <w:rsid w:val="009C0EDE"/>
    <w:rsid w:val="009C6B38"/>
    <w:rsid w:val="009D0DF3"/>
    <w:rsid w:val="009D690D"/>
    <w:rsid w:val="009E65B6"/>
    <w:rsid w:val="009F307E"/>
    <w:rsid w:val="009F3DE6"/>
    <w:rsid w:val="009F48C3"/>
    <w:rsid w:val="009F77CF"/>
    <w:rsid w:val="00A02013"/>
    <w:rsid w:val="00A05A5D"/>
    <w:rsid w:val="00A05D45"/>
    <w:rsid w:val="00A10920"/>
    <w:rsid w:val="00A14EAD"/>
    <w:rsid w:val="00A209BB"/>
    <w:rsid w:val="00A20A61"/>
    <w:rsid w:val="00A20BAB"/>
    <w:rsid w:val="00A21A5F"/>
    <w:rsid w:val="00A24C10"/>
    <w:rsid w:val="00A26964"/>
    <w:rsid w:val="00A26FC3"/>
    <w:rsid w:val="00A306D4"/>
    <w:rsid w:val="00A32D59"/>
    <w:rsid w:val="00A3365A"/>
    <w:rsid w:val="00A41E35"/>
    <w:rsid w:val="00A42AC3"/>
    <w:rsid w:val="00A430CF"/>
    <w:rsid w:val="00A43CD4"/>
    <w:rsid w:val="00A5008E"/>
    <w:rsid w:val="00A5302F"/>
    <w:rsid w:val="00A54309"/>
    <w:rsid w:val="00A658B4"/>
    <w:rsid w:val="00A71A92"/>
    <w:rsid w:val="00A74632"/>
    <w:rsid w:val="00A77B53"/>
    <w:rsid w:val="00A87E5F"/>
    <w:rsid w:val="00AA56B8"/>
    <w:rsid w:val="00AA6433"/>
    <w:rsid w:val="00AA7B43"/>
    <w:rsid w:val="00AB0D09"/>
    <w:rsid w:val="00AB212E"/>
    <w:rsid w:val="00AB2B93"/>
    <w:rsid w:val="00AB3756"/>
    <w:rsid w:val="00AB530F"/>
    <w:rsid w:val="00AB7E5B"/>
    <w:rsid w:val="00AC2883"/>
    <w:rsid w:val="00AD0DCA"/>
    <w:rsid w:val="00AD7D5D"/>
    <w:rsid w:val="00AE0AEF"/>
    <w:rsid w:val="00AE0EF1"/>
    <w:rsid w:val="00AE1CC2"/>
    <w:rsid w:val="00AE1E8B"/>
    <w:rsid w:val="00AE2937"/>
    <w:rsid w:val="00AE3619"/>
    <w:rsid w:val="00AE5F7E"/>
    <w:rsid w:val="00AF2317"/>
    <w:rsid w:val="00AF26ED"/>
    <w:rsid w:val="00AF60DB"/>
    <w:rsid w:val="00AF761E"/>
    <w:rsid w:val="00B054E8"/>
    <w:rsid w:val="00B07301"/>
    <w:rsid w:val="00B11F3E"/>
    <w:rsid w:val="00B21F41"/>
    <w:rsid w:val="00B224DE"/>
    <w:rsid w:val="00B2357A"/>
    <w:rsid w:val="00B25082"/>
    <w:rsid w:val="00B324D4"/>
    <w:rsid w:val="00B33313"/>
    <w:rsid w:val="00B35A3D"/>
    <w:rsid w:val="00B368D3"/>
    <w:rsid w:val="00B376F7"/>
    <w:rsid w:val="00B46575"/>
    <w:rsid w:val="00B51BA9"/>
    <w:rsid w:val="00B56641"/>
    <w:rsid w:val="00B61777"/>
    <w:rsid w:val="00B63DA1"/>
    <w:rsid w:val="00B70734"/>
    <w:rsid w:val="00B82185"/>
    <w:rsid w:val="00B84248"/>
    <w:rsid w:val="00B84BBD"/>
    <w:rsid w:val="00BA0E76"/>
    <w:rsid w:val="00BA43FB"/>
    <w:rsid w:val="00BB24BB"/>
    <w:rsid w:val="00BB37CA"/>
    <w:rsid w:val="00BB47D1"/>
    <w:rsid w:val="00BC127D"/>
    <w:rsid w:val="00BC1FE6"/>
    <w:rsid w:val="00BC497C"/>
    <w:rsid w:val="00BD008F"/>
    <w:rsid w:val="00BD05C9"/>
    <w:rsid w:val="00BD5820"/>
    <w:rsid w:val="00BE1E93"/>
    <w:rsid w:val="00BF0D8D"/>
    <w:rsid w:val="00BF491E"/>
    <w:rsid w:val="00BF541C"/>
    <w:rsid w:val="00C0361E"/>
    <w:rsid w:val="00C0455A"/>
    <w:rsid w:val="00C061B6"/>
    <w:rsid w:val="00C077D2"/>
    <w:rsid w:val="00C1200A"/>
    <w:rsid w:val="00C20427"/>
    <w:rsid w:val="00C22FDB"/>
    <w:rsid w:val="00C2352F"/>
    <w:rsid w:val="00C2368C"/>
    <w:rsid w:val="00C2446C"/>
    <w:rsid w:val="00C24967"/>
    <w:rsid w:val="00C30386"/>
    <w:rsid w:val="00C36AE5"/>
    <w:rsid w:val="00C41C42"/>
    <w:rsid w:val="00C41F17"/>
    <w:rsid w:val="00C45BFD"/>
    <w:rsid w:val="00C479FE"/>
    <w:rsid w:val="00C527FA"/>
    <w:rsid w:val="00C5280D"/>
    <w:rsid w:val="00C53EB3"/>
    <w:rsid w:val="00C56051"/>
    <w:rsid w:val="00C5791C"/>
    <w:rsid w:val="00C63EB6"/>
    <w:rsid w:val="00C65B9A"/>
    <w:rsid w:val="00C66290"/>
    <w:rsid w:val="00C72B7A"/>
    <w:rsid w:val="00C87EDE"/>
    <w:rsid w:val="00C929C3"/>
    <w:rsid w:val="00C973F2"/>
    <w:rsid w:val="00CA304C"/>
    <w:rsid w:val="00CA5642"/>
    <w:rsid w:val="00CA6436"/>
    <w:rsid w:val="00CA774A"/>
    <w:rsid w:val="00CB2266"/>
    <w:rsid w:val="00CC11B0"/>
    <w:rsid w:val="00CC1316"/>
    <w:rsid w:val="00CC2841"/>
    <w:rsid w:val="00CC307D"/>
    <w:rsid w:val="00CC5B8D"/>
    <w:rsid w:val="00CF1330"/>
    <w:rsid w:val="00CF365B"/>
    <w:rsid w:val="00CF4EBE"/>
    <w:rsid w:val="00CF7E36"/>
    <w:rsid w:val="00D177AB"/>
    <w:rsid w:val="00D21BC3"/>
    <w:rsid w:val="00D229F8"/>
    <w:rsid w:val="00D24FA9"/>
    <w:rsid w:val="00D35B67"/>
    <w:rsid w:val="00D3708D"/>
    <w:rsid w:val="00D40426"/>
    <w:rsid w:val="00D45B0F"/>
    <w:rsid w:val="00D54251"/>
    <w:rsid w:val="00D54E14"/>
    <w:rsid w:val="00D57C96"/>
    <w:rsid w:val="00D57D18"/>
    <w:rsid w:val="00D6359F"/>
    <w:rsid w:val="00D70B56"/>
    <w:rsid w:val="00D75578"/>
    <w:rsid w:val="00D81EED"/>
    <w:rsid w:val="00D91203"/>
    <w:rsid w:val="00D95174"/>
    <w:rsid w:val="00D95779"/>
    <w:rsid w:val="00D959BC"/>
    <w:rsid w:val="00DA4973"/>
    <w:rsid w:val="00DA6F36"/>
    <w:rsid w:val="00DB1ACC"/>
    <w:rsid w:val="00DB3A67"/>
    <w:rsid w:val="00DB3C8B"/>
    <w:rsid w:val="00DB596E"/>
    <w:rsid w:val="00DB7773"/>
    <w:rsid w:val="00DC00EA"/>
    <w:rsid w:val="00DC3802"/>
    <w:rsid w:val="00DE3291"/>
    <w:rsid w:val="00DE351A"/>
    <w:rsid w:val="00DF63D6"/>
    <w:rsid w:val="00DF6505"/>
    <w:rsid w:val="00E00349"/>
    <w:rsid w:val="00E015C7"/>
    <w:rsid w:val="00E07D87"/>
    <w:rsid w:val="00E112E1"/>
    <w:rsid w:val="00E156FB"/>
    <w:rsid w:val="00E23D4D"/>
    <w:rsid w:val="00E25E98"/>
    <w:rsid w:val="00E3268C"/>
    <w:rsid w:val="00E32F4B"/>
    <w:rsid w:val="00E32F7E"/>
    <w:rsid w:val="00E3473A"/>
    <w:rsid w:val="00E5267B"/>
    <w:rsid w:val="00E63C0E"/>
    <w:rsid w:val="00E72D49"/>
    <w:rsid w:val="00E74EEB"/>
    <w:rsid w:val="00E7593C"/>
    <w:rsid w:val="00E7678A"/>
    <w:rsid w:val="00E7763E"/>
    <w:rsid w:val="00E77BFC"/>
    <w:rsid w:val="00E817D4"/>
    <w:rsid w:val="00E935F1"/>
    <w:rsid w:val="00E94A81"/>
    <w:rsid w:val="00EA1FFB"/>
    <w:rsid w:val="00EA59E3"/>
    <w:rsid w:val="00EB048E"/>
    <w:rsid w:val="00EB4836"/>
    <w:rsid w:val="00EB4E9C"/>
    <w:rsid w:val="00EC0BA3"/>
    <w:rsid w:val="00EC4AF9"/>
    <w:rsid w:val="00EC4D5B"/>
    <w:rsid w:val="00EE34DF"/>
    <w:rsid w:val="00EF0BDC"/>
    <w:rsid w:val="00EF2F89"/>
    <w:rsid w:val="00F03E98"/>
    <w:rsid w:val="00F07A65"/>
    <w:rsid w:val="00F1237A"/>
    <w:rsid w:val="00F22CBD"/>
    <w:rsid w:val="00F23A5F"/>
    <w:rsid w:val="00F272F1"/>
    <w:rsid w:val="00F33FF1"/>
    <w:rsid w:val="00F45122"/>
    <w:rsid w:val="00F45372"/>
    <w:rsid w:val="00F560F7"/>
    <w:rsid w:val="00F563BF"/>
    <w:rsid w:val="00F60BB8"/>
    <w:rsid w:val="00F6334D"/>
    <w:rsid w:val="00F63599"/>
    <w:rsid w:val="00F71A72"/>
    <w:rsid w:val="00F723A1"/>
    <w:rsid w:val="00F95B19"/>
    <w:rsid w:val="00F96941"/>
    <w:rsid w:val="00F97E07"/>
    <w:rsid w:val="00FA49AB"/>
    <w:rsid w:val="00FB0B4F"/>
    <w:rsid w:val="00FB4C80"/>
    <w:rsid w:val="00FB5AC4"/>
    <w:rsid w:val="00FB5FB4"/>
    <w:rsid w:val="00FC182A"/>
    <w:rsid w:val="00FC419C"/>
    <w:rsid w:val="00FE0EA1"/>
    <w:rsid w:val="00FE324F"/>
    <w:rsid w:val="00FE39C7"/>
    <w:rsid w:val="00FE454A"/>
    <w:rsid w:val="00FF2F26"/>
    <w:rsid w:val="00FF4D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457"/>
    <o:shapelayout v:ext="edit">
      <o:idmap v:ext="edit" data="1"/>
    </o:shapelayout>
  </w:shapeDefaults>
  <w:decimalSymbol w:val="."/>
  <w:listSeparator w:val=","/>
  <w14:docId w14:val="70643ACF"/>
  <w15:docId w15:val="{8912A5F8-B9D6-4FB5-9D37-794E49D9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1E93"/>
    <w:pPr>
      <w:jc w:val="both"/>
    </w:pPr>
    <w:rPr>
      <w:rFonts w:ascii="Arial" w:hAnsi="Arial"/>
      <w:lang w:val="es-ES_tradn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D81EED"/>
    <w:pPr>
      <w:keepNext/>
      <w:ind w:left="567"/>
      <w:outlineLvl w:val="3"/>
    </w:pPr>
    <w:rPr>
      <w:rFonts w:ascii="Arial" w:hAnsi="Arial"/>
      <w:u w:val="single"/>
      <w:lang w:val="fr-FR"/>
    </w:rPr>
  </w:style>
  <w:style w:type="paragraph" w:styleId="Heading5">
    <w:name w:val="heading 5"/>
    <w:next w:val="Normal"/>
    <w:autoRedefine/>
    <w:qFormat/>
    <w:rsid w:val="00D81EED"/>
    <w:pPr>
      <w:keepNext/>
      <w:ind w:left="567"/>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214C72"/>
    <w:pPr>
      <w:tabs>
        <w:tab w:val="left" w:pos="5387"/>
        <w:tab w:val="left" w:pos="5954"/>
      </w:tabs>
      <w:ind w:left="4820"/>
    </w:pPr>
    <w:rPr>
      <w:i/>
    </w:rPr>
  </w:style>
  <w:style w:type="paragraph" w:styleId="FootnoteText">
    <w:name w:val="footnote text"/>
    <w:autoRedefine/>
    <w:rsid w:val="00871C3A"/>
    <w:pPr>
      <w:spacing w:before="60"/>
      <w:jc w:val="both"/>
    </w:pPr>
    <w:rPr>
      <w:rFonts w:ascii="Arial" w:hAnsi="Arial"/>
      <w:sz w:val="16"/>
    </w:rPr>
  </w:style>
  <w:style w:type="character" w:styleId="FootnoteReference">
    <w:name w:val="footnote reference"/>
    <w:aliases w:val="FR"/>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aliases w:val="auto_list_(i),List Paragraph1"/>
    <w:basedOn w:val="Normal"/>
    <w:link w:val="ListParagraphChar"/>
    <w:uiPriority w:val="34"/>
    <w:qFormat/>
    <w:rsid w:val="005A68AC"/>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5A68AC"/>
    <w:rPr>
      <w:rFonts w:ascii="Arial" w:hAnsi="Arial"/>
    </w:rPr>
  </w:style>
  <w:style w:type="character" w:customStyle="1" w:styleId="HeaderChar">
    <w:name w:val="Header Char"/>
    <w:basedOn w:val="DefaultParagraphFont"/>
    <w:link w:val="Header"/>
    <w:rsid w:val="00327C9B"/>
    <w:rPr>
      <w:rFonts w:ascii="Arial" w:hAnsi="Arial"/>
      <w:lang w:val="fr-FR"/>
    </w:rPr>
  </w:style>
  <w:style w:type="character" w:customStyle="1" w:styleId="DecisionParagraphsChar">
    <w:name w:val="DecisionParagraphs Char"/>
    <w:link w:val="DecisionParagraphs"/>
    <w:rsid w:val="001B7216"/>
    <w:rPr>
      <w:rFonts w:ascii="Arial" w:hAnsi="Arial"/>
      <w:i/>
    </w:rPr>
  </w:style>
  <w:style w:type="character" w:styleId="CommentReference">
    <w:name w:val="annotation reference"/>
    <w:basedOn w:val="DefaultParagraphFont"/>
    <w:semiHidden/>
    <w:unhideWhenUsed/>
    <w:rsid w:val="001B6A11"/>
    <w:rPr>
      <w:sz w:val="16"/>
      <w:szCs w:val="16"/>
    </w:rPr>
  </w:style>
  <w:style w:type="paragraph" w:styleId="CommentText">
    <w:name w:val="annotation text"/>
    <w:basedOn w:val="Normal"/>
    <w:link w:val="CommentTextChar"/>
    <w:semiHidden/>
    <w:unhideWhenUsed/>
    <w:rsid w:val="001B6A11"/>
  </w:style>
  <w:style w:type="character" w:customStyle="1" w:styleId="CommentTextChar">
    <w:name w:val="Comment Text Char"/>
    <w:basedOn w:val="DefaultParagraphFont"/>
    <w:link w:val="CommentText"/>
    <w:semiHidden/>
    <w:rsid w:val="001B6A11"/>
    <w:rPr>
      <w:rFonts w:ascii="Arial" w:hAnsi="Arial"/>
    </w:rPr>
  </w:style>
  <w:style w:type="paragraph" w:styleId="CommentSubject">
    <w:name w:val="annotation subject"/>
    <w:basedOn w:val="CommentText"/>
    <w:next w:val="CommentText"/>
    <w:link w:val="CommentSubjectChar"/>
    <w:semiHidden/>
    <w:unhideWhenUsed/>
    <w:rsid w:val="001B6A11"/>
    <w:rPr>
      <w:b/>
      <w:bCs/>
    </w:rPr>
  </w:style>
  <w:style w:type="character" w:customStyle="1" w:styleId="CommentSubjectChar">
    <w:name w:val="Comment Subject Char"/>
    <w:basedOn w:val="CommentTextChar"/>
    <w:link w:val="CommentSubject"/>
    <w:semiHidden/>
    <w:rsid w:val="001B6A11"/>
    <w:rPr>
      <w:rFonts w:ascii="Arial" w:hAnsi="Arial"/>
      <w:b/>
      <w:bCs/>
    </w:rPr>
  </w:style>
  <w:style w:type="paragraph" w:styleId="Revision">
    <w:name w:val="Revision"/>
    <w:hidden/>
    <w:uiPriority w:val="99"/>
    <w:semiHidden/>
    <w:rsid w:val="001B6A11"/>
    <w:rPr>
      <w:rFonts w:ascii="Arial" w:hAnsi="Arial"/>
    </w:rPr>
  </w:style>
  <w:style w:type="table" w:styleId="TableGrid">
    <w:name w:val="Table Grid"/>
    <w:basedOn w:val="TableNormal"/>
    <w:rsid w:val="00581C85"/>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ox">
    <w:name w:val="address_box"/>
    <w:basedOn w:val="Normal"/>
    <w:qFormat/>
    <w:rsid w:val="006346D8"/>
    <w:pPr>
      <w:jc w:val="left"/>
    </w:pPr>
    <w:rPr>
      <w:rFonts w:eastAsia="SimSun" w:cs="Arial"/>
      <w:b/>
      <w:color w:val="7F7F7F" w:themeColor="text1" w:themeTint="80"/>
      <w:spacing w:val="4"/>
      <w:sz w:val="14"/>
      <w:lang w:val="fr-FR" w:eastAsia="zh-CN"/>
    </w:rPr>
  </w:style>
  <w:style w:type="paragraph" w:customStyle="1" w:styleId="TableParagraph">
    <w:name w:val="Table Paragraph"/>
    <w:basedOn w:val="Normal"/>
    <w:uiPriority w:val="1"/>
    <w:qFormat/>
    <w:rsid w:val="0027729A"/>
    <w:pPr>
      <w:widowControl w:val="0"/>
      <w:autoSpaceDE w:val="0"/>
      <w:autoSpaceDN w:val="0"/>
      <w:jc w:val="left"/>
    </w:pPr>
    <w:rPr>
      <w:rFonts w:ascii="Times New Roman" w:hAnsi="Times New Roman"/>
      <w:sz w:val="22"/>
      <w:szCs w:val="22"/>
    </w:rPr>
  </w:style>
  <w:style w:type="character" w:customStyle="1" w:styleId="Heading2Char">
    <w:name w:val="Heading 2 Char"/>
    <w:basedOn w:val="DefaultParagraphFont"/>
    <w:link w:val="Heading2"/>
    <w:rsid w:val="0027729A"/>
    <w:rPr>
      <w:rFonts w:ascii="Arial" w:hAnsi="Arial"/>
      <w:u w:val="single"/>
    </w:rPr>
  </w:style>
  <w:style w:type="character" w:customStyle="1" w:styleId="pldetailsChar">
    <w:name w:val="pldetails Char"/>
    <w:link w:val="pldetails"/>
    <w:locked/>
    <w:rsid w:val="007D59F4"/>
    <w:rPr>
      <w:rFonts w:ascii="Arial" w:hAnsi="Arial"/>
      <w:noProof/>
      <w:snapToGrid w:val="0"/>
    </w:rPr>
  </w:style>
  <w:style w:type="character" w:customStyle="1" w:styleId="plcountryChar">
    <w:name w:val="plcountry Char"/>
    <w:basedOn w:val="DefaultParagraphFont"/>
    <w:link w:val="plcountry"/>
    <w:rsid w:val="007D59F4"/>
    <w:rPr>
      <w:rFonts w:ascii="Arial" w:hAnsi="Arial"/>
      <w:caps/>
      <w:noProof/>
      <w:snapToGrid w:val="0"/>
      <w:u w:val="single"/>
    </w:rPr>
  </w:style>
  <w:style w:type="paragraph" w:customStyle="1" w:styleId="Default">
    <w:name w:val="Default"/>
    <w:rsid w:val="007D59F4"/>
    <w:pPr>
      <w:autoSpaceDE w:val="0"/>
      <w:autoSpaceDN w:val="0"/>
      <w:adjustRightInd w:val="0"/>
    </w:pPr>
    <w:rPr>
      <w:rFonts w:ascii="Arial" w:hAnsi="Arial" w:cs="Arial"/>
      <w:color w:val="000000"/>
      <w:sz w:val="24"/>
      <w:szCs w:val="24"/>
    </w:rPr>
  </w:style>
  <w:style w:type="paragraph" w:customStyle="1" w:styleId="BodyA">
    <w:name w:val="Body A"/>
    <w:rsid w:val="007D59F4"/>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table" w:customStyle="1" w:styleId="TableGrid2">
    <w:name w:val="Table Grid2"/>
    <w:basedOn w:val="TableNormal"/>
    <w:next w:val="TableGrid"/>
    <w:rsid w:val="004811D5"/>
    <w:pPr>
      <w:jc w:val="both"/>
    </w:pPr>
    <w:rPr>
      <w:rFonts w:ascii="Arial" w:eastAsiaTheme="minorEastAsia"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qFormat/>
    <w:rsid w:val="00232EDD"/>
    <w:pPr>
      <w:keepNext/>
      <w:spacing w:before="120" w:after="120"/>
      <w:jc w:val="center"/>
    </w:pPr>
    <w:rPr>
      <w:rFonts w:eastAsia="SimSun" w:cs="Arial"/>
      <w:bCs/>
      <w:color w:val="155F1A"/>
      <w:sz w:val="18"/>
      <w:lang w:eastAsia="zh-CN"/>
    </w:rPr>
  </w:style>
  <w:style w:type="paragraph" w:styleId="NormalWeb">
    <w:name w:val="Normal (Web)"/>
    <w:basedOn w:val="Normal"/>
    <w:uiPriority w:val="99"/>
    <w:unhideWhenUsed/>
    <w:rsid w:val="00DF6505"/>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DF6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83631">
      <w:bodyDiv w:val="1"/>
      <w:marLeft w:val="0"/>
      <w:marRight w:val="0"/>
      <w:marTop w:val="0"/>
      <w:marBottom w:val="0"/>
      <w:divBdr>
        <w:top w:val="none" w:sz="0" w:space="0" w:color="auto"/>
        <w:left w:val="none" w:sz="0" w:space="0" w:color="auto"/>
        <w:bottom w:val="none" w:sz="0" w:space="0" w:color="auto"/>
        <w:right w:val="none" w:sz="0" w:space="0" w:color="auto"/>
      </w:divBdr>
    </w:div>
    <w:div w:id="1935086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yperlink" Target="https://www.upov.int/pluto/es/index.html" TargetMode="External"/><Relationship Id="rId21" Type="http://schemas.openxmlformats.org/officeDocument/2006/relationships/image" Target="media/image9.emf"/><Relationship Id="rId34" Type="http://schemas.openxmlformats.org/officeDocument/2006/relationships/hyperlink" Target="https://www.upov.int/upovprisma/es/index.html" TargetMode="External"/><Relationship Id="rId42" Type="http://schemas.openxmlformats.org/officeDocument/2006/relationships/hyperlink" Target="http://www.upov.int/upov_collection/es/"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yperlink" Target="mailto:rappoi.ginevra@esteri.it" TargetMode="External"/><Relationship Id="rId24" Type="http://schemas.openxmlformats.org/officeDocument/2006/relationships/image" Target="media/image12.emf"/><Relationship Id="rId32" Type="http://schemas.openxmlformats.org/officeDocument/2006/relationships/hyperlink" Target="https://www.upov.int/meetings/%20es/details.jsp?meeting_id=77232" TargetMode="External"/><Relationship Id="rId37" Type="http://schemas.openxmlformats.org/officeDocument/2006/relationships/hyperlink" Target="https://www.upov.int/upovepvp/es/index.html" TargetMode="External"/><Relationship Id="rId40" Type="http://schemas.openxmlformats.org/officeDocument/2006/relationships/hyperlink" Target="https://www.upov.int/about/es/benefits_upov_system.html" TargetMode="External"/><Relationship Id="rId45" Type="http://schemas.openxmlformats.org/officeDocument/2006/relationships/image" Target="media/image21.png"/><Relationship Id="rId53" Type="http://schemas.openxmlformats.org/officeDocument/2006/relationships/hyperlink" Target="https://www.linkedin.com/company/upov-official" TargetMode="External"/><Relationship Id="rId58"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4.xml"/><Relationship Id="rId35" Type="http://schemas.openxmlformats.org/officeDocument/2006/relationships/chart" Target="charts/chart1.xm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s://www.upov.int/meetings/es/details.jsp?meeting_id=77232" TargetMode="External"/><Relationship Id="rId38" Type="http://schemas.openxmlformats.org/officeDocument/2006/relationships/hyperlink" Target="https://www.upov.int/upovprisma/es/index.html" TargetMode="External"/><Relationship Id="rId46" Type="http://schemas.openxmlformats.org/officeDocument/2006/relationships/image" Target="media/image22.png"/><Relationship Id="rId59" Type="http://schemas.openxmlformats.org/officeDocument/2006/relationships/header" Target="header11.xml"/><Relationship Id="rId20" Type="http://schemas.openxmlformats.org/officeDocument/2006/relationships/image" Target="media/image8.emf"/><Relationship Id="rId41" Type="http://schemas.openxmlformats.org/officeDocument/2006/relationships/hyperlink" Target="https://www.upov.int/meetings/es/details.jsp?meeting_id=71391"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header" Target="header9.xml"/><Relationship Id="rId10" Type="http://schemas.openxmlformats.org/officeDocument/2006/relationships/hyperlink" Target="mailto:alessandro.faraci@mise.gov.it" TargetMode="External"/><Relationship Id="rId31" Type="http://schemas.openxmlformats.org/officeDocument/2006/relationships/header" Target="header5.xm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4\templates\c_54_E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Wipogvafs01\DAT1\OrgUPOV\Shared\UPOV_PRISMA\Reporting\Stats\UPOV_PRISM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8932923119709"/>
          <c:y val="5.3333347331587226E-2"/>
          <c:w val="0.85662060454363731"/>
          <c:h val="0.81517764177890861"/>
        </c:manualLayout>
      </c:layout>
      <c:barChart>
        <c:barDir val="col"/>
        <c:grouping val="clustered"/>
        <c:varyColors val="0"/>
        <c:ser>
          <c:idx val="0"/>
          <c:order val="0"/>
          <c:tx>
            <c:strRef>
              <c:f>Monthly!$C$148</c:f>
              <c:strCache>
                <c:ptCount val="1"/>
                <c:pt idx="0">
                  <c:v>No.</c:v>
                </c:pt>
              </c:strCache>
            </c:strRef>
          </c:tx>
          <c:spPr>
            <a:solidFill>
              <a:schemeClr val="accent3"/>
            </a:solidFill>
            <a:ln>
              <a:noFill/>
              <a:prstDash val="sysDot"/>
            </a:ln>
            <a:effectLst/>
          </c:spPr>
          <c:invertIfNegative val="0"/>
          <c:dPt>
            <c:idx val="4"/>
            <c:invertIfNegative val="0"/>
            <c:bubble3D val="0"/>
            <c:spPr>
              <a:solidFill>
                <a:schemeClr val="accent3"/>
              </a:solidFill>
              <a:ln>
                <a:noFill/>
                <a:prstDash val="sysDot"/>
              </a:ln>
              <a:effectLst/>
            </c:spPr>
            <c:extLst>
              <c:ext xmlns:c16="http://schemas.microsoft.com/office/drawing/2014/chart" uri="{C3380CC4-5D6E-409C-BE32-E72D297353CC}">
                <c16:uniqueId val="{00000001-1CF0-45F8-A8AC-13556BAC290A}"/>
              </c:ext>
            </c:extLst>
          </c:dPt>
          <c:dPt>
            <c:idx val="5"/>
            <c:invertIfNegative val="0"/>
            <c:bubble3D val="0"/>
            <c:spPr>
              <a:solidFill>
                <a:schemeClr val="accent3"/>
              </a:solidFill>
              <a:ln cap="sq" cmpd="dbl">
                <a:gradFill>
                  <a:gsLst>
                    <a:gs pos="34000">
                      <a:schemeClr val="accent3"/>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bevel/>
              </a:ln>
              <a:effectLst/>
            </c:spPr>
            <c:extLst>
              <c:ext xmlns:c16="http://schemas.microsoft.com/office/drawing/2014/chart" uri="{C3380CC4-5D6E-409C-BE32-E72D297353CC}">
                <c16:uniqueId val="{00000003-1CF0-45F8-A8AC-13556BAC290A}"/>
              </c:ext>
            </c:extLst>
          </c:dPt>
          <c:cat>
            <c:numRef>
              <c:f>Monthly!$B$149:$B$154</c:f>
              <c:numCache>
                <c:formatCode>General</c:formatCode>
                <c:ptCount val="6"/>
                <c:pt idx="0">
                  <c:v>2017</c:v>
                </c:pt>
                <c:pt idx="1">
                  <c:v>2018</c:v>
                </c:pt>
                <c:pt idx="2">
                  <c:v>2019</c:v>
                </c:pt>
                <c:pt idx="3">
                  <c:v>2020</c:v>
                </c:pt>
                <c:pt idx="4">
                  <c:v>2021</c:v>
                </c:pt>
                <c:pt idx="5">
                  <c:v>2022</c:v>
                </c:pt>
              </c:numCache>
            </c:numRef>
          </c:cat>
          <c:val>
            <c:numRef>
              <c:f>Monthly!$C$149:$C$154</c:f>
              <c:numCache>
                <c:formatCode>General</c:formatCode>
                <c:ptCount val="6"/>
                <c:pt idx="0">
                  <c:v>14</c:v>
                </c:pt>
                <c:pt idx="1">
                  <c:v>77</c:v>
                </c:pt>
                <c:pt idx="2">
                  <c:v>219</c:v>
                </c:pt>
                <c:pt idx="3">
                  <c:v>222</c:v>
                </c:pt>
                <c:pt idx="4">
                  <c:v>2509</c:v>
                </c:pt>
                <c:pt idx="5">
                  <c:v>1908</c:v>
                </c:pt>
              </c:numCache>
            </c:numRef>
          </c:val>
          <c:extLst>
            <c:ext xmlns:c16="http://schemas.microsoft.com/office/drawing/2014/chart" uri="{C3380CC4-5D6E-409C-BE32-E72D297353CC}">
              <c16:uniqueId val="{00000004-1CF0-45F8-A8AC-13556BAC290A}"/>
            </c:ext>
          </c:extLst>
        </c:ser>
        <c:dLbls>
          <c:showLegendKey val="0"/>
          <c:showVal val="0"/>
          <c:showCatName val="0"/>
          <c:showSerName val="0"/>
          <c:showPercent val="0"/>
          <c:showBubbleSize val="0"/>
        </c:dLbls>
        <c:gapWidth val="219"/>
        <c:overlap val="-27"/>
        <c:axId val="331424352"/>
        <c:axId val="331426432"/>
      </c:barChart>
      <c:catAx>
        <c:axId val="3314243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s-ES"/>
                  <a:t>Año</a:t>
                </a:r>
              </a:p>
            </c:rich>
          </c:tx>
          <c:layout>
            <c:manualLayout>
              <c:xMode val="edge"/>
              <c:yMode val="edge"/>
              <c:x val="0.51648467782586782"/>
              <c:y val="0.9417498534776518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331426432"/>
        <c:crosses val="autoZero"/>
        <c:auto val="1"/>
        <c:lblAlgn val="ctr"/>
        <c:lblOffset val="100"/>
        <c:noMultiLvlLbl val="0"/>
      </c:catAx>
      <c:valAx>
        <c:axId val="331426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s-ES"/>
                  <a:t>Número de solicitudes</a:t>
                </a:r>
              </a:p>
            </c:rich>
          </c:tx>
          <c:layout>
            <c:manualLayout>
              <c:xMode val="edge"/>
              <c:yMode val="edge"/>
              <c:x val="4.4150110375275938E-3"/>
              <c:y val="0.297408214542838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331424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226E8-5848-471A-9F16-85A1D75E7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c_54_EN.dotx</Template>
  <TotalTime>188</TotalTime>
  <Pages>38</Pages>
  <Words>11052</Words>
  <Characters>66947</Characters>
  <Application>Microsoft Office Word</Application>
  <DocSecurity>0</DocSecurity>
  <Lines>557</Lines>
  <Paragraphs>155</Paragraphs>
  <ScaleCrop>false</ScaleCrop>
  <HeadingPairs>
    <vt:vector size="2" baseType="variant">
      <vt:variant>
        <vt:lpstr>Title</vt:lpstr>
      </vt:variant>
      <vt:variant>
        <vt:i4>1</vt:i4>
      </vt:variant>
    </vt:vector>
  </HeadingPairs>
  <TitlesOfParts>
    <vt:vector size="1" baseType="lpstr">
      <vt:lpstr>C/57/17</vt:lpstr>
    </vt:vector>
  </TitlesOfParts>
  <Company>UPOV</Company>
  <LinksUpToDate>false</LinksUpToDate>
  <CharactersWithSpaces>77844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C/57/17</dc:title>
  <dc:creator>SANCHEZ VIZCAINO GOMEZ Rosa Maria</dc:creator>
  <cp:keywords>, docId:119B2C1FD206056E5F0E5503427F62C1</cp:keywords>
  <cp:lastModifiedBy>SANCHEZ VIZCAINO GOMEZ Rosa Maria</cp:lastModifiedBy>
  <cp:revision>16</cp:revision>
  <cp:lastPrinted>2023-10-27T11:30:00Z</cp:lastPrinted>
  <dcterms:created xsi:type="dcterms:W3CDTF">2023-12-01T14:13:00Z</dcterms:created>
  <dcterms:modified xsi:type="dcterms:W3CDTF">2023-12-13T09:52:00Z</dcterms:modified>
</cp:coreProperties>
</file>