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902A6" w:rsidRPr="0015563F" w:rsidTr="00747411">
        <w:tc>
          <w:tcPr>
            <w:tcW w:w="6522" w:type="dxa"/>
          </w:tcPr>
          <w:p w:rsidR="003902A6" w:rsidRPr="0015563F" w:rsidRDefault="003902A6" w:rsidP="001B7876">
            <w:pPr>
              <w:rPr>
                <w:dstrike/>
                <w:lang w:val="es-ES_tradnl"/>
              </w:rPr>
            </w:pPr>
            <w:r w:rsidRPr="001B7876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902A6" w:rsidRPr="001B7876" w:rsidRDefault="000422DD" w:rsidP="003902A6">
            <w:pPr>
              <w:pStyle w:val="Lettrine"/>
              <w:rPr>
                <w:lang w:val="es-ES_tradnl"/>
              </w:rPr>
            </w:pPr>
            <w:r w:rsidRPr="001B7876">
              <w:rPr>
                <w:lang w:val="es-ES_tradnl"/>
              </w:rPr>
              <w:t>S</w:t>
            </w:r>
          </w:p>
        </w:tc>
      </w:tr>
      <w:tr w:rsidR="003902A6" w:rsidRPr="00FD73F6" w:rsidTr="00296C1A">
        <w:trPr>
          <w:trHeight w:val="219"/>
        </w:trPr>
        <w:tc>
          <w:tcPr>
            <w:tcW w:w="6522" w:type="dxa"/>
          </w:tcPr>
          <w:p w:rsidR="003902A6" w:rsidRPr="0015563F" w:rsidRDefault="00296C1A" w:rsidP="004B6FB0">
            <w:pPr>
              <w:pStyle w:val="upove"/>
              <w:rPr>
                <w:dstrike/>
                <w:lang w:val="es-ES_tradnl"/>
              </w:rPr>
            </w:pPr>
            <w:r w:rsidRPr="001B7876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3902A6" w:rsidRPr="001B7876" w:rsidRDefault="003902A6" w:rsidP="003902A6">
            <w:pPr>
              <w:rPr>
                <w:lang w:val="es-ES_tradnl"/>
              </w:rPr>
            </w:pPr>
          </w:p>
        </w:tc>
      </w:tr>
    </w:tbl>
    <w:p w:rsidR="003902A6" w:rsidRPr="001B7876" w:rsidRDefault="003902A6" w:rsidP="003902A6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A498B" w:rsidRPr="00FD73F6" w:rsidTr="00747411">
        <w:tc>
          <w:tcPr>
            <w:tcW w:w="6512" w:type="dxa"/>
          </w:tcPr>
          <w:p w:rsidR="00A563F8" w:rsidRPr="001B7876" w:rsidRDefault="00296C1A" w:rsidP="00747411">
            <w:pPr>
              <w:pStyle w:val="Sessiontc"/>
              <w:spacing w:line="240" w:lineRule="auto"/>
              <w:rPr>
                <w:lang w:val="es-ES_tradnl"/>
              </w:rPr>
            </w:pPr>
            <w:r w:rsidRPr="001B7876">
              <w:rPr>
                <w:lang w:val="es-ES_tradnl"/>
              </w:rPr>
              <w:t>Consejo</w:t>
            </w:r>
          </w:p>
          <w:p w:rsidR="00A563F8" w:rsidRPr="001B7876" w:rsidRDefault="00296C1A" w:rsidP="00296C1A">
            <w:pPr>
              <w:pStyle w:val="Sessiontcplacedate"/>
              <w:rPr>
                <w:lang w:val="es-ES_tradnl"/>
              </w:rPr>
            </w:pPr>
            <w:r w:rsidRPr="001B7876">
              <w:rPr>
                <w:lang w:val="es-ES_tradnl"/>
              </w:rPr>
              <w:t>Quincuagésima sexta sesión ordinaria</w:t>
            </w:r>
          </w:p>
          <w:p w:rsidR="005A498B" w:rsidRPr="0015563F" w:rsidRDefault="00296C1A" w:rsidP="004B6FB0">
            <w:pPr>
              <w:pStyle w:val="Sessiontcplacedate"/>
              <w:rPr>
                <w:dstrike/>
                <w:sz w:val="22"/>
                <w:lang w:val="es-ES_tradnl"/>
              </w:rPr>
            </w:pPr>
            <w:r w:rsidRPr="001B7876">
              <w:rPr>
                <w:lang w:val="es-ES_tradnl"/>
              </w:rPr>
              <w:t>Ginebra, 28 de octubre de 2022</w:t>
            </w:r>
          </w:p>
        </w:tc>
        <w:tc>
          <w:tcPr>
            <w:tcW w:w="3127" w:type="dxa"/>
          </w:tcPr>
          <w:p w:rsidR="00A563F8" w:rsidRPr="001B7876" w:rsidRDefault="005A498B" w:rsidP="00747411">
            <w:pPr>
              <w:pStyle w:val="Doccode"/>
              <w:rPr>
                <w:lang w:val="es-ES_tradnl"/>
              </w:rPr>
            </w:pPr>
            <w:r w:rsidRPr="001B7876">
              <w:rPr>
                <w:lang w:val="es-ES_tradnl"/>
              </w:rPr>
              <w:t>C/56/</w:t>
            </w:r>
            <w:r w:rsidR="00FA6D59" w:rsidRPr="001B7876">
              <w:rPr>
                <w:lang w:val="es-ES_tradnl"/>
              </w:rPr>
              <w:t>9</w:t>
            </w:r>
          </w:p>
          <w:p w:rsidR="00A563F8" w:rsidRPr="001B7876" w:rsidRDefault="00296C1A" w:rsidP="00296C1A">
            <w:pPr>
              <w:pStyle w:val="Docoriginal"/>
              <w:rPr>
                <w:lang w:val="es-ES_tradnl"/>
              </w:rPr>
            </w:pPr>
            <w:r w:rsidRPr="001B7876">
              <w:rPr>
                <w:lang w:val="es-ES_tradnl"/>
              </w:rPr>
              <w:t>Original:</w:t>
            </w:r>
            <w:r w:rsidR="00DD1E93" w:rsidRPr="001B7876">
              <w:rPr>
                <w:b w:val="0"/>
                <w:spacing w:val="0"/>
                <w:lang w:val="es-ES_tradnl"/>
              </w:rPr>
              <w:t xml:space="preserve"> </w:t>
            </w:r>
            <w:proofErr w:type="gramStart"/>
            <w:r w:rsidRPr="001B7876">
              <w:rPr>
                <w:b w:val="0"/>
                <w:spacing w:val="0"/>
                <w:lang w:val="es-ES_tradnl"/>
              </w:rPr>
              <w:t>Inglés</w:t>
            </w:r>
            <w:proofErr w:type="gramEnd"/>
          </w:p>
          <w:p w:rsidR="005A498B" w:rsidRPr="001B7876" w:rsidRDefault="00296C1A" w:rsidP="00FD73F6">
            <w:pPr>
              <w:pStyle w:val="Docoriginal"/>
              <w:rPr>
                <w:lang w:val="es-ES_tradnl"/>
              </w:rPr>
            </w:pPr>
            <w:r w:rsidRPr="001B7876">
              <w:rPr>
                <w:lang w:val="es-ES_tradnl"/>
              </w:rPr>
              <w:t>Fecha:</w:t>
            </w:r>
            <w:r w:rsidR="00DD1E93" w:rsidRPr="001B7876">
              <w:rPr>
                <w:b w:val="0"/>
                <w:spacing w:val="0"/>
                <w:lang w:val="es-ES_tradnl"/>
              </w:rPr>
              <w:t xml:space="preserve"> </w:t>
            </w:r>
            <w:r w:rsidRPr="001B7876">
              <w:rPr>
                <w:b w:val="0"/>
                <w:spacing w:val="0"/>
                <w:lang w:val="es-ES_tradnl"/>
              </w:rPr>
              <w:t>1</w:t>
            </w:r>
            <w:r w:rsidR="00FD73F6">
              <w:rPr>
                <w:b w:val="0"/>
                <w:spacing w:val="0"/>
                <w:lang w:val="es-ES_tradnl"/>
              </w:rPr>
              <w:t>4</w:t>
            </w:r>
            <w:r w:rsidR="0035093E">
              <w:rPr>
                <w:b w:val="0"/>
                <w:spacing w:val="0"/>
                <w:lang w:val="es-ES_tradnl"/>
              </w:rPr>
              <w:t xml:space="preserve"> de </w:t>
            </w:r>
            <w:r w:rsidR="00FD73F6">
              <w:rPr>
                <w:b w:val="0"/>
                <w:spacing w:val="0"/>
                <w:lang w:val="es-ES_tradnl"/>
              </w:rPr>
              <w:t>junio</w:t>
            </w:r>
            <w:r w:rsidRPr="001B7876">
              <w:rPr>
                <w:b w:val="0"/>
                <w:spacing w:val="0"/>
                <w:lang w:val="es-ES_tradnl"/>
              </w:rPr>
              <w:t xml:space="preserve"> de 2022</w:t>
            </w:r>
          </w:p>
        </w:tc>
      </w:tr>
    </w:tbl>
    <w:p w:rsidR="00A563F8" w:rsidRPr="00FA6D59" w:rsidRDefault="00C57308" w:rsidP="00470A98">
      <w:pPr>
        <w:pStyle w:val="Titleofdoc"/>
        <w:rPr>
          <w:lang w:val="es-ES_tradnl"/>
        </w:rPr>
      </w:pPr>
      <w:r w:rsidRPr="00470A98">
        <w:rPr>
          <w:lang w:val="es-ES_tradnl"/>
        </w:rPr>
        <w:t>Notas explicativas sobre las variedades esencialmente derivadas con arreglo al Acta de</w:t>
      </w:r>
      <w:r w:rsidR="00E14BE2" w:rsidRPr="00470A98">
        <w:rPr>
          <w:lang w:val="es-ES_tradnl"/>
        </w:rPr>
        <w:t> </w:t>
      </w:r>
      <w:r w:rsidRPr="00470A98">
        <w:rPr>
          <w:lang w:val="es-ES_tradnl"/>
        </w:rPr>
        <w:t>1991 del Convenio de la</w:t>
      </w:r>
      <w:r w:rsidR="00E14BE2" w:rsidRPr="00470A98">
        <w:rPr>
          <w:lang w:val="es-ES_tradnl"/>
        </w:rPr>
        <w:t> </w:t>
      </w:r>
      <w:r w:rsidRPr="00470A98">
        <w:rPr>
          <w:lang w:val="es-ES_tradnl"/>
        </w:rPr>
        <w:t>UPOV</w:t>
      </w:r>
    </w:p>
    <w:p w:rsidR="00A563F8" w:rsidRPr="001B7876" w:rsidRDefault="003C38B6" w:rsidP="00296C1A">
      <w:pPr>
        <w:pStyle w:val="preparedby"/>
        <w:jc w:val="left"/>
        <w:rPr>
          <w:lang w:val="es-ES_tradnl"/>
        </w:rPr>
      </w:pPr>
      <w:r>
        <w:rPr>
          <w:lang w:val="es-ES_tradnl"/>
        </w:rPr>
        <w:t xml:space="preserve">Documento </w:t>
      </w:r>
      <w:r w:rsidR="00296C1A" w:rsidRPr="001B7876">
        <w:rPr>
          <w:lang w:val="es-ES_tradnl"/>
        </w:rPr>
        <w:t>preparado por la Oficina de la Unión</w:t>
      </w:r>
    </w:p>
    <w:p w:rsidR="00A563F8" w:rsidRPr="001B7876" w:rsidRDefault="00296C1A" w:rsidP="00296C1A">
      <w:pPr>
        <w:pStyle w:val="Disclaimer"/>
        <w:rPr>
          <w:lang w:val="es-ES_tradnl"/>
        </w:rPr>
      </w:pPr>
      <w:r w:rsidRPr="001B7876">
        <w:rPr>
          <w:lang w:val="es-ES_tradnl"/>
        </w:rPr>
        <w:t>Descargo de responsabilidad:</w:t>
      </w:r>
      <w:r w:rsidR="00DD1E93" w:rsidRPr="001B7876">
        <w:rPr>
          <w:lang w:val="es-ES_tradnl"/>
        </w:rPr>
        <w:t xml:space="preserve"> </w:t>
      </w:r>
      <w:r w:rsidRPr="001B7876">
        <w:rPr>
          <w:lang w:val="es-ES_tradnl"/>
        </w:rPr>
        <w:t>el presente documento no constituye un documento de política u orientación de la UPOV</w:t>
      </w:r>
    </w:p>
    <w:p w:rsidR="00FA6D59" w:rsidRPr="00FA6D59" w:rsidRDefault="003135EB" w:rsidP="00FA6D59">
      <w:pPr>
        <w:pStyle w:val="Heading1"/>
        <w:rPr>
          <w:lang w:val="es-ES_tradnl"/>
        </w:rPr>
      </w:pPr>
      <w:bookmarkStart w:id="8" w:name="_Toc106268841"/>
      <w:r w:rsidRPr="003135EB">
        <w:rPr>
          <w:caps w:val="0"/>
          <w:lang w:val="es-ES_tradnl"/>
        </w:rPr>
        <w:t>RESUMEN</w:t>
      </w:r>
      <w:bookmarkEnd w:id="8"/>
    </w:p>
    <w:p w:rsidR="00FA6D59" w:rsidRPr="00FA6D59" w:rsidRDefault="00FA6D59" w:rsidP="00FA6D59">
      <w:pPr>
        <w:rPr>
          <w:lang w:val="es-ES_tradnl"/>
        </w:rPr>
      </w:pPr>
    </w:p>
    <w:p w:rsidR="00FA6D59" w:rsidRPr="00FA6D59" w:rsidRDefault="004F2DAF" w:rsidP="00FA6D59">
      <w:pPr>
        <w:tabs>
          <w:tab w:val="left" w:pos="709"/>
        </w:tabs>
        <w:rPr>
          <w:lang w:val="es-ES_tradnl"/>
        </w:rPr>
      </w:pPr>
      <w:r w:rsidRPr="00FA6D59">
        <w:rPr>
          <w:lang w:val="es-ES_tradnl"/>
        </w:rPr>
        <w:fldChar w:fldCharType="begin"/>
      </w:r>
      <w:r w:rsidR="00FA6D59" w:rsidRPr="00FA6D59">
        <w:rPr>
          <w:lang w:val="es-ES_tradnl"/>
        </w:rPr>
        <w:instrText xml:space="preserve"> AUTONUM  </w:instrText>
      </w:r>
      <w:r w:rsidRPr="00FA6D59">
        <w:rPr>
          <w:lang w:val="es-ES_tradnl"/>
        </w:rPr>
        <w:fldChar w:fldCharType="end"/>
      </w:r>
      <w:r w:rsidR="00FA6D59" w:rsidRPr="00FA6D59">
        <w:rPr>
          <w:lang w:val="es-ES_tradnl"/>
        </w:rPr>
        <w:tab/>
      </w:r>
      <w:r w:rsidR="00E14BE2" w:rsidRPr="003135EB">
        <w:rPr>
          <w:lang w:val="es-ES_tradnl"/>
        </w:rPr>
        <w:t>El presente documento tiene por objeto proporcionar información que facilite al Consejo su examen de la revisión del documento UPOV/EXN/EDV</w:t>
      </w:r>
      <w:r w:rsidR="003135EB" w:rsidRPr="003135EB">
        <w:rPr>
          <w:lang w:val="es-ES_tradnl"/>
        </w:rPr>
        <w:t>/</w:t>
      </w:r>
      <w:r w:rsidR="00E14BE2" w:rsidRPr="003135EB">
        <w:rPr>
          <w:lang w:val="es-ES_tradnl"/>
        </w:rPr>
        <w:t>2 “Notas explicativas sobre las variedades esencialmente derivadas con arreglo al Acta de 1991 del Convenio de la UPOV”.</w:t>
      </w:r>
    </w:p>
    <w:p w:rsidR="00FA6D59" w:rsidRPr="00FA6D59" w:rsidRDefault="00FA6D59" w:rsidP="00FA6D59">
      <w:pPr>
        <w:tabs>
          <w:tab w:val="left" w:pos="142"/>
        </w:tabs>
        <w:ind w:left="360" w:hanging="360"/>
        <w:rPr>
          <w:lang w:val="es-ES_tradnl"/>
        </w:rPr>
      </w:pPr>
    </w:p>
    <w:p w:rsidR="00FA6D59" w:rsidRPr="00FA6D59" w:rsidRDefault="004F2DAF" w:rsidP="00FA6D59">
      <w:pPr>
        <w:tabs>
          <w:tab w:val="left" w:pos="709"/>
        </w:tabs>
        <w:rPr>
          <w:lang w:val="es-ES_tradnl"/>
        </w:rPr>
      </w:pPr>
      <w:r w:rsidRPr="00FA6D59">
        <w:rPr>
          <w:lang w:val="es-ES_tradnl"/>
        </w:rPr>
        <w:fldChar w:fldCharType="begin"/>
      </w:r>
      <w:r w:rsidR="00FA6D59" w:rsidRPr="00FA6D59">
        <w:rPr>
          <w:lang w:val="es-ES_tradnl"/>
        </w:rPr>
        <w:instrText xml:space="preserve"> AUTONUM  </w:instrText>
      </w:r>
      <w:r w:rsidRPr="00FA6D59">
        <w:rPr>
          <w:lang w:val="es-ES_tradnl"/>
        </w:rPr>
        <w:fldChar w:fldCharType="end"/>
      </w:r>
      <w:r w:rsidR="00FA6D59" w:rsidRPr="00FA6D59">
        <w:rPr>
          <w:lang w:val="es-ES_tradnl"/>
        </w:rPr>
        <w:tab/>
      </w:r>
      <w:r w:rsidR="00A63699" w:rsidRPr="003135EB">
        <w:rPr>
          <w:lang w:val="es-ES_tradnl"/>
        </w:rPr>
        <w:t>Se invita al Consejo a:</w:t>
      </w:r>
      <w:r w:rsidR="00FA6D59" w:rsidRPr="00FA6D59">
        <w:rPr>
          <w:lang w:val="es-ES_tradnl"/>
        </w:rPr>
        <w:t xml:space="preserve"> </w:t>
      </w:r>
    </w:p>
    <w:p w:rsidR="00FA6D59" w:rsidRPr="00FA6D59" w:rsidRDefault="00FA6D59" w:rsidP="00FA6D59">
      <w:pPr>
        <w:tabs>
          <w:tab w:val="left" w:pos="709"/>
        </w:tabs>
        <w:rPr>
          <w:lang w:val="es-ES_tradnl"/>
        </w:rPr>
      </w:pPr>
    </w:p>
    <w:p w:rsidR="00FA6D59" w:rsidRPr="00FA6D59" w:rsidRDefault="00FA6D59" w:rsidP="00FA6D59">
      <w:pPr>
        <w:tabs>
          <w:tab w:val="left" w:pos="709"/>
        </w:tabs>
        <w:rPr>
          <w:lang w:val="es-ES_tradnl"/>
        </w:rPr>
      </w:pPr>
      <w:r w:rsidRPr="001B7876">
        <w:rPr>
          <w:lang w:val="es-ES_tradnl"/>
        </w:rPr>
        <w:tab/>
        <w:t>a)</w:t>
      </w:r>
      <w:r w:rsidRPr="001B7876">
        <w:rPr>
          <w:lang w:val="es-ES_tradnl"/>
        </w:rPr>
        <w:tab/>
      </w:r>
      <w:r w:rsidR="00A63699" w:rsidRPr="001B2751">
        <w:rPr>
          <w:lang w:val="es-ES_tradnl"/>
        </w:rPr>
        <w:t xml:space="preserve">tomar nota de </w:t>
      </w:r>
      <w:r w:rsidR="00FD73F6">
        <w:rPr>
          <w:lang w:val="es-ES_tradnl"/>
        </w:rPr>
        <w:t>las novedades acaecidas</w:t>
      </w:r>
      <w:r w:rsidR="00A63699" w:rsidRPr="001B2751">
        <w:rPr>
          <w:lang w:val="es-ES_tradnl"/>
        </w:rPr>
        <w:t xml:space="preserve"> respecto del examen </w:t>
      </w:r>
      <w:r w:rsidR="003135EB" w:rsidRPr="001B2751">
        <w:rPr>
          <w:lang w:val="es-ES_tradnl"/>
        </w:rPr>
        <w:t xml:space="preserve">por correspondencia </w:t>
      </w:r>
      <w:r w:rsidR="00A63699" w:rsidRPr="001B2751">
        <w:rPr>
          <w:lang w:val="es-ES_tradnl"/>
        </w:rPr>
        <w:t>del documento UPOV/EXN/EDV/3 </w:t>
      </w:r>
      <w:proofErr w:type="spellStart"/>
      <w:r w:rsidR="00A63699" w:rsidRPr="001B2751">
        <w:rPr>
          <w:lang w:val="es-ES_tradnl"/>
        </w:rPr>
        <w:t>Draft</w:t>
      </w:r>
      <w:proofErr w:type="spellEnd"/>
      <w:r w:rsidR="00A63699" w:rsidRPr="001B2751">
        <w:rPr>
          <w:lang w:val="es-ES_tradnl"/>
        </w:rPr>
        <w:t> 3; y</w:t>
      </w:r>
      <w:r w:rsidRPr="00FA6D59">
        <w:rPr>
          <w:lang w:val="es-ES_tradnl"/>
        </w:rPr>
        <w:t xml:space="preserve"> </w:t>
      </w:r>
    </w:p>
    <w:p w:rsidR="00FA6D59" w:rsidRPr="00FA6D59" w:rsidRDefault="00FA6D59" w:rsidP="00FA6D59">
      <w:pPr>
        <w:tabs>
          <w:tab w:val="left" w:pos="709"/>
        </w:tabs>
        <w:rPr>
          <w:lang w:val="es-ES_tradnl"/>
        </w:rPr>
      </w:pPr>
      <w:r w:rsidRPr="001B7876">
        <w:rPr>
          <w:lang w:val="es-ES_tradnl"/>
        </w:rPr>
        <w:tab/>
        <w:t>b)</w:t>
      </w:r>
      <w:r w:rsidRPr="001B7876">
        <w:rPr>
          <w:lang w:val="es-ES_tradnl"/>
        </w:rPr>
        <w:tab/>
      </w:r>
      <w:r w:rsidR="00715D4B" w:rsidRPr="001B2751">
        <w:rPr>
          <w:lang w:val="es-ES_tradnl"/>
        </w:rPr>
        <w:t>examinar el documento UPOV/EXN/EDV/3 </w:t>
      </w:r>
      <w:proofErr w:type="spellStart"/>
      <w:r w:rsidR="00715D4B" w:rsidRPr="001B2751">
        <w:rPr>
          <w:lang w:val="es-ES_tradnl"/>
        </w:rPr>
        <w:t>Draft</w:t>
      </w:r>
      <w:proofErr w:type="spellEnd"/>
      <w:r w:rsidR="00715D4B" w:rsidRPr="001B2751">
        <w:rPr>
          <w:lang w:val="es-ES_tradnl"/>
        </w:rPr>
        <w:t> 3 “Notas explicativas sobre las variedades esencialmente derivadas con arreglo al Acta de 1991 del Convenio de la UPOV” conjuntamente con las recomendaciones formuladas por el Comité Consultivo.</w:t>
      </w:r>
    </w:p>
    <w:p w:rsidR="00FA6D59" w:rsidRPr="00FA6D59" w:rsidRDefault="00FA6D59" w:rsidP="00FA6D59">
      <w:pPr>
        <w:tabs>
          <w:tab w:val="left" w:pos="709"/>
        </w:tabs>
        <w:rPr>
          <w:lang w:val="es-ES_tradnl"/>
        </w:rPr>
      </w:pPr>
    </w:p>
    <w:p w:rsidR="00FA6D59" w:rsidRPr="00FA6D59" w:rsidRDefault="00FA6D59" w:rsidP="00FA6D59">
      <w:pPr>
        <w:tabs>
          <w:tab w:val="left" w:pos="709"/>
        </w:tabs>
        <w:rPr>
          <w:lang w:val="es-ES_tradnl"/>
        </w:rPr>
      </w:pPr>
    </w:p>
    <w:p w:rsidR="00FA6D59" w:rsidRPr="00FA6D59" w:rsidRDefault="004F2DAF" w:rsidP="00FA6D59">
      <w:pPr>
        <w:tabs>
          <w:tab w:val="left" w:pos="709"/>
        </w:tabs>
        <w:rPr>
          <w:lang w:val="es-ES_tradnl"/>
        </w:rPr>
      </w:pPr>
      <w:r w:rsidRPr="00FA6D59">
        <w:rPr>
          <w:lang w:val="es-ES_tradnl"/>
        </w:rPr>
        <w:fldChar w:fldCharType="begin"/>
      </w:r>
      <w:r w:rsidR="00FA6D59" w:rsidRPr="00FA6D59">
        <w:rPr>
          <w:lang w:val="es-ES_tradnl"/>
        </w:rPr>
        <w:instrText xml:space="preserve"> AUTONUM  </w:instrText>
      </w:r>
      <w:r w:rsidRPr="00FA6D59">
        <w:rPr>
          <w:lang w:val="es-ES_tradnl"/>
        </w:rPr>
        <w:fldChar w:fldCharType="end"/>
      </w:r>
      <w:r w:rsidR="00FA6D59" w:rsidRPr="00FA6D59">
        <w:rPr>
          <w:lang w:val="es-ES_tradnl"/>
        </w:rPr>
        <w:tab/>
      </w:r>
      <w:r w:rsidR="00715D4B" w:rsidRPr="001B2751">
        <w:rPr>
          <w:lang w:val="es-ES_tradnl"/>
        </w:rPr>
        <w:t>El presente documento se estructura del modo siguiente:</w:t>
      </w:r>
      <w:r w:rsidR="00FA6D59" w:rsidRPr="00FA6D59">
        <w:rPr>
          <w:lang w:val="es-ES_tradnl"/>
        </w:rPr>
        <w:t xml:space="preserve"> </w:t>
      </w:r>
    </w:p>
    <w:p w:rsidR="00FA6D59" w:rsidRPr="00FA6D59" w:rsidRDefault="00FA6D59" w:rsidP="00FA6D59">
      <w:pPr>
        <w:tabs>
          <w:tab w:val="left" w:pos="709"/>
        </w:tabs>
        <w:rPr>
          <w:lang w:val="es-ES_tradnl"/>
        </w:rPr>
      </w:pPr>
    </w:p>
    <w:sdt>
      <w:sdtPr>
        <w:rPr>
          <w:rFonts w:asciiTheme="minorHAnsi" w:hAnsiTheme="minorHAnsi" w:cstheme="minorHAnsi"/>
          <w:b/>
          <w:bCs/>
          <w:caps w:val="0"/>
          <w:smallCaps/>
          <w:lang w:val="es-ES_tradnl"/>
        </w:rPr>
        <w:id w:val="-1229454304"/>
        <w:docPartObj>
          <w:docPartGallery w:val="Table of Contents"/>
          <w:docPartUnique/>
        </w:docPartObj>
      </w:sdtPr>
      <w:sdtEndPr>
        <w:rPr>
          <w:rFonts w:ascii="Arial" w:hAnsi="Arial" w:cs="Arial"/>
          <w:b w:val="0"/>
          <w:bCs w:val="0"/>
          <w:noProof/>
        </w:rPr>
      </w:sdtEndPr>
      <w:sdtContent>
        <w:p w:rsidR="00A166EF" w:rsidRDefault="004F2DA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_tradnl"/>
            </w:rPr>
          </w:pPr>
          <w:r w:rsidRPr="001B7876">
            <w:rPr>
              <w:rFonts w:asciiTheme="majorHAnsi" w:hAnsiTheme="majorHAnsi"/>
              <w:sz w:val="24"/>
              <w:szCs w:val="24"/>
              <w:lang w:val="es-ES_tradnl"/>
            </w:rPr>
            <w:fldChar w:fldCharType="begin"/>
          </w:r>
          <w:r w:rsidR="00FA6D59" w:rsidRPr="001B7876">
            <w:rPr>
              <w:lang w:val="es-ES_tradnl"/>
            </w:rPr>
            <w:instrText xml:space="preserve"> TOC \o "1-2" \h \z </w:instrText>
          </w:r>
          <w:r w:rsidRPr="001B7876">
            <w:rPr>
              <w:rFonts w:asciiTheme="majorHAnsi" w:hAnsiTheme="majorHAnsi"/>
              <w:sz w:val="24"/>
              <w:szCs w:val="24"/>
              <w:lang w:val="es-ES_tradnl"/>
            </w:rPr>
            <w:fldChar w:fldCharType="separate"/>
          </w:r>
          <w:hyperlink w:anchor="_Toc106268841" w:history="1">
            <w:r w:rsidR="00A166EF" w:rsidRPr="009A24E8">
              <w:rPr>
                <w:rStyle w:val="Hyperlink"/>
                <w:noProof/>
                <w:lang w:val="es-ES_tradnl"/>
              </w:rPr>
              <w:t>RESUMEN</w:t>
            </w:r>
            <w:r w:rsidR="00A166EF">
              <w:rPr>
                <w:noProof/>
                <w:webHidden/>
              </w:rPr>
              <w:tab/>
            </w:r>
            <w:r w:rsidR="00A166EF">
              <w:rPr>
                <w:noProof/>
                <w:webHidden/>
              </w:rPr>
              <w:fldChar w:fldCharType="begin"/>
            </w:r>
            <w:r w:rsidR="00A166EF">
              <w:rPr>
                <w:noProof/>
                <w:webHidden/>
              </w:rPr>
              <w:instrText xml:space="preserve"> PAGEREF _Toc106268841 \h </w:instrText>
            </w:r>
            <w:r w:rsidR="00A166EF">
              <w:rPr>
                <w:noProof/>
                <w:webHidden/>
              </w:rPr>
            </w:r>
            <w:r w:rsidR="00A166EF">
              <w:rPr>
                <w:noProof/>
                <w:webHidden/>
              </w:rPr>
              <w:fldChar w:fldCharType="separate"/>
            </w:r>
            <w:r w:rsidR="00E250FB">
              <w:rPr>
                <w:noProof/>
                <w:webHidden/>
              </w:rPr>
              <w:t>1</w:t>
            </w:r>
            <w:r w:rsidR="00A166EF">
              <w:rPr>
                <w:noProof/>
                <w:webHidden/>
              </w:rPr>
              <w:fldChar w:fldCharType="end"/>
            </w:r>
          </w:hyperlink>
        </w:p>
        <w:p w:rsidR="00A166EF" w:rsidRDefault="00FD73F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_tradnl"/>
            </w:rPr>
          </w:pPr>
          <w:hyperlink w:anchor="_Toc106268842" w:history="1">
            <w:r w:rsidR="00A166EF" w:rsidRPr="009A24E8">
              <w:rPr>
                <w:rStyle w:val="Hyperlink"/>
                <w:noProof/>
                <w:lang w:val="es-ES_tradnl"/>
              </w:rPr>
              <w:t>ANTECEDENTES</w:t>
            </w:r>
            <w:r w:rsidR="00A166EF">
              <w:rPr>
                <w:noProof/>
                <w:webHidden/>
              </w:rPr>
              <w:tab/>
            </w:r>
            <w:r w:rsidR="00A166EF">
              <w:rPr>
                <w:noProof/>
                <w:webHidden/>
              </w:rPr>
              <w:fldChar w:fldCharType="begin"/>
            </w:r>
            <w:r w:rsidR="00A166EF">
              <w:rPr>
                <w:noProof/>
                <w:webHidden/>
              </w:rPr>
              <w:instrText xml:space="preserve"> PAGEREF _Toc106268842 \h </w:instrText>
            </w:r>
            <w:r w:rsidR="00A166EF">
              <w:rPr>
                <w:noProof/>
                <w:webHidden/>
              </w:rPr>
            </w:r>
            <w:r w:rsidR="00A166EF">
              <w:rPr>
                <w:noProof/>
                <w:webHidden/>
              </w:rPr>
              <w:fldChar w:fldCharType="separate"/>
            </w:r>
            <w:r w:rsidR="00E250FB">
              <w:rPr>
                <w:noProof/>
                <w:webHidden/>
              </w:rPr>
              <w:t>1</w:t>
            </w:r>
            <w:r w:rsidR="00A166EF">
              <w:rPr>
                <w:noProof/>
                <w:webHidden/>
              </w:rPr>
              <w:fldChar w:fldCharType="end"/>
            </w:r>
          </w:hyperlink>
        </w:p>
        <w:p w:rsidR="00A166EF" w:rsidRDefault="00FD73F6" w:rsidP="003C38B6">
          <w:pPr>
            <w:pStyle w:val="TOC1"/>
            <w:jc w:val="both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_tradnl"/>
            </w:rPr>
          </w:pPr>
          <w:hyperlink w:anchor="_Toc106268843" w:history="1">
            <w:r w:rsidR="00A166EF" w:rsidRPr="009A24E8">
              <w:rPr>
                <w:rStyle w:val="Hyperlink"/>
                <w:noProof/>
                <w:lang w:val="es-ES_tradnl"/>
              </w:rPr>
              <w:t xml:space="preserve">Novedades acaecidas DESDE LA QUINCUAGÉSIMA QUINTA SESIÓN ORDINARIA </w:t>
            </w:r>
            <w:r w:rsidR="00E250FB">
              <w:rPr>
                <w:rStyle w:val="Hyperlink"/>
                <w:noProof/>
                <w:lang w:val="es-ES_tradnl"/>
              </w:rPr>
              <w:br/>
            </w:r>
            <w:r w:rsidR="00A166EF" w:rsidRPr="009A24E8">
              <w:rPr>
                <w:rStyle w:val="Hyperlink"/>
                <w:noProof/>
                <w:lang w:val="es-ES_tradnl"/>
              </w:rPr>
              <w:t>dEL CONSEJO</w:t>
            </w:r>
            <w:r w:rsidR="00A166EF">
              <w:rPr>
                <w:noProof/>
                <w:webHidden/>
              </w:rPr>
              <w:tab/>
            </w:r>
            <w:r w:rsidR="00A166EF">
              <w:rPr>
                <w:noProof/>
                <w:webHidden/>
              </w:rPr>
              <w:fldChar w:fldCharType="begin"/>
            </w:r>
            <w:r w:rsidR="00A166EF">
              <w:rPr>
                <w:noProof/>
                <w:webHidden/>
              </w:rPr>
              <w:instrText xml:space="preserve"> PAGEREF _Toc106268843 \h </w:instrText>
            </w:r>
            <w:r w:rsidR="00A166EF">
              <w:rPr>
                <w:noProof/>
                <w:webHidden/>
              </w:rPr>
            </w:r>
            <w:r w:rsidR="00A166EF">
              <w:rPr>
                <w:noProof/>
                <w:webHidden/>
              </w:rPr>
              <w:fldChar w:fldCharType="separate"/>
            </w:r>
            <w:r w:rsidR="00E250FB">
              <w:rPr>
                <w:noProof/>
                <w:webHidden/>
              </w:rPr>
              <w:t>2</w:t>
            </w:r>
            <w:r w:rsidR="00A166EF">
              <w:rPr>
                <w:noProof/>
                <w:webHidden/>
              </w:rPr>
              <w:fldChar w:fldCharType="end"/>
            </w:r>
          </w:hyperlink>
        </w:p>
        <w:p w:rsidR="00A166EF" w:rsidRDefault="00FD73F6" w:rsidP="0035093E">
          <w:pPr>
            <w:pStyle w:val="TOC2"/>
            <w:tabs>
              <w:tab w:val="left" w:pos="9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s-ES_tradnl" w:eastAsia="es-ES_tradnl"/>
            </w:rPr>
          </w:pPr>
          <w:hyperlink w:anchor="_Toc106268844" w:history="1">
            <w:r w:rsidR="0035093E" w:rsidRPr="0035093E">
              <w:rPr>
                <w:rStyle w:val="Hyperlink"/>
              </w:rPr>
              <w:t>c</w:t>
            </w:r>
            <w:r w:rsidR="0035093E">
              <w:rPr>
                <w:rFonts w:eastAsiaTheme="minorEastAsia"/>
                <w:smallCaps w:val="0"/>
                <w:spacing w:val="-2"/>
                <w:lang w:val="es-ES_tradnl"/>
              </w:rPr>
              <w:t>ircular E</w:t>
            </w:r>
            <w:r w:rsidR="0035093E" w:rsidRPr="0035093E">
              <w:rPr>
                <w:rFonts w:eastAsiaTheme="minorEastAsia"/>
                <w:smallCaps w:val="0"/>
                <w:spacing w:val="-2"/>
                <w:lang w:val="es-ES_tradnl"/>
              </w:rPr>
              <w:t>-21/231, del 19 de noviembre de 2021, al comité consultivo (documento</w:t>
            </w:r>
            <w:r w:rsidR="0035093E">
              <w:rPr>
                <w:rStyle w:val="Hyperlink"/>
              </w:rPr>
              <w:t xml:space="preserve"> </w:t>
            </w:r>
            <w:r w:rsidR="00A166EF" w:rsidRPr="0035093E">
              <w:rPr>
                <w:rFonts w:eastAsiaTheme="minorEastAsia"/>
                <w:smallCaps w:val="0"/>
                <w:spacing w:val="-2"/>
                <w:lang w:val="es-ES_tradnl"/>
              </w:rPr>
              <w:t>UPOV/EXN/EDV/3 Draft 3)</w:t>
            </w:r>
            <w:r w:rsidR="00A166EF" w:rsidRPr="0035093E">
              <w:rPr>
                <w:rStyle w:val="Hyperlink"/>
                <w:webHidden/>
              </w:rPr>
              <w:tab/>
            </w:r>
            <w:r w:rsidR="00A166EF" w:rsidRPr="0035093E">
              <w:rPr>
                <w:rStyle w:val="Hyperlink"/>
                <w:webHidden/>
              </w:rPr>
              <w:fldChar w:fldCharType="begin"/>
            </w:r>
            <w:r w:rsidR="00A166EF" w:rsidRPr="0035093E">
              <w:rPr>
                <w:rStyle w:val="Hyperlink"/>
                <w:webHidden/>
              </w:rPr>
              <w:instrText xml:space="preserve"> PAGEREF _Toc106268844 \h </w:instrText>
            </w:r>
            <w:r w:rsidR="00A166EF" w:rsidRPr="0035093E">
              <w:rPr>
                <w:rStyle w:val="Hyperlink"/>
                <w:webHidden/>
              </w:rPr>
            </w:r>
            <w:r w:rsidR="00A166EF" w:rsidRPr="0035093E">
              <w:rPr>
                <w:rStyle w:val="Hyperlink"/>
                <w:webHidden/>
              </w:rPr>
              <w:fldChar w:fldCharType="separate"/>
            </w:r>
            <w:r w:rsidR="00E250FB" w:rsidRPr="0035093E">
              <w:rPr>
                <w:rStyle w:val="Hyperlink"/>
                <w:webHidden/>
              </w:rPr>
              <w:t>2</w:t>
            </w:r>
            <w:r w:rsidR="00A166EF" w:rsidRPr="0035093E">
              <w:rPr>
                <w:rStyle w:val="Hyperlink"/>
                <w:webHidden/>
              </w:rPr>
              <w:fldChar w:fldCharType="end"/>
            </w:r>
          </w:hyperlink>
        </w:p>
        <w:p w:rsidR="00A166EF" w:rsidRDefault="00FD73F6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s-ES_tradnl" w:eastAsia="es-ES_tradnl"/>
            </w:rPr>
          </w:pPr>
          <w:hyperlink w:anchor="_Toc106268845" w:history="1">
            <w:r w:rsidR="00A166EF" w:rsidRPr="0035093E">
              <w:rPr>
                <w:rFonts w:eastAsiaTheme="minorEastAsia"/>
                <w:smallCaps w:val="0"/>
                <w:spacing w:val="-2"/>
              </w:rPr>
              <w:t>Reunión consultiva oficiosa del 25 de marzo de 2022</w:t>
            </w:r>
            <w:r w:rsidR="00A166EF">
              <w:rPr>
                <w:noProof/>
                <w:webHidden/>
              </w:rPr>
              <w:tab/>
            </w:r>
            <w:r w:rsidR="00A166EF">
              <w:rPr>
                <w:noProof/>
                <w:webHidden/>
              </w:rPr>
              <w:fldChar w:fldCharType="begin"/>
            </w:r>
            <w:r w:rsidR="00A166EF">
              <w:rPr>
                <w:noProof/>
                <w:webHidden/>
              </w:rPr>
              <w:instrText xml:space="preserve"> PAGEREF _Toc106268845 \h </w:instrText>
            </w:r>
            <w:r w:rsidR="00A166EF">
              <w:rPr>
                <w:noProof/>
                <w:webHidden/>
              </w:rPr>
            </w:r>
            <w:r w:rsidR="00A166EF">
              <w:rPr>
                <w:noProof/>
                <w:webHidden/>
              </w:rPr>
              <w:fldChar w:fldCharType="separate"/>
            </w:r>
            <w:r w:rsidR="00E250FB">
              <w:rPr>
                <w:noProof/>
                <w:webHidden/>
              </w:rPr>
              <w:t>2</w:t>
            </w:r>
            <w:r w:rsidR="00A166EF">
              <w:rPr>
                <w:noProof/>
                <w:webHidden/>
              </w:rPr>
              <w:fldChar w:fldCharType="end"/>
            </w:r>
          </w:hyperlink>
        </w:p>
        <w:p w:rsidR="00A166EF" w:rsidRDefault="00FD73F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s-ES_tradnl" w:eastAsia="es-ES_tradnl"/>
            </w:rPr>
          </w:pPr>
          <w:hyperlink w:anchor="_Toc106268846" w:history="1">
            <w:r w:rsidR="00A166EF" w:rsidRPr="009A24E8">
              <w:rPr>
                <w:rStyle w:val="Hyperlink"/>
                <w:noProof/>
                <w:lang w:val="es-ES_tradnl"/>
              </w:rPr>
              <w:t>EXAMEN DEL DOCUMENTO UPOV/EXN/EDV/3 DRAFT 3</w:t>
            </w:r>
            <w:r w:rsidR="00A166EF">
              <w:rPr>
                <w:noProof/>
                <w:webHidden/>
              </w:rPr>
              <w:tab/>
            </w:r>
            <w:r w:rsidR="00A166EF">
              <w:rPr>
                <w:noProof/>
                <w:webHidden/>
              </w:rPr>
              <w:fldChar w:fldCharType="begin"/>
            </w:r>
            <w:r w:rsidR="00A166EF">
              <w:rPr>
                <w:noProof/>
                <w:webHidden/>
              </w:rPr>
              <w:instrText xml:space="preserve"> PAGEREF _Toc106268846 \h </w:instrText>
            </w:r>
            <w:r w:rsidR="00A166EF">
              <w:rPr>
                <w:noProof/>
                <w:webHidden/>
              </w:rPr>
            </w:r>
            <w:r w:rsidR="00A166EF">
              <w:rPr>
                <w:noProof/>
                <w:webHidden/>
              </w:rPr>
              <w:fldChar w:fldCharType="separate"/>
            </w:r>
            <w:r w:rsidR="00E250FB">
              <w:rPr>
                <w:noProof/>
                <w:webHidden/>
              </w:rPr>
              <w:t>3</w:t>
            </w:r>
            <w:r w:rsidR="00A166EF">
              <w:rPr>
                <w:noProof/>
                <w:webHidden/>
              </w:rPr>
              <w:fldChar w:fldCharType="end"/>
            </w:r>
          </w:hyperlink>
        </w:p>
        <w:p w:rsidR="00FA6D59" w:rsidRPr="00B127C5" w:rsidRDefault="004F2DAF" w:rsidP="00B127C5">
          <w:pPr>
            <w:pStyle w:val="TOC2"/>
            <w:rPr>
              <w:lang w:val="es-ES_tradnl"/>
            </w:rPr>
          </w:pPr>
          <w:r w:rsidRPr="001B7876">
            <w:rPr>
              <w:lang w:val="es-ES_tradnl"/>
            </w:rPr>
            <w:fldChar w:fldCharType="end"/>
          </w:r>
        </w:p>
      </w:sdtContent>
    </w:sdt>
    <w:p w:rsidR="00FA6D59" w:rsidRPr="00FA6D59" w:rsidRDefault="00FA6D59" w:rsidP="00FA6D59">
      <w:pPr>
        <w:rPr>
          <w:lang w:val="es-ES_tradnl"/>
        </w:rPr>
      </w:pPr>
    </w:p>
    <w:p w:rsidR="00FA6D59" w:rsidRPr="00FA6D59" w:rsidRDefault="00715D4B" w:rsidP="00FA6D59">
      <w:pPr>
        <w:pStyle w:val="Heading1"/>
        <w:rPr>
          <w:lang w:val="es-ES_tradnl"/>
        </w:rPr>
      </w:pPr>
      <w:bookmarkStart w:id="9" w:name="_Toc106268842"/>
      <w:r w:rsidRPr="001B2751">
        <w:rPr>
          <w:lang w:val="es-ES_tradnl"/>
        </w:rPr>
        <w:t>ANTECEDENTES</w:t>
      </w:r>
      <w:bookmarkEnd w:id="9"/>
    </w:p>
    <w:p w:rsidR="00FA6D59" w:rsidRPr="00FA6D59" w:rsidRDefault="00FA6D59" w:rsidP="00FA6D59">
      <w:pPr>
        <w:autoSpaceDE w:val="0"/>
        <w:autoSpaceDN w:val="0"/>
        <w:adjustRightInd w:val="0"/>
        <w:ind w:right="-142"/>
        <w:rPr>
          <w:rFonts w:eastAsiaTheme="minorEastAsia"/>
          <w:spacing w:val="-2"/>
          <w:lang w:val="es-ES_tradnl"/>
        </w:rPr>
      </w:pPr>
    </w:p>
    <w:p w:rsidR="00FA6D59" w:rsidRPr="00FA6D59" w:rsidRDefault="004F2DAF" w:rsidP="00FA6D59">
      <w:pPr>
        <w:autoSpaceDE w:val="0"/>
        <w:autoSpaceDN w:val="0"/>
        <w:adjustRightInd w:val="0"/>
        <w:ind w:right="-142"/>
        <w:rPr>
          <w:rFonts w:eastAsiaTheme="minorEastAsia"/>
          <w:lang w:val="es-ES_tradnl"/>
        </w:rPr>
      </w:pPr>
      <w:r w:rsidRPr="00FA6D59">
        <w:rPr>
          <w:rFonts w:eastAsiaTheme="minorEastAsia"/>
          <w:lang w:val="es-ES_tradnl"/>
        </w:rPr>
        <w:fldChar w:fldCharType="begin"/>
      </w:r>
      <w:r w:rsidR="00FA6D59" w:rsidRPr="00FA6D59">
        <w:rPr>
          <w:rFonts w:eastAsiaTheme="minorEastAsia"/>
          <w:lang w:val="es-ES_tradnl"/>
        </w:rPr>
        <w:instrText xml:space="preserve"> AUTONUM  </w:instrText>
      </w:r>
      <w:r w:rsidRPr="00FA6D59">
        <w:rPr>
          <w:rFonts w:eastAsiaTheme="minorEastAsia"/>
          <w:lang w:val="es-ES_tradnl"/>
        </w:rPr>
        <w:fldChar w:fldCharType="end"/>
      </w:r>
      <w:r w:rsidR="00FA6D59" w:rsidRPr="00FA6D59">
        <w:rPr>
          <w:rFonts w:eastAsiaTheme="minorEastAsia"/>
          <w:lang w:val="es-ES_tradnl"/>
        </w:rPr>
        <w:tab/>
      </w:r>
      <w:r w:rsidR="001E3B2E" w:rsidRPr="001B2751">
        <w:rPr>
          <w:rFonts w:eastAsiaTheme="minorEastAsia" w:cs="Arial"/>
          <w:lang w:val="es-ES_tradnl"/>
        </w:rPr>
        <w:t xml:space="preserve">En su quincuagésima quinta sesión ordinaria, celebrada por vía telemática el 29 de octubre de 2021, el Consejo acordó que se distribuya un proyecto del documento UPOV/EXN/EDV/3, que ha sido aprobado por el </w:t>
      </w:r>
      <w:r w:rsidR="00793A31" w:rsidRPr="001B2751">
        <w:rPr>
          <w:rFonts w:eastAsiaTheme="minorEastAsia"/>
          <w:lang w:val="es-ES_tradnl"/>
        </w:rPr>
        <w:t>Comité Administrativo y Jurídico (</w:t>
      </w:r>
      <w:r w:rsidR="00793A31" w:rsidRPr="001B2751">
        <w:rPr>
          <w:rFonts w:eastAsiaTheme="minorEastAsia" w:cs="Arial"/>
          <w:lang w:val="es-ES_tradnl"/>
        </w:rPr>
        <w:t>CAJ)</w:t>
      </w:r>
      <w:r w:rsidR="001E3B2E" w:rsidRPr="001B2751">
        <w:rPr>
          <w:rFonts w:eastAsiaTheme="minorEastAsia" w:cs="Arial"/>
          <w:lang w:val="es-ES_tradnl"/>
        </w:rPr>
        <w:t>, para su aprobación por el</w:t>
      </w:r>
      <w:r w:rsidR="00793A31" w:rsidRPr="001B2751">
        <w:rPr>
          <w:rFonts w:eastAsiaTheme="minorEastAsia" w:cs="Arial"/>
          <w:lang w:val="es-ES_tradnl"/>
        </w:rPr>
        <w:t> </w:t>
      </w:r>
      <w:r w:rsidR="001E3B2E" w:rsidRPr="001B2751">
        <w:rPr>
          <w:rFonts w:eastAsiaTheme="minorEastAsia" w:cs="Arial"/>
          <w:lang w:val="es-ES_tradnl"/>
        </w:rPr>
        <w:t>Comité</w:t>
      </w:r>
      <w:r w:rsidR="00793A31" w:rsidRPr="001B2751">
        <w:rPr>
          <w:rFonts w:eastAsiaTheme="minorEastAsia" w:cs="Arial"/>
          <w:lang w:val="es-ES_tradnl"/>
        </w:rPr>
        <w:t> </w:t>
      </w:r>
      <w:r w:rsidR="001E3B2E" w:rsidRPr="001B2751">
        <w:rPr>
          <w:rFonts w:eastAsiaTheme="minorEastAsia" w:cs="Arial"/>
          <w:lang w:val="es-ES_tradnl"/>
        </w:rPr>
        <w:t>Consultivo y su aprobación por el</w:t>
      </w:r>
      <w:r w:rsidR="00793A31" w:rsidRPr="001B2751">
        <w:rPr>
          <w:rFonts w:eastAsiaTheme="minorEastAsia" w:cs="Arial"/>
          <w:lang w:val="es-ES_tradnl"/>
        </w:rPr>
        <w:t> </w:t>
      </w:r>
      <w:r w:rsidR="001E3B2E" w:rsidRPr="001B2751">
        <w:rPr>
          <w:rFonts w:eastAsiaTheme="minorEastAsia" w:cs="Arial"/>
          <w:lang w:val="es-ES_tradnl"/>
        </w:rPr>
        <w:t xml:space="preserve">Consejo por correspondencia </w:t>
      </w:r>
      <w:r w:rsidR="001E3B2E" w:rsidRPr="001B2751">
        <w:rPr>
          <w:rFonts w:eastAsiaTheme="minorEastAsia"/>
          <w:lang w:val="es-ES_tradnl"/>
        </w:rPr>
        <w:t xml:space="preserve">(véase el párrafo 47 del documento </w:t>
      </w:r>
      <w:hyperlink r:id="rId9" w:history="1">
        <w:r w:rsidR="001E3B2E" w:rsidRPr="001B2751">
          <w:rPr>
            <w:rFonts w:eastAsiaTheme="minorEastAsia"/>
            <w:color w:val="0000FF"/>
            <w:u w:val="single"/>
            <w:lang w:val="es-ES_tradnl"/>
          </w:rPr>
          <w:t>C/55/18</w:t>
        </w:r>
      </w:hyperlink>
      <w:r w:rsidR="001E3B2E" w:rsidRPr="001B2751">
        <w:rPr>
          <w:rFonts w:eastAsiaTheme="minorEastAsia"/>
          <w:lang w:val="es-ES_tradnl"/>
        </w:rPr>
        <w:t xml:space="preserve"> “Informe”).</w:t>
      </w:r>
    </w:p>
    <w:p w:rsidR="00FA6D59" w:rsidRPr="00FA6D59" w:rsidRDefault="00FA6D59" w:rsidP="00FA6D59">
      <w:pPr>
        <w:rPr>
          <w:lang w:val="es-ES_tradnl"/>
        </w:rPr>
      </w:pPr>
    </w:p>
    <w:p w:rsidR="00FA6D59" w:rsidRPr="00FA6D59" w:rsidRDefault="00FA6D59" w:rsidP="00FA6D59">
      <w:pPr>
        <w:rPr>
          <w:lang w:val="es-ES_tradnl"/>
        </w:rPr>
      </w:pPr>
    </w:p>
    <w:p w:rsidR="00FA6D59" w:rsidRPr="00FA6D59" w:rsidRDefault="00793A31" w:rsidP="00FA6D59">
      <w:pPr>
        <w:pStyle w:val="Heading1"/>
        <w:rPr>
          <w:lang w:val="es-ES_tradnl"/>
        </w:rPr>
      </w:pPr>
      <w:bookmarkStart w:id="10" w:name="_Toc106268843"/>
      <w:r w:rsidRPr="001B2751">
        <w:rPr>
          <w:lang w:val="es-ES_tradnl"/>
        </w:rPr>
        <w:lastRenderedPageBreak/>
        <w:t xml:space="preserve">Novedades acaecidas DESDE LA </w:t>
      </w:r>
      <w:r w:rsidRPr="001B2751">
        <w:rPr>
          <w:caps w:val="0"/>
          <w:lang w:val="es-ES_tradnl"/>
        </w:rPr>
        <w:t>QUINCUAGÉSIMA</w:t>
      </w:r>
      <w:r w:rsidRPr="001B2751">
        <w:rPr>
          <w:lang w:val="es-ES_tradnl"/>
        </w:rPr>
        <w:t xml:space="preserve"> </w:t>
      </w:r>
      <w:r w:rsidRPr="001B2751">
        <w:rPr>
          <w:caps w:val="0"/>
          <w:lang w:val="es-ES_tradnl"/>
        </w:rPr>
        <w:t>QUINTA</w:t>
      </w:r>
      <w:r w:rsidRPr="001B2751">
        <w:rPr>
          <w:lang w:val="es-ES_tradnl"/>
        </w:rPr>
        <w:t xml:space="preserve"> </w:t>
      </w:r>
      <w:r w:rsidRPr="001B2751">
        <w:rPr>
          <w:caps w:val="0"/>
          <w:lang w:val="es-ES_tradnl"/>
        </w:rPr>
        <w:t>SESIÓN ORDINARIA</w:t>
      </w:r>
      <w:r w:rsidRPr="001B2751">
        <w:rPr>
          <w:lang w:val="es-ES_tradnl"/>
        </w:rPr>
        <w:t xml:space="preserve"> d</w:t>
      </w:r>
      <w:r w:rsidRPr="001B2751">
        <w:rPr>
          <w:caps w:val="0"/>
          <w:lang w:val="es-ES_tradnl"/>
        </w:rPr>
        <w:t>EL CONSEJO</w:t>
      </w:r>
      <w:bookmarkEnd w:id="10"/>
    </w:p>
    <w:p w:rsidR="00FA6D59" w:rsidRPr="00FA6D59" w:rsidRDefault="00FA6D59" w:rsidP="00A166EF">
      <w:pPr>
        <w:keepNext/>
        <w:tabs>
          <w:tab w:val="left" w:pos="1980"/>
        </w:tabs>
        <w:rPr>
          <w:lang w:val="es-ES_tradnl"/>
        </w:rPr>
      </w:pPr>
    </w:p>
    <w:p w:rsidR="00FA6D59" w:rsidRPr="00FA6D59" w:rsidRDefault="00793A31" w:rsidP="0035093E">
      <w:pPr>
        <w:pStyle w:val="Heading2"/>
      </w:pPr>
      <w:bookmarkStart w:id="11" w:name="_Toc106268844"/>
      <w:r w:rsidRPr="001B2751">
        <w:t xml:space="preserve">Circular E-21/231, </w:t>
      </w:r>
      <w:r w:rsidRPr="001B2751">
        <w:rPr>
          <w:rFonts w:eastAsiaTheme="minorEastAsia"/>
          <w:spacing w:val="-2"/>
        </w:rPr>
        <w:t>del 19 de noviembre de 2021, al</w:t>
      </w:r>
      <w:r w:rsidRPr="001B2751">
        <w:t xml:space="preserve"> Comité Consultivo (documento UPOV/EXN/EDV/3 </w:t>
      </w:r>
      <w:proofErr w:type="spellStart"/>
      <w:r w:rsidRPr="001B2751">
        <w:t>Draft</w:t>
      </w:r>
      <w:proofErr w:type="spellEnd"/>
      <w:r w:rsidRPr="001B2751">
        <w:t> 3)</w:t>
      </w:r>
      <w:bookmarkEnd w:id="11"/>
    </w:p>
    <w:p w:rsidR="00FA6D59" w:rsidRPr="00FA6D59" w:rsidRDefault="00FA6D59" w:rsidP="00A166EF">
      <w:pPr>
        <w:keepNext/>
        <w:tabs>
          <w:tab w:val="left" w:pos="1980"/>
        </w:tabs>
        <w:rPr>
          <w:u w:val="single"/>
          <w:lang w:val="es-ES_tradnl"/>
        </w:rPr>
      </w:pPr>
    </w:p>
    <w:p w:rsidR="0035093E" w:rsidRDefault="004F2DAF" w:rsidP="00FA6D59">
      <w:pPr>
        <w:pStyle w:val="ListParagraph"/>
        <w:ind w:left="0"/>
        <w:rPr>
          <w:rFonts w:eastAsiaTheme="minorEastAsia"/>
          <w:spacing w:val="-2"/>
          <w:lang w:val="es-ES_tradnl"/>
        </w:rPr>
      </w:pPr>
      <w:r w:rsidRPr="00FA6D59">
        <w:rPr>
          <w:rFonts w:eastAsiaTheme="minorEastAsia"/>
          <w:spacing w:val="-2"/>
          <w:lang w:val="es-ES_tradnl"/>
        </w:rPr>
        <w:fldChar w:fldCharType="begin"/>
      </w:r>
      <w:r w:rsidR="00FA6D59" w:rsidRPr="00FA6D59">
        <w:rPr>
          <w:rFonts w:eastAsiaTheme="minorEastAsia"/>
          <w:spacing w:val="-2"/>
          <w:lang w:val="es-ES_tradnl"/>
        </w:rPr>
        <w:instrText xml:space="preserve"> AUTONUM  </w:instrText>
      </w:r>
      <w:r w:rsidRPr="00FA6D59">
        <w:rPr>
          <w:rFonts w:eastAsiaTheme="minorEastAsia"/>
          <w:spacing w:val="-2"/>
          <w:lang w:val="es-ES_tradnl"/>
        </w:rPr>
        <w:fldChar w:fldCharType="end"/>
      </w:r>
      <w:r w:rsidR="00FA6D59" w:rsidRPr="00FA6D59">
        <w:rPr>
          <w:rFonts w:eastAsiaTheme="minorEastAsia"/>
          <w:spacing w:val="-2"/>
          <w:lang w:val="es-ES_tradnl"/>
        </w:rPr>
        <w:tab/>
      </w:r>
      <w:r w:rsidR="00793A31" w:rsidRPr="001B2751">
        <w:rPr>
          <w:rFonts w:eastAsiaTheme="minorEastAsia"/>
          <w:spacing w:val="-2"/>
          <w:lang w:val="es-ES_tradnl"/>
        </w:rPr>
        <w:t>De conformidad con la decisión adoptada por el Consejo en su quincuagésima quinta sesión ordinaria, la Oficina de la Unión envió la circular E-21/231 el 19 de noviembre de 2021 para invitar al Comité Consultivo a aprobar por correspondencia el documento UPOV/EXN/EDV/3 </w:t>
      </w:r>
      <w:proofErr w:type="spellStart"/>
      <w:r w:rsidR="00793A31" w:rsidRPr="001B2751">
        <w:rPr>
          <w:rFonts w:eastAsiaTheme="minorEastAsia"/>
          <w:spacing w:val="-2"/>
          <w:lang w:val="es-ES_tradnl"/>
        </w:rPr>
        <w:t>Draft</w:t>
      </w:r>
      <w:proofErr w:type="spellEnd"/>
      <w:r w:rsidR="00793A31" w:rsidRPr="001B2751">
        <w:rPr>
          <w:rFonts w:eastAsiaTheme="minorEastAsia"/>
          <w:spacing w:val="-2"/>
          <w:lang w:val="es-ES_tradnl"/>
        </w:rPr>
        <w:t> 3 “Notas explicativas sobre las variedades esencialmente derivadas con arreglo al Acta de 1991 del Convenio de la UPOV”</w:t>
      </w:r>
      <w:r w:rsidR="00120D76" w:rsidRPr="001B2751">
        <w:rPr>
          <w:rFonts w:eastAsiaTheme="minorEastAsia"/>
          <w:spacing w:val="-2"/>
          <w:lang w:val="es-ES_tradnl"/>
        </w:rPr>
        <w:t>.</w:t>
      </w:r>
      <w:r w:rsidR="00FA6D59" w:rsidRPr="00FA6D59">
        <w:rPr>
          <w:rFonts w:eastAsiaTheme="minorEastAsia"/>
          <w:spacing w:val="-2"/>
          <w:lang w:val="es-ES_tradnl"/>
        </w:rPr>
        <w:t xml:space="preserve"> </w:t>
      </w:r>
      <w:r w:rsidR="00120D76" w:rsidRPr="001B2751">
        <w:rPr>
          <w:rFonts w:eastAsiaTheme="minorEastAsia"/>
          <w:spacing w:val="-2"/>
          <w:lang w:val="es-ES_tradnl"/>
        </w:rPr>
        <w:t xml:space="preserve">El </w:t>
      </w:r>
      <w:r w:rsidR="0035093E">
        <w:rPr>
          <w:rFonts w:eastAsiaTheme="minorEastAsia"/>
          <w:spacing w:val="-2"/>
          <w:lang w:val="es-ES_tradnl"/>
        </w:rPr>
        <w:br/>
        <w:t xml:space="preserve">documento </w:t>
      </w:r>
      <w:r w:rsidR="00120D76" w:rsidRPr="001B2751">
        <w:rPr>
          <w:rFonts w:eastAsiaTheme="minorEastAsia"/>
          <w:spacing w:val="-2"/>
          <w:lang w:val="es-ES_tradnl"/>
        </w:rPr>
        <w:t>UPOV/EXN/EDV/3 </w:t>
      </w:r>
      <w:proofErr w:type="spellStart"/>
      <w:r w:rsidR="00120D76" w:rsidRPr="001B2751">
        <w:rPr>
          <w:rFonts w:eastAsiaTheme="minorEastAsia"/>
          <w:spacing w:val="-2"/>
          <w:lang w:val="es-ES_tradnl"/>
        </w:rPr>
        <w:t>Draft</w:t>
      </w:r>
      <w:proofErr w:type="spellEnd"/>
      <w:r w:rsidR="00120D76" w:rsidRPr="001B2751">
        <w:rPr>
          <w:rFonts w:eastAsiaTheme="minorEastAsia"/>
          <w:spacing w:val="-2"/>
          <w:lang w:val="es-ES_tradnl"/>
        </w:rPr>
        <w:t> 3 puede consultarse en la dirección siguiente:</w:t>
      </w:r>
      <w:r w:rsidR="00FA6D59" w:rsidRPr="00FA6D59">
        <w:rPr>
          <w:rFonts w:eastAsiaTheme="minorEastAsia"/>
          <w:spacing w:val="-2"/>
          <w:lang w:val="es-ES_tradnl"/>
        </w:rPr>
        <w:t xml:space="preserve"> </w:t>
      </w:r>
    </w:p>
    <w:p w:rsidR="00FA6D59" w:rsidRPr="00FA6D59" w:rsidRDefault="00FD73F6" w:rsidP="00FA6D59">
      <w:pPr>
        <w:pStyle w:val="ListParagraph"/>
        <w:ind w:left="0"/>
        <w:rPr>
          <w:rStyle w:val="Hyperlink"/>
          <w:lang w:val="es-ES_tradnl"/>
        </w:rPr>
      </w:pPr>
      <w:hyperlink r:id="rId10" w:history="1">
        <w:r w:rsidR="00773DAC">
          <w:rPr>
            <w:rStyle w:val="Hyperlink"/>
            <w:lang w:val="es-ES_tradnl"/>
          </w:rPr>
          <w:t>https://www.upov.int/meetings/es/details.jsp?meeting_id=67788</w:t>
        </w:r>
      </w:hyperlink>
      <w:r w:rsidR="00FA6D59" w:rsidRPr="00FA6D59">
        <w:rPr>
          <w:lang w:val="es-ES_tradnl"/>
        </w:rPr>
        <w:t>.</w:t>
      </w:r>
    </w:p>
    <w:p w:rsidR="00FA6D59" w:rsidRPr="00FA6D59" w:rsidRDefault="00FA6D59" w:rsidP="00FA6D59">
      <w:pPr>
        <w:pStyle w:val="ListParagraph"/>
        <w:ind w:left="0"/>
        <w:rPr>
          <w:rFonts w:eastAsiaTheme="minorEastAsia"/>
          <w:spacing w:val="-2"/>
          <w:lang w:val="es-ES_tradnl"/>
        </w:rPr>
      </w:pPr>
    </w:p>
    <w:p w:rsidR="00FA6D59" w:rsidRPr="00FA6D59" w:rsidRDefault="004F2DAF" w:rsidP="00FA6D59">
      <w:pPr>
        <w:pStyle w:val="ListParagraph"/>
        <w:ind w:left="0"/>
        <w:rPr>
          <w:rFonts w:eastAsiaTheme="minorEastAsia"/>
          <w:spacing w:val="-2"/>
          <w:lang w:val="es-ES_tradnl"/>
        </w:rPr>
      </w:pPr>
      <w:r w:rsidRPr="00FA6D59">
        <w:rPr>
          <w:rFonts w:eastAsiaTheme="minorEastAsia"/>
          <w:spacing w:val="-2"/>
          <w:lang w:val="es-ES_tradnl"/>
        </w:rPr>
        <w:fldChar w:fldCharType="begin"/>
      </w:r>
      <w:r w:rsidR="00FA6D59" w:rsidRPr="00FA6D59">
        <w:rPr>
          <w:rFonts w:eastAsiaTheme="minorEastAsia"/>
          <w:spacing w:val="-2"/>
          <w:lang w:val="es-ES_tradnl"/>
        </w:rPr>
        <w:instrText xml:space="preserve"> AUTONUM  </w:instrText>
      </w:r>
      <w:r w:rsidRPr="00FA6D59">
        <w:rPr>
          <w:rFonts w:eastAsiaTheme="minorEastAsia"/>
          <w:spacing w:val="-2"/>
          <w:lang w:val="es-ES_tradnl"/>
        </w:rPr>
        <w:fldChar w:fldCharType="end"/>
      </w:r>
      <w:r w:rsidR="00FA6D59" w:rsidRPr="00FA6D59">
        <w:rPr>
          <w:rFonts w:eastAsiaTheme="minorEastAsia"/>
          <w:spacing w:val="-2"/>
          <w:lang w:val="es-ES_tradnl"/>
        </w:rPr>
        <w:tab/>
      </w:r>
      <w:r w:rsidR="0012010E" w:rsidRPr="001B2751">
        <w:rPr>
          <w:rFonts w:eastAsiaTheme="minorEastAsia"/>
          <w:spacing w:val="-2"/>
          <w:lang w:val="es-ES_tradnl"/>
        </w:rPr>
        <w:t>En respuesta a la circular E-21/231, se recibieron comentarios de Marruecos y de Suiza.</w:t>
      </w:r>
    </w:p>
    <w:p w:rsidR="00FA6D59" w:rsidRPr="00FA6D59" w:rsidRDefault="00FA6D59" w:rsidP="00FA6D59">
      <w:pPr>
        <w:pStyle w:val="ListParagraph"/>
        <w:ind w:left="0"/>
        <w:rPr>
          <w:rFonts w:eastAsiaTheme="minorEastAsia"/>
          <w:spacing w:val="-2"/>
          <w:lang w:val="es-ES_tradnl"/>
        </w:rPr>
      </w:pPr>
    </w:p>
    <w:p w:rsidR="00FA6D59" w:rsidRPr="00FA6D59" w:rsidRDefault="004F2DAF" w:rsidP="00FA6D59">
      <w:pPr>
        <w:pStyle w:val="ListParagraph"/>
        <w:ind w:left="0"/>
        <w:rPr>
          <w:rFonts w:eastAsiaTheme="minorEastAsia"/>
          <w:spacing w:val="-2"/>
          <w:lang w:val="es-ES_tradnl"/>
        </w:rPr>
      </w:pPr>
      <w:r w:rsidRPr="00FA6D59">
        <w:rPr>
          <w:rFonts w:eastAsiaTheme="minorEastAsia"/>
          <w:spacing w:val="-2"/>
          <w:lang w:val="es-ES_tradnl"/>
        </w:rPr>
        <w:fldChar w:fldCharType="begin"/>
      </w:r>
      <w:r w:rsidR="00FA6D59" w:rsidRPr="00FA6D59">
        <w:rPr>
          <w:rFonts w:eastAsiaTheme="minorEastAsia"/>
          <w:spacing w:val="-2"/>
          <w:lang w:val="es-ES_tradnl"/>
        </w:rPr>
        <w:instrText xml:space="preserve"> AUTONUM  </w:instrText>
      </w:r>
      <w:r w:rsidRPr="00FA6D59">
        <w:rPr>
          <w:rFonts w:eastAsiaTheme="minorEastAsia"/>
          <w:spacing w:val="-2"/>
          <w:lang w:val="es-ES_tradnl"/>
        </w:rPr>
        <w:fldChar w:fldCharType="end"/>
      </w:r>
      <w:r w:rsidR="00FA6D59" w:rsidRPr="00FA6D59">
        <w:rPr>
          <w:rFonts w:eastAsiaTheme="minorEastAsia"/>
          <w:spacing w:val="-2"/>
          <w:lang w:val="es-ES_tradnl"/>
        </w:rPr>
        <w:tab/>
      </w:r>
      <w:r w:rsidR="0012010E" w:rsidRPr="001B2751">
        <w:rPr>
          <w:rFonts w:eastAsiaTheme="minorEastAsia"/>
          <w:spacing w:val="-2"/>
          <w:lang w:val="es-ES_tradnl"/>
        </w:rPr>
        <w:t>Marruecos propuso suprimir el párrafo 26 del documento UPOV/EXN/EDV/3 </w:t>
      </w:r>
      <w:proofErr w:type="spellStart"/>
      <w:r w:rsidR="0012010E" w:rsidRPr="001B2751">
        <w:rPr>
          <w:rFonts w:eastAsiaTheme="minorEastAsia"/>
          <w:spacing w:val="-2"/>
          <w:lang w:val="es-ES_tradnl"/>
        </w:rPr>
        <w:t>Draft</w:t>
      </w:r>
      <w:proofErr w:type="spellEnd"/>
      <w:r w:rsidR="0012010E" w:rsidRPr="001B2751">
        <w:rPr>
          <w:rFonts w:eastAsiaTheme="minorEastAsia"/>
          <w:spacing w:val="-2"/>
          <w:lang w:val="es-ES_tradnl"/>
        </w:rPr>
        <w:t> 3 a fin de evitar la confusión con las figuras que aparecen en dicho documento.</w:t>
      </w:r>
      <w:r w:rsidR="00FA6D59" w:rsidRPr="00FA6D59">
        <w:rPr>
          <w:rFonts w:eastAsiaTheme="minorEastAsia"/>
          <w:spacing w:val="-2"/>
          <w:lang w:val="es-ES_tradnl"/>
        </w:rPr>
        <w:t xml:space="preserve">  </w:t>
      </w:r>
    </w:p>
    <w:p w:rsidR="00FA6D59" w:rsidRPr="00FA6D59" w:rsidRDefault="00FA6D59" w:rsidP="00FA6D59">
      <w:pPr>
        <w:pStyle w:val="ListParagraph"/>
        <w:ind w:left="0"/>
        <w:rPr>
          <w:rFonts w:eastAsiaTheme="minorEastAsia"/>
          <w:spacing w:val="-2"/>
          <w:lang w:val="es-ES_tradnl"/>
        </w:rPr>
      </w:pPr>
    </w:p>
    <w:p w:rsidR="00FA6D59" w:rsidRPr="00FA6D59" w:rsidRDefault="004F2DAF" w:rsidP="00FA6D59">
      <w:pPr>
        <w:pStyle w:val="ListParagraph"/>
        <w:ind w:left="0"/>
        <w:rPr>
          <w:rFonts w:eastAsiaTheme="minorEastAsia"/>
          <w:spacing w:val="-2"/>
          <w:lang w:val="es-ES_tradnl"/>
        </w:rPr>
      </w:pPr>
      <w:r w:rsidRPr="00FA6D59">
        <w:rPr>
          <w:rFonts w:eastAsiaTheme="minorEastAsia"/>
          <w:snapToGrid w:val="0"/>
          <w:color w:val="000000" w:themeColor="text1"/>
          <w:spacing w:val="-2"/>
          <w:lang w:val="es-ES_tradnl"/>
        </w:rPr>
        <w:fldChar w:fldCharType="begin"/>
      </w:r>
      <w:r w:rsidR="00FA6D59" w:rsidRPr="00FA6D59">
        <w:rPr>
          <w:rFonts w:eastAsiaTheme="minorEastAsia"/>
          <w:snapToGrid w:val="0"/>
          <w:color w:val="000000" w:themeColor="text1"/>
          <w:spacing w:val="-2"/>
          <w:lang w:val="es-ES_tradnl"/>
        </w:rPr>
        <w:instrText xml:space="preserve"> AUTONUM  </w:instrText>
      </w:r>
      <w:r w:rsidRPr="00FA6D59">
        <w:rPr>
          <w:rFonts w:eastAsiaTheme="minorEastAsia"/>
          <w:snapToGrid w:val="0"/>
          <w:color w:val="000000" w:themeColor="text1"/>
          <w:spacing w:val="-2"/>
          <w:lang w:val="es-ES_tradnl"/>
        </w:rPr>
        <w:fldChar w:fldCharType="end"/>
      </w:r>
      <w:r w:rsidR="00FA6D59" w:rsidRPr="00FA6D59">
        <w:rPr>
          <w:rFonts w:eastAsiaTheme="minorEastAsia"/>
          <w:snapToGrid w:val="0"/>
          <w:color w:val="000000" w:themeColor="text1"/>
          <w:spacing w:val="-2"/>
          <w:lang w:val="es-ES_tradnl"/>
        </w:rPr>
        <w:tab/>
      </w:r>
      <w:r w:rsidR="0012010E" w:rsidRPr="00491429">
        <w:rPr>
          <w:rFonts w:eastAsiaTheme="minorEastAsia"/>
          <w:snapToGrid w:val="0"/>
          <w:color w:val="000000" w:themeColor="text1"/>
          <w:spacing w:val="-2"/>
          <w:lang w:val="es-ES_tradnl"/>
        </w:rPr>
        <w:t>Suiza señaló que las notas explicativas propuestas contienen modificaciones importantes</w:t>
      </w:r>
      <w:r w:rsidR="00E64251" w:rsidRPr="00491429">
        <w:rPr>
          <w:rFonts w:eastAsiaTheme="minorEastAsia"/>
          <w:snapToGrid w:val="0"/>
          <w:color w:val="000000" w:themeColor="text1"/>
          <w:spacing w:val="-2"/>
          <w:lang w:val="es-ES_tradnl"/>
        </w:rPr>
        <w:t xml:space="preserve"> de las notas explicativas sobre variedades esencialmente derivadas </w:t>
      </w:r>
      <w:r w:rsidR="00491429" w:rsidRPr="00491429">
        <w:rPr>
          <w:rFonts w:eastAsiaTheme="minorEastAsia"/>
          <w:snapToGrid w:val="0"/>
          <w:color w:val="000000" w:themeColor="text1"/>
          <w:spacing w:val="-2"/>
          <w:lang w:val="es-ES_tradnl"/>
        </w:rPr>
        <w:t xml:space="preserve">actualmente </w:t>
      </w:r>
      <w:r w:rsidR="00E64251" w:rsidRPr="00491429">
        <w:rPr>
          <w:rFonts w:eastAsiaTheme="minorEastAsia"/>
          <w:snapToGrid w:val="0"/>
          <w:color w:val="000000" w:themeColor="text1"/>
          <w:spacing w:val="-2"/>
          <w:lang w:val="es-ES_tradnl"/>
        </w:rPr>
        <w:t>vigentes</w:t>
      </w:r>
      <w:r w:rsidR="006579D5" w:rsidRPr="00491429">
        <w:rPr>
          <w:rFonts w:eastAsiaTheme="minorEastAsia"/>
          <w:snapToGrid w:val="0"/>
          <w:color w:val="000000" w:themeColor="text1"/>
          <w:spacing w:val="-2"/>
          <w:lang w:val="es-ES_tradnl"/>
        </w:rPr>
        <w:t>,</w:t>
      </w:r>
      <w:r w:rsidR="0012010E" w:rsidRPr="00491429">
        <w:rPr>
          <w:rFonts w:eastAsiaTheme="minorEastAsia"/>
          <w:snapToGrid w:val="0"/>
          <w:color w:val="000000" w:themeColor="text1"/>
          <w:spacing w:val="-2"/>
          <w:lang w:val="es-ES_tradnl"/>
        </w:rPr>
        <w:t xml:space="preserve"> </w:t>
      </w:r>
      <w:r w:rsidR="00E64251" w:rsidRPr="00491429">
        <w:rPr>
          <w:rFonts w:eastAsiaTheme="minorEastAsia"/>
          <w:snapToGrid w:val="0"/>
          <w:color w:val="000000" w:themeColor="text1"/>
          <w:spacing w:val="-2"/>
          <w:lang w:val="es-ES_tradnl"/>
        </w:rPr>
        <w:t>que afectan a</w:t>
      </w:r>
      <w:r w:rsidR="0012010E" w:rsidRPr="00491429">
        <w:rPr>
          <w:rFonts w:eastAsiaTheme="minorEastAsia"/>
          <w:snapToGrid w:val="0"/>
          <w:color w:val="000000" w:themeColor="text1"/>
          <w:spacing w:val="-2"/>
          <w:lang w:val="es-ES_tradnl"/>
        </w:rPr>
        <w:t xml:space="preserve"> ámbitos fundamentales.</w:t>
      </w:r>
      <w:r w:rsidR="00FA6D59" w:rsidRPr="00FA6D59">
        <w:rPr>
          <w:rFonts w:eastAsiaTheme="minorEastAsia"/>
          <w:snapToGrid w:val="0"/>
          <w:color w:val="000000" w:themeColor="text1"/>
          <w:spacing w:val="-2"/>
          <w:lang w:val="es-ES_tradnl"/>
        </w:rPr>
        <w:t xml:space="preserve"> </w:t>
      </w:r>
      <w:r w:rsidR="00E64251" w:rsidRPr="00491429">
        <w:rPr>
          <w:rFonts w:eastAsiaTheme="minorEastAsia"/>
          <w:spacing w:val="-2"/>
          <w:lang w:val="es-ES_tradnl"/>
        </w:rPr>
        <w:t xml:space="preserve">Antes </w:t>
      </w:r>
      <w:r w:rsidR="00CB40B6" w:rsidRPr="00491429">
        <w:rPr>
          <w:rFonts w:eastAsiaTheme="minorEastAsia"/>
          <w:spacing w:val="-2"/>
          <w:lang w:val="es-ES_tradnl"/>
        </w:rPr>
        <w:t>de dar su</w:t>
      </w:r>
      <w:r w:rsidR="00E64251" w:rsidRPr="00491429">
        <w:rPr>
          <w:rFonts w:eastAsiaTheme="minorEastAsia"/>
          <w:spacing w:val="-2"/>
          <w:lang w:val="es-ES_tradnl"/>
        </w:rPr>
        <w:t xml:space="preserve"> aprobación </w:t>
      </w:r>
      <w:r w:rsidR="00CB40B6" w:rsidRPr="00491429">
        <w:rPr>
          <w:rFonts w:eastAsiaTheme="minorEastAsia"/>
          <w:spacing w:val="-2"/>
          <w:lang w:val="es-ES_tradnl"/>
        </w:rPr>
        <w:t xml:space="preserve">a la </w:t>
      </w:r>
      <w:r w:rsidR="00E64251" w:rsidRPr="00491429">
        <w:rPr>
          <w:rFonts w:eastAsiaTheme="minorEastAsia"/>
          <w:spacing w:val="-2"/>
          <w:lang w:val="es-ES_tradnl"/>
        </w:rPr>
        <w:t xml:space="preserve">adopción de </w:t>
      </w:r>
      <w:r w:rsidR="00CB40B6" w:rsidRPr="00491429">
        <w:rPr>
          <w:lang w:val="es-ES_tradnl"/>
        </w:rPr>
        <w:t>las notas explicativas revisadas</w:t>
      </w:r>
      <w:r w:rsidR="00E64251" w:rsidRPr="00491429">
        <w:rPr>
          <w:rFonts w:eastAsiaTheme="minorEastAsia"/>
          <w:spacing w:val="-2"/>
          <w:lang w:val="es-ES_tradnl"/>
        </w:rPr>
        <w:t xml:space="preserve">, </w:t>
      </w:r>
      <w:r w:rsidR="00E64251" w:rsidRPr="00491429">
        <w:rPr>
          <w:rFonts w:eastAsiaTheme="minorEastAsia"/>
          <w:snapToGrid w:val="0"/>
          <w:color w:val="000000" w:themeColor="text1"/>
          <w:spacing w:val="-2"/>
          <w:lang w:val="es-ES_tradnl"/>
        </w:rPr>
        <w:t>Suiza</w:t>
      </w:r>
      <w:r w:rsidR="00E64251" w:rsidRPr="00491429">
        <w:rPr>
          <w:rFonts w:eastAsiaTheme="minorEastAsia"/>
          <w:spacing w:val="-2"/>
          <w:lang w:val="es-ES_tradnl"/>
        </w:rPr>
        <w:t xml:space="preserve"> </w:t>
      </w:r>
      <w:r w:rsidR="00CB40B6" w:rsidRPr="00491429">
        <w:rPr>
          <w:rFonts w:eastAsiaTheme="minorEastAsia"/>
          <w:spacing w:val="-2"/>
          <w:lang w:val="es-ES_tradnl"/>
        </w:rPr>
        <w:t>desea saber</w:t>
      </w:r>
      <w:r w:rsidR="00E64251" w:rsidRPr="00491429">
        <w:rPr>
          <w:rFonts w:eastAsiaTheme="minorEastAsia"/>
          <w:spacing w:val="-2"/>
          <w:lang w:val="es-ES_tradnl"/>
        </w:rPr>
        <w:t xml:space="preserve"> </w:t>
      </w:r>
      <w:r w:rsidR="00B37CD4" w:rsidRPr="00491429">
        <w:rPr>
          <w:lang w:val="es-ES_tradnl"/>
        </w:rPr>
        <w:t>en qué se basa la nueva interpretación de variedad esencialmente derivada</w:t>
      </w:r>
      <w:r w:rsidR="00E64251" w:rsidRPr="00491429">
        <w:rPr>
          <w:rFonts w:eastAsiaTheme="minorEastAsia"/>
          <w:spacing w:val="-2"/>
          <w:lang w:val="es-ES_tradnl"/>
        </w:rPr>
        <w:t xml:space="preserve">, si </w:t>
      </w:r>
      <w:r w:rsidR="00B37CD4" w:rsidRPr="00491429">
        <w:rPr>
          <w:rFonts w:eastAsiaTheme="minorEastAsia"/>
          <w:spacing w:val="-2"/>
          <w:lang w:val="es-ES_tradnl"/>
        </w:rPr>
        <w:t>es</w:t>
      </w:r>
      <w:r w:rsidR="00E64251" w:rsidRPr="00491429">
        <w:rPr>
          <w:rFonts w:eastAsiaTheme="minorEastAsia"/>
          <w:spacing w:val="-2"/>
          <w:lang w:val="es-ES_tradnl"/>
        </w:rPr>
        <w:t xml:space="preserve"> compatible con </w:t>
      </w:r>
      <w:r w:rsidR="00B37CD4" w:rsidRPr="00491429">
        <w:rPr>
          <w:rFonts w:eastAsiaTheme="minorEastAsia"/>
          <w:spacing w:val="-2"/>
          <w:lang w:val="es-ES_tradnl"/>
        </w:rPr>
        <w:t xml:space="preserve">las disposiciones </w:t>
      </w:r>
      <w:r w:rsidR="00E64251" w:rsidRPr="00491429">
        <w:rPr>
          <w:rFonts w:eastAsiaTheme="minorEastAsia"/>
          <w:spacing w:val="-2"/>
          <w:lang w:val="es-ES_tradnl"/>
        </w:rPr>
        <w:t>de</w:t>
      </w:r>
      <w:r w:rsidR="00B37CD4" w:rsidRPr="00491429">
        <w:rPr>
          <w:rFonts w:eastAsiaTheme="minorEastAsia"/>
          <w:spacing w:val="-2"/>
          <w:lang w:val="es-ES_tradnl"/>
        </w:rPr>
        <w:t>l</w:t>
      </w:r>
      <w:r w:rsidR="00E64251" w:rsidRPr="00491429">
        <w:rPr>
          <w:rFonts w:eastAsiaTheme="minorEastAsia"/>
          <w:spacing w:val="-2"/>
          <w:lang w:val="es-ES_tradnl"/>
        </w:rPr>
        <w:t xml:space="preserve"> Convenio </w:t>
      </w:r>
      <w:r w:rsidR="00B37CD4" w:rsidRPr="00491429">
        <w:rPr>
          <w:rFonts w:eastAsiaTheme="minorEastAsia"/>
          <w:spacing w:val="-2"/>
          <w:lang w:val="es-ES_tradnl"/>
        </w:rPr>
        <w:t>de la </w:t>
      </w:r>
      <w:r w:rsidR="00E64251" w:rsidRPr="00491429">
        <w:rPr>
          <w:rFonts w:eastAsiaTheme="minorEastAsia"/>
          <w:spacing w:val="-2"/>
          <w:lang w:val="es-ES_tradnl"/>
        </w:rPr>
        <w:t xml:space="preserve">UPOV y </w:t>
      </w:r>
      <w:r w:rsidR="00B37CD4" w:rsidRPr="00491429">
        <w:rPr>
          <w:rFonts w:eastAsiaTheme="minorEastAsia"/>
          <w:spacing w:val="-2"/>
          <w:lang w:val="es-ES_tradnl"/>
        </w:rPr>
        <w:t xml:space="preserve">las repercusiones que se espera que tenga sobre el </w:t>
      </w:r>
      <w:proofErr w:type="spellStart"/>
      <w:r w:rsidR="00B37CD4" w:rsidRPr="00491429">
        <w:rPr>
          <w:rFonts w:eastAsiaTheme="minorEastAsia"/>
          <w:spacing w:val="-2"/>
          <w:lang w:val="es-ES_tradnl"/>
        </w:rPr>
        <w:t>fitomejoramiento</w:t>
      </w:r>
      <w:proofErr w:type="spellEnd"/>
      <w:r w:rsidR="00B37CD4" w:rsidRPr="00491429">
        <w:rPr>
          <w:rFonts w:eastAsiaTheme="minorEastAsia"/>
          <w:spacing w:val="-2"/>
          <w:lang w:val="es-ES_tradnl"/>
        </w:rPr>
        <w:t xml:space="preserve"> y el mercado</w:t>
      </w:r>
      <w:r w:rsidR="00E64251" w:rsidRPr="00491429">
        <w:rPr>
          <w:rFonts w:eastAsiaTheme="minorEastAsia"/>
          <w:spacing w:val="-2"/>
          <w:lang w:val="es-ES_tradnl"/>
        </w:rPr>
        <w:t>.</w:t>
      </w:r>
      <w:r w:rsidR="00FA6D59" w:rsidRPr="00FA6D59">
        <w:rPr>
          <w:rFonts w:eastAsiaTheme="minorEastAsia"/>
          <w:spacing w:val="-2"/>
          <w:lang w:val="es-ES_tradnl"/>
        </w:rPr>
        <w:t xml:space="preserve"> </w:t>
      </w:r>
      <w:r w:rsidR="00424493" w:rsidRPr="00491429">
        <w:rPr>
          <w:rFonts w:eastAsiaTheme="minorEastAsia"/>
          <w:spacing w:val="-2"/>
          <w:lang w:val="es-ES_tradnl"/>
        </w:rPr>
        <w:t xml:space="preserve">Por consiguiente, solicitó que el Grupo de trabajo sobre variedades esencialmente derivadas o la Secretaría de la UPOV presenten respuestas escritas a estas preguntas al Comité Consultivo antes </w:t>
      </w:r>
      <w:r w:rsidR="00C11667" w:rsidRPr="00491429">
        <w:rPr>
          <w:rFonts w:eastAsiaTheme="minorEastAsia"/>
          <w:spacing w:val="-2"/>
          <w:lang w:val="es-ES_tradnl"/>
        </w:rPr>
        <w:t xml:space="preserve">de que adopte las </w:t>
      </w:r>
      <w:r w:rsidR="00424493" w:rsidRPr="00491429">
        <w:rPr>
          <w:rFonts w:eastAsiaTheme="minorEastAsia"/>
          <w:spacing w:val="-2"/>
          <w:lang w:val="es-ES_tradnl"/>
        </w:rPr>
        <w:t xml:space="preserve">notas explicativas y </w:t>
      </w:r>
      <w:r w:rsidR="00C11667" w:rsidRPr="00491429">
        <w:rPr>
          <w:rFonts w:eastAsiaTheme="minorEastAsia"/>
          <w:spacing w:val="-2"/>
          <w:lang w:val="es-ES_tradnl"/>
        </w:rPr>
        <w:t>se las presente al</w:t>
      </w:r>
      <w:r w:rsidR="00424493" w:rsidRPr="00491429">
        <w:rPr>
          <w:rFonts w:eastAsiaTheme="minorEastAsia"/>
          <w:spacing w:val="-2"/>
          <w:lang w:val="es-ES_tradnl"/>
        </w:rPr>
        <w:t> Consejo.</w:t>
      </w:r>
      <w:r w:rsidR="00FA6D59" w:rsidRPr="00FA6D59">
        <w:rPr>
          <w:rFonts w:eastAsiaTheme="minorEastAsia"/>
          <w:spacing w:val="-2"/>
          <w:lang w:val="es-ES_tradnl"/>
        </w:rPr>
        <w:t xml:space="preserve"> </w:t>
      </w:r>
      <w:r w:rsidR="00DD2B7F" w:rsidRPr="00491429">
        <w:rPr>
          <w:rFonts w:eastAsiaTheme="minorEastAsia"/>
          <w:spacing w:val="-2"/>
          <w:lang w:val="es-ES_tradnl"/>
        </w:rPr>
        <w:t>El 24 de enero de 2022, la </w:t>
      </w:r>
      <w:r w:rsidR="00C42FE2" w:rsidRPr="00491429">
        <w:rPr>
          <w:rFonts w:eastAsiaTheme="minorEastAsia"/>
          <w:spacing w:val="-2"/>
          <w:lang w:val="es-ES_tradnl"/>
        </w:rPr>
        <w:t>Oficina de la Unión respond</w:t>
      </w:r>
      <w:r w:rsidR="00E416AD" w:rsidRPr="00491429">
        <w:rPr>
          <w:rFonts w:eastAsiaTheme="minorEastAsia"/>
          <w:spacing w:val="-2"/>
          <w:lang w:val="es-ES_tradnl"/>
        </w:rPr>
        <w:t xml:space="preserve">ió a </w:t>
      </w:r>
      <w:r w:rsidR="00C42FE2" w:rsidRPr="00491429">
        <w:rPr>
          <w:rFonts w:eastAsiaTheme="minorEastAsia"/>
          <w:snapToGrid w:val="0"/>
          <w:color w:val="000000" w:themeColor="text1"/>
          <w:spacing w:val="-2"/>
          <w:lang w:val="es-ES_tradnl"/>
        </w:rPr>
        <w:t>Suiza</w:t>
      </w:r>
      <w:r w:rsidR="00C42FE2" w:rsidRPr="00491429">
        <w:rPr>
          <w:rFonts w:eastAsiaTheme="minorEastAsia"/>
          <w:spacing w:val="-2"/>
          <w:lang w:val="es-ES_tradnl"/>
        </w:rPr>
        <w:t xml:space="preserve"> con </w:t>
      </w:r>
      <w:r w:rsidR="00431C38" w:rsidRPr="00491429">
        <w:rPr>
          <w:rFonts w:eastAsiaTheme="minorEastAsia"/>
          <w:spacing w:val="-2"/>
          <w:lang w:val="es-ES_tradnl"/>
        </w:rPr>
        <w:t>u</w:t>
      </w:r>
      <w:r w:rsidR="00C42FE2" w:rsidRPr="00491429">
        <w:rPr>
          <w:rFonts w:eastAsiaTheme="minorEastAsia"/>
          <w:spacing w:val="-2"/>
          <w:lang w:val="es-ES_tradnl"/>
        </w:rPr>
        <w:t>n</w:t>
      </w:r>
      <w:r w:rsidR="00431C38" w:rsidRPr="00491429">
        <w:rPr>
          <w:rFonts w:eastAsiaTheme="minorEastAsia"/>
          <w:spacing w:val="-2"/>
          <w:lang w:val="es-ES_tradnl"/>
        </w:rPr>
        <w:t>a</w:t>
      </w:r>
      <w:r w:rsidR="00C42FE2" w:rsidRPr="00491429">
        <w:rPr>
          <w:rFonts w:eastAsiaTheme="minorEastAsia"/>
          <w:spacing w:val="-2"/>
          <w:lang w:val="es-ES_tradnl"/>
        </w:rPr>
        <w:t xml:space="preserve"> explicación de</w:t>
      </w:r>
      <w:r w:rsidR="00431C38" w:rsidRPr="00491429">
        <w:rPr>
          <w:rFonts w:eastAsiaTheme="minorEastAsia"/>
          <w:spacing w:val="-2"/>
          <w:lang w:val="es-ES_tradnl"/>
        </w:rPr>
        <w:t>l</w:t>
      </w:r>
      <w:r w:rsidR="00C42FE2" w:rsidRPr="00491429">
        <w:rPr>
          <w:rFonts w:eastAsiaTheme="minorEastAsia"/>
          <w:spacing w:val="-2"/>
          <w:lang w:val="es-ES_tradnl"/>
        </w:rPr>
        <w:t xml:space="preserve"> proceso </w:t>
      </w:r>
      <w:r w:rsidR="00E23A00" w:rsidRPr="00491429">
        <w:rPr>
          <w:rFonts w:eastAsiaTheme="minorEastAsia"/>
          <w:spacing w:val="-2"/>
          <w:lang w:val="es-ES_tradnl"/>
        </w:rPr>
        <w:t>seguido para preparar el</w:t>
      </w:r>
      <w:r w:rsidR="00431C38" w:rsidRPr="00491429">
        <w:rPr>
          <w:rFonts w:eastAsiaTheme="minorEastAsia"/>
          <w:spacing w:val="-2"/>
          <w:lang w:val="es-ES_tradnl"/>
        </w:rPr>
        <w:t xml:space="preserve"> </w:t>
      </w:r>
      <w:r w:rsidR="0035093E">
        <w:rPr>
          <w:rFonts w:eastAsiaTheme="minorEastAsia"/>
          <w:spacing w:val="-2"/>
          <w:lang w:val="es-ES_tradnl"/>
        </w:rPr>
        <w:br/>
      </w:r>
      <w:r w:rsidR="00C42FE2" w:rsidRPr="00491429">
        <w:rPr>
          <w:rFonts w:eastAsiaTheme="minorEastAsia"/>
          <w:spacing w:val="-2"/>
          <w:lang w:val="es-ES_tradnl"/>
        </w:rPr>
        <w:t>documento UPOV/EXN/EDV</w:t>
      </w:r>
      <w:r w:rsidR="00431C38" w:rsidRPr="00491429">
        <w:rPr>
          <w:rFonts w:eastAsiaTheme="minorEastAsia"/>
          <w:spacing w:val="-2"/>
          <w:lang w:val="es-ES_tradnl"/>
        </w:rPr>
        <w:t>/3 </w:t>
      </w:r>
      <w:proofErr w:type="spellStart"/>
      <w:r w:rsidR="00C42FE2" w:rsidRPr="00491429">
        <w:rPr>
          <w:rFonts w:eastAsiaTheme="minorEastAsia"/>
          <w:spacing w:val="-2"/>
          <w:lang w:val="es-ES_tradnl"/>
        </w:rPr>
        <w:t>Draft</w:t>
      </w:r>
      <w:proofErr w:type="spellEnd"/>
      <w:r w:rsidR="00431C38" w:rsidRPr="00491429">
        <w:rPr>
          <w:rFonts w:eastAsiaTheme="minorEastAsia"/>
          <w:spacing w:val="-2"/>
          <w:lang w:val="es-ES_tradnl"/>
        </w:rPr>
        <w:t> </w:t>
      </w:r>
      <w:r w:rsidR="00C42FE2" w:rsidRPr="00491429">
        <w:rPr>
          <w:rFonts w:eastAsiaTheme="minorEastAsia"/>
          <w:spacing w:val="-2"/>
          <w:lang w:val="es-ES_tradnl"/>
        </w:rPr>
        <w:t>3.</w:t>
      </w:r>
    </w:p>
    <w:p w:rsidR="00FA6D59" w:rsidRPr="00FA6D59" w:rsidRDefault="00FA6D59" w:rsidP="00FA6D59">
      <w:pPr>
        <w:pStyle w:val="ListParagraph"/>
        <w:ind w:left="0"/>
        <w:rPr>
          <w:rFonts w:eastAsiaTheme="minorEastAsia"/>
          <w:spacing w:val="-2"/>
          <w:lang w:val="es-ES_tradnl"/>
        </w:rPr>
      </w:pPr>
    </w:p>
    <w:p w:rsidR="00FA6D59" w:rsidRPr="00FA6D59" w:rsidRDefault="004F2DAF" w:rsidP="00FA6D59">
      <w:pPr>
        <w:pStyle w:val="ListParagraph"/>
        <w:ind w:left="0"/>
        <w:rPr>
          <w:lang w:val="es-ES_tradnl"/>
        </w:rPr>
      </w:pPr>
      <w:r w:rsidRPr="00FA6D59">
        <w:rPr>
          <w:lang w:val="es-ES_tradnl"/>
        </w:rPr>
        <w:fldChar w:fldCharType="begin"/>
      </w:r>
      <w:r w:rsidR="00FA6D59" w:rsidRPr="00FA6D59">
        <w:rPr>
          <w:lang w:val="es-ES_tradnl"/>
        </w:rPr>
        <w:instrText xml:space="preserve"> AUTONUM  </w:instrText>
      </w:r>
      <w:r w:rsidRPr="00FA6D59">
        <w:rPr>
          <w:lang w:val="es-ES_tradnl"/>
        </w:rPr>
        <w:fldChar w:fldCharType="end"/>
      </w:r>
      <w:r w:rsidR="00FA6D59" w:rsidRPr="00FA6D59">
        <w:rPr>
          <w:lang w:val="es-ES_tradnl"/>
        </w:rPr>
        <w:tab/>
      </w:r>
      <w:r w:rsidR="00431C38" w:rsidRPr="00491429">
        <w:rPr>
          <w:lang w:val="es-ES_tradnl"/>
        </w:rPr>
        <w:t xml:space="preserve">Los </w:t>
      </w:r>
      <w:r w:rsidR="00431C38" w:rsidRPr="00491429">
        <w:rPr>
          <w:rFonts w:eastAsiaTheme="minorEastAsia"/>
          <w:spacing w:val="-2"/>
          <w:lang w:val="es-ES_tradnl"/>
        </w:rPr>
        <w:t xml:space="preserve">comentarios formulados por Marruecos y por Suiza, </w:t>
      </w:r>
      <w:r w:rsidR="00431C38" w:rsidRPr="00491429">
        <w:rPr>
          <w:lang w:val="es-ES_tradnl"/>
        </w:rPr>
        <w:t xml:space="preserve">así como la respuesta de la Oficina de la Unión a los comentarios de </w:t>
      </w:r>
      <w:r w:rsidR="00431C38" w:rsidRPr="00491429">
        <w:rPr>
          <w:snapToGrid w:val="0"/>
          <w:color w:val="000000" w:themeColor="text1"/>
          <w:lang w:val="es-ES_tradnl"/>
        </w:rPr>
        <w:t xml:space="preserve">Suiza, se </w:t>
      </w:r>
      <w:r w:rsidR="00491429" w:rsidRPr="00491429">
        <w:rPr>
          <w:snapToGrid w:val="0"/>
          <w:color w:val="000000" w:themeColor="text1"/>
          <w:lang w:val="es-ES_tradnl"/>
        </w:rPr>
        <w:t>han publicado</w:t>
      </w:r>
      <w:r w:rsidR="00431C38" w:rsidRPr="00491429">
        <w:rPr>
          <w:snapToGrid w:val="0"/>
          <w:color w:val="000000" w:themeColor="text1"/>
          <w:lang w:val="es-ES_tradnl"/>
        </w:rPr>
        <w:t xml:space="preserve"> en la página web de la nonagésima novena sesión del Comité Consultivo (CC/99) y</w:t>
      </w:r>
      <w:r w:rsidR="00431C38" w:rsidRPr="00491429">
        <w:rPr>
          <w:lang w:val="es-ES_tradnl"/>
        </w:rPr>
        <w:t xml:space="preserve"> pueden consultarse en la página web de la quincuagésima sexta sesión </w:t>
      </w:r>
      <w:r w:rsidR="00FD73F6">
        <w:rPr>
          <w:lang w:val="es-ES_tradnl"/>
        </w:rPr>
        <w:t xml:space="preserve">ordinaria </w:t>
      </w:r>
      <w:r w:rsidR="00431C38" w:rsidRPr="00491429">
        <w:rPr>
          <w:lang w:val="es-ES_tradnl"/>
        </w:rPr>
        <w:t>del Consejo (C/56), en la dirección siguiente:</w:t>
      </w:r>
      <w:r w:rsidR="00FA6D59" w:rsidRPr="00FA6D59">
        <w:rPr>
          <w:rFonts w:eastAsiaTheme="minorEastAsia"/>
          <w:spacing w:val="-2"/>
          <w:lang w:val="es-ES_tradnl"/>
        </w:rPr>
        <w:t xml:space="preserve"> </w:t>
      </w:r>
      <w:hyperlink r:id="rId11" w:history="1">
        <w:r w:rsidR="00431C38">
          <w:rPr>
            <w:rStyle w:val="Hyperlink"/>
            <w:lang w:val="es-ES_tradnl"/>
          </w:rPr>
          <w:t>https://www.upov.int/meetings/es/details.jsp?meeting_id=67788</w:t>
        </w:r>
      </w:hyperlink>
      <w:r w:rsidR="00FA6D59" w:rsidRPr="00FA6D59">
        <w:rPr>
          <w:lang w:val="es-ES_tradnl"/>
        </w:rPr>
        <w:t>.</w:t>
      </w:r>
    </w:p>
    <w:p w:rsidR="00FA6D59" w:rsidRPr="00FA6D59" w:rsidRDefault="00FA6D59" w:rsidP="00FA6D59">
      <w:pPr>
        <w:pStyle w:val="ListParagraph"/>
        <w:ind w:left="0"/>
        <w:rPr>
          <w:rFonts w:eastAsiaTheme="minorEastAsia"/>
          <w:spacing w:val="-2"/>
          <w:lang w:val="es-ES_tradnl"/>
        </w:rPr>
      </w:pPr>
    </w:p>
    <w:p w:rsidR="00FA6D59" w:rsidRPr="00FA6D59" w:rsidRDefault="00FA6D59" w:rsidP="00FA6D59">
      <w:pPr>
        <w:rPr>
          <w:rFonts w:eastAsiaTheme="minorEastAsia"/>
          <w:spacing w:val="-2"/>
          <w:lang w:val="es-ES_tradnl"/>
        </w:rPr>
      </w:pPr>
    </w:p>
    <w:p w:rsidR="00FA6D59" w:rsidRPr="00FA6D59" w:rsidRDefault="00431C38" w:rsidP="00FA6D59">
      <w:pPr>
        <w:pStyle w:val="Heading2"/>
      </w:pPr>
      <w:bookmarkStart w:id="12" w:name="_Toc106268845"/>
      <w:r w:rsidRPr="00491429">
        <w:t>Reunión consultiva oficiosa del 25 de marzo de 2022</w:t>
      </w:r>
      <w:bookmarkEnd w:id="12"/>
    </w:p>
    <w:p w:rsidR="00FA6D59" w:rsidRPr="00FA6D59" w:rsidRDefault="00FA6D59" w:rsidP="00FA6D59">
      <w:pPr>
        <w:pStyle w:val="Heading2"/>
        <w:rPr>
          <w:rFonts w:eastAsiaTheme="minorEastAsia"/>
          <w:spacing w:val="-2"/>
        </w:rPr>
      </w:pPr>
    </w:p>
    <w:p w:rsidR="0035093E" w:rsidRDefault="004F2DAF" w:rsidP="00FA6D59">
      <w:pPr>
        <w:tabs>
          <w:tab w:val="left" w:pos="709"/>
        </w:tabs>
        <w:rPr>
          <w:lang w:val="es-ES_tradnl"/>
        </w:rPr>
      </w:pPr>
      <w:r w:rsidRPr="00FA6D59">
        <w:rPr>
          <w:lang w:val="es-ES_tradnl"/>
        </w:rPr>
        <w:fldChar w:fldCharType="begin"/>
      </w:r>
      <w:r w:rsidR="00FA6D59" w:rsidRPr="00FA6D59">
        <w:rPr>
          <w:lang w:val="es-ES_tradnl"/>
        </w:rPr>
        <w:instrText xml:space="preserve"> AUTONUM  </w:instrText>
      </w:r>
      <w:r w:rsidRPr="00FA6D59">
        <w:rPr>
          <w:lang w:val="es-ES_tradnl"/>
        </w:rPr>
        <w:fldChar w:fldCharType="end"/>
      </w:r>
      <w:r w:rsidR="00FA6D59" w:rsidRPr="00FA6D59">
        <w:rPr>
          <w:lang w:val="es-ES_tradnl"/>
        </w:rPr>
        <w:tab/>
      </w:r>
      <w:r w:rsidR="003D28B7" w:rsidRPr="00AA3CCB">
        <w:rPr>
          <w:lang w:val="es-ES_tradnl"/>
        </w:rPr>
        <w:t>Mediante la circular E-22/025, del 22 de febrero de 2022, la Oficina de la Unión invitó a los miembros de la Unión a participar en una reunión consultiva oficiosa por medios electrónicos el 25 de marzo de 2022, con el fin de examinar los comentarios de Marruecos y de Suiza en relación con el</w:t>
      </w:r>
    </w:p>
    <w:p w:rsidR="00FA6D59" w:rsidRPr="00FA6D59" w:rsidRDefault="003D28B7" w:rsidP="00FA6D59">
      <w:pPr>
        <w:tabs>
          <w:tab w:val="left" w:pos="709"/>
        </w:tabs>
        <w:rPr>
          <w:lang w:val="es-ES_tradnl"/>
        </w:rPr>
      </w:pPr>
      <w:r w:rsidRPr="00AA3CCB">
        <w:rPr>
          <w:lang w:val="es-ES_tradnl"/>
        </w:rPr>
        <w:t>documento UPOV/EXN/EDV/3 </w:t>
      </w:r>
      <w:proofErr w:type="spellStart"/>
      <w:r w:rsidRPr="00AA3CCB">
        <w:rPr>
          <w:lang w:val="es-ES_tradnl"/>
        </w:rPr>
        <w:t>Draft</w:t>
      </w:r>
      <w:proofErr w:type="spellEnd"/>
      <w:r w:rsidRPr="00AA3CCB">
        <w:rPr>
          <w:lang w:val="es-ES_tradnl"/>
        </w:rPr>
        <w:t> 3.</w:t>
      </w:r>
    </w:p>
    <w:p w:rsidR="00FA6D59" w:rsidRPr="00FA6D59" w:rsidRDefault="00FA6D59" w:rsidP="00FA6D59">
      <w:pPr>
        <w:rPr>
          <w:lang w:val="es-ES_tradnl"/>
        </w:rPr>
      </w:pPr>
    </w:p>
    <w:p w:rsidR="00FA6D59" w:rsidRPr="00FA6D59" w:rsidRDefault="004F2DAF" w:rsidP="00FA6D59">
      <w:pPr>
        <w:rPr>
          <w:lang w:val="es-ES_tradnl"/>
        </w:rPr>
      </w:pPr>
      <w:r w:rsidRPr="00FA6D59">
        <w:rPr>
          <w:lang w:val="es-ES_tradnl"/>
        </w:rPr>
        <w:fldChar w:fldCharType="begin"/>
      </w:r>
      <w:r w:rsidR="00FA6D59" w:rsidRPr="00FA6D59">
        <w:rPr>
          <w:lang w:val="es-ES_tradnl"/>
        </w:rPr>
        <w:instrText xml:space="preserve"> AUTONUM  </w:instrText>
      </w:r>
      <w:r w:rsidRPr="00FA6D59">
        <w:rPr>
          <w:lang w:val="es-ES_tradnl"/>
        </w:rPr>
        <w:fldChar w:fldCharType="end"/>
      </w:r>
      <w:r w:rsidR="00FA6D59" w:rsidRPr="00FA6D59">
        <w:rPr>
          <w:lang w:val="es-ES_tradnl"/>
        </w:rPr>
        <w:tab/>
      </w:r>
      <w:r w:rsidR="004B2A78" w:rsidRPr="00AA3CCB">
        <w:rPr>
          <w:lang w:val="es-ES_tradnl"/>
        </w:rPr>
        <w:t>Los siguientes miembros de la Unión expresaron su interés en participar en dicha reunión:</w:t>
      </w:r>
      <w:r w:rsidR="00FA6D59" w:rsidRPr="00FA6D59">
        <w:rPr>
          <w:lang w:val="es-ES_tradnl"/>
        </w:rPr>
        <w:t xml:space="preserve"> </w:t>
      </w:r>
      <w:r w:rsidR="004B2A78" w:rsidRPr="00AA3CCB">
        <w:rPr>
          <w:lang w:val="es-ES_tradnl"/>
        </w:rPr>
        <w:t xml:space="preserve">Australia, Canadá, Chile, China, Colombia, España, </w:t>
      </w:r>
      <w:r w:rsidR="00530654" w:rsidRPr="00AA3CCB">
        <w:rPr>
          <w:lang w:val="es-ES_tradnl"/>
        </w:rPr>
        <w:t>Estados Unidos de América</w:t>
      </w:r>
      <w:r w:rsidR="004B2A78" w:rsidRPr="00AA3CCB">
        <w:rPr>
          <w:lang w:val="es-ES_tradnl"/>
        </w:rPr>
        <w:t xml:space="preserve">, Francia, Japón, </w:t>
      </w:r>
      <w:r w:rsidR="00AA3CCB" w:rsidRPr="00AA3CCB">
        <w:rPr>
          <w:lang w:val="es-ES_tradnl"/>
        </w:rPr>
        <w:t xml:space="preserve">Marruecos, </w:t>
      </w:r>
      <w:r w:rsidR="004B2A78" w:rsidRPr="00AA3CCB">
        <w:rPr>
          <w:lang w:val="es-ES_tradnl"/>
        </w:rPr>
        <w:t>México, Nueva Zelandia, Polonia, Reino</w:t>
      </w:r>
      <w:r w:rsidR="00530654" w:rsidRPr="00AA3CCB">
        <w:rPr>
          <w:lang w:val="es-ES_tradnl"/>
        </w:rPr>
        <w:t> </w:t>
      </w:r>
      <w:r w:rsidR="004B2A78" w:rsidRPr="00AA3CCB">
        <w:rPr>
          <w:lang w:val="es-ES_tradnl"/>
        </w:rPr>
        <w:t>Unido, República</w:t>
      </w:r>
      <w:r w:rsidR="00530654" w:rsidRPr="00AA3CCB">
        <w:rPr>
          <w:lang w:val="es-ES_tradnl"/>
        </w:rPr>
        <w:t> </w:t>
      </w:r>
      <w:r w:rsidR="004B2A78" w:rsidRPr="00AA3CCB">
        <w:rPr>
          <w:lang w:val="es-ES_tradnl"/>
        </w:rPr>
        <w:t>Checa, Rumania, Serbia, Suecia, Suiza y</w:t>
      </w:r>
      <w:r w:rsidR="00530654" w:rsidRPr="00AA3CCB">
        <w:rPr>
          <w:lang w:val="es-ES_tradnl"/>
        </w:rPr>
        <w:t xml:space="preserve"> Unión Europea</w:t>
      </w:r>
      <w:r w:rsidR="004B2A78" w:rsidRPr="00AA3CCB">
        <w:rPr>
          <w:lang w:val="es-ES_tradnl"/>
        </w:rPr>
        <w:t>.</w:t>
      </w:r>
    </w:p>
    <w:p w:rsidR="00FA6D59" w:rsidRPr="00FA6D59" w:rsidRDefault="00FA6D59" w:rsidP="00FA6D59">
      <w:pPr>
        <w:rPr>
          <w:lang w:val="es-ES_tradnl"/>
        </w:rPr>
      </w:pPr>
    </w:p>
    <w:p w:rsidR="00FA6D59" w:rsidRPr="00FA6D59" w:rsidRDefault="004F2DAF" w:rsidP="00FA6D59">
      <w:pPr>
        <w:pStyle w:val="ListParagraph"/>
        <w:ind w:left="0"/>
        <w:rPr>
          <w:rFonts w:eastAsiaTheme="minorEastAsia"/>
          <w:spacing w:val="-2"/>
          <w:lang w:val="es-ES_tradnl"/>
        </w:rPr>
      </w:pPr>
      <w:r w:rsidRPr="00FA6D59">
        <w:rPr>
          <w:lang w:val="es-ES_tradnl"/>
        </w:rPr>
        <w:fldChar w:fldCharType="begin"/>
      </w:r>
      <w:r w:rsidR="00FA6D59" w:rsidRPr="00FA6D59">
        <w:rPr>
          <w:lang w:val="es-ES_tradnl"/>
        </w:rPr>
        <w:instrText xml:space="preserve"> AUTONUM  </w:instrText>
      </w:r>
      <w:r w:rsidRPr="00FA6D59">
        <w:rPr>
          <w:lang w:val="es-ES_tradnl"/>
        </w:rPr>
        <w:fldChar w:fldCharType="end"/>
      </w:r>
      <w:r w:rsidR="00FA6D59" w:rsidRPr="00FA6D59">
        <w:rPr>
          <w:lang w:val="es-ES_tradnl"/>
        </w:rPr>
        <w:tab/>
      </w:r>
      <w:r w:rsidR="00714E7E" w:rsidRPr="00AA3CCB">
        <w:rPr>
          <w:lang w:val="es-ES_tradnl"/>
        </w:rPr>
        <w:t xml:space="preserve">En la mañana del 25 de marzo de 2022 se recibieron comentarios </w:t>
      </w:r>
      <w:r w:rsidR="00EE00A6" w:rsidRPr="00AA3CCB">
        <w:rPr>
          <w:lang w:val="es-ES_tradnl"/>
        </w:rPr>
        <w:t xml:space="preserve">de </w:t>
      </w:r>
      <w:proofErr w:type="spellStart"/>
      <w:r w:rsidR="00714E7E" w:rsidRPr="00AA3CCB">
        <w:rPr>
          <w:lang w:val="es-ES_tradnl"/>
        </w:rPr>
        <w:t>Belarús</w:t>
      </w:r>
      <w:proofErr w:type="spellEnd"/>
      <w:r w:rsidR="00714E7E" w:rsidRPr="00AA3CCB">
        <w:rPr>
          <w:lang w:val="es-ES_tradnl"/>
        </w:rPr>
        <w:t xml:space="preserve">, </w:t>
      </w:r>
      <w:r w:rsidR="00EE00A6" w:rsidRPr="00AA3CCB">
        <w:rPr>
          <w:lang w:val="es-ES_tradnl"/>
        </w:rPr>
        <w:t xml:space="preserve">de </w:t>
      </w:r>
      <w:r w:rsidR="00714E7E" w:rsidRPr="00AA3CCB">
        <w:rPr>
          <w:lang w:val="es-ES_tradnl"/>
        </w:rPr>
        <w:t xml:space="preserve">Jordania y </w:t>
      </w:r>
      <w:r w:rsidR="00EE00A6" w:rsidRPr="00AA3CCB">
        <w:rPr>
          <w:lang w:val="es-ES_tradnl"/>
        </w:rPr>
        <w:t xml:space="preserve">de </w:t>
      </w:r>
      <w:proofErr w:type="spellStart"/>
      <w:r w:rsidR="002044E3" w:rsidRPr="00FD73F6">
        <w:rPr>
          <w:lang w:val="es-ES_tradnl"/>
        </w:rPr>
        <w:t>Türkiye</w:t>
      </w:r>
      <w:proofErr w:type="spellEnd"/>
      <w:r w:rsidR="00714E7E" w:rsidRPr="00AA3CCB">
        <w:rPr>
          <w:lang w:val="es-ES_tradnl"/>
        </w:rPr>
        <w:t xml:space="preserve"> acerca del documento UPOV/EXN/EDV/3 </w:t>
      </w:r>
      <w:proofErr w:type="spellStart"/>
      <w:r w:rsidR="00714E7E" w:rsidRPr="00AA3CCB">
        <w:rPr>
          <w:lang w:val="es-ES_tradnl"/>
        </w:rPr>
        <w:t>Draft</w:t>
      </w:r>
      <w:proofErr w:type="spellEnd"/>
      <w:r w:rsidR="00714E7E" w:rsidRPr="00AA3CCB">
        <w:rPr>
          <w:lang w:val="es-ES_tradnl"/>
        </w:rPr>
        <w:t> 3.</w:t>
      </w:r>
      <w:r w:rsidR="00FA6D59" w:rsidRPr="00FA6D59">
        <w:rPr>
          <w:lang w:val="es-ES_tradnl"/>
        </w:rPr>
        <w:t xml:space="preserve"> </w:t>
      </w:r>
      <w:r w:rsidR="008643CE" w:rsidRPr="003F60F7">
        <w:rPr>
          <w:lang w:val="es-ES_tradnl"/>
        </w:rPr>
        <w:t xml:space="preserve">Dichos </w:t>
      </w:r>
      <w:r w:rsidR="00EE00A6" w:rsidRPr="003F60F7">
        <w:rPr>
          <w:lang w:val="es-ES_tradnl"/>
        </w:rPr>
        <w:t xml:space="preserve">comentarios </w:t>
      </w:r>
      <w:r w:rsidR="008643CE" w:rsidRPr="003F60F7">
        <w:rPr>
          <w:lang w:val="es-ES_tradnl"/>
        </w:rPr>
        <w:t>se distribuyeron</w:t>
      </w:r>
      <w:r w:rsidR="00EE00A6" w:rsidRPr="003F60F7">
        <w:rPr>
          <w:lang w:val="es-ES_tradnl"/>
        </w:rPr>
        <w:t xml:space="preserve"> </w:t>
      </w:r>
      <w:r w:rsidR="008643CE" w:rsidRPr="003F60F7">
        <w:rPr>
          <w:lang w:val="es-ES_tradnl"/>
        </w:rPr>
        <w:t>a</w:t>
      </w:r>
      <w:r w:rsidR="00EE00A6" w:rsidRPr="003F60F7">
        <w:rPr>
          <w:lang w:val="es-ES_tradnl"/>
        </w:rPr>
        <w:t xml:space="preserve">l Comité Consultivo y </w:t>
      </w:r>
      <w:r w:rsidR="008643CE" w:rsidRPr="003F60F7">
        <w:rPr>
          <w:lang w:val="es-ES_tradnl"/>
        </w:rPr>
        <w:t xml:space="preserve">se </w:t>
      </w:r>
      <w:r w:rsidR="00EE00A6" w:rsidRPr="003F60F7">
        <w:rPr>
          <w:lang w:val="es-ES_tradnl"/>
        </w:rPr>
        <w:t>publica</w:t>
      </w:r>
      <w:r w:rsidR="008643CE" w:rsidRPr="003F60F7">
        <w:rPr>
          <w:lang w:val="es-ES_tradnl"/>
        </w:rPr>
        <w:t>ron</w:t>
      </w:r>
      <w:r w:rsidR="00EE00A6" w:rsidRPr="003F60F7">
        <w:rPr>
          <w:lang w:val="es-ES_tradnl"/>
        </w:rPr>
        <w:t xml:space="preserve"> </w:t>
      </w:r>
      <w:r w:rsidR="008643CE" w:rsidRPr="003F60F7">
        <w:rPr>
          <w:lang w:val="es-ES_tradnl"/>
        </w:rPr>
        <w:t>e</w:t>
      </w:r>
      <w:r w:rsidR="00EE00A6" w:rsidRPr="003F60F7">
        <w:rPr>
          <w:lang w:val="es-ES_tradnl"/>
        </w:rPr>
        <w:t xml:space="preserve">n </w:t>
      </w:r>
      <w:r w:rsidR="008643CE" w:rsidRPr="003F60F7">
        <w:rPr>
          <w:lang w:val="es-ES_tradnl"/>
        </w:rPr>
        <w:t xml:space="preserve">la sección </w:t>
      </w:r>
      <w:r w:rsidR="00A9283E" w:rsidRPr="003F60F7">
        <w:rPr>
          <w:lang w:val="es-ES_tradnl"/>
        </w:rPr>
        <w:t>del sitio web correspondiente a</w:t>
      </w:r>
      <w:r w:rsidR="00EE00A6" w:rsidRPr="003F60F7">
        <w:rPr>
          <w:lang w:val="es-ES_tradnl"/>
        </w:rPr>
        <w:t xml:space="preserve">l Comité Consultivo </w:t>
      </w:r>
      <w:r w:rsidR="008643CE" w:rsidRPr="003F60F7">
        <w:rPr>
          <w:lang w:val="es-ES_tradnl"/>
        </w:rPr>
        <w:t>antes de que tuviera lugar</w:t>
      </w:r>
      <w:r w:rsidR="00EE00A6" w:rsidRPr="003F60F7">
        <w:rPr>
          <w:lang w:val="es-ES_tradnl"/>
        </w:rPr>
        <w:t xml:space="preserve"> </w:t>
      </w:r>
      <w:r w:rsidR="008643CE" w:rsidRPr="003F60F7">
        <w:rPr>
          <w:lang w:val="es-ES_tradnl"/>
        </w:rPr>
        <w:t xml:space="preserve">la </w:t>
      </w:r>
      <w:r w:rsidR="00EE00A6" w:rsidRPr="003F60F7">
        <w:rPr>
          <w:lang w:val="es-ES_tradnl"/>
        </w:rPr>
        <w:t>reunión consultiva.</w:t>
      </w:r>
      <w:r w:rsidR="00FA6D59" w:rsidRPr="00FA6D59">
        <w:rPr>
          <w:lang w:val="es-ES_tradnl"/>
        </w:rPr>
        <w:t xml:space="preserve"> </w:t>
      </w:r>
      <w:r w:rsidR="001F3E43" w:rsidRPr="003F60F7">
        <w:rPr>
          <w:lang w:val="es-ES_tradnl"/>
        </w:rPr>
        <w:t xml:space="preserve">Los comentarios pueden consultarse en la página web de la quincuagésima sexta sesión </w:t>
      </w:r>
      <w:r w:rsidR="00FD73F6">
        <w:rPr>
          <w:lang w:val="es-ES_tradnl"/>
        </w:rPr>
        <w:t xml:space="preserve">ordinaria </w:t>
      </w:r>
      <w:r w:rsidR="001F3E43" w:rsidRPr="003F60F7">
        <w:rPr>
          <w:lang w:val="es-ES_tradnl"/>
        </w:rPr>
        <w:t>del Consejo (C/56), en la dirección siguiente:</w:t>
      </w:r>
      <w:r w:rsidR="00FA6D59" w:rsidRPr="00FA6D59">
        <w:rPr>
          <w:lang w:val="es-ES_tradnl"/>
        </w:rPr>
        <w:t xml:space="preserve"> </w:t>
      </w:r>
      <w:hyperlink r:id="rId12" w:history="1">
        <w:r w:rsidR="008643CE">
          <w:rPr>
            <w:rStyle w:val="Hyperlink"/>
            <w:lang w:val="es-ES_tradnl"/>
          </w:rPr>
          <w:t>https://www.upov.int/meetings/es/details.jsp?meeting_id=67788</w:t>
        </w:r>
      </w:hyperlink>
      <w:r w:rsidR="008643CE">
        <w:rPr>
          <w:lang w:val="es-ES_tradnl"/>
        </w:rPr>
        <w:t xml:space="preserve"> </w:t>
      </w:r>
    </w:p>
    <w:p w:rsidR="00FA6D59" w:rsidRPr="00FA6D59" w:rsidRDefault="00FA6D59" w:rsidP="00FA6D59">
      <w:pPr>
        <w:rPr>
          <w:lang w:val="es-ES_tradnl"/>
        </w:rPr>
      </w:pPr>
    </w:p>
    <w:p w:rsidR="00FA6D59" w:rsidRPr="00FA6D59" w:rsidRDefault="004F2DAF" w:rsidP="00FA6D59">
      <w:pPr>
        <w:rPr>
          <w:lang w:val="es-ES_tradnl"/>
        </w:rPr>
      </w:pPr>
      <w:r w:rsidRPr="00A33025">
        <w:rPr>
          <w:lang w:val="es-ES_tradnl"/>
        </w:rPr>
        <w:fldChar w:fldCharType="begin"/>
      </w:r>
      <w:r w:rsidR="00FA6D59" w:rsidRPr="00A33025">
        <w:rPr>
          <w:lang w:val="es-ES_tradnl"/>
        </w:rPr>
        <w:instrText xml:space="preserve"> AUTONUM  </w:instrText>
      </w:r>
      <w:r w:rsidRPr="00A33025">
        <w:rPr>
          <w:lang w:val="es-ES_tradnl"/>
        </w:rPr>
        <w:fldChar w:fldCharType="end"/>
      </w:r>
      <w:r w:rsidR="00FA6D59" w:rsidRPr="00A33025">
        <w:rPr>
          <w:lang w:val="es-ES_tradnl"/>
        </w:rPr>
        <w:tab/>
      </w:r>
      <w:r w:rsidR="00B4450A" w:rsidRPr="003F60F7">
        <w:rPr>
          <w:lang w:val="es-ES_tradnl"/>
        </w:rPr>
        <w:t>Habida cuenta</w:t>
      </w:r>
      <w:r w:rsidR="00A33025" w:rsidRPr="003F60F7">
        <w:rPr>
          <w:lang w:val="es-ES_tradnl"/>
        </w:rPr>
        <w:t xml:space="preserve"> de los debates mantenidos en la reunión consultiva oficiosa, </w:t>
      </w:r>
      <w:r w:rsidR="00B4450A" w:rsidRPr="003F60F7">
        <w:rPr>
          <w:lang w:val="es-ES_tradnl"/>
        </w:rPr>
        <w:t>se</w:t>
      </w:r>
      <w:r w:rsidR="00A33025" w:rsidRPr="003F60F7">
        <w:rPr>
          <w:lang w:val="es-ES_tradnl"/>
        </w:rPr>
        <w:t xml:space="preserve"> conclu</w:t>
      </w:r>
      <w:r w:rsidR="00B4450A" w:rsidRPr="003F60F7">
        <w:rPr>
          <w:lang w:val="es-ES_tradnl"/>
        </w:rPr>
        <w:t>yó</w:t>
      </w:r>
      <w:r w:rsidR="00A33025" w:rsidRPr="003F60F7">
        <w:rPr>
          <w:lang w:val="es-ES_tradnl"/>
        </w:rPr>
        <w:t xml:space="preserve"> </w:t>
      </w:r>
      <w:r w:rsidR="00B4450A" w:rsidRPr="003F60F7">
        <w:rPr>
          <w:lang w:val="es-ES_tradnl"/>
        </w:rPr>
        <w:t>que en ese momento</w:t>
      </w:r>
      <w:r w:rsidR="00A33025" w:rsidRPr="003F60F7">
        <w:rPr>
          <w:lang w:val="es-ES_tradnl"/>
        </w:rPr>
        <w:t xml:space="preserve"> no </w:t>
      </w:r>
      <w:r w:rsidR="00B4450A" w:rsidRPr="003F60F7">
        <w:rPr>
          <w:lang w:val="es-ES_tradnl"/>
        </w:rPr>
        <w:t>sería</w:t>
      </w:r>
      <w:r w:rsidR="00A33025" w:rsidRPr="003F60F7">
        <w:rPr>
          <w:lang w:val="es-ES_tradnl"/>
        </w:rPr>
        <w:t xml:space="preserve"> posible </w:t>
      </w:r>
      <w:r w:rsidR="00B4450A" w:rsidRPr="003F60F7">
        <w:rPr>
          <w:lang w:val="es-ES_tradnl"/>
        </w:rPr>
        <w:t>alcanzar un</w:t>
      </w:r>
      <w:r w:rsidR="00A33025" w:rsidRPr="003F60F7">
        <w:rPr>
          <w:lang w:val="es-ES_tradnl"/>
        </w:rPr>
        <w:t xml:space="preserve"> acuerdo</w:t>
      </w:r>
      <w:r w:rsidR="00B4450A" w:rsidRPr="003F60F7">
        <w:rPr>
          <w:lang w:val="es-ES_tradnl"/>
        </w:rPr>
        <w:t xml:space="preserve"> respecto del</w:t>
      </w:r>
      <w:r w:rsidR="00A33025" w:rsidRPr="003F60F7">
        <w:rPr>
          <w:lang w:val="es-ES_tradnl"/>
        </w:rPr>
        <w:t xml:space="preserve"> documento UPOV/EXN/EDV/3 </w:t>
      </w:r>
      <w:proofErr w:type="spellStart"/>
      <w:r w:rsidR="00A33025" w:rsidRPr="003F60F7">
        <w:rPr>
          <w:lang w:val="es-ES_tradnl"/>
        </w:rPr>
        <w:t>Draft</w:t>
      </w:r>
      <w:proofErr w:type="spellEnd"/>
      <w:r w:rsidR="00A33025" w:rsidRPr="003F60F7">
        <w:rPr>
          <w:lang w:val="es-ES_tradnl"/>
        </w:rPr>
        <w:t xml:space="preserve"> 3, y </w:t>
      </w:r>
      <w:r w:rsidR="00B4450A" w:rsidRPr="003F60F7">
        <w:rPr>
          <w:lang w:val="es-ES_tradnl"/>
        </w:rPr>
        <w:t xml:space="preserve">que el Comité Consultivo debería examinar el asunto </w:t>
      </w:r>
      <w:r w:rsidR="00A33025" w:rsidRPr="003F60F7">
        <w:rPr>
          <w:lang w:val="es-ES_tradnl"/>
        </w:rPr>
        <w:t xml:space="preserve">en su nonagésima novena sesión, </w:t>
      </w:r>
      <w:r w:rsidR="00B4450A" w:rsidRPr="003F60F7">
        <w:rPr>
          <w:lang w:val="es-ES_tradnl"/>
        </w:rPr>
        <w:t>junto</w:t>
      </w:r>
      <w:r w:rsidR="00A33025" w:rsidRPr="003F60F7">
        <w:rPr>
          <w:lang w:val="es-ES_tradnl"/>
        </w:rPr>
        <w:t xml:space="preserve"> con </w:t>
      </w:r>
      <w:r w:rsidR="00B4450A" w:rsidRPr="003F60F7">
        <w:rPr>
          <w:lang w:val="es-ES_tradnl"/>
        </w:rPr>
        <w:t xml:space="preserve">un </w:t>
      </w:r>
      <w:r w:rsidR="00A33025" w:rsidRPr="003F60F7">
        <w:rPr>
          <w:lang w:val="es-ES_tradnl"/>
        </w:rPr>
        <w:t xml:space="preserve">documento </w:t>
      </w:r>
      <w:r w:rsidR="00B4450A" w:rsidRPr="003F60F7">
        <w:rPr>
          <w:lang w:val="es-ES_tradnl"/>
        </w:rPr>
        <w:t xml:space="preserve">en el que se </w:t>
      </w:r>
      <w:r w:rsidR="00A33025" w:rsidRPr="003F60F7">
        <w:rPr>
          <w:lang w:val="es-ES_tradnl"/>
        </w:rPr>
        <w:t>expl</w:t>
      </w:r>
      <w:r w:rsidR="00B4450A" w:rsidRPr="003F60F7">
        <w:rPr>
          <w:lang w:val="es-ES_tradnl"/>
        </w:rPr>
        <w:t xml:space="preserve">iquen </w:t>
      </w:r>
      <w:r w:rsidR="00FD73F6">
        <w:rPr>
          <w:lang w:val="es-ES_tradnl"/>
        </w:rPr>
        <w:t xml:space="preserve">las </w:t>
      </w:r>
      <w:r w:rsidR="00FD73F6">
        <w:rPr>
          <w:lang w:val="es-ES_tradnl"/>
        </w:rPr>
        <w:t>novedades acaecidas</w:t>
      </w:r>
      <w:r w:rsidR="00FD73F6" w:rsidRPr="001B2751">
        <w:rPr>
          <w:lang w:val="es-ES_tradnl"/>
        </w:rPr>
        <w:t xml:space="preserve"> </w:t>
      </w:r>
      <w:r w:rsidR="00A33025" w:rsidRPr="003F60F7">
        <w:rPr>
          <w:lang w:val="es-ES_tradnl"/>
        </w:rPr>
        <w:t xml:space="preserve">durante </w:t>
      </w:r>
      <w:r w:rsidR="00B4450A" w:rsidRPr="003F60F7">
        <w:rPr>
          <w:lang w:val="es-ES_tradnl"/>
        </w:rPr>
        <w:t xml:space="preserve">el </w:t>
      </w:r>
      <w:r w:rsidR="00A33025" w:rsidRPr="003F60F7">
        <w:rPr>
          <w:lang w:val="es-ES_tradnl"/>
        </w:rPr>
        <w:t>procedimiento por correspondencia.</w:t>
      </w:r>
      <w:r w:rsidR="00FA6D59" w:rsidRPr="00FA6D59">
        <w:rPr>
          <w:lang w:val="es-ES_tradnl"/>
        </w:rPr>
        <w:t xml:space="preserve"> </w:t>
      </w:r>
      <w:r w:rsidR="004E01A1" w:rsidRPr="003F60F7">
        <w:rPr>
          <w:lang w:val="es-ES_tradnl"/>
        </w:rPr>
        <w:t xml:space="preserve">Se </w:t>
      </w:r>
      <w:r w:rsidR="003F60F7" w:rsidRPr="003F60F7">
        <w:rPr>
          <w:lang w:val="es-ES_tradnl"/>
        </w:rPr>
        <w:t>acordó</w:t>
      </w:r>
      <w:r w:rsidR="004E01A1" w:rsidRPr="003F60F7">
        <w:rPr>
          <w:lang w:val="es-ES_tradnl"/>
        </w:rPr>
        <w:t xml:space="preserve"> asimismo que el documento UPOV/EXN/EDV/3 </w:t>
      </w:r>
      <w:proofErr w:type="spellStart"/>
      <w:r w:rsidR="004E01A1" w:rsidRPr="003F60F7">
        <w:rPr>
          <w:lang w:val="es-ES_tradnl"/>
        </w:rPr>
        <w:t>Draft</w:t>
      </w:r>
      <w:proofErr w:type="spellEnd"/>
      <w:r w:rsidR="004E01A1" w:rsidRPr="003F60F7">
        <w:rPr>
          <w:lang w:val="es-ES_tradnl"/>
        </w:rPr>
        <w:t xml:space="preserve"> 3 y el documento en el que se expliquen </w:t>
      </w:r>
      <w:r w:rsidR="00FD73F6">
        <w:rPr>
          <w:lang w:val="es-ES_tradnl"/>
        </w:rPr>
        <w:t xml:space="preserve">las </w:t>
      </w:r>
      <w:r w:rsidR="00FD73F6">
        <w:rPr>
          <w:lang w:val="es-ES_tradnl"/>
        </w:rPr>
        <w:t>novedades acaecidas</w:t>
      </w:r>
      <w:r w:rsidR="004E01A1" w:rsidRPr="003F60F7">
        <w:rPr>
          <w:lang w:val="es-ES_tradnl"/>
        </w:rPr>
        <w:t xml:space="preserve"> durante el procedimiento por correspondencia se presenten al Consejo en su quincuagésima sexta sesión ordinaria.</w:t>
      </w:r>
    </w:p>
    <w:p w:rsidR="00FA6D59" w:rsidRPr="00FA6D59" w:rsidRDefault="00FA6D59" w:rsidP="00FA6D59">
      <w:pPr>
        <w:ind w:left="66"/>
        <w:rPr>
          <w:lang w:val="es-ES_tradnl"/>
        </w:rPr>
      </w:pPr>
    </w:p>
    <w:p w:rsidR="00FA6D59" w:rsidRPr="00FA6D59" w:rsidRDefault="00FA6D59" w:rsidP="00FA6D59">
      <w:pPr>
        <w:ind w:left="66"/>
        <w:rPr>
          <w:lang w:val="es-ES_tradnl"/>
        </w:rPr>
      </w:pPr>
    </w:p>
    <w:p w:rsidR="00FA6D59" w:rsidRPr="00FA6D59" w:rsidRDefault="004E01A1" w:rsidP="00FA6D59">
      <w:pPr>
        <w:pStyle w:val="Heading1"/>
        <w:rPr>
          <w:lang w:val="es-ES_tradnl"/>
        </w:rPr>
      </w:pPr>
      <w:bookmarkStart w:id="13" w:name="_Toc106268846"/>
      <w:r w:rsidRPr="003F60F7">
        <w:rPr>
          <w:lang w:val="es-ES_tradnl"/>
        </w:rPr>
        <w:lastRenderedPageBreak/>
        <w:t xml:space="preserve">EXAMEN </w:t>
      </w:r>
      <w:r w:rsidRPr="003F60F7">
        <w:rPr>
          <w:caps w:val="0"/>
          <w:lang w:val="es-ES_tradnl"/>
        </w:rPr>
        <w:t>DEL DOCUMENTO</w:t>
      </w:r>
      <w:r w:rsidRPr="003F60F7">
        <w:rPr>
          <w:lang w:val="es-ES_tradnl"/>
        </w:rPr>
        <w:t xml:space="preserve"> </w:t>
      </w:r>
      <w:r w:rsidRPr="003F60F7">
        <w:rPr>
          <w:caps w:val="0"/>
          <w:lang w:val="es-ES_tradnl"/>
        </w:rPr>
        <w:t>UPOV/EXN/EDV</w:t>
      </w:r>
      <w:r w:rsidRPr="003F60F7">
        <w:rPr>
          <w:lang w:val="es-ES_tradnl"/>
        </w:rPr>
        <w:t>/3 </w:t>
      </w:r>
      <w:r w:rsidRPr="003F60F7">
        <w:rPr>
          <w:caps w:val="0"/>
          <w:lang w:val="es-ES_tradnl"/>
        </w:rPr>
        <w:t>DRAFT 3</w:t>
      </w:r>
      <w:bookmarkEnd w:id="13"/>
    </w:p>
    <w:p w:rsidR="00FA6D59" w:rsidRPr="00FA6D59" w:rsidRDefault="00FA6D59" w:rsidP="00A166EF">
      <w:pPr>
        <w:keepNext/>
        <w:rPr>
          <w:lang w:val="es-ES_tradnl"/>
        </w:rPr>
      </w:pPr>
    </w:p>
    <w:p w:rsidR="00FA6D59" w:rsidRPr="00FA6D59" w:rsidRDefault="004F2DAF" w:rsidP="00A166EF">
      <w:pPr>
        <w:keepLines/>
        <w:ind w:left="68"/>
        <w:rPr>
          <w:lang w:val="es-ES_tradnl"/>
        </w:rPr>
      </w:pPr>
      <w:r w:rsidRPr="00FA6D59">
        <w:rPr>
          <w:lang w:val="es-ES_tradnl"/>
        </w:rPr>
        <w:fldChar w:fldCharType="begin"/>
      </w:r>
      <w:r w:rsidR="00FA6D59" w:rsidRPr="00FA6D59">
        <w:rPr>
          <w:lang w:val="es-ES_tradnl"/>
        </w:rPr>
        <w:instrText xml:space="preserve"> AUTONUM  </w:instrText>
      </w:r>
      <w:r w:rsidRPr="00FA6D59">
        <w:rPr>
          <w:lang w:val="es-ES_tradnl"/>
        </w:rPr>
        <w:fldChar w:fldCharType="end"/>
      </w:r>
      <w:r w:rsidR="00FA6D59" w:rsidRPr="00FA6D59">
        <w:rPr>
          <w:lang w:val="es-ES_tradnl"/>
        </w:rPr>
        <w:tab/>
      </w:r>
      <w:r w:rsidR="00F47A15" w:rsidRPr="003F60F7">
        <w:rPr>
          <w:lang w:val="es-ES_tradnl"/>
        </w:rPr>
        <w:t>En su nonagésima novena sesión, prevista para el 27 de octubre de 2022, se invitará al </w:t>
      </w:r>
      <w:r w:rsidR="0035093E">
        <w:rPr>
          <w:lang w:val="es-ES_tradnl"/>
        </w:rPr>
        <w:br/>
      </w:r>
      <w:r w:rsidR="00F47A15" w:rsidRPr="003F60F7">
        <w:rPr>
          <w:lang w:val="es-ES_tradnl"/>
        </w:rPr>
        <w:t>Comité Consultivo a examinar el documento UPOV/EXN/EDV/3 </w:t>
      </w:r>
      <w:proofErr w:type="spellStart"/>
      <w:r w:rsidR="00F47A15" w:rsidRPr="003F60F7">
        <w:rPr>
          <w:lang w:val="es-ES_tradnl"/>
        </w:rPr>
        <w:t>Draft</w:t>
      </w:r>
      <w:proofErr w:type="spellEnd"/>
      <w:r w:rsidR="00F47A15" w:rsidRPr="003F60F7">
        <w:rPr>
          <w:lang w:val="es-ES_tradnl"/>
        </w:rPr>
        <w:t xml:space="preserve"> 3 junto con el informe sobre </w:t>
      </w:r>
      <w:r w:rsidR="00FD73F6">
        <w:rPr>
          <w:lang w:val="es-ES_tradnl"/>
        </w:rPr>
        <w:t xml:space="preserve">las </w:t>
      </w:r>
      <w:r w:rsidR="00FD73F6">
        <w:rPr>
          <w:lang w:val="es-ES_tradnl"/>
        </w:rPr>
        <w:t>novedades acaecidas</w:t>
      </w:r>
      <w:r w:rsidR="00FD73F6" w:rsidRPr="001B2751">
        <w:rPr>
          <w:lang w:val="es-ES_tradnl"/>
        </w:rPr>
        <w:t xml:space="preserve"> </w:t>
      </w:r>
      <w:r w:rsidR="00F47A15" w:rsidRPr="003F60F7">
        <w:rPr>
          <w:lang w:val="es-ES_tradnl"/>
        </w:rPr>
        <w:t>durante el procedimiento por correspondencia.</w:t>
      </w:r>
      <w:r w:rsidR="00FA6D59" w:rsidRPr="00FA6D59">
        <w:rPr>
          <w:lang w:val="es-ES_tradnl"/>
        </w:rPr>
        <w:t xml:space="preserve"> </w:t>
      </w:r>
      <w:r w:rsidR="00654A92" w:rsidRPr="003F60F7">
        <w:rPr>
          <w:lang w:val="es-ES_tradnl"/>
        </w:rPr>
        <w:t>Las recomendaciones del </w:t>
      </w:r>
      <w:r w:rsidR="0035093E">
        <w:rPr>
          <w:lang w:val="es-ES_tradnl"/>
        </w:rPr>
        <w:br/>
      </w:r>
      <w:r w:rsidR="00654A92" w:rsidRPr="003F60F7">
        <w:rPr>
          <w:lang w:val="es-ES_tradnl"/>
        </w:rPr>
        <w:t>Comité Consultivo acerca del documento</w:t>
      </w:r>
      <w:r w:rsidR="003F60F7" w:rsidRPr="003F60F7">
        <w:rPr>
          <w:lang w:val="es-ES_tradnl"/>
        </w:rPr>
        <w:t xml:space="preserve"> </w:t>
      </w:r>
      <w:r w:rsidR="00654A92" w:rsidRPr="003F60F7">
        <w:rPr>
          <w:lang w:val="es-ES_tradnl"/>
        </w:rPr>
        <w:t>UPOV/EXN/EDV/3</w:t>
      </w:r>
      <w:r w:rsidR="003F60F7" w:rsidRPr="003F60F7">
        <w:rPr>
          <w:lang w:val="es-ES_tradnl"/>
        </w:rPr>
        <w:t> </w:t>
      </w:r>
      <w:proofErr w:type="spellStart"/>
      <w:r w:rsidR="00654A92" w:rsidRPr="003F60F7">
        <w:rPr>
          <w:lang w:val="es-ES_tradnl"/>
        </w:rPr>
        <w:t>Draft</w:t>
      </w:r>
      <w:proofErr w:type="spellEnd"/>
      <w:r w:rsidR="00654A92" w:rsidRPr="003F60F7">
        <w:rPr>
          <w:lang w:val="es-ES_tradnl"/>
        </w:rPr>
        <w:t xml:space="preserve"> 3 se someterán a la consideración del Consejo en su quincuagésima sexta sesión ordinaria, </w:t>
      </w:r>
      <w:r w:rsidR="0003543A" w:rsidRPr="003F60F7">
        <w:rPr>
          <w:lang w:val="es-ES_tradnl"/>
        </w:rPr>
        <w:t xml:space="preserve">prevista para </w:t>
      </w:r>
      <w:r w:rsidR="00654A92" w:rsidRPr="003F60F7">
        <w:rPr>
          <w:lang w:val="es-ES_tradnl"/>
        </w:rPr>
        <w:t xml:space="preserve">el 28 de octubre de 2022, en </w:t>
      </w:r>
      <w:r w:rsidR="0003543A" w:rsidRPr="003F60F7">
        <w:rPr>
          <w:lang w:val="es-ES_tradnl"/>
        </w:rPr>
        <w:t xml:space="preserve">el </w:t>
      </w:r>
      <w:r w:rsidR="00654A92" w:rsidRPr="003F60F7">
        <w:rPr>
          <w:lang w:val="es-ES_tradnl"/>
        </w:rPr>
        <w:t>documento C/56/13 “Informe del presidente sobre los trabajos de la nonagésima novena sesión del Comité</w:t>
      </w:r>
      <w:r w:rsidR="0003543A" w:rsidRPr="003F60F7">
        <w:rPr>
          <w:lang w:val="es-ES_tradnl"/>
        </w:rPr>
        <w:t> </w:t>
      </w:r>
      <w:r w:rsidR="00654A92" w:rsidRPr="003F60F7">
        <w:rPr>
          <w:lang w:val="es-ES_tradnl"/>
        </w:rPr>
        <w:t>Consultivo; aprobación, si procede, de las recomendaciones preparadas por dicho Comité”.</w:t>
      </w:r>
    </w:p>
    <w:p w:rsidR="00FA6D59" w:rsidRDefault="00FA6D59" w:rsidP="00FA6D59">
      <w:pPr>
        <w:rPr>
          <w:lang w:val="es-ES_tradnl"/>
        </w:rPr>
      </w:pPr>
    </w:p>
    <w:p w:rsidR="003C38B6" w:rsidRDefault="003C38B6" w:rsidP="00FA6D59">
      <w:pPr>
        <w:rPr>
          <w:lang w:val="es-ES_tradnl"/>
        </w:rPr>
      </w:pPr>
    </w:p>
    <w:p w:rsidR="003C38B6" w:rsidRPr="00FA6D59" w:rsidRDefault="003C38B6" w:rsidP="00FA6D59">
      <w:pPr>
        <w:rPr>
          <w:lang w:val="es-ES_tradnl"/>
        </w:rPr>
      </w:pPr>
    </w:p>
    <w:p w:rsidR="00FA6D59" w:rsidRPr="00FD73F6" w:rsidRDefault="004F2DAF" w:rsidP="00FA6D59">
      <w:pPr>
        <w:tabs>
          <w:tab w:val="left" w:pos="6096"/>
        </w:tabs>
        <w:ind w:left="5529"/>
        <w:rPr>
          <w:i/>
          <w:lang w:val="es-ES_tradnl"/>
        </w:rPr>
      </w:pPr>
      <w:r w:rsidRPr="00FA6D59">
        <w:rPr>
          <w:i/>
          <w:lang w:val="es-ES_tradnl"/>
        </w:rPr>
        <w:fldChar w:fldCharType="begin"/>
      </w:r>
      <w:r w:rsidR="00FA6D59" w:rsidRPr="00FA6D59">
        <w:rPr>
          <w:i/>
          <w:lang w:val="es-ES_tradnl"/>
        </w:rPr>
        <w:instrText xml:space="preserve"> AUTONUM  </w:instrText>
      </w:r>
      <w:r w:rsidRPr="00FA6D59">
        <w:rPr>
          <w:i/>
          <w:lang w:val="es-ES_tradnl"/>
        </w:rPr>
        <w:fldChar w:fldCharType="end"/>
      </w:r>
      <w:r w:rsidR="00FA6D59" w:rsidRPr="00FA6D59">
        <w:rPr>
          <w:i/>
          <w:lang w:val="es-ES_tradnl"/>
        </w:rPr>
        <w:tab/>
      </w:r>
      <w:r w:rsidR="0003543A" w:rsidRPr="00FD73F6">
        <w:rPr>
          <w:i/>
          <w:lang w:val="es-ES_tradnl"/>
        </w:rPr>
        <w:t>Se invita al Consejo a:</w:t>
      </w:r>
    </w:p>
    <w:p w:rsidR="00FA6D59" w:rsidRPr="00FD73F6" w:rsidRDefault="00FA6D59" w:rsidP="00FA6D59">
      <w:pPr>
        <w:rPr>
          <w:i/>
          <w:lang w:val="es-ES_tradnl"/>
        </w:rPr>
      </w:pPr>
    </w:p>
    <w:p w:rsidR="00FA6D59" w:rsidRPr="00FD73F6" w:rsidRDefault="0003543A" w:rsidP="0035093E">
      <w:pPr>
        <w:pStyle w:val="ListParagraph"/>
        <w:numPr>
          <w:ilvl w:val="0"/>
          <w:numId w:val="4"/>
        </w:numPr>
        <w:ind w:left="5529" w:firstLine="567"/>
        <w:rPr>
          <w:i/>
          <w:lang w:val="es-ES_tradnl"/>
        </w:rPr>
      </w:pPr>
      <w:r w:rsidRPr="00FD73F6">
        <w:rPr>
          <w:i/>
          <w:lang w:val="es-ES_tradnl"/>
        </w:rPr>
        <w:t xml:space="preserve">tomar nota de </w:t>
      </w:r>
      <w:r w:rsidR="00FD73F6" w:rsidRPr="00FD73F6">
        <w:rPr>
          <w:i/>
          <w:lang w:val="es-ES_tradnl"/>
        </w:rPr>
        <w:t xml:space="preserve">las </w:t>
      </w:r>
      <w:r w:rsidR="00FD73F6" w:rsidRPr="00FD73F6">
        <w:rPr>
          <w:i/>
          <w:lang w:val="es-ES_tradnl"/>
        </w:rPr>
        <w:t>novedades acaecidas</w:t>
      </w:r>
      <w:r w:rsidRPr="00FD73F6">
        <w:rPr>
          <w:i/>
          <w:lang w:val="es-ES_tradnl"/>
        </w:rPr>
        <w:t xml:space="preserve"> respecto del examen </w:t>
      </w:r>
      <w:r w:rsidR="003135EB" w:rsidRPr="00FD73F6">
        <w:rPr>
          <w:i/>
          <w:lang w:val="es-ES_tradnl"/>
        </w:rPr>
        <w:t xml:space="preserve">por correspondencia </w:t>
      </w:r>
      <w:r w:rsidRPr="00FD73F6">
        <w:rPr>
          <w:i/>
          <w:lang w:val="es-ES_tradnl"/>
        </w:rPr>
        <w:t>del documento UPOV/EXN/EDV/3 </w:t>
      </w:r>
      <w:proofErr w:type="spellStart"/>
      <w:r w:rsidRPr="00FD73F6">
        <w:rPr>
          <w:i/>
          <w:lang w:val="es-ES_tradnl"/>
        </w:rPr>
        <w:t>Draft</w:t>
      </w:r>
      <w:proofErr w:type="spellEnd"/>
      <w:r w:rsidRPr="00FD73F6">
        <w:rPr>
          <w:i/>
          <w:lang w:val="es-ES_tradnl"/>
        </w:rPr>
        <w:t> 3; y</w:t>
      </w:r>
      <w:r w:rsidR="00FA6D59" w:rsidRPr="00FD73F6">
        <w:rPr>
          <w:i/>
          <w:lang w:val="es-ES_tradnl"/>
        </w:rPr>
        <w:t xml:space="preserve"> </w:t>
      </w:r>
    </w:p>
    <w:p w:rsidR="0035093E" w:rsidRPr="0035093E" w:rsidRDefault="0035093E" w:rsidP="0035093E">
      <w:pPr>
        <w:ind w:left="6096"/>
        <w:rPr>
          <w:i/>
          <w:lang w:val="es-ES_tradnl"/>
        </w:rPr>
      </w:pPr>
    </w:p>
    <w:p w:rsidR="00FA6D59" w:rsidRPr="00FA6D59" w:rsidRDefault="00FA6D59" w:rsidP="0035093E">
      <w:pPr>
        <w:spacing w:after="600"/>
        <w:ind w:left="5529" w:firstLine="566"/>
        <w:rPr>
          <w:i/>
          <w:highlight w:val="yellow"/>
          <w:lang w:val="es-ES_tradnl"/>
        </w:rPr>
      </w:pPr>
      <w:r w:rsidRPr="001B7876">
        <w:rPr>
          <w:i/>
          <w:lang w:val="es-ES_tradnl"/>
        </w:rPr>
        <w:t>b)</w:t>
      </w:r>
      <w:r w:rsidRPr="001B7876">
        <w:rPr>
          <w:i/>
          <w:lang w:val="es-ES_tradnl"/>
        </w:rPr>
        <w:tab/>
      </w:r>
      <w:r w:rsidR="0003543A" w:rsidRPr="003F60F7">
        <w:rPr>
          <w:i/>
          <w:lang w:val="es-ES_tradnl"/>
        </w:rPr>
        <w:t>examinar el documento UPOV/EXN/EDV/3 </w:t>
      </w:r>
      <w:proofErr w:type="spellStart"/>
      <w:r w:rsidR="0003543A" w:rsidRPr="003F60F7">
        <w:rPr>
          <w:i/>
          <w:lang w:val="es-ES_tradnl"/>
        </w:rPr>
        <w:t>Draft</w:t>
      </w:r>
      <w:proofErr w:type="spellEnd"/>
      <w:r w:rsidR="0003543A" w:rsidRPr="003F60F7">
        <w:rPr>
          <w:i/>
          <w:lang w:val="es-ES_tradnl"/>
        </w:rPr>
        <w:t xml:space="preserve"> 3 “Notas explicativas sobre las variedades esencialmente derivadas con arreglo al Acta de 1991 del Convenio de la UPOV” conjuntamente con las recomendaciones formuladas por el Comité </w:t>
      </w:r>
      <w:bookmarkStart w:id="14" w:name="_GoBack"/>
      <w:bookmarkEnd w:id="14"/>
      <w:r w:rsidR="0003543A" w:rsidRPr="003F60F7">
        <w:rPr>
          <w:i/>
          <w:lang w:val="es-ES_tradnl"/>
        </w:rPr>
        <w:t>Consultivo.</w:t>
      </w:r>
    </w:p>
    <w:p w:rsidR="00804952" w:rsidRPr="00FA6D59" w:rsidRDefault="0003543A" w:rsidP="00FA6D59">
      <w:pPr>
        <w:jc w:val="right"/>
        <w:rPr>
          <w:lang w:val="es-ES_tradnl"/>
        </w:rPr>
      </w:pPr>
      <w:r w:rsidRPr="003F60F7">
        <w:rPr>
          <w:lang w:val="es-ES_tradnl"/>
        </w:rPr>
        <w:t>[Fin del documento]</w:t>
      </w:r>
    </w:p>
    <w:sectPr w:rsidR="00804952" w:rsidRPr="00FA6D59" w:rsidSect="002254EE">
      <w:headerReference w:type="default" r:id="rId13"/>
      <w:footerReference w:type="first" r:id="rId14"/>
      <w:pgSz w:w="11907" w:h="16840" w:code="9"/>
      <w:pgMar w:top="510" w:right="1134" w:bottom="567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11" w:rsidRDefault="00747411" w:rsidP="00F45372">
      <w:r>
        <w:separator/>
      </w:r>
    </w:p>
    <w:p w:rsidR="00747411" w:rsidRDefault="00747411" w:rsidP="00F45372"/>
    <w:p w:rsidR="00747411" w:rsidRDefault="00747411" w:rsidP="00F45372"/>
  </w:endnote>
  <w:endnote w:type="continuationSeparator" w:id="0">
    <w:p w:rsidR="00747411" w:rsidRDefault="00747411" w:rsidP="00F45372">
      <w:r>
        <w:separator/>
      </w:r>
    </w:p>
    <w:p w:rsidR="00747411" w:rsidRPr="00925F05" w:rsidRDefault="004F2DAF">
      <w:pPr>
        <w:pStyle w:val="Footer"/>
        <w:spacing w:after="60"/>
        <w:rPr>
          <w:sz w:val="18"/>
          <w:lang w:val="fr-CH"/>
          <w:rPrChange w:id="0" w:author="BUTTON Peter" w:date="2022-04-04T11:43:00Z">
            <w:rPr>
              <w:sz w:val="18"/>
            </w:rPr>
          </w:rPrChange>
        </w:rPr>
      </w:pPr>
      <w:r w:rsidRPr="004F2DAF">
        <w:rPr>
          <w:sz w:val="18"/>
          <w:lang w:val="fr-CH"/>
          <w:rPrChange w:id="1" w:author="BUTTON Peter" w:date="2022-04-04T11:43:00Z">
            <w:rPr>
              <w:sz w:val="18"/>
            </w:rPr>
          </w:rPrChange>
        </w:rPr>
        <w:t>[Suite de la note de la page précédente]</w:t>
      </w:r>
    </w:p>
    <w:p w:rsidR="00747411" w:rsidRPr="00925F05" w:rsidRDefault="00747411" w:rsidP="00F45372">
      <w:pPr>
        <w:rPr>
          <w:lang w:val="fr-CH"/>
          <w:rPrChange w:id="2" w:author="BUTTON Peter" w:date="2022-04-04T11:43:00Z">
            <w:rPr/>
          </w:rPrChange>
        </w:rPr>
      </w:pPr>
    </w:p>
    <w:p w:rsidR="00747411" w:rsidRPr="00925F05" w:rsidRDefault="00747411" w:rsidP="00F45372">
      <w:pPr>
        <w:rPr>
          <w:lang w:val="fr-CH"/>
          <w:rPrChange w:id="3" w:author="BUTTON Peter" w:date="2022-04-04T11:43:00Z">
            <w:rPr/>
          </w:rPrChange>
        </w:rPr>
      </w:pPr>
    </w:p>
  </w:endnote>
  <w:endnote w:type="continuationNotice" w:id="1">
    <w:p w:rsidR="00747411" w:rsidRPr="00925F05" w:rsidRDefault="004F2DAF" w:rsidP="00F45372">
      <w:pPr>
        <w:rPr>
          <w:lang w:val="fr-CH"/>
          <w:rPrChange w:id="4" w:author="BUTTON Peter" w:date="2022-04-04T11:43:00Z">
            <w:rPr/>
          </w:rPrChange>
        </w:rPr>
      </w:pPr>
      <w:r w:rsidRPr="004F2DAF">
        <w:rPr>
          <w:lang w:val="fr-CH"/>
          <w:rPrChange w:id="5" w:author="BUTTON Peter" w:date="2022-04-04T11:43:00Z">
            <w:rPr/>
          </w:rPrChange>
        </w:rPr>
        <w:t>[Suite de la note page suivante]</w:t>
      </w:r>
    </w:p>
    <w:p w:rsidR="00747411" w:rsidRPr="00925F05" w:rsidRDefault="00747411" w:rsidP="00F45372">
      <w:pPr>
        <w:rPr>
          <w:lang w:val="fr-CH"/>
          <w:rPrChange w:id="6" w:author="BUTTON Peter" w:date="2022-04-04T11:43:00Z">
            <w:rPr/>
          </w:rPrChange>
        </w:rPr>
      </w:pPr>
    </w:p>
    <w:p w:rsidR="00747411" w:rsidRPr="00925F05" w:rsidRDefault="00747411" w:rsidP="00F45372">
      <w:pPr>
        <w:rPr>
          <w:lang w:val="fr-CH"/>
          <w:rPrChange w:id="7" w:author="BUTTON Peter" w:date="2022-04-04T11:43:00Z">
            <w:rPr/>
          </w:rPrChange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11" w:rsidRPr="009C46DF" w:rsidRDefault="00747411" w:rsidP="000A46DE">
    <w:pPr>
      <w:tabs>
        <w:tab w:val="left" w:pos="2835"/>
      </w:tabs>
      <w:rPr>
        <w:sz w:val="16"/>
        <w:u w:val="single"/>
        <w:lang w:val="es-ES_tradnl"/>
      </w:rPr>
    </w:pPr>
    <w:r w:rsidRPr="009C46DF">
      <w:rPr>
        <w:sz w:val="16"/>
        <w:u w:val="single"/>
        <w:lang w:val="es-ES_tradnl"/>
      </w:rPr>
      <w:tab/>
    </w:r>
  </w:p>
  <w:p w:rsidR="00747411" w:rsidRPr="009C46DF" w:rsidRDefault="00747411" w:rsidP="009C46DF">
    <w:pPr>
      <w:pStyle w:val="Footer"/>
      <w:tabs>
        <w:tab w:val="left" w:leader="underscore" w:pos="2835"/>
      </w:tabs>
      <w:spacing w:before="60"/>
      <w:rPr>
        <w:lang w:val="es-ES_tradnl"/>
      </w:rPr>
    </w:pPr>
    <w:r w:rsidRPr="009C46DF">
      <w:rPr>
        <w:rFonts w:cs="Arial"/>
        <w:szCs w:val="15"/>
        <w:lang w:val="es-ES_tradnl"/>
      </w:rPr>
      <w:t xml:space="preserve">La sesión tendrá lugar en la sede de la UPOV (34, </w:t>
    </w:r>
    <w:proofErr w:type="spellStart"/>
    <w:r w:rsidRPr="009C46DF">
      <w:rPr>
        <w:rFonts w:cs="Arial"/>
        <w:szCs w:val="15"/>
        <w:lang w:val="es-ES_tradnl"/>
      </w:rPr>
      <w:t>chemin</w:t>
    </w:r>
    <w:proofErr w:type="spellEnd"/>
    <w:r w:rsidRPr="009C46DF">
      <w:rPr>
        <w:rFonts w:cs="Arial"/>
        <w:szCs w:val="15"/>
        <w:lang w:val="es-ES_tradnl"/>
      </w:rPr>
      <w:t xml:space="preserve"> des </w:t>
    </w:r>
    <w:proofErr w:type="spellStart"/>
    <w:r w:rsidRPr="009C46DF">
      <w:rPr>
        <w:rFonts w:cs="Arial"/>
        <w:szCs w:val="15"/>
        <w:lang w:val="es-ES_tradnl"/>
      </w:rPr>
      <w:t>Colombettes</w:t>
    </w:r>
    <w:proofErr w:type="spellEnd"/>
    <w:r w:rsidRPr="009C46DF">
      <w:rPr>
        <w:rFonts w:cs="Arial"/>
        <w:szCs w:val="15"/>
        <w:lang w:val="es-ES_tradnl"/>
      </w:rPr>
      <w:t>, Ginebra (Suiza)) el viernes 28 de octubre de 2022 y dará comienzo a las 9.30 de la mañana.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11" w:rsidRDefault="00747411" w:rsidP="00F45372">
      <w:r>
        <w:separator/>
      </w:r>
    </w:p>
  </w:footnote>
  <w:footnote w:type="continuationSeparator" w:id="0">
    <w:p w:rsidR="00747411" w:rsidRDefault="00747411" w:rsidP="00F45372">
      <w:r>
        <w:separator/>
      </w:r>
    </w:p>
  </w:footnote>
  <w:footnote w:type="continuationNotice" w:id="1">
    <w:p w:rsidR="00747411" w:rsidRPr="00A63D05" w:rsidRDefault="00747411" w:rsidP="00A63D05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11" w:rsidRDefault="00747411" w:rsidP="00FA6D59">
    <w:pPr>
      <w:pStyle w:val="Header"/>
      <w:rPr>
        <w:lang w:val="es-ES_tradnl"/>
      </w:rPr>
    </w:pPr>
    <w:r>
      <w:rPr>
        <w:lang w:val="es-ES_tradnl"/>
      </w:rPr>
      <w:t>C/56/9</w:t>
    </w:r>
  </w:p>
  <w:p w:rsidR="00747411" w:rsidRDefault="00747411" w:rsidP="00FA6D59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="004F2DAF" w:rsidRPr="00FE1BF2">
      <w:rPr>
        <w:rStyle w:val="PageNumber"/>
        <w:lang w:val="es-ES_tradnl"/>
      </w:rPr>
      <w:fldChar w:fldCharType="begin"/>
    </w:r>
    <w:r w:rsidRPr="00FE1BF2">
      <w:rPr>
        <w:rStyle w:val="PageNumber"/>
        <w:lang w:val="es-ES_tradnl"/>
      </w:rPr>
      <w:instrText xml:space="preserve"> PAGE </w:instrText>
    </w:r>
    <w:r w:rsidR="004F2DAF" w:rsidRPr="00FE1BF2">
      <w:rPr>
        <w:rStyle w:val="PageNumber"/>
        <w:lang w:val="es-ES_tradnl"/>
      </w:rPr>
      <w:fldChar w:fldCharType="separate"/>
    </w:r>
    <w:r w:rsidR="00FD73F6">
      <w:rPr>
        <w:rStyle w:val="PageNumber"/>
        <w:noProof/>
        <w:lang w:val="es-ES_tradnl"/>
      </w:rPr>
      <w:t>3</w:t>
    </w:r>
    <w:r w:rsidR="004F2DAF" w:rsidRPr="00FE1BF2">
      <w:rPr>
        <w:rStyle w:val="PageNumber"/>
        <w:lang w:val="es-ES_tradnl"/>
      </w:rPr>
      <w:fldChar w:fldCharType="end"/>
    </w:r>
  </w:p>
  <w:p w:rsidR="00747411" w:rsidRPr="00C5280D" w:rsidRDefault="00747411" w:rsidP="00FA6D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7701"/>
    <w:multiLevelType w:val="hybridMultilevel"/>
    <w:tmpl w:val="E778A264"/>
    <w:lvl w:ilvl="0" w:tplc="6384353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5611B76"/>
    <w:multiLevelType w:val="hybridMultilevel"/>
    <w:tmpl w:val="190E7696"/>
    <w:lvl w:ilvl="0" w:tplc="34028B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8428B"/>
    <w:multiLevelType w:val="hybridMultilevel"/>
    <w:tmpl w:val="753E42DE"/>
    <w:lvl w:ilvl="0" w:tplc="4B28B612">
      <w:start w:val="1"/>
      <w:numFmt w:val="lowerLetter"/>
      <w:lvlText w:val="%1)"/>
      <w:lvlJc w:val="left"/>
      <w:pPr>
        <w:ind w:left="68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6" w:hanging="360"/>
      </w:pPr>
    </w:lvl>
    <w:lvl w:ilvl="2" w:tplc="0409001B" w:tentative="1">
      <w:start w:val="1"/>
      <w:numFmt w:val="lowerRoman"/>
      <w:lvlText w:val="%3."/>
      <w:lvlJc w:val="right"/>
      <w:pPr>
        <w:ind w:left="7896" w:hanging="180"/>
      </w:pPr>
    </w:lvl>
    <w:lvl w:ilvl="3" w:tplc="0409000F" w:tentative="1">
      <w:start w:val="1"/>
      <w:numFmt w:val="decimal"/>
      <w:lvlText w:val="%4."/>
      <w:lvlJc w:val="left"/>
      <w:pPr>
        <w:ind w:left="8616" w:hanging="360"/>
      </w:pPr>
    </w:lvl>
    <w:lvl w:ilvl="4" w:tplc="04090019" w:tentative="1">
      <w:start w:val="1"/>
      <w:numFmt w:val="lowerLetter"/>
      <w:lvlText w:val="%5."/>
      <w:lvlJc w:val="left"/>
      <w:pPr>
        <w:ind w:left="9336" w:hanging="360"/>
      </w:pPr>
    </w:lvl>
    <w:lvl w:ilvl="5" w:tplc="0409001B" w:tentative="1">
      <w:start w:val="1"/>
      <w:numFmt w:val="lowerRoman"/>
      <w:lvlText w:val="%6."/>
      <w:lvlJc w:val="right"/>
      <w:pPr>
        <w:ind w:left="10056" w:hanging="180"/>
      </w:pPr>
    </w:lvl>
    <w:lvl w:ilvl="6" w:tplc="0409000F" w:tentative="1">
      <w:start w:val="1"/>
      <w:numFmt w:val="decimal"/>
      <w:lvlText w:val="%7."/>
      <w:lvlJc w:val="left"/>
      <w:pPr>
        <w:ind w:left="10776" w:hanging="360"/>
      </w:pPr>
    </w:lvl>
    <w:lvl w:ilvl="7" w:tplc="04090019" w:tentative="1">
      <w:start w:val="1"/>
      <w:numFmt w:val="lowerLetter"/>
      <w:lvlText w:val="%8."/>
      <w:lvlJc w:val="left"/>
      <w:pPr>
        <w:ind w:left="11496" w:hanging="360"/>
      </w:pPr>
    </w:lvl>
    <w:lvl w:ilvl="8" w:tplc="04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 w15:restartNumberingAfterBreak="0">
    <w:nsid w:val="55642A7E"/>
    <w:multiLevelType w:val="hybridMultilevel"/>
    <w:tmpl w:val="50B492F6"/>
    <w:lvl w:ilvl="0" w:tplc="5A1A2C28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TTON Peter">
    <w15:presenceInfo w15:providerId="AD" w15:userId="S-1-5-21-3637208745-3825800285-422149103-1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2"/>
  </w:docVars>
  <w:rsids>
    <w:rsidRoot w:val="005A498B"/>
    <w:rsid w:val="00010CF3"/>
    <w:rsid w:val="00011E27"/>
    <w:rsid w:val="000148BC"/>
    <w:rsid w:val="00024AB8"/>
    <w:rsid w:val="00030854"/>
    <w:rsid w:val="00033224"/>
    <w:rsid w:val="0003543A"/>
    <w:rsid w:val="00036028"/>
    <w:rsid w:val="000422DD"/>
    <w:rsid w:val="00044642"/>
    <w:rsid w:val="000446B9"/>
    <w:rsid w:val="00047E21"/>
    <w:rsid w:val="000707FB"/>
    <w:rsid w:val="00085505"/>
    <w:rsid w:val="000A46DE"/>
    <w:rsid w:val="000B6690"/>
    <w:rsid w:val="000C12DA"/>
    <w:rsid w:val="000C7021"/>
    <w:rsid w:val="000D1734"/>
    <w:rsid w:val="000D6BBC"/>
    <w:rsid w:val="000D7780"/>
    <w:rsid w:val="00105929"/>
    <w:rsid w:val="001131D5"/>
    <w:rsid w:val="0012010E"/>
    <w:rsid w:val="00120D76"/>
    <w:rsid w:val="00121CA5"/>
    <w:rsid w:val="001411B5"/>
    <w:rsid w:val="00141DB8"/>
    <w:rsid w:val="001441A1"/>
    <w:rsid w:val="0015563F"/>
    <w:rsid w:val="00166F4E"/>
    <w:rsid w:val="001709A6"/>
    <w:rsid w:val="0017474A"/>
    <w:rsid w:val="001758C6"/>
    <w:rsid w:val="00193520"/>
    <w:rsid w:val="001B2751"/>
    <w:rsid w:val="001B7876"/>
    <w:rsid w:val="001E3B2E"/>
    <w:rsid w:val="001F2B65"/>
    <w:rsid w:val="001F3DA9"/>
    <w:rsid w:val="001F3E43"/>
    <w:rsid w:val="001F4D81"/>
    <w:rsid w:val="002044E3"/>
    <w:rsid w:val="0021332C"/>
    <w:rsid w:val="00213982"/>
    <w:rsid w:val="00214707"/>
    <w:rsid w:val="00216A8E"/>
    <w:rsid w:val="002254EE"/>
    <w:rsid w:val="0024416D"/>
    <w:rsid w:val="00275D3B"/>
    <w:rsid w:val="002800A0"/>
    <w:rsid w:val="002801B3"/>
    <w:rsid w:val="00281060"/>
    <w:rsid w:val="00287FEB"/>
    <w:rsid w:val="002940E8"/>
    <w:rsid w:val="00296C1A"/>
    <w:rsid w:val="002A6E50"/>
    <w:rsid w:val="002C256A"/>
    <w:rsid w:val="002E5717"/>
    <w:rsid w:val="00303900"/>
    <w:rsid w:val="00305A7F"/>
    <w:rsid w:val="003135EB"/>
    <w:rsid w:val="003152FE"/>
    <w:rsid w:val="00327436"/>
    <w:rsid w:val="00327C0C"/>
    <w:rsid w:val="003310F9"/>
    <w:rsid w:val="00344BD6"/>
    <w:rsid w:val="0035093E"/>
    <w:rsid w:val="00353E51"/>
    <w:rsid w:val="0035528D"/>
    <w:rsid w:val="00361821"/>
    <w:rsid w:val="003902A6"/>
    <w:rsid w:val="003C38B6"/>
    <w:rsid w:val="003D227C"/>
    <w:rsid w:val="003D28B7"/>
    <w:rsid w:val="003D2B4D"/>
    <w:rsid w:val="003F60F7"/>
    <w:rsid w:val="00424493"/>
    <w:rsid w:val="00431C38"/>
    <w:rsid w:val="00444A88"/>
    <w:rsid w:val="00470A98"/>
    <w:rsid w:val="00474DA4"/>
    <w:rsid w:val="004774BB"/>
    <w:rsid w:val="00491429"/>
    <w:rsid w:val="004A100E"/>
    <w:rsid w:val="004A5129"/>
    <w:rsid w:val="004B2A78"/>
    <w:rsid w:val="004B6FB0"/>
    <w:rsid w:val="004D047D"/>
    <w:rsid w:val="004E01A1"/>
    <w:rsid w:val="004F1735"/>
    <w:rsid w:val="004F2DAF"/>
    <w:rsid w:val="004F305A"/>
    <w:rsid w:val="004F6CAF"/>
    <w:rsid w:val="00500C3B"/>
    <w:rsid w:val="005028F6"/>
    <w:rsid w:val="00503654"/>
    <w:rsid w:val="00510134"/>
    <w:rsid w:val="00512164"/>
    <w:rsid w:val="00520297"/>
    <w:rsid w:val="00527B94"/>
    <w:rsid w:val="00530654"/>
    <w:rsid w:val="005338F9"/>
    <w:rsid w:val="0054281C"/>
    <w:rsid w:val="0055268D"/>
    <w:rsid w:val="00552E66"/>
    <w:rsid w:val="005535BA"/>
    <w:rsid w:val="00576BE4"/>
    <w:rsid w:val="005815A1"/>
    <w:rsid w:val="005A28CE"/>
    <w:rsid w:val="005A400A"/>
    <w:rsid w:val="005A498B"/>
    <w:rsid w:val="00612379"/>
    <w:rsid w:val="0061555F"/>
    <w:rsid w:val="00630712"/>
    <w:rsid w:val="00634E5D"/>
    <w:rsid w:val="00641200"/>
    <w:rsid w:val="00654A92"/>
    <w:rsid w:val="00655CE7"/>
    <w:rsid w:val="006579D5"/>
    <w:rsid w:val="00683389"/>
    <w:rsid w:val="00687EB4"/>
    <w:rsid w:val="006A43FE"/>
    <w:rsid w:val="006A5535"/>
    <w:rsid w:val="006B17D2"/>
    <w:rsid w:val="006C224E"/>
    <w:rsid w:val="006D780A"/>
    <w:rsid w:val="00714E7E"/>
    <w:rsid w:val="00715D4B"/>
    <w:rsid w:val="00727A42"/>
    <w:rsid w:val="0073105A"/>
    <w:rsid w:val="00731ECC"/>
    <w:rsid w:val="00732DEC"/>
    <w:rsid w:val="00735BD5"/>
    <w:rsid w:val="00745540"/>
    <w:rsid w:val="00747411"/>
    <w:rsid w:val="007556F6"/>
    <w:rsid w:val="00760EEF"/>
    <w:rsid w:val="00763FA8"/>
    <w:rsid w:val="00773DAC"/>
    <w:rsid w:val="00777EE5"/>
    <w:rsid w:val="00784836"/>
    <w:rsid w:val="0079023E"/>
    <w:rsid w:val="0079217C"/>
    <w:rsid w:val="00793A31"/>
    <w:rsid w:val="00796E6E"/>
    <w:rsid w:val="007A2854"/>
    <w:rsid w:val="007C29DF"/>
    <w:rsid w:val="007C3A45"/>
    <w:rsid w:val="007D0B9D"/>
    <w:rsid w:val="007D19B0"/>
    <w:rsid w:val="007E3D38"/>
    <w:rsid w:val="007E4CC9"/>
    <w:rsid w:val="007F498F"/>
    <w:rsid w:val="007F547E"/>
    <w:rsid w:val="0080038A"/>
    <w:rsid w:val="00804952"/>
    <w:rsid w:val="0080679D"/>
    <w:rsid w:val="008108B0"/>
    <w:rsid w:val="00811B20"/>
    <w:rsid w:val="0082296E"/>
    <w:rsid w:val="00824099"/>
    <w:rsid w:val="008558B2"/>
    <w:rsid w:val="008643CE"/>
    <w:rsid w:val="00867AC1"/>
    <w:rsid w:val="00886AA8"/>
    <w:rsid w:val="00887E8A"/>
    <w:rsid w:val="0089000B"/>
    <w:rsid w:val="008976A6"/>
    <w:rsid w:val="008A14D5"/>
    <w:rsid w:val="008A743F"/>
    <w:rsid w:val="008B1C2A"/>
    <w:rsid w:val="008C0970"/>
    <w:rsid w:val="008D2CF7"/>
    <w:rsid w:val="00900C26"/>
    <w:rsid w:val="0090197F"/>
    <w:rsid w:val="00906DDC"/>
    <w:rsid w:val="00923AA7"/>
    <w:rsid w:val="00925F05"/>
    <w:rsid w:val="00932087"/>
    <w:rsid w:val="00934E09"/>
    <w:rsid w:val="00936253"/>
    <w:rsid w:val="00941B34"/>
    <w:rsid w:val="00952DD4"/>
    <w:rsid w:val="009651E8"/>
    <w:rsid w:val="00970FED"/>
    <w:rsid w:val="00972968"/>
    <w:rsid w:val="00997029"/>
    <w:rsid w:val="009A1DF4"/>
    <w:rsid w:val="009B64DA"/>
    <w:rsid w:val="009C46DF"/>
    <w:rsid w:val="009D6355"/>
    <w:rsid w:val="009D690D"/>
    <w:rsid w:val="009E032A"/>
    <w:rsid w:val="009E65B6"/>
    <w:rsid w:val="009F18D4"/>
    <w:rsid w:val="00A166EF"/>
    <w:rsid w:val="00A30BD0"/>
    <w:rsid w:val="00A30C66"/>
    <w:rsid w:val="00A33025"/>
    <w:rsid w:val="00A42AC3"/>
    <w:rsid w:val="00A42C0F"/>
    <w:rsid w:val="00A430CF"/>
    <w:rsid w:val="00A54309"/>
    <w:rsid w:val="00A5603C"/>
    <w:rsid w:val="00A563F8"/>
    <w:rsid w:val="00A63699"/>
    <w:rsid w:val="00A63D05"/>
    <w:rsid w:val="00A806CE"/>
    <w:rsid w:val="00A9283E"/>
    <w:rsid w:val="00AA3CCB"/>
    <w:rsid w:val="00AA7DE6"/>
    <w:rsid w:val="00AB2B93"/>
    <w:rsid w:val="00AB7E5B"/>
    <w:rsid w:val="00AE0EF1"/>
    <w:rsid w:val="00B07301"/>
    <w:rsid w:val="00B127C5"/>
    <w:rsid w:val="00B224DE"/>
    <w:rsid w:val="00B37CD4"/>
    <w:rsid w:val="00B4450A"/>
    <w:rsid w:val="00B84BBD"/>
    <w:rsid w:val="00BA43FB"/>
    <w:rsid w:val="00BA4B38"/>
    <w:rsid w:val="00BC127D"/>
    <w:rsid w:val="00BC1FE6"/>
    <w:rsid w:val="00C02E27"/>
    <w:rsid w:val="00C061B6"/>
    <w:rsid w:val="00C11667"/>
    <w:rsid w:val="00C24098"/>
    <w:rsid w:val="00C2446C"/>
    <w:rsid w:val="00C36AE5"/>
    <w:rsid w:val="00C41F17"/>
    <w:rsid w:val="00C42FE2"/>
    <w:rsid w:val="00C5280D"/>
    <w:rsid w:val="00C57308"/>
    <w:rsid w:val="00C5791C"/>
    <w:rsid w:val="00C66290"/>
    <w:rsid w:val="00C72B7A"/>
    <w:rsid w:val="00C96B7B"/>
    <w:rsid w:val="00C973F2"/>
    <w:rsid w:val="00CA774A"/>
    <w:rsid w:val="00CB40B6"/>
    <w:rsid w:val="00CC11B0"/>
    <w:rsid w:val="00CC64AE"/>
    <w:rsid w:val="00CD0DE8"/>
    <w:rsid w:val="00CF7E36"/>
    <w:rsid w:val="00D16A40"/>
    <w:rsid w:val="00D245C4"/>
    <w:rsid w:val="00D31BA1"/>
    <w:rsid w:val="00D3708D"/>
    <w:rsid w:val="00D40426"/>
    <w:rsid w:val="00D41864"/>
    <w:rsid w:val="00D50C39"/>
    <w:rsid w:val="00D57C96"/>
    <w:rsid w:val="00D76B5F"/>
    <w:rsid w:val="00D91203"/>
    <w:rsid w:val="00D95174"/>
    <w:rsid w:val="00DA6F36"/>
    <w:rsid w:val="00DB596E"/>
    <w:rsid w:val="00DC00EA"/>
    <w:rsid w:val="00DD1E93"/>
    <w:rsid w:val="00DD2B7F"/>
    <w:rsid w:val="00E0622B"/>
    <w:rsid w:val="00E14BE2"/>
    <w:rsid w:val="00E23A00"/>
    <w:rsid w:val="00E250FB"/>
    <w:rsid w:val="00E3114C"/>
    <w:rsid w:val="00E416AD"/>
    <w:rsid w:val="00E64251"/>
    <w:rsid w:val="00E72D49"/>
    <w:rsid w:val="00E7593C"/>
    <w:rsid w:val="00E7678A"/>
    <w:rsid w:val="00E935F1"/>
    <w:rsid w:val="00E94A81"/>
    <w:rsid w:val="00EA1FFB"/>
    <w:rsid w:val="00EB048E"/>
    <w:rsid w:val="00ED48DB"/>
    <w:rsid w:val="00EE00A6"/>
    <w:rsid w:val="00EE34DF"/>
    <w:rsid w:val="00EE77E1"/>
    <w:rsid w:val="00EF2F89"/>
    <w:rsid w:val="00F1237A"/>
    <w:rsid w:val="00F22CBD"/>
    <w:rsid w:val="00F367A2"/>
    <w:rsid w:val="00F45372"/>
    <w:rsid w:val="00F47A15"/>
    <w:rsid w:val="00F560F7"/>
    <w:rsid w:val="00F6065A"/>
    <w:rsid w:val="00F6334D"/>
    <w:rsid w:val="00F94185"/>
    <w:rsid w:val="00F97C1C"/>
    <w:rsid w:val="00FA49AB"/>
    <w:rsid w:val="00FA6D59"/>
    <w:rsid w:val="00FD73F6"/>
    <w:rsid w:val="00FE1BF2"/>
    <w:rsid w:val="00FE39C7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7630011"/>
  <w15:docId w15:val="{E7250135-3EFA-4EFD-9960-F45EA063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A498B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5093E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5A498B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5A498B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5A498B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A498B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A498B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rsid w:val="005A498B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5A498B"/>
    <w:rPr>
      <w:rFonts w:ascii="Arial" w:hAnsi="Arial"/>
      <w:sz w:val="20"/>
    </w:rPr>
  </w:style>
  <w:style w:type="paragraph" w:styleId="Title">
    <w:name w:val="Title"/>
    <w:basedOn w:val="Normal"/>
    <w:qFormat/>
    <w:rsid w:val="005A498B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Code"/>
    <w:link w:val="DocoriginalChar"/>
    <w:rsid w:val="005A498B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5A498B"/>
    <w:rPr>
      <w:rFonts w:ascii="Arial" w:hAnsi="Arial"/>
      <w:b/>
      <w:bCs/>
      <w:spacing w:val="10"/>
      <w:sz w:val="18"/>
    </w:rPr>
  </w:style>
  <w:style w:type="paragraph" w:customStyle="1" w:styleId="DecisionParagraphs">
    <w:name w:val="DecisionParagraphs"/>
    <w:basedOn w:val="Normal"/>
    <w:rsid w:val="005A498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A498B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5A498B"/>
    <w:rPr>
      <w:vertAlign w:val="superscript"/>
    </w:rPr>
  </w:style>
  <w:style w:type="paragraph" w:styleId="Closing">
    <w:name w:val="Closing"/>
    <w:basedOn w:val="Normal"/>
    <w:rsid w:val="005A498B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5A498B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5A498B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5A498B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5A49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5A498B"/>
    <w:pPr>
      <w:ind w:left="4536"/>
      <w:jc w:val="center"/>
    </w:pPr>
  </w:style>
  <w:style w:type="character" w:customStyle="1" w:styleId="Doclang">
    <w:name w:val="Doc_lang"/>
    <w:basedOn w:val="DefaultParagraphFont"/>
    <w:rsid w:val="005A498B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5A498B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5A498B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5A498B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sz w:val="18"/>
      <w:lang w:val="en-US" w:eastAsia="en-US" w:bidi="ar-SA"/>
    </w:rPr>
  </w:style>
  <w:style w:type="paragraph" w:customStyle="1" w:styleId="upove">
    <w:name w:val="upov_e"/>
    <w:basedOn w:val="Normal"/>
    <w:rsid w:val="005A498B"/>
    <w:pPr>
      <w:spacing w:before="120"/>
    </w:pPr>
    <w:rPr>
      <w:sz w:val="16"/>
    </w:rPr>
  </w:style>
  <w:style w:type="paragraph" w:customStyle="1" w:styleId="preparedby">
    <w:name w:val="prepared_by"/>
    <w:basedOn w:val="preparedby0"/>
    <w:rsid w:val="005A498B"/>
    <w:pPr>
      <w:spacing w:before="0" w:after="240"/>
    </w:pPr>
    <w:rPr>
      <w:iCs/>
    </w:rPr>
  </w:style>
  <w:style w:type="paragraph" w:customStyle="1" w:styleId="PlaceAndDate">
    <w:name w:val="PlaceAndDate"/>
    <w:basedOn w:val="Session"/>
    <w:semiHidden/>
    <w:rsid w:val="005A498B"/>
  </w:style>
  <w:style w:type="paragraph" w:styleId="EndnoteText">
    <w:name w:val="endnote text"/>
    <w:basedOn w:val="Normal"/>
    <w:semiHidden/>
    <w:rsid w:val="005A498B"/>
  </w:style>
  <w:style w:type="character" w:styleId="EndnoteReference">
    <w:name w:val="endnote reference"/>
    <w:basedOn w:val="DefaultParagraphFont"/>
    <w:semiHidden/>
    <w:rsid w:val="005A498B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5A498B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5A498B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5A498B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5A498B"/>
    <w:pPr>
      <w:spacing w:before="60" w:after="480"/>
      <w:jc w:val="center"/>
    </w:pPr>
  </w:style>
  <w:style w:type="paragraph" w:customStyle="1" w:styleId="Lettrine">
    <w:name w:val="Lettrine"/>
    <w:basedOn w:val="Normal"/>
    <w:rsid w:val="005A498B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5A498B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5A498B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5A498B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A498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A498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A498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5A498B"/>
    <w:pPr>
      <w:spacing w:before="240"/>
      <w:contextualSpacing/>
      <w:jc w:val="left"/>
    </w:pPr>
    <w:rPr>
      <w:sz w:val="20"/>
    </w:rPr>
  </w:style>
  <w:style w:type="paragraph" w:customStyle="1" w:styleId="Titleofdoc">
    <w:name w:val="Title_of_doc"/>
    <w:basedOn w:val="TitleofDoc0"/>
    <w:rsid w:val="005A498B"/>
    <w:pPr>
      <w:spacing w:before="600" w:after="240"/>
      <w:jc w:val="left"/>
    </w:pPr>
    <w:rPr>
      <w:b/>
    </w:rPr>
  </w:style>
  <w:style w:type="paragraph" w:customStyle="1" w:styleId="endofdoc">
    <w:name w:val="end_of_doc"/>
    <w:next w:val="Header"/>
    <w:autoRedefine/>
    <w:rsid w:val="005A498B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sz w:val="18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F0C6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5A498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5A498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5A498B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5A498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5A498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5A498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5A498B"/>
    <w:rPr>
      <w:rFonts w:ascii="Arial" w:hAnsi="Arial"/>
      <w:sz w:val="16"/>
    </w:rPr>
  </w:style>
  <w:style w:type="paragraph" w:customStyle="1" w:styleId="Disclaimer">
    <w:name w:val="Disclaimer"/>
    <w:next w:val="Normal"/>
    <w:qFormat/>
    <w:rsid w:val="005A498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Doccode">
    <w:name w:val="Doc_code"/>
    <w:qFormat/>
    <w:rsid w:val="005A498B"/>
    <w:rPr>
      <w:rFonts w:ascii="Arial" w:hAnsi="Arial"/>
      <w:b/>
      <w:bCs/>
      <w:spacing w:val="10"/>
      <w:sz w:val="18"/>
    </w:rPr>
  </w:style>
  <w:style w:type="paragraph" w:styleId="BalloonText">
    <w:name w:val="Balloon Text"/>
    <w:basedOn w:val="Normal"/>
    <w:link w:val="BalloonTextChar"/>
    <w:rsid w:val="005A4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498B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link w:val="CodeChar"/>
    <w:semiHidden/>
    <w:rsid w:val="005A498B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5A498B"/>
    <w:rPr>
      <w:rFonts w:ascii="Arial" w:hAnsi="Arial"/>
      <w:b/>
      <w:bCs/>
      <w:spacing w:val="10"/>
    </w:rPr>
  </w:style>
  <w:style w:type="character" w:customStyle="1" w:styleId="FooterChar">
    <w:name w:val="Footer Char"/>
    <w:aliases w:val="doc_path_name Char"/>
    <w:basedOn w:val="DefaultParagraphFont"/>
    <w:link w:val="Footer"/>
    <w:rsid w:val="005A498B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5A498B"/>
    <w:pPr>
      <w:ind w:left="720"/>
      <w:contextualSpacing/>
    </w:pPr>
  </w:style>
  <w:style w:type="paragraph" w:customStyle="1" w:styleId="preparedby0">
    <w:name w:val="prepared by"/>
    <w:basedOn w:val="Normal"/>
    <w:semiHidden/>
    <w:rsid w:val="005A498B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5A498B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5A498B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5A498B"/>
    <w:pPr>
      <w:spacing w:before="60"/>
      <w:jc w:val="center"/>
    </w:pPr>
    <w:rPr>
      <w:b/>
      <w:sz w:val="24"/>
    </w:rPr>
  </w:style>
  <w:style w:type="paragraph" w:styleId="Revision">
    <w:name w:val="Revision"/>
    <w:hidden/>
    <w:uiPriority w:val="99"/>
    <w:semiHidden/>
    <w:rsid w:val="00193520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773DAC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5093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meetings/es/details.jsp?meeting_id=677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meetings/es/details.jsp?meeting_id=677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pov.int/meetings/es/details.jsp?meeting_id=67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es/doc_details.jsp?meeting_id=60600&amp;doc_id=5546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CBF7-2503-4E7E-A0C8-885C5573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1087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C/56/9</vt:lpstr>
    </vt:vector>
  </TitlesOfParts>
  <Company>UPOV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C/56/9</dc:title>
  <dc:creator>Antonio Sanguino</dc:creator>
  <cp:lastModifiedBy>HUERTA-CASADO Yolanda</cp:lastModifiedBy>
  <cp:revision>6</cp:revision>
  <cp:lastPrinted>2022-05-17T14:37:00Z</cp:lastPrinted>
  <dcterms:created xsi:type="dcterms:W3CDTF">2022-06-16T10:16:00Z</dcterms:created>
  <dcterms:modified xsi:type="dcterms:W3CDTF">2022-07-01T13:47:00Z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944d5fe0-aeae-4125-bde8-a82309f484c0</vt:lpwstr>
  </property>
</Properties>
</file>