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927C4D" w:rsidTr="00EB4E9C">
        <w:tc>
          <w:tcPr>
            <w:tcW w:w="6522" w:type="dxa"/>
          </w:tcPr>
          <w:p w:rsidR="00DC3802" w:rsidRPr="00927C4D" w:rsidRDefault="00DC3802" w:rsidP="00AC2883">
            <w:pPr>
              <w:rPr>
                <w:lang w:val="es-ES"/>
              </w:rPr>
            </w:pPr>
            <w:bookmarkStart w:id="0" w:name="_GoBack"/>
            <w:bookmarkEnd w:id="0"/>
            <w:r w:rsidRPr="00927C4D">
              <w:rPr>
                <w:noProof/>
                <w:lang w:val="en-US"/>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927C4D" w:rsidRDefault="002E5944" w:rsidP="00AC2883">
            <w:pPr>
              <w:pStyle w:val="Lettrine"/>
              <w:rPr>
                <w:lang w:val="es-ES"/>
              </w:rPr>
            </w:pPr>
            <w:r w:rsidRPr="00927C4D">
              <w:rPr>
                <w:lang w:val="es-ES"/>
              </w:rPr>
              <w:t>S</w:t>
            </w:r>
          </w:p>
        </w:tc>
      </w:tr>
      <w:tr w:rsidR="00DC3802" w:rsidRPr="00927C4D" w:rsidTr="00645CA8">
        <w:trPr>
          <w:trHeight w:val="219"/>
        </w:trPr>
        <w:tc>
          <w:tcPr>
            <w:tcW w:w="6522" w:type="dxa"/>
          </w:tcPr>
          <w:p w:rsidR="00DC3802" w:rsidRPr="00927C4D" w:rsidRDefault="002E5944" w:rsidP="00BC0BD4">
            <w:pPr>
              <w:pStyle w:val="upove"/>
              <w:rPr>
                <w:lang w:val="es-ES"/>
              </w:rPr>
            </w:pPr>
            <w:r w:rsidRPr="00927C4D">
              <w:rPr>
                <w:lang w:val="es-ES"/>
              </w:rPr>
              <w:t>Unión Internacional para la Protección de las Obtenciones Vegetales</w:t>
            </w:r>
          </w:p>
        </w:tc>
        <w:tc>
          <w:tcPr>
            <w:tcW w:w="3117" w:type="dxa"/>
          </w:tcPr>
          <w:p w:rsidR="00DC3802" w:rsidRPr="00927C4D" w:rsidRDefault="00DC3802" w:rsidP="00DA4973">
            <w:pPr>
              <w:rPr>
                <w:lang w:val="es-ES"/>
              </w:rPr>
            </w:pPr>
          </w:p>
        </w:tc>
      </w:tr>
    </w:tbl>
    <w:p w:rsidR="00223658" w:rsidRPr="00927C4D" w:rsidRDefault="00223658" w:rsidP="00DC3802">
      <w:pPr>
        <w:rPr>
          <w:lang w:val="es-ES"/>
        </w:rPr>
      </w:pPr>
    </w:p>
    <w:p w:rsidR="00DA4973" w:rsidRPr="00927C4D" w:rsidRDefault="00DA4973" w:rsidP="00DC3802">
      <w:pPr>
        <w:rPr>
          <w:lang w:val="es-ES"/>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927C4D" w:rsidTr="00B336F8">
        <w:tc>
          <w:tcPr>
            <w:tcW w:w="6512" w:type="dxa"/>
            <w:tcBorders>
              <w:bottom w:val="single" w:sz="4" w:space="0" w:color="auto"/>
            </w:tcBorders>
          </w:tcPr>
          <w:p w:rsidR="00223658" w:rsidRPr="00927C4D" w:rsidRDefault="00EA65D2" w:rsidP="00AC2883">
            <w:pPr>
              <w:pStyle w:val="Sessiontc"/>
              <w:spacing w:line="240" w:lineRule="auto"/>
              <w:rPr>
                <w:lang w:val="es-ES"/>
              </w:rPr>
            </w:pPr>
            <w:r w:rsidRPr="00927C4D">
              <w:rPr>
                <w:lang w:val="es-ES"/>
              </w:rPr>
              <w:t>Consejo</w:t>
            </w:r>
          </w:p>
          <w:p w:rsidR="00EB4E9C" w:rsidRPr="00927C4D" w:rsidRDefault="00EA65D2" w:rsidP="008364BE">
            <w:pPr>
              <w:pStyle w:val="Sessiontcplacedate"/>
              <w:rPr>
                <w:sz w:val="22"/>
                <w:lang w:val="es-ES"/>
              </w:rPr>
            </w:pPr>
            <w:r w:rsidRPr="00927C4D">
              <w:rPr>
                <w:lang w:val="es-ES"/>
              </w:rPr>
              <w:t xml:space="preserve">Quincuagésima </w:t>
            </w:r>
            <w:r w:rsidR="008364BE" w:rsidRPr="00927C4D">
              <w:rPr>
                <w:lang w:val="es-ES"/>
              </w:rPr>
              <w:t>quin</w:t>
            </w:r>
            <w:r w:rsidR="001A18EE" w:rsidRPr="00927C4D">
              <w:rPr>
                <w:lang w:val="es-ES"/>
              </w:rPr>
              <w:t xml:space="preserve">ta </w:t>
            </w:r>
            <w:r w:rsidR="002E5944" w:rsidRPr="00927C4D">
              <w:rPr>
                <w:lang w:val="es-ES"/>
              </w:rPr>
              <w:t>sesión</w:t>
            </w:r>
            <w:r w:rsidRPr="00927C4D">
              <w:rPr>
                <w:lang w:val="es-ES"/>
              </w:rPr>
              <w:t xml:space="preserve"> ordinaria</w:t>
            </w:r>
            <w:r w:rsidR="00EB4E9C" w:rsidRPr="00927C4D">
              <w:rPr>
                <w:lang w:val="es-ES"/>
              </w:rPr>
              <w:br/>
            </w:r>
            <w:r w:rsidR="002E5944" w:rsidRPr="00927C4D">
              <w:rPr>
                <w:lang w:val="es-ES"/>
              </w:rPr>
              <w:t>Ginebra</w:t>
            </w:r>
            <w:r w:rsidR="00EB4E9C" w:rsidRPr="00927C4D">
              <w:rPr>
                <w:lang w:val="es-ES"/>
              </w:rPr>
              <w:t xml:space="preserve">, </w:t>
            </w:r>
            <w:r w:rsidR="008364BE" w:rsidRPr="00927C4D">
              <w:rPr>
                <w:lang w:val="es-ES"/>
              </w:rPr>
              <w:t>29 de octubre de 2021</w:t>
            </w:r>
          </w:p>
        </w:tc>
        <w:tc>
          <w:tcPr>
            <w:tcW w:w="3127" w:type="dxa"/>
            <w:tcBorders>
              <w:bottom w:val="single" w:sz="4" w:space="0" w:color="auto"/>
            </w:tcBorders>
          </w:tcPr>
          <w:p w:rsidR="00223658" w:rsidRPr="00927C4D" w:rsidRDefault="008364BE" w:rsidP="003C7FBE">
            <w:pPr>
              <w:pStyle w:val="Doccode"/>
              <w:rPr>
                <w:lang w:val="es-ES"/>
              </w:rPr>
            </w:pPr>
            <w:r w:rsidRPr="00927C4D">
              <w:rPr>
                <w:lang w:val="es-ES"/>
              </w:rPr>
              <w:t>C/55</w:t>
            </w:r>
            <w:r w:rsidR="00EB4E9C" w:rsidRPr="00927C4D">
              <w:rPr>
                <w:lang w:val="es-ES"/>
              </w:rPr>
              <w:t>/</w:t>
            </w:r>
            <w:r w:rsidR="00E47397" w:rsidRPr="00927C4D">
              <w:rPr>
                <w:lang w:val="es-ES"/>
              </w:rPr>
              <w:t>18</w:t>
            </w:r>
          </w:p>
          <w:p w:rsidR="00223658" w:rsidRPr="00927C4D" w:rsidRDefault="00EB4E9C" w:rsidP="003C7FBE">
            <w:pPr>
              <w:pStyle w:val="Docoriginal"/>
              <w:rPr>
                <w:lang w:val="es-ES"/>
              </w:rPr>
            </w:pPr>
            <w:r w:rsidRPr="00927C4D">
              <w:rPr>
                <w:lang w:val="es-ES"/>
              </w:rPr>
              <w:t>Original:</w:t>
            </w:r>
            <w:r w:rsidR="002A33DD" w:rsidRPr="00927C4D">
              <w:rPr>
                <w:b w:val="0"/>
                <w:spacing w:val="0"/>
                <w:lang w:val="es-ES"/>
              </w:rPr>
              <w:t xml:space="preserve"> </w:t>
            </w:r>
            <w:proofErr w:type="gramStart"/>
            <w:r w:rsidR="002E5944" w:rsidRPr="00927C4D">
              <w:rPr>
                <w:b w:val="0"/>
                <w:spacing w:val="0"/>
                <w:lang w:val="es-ES"/>
              </w:rPr>
              <w:t>Inglés</w:t>
            </w:r>
            <w:proofErr w:type="gramEnd"/>
          </w:p>
          <w:p w:rsidR="00B336F8" w:rsidRPr="00927C4D" w:rsidRDefault="002E5944" w:rsidP="00E47397">
            <w:pPr>
              <w:pStyle w:val="Docoriginal"/>
              <w:rPr>
                <w:b w:val="0"/>
                <w:spacing w:val="0"/>
                <w:lang w:val="es-ES"/>
              </w:rPr>
            </w:pPr>
            <w:r w:rsidRPr="00927C4D">
              <w:rPr>
                <w:lang w:val="es-ES"/>
              </w:rPr>
              <w:t>Fecha</w:t>
            </w:r>
            <w:r w:rsidR="00EB4E9C" w:rsidRPr="00927C4D">
              <w:rPr>
                <w:lang w:val="es-ES"/>
              </w:rPr>
              <w:t>:</w:t>
            </w:r>
            <w:r w:rsidR="002A33DD" w:rsidRPr="00927C4D">
              <w:rPr>
                <w:b w:val="0"/>
                <w:spacing w:val="0"/>
                <w:lang w:val="es-ES"/>
              </w:rPr>
              <w:t xml:space="preserve"> </w:t>
            </w:r>
            <w:r w:rsidR="00E47397" w:rsidRPr="00927C4D">
              <w:rPr>
                <w:b w:val="0"/>
                <w:spacing w:val="0"/>
                <w:lang w:val="es-ES"/>
              </w:rPr>
              <w:t>29 de octubre de 2021</w:t>
            </w:r>
          </w:p>
        </w:tc>
      </w:tr>
    </w:tbl>
    <w:p w:rsidR="00223658" w:rsidRPr="00927C4D" w:rsidRDefault="00EF3381" w:rsidP="006A644A">
      <w:pPr>
        <w:pStyle w:val="Titleofdoc0"/>
        <w:rPr>
          <w:lang w:val="es-ES"/>
        </w:rPr>
      </w:pPr>
      <w:bookmarkStart w:id="1" w:name="TitleOfDoc"/>
      <w:bookmarkEnd w:id="1"/>
      <w:r w:rsidRPr="00927C4D">
        <w:rPr>
          <w:lang w:val="es-ES"/>
        </w:rPr>
        <w:t>INFORME</w:t>
      </w:r>
    </w:p>
    <w:p w:rsidR="00223658" w:rsidRPr="00927C4D" w:rsidRDefault="00EF3381" w:rsidP="00A62334">
      <w:pPr>
        <w:pStyle w:val="preparedby1"/>
        <w:spacing w:after="480"/>
        <w:jc w:val="left"/>
        <w:rPr>
          <w:lang w:val="es-ES"/>
        </w:rPr>
      </w:pPr>
      <w:bookmarkStart w:id="2" w:name="Prepared"/>
      <w:bookmarkEnd w:id="2"/>
      <w:r w:rsidRPr="00927C4D">
        <w:rPr>
          <w:lang w:val="es-ES"/>
        </w:rPr>
        <w:t>a</w:t>
      </w:r>
      <w:r w:rsidR="00E47397" w:rsidRPr="00927C4D">
        <w:rPr>
          <w:lang w:val="es-ES"/>
        </w:rPr>
        <w:t>probado por el Consejo</w:t>
      </w:r>
    </w:p>
    <w:p w:rsidR="00223658" w:rsidRPr="00927C4D" w:rsidRDefault="00E312A5" w:rsidP="00E312A5">
      <w:pPr>
        <w:rPr>
          <w:u w:val="single"/>
          <w:lang w:val="es-ES"/>
        </w:rPr>
      </w:pPr>
      <w:r w:rsidRPr="00927C4D">
        <w:rPr>
          <w:u w:val="single"/>
          <w:lang w:val="es-ES"/>
        </w:rPr>
        <w:t>Apertura de la sesión</w:t>
      </w:r>
    </w:p>
    <w:p w:rsidR="00223658" w:rsidRPr="004F0221" w:rsidRDefault="00223658" w:rsidP="00EF3381">
      <w:pPr>
        <w:rPr>
          <w:spacing w:val="-4"/>
          <w:sz w:val="18"/>
          <w:lang w:val="es-ES"/>
        </w:rPr>
      </w:pPr>
    </w:p>
    <w:p w:rsidR="00223658" w:rsidRPr="004F0221" w:rsidRDefault="00EF3381" w:rsidP="00E312A5">
      <w:pPr>
        <w:rPr>
          <w:spacing w:val="-4"/>
          <w:lang w:val="es-ES"/>
        </w:rPr>
      </w:pPr>
      <w:r w:rsidRPr="004F0221">
        <w:rPr>
          <w:spacing w:val="-4"/>
          <w:lang w:val="es-ES"/>
        </w:rPr>
        <w:fldChar w:fldCharType="begin"/>
      </w:r>
      <w:r w:rsidRPr="004F0221">
        <w:rPr>
          <w:spacing w:val="-4"/>
          <w:lang w:val="es-ES"/>
        </w:rPr>
        <w:instrText xml:space="preserve"> AUTONUM  </w:instrText>
      </w:r>
      <w:r w:rsidRPr="004F0221">
        <w:rPr>
          <w:spacing w:val="-4"/>
          <w:lang w:val="es-ES"/>
        </w:rPr>
        <w:fldChar w:fldCharType="end"/>
      </w:r>
      <w:r w:rsidRPr="004F0221">
        <w:rPr>
          <w:spacing w:val="-4"/>
          <w:lang w:val="es-ES"/>
        </w:rPr>
        <w:tab/>
      </w:r>
      <w:r w:rsidR="00E312A5" w:rsidRPr="004F0221">
        <w:rPr>
          <w:spacing w:val="-4"/>
          <w:lang w:val="es-ES"/>
        </w:rPr>
        <w:t xml:space="preserve">El Consejo de la Unión Internacional para la Protección de las Obtenciones Vegetales (UPOV) celebró su quincuagésima quinta sesión ordinaria por medios electrónicos, el 29 de octubre de 2021, bajo la presidencia del Sr. Marien </w:t>
      </w:r>
      <w:proofErr w:type="spellStart"/>
      <w:r w:rsidR="00E312A5" w:rsidRPr="004F0221">
        <w:rPr>
          <w:spacing w:val="-4"/>
          <w:lang w:val="es-ES"/>
        </w:rPr>
        <w:t>Valstar</w:t>
      </w:r>
      <w:proofErr w:type="spellEnd"/>
      <w:r w:rsidR="00E312A5" w:rsidRPr="004F0221">
        <w:rPr>
          <w:spacing w:val="-4"/>
          <w:lang w:val="es-ES"/>
        </w:rPr>
        <w:t xml:space="preserve"> (Países Bajos), presidente del Consejo.</w:t>
      </w:r>
      <w:r w:rsidR="002A33DD" w:rsidRPr="004F0221">
        <w:rPr>
          <w:spacing w:val="-4"/>
          <w:lang w:val="es-ES"/>
        </w:rPr>
        <w:t xml:space="preserve"> </w:t>
      </w:r>
      <w:r w:rsidR="00E312A5" w:rsidRPr="004F0221">
        <w:rPr>
          <w:spacing w:val="-4"/>
          <w:lang w:val="es-ES"/>
        </w:rPr>
        <w:t>La lista de participantes figura en el Anexo I del presente informe.</w:t>
      </w:r>
    </w:p>
    <w:p w:rsidR="00223658" w:rsidRPr="00927C4D" w:rsidRDefault="00223658" w:rsidP="00EF3381">
      <w:pPr>
        <w:rPr>
          <w:spacing w:val="-2"/>
          <w:lang w:val="es-ES"/>
        </w:rPr>
      </w:pPr>
    </w:p>
    <w:p w:rsidR="00223658" w:rsidRPr="00927C4D" w:rsidRDefault="00EF3381" w:rsidP="00E312A5">
      <w:pPr>
        <w:rPr>
          <w:spacing w:val="-2"/>
          <w:lang w:val="es-ES"/>
        </w:rPr>
      </w:pPr>
      <w:r w:rsidRPr="00927C4D">
        <w:rPr>
          <w:lang w:val="es-ES"/>
        </w:rPr>
        <w:fldChar w:fldCharType="begin"/>
      </w:r>
      <w:r w:rsidRPr="00927C4D">
        <w:rPr>
          <w:lang w:val="es-ES"/>
        </w:rPr>
        <w:instrText xml:space="preserve"> AUTONUM  </w:instrText>
      </w:r>
      <w:r w:rsidRPr="00927C4D">
        <w:rPr>
          <w:lang w:val="es-ES"/>
        </w:rPr>
        <w:fldChar w:fldCharType="end"/>
      </w:r>
      <w:r w:rsidRPr="00927C4D">
        <w:rPr>
          <w:lang w:val="es-ES"/>
        </w:rPr>
        <w:tab/>
      </w:r>
      <w:r w:rsidR="00E312A5" w:rsidRPr="00927C4D">
        <w:rPr>
          <w:lang w:val="es-ES"/>
        </w:rPr>
        <w:t xml:space="preserve">Abrió la sesión el presidente, quien dio la bienvenida a los participantes y al </w:t>
      </w:r>
      <w:r w:rsidR="00927C4D" w:rsidRPr="00927C4D">
        <w:rPr>
          <w:lang w:val="es-ES"/>
        </w:rPr>
        <w:t>Secretario General</w:t>
      </w:r>
      <w:r w:rsidR="00E312A5" w:rsidRPr="00927C4D">
        <w:rPr>
          <w:lang w:val="es-ES"/>
        </w:rPr>
        <w:t xml:space="preserve"> de la UPOV, el Sr. </w:t>
      </w:r>
      <w:proofErr w:type="spellStart"/>
      <w:r w:rsidR="00E312A5" w:rsidRPr="00927C4D">
        <w:rPr>
          <w:lang w:val="es-ES"/>
        </w:rPr>
        <w:t>Daren</w:t>
      </w:r>
      <w:proofErr w:type="spellEnd"/>
      <w:r w:rsidR="00E312A5" w:rsidRPr="00927C4D">
        <w:rPr>
          <w:lang w:val="es-ES"/>
        </w:rPr>
        <w:t xml:space="preserve"> </w:t>
      </w:r>
      <w:proofErr w:type="spellStart"/>
      <w:r w:rsidR="00E312A5" w:rsidRPr="00927C4D">
        <w:rPr>
          <w:lang w:val="es-ES"/>
        </w:rPr>
        <w:t>Tang</w:t>
      </w:r>
      <w:proofErr w:type="spellEnd"/>
      <w:r w:rsidR="00E312A5" w:rsidRPr="00927C4D">
        <w:rPr>
          <w:lang w:val="es-ES"/>
        </w:rPr>
        <w:t>.</w:t>
      </w:r>
    </w:p>
    <w:p w:rsidR="00223658" w:rsidRPr="00927C4D" w:rsidRDefault="00223658" w:rsidP="00EF3381">
      <w:pPr>
        <w:rPr>
          <w:spacing w:val="-2"/>
          <w:lang w:val="es-ES"/>
        </w:rPr>
      </w:pPr>
    </w:p>
    <w:p w:rsidR="00223658" w:rsidRPr="00927C4D" w:rsidRDefault="00EF3381" w:rsidP="00E312A5">
      <w:pPr>
        <w:rPr>
          <w:lang w:val="es-ES"/>
        </w:rPr>
      </w:pPr>
      <w:r w:rsidRPr="00927C4D">
        <w:rPr>
          <w:lang w:val="es-ES"/>
        </w:rPr>
        <w:fldChar w:fldCharType="begin"/>
      </w:r>
      <w:r w:rsidRPr="00927C4D">
        <w:rPr>
          <w:lang w:val="es-ES"/>
        </w:rPr>
        <w:instrText xml:space="preserve"> AUTONUM  </w:instrText>
      </w:r>
      <w:r w:rsidRPr="00927C4D">
        <w:rPr>
          <w:lang w:val="es-ES"/>
        </w:rPr>
        <w:fldChar w:fldCharType="end"/>
      </w:r>
      <w:r w:rsidRPr="00927C4D">
        <w:rPr>
          <w:lang w:val="es-ES"/>
        </w:rPr>
        <w:tab/>
      </w:r>
      <w:r w:rsidR="00E312A5" w:rsidRPr="00927C4D">
        <w:rPr>
          <w:lang w:val="es-ES"/>
        </w:rPr>
        <w:t xml:space="preserve">El Sr. </w:t>
      </w:r>
      <w:proofErr w:type="spellStart"/>
      <w:r w:rsidR="00E312A5" w:rsidRPr="00927C4D">
        <w:rPr>
          <w:lang w:val="es-ES"/>
        </w:rPr>
        <w:t>Daren</w:t>
      </w:r>
      <w:proofErr w:type="spellEnd"/>
      <w:r w:rsidR="00E312A5" w:rsidRPr="00927C4D">
        <w:rPr>
          <w:lang w:val="es-ES"/>
        </w:rPr>
        <w:t xml:space="preserve"> </w:t>
      </w:r>
      <w:proofErr w:type="spellStart"/>
      <w:r w:rsidR="00E312A5" w:rsidRPr="00927C4D">
        <w:rPr>
          <w:lang w:val="es-ES"/>
        </w:rPr>
        <w:t>Tang</w:t>
      </w:r>
      <w:proofErr w:type="spellEnd"/>
      <w:r w:rsidR="00E312A5" w:rsidRPr="00927C4D">
        <w:rPr>
          <w:lang w:val="es-ES"/>
        </w:rPr>
        <w:t xml:space="preserve">, </w:t>
      </w:r>
      <w:r w:rsidR="00927C4D" w:rsidRPr="00927C4D">
        <w:rPr>
          <w:lang w:val="es-ES"/>
        </w:rPr>
        <w:t>Secretario General</w:t>
      </w:r>
      <w:r w:rsidR="00E312A5" w:rsidRPr="00927C4D">
        <w:rPr>
          <w:lang w:val="es-ES"/>
        </w:rPr>
        <w:t xml:space="preserve">, dio la bienvenida a los participantes en la segunda reunión virtual del Comité Consultivo y agradeció a los miembros de la Unión y a los observadores su colaboración y su </w:t>
      </w:r>
      <w:r w:rsidR="002A33DD" w:rsidRPr="00927C4D">
        <w:rPr>
          <w:lang w:val="es-ES"/>
        </w:rPr>
        <w:t>apoyo</w:t>
      </w:r>
      <w:r w:rsidR="00E312A5" w:rsidRPr="00927C4D">
        <w:rPr>
          <w:lang w:val="es-ES"/>
        </w:rPr>
        <w:t xml:space="preserve"> al enfoque adoptado para las sesiones de la UPOV de 2021, </w:t>
      </w:r>
      <w:r w:rsidR="002A33DD" w:rsidRPr="00927C4D">
        <w:rPr>
          <w:lang w:val="es-ES"/>
        </w:rPr>
        <w:t>a saber,</w:t>
      </w:r>
      <w:r w:rsidR="00E312A5" w:rsidRPr="00927C4D">
        <w:rPr>
          <w:lang w:val="es-ES"/>
        </w:rPr>
        <w:t xml:space="preserve"> las reuniones virtuales en combinación con el examen de documentos por correspondencia.</w:t>
      </w:r>
    </w:p>
    <w:p w:rsidR="00223658" w:rsidRPr="004F0221" w:rsidRDefault="00223658" w:rsidP="00EF3381">
      <w:pPr>
        <w:rPr>
          <w:rFonts w:cs="Arial"/>
          <w:sz w:val="18"/>
          <w:lang w:val="es-ES"/>
        </w:rPr>
      </w:pPr>
    </w:p>
    <w:p w:rsidR="00223658" w:rsidRPr="004F0221" w:rsidRDefault="00223658" w:rsidP="00EF3381">
      <w:pPr>
        <w:rPr>
          <w:sz w:val="18"/>
          <w:lang w:val="es-ES"/>
        </w:rPr>
      </w:pPr>
    </w:p>
    <w:p w:rsidR="00223658" w:rsidRPr="00927C4D" w:rsidRDefault="00E312A5" w:rsidP="00E312A5">
      <w:pPr>
        <w:keepNext/>
        <w:rPr>
          <w:u w:val="single"/>
          <w:lang w:val="es-ES"/>
        </w:rPr>
      </w:pPr>
      <w:r w:rsidRPr="00927C4D">
        <w:rPr>
          <w:u w:val="single"/>
          <w:lang w:val="es-ES"/>
        </w:rPr>
        <w:t>Aprobación del orden del día</w:t>
      </w:r>
    </w:p>
    <w:p w:rsidR="00223658" w:rsidRPr="004F0221" w:rsidRDefault="00223658" w:rsidP="00EF3381">
      <w:pPr>
        <w:keepNext/>
        <w:rPr>
          <w:sz w:val="18"/>
          <w:lang w:val="es-ES"/>
        </w:rPr>
      </w:pPr>
    </w:p>
    <w:p w:rsidR="00223658" w:rsidRPr="00927C4D" w:rsidRDefault="00EF3381" w:rsidP="00E312A5">
      <w:pPr>
        <w:rPr>
          <w:lang w:val="es-ES"/>
        </w:rPr>
      </w:pPr>
      <w:r w:rsidRPr="00927C4D">
        <w:rPr>
          <w:szCs w:val="24"/>
          <w:lang w:val="es-ES"/>
        </w:rPr>
        <w:fldChar w:fldCharType="begin"/>
      </w:r>
      <w:r w:rsidRPr="00927C4D">
        <w:rPr>
          <w:szCs w:val="24"/>
          <w:lang w:val="es-ES"/>
        </w:rPr>
        <w:instrText xml:space="preserve"> AUTONUM  </w:instrText>
      </w:r>
      <w:r w:rsidRPr="00927C4D">
        <w:rPr>
          <w:szCs w:val="24"/>
          <w:lang w:val="es-ES"/>
        </w:rPr>
        <w:fldChar w:fldCharType="end"/>
      </w:r>
      <w:r w:rsidRPr="00927C4D">
        <w:rPr>
          <w:szCs w:val="24"/>
          <w:lang w:val="es-ES"/>
        </w:rPr>
        <w:tab/>
      </w:r>
      <w:r w:rsidR="00E312A5" w:rsidRPr="00927C4D">
        <w:rPr>
          <w:szCs w:val="24"/>
          <w:lang w:val="es-ES"/>
        </w:rPr>
        <w:t>El Consejo aprobó el proyecto revisado de orden del día</w:t>
      </w:r>
      <w:r w:rsidR="00FC0D56" w:rsidRPr="00927C4D">
        <w:rPr>
          <w:szCs w:val="24"/>
          <w:lang w:val="es-ES"/>
        </w:rPr>
        <w:t>,</w:t>
      </w:r>
      <w:r w:rsidR="00E312A5" w:rsidRPr="00927C4D">
        <w:rPr>
          <w:szCs w:val="24"/>
          <w:lang w:val="es-ES"/>
        </w:rPr>
        <w:t xml:space="preserve"> que figura en el documento C/55/1 Rev.2.</w:t>
      </w:r>
    </w:p>
    <w:p w:rsidR="00223658" w:rsidRPr="004F0221" w:rsidRDefault="00223658" w:rsidP="00EF3381">
      <w:pPr>
        <w:rPr>
          <w:sz w:val="18"/>
          <w:lang w:val="es-ES"/>
        </w:rPr>
      </w:pPr>
    </w:p>
    <w:p w:rsidR="00223658" w:rsidRPr="004F0221" w:rsidRDefault="00223658" w:rsidP="00EF3381">
      <w:pPr>
        <w:rPr>
          <w:sz w:val="18"/>
          <w:lang w:val="es-ES"/>
        </w:rPr>
      </w:pPr>
    </w:p>
    <w:p w:rsidR="00223658" w:rsidRPr="00927C4D" w:rsidRDefault="00E312A5" w:rsidP="00E312A5">
      <w:pPr>
        <w:keepNext/>
        <w:rPr>
          <w:u w:val="single"/>
          <w:lang w:val="es-ES"/>
        </w:rPr>
      </w:pPr>
      <w:r w:rsidRPr="00927C4D">
        <w:rPr>
          <w:u w:val="single"/>
          <w:lang w:val="es-ES"/>
        </w:rPr>
        <w:t>Resultado del examen de los documentos por correspondencia</w:t>
      </w:r>
    </w:p>
    <w:p w:rsidR="00223658" w:rsidRPr="004F0221" w:rsidRDefault="00223658" w:rsidP="00EF3381">
      <w:pPr>
        <w:rPr>
          <w:sz w:val="18"/>
          <w:lang w:val="es-ES"/>
        </w:rPr>
      </w:pPr>
    </w:p>
    <w:p w:rsidR="00223658" w:rsidRPr="00927C4D" w:rsidRDefault="00EF3381" w:rsidP="00E312A5">
      <w:pPr>
        <w:keepNext/>
        <w:rPr>
          <w:spacing w:val="-2"/>
          <w:lang w:val="es-ES"/>
        </w:rPr>
      </w:pPr>
      <w:r w:rsidRPr="00927C4D">
        <w:rPr>
          <w:szCs w:val="24"/>
          <w:lang w:val="es-ES"/>
        </w:rPr>
        <w:fldChar w:fldCharType="begin"/>
      </w:r>
      <w:r w:rsidRPr="00927C4D">
        <w:rPr>
          <w:szCs w:val="24"/>
          <w:lang w:val="es-ES"/>
        </w:rPr>
        <w:instrText xml:space="preserve"> AUTONUM  </w:instrText>
      </w:r>
      <w:r w:rsidRPr="00927C4D">
        <w:rPr>
          <w:szCs w:val="24"/>
          <w:lang w:val="es-ES"/>
        </w:rPr>
        <w:fldChar w:fldCharType="end"/>
      </w:r>
      <w:r w:rsidRPr="00927C4D">
        <w:rPr>
          <w:szCs w:val="24"/>
          <w:lang w:val="es-ES"/>
        </w:rPr>
        <w:tab/>
      </w:r>
      <w:r w:rsidR="00E312A5" w:rsidRPr="00927C4D">
        <w:rPr>
          <w:szCs w:val="24"/>
          <w:lang w:val="es-ES"/>
        </w:rPr>
        <w:t>El Consejo examinó el documento C/55/12.</w:t>
      </w:r>
    </w:p>
    <w:p w:rsidR="00223658" w:rsidRPr="00927C4D" w:rsidRDefault="00223658" w:rsidP="00EF3381">
      <w:pPr>
        <w:keepNext/>
        <w:rPr>
          <w:spacing w:val="-2"/>
          <w:lang w:val="es-ES"/>
        </w:rPr>
      </w:pPr>
    </w:p>
    <w:p w:rsidR="00223658" w:rsidRPr="00927C4D" w:rsidRDefault="00EF3381" w:rsidP="00FC0D56">
      <w:pPr>
        <w:rPr>
          <w:szCs w:val="24"/>
          <w:lang w:val="es-ES"/>
        </w:rPr>
      </w:pPr>
      <w:r w:rsidRPr="00927C4D">
        <w:rPr>
          <w:szCs w:val="24"/>
          <w:lang w:val="es-ES"/>
        </w:rPr>
        <w:fldChar w:fldCharType="begin"/>
      </w:r>
      <w:r w:rsidRPr="00927C4D">
        <w:rPr>
          <w:szCs w:val="24"/>
          <w:lang w:val="es-ES"/>
        </w:rPr>
        <w:instrText xml:space="preserve"> AUTONUM  </w:instrText>
      </w:r>
      <w:r w:rsidRPr="00927C4D">
        <w:rPr>
          <w:szCs w:val="24"/>
          <w:lang w:val="es-ES"/>
        </w:rPr>
        <w:fldChar w:fldCharType="end"/>
      </w:r>
      <w:r w:rsidRPr="00927C4D">
        <w:rPr>
          <w:szCs w:val="24"/>
          <w:lang w:val="es-ES"/>
        </w:rPr>
        <w:tab/>
      </w:r>
      <w:r w:rsidR="00B55D54" w:rsidRPr="00927C4D">
        <w:rPr>
          <w:szCs w:val="24"/>
          <w:lang w:val="es-ES"/>
        </w:rPr>
        <w:t>El Consejo tomó nota de la aprobación por correspondencia, el 21 de septiembre de 2021, de las decisiones contenidas en los siguientes documen</w:t>
      </w:r>
      <w:r w:rsidR="00FC0D56" w:rsidRPr="00927C4D">
        <w:rPr>
          <w:szCs w:val="24"/>
          <w:lang w:val="es-ES"/>
        </w:rPr>
        <w:t>tos (véase el párrafo 32 del documento C/55/12</w:t>
      </w:r>
      <w:r w:rsidR="00B55D54" w:rsidRPr="00927C4D">
        <w:rPr>
          <w:szCs w:val="24"/>
          <w:lang w:val="es-ES"/>
        </w:rPr>
        <w:t>):</w:t>
      </w:r>
    </w:p>
    <w:p w:rsidR="00223658" w:rsidRPr="00927C4D" w:rsidRDefault="00FC0D56" w:rsidP="00394045">
      <w:pPr>
        <w:pStyle w:val="ListParagraph"/>
        <w:spacing w:before="100" w:after="100"/>
        <w:ind w:left="561"/>
        <w:contextualSpacing w:val="0"/>
        <w:rPr>
          <w:lang w:val="es-ES"/>
        </w:rPr>
      </w:pPr>
      <w:r w:rsidRPr="00927C4D">
        <w:rPr>
          <w:lang w:val="es-ES"/>
        </w:rPr>
        <w:t xml:space="preserve">Prórroga del nombramiento del </w:t>
      </w:r>
      <w:r w:rsidR="00927C4D" w:rsidRPr="00927C4D">
        <w:rPr>
          <w:lang w:val="es-ES"/>
        </w:rPr>
        <w:t xml:space="preserve">Secretario General Adjunto </w:t>
      </w:r>
      <w:r w:rsidRPr="00927C4D">
        <w:rPr>
          <w:lang w:val="es-ES"/>
        </w:rPr>
        <w:t xml:space="preserve">y procedimiento para el nombramiento de un nuevo </w:t>
      </w:r>
      <w:r w:rsidR="00927C4D" w:rsidRPr="00927C4D">
        <w:rPr>
          <w:lang w:val="es-ES"/>
        </w:rPr>
        <w:t>Secretario General Adjunto</w:t>
      </w:r>
      <w:r w:rsidRPr="00927C4D">
        <w:rPr>
          <w:lang w:val="es-ES"/>
        </w:rPr>
        <w:t xml:space="preserve"> (documento C/55/10)</w:t>
      </w:r>
    </w:p>
    <w:p w:rsidR="00223658" w:rsidRPr="00927C4D" w:rsidRDefault="00B55D54" w:rsidP="00394045">
      <w:pPr>
        <w:pStyle w:val="ListParagraph"/>
        <w:spacing w:after="60"/>
        <w:ind w:left="561"/>
        <w:contextualSpacing w:val="0"/>
        <w:rPr>
          <w:lang w:val="es-ES"/>
        </w:rPr>
      </w:pPr>
      <w:r w:rsidRPr="00927C4D">
        <w:rPr>
          <w:lang w:val="es-ES"/>
        </w:rPr>
        <w:t>Aprobación de documentos (documento C/55/3 Rev.)</w:t>
      </w:r>
    </w:p>
    <w:p w:rsidR="00223658" w:rsidRPr="00927C4D" w:rsidRDefault="00A57DA6" w:rsidP="00614923">
      <w:pPr>
        <w:pStyle w:val="ListParagraph"/>
        <w:spacing w:after="60"/>
        <w:ind w:left="2837" w:hanging="1701"/>
        <w:contextualSpacing w:val="0"/>
        <w:rPr>
          <w:rFonts w:cs="Angsana New"/>
          <w:spacing w:val="-2"/>
          <w:szCs w:val="24"/>
          <w:lang w:val="es-ES" w:eastAsia="ja-JP" w:bidi="th-TH"/>
        </w:rPr>
      </w:pPr>
      <w:r w:rsidRPr="00927C4D">
        <w:rPr>
          <w:rFonts w:cs="Angsana New"/>
          <w:spacing w:val="-2"/>
          <w:szCs w:val="24"/>
          <w:lang w:val="es-ES" w:eastAsia="ja-JP" w:bidi="th-TH"/>
        </w:rPr>
        <w:t>UPOV/INF/6:</w:t>
      </w:r>
      <w:r w:rsidRPr="00927C4D">
        <w:rPr>
          <w:rFonts w:cs="Angsana New"/>
          <w:spacing w:val="-2"/>
          <w:szCs w:val="24"/>
          <w:lang w:val="es-ES" w:eastAsia="ja-JP" w:bidi="th-TH"/>
        </w:rPr>
        <w:tab/>
        <w:t xml:space="preserve">Orientaciones para la redacción de leyes basadas en el Acta de 1991 del Convenio de la UPOV (Revisión) </w:t>
      </w:r>
      <w:r w:rsidRPr="00927C4D">
        <w:rPr>
          <w:spacing w:val="-2"/>
          <w:lang w:val="es-ES"/>
        </w:rPr>
        <w:t>(Anexo del documento C/55/3 Rev.)</w:t>
      </w:r>
    </w:p>
    <w:p w:rsidR="00223658" w:rsidRPr="00927C4D" w:rsidRDefault="00A57DA6" w:rsidP="00614923">
      <w:pPr>
        <w:pStyle w:val="ListParagraph"/>
        <w:spacing w:after="80"/>
        <w:ind w:left="2837" w:hanging="1701"/>
        <w:contextualSpacing w:val="0"/>
        <w:rPr>
          <w:rFonts w:cs="Angsana New"/>
          <w:spacing w:val="-2"/>
          <w:szCs w:val="24"/>
          <w:lang w:val="es-ES" w:eastAsia="ja-JP" w:bidi="th-TH"/>
        </w:rPr>
      </w:pPr>
      <w:r w:rsidRPr="00927C4D">
        <w:rPr>
          <w:rFonts w:cs="Angsana New"/>
          <w:spacing w:val="-2"/>
          <w:szCs w:val="24"/>
          <w:lang w:val="es-ES" w:eastAsia="ja-JP" w:bidi="th-TH"/>
        </w:rPr>
        <w:t>UPOV/INF/16:</w:t>
      </w:r>
      <w:r w:rsidRPr="00927C4D">
        <w:rPr>
          <w:rFonts w:cs="Angsana New"/>
          <w:spacing w:val="-2"/>
          <w:szCs w:val="24"/>
          <w:lang w:val="es-ES" w:eastAsia="ja-JP" w:bidi="th-TH"/>
        </w:rPr>
        <w:tab/>
      </w:r>
      <w:r w:rsidRPr="00927C4D">
        <w:rPr>
          <w:rFonts w:cs="Angsana New"/>
          <w:szCs w:val="24"/>
          <w:lang w:val="es-ES" w:eastAsia="ja-JP" w:bidi="th-TH"/>
        </w:rPr>
        <w:t xml:space="preserve">Programas informáticos para intercambio (Revisión) </w:t>
      </w:r>
      <w:r w:rsidRPr="00927C4D">
        <w:rPr>
          <w:rFonts w:cs="Angsana New"/>
          <w:szCs w:val="24"/>
          <w:lang w:val="es-ES" w:eastAsia="ja-JP" w:bidi="th-TH"/>
        </w:rPr>
        <w:br/>
      </w:r>
      <w:r w:rsidRPr="00927C4D">
        <w:rPr>
          <w:lang w:val="es-ES"/>
        </w:rPr>
        <w:t>(documento </w:t>
      </w:r>
      <w:r w:rsidRPr="00927C4D">
        <w:rPr>
          <w:rFonts w:cs="Angsana New"/>
          <w:lang w:val="es-ES" w:eastAsia="ja-JP" w:bidi="th-TH"/>
        </w:rPr>
        <w:t xml:space="preserve">UPOV/INF/16/10 </w:t>
      </w:r>
      <w:proofErr w:type="spellStart"/>
      <w:r w:rsidRPr="00927C4D">
        <w:rPr>
          <w:rFonts w:cs="Angsana New"/>
          <w:lang w:val="es-ES" w:eastAsia="ja-JP" w:bidi="th-TH"/>
        </w:rPr>
        <w:t>Draft</w:t>
      </w:r>
      <w:proofErr w:type="spellEnd"/>
      <w:r w:rsidRPr="00927C4D">
        <w:rPr>
          <w:rFonts w:cs="Angsana New"/>
          <w:lang w:val="es-ES" w:eastAsia="ja-JP" w:bidi="th-TH"/>
        </w:rPr>
        <w:t xml:space="preserve"> </w:t>
      </w:r>
      <w:r w:rsidRPr="00927C4D">
        <w:rPr>
          <w:rFonts w:cs="Angsana New"/>
          <w:spacing w:val="-2"/>
          <w:szCs w:val="24"/>
          <w:lang w:val="es-ES" w:eastAsia="ja-JP" w:bidi="th-TH"/>
        </w:rPr>
        <w:t>2</w:t>
      </w:r>
      <w:r w:rsidRPr="00927C4D">
        <w:rPr>
          <w:spacing w:val="-2"/>
          <w:lang w:val="es-ES"/>
        </w:rPr>
        <w:t>)</w:t>
      </w:r>
    </w:p>
    <w:p w:rsidR="00223658" w:rsidRPr="00927C4D" w:rsidRDefault="00A57DA6" w:rsidP="00614923">
      <w:pPr>
        <w:pStyle w:val="ListParagraph"/>
        <w:spacing w:after="60"/>
        <w:ind w:left="2837" w:hanging="1699"/>
        <w:contextualSpacing w:val="0"/>
        <w:rPr>
          <w:rFonts w:cs="Angsana New"/>
          <w:spacing w:val="-4"/>
          <w:szCs w:val="24"/>
          <w:lang w:val="es-ES" w:eastAsia="ja-JP" w:bidi="th-TH"/>
        </w:rPr>
      </w:pPr>
      <w:r w:rsidRPr="00927C4D">
        <w:rPr>
          <w:rFonts w:cs="Angsana New"/>
          <w:spacing w:val="-4"/>
          <w:szCs w:val="24"/>
          <w:lang w:val="es-ES" w:eastAsia="ja-JP" w:bidi="th-TH"/>
        </w:rPr>
        <w:t>UPOV/INF/17:</w:t>
      </w:r>
      <w:r w:rsidRPr="00927C4D">
        <w:rPr>
          <w:rFonts w:cs="Angsana New"/>
          <w:spacing w:val="-4"/>
          <w:szCs w:val="24"/>
          <w:lang w:val="es-ES" w:eastAsia="ja-JP" w:bidi="th-TH"/>
        </w:rPr>
        <w:tab/>
      </w:r>
      <w:r w:rsidRPr="00927C4D">
        <w:rPr>
          <w:rFonts w:cs="Angsana New"/>
          <w:szCs w:val="24"/>
          <w:lang w:val="es-ES" w:eastAsia="ja-JP" w:bidi="th-TH"/>
        </w:rPr>
        <w:t>Directrices para los perfiles de ADN: selección de marcadores moleculares y creación de una base de datos (</w:t>
      </w:r>
      <w:r w:rsidR="000106AE">
        <w:rPr>
          <w:rFonts w:cs="Angsana New"/>
          <w:szCs w:val="24"/>
          <w:lang w:val="es-ES" w:eastAsia="ja-JP" w:bidi="th-TH"/>
        </w:rPr>
        <w:t>“</w:t>
      </w:r>
      <w:r w:rsidRPr="00927C4D">
        <w:rPr>
          <w:rFonts w:cs="Angsana New"/>
          <w:szCs w:val="24"/>
          <w:lang w:val="es-ES" w:eastAsia="ja-JP" w:bidi="th-TH"/>
        </w:rPr>
        <w:t>Directrices B</w:t>
      </w:r>
      <w:r w:rsidR="00E7304C" w:rsidRPr="00927C4D">
        <w:rPr>
          <w:rFonts w:cs="Angsana New"/>
          <w:szCs w:val="24"/>
          <w:lang w:val="es-ES" w:eastAsia="ja-JP" w:bidi="th-TH"/>
        </w:rPr>
        <w:t>MT</w:t>
      </w:r>
      <w:r w:rsidR="000106AE">
        <w:rPr>
          <w:rFonts w:cs="Angsana New"/>
          <w:szCs w:val="24"/>
          <w:lang w:val="es-ES" w:eastAsia="ja-JP" w:bidi="th-TH"/>
        </w:rPr>
        <w:t>”</w:t>
      </w:r>
      <w:r w:rsidR="00E7304C" w:rsidRPr="00927C4D">
        <w:rPr>
          <w:rFonts w:cs="Angsana New"/>
          <w:szCs w:val="24"/>
          <w:lang w:val="es-ES" w:eastAsia="ja-JP" w:bidi="th-TH"/>
        </w:rPr>
        <w:t>) (Revisión)</w:t>
      </w:r>
      <w:r w:rsidR="00E7304C" w:rsidRPr="00927C4D">
        <w:rPr>
          <w:rFonts w:cs="Angsana New"/>
          <w:szCs w:val="24"/>
          <w:lang w:val="es-ES" w:eastAsia="ja-JP" w:bidi="th-TH"/>
        </w:rPr>
        <w:br/>
      </w:r>
      <w:r w:rsidRPr="00927C4D">
        <w:rPr>
          <w:spacing w:val="-4"/>
          <w:lang w:val="es-ES"/>
        </w:rPr>
        <w:t>(documento UPOV/INF/17/2 </w:t>
      </w:r>
      <w:proofErr w:type="spellStart"/>
      <w:r w:rsidRPr="00927C4D">
        <w:rPr>
          <w:spacing w:val="-4"/>
          <w:lang w:val="es-ES"/>
        </w:rPr>
        <w:t>Draft</w:t>
      </w:r>
      <w:proofErr w:type="spellEnd"/>
      <w:r w:rsidRPr="00927C4D">
        <w:rPr>
          <w:spacing w:val="-4"/>
          <w:lang w:val="es-ES"/>
        </w:rPr>
        <w:t> 6)</w:t>
      </w:r>
    </w:p>
    <w:p w:rsidR="00223658" w:rsidRPr="00927C4D" w:rsidRDefault="00A57DA6" w:rsidP="00614923">
      <w:pPr>
        <w:pStyle w:val="ListParagraph"/>
        <w:spacing w:after="60"/>
        <w:ind w:left="2837" w:hanging="1699"/>
        <w:contextualSpacing w:val="0"/>
        <w:rPr>
          <w:rFonts w:cs="Angsana New"/>
          <w:spacing w:val="-4"/>
          <w:szCs w:val="24"/>
          <w:lang w:val="es-ES" w:eastAsia="ja-JP" w:bidi="th-TH"/>
        </w:rPr>
      </w:pPr>
      <w:r w:rsidRPr="00927C4D">
        <w:rPr>
          <w:rFonts w:cs="Angsana New"/>
          <w:spacing w:val="-4"/>
          <w:szCs w:val="24"/>
          <w:lang w:val="es-ES" w:eastAsia="ja-JP" w:bidi="th-TH"/>
        </w:rPr>
        <w:t>UPOV/INF/22:</w:t>
      </w:r>
      <w:r w:rsidRPr="00927C4D">
        <w:rPr>
          <w:rFonts w:cs="Angsana New"/>
          <w:spacing w:val="-4"/>
          <w:szCs w:val="24"/>
          <w:lang w:val="es-ES" w:eastAsia="ja-JP" w:bidi="th-TH"/>
        </w:rPr>
        <w:tab/>
      </w:r>
      <w:r w:rsidRPr="00927C4D">
        <w:rPr>
          <w:rFonts w:cs="Angsana New"/>
          <w:szCs w:val="24"/>
          <w:lang w:val="es-ES" w:eastAsia="ja-JP" w:bidi="th-TH"/>
        </w:rPr>
        <w:t xml:space="preserve">Programas informáticos y equipos utilizados por los miembros de la Unión (Revisión) </w:t>
      </w:r>
      <w:r w:rsidRPr="00927C4D">
        <w:rPr>
          <w:lang w:val="es-ES"/>
        </w:rPr>
        <w:t xml:space="preserve">(documento </w:t>
      </w:r>
      <w:r w:rsidRPr="00927C4D">
        <w:rPr>
          <w:rFonts w:cs="Angsana New"/>
          <w:spacing w:val="-4"/>
          <w:szCs w:val="24"/>
          <w:lang w:val="es-ES" w:eastAsia="ja-JP" w:bidi="th-TH"/>
        </w:rPr>
        <w:t xml:space="preserve">UPOV/INF/22/8 </w:t>
      </w:r>
      <w:proofErr w:type="spellStart"/>
      <w:r w:rsidRPr="00927C4D">
        <w:rPr>
          <w:rFonts w:cs="Angsana New"/>
          <w:spacing w:val="-4"/>
          <w:szCs w:val="24"/>
          <w:lang w:val="es-ES" w:eastAsia="ja-JP" w:bidi="th-TH"/>
        </w:rPr>
        <w:t>Draft</w:t>
      </w:r>
      <w:proofErr w:type="spellEnd"/>
      <w:r w:rsidRPr="00927C4D">
        <w:rPr>
          <w:rFonts w:cs="Angsana New"/>
          <w:spacing w:val="-4"/>
          <w:szCs w:val="24"/>
          <w:lang w:val="es-ES" w:eastAsia="ja-JP" w:bidi="th-TH"/>
        </w:rPr>
        <w:t xml:space="preserve"> 2</w:t>
      </w:r>
      <w:r w:rsidRPr="00927C4D">
        <w:rPr>
          <w:spacing w:val="-4"/>
          <w:lang w:val="es-ES"/>
        </w:rPr>
        <w:t>)</w:t>
      </w:r>
    </w:p>
    <w:p w:rsidR="00223658" w:rsidRPr="00927C4D" w:rsidRDefault="00A57DA6" w:rsidP="00614923">
      <w:pPr>
        <w:pStyle w:val="ListParagraph"/>
        <w:spacing w:after="80"/>
        <w:ind w:left="2837" w:hanging="1701"/>
        <w:contextualSpacing w:val="0"/>
        <w:rPr>
          <w:rFonts w:cs="Angsana New"/>
          <w:spacing w:val="-4"/>
          <w:szCs w:val="24"/>
          <w:lang w:val="es-ES" w:eastAsia="ja-JP" w:bidi="th-TH"/>
        </w:rPr>
      </w:pPr>
      <w:r w:rsidRPr="00927C4D">
        <w:rPr>
          <w:rFonts w:cs="Angsana New"/>
          <w:spacing w:val="-4"/>
          <w:szCs w:val="24"/>
          <w:lang w:val="es-ES" w:eastAsia="ja-JP" w:bidi="th-TH"/>
        </w:rPr>
        <w:t>UPOV/INF/23:</w:t>
      </w:r>
      <w:r w:rsidRPr="00927C4D">
        <w:rPr>
          <w:rFonts w:cs="Angsana New"/>
          <w:spacing w:val="-4"/>
          <w:szCs w:val="24"/>
          <w:lang w:val="es-ES" w:eastAsia="ja-JP" w:bidi="th-TH"/>
        </w:rPr>
        <w:tab/>
      </w:r>
      <w:r w:rsidRPr="00927C4D">
        <w:rPr>
          <w:rFonts w:cs="Angsana New"/>
          <w:szCs w:val="24"/>
          <w:lang w:val="es-ES" w:eastAsia="ja-JP" w:bidi="th-TH"/>
        </w:rPr>
        <w:t xml:space="preserve">Sistema de códigos de la UPOV (documento </w:t>
      </w:r>
      <w:r w:rsidRPr="00927C4D">
        <w:rPr>
          <w:rFonts w:cs="Angsana New"/>
          <w:lang w:val="es-ES" w:eastAsia="ja-JP" w:bidi="th-TH"/>
        </w:rPr>
        <w:t xml:space="preserve">UPOV/INF/23/1 </w:t>
      </w:r>
      <w:proofErr w:type="spellStart"/>
      <w:r w:rsidRPr="00927C4D">
        <w:rPr>
          <w:rFonts w:cs="Angsana New"/>
          <w:lang w:val="es-ES" w:eastAsia="ja-JP" w:bidi="th-TH"/>
        </w:rPr>
        <w:t>Draft</w:t>
      </w:r>
      <w:proofErr w:type="spellEnd"/>
      <w:r w:rsidRPr="00927C4D">
        <w:rPr>
          <w:rFonts w:cs="Angsana New"/>
          <w:lang w:val="es-ES" w:eastAsia="ja-JP" w:bidi="th-TH"/>
        </w:rPr>
        <w:t xml:space="preserve"> </w:t>
      </w:r>
      <w:r w:rsidRPr="00927C4D">
        <w:rPr>
          <w:rFonts w:cs="Angsana New"/>
          <w:spacing w:val="-4"/>
          <w:szCs w:val="24"/>
          <w:lang w:val="es-ES" w:eastAsia="ja-JP" w:bidi="th-TH"/>
        </w:rPr>
        <w:t>3)</w:t>
      </w:r>
    </w:p>
    <w:p w:rsidR="00223658" w:rsidRPr="00927C4D" w:rsidRDefault="00A57DA6" w:rsidP="00614923">
      <w:pPr>
        <w:pStyle w:val="ListParagraph"/>
        <w:ind w:left="2837" w:hanging="1699"/>
        <w:contextualSpacing w:val="0"/>
        <w:rPr>
          <w:rFonts w:cs="Angsana New"/>
          <w:spacing w:val="-4"/>
          <w:szCs w:val="24"/>
          <w:lang w:val="es-ES" w:eastAsia="ja-JP" w:bidi="th-TH"/>
        </w:rPr>
      </w:pPr>
      <w:r w:rsidRPr="00927C4D">
        <w:rPr>
          <w:rFonts w:cs="Angsana New"/>
          <w:spacing w:val="-4"/>
          <w:szCs w:val="24"/>
          <w:lang w:val="es-ES" w:eastAsia="ja-JP" w:bidi="th-TH"/>
        </w:rPr>
        <w:t>UPOV/INF-EXN:</w:t>
      </w:r>
      <w:r w:rsidRPr="00927C4D">
        <w:rPr>
          <w:rFonts w:cs="Angsana New"/>
          <w:spacing w:val="-4"/>
          <w:szCs w:val="24"/>
          <w:lang w:val="es-ES" w:eastAsia="ja-JP" w:bidi="th-TH"/>
        </w:rPr>
        <w:tab/>
        <w:t>Lista de documentos UPOV/INF-EXN y fecha de última publicación (Revisión)</w:t>
      </w:r>
    </w:p>
    <w:p w:rsidR="00223658" w:rsidRPr="00927C4D" w:rsidRDefault="00A57DA6" w:rsidP="00614923">
      <w:pPr>
        <w:pStyle w:val="ListParagraph"/>
        <w:spacing w:after="60"/>
        <w:ind w:left="2837" w:hanging="1701"/>
        <w:contextualSpacing w:val="0"/>
        <w:rPr>
          <w:rFonts w:cs="Angsana New"/>
          <w:spacing w:val="-4"/>
          <w:szCs w:val="24"/>
          <w:lang w:val="es-ES" w:eastAsia="ja-JP" w:bidi="th-TH"/>
        </w:rPr>
      </w:pPr>
      <w:r w:rsidRPr="00927C4D">
        <w:rPr>
          <w:rFonts w:cs="Angsana New"/>
          <w:spacing w:val="-4"/>
          <w:szCs w:val="24"/>
          <w:lang w:val="es-ES" w:eastAsia="ja-JP" w:bidi="th-TH"/>
        </w:rPr>
        <w:tab/>
        <w:t xml:space="preserve">(documento UPOV/INF-EXN/15 </w:t>
      </w:r>
      <w:proofErr w:type="spellStart"/>
      <w:r w:rsidRPr="00927C4D">
        <w:rPr>
          <w:rFonts w:cs="Angsana New"/>
          <w:spacing w:val="-4"/>
          <w:szCs w:val="24"/>
          <w:lang w:val="es-ES" w:eastAsia="ja-JP" w:bidi="th-TH"/>
        </w:rPr>
        <w:t>Draft</w:t>
      </w:r>
      <w:proofErr w:type="spellEnd"/>
      <w:r w:rsidRPr="00927C4D">
        <w:rPr>
          <w:rFonts w:cs="Angsana New"/>
          <w:spacing w:val="-4"/>
          <w:szCs w:val="24"/>
          <w:lang w:val="es-ES" w:eastAsia="ja-JP" w:bidi="th-TH"/>
        </w:rPr>
        <w:t xml:space="preserve"> 1)</w:t>
      </w:r>
    </w:p>
    <w:p w:rsidR="00223658" w:rsidRPr="00927C4D" w:rsidRDefault="00A57DA6" w:rsidP="004F0221">
      <w:pPr>
        <w:pStyle w:val="ListParagraph"/>
        <w:ind w:left="2837" w:hanging="1699"/>
        <w:contextualSpacing w:val="0"/>
        <w:rPr>
          <w:rFonts w:cs="Angsana New"/>
          <w:spacing w:val="-4"/>
          <w:szCs w:val="24"/>
          <w:lang w:val="es-ES" w:eastAsia="ja-JP" w:bidi="th-TH"/>
        </w:rPr>
      </w:pPr>
      <w:r w:rsidRPr="00927C4D">
        <w:rPr>
          <w:rFonts w:cs="Angsana New"/>
          <w:spacing w:val="-4"/>
          <w:szCs w:val="24"/>
          <w:lang w:val="es-ES" w:eastAsia="ja-JP" w:bidi="th-TH"/>
        </w:rPr>
        <w:t>TGP/5:</w:t>
      </w:r>
      <w:r w:rsidRPr="00927C4D">
        <w:rPr>
          <w:rFonts w:cs="Angsana New"/>
          <w:spacing w:val="-4"/>
          <w:szCs w:val="24"/>
          <w:lang w:val="es-ES" w:eastAsia="ja-JP" w:bidi="th-TH"/>
        </w:rPr>
        <w:tab/>
        <w:t>Experiencia y cooperación en el examen DHE, Sección 2: Formulario tipo de la UPOV para las solicitudes de derecho de obtentor (Revisión)</w:t>
      </w:r>
    </w:p>
    <w:p w:rsidR="00223658" w:rsidRPr="00927C4D" w:rsidRDefault="00A57DA6" w:rsidP="004F0221">
      <w:pPr>
        <w:pStyle w:val="ListParagraph"/>
        <w:spacing w:after="60"/>
        <w:ind w:left="2837" w:hanging="1699"/>
        <w:contextualSpacing w:val="0"/>
        <w:rPr>
          <w:rFonts w:cs="Angsana New"/>
          <w:spacing w:val="-4"/>
          <w:szCs w:val="24"/>
          <w:lang w:val="es-ES" w:eastAsia="ja-JP" w:bidi="th-TH"/>
        </w:rPr>
      </w:pPr>
      <w:r w:rsidRPr="00927C4D">
        <w:rPr>
          <w:rFonts w:cs="Angsana New"/>
          <w:spacing w:val="-4"/>
          <w:szCs w:val="24"/>
          <w:lang w:val="es-ES" w:eastAsia="ja-JP" w:bidi="th-TH"/>
        </w:rPr>
        <w:tab/>
        <w:t xml:space="preserve">(documento TGP/5: Sección 2/4 </w:t>
      </w:r>
      <w:proofErr w:type="spellStart"/>
      <w:r w:rsidRPr="00927C4D">
        <w:rPr>
          <w:rFonts w:cs="Angsana New"/>
          <w:spacing w:val="-4"/>
          <w:szCs w:val="24"/>
          <w:lang w:val="es-ES" w:eastAsia="ja-JP" w:bidi="th-TH"/>
        </w:rPr>
        <w:t>Draft</w:t>
      </w:r>
      <w:proofErr w:type="spellEnd"/>
      <w:r w:rsidRPr="00927C4D">
        <w:rPr>
          <w:rFonts w:cs="Angsana New"/>
          <w:spacing w:val="-4"/>
          <w:szCs w:val="24"/>
          <w:lang w:val="es-ES" w:eastAsia="ja-JP" w:bidi="th-TH"/>
        </w:rPr>
        <w:t xml:space="preserve"> 1)</w:t>
      </w:r>
    </w:p>
    <w:p w:rsidR="00223658" w:rsidRPr="00927C4D" w:rsidRDefault="00A57DA6" w:rsidP="00A57DA6">
      <w:pPr>
        <w:pStyle w:val="ListParagraph"/>
        <w:keepNext/>
        <w:ind w:left="2837" w:hanging="1699"/>
        <w:contextualSpacing w:val="0"/>
        <w:rPr>
          <w:rFonts w:cs="Angsana New"/>
          <w:spacing w:val="-4"/>
          <w:szCs w:val="24"/>
          <w:lang w:val="es-ES" w:eastAsia="ja-JP" w:bidi="th-TH"/>
        </w:rPr>
      </w:pPr>
      <w:r w:rsidRPr="00927C4D">
        <w:rPr>
          <w:rFonts w:cs="Angsana New"/>
          <w:spacing w:val="-4"/>
          <w:szCs w:val="24"/>
          <w:lang w:val="es-ES" w:eastAsia="ja-JP" w:bidi="th-TH"/>
        </w:rPr>
        <w:lastRenderedPageBreak/>
        <w:t>TGP/0:</w:t>
      </w:r>
      <w:r w:rsidRPr="00927C4D">
        <w:rPr>
          <w:rFonts w:cs="Angsana New"/>
          <w:spacing w:val="-4"/>
          <w:szCs w:val="24"/>
          <w:lang w:val="es-ES" w:eastAsia="ja-JP" w:bidi="th-TH"/>
        </w:rPr>
        <w:tab/>
        <w:t>Lista de documentos TGP y fechas de última publicación (Revisión)</w:t>
      </w:r>
    </w:p>
    <w:p w:rsidR="00223658" w:rsidRPr="00927C4D" w:rsidRDefault="00A57DA6" w:rsidP="00A57DA6">
      <w:pPr>
        <w:pStyle w:val="ListParagraph"/>
        <w:spacing w:after="60"/>
        <w:ind w:left="2837" w:hanging="1699"/>
        <w:contextualSpacing w:val="0"/>
        <w:rPr>
          <w:rFonts w:cs="Angsana New"/>
          <w:spacing w:val="-4"/>
          <w:szCs w:val="24"/>
          <w:lang w:val="es-ES" w:eastAsia="ja-JP" w:bidi="th-TH"/>
        </w:rPr>
      </w:pPr>
      <w:r w:rsidRPr="00927C4D">
        <w:rPr>
          <w:rFonts w:cs="Angsana New"/>
          <w:spacing w:val="-4"/>
          <w:szCs w:val="24"/>
          <w:lang w:val="es-ES" w:eastAsia="ja-JP" w:bidi="th-TH"/>
        </w:rPr>
        <w:tab/>
        <w:t>(documento TGP/0/13 </w:t>
      </w:r>
      <w:proofErr w:type="spellStart"/>
      <w:r w:rsidRPr="00927C4D">
        <w:rPr>
          <w:rFonts w:cs="Angsana New"/>
          <w:spacing w:val="-4"/>
          <w:szCs w:val="24"/>
          <w:lang w:val="es-ES" w:eastAsia="ja-JP" w:bidi="th-TH"/>
        </w:rPr>
        <w:t>Draft</w:t>
      </w:r>
      <w:proofErr w:type="spellEnd"/>
      <w:r w:rsidRPr="00927C4D">
        <w:rPr>
          <w:rFonts w:cs="Angsana New"/>
          <w:spacing w:val="-4"/>
          <w:szCs w:val="24"/>
          <w:lang w:val="es-ES" w:eastAsia="ja-JP" w:bidi="th-TH"/>
        </w:rPr>
        <w:t xml:space="preserve"> 1)</w:t>
      </w:r>
    </w:p>
    <w:p w:rsidR="00223658" w:rsidRPr="00927C4D" w:rsidRDefault="00A57DA6" w:rsidP="00EF3381">
      <w:pPr>
        <w:pStyle w:val="ListParagraph"/>
        <w:keepNext/>
        <w:spacing w:after="80"/>
        <w:ind w:left="562"/>
        <w:contextualSpacing w:val="0"/>
        <w:rPr>
          <w:spacing w:val="-4"/>
          <w:lang w:val="es-ES"/>
        </w:rPr>
      </w:pPr>
      <w:r w:rsidRPr="00927C4D">
        <w:rPr>
          <w:spacing w:val="-4"/>
          <w:lang w:val="es-ES"/>
        </w:rPr>
        <w:t>Notas explicativas sobre las denominaciones de variedades con arreglo al Convenio de la UPOV (documento C/55/11)</w:t>
      </w:r>
    </w:p>
    <w:p w:rsidR="00223658" w:rsidRPr="00927C4D" w:rsidRDefault="008D1C84" w:rsidP="008D1C84">
      <w:pPr>
        <w:pStyle w:val="ListParagraph"/>
        <w:spacing w:after="80"/>
        <w:ind w:left="2837" w:hanging="1699"/>
        <w:contextualSpacing w:val="0"/>
        <w:rPr>
          <w:spacing w:val="-4"/>
          <w:lang w:val="es-ES"/>
        </w:rPr>
      </w:pPr>
      <w:r w:rsidRPr="00927C4D">
        <w:rPr>
          <w:spacing w:val="-4"/>
          <w:lang w:val="es-ES"/>
        </w:rPr>
        <w:t xml:space="preserve">UPOV/EXN/DEN: Notas explicativas sobre las denominaciones de variedades con arreglo al Convenio de la UPOV (documento UPOV/EXN/DEN/1 </w:t>
      </w:r>
      <w:proofErr w:type="spellStart"/>
      <w:r w:rsidRPr="00927C4D">
        <w:rPr>
          <w:spacing w:val="-4"/>
          <w:lang w:val="es-ES"/>
        </w:rPr>
        <w:t>Draft</w:t>
      </w:r>
      <w:proofErr w:type="spellEnd"/>
      <w:r w:rsidRPr="00927C4D">
        <w:rPr>
          <w:spacing w:val="-4"/>
          <w:lang w:val="es-ES"/>
        </w:rPr>
        <w:t xml:space="preserve"> 6)</w:t>
      </w:r>
    </w:p>
    <w:p w:rsidR="00223658" w:rsidRPr="00927C4D" w:rsidRDefault="008D1C84" w:rsidP="008D1C84">
      <w:pPr>
        <w:pStyle w:val="ListParagraph"/>
        <w:spacing w:after="80"/>
        <w:ind w:left="562"/>
        <w:contextualSpacing w:val="0"/>
        <w:rPr>
          <w:spacing w:val="-4"/>
          <w:lang w:val="es-ES"/>
        </w:rPr>
      </w:pPr>
      <w:r w:rsidRPr="00927C4D">
        <w:rPr>
          <w:spacing w:val="-4"/>
          <w:lang w:val="es-ES"/>
        </w:rPr>
        <w:t>Estados financieros de 2020 (documento C/55/5)</w:t>
      </w:r>
    </w:p>
    <w:p w:rsidR="00223658" w:rsidRPr="00927C4D" w:rsidRDefault="008D1C84" w:rsidP="008D1C84">
      <w:pPr>
        <w:pStyle w:val="ListParagraph"/>
        <w:ind w:left="562"/>
        <w:contextualSpacing w:val="0"/>
        <w:rPr>
          <w:spacing w:val="-4"/>
          <w:lang w:val="es-ES"/>
        </w:rPr>
      </w:pPr>
      <w:r w:rsidRPr="00927C4D">
        <w:rPr>
          <w:spacing w:val="-4"/>
          <w:lang w:val="es-ES"/>
        </w:rPr>
        <w:t>Proyecto de programa y presupuesto para el bienio 2022-2023 (documento C/55/4)</w:t>
      </w:r>
    </w:p>
    <w:p w:rsidR="00223658" w:rsidRPr="00927C4D" w:rsidRDefault="00223658" w:rsidP="00EF3381">
      <w:pPr>
        <w:rPr>
          <w:lang w:val="es-ES"/>
        </w:rPr>
      </w:pPr>
    </w:p>
    <w:p w:rsidR="00223658" w:rsidRPr="00927C4D" w:rsidRDefault="00EF3381" w:rsidP="008D1C84">
      <w:pPr>
        <w:rPr>
          <w:lang w:val="es-ES"/>
        </w:rPr>
      </w:pPr>
      <w:r w:rsidRPr="00927C4D">
        <w:rPr>
          <w:szCs w:val="24"/>
          <w:lang w:val="es-ES"/>
        </w:rPr>
        <w:fldChar w:fldCharType="begin"/>
      </w:r>
      <w:r w:rsidRPr="00927C4D">
        <w:rPr>
          <w:szCs w:val="24"/>
          <w:lang w:val="es-ES"/>
        </w:rPr>
        <w:instrText xml:space="preserve"> AUTONUM  </w:instrText>
      </w:r>
      <w:r w:rsidRPr="00927C4D">
        <w:rPr>
          <w:szCs w:val="24"/>
          <w:lang w:val="es-ES"/>
        </w:rPr>
        <w:fldChar w:fldCharType="end"/>
      </w:r>
      <w:r w:rsidRPr="00927C4D">
        <w:rPr>
          <w:szCs w:val="24"/>
          <w:lang w:val="es-ES"/>
        </w:rPr>
        <w:tab/>
      </w:r>
      <w:r w:rsidR="008D1C84" w:rsidRPr="00927C4D">
        <w:rPr>
          <w:szCs w:val="24"/>
          <w:lang w:val="es-ES"/>
        </w:rPr>
        <w:t xml:space="preserve">El Consejo tomó nota de los comentarios recibidos sobre el documento C/55/4, </w:t>
      </w:r>
      <w:r w:rsidR="000106AE">
        <w:rPr>
          <w:szCs w:val="24"/>
          <w:lang w:val="es-ES"/>
        </w:rPr>
        <w:t>“</w:t>
      </w:r>
      <w:r w:rsidR="008D1C84" w:rsidRPr="00927C4D">
        <w:rPr>
          <w:szCs w:val="24"/>
          <w:lang w:val="es-ES"/>
        </w:rPr>
        <w:t>Proyecto de programa y presupuesto para el bienio 2022-2023</w:t>
      </w:r>
      <w:r w:rsidR="000106AE">
        <w:rPr>
          <w:szCs w:val="24"/>
          <w:lang w:val="es-ES"/>
        </w:rPr>
        <w:t>”</w:t>
      </w:r>
      <w:r w:rsidR="008D1C84" w:rsidRPr="00927C4D">
        <w:rPr>
          <w:szCs w:val="24"/>
          <w:lang w:val="es-ES"/>
        </w:rPr>
        <w:t xml:space="preserve">, en respuesta a la Circular E-21/125, de 23 de agosto de 2021, que no </w:t>
      </w:r>
      <w:r w:rsidR="00060EFF" w:rsidRPr="00927C4D">
        <w:rPr>
          <w:szCs w:val="24"/>
          <w:lang w:val="es-ES"/>
        </w:rPr>
        <w:t>ha</w:t>
      </w:r>
      <w:r w:rsidR="004F0221">
        <w:rPr>
          <w:szCs w:val="24"/>
          <w:lang w:val="es-ES"/>
        </w:rPr>
        <w:t>n</w:t>
      </w:r>
      <w:r w:rsidR="008D1C84" w:rsidRPr="00927C4D">
        <w:rPr>
          <w:szCs w:val="24"/>
          <w:lang w:val="es-ES"/>
        </w:rPr>
        <w:t xml:space="preserve"> dado lugar a una revisión del documento (véase el párrafo 33 del documento C/55/12).</w:t>
      </w:r>
    </w:p>
    <w:p w:rsidR="00223658" w:rsidRPr="00927C4D" w:rsidRDefault="00223658" w:rsidP="00EF3381">
      <w:pPr>
        <w:rPr>
          <w:lang w:val="es-ES"/>
        </w:rPr>
      </w:pPr>
    </w:p>
    <w:p w:rsidR="00223658" w:rsidRPr="00927C4D" w:rsidRDefault="00EF3381" w:rsidP="008D1C84">
      <w:pPr>
        <w:rPr>
          <w:lang w:val="es-ES"/>
        </w:rPr>
      </w:pPr>
      <w:r w:rsidRPr="00927C4D">
        <w:rPr>
          <w:lang w:val="es-ES"/>
        </w:rPr>
        <w:fldChar w:fldCharType="begin"/>
      </w:r>
      <w:r w:rsidRPr="00927C4D">
        <w:rPr>
          <w:lang w:val="es-ES"/>
        </w:rPr>
        <w:instrText xml:space="preserve"> AUTONUM  </w:instrText>
      </w:r>
      <w:r w:rsidRPr="00927C4D">
        <w:rPr>
          <w:lang w:val="es-ES"/>
        </w:rPr>
        <w:fldChar w:fldCharType="end"/>
      </w:r>
      <w:r w:rsidRPr="00927C4D">
        <w:rPr>
          <w:lang w:val="es-ES"/>
        </w:rPr>
        <w:tab/>
      </w:r>
      <w:r w:rsidR="008D1C84" w:rsidRPr="00927C4D">
        <w:rPr>
          <w:lang w:val="es-ES"/>
        </w:rPr>
        <w:t xml:space="preserve">El Consejo tomó nota de que las respuestas recibidas a la Circular E-21/125, de 23 de agosto de 2021, </w:t>
      </w:r>
      <w:r w:rsidR="001C65F3" w:rsidRPr="00927C4D">
        <w:rPr>
          <w:lang w:val="es-ES"/>
        </w:rPr>
        <w:t>incluían</w:t>
      </w:r>
      <w:r w:rsidR="00912E07" w:rsidRPr="00927C4D">
        <w:rPr>
          <w:lang w:val="es-ES"/>
        </w:rPr>
        <w:t xml:space="preserve"> </w:t>
      </w:r>
      <w:r w:rsidR="008D1C84" w:rsidRPr="00927C4D">
        <w:rPr>
          <w:lang w:val="es-ES"/>
        </w:rPr>
        <w:t xml:space="preserve">también comentarios sobre el documento C/55/6, </w:t>
      </w:r>
      <w:r w:rsidR="000106AE">
        <w:rPr>
          <w:lang w:val="es-ES"/>
        </w:rPr>
        <w:t>“</w:t>
      </w:r>
      <w:r w:rsidR="008D1C84" w:rsidRPr="00927C4D">
        <w:rPr>
          <w:lang w:val="es-ES"/>
        </w:rPr>
        <w:t>Informe del auditor externo</w:t>
      </w:r>
      <w:r w:rsidR="000106AE">
        <w:rPr>
          <w:lang w:val="es-ES"/>
        </w:rPr>
        <w:t>”</w:t>
      </w:r>
      <w:r w:rsidR="008D1C84" w:rsidRPr="00927C4D">
        <w:rPr>
          <w:lang w:val="es-ES"/>
        </w:rPr>
        <w:t xml:space="preserve">, que no </w:t>
      </w:r>
      <w:r w:rsidR="00912E07" w:rsidRPr="00927C4D">
        <w:rPr>
          <w:lang w:val="es-ES"/>
        </w:rPr>
        <w:t>forma</w:t>
      </w:r>
      <w:r w:rsidR="001C65F3" w:rsidRPr="00927C4D">
        <w:rPr>
          <w:lang w:val="es-ES"/>
        </w:rPr>
        <w:t>ba</w:t>
      </w:r>
      <w:r w:rsidR="008D1C84" w:rsidRPr="00927C4D">
        <w:rPr>
          <w:lang w:val="es-ES"/>
        </w:rPr>
        <w:t xml:space="preserve"> parte de los documentos que </w:t>
      </w:r>
      <w:r w:rsidR="001C65F3" w:rsidRPr="00927C4D">
        <w:rPr>
          <w:lang w:val="es-ES"/>
        </w:rPr>
        <w:t>debían</w:t>
      </w:r>
      <w:r w:rsidR="008D1C84" w:rsidRPr="00927C4D">
        <w:rPr>
          <w:lang w:val="es-ES"/>
        </w:rPr>
        <w:t xml:space="preserve"> examinarse por el procedimiento de aprobación por correspondencia, y que deber</w:t>
      </w:r>
      <w:r w:rsidR="00C81415" w:rsidRPr="00927C4D">
        <w:rPr>
          <w:lang w:val="es-ES"/>
        </w:rPr>
        <w:t>á</w:t>
      </w:r>
      <w:r w:rsidR="008D1C84" w:rsidRPr="00927C4D">
        <w:rPr>
          <w:lang w:val="es-ES"/>
        </w:rPr>
        <w:t xml:space="preserve"> ser examinado en la sesión virtual del Consejo de octubre de 2021.</w:t>
      </w:r>
    </w:p>
    <w:p w:rsidR="00223658" w:rsidRPr="00927C4D" w:rsidRDefault="00223658" w:rsidP="00EF3381">
      <w:pPr>
        <w:rPr>
          <w:lang w:val="es-ES"/>
        </w:rPr>
      </w:pPr>
    </w:p>
    <w:p w:rsidR="00223658" w:rsidRPr="00927C4D" w:rsidRDefault="00EF3381" w:rsidP="00F414DA">
      <w:pPr>
        <w:rPr>
          <w:lang w:val="es-ES"/>
        </w:rPr>
      </w:pPr>
      <w:r w:rsidRPr="00927C4D">
        <w:rPr>
          <w:lang w:val="es-ES"/>
        </w:rPr>
        <w:fldChar w:fldCharType="begin"/>
      </w:r>
      <w:r w:rsidRPr="00927C4D">
        <w:rPr>
          <w:lang w:val="es-ES"/>
        </w:rPr>
        <w:instrText xml:space="preserve"> AUTONUM  </w:instrText>
      </w:r>
      <w:r w:rsidRPr="00927C4D">
        <w:rPr>
          <w:lang w:val="es-ES"/>
        </w:rPr>
        <w:fldChar w:fldCharType="end"/>
      </w:r>
      <w:r w:rsidRPr="00927C4D">
        <w:rPr>
          <w:lang w:val="es-ES"/>
        </w:rPr>
        <w:tab/>
      </w:r>
      <w:r w:rsidR="00F414DA" w:rsidRPr="00927C4D">
        <w:rPr>
          <w:lang w:val="es-ES"/>
        </w:rPr>
        <w:t>El Consejo tomó nota de que los comentarios recibidos en relación con el documento C/55/6 figuran en el documento C/55/12 a título informativo (véase el párrafo 34 del documento C/55/12).</w:t>
      </w:r>
    </w:p>
    <w:p w:rsidR="00223658" w:rsidRPr="00927C4D" w:rsidRDefault="00223658" w:rsidP="00EF3381">
      <w:pPr>
        <w:rPr>
          <w:lang w:val="es-ES"/>
        </w:rPr>
      </w:pPr>
    </w:p>
    <w:p w:rsidR="00223658" w:rsidRPr="00927C4D" w:rsidRDefault="00223658" w:rsidP="00EF3381">
      <w:pPr>
        <w:rPr>
          <w:lang w:val="es-ES"/>
        </w:rPr>
      </w:pPr>
    </w:p>
    <w:p w:rsidR="00223658" w:rsidRPr="00927C4D" w:rsidRDefault="00F414DA" w:rsidP="00F414DA">
      <w:pPr>
        <w:keepNext/>
        <w:rPr>
          <w:u w:val="single"/>
          <w:lang w:val="es-ES"/>
        </w:rPr>
      </w:pPr>
      <w:r w:rsidRPr="00927C4D">
        <w:rPr>
          <w:u w:val="single"/>
          <w:lang w:val="es-ES"/>
        </w:rPr>
        <w:t xml:space="preserve">Prórroga del mandato del </w:t>
      </w:r>
      <w:r w:rsidR="00927C4D" w:rsidRPr="00927C4D">
        <w:rPr>
          <w:u w:val="single"/>
          <w:lang w:val="es-ES"/>
        </w:rPr>
        <w:t>Secretario General Adjunto</w:t>
      </w:r>
      <w:r w:rsidRPr="00927C4D">
        <w:rPr>
          <w:u w:val="single"/>
          <w:lang w:val="es-ES"/>
        </w:rPr>
        <w:t xml:space="preserve"> y procedimiento para nombrar un nuevo </w:t>
      </w:r>
      <w:r w:rsidR="00927C4D">
        <w:rPr>
          <w:u w:val="single"/>
          <w:lang w:val="es-ES"/>
        </w:rPr>
        <w:t>Secretario </w:t>
      </w:r>
      <w:r w:rsidR="00927C4D" w:rsidRPr="00927C4D">
        <w:rPr>
          <w:u w:val="single"/>
          <w:lang w:val="es-ES"/>
        </w:rPr>
        <w:t>General Adjunto</w:t>
      </w:r>
    </w:p>
    <w:p w:rsidR="00223658" w:rsidRPr="00927C4D" w:rsidRDefault="00223658" w:rsidP="00EF3381">
      <w:pPr>
        <w:rPr>
          <w:lang w:val="es-ES"/>
        </w:rPr>
      </w:pPr>
    </w:p>
    <w:p w:rsidR="00223658" w:rsidRPr="00927C4D" w:rsidRDefault="00EF3381" w:rsidP="00060EFF">
      <w:pPr>
        <w:keepNext/>
        <w:rPr>
          <w:spacing w:val="-2"/>
          <w:lang w:val="es-ES"/>
        </w:rPr>
      </w:pPr>
      <w:r w:rsidRPr="00927C4D">
        <w:rPr>
          <w:szCs w:val="24"/>
          <w:lang w:val="es-ES"/>
        </w:rPr>
        <w:fldChar w:fldCharType="begin"/>
      </w:r>
      <w:r w:rsidRPr="00927C4D">
        <w:rPr>
          <w:szCs w:val="24"/>
          <w:lang w:val="es-ES"/>
        </w:rPr>
        <w:instrText xml:space="preserve"> AUTONUM  </w:instrText>
      </w:r>
      <w:r w:rsidRPr="00927C4D">
        <w:rPr>
          <w:szCs w:val="24"/>
          <w:lang w:val="es-ES"/>
        </w:rPr>
        <w:fldChar w:fldCharType="end"/>
      </w:r>
      <w:r w:rsidRPr="00927C4D">
        <w:rPr>
          <w:szCs w:val="24"/>
          <w:lang w:val="es-ES"/>
        </w:rPr>
        <w:tab/>
      </w:r>
      <w:r w:rsidR="00060EFF" w:rsidRPr="00927C4D">
        <w:rPr>
          <w:szCs w:val="24"/>
          <w:lang w:val="es-ES"/>
        </w:rPr>
        <w:t>El Consejo tomó nota de que el documento C/55/10 se ha examinado por correspondencia.</w:t>
      </w:r>
    </w:p>
    <w:p w:rsidR="00223658" w:rsidRPr="00927C4D" w:rsidRDefault="00223658" w:rsidP="00EF3381">
      <w:pPr>
        <w:rPr>
          <w:lang w:val="es-ES"/>
        </w:rPr>
      </w:pPr>
    </w:p>
    <w:p w:rsidR="00223658" w:rsidRPr="00927C4D" w:rsidRDefault="00EF3381" w:rsidP="00060EFF">
      <w:pPr>
        <w:keepNext/>
        <w:rPr>
          <w:lang w:val="es-ES"/>
        </w:rPr>
      </w:pPr>
      <w:r w:rsidRPr="00927C4D">
        <w:rPr>
          <w:lang w:val="es-ES"/>
        </w:rPr>
        <w:fldChar w:fldCharType="begin"/>
      </w:r>
      <w:r w:rsidRPr="00927C4D">
        <w:rPr>
          <w:lang w:val="es-ES"/>
        </w:rPr>
        <w:instrText xml:space="preserve"> AUTONUM  </w:instrText>
      </w:r>
      <w:r w:rsidRPr="00927C4D">
        <w:rPr>
          <w:lang w:val="es-ES"/>
        </w:rPr>
        <w:fldChar w:fldCharType="end"/>
      </w:r>
      <w:r w:rsidRPr="00927C4D">
        <w:rPr>
          <w:lang w:val="es-ES"/>
        </w:rPr>
        <w:tab/>
      </w:r>
      <w:r w:rsidR="00060EFF" w:rsidRPr="00927C4D">
        <w:rPr>
          <w:lang w:val="es-ES"/>
        </w:rPr>
        <w:t>El Consejo tomó nota de que ha adoptado la decisión que consta en el documento C/55/10, según se expone en el párrafo 32 del documento C/55/12.</w:t>
      </w:r>
    </w:p>
    <w:p w:rsidR="00223658" w:rsidRPr="00927C4D" w:rsidRDefault="00223658" w:rsidP="00EF3381">
      <w:pPr>
        <w:rPr>
          <w:lang w:val="es-ES"/>
        </w:rPr>
      </w:pPr>
    </w:p>
    <w:p w:rsidR="00223658" w:rsidRPr="00927C4D" w:rsidRDefault="00EF3381" w:rsidP="000138FB">
      <w:pPr>
        <w:rPr>
          <w:lang w:val="es-ES"/>
        </w:rPr>
      </w:pPr>
      <w:r w:rsidRPr="00927C4D">
        <w:rPr>
          <w:lang w:val="es-ES"/>
        </w:rPr>
        <w:fldChar w:fldCharType="begin"/>
      </w:r>
      <w:r w:rsidRPr="00927C4D">
        <w:rPr>
          <w:lang w:val="es-ES"/>
        </w:rPr>
        <w:instrText xml:space="preserve"> AUTONUM  </w:instrText>
      </w:r>
      <w:r w:rsidRPr="00927C4D">
        <w:rPr>
          <w:lang w:val="es-ES"/>
        </w:rPr>
        <w:fldChar w:fldCharType="end"/>
      </w:r>
      <w:r w:rsidRPr="00927C4D">
        <w:rPr>
          <w:lang w:val="es-ES"/>
        </w:rPr>
        <w:tab/>
      </w:r>
      <w:r w:rsidR="000138FB" w:rsidRPr="00927C4D">
        <w:rPr>
          <w:lang w:val="es-ES"/>
        </w:rPr>
        <w:t>El Consejo tomó nota del informe de la Oficina de la Unión en el que se comunica que el 21 de septiembre de 2021, mediante el procedimiento por correspondencia, pro</w:t>
      </w:r>
      <w:r w:rsidR="00927C4D">
        <w:rPr>
          <w:lang w:val="es-ES"/>
        </w:rPr>
        <w:t>rrogó el mandato del Secretario </w:t>
      </w:r>
      <w:r w:rsidR="000138FB" w:rsidRPr="00927C4D">
        <w:rPr>
          <w:lang w:val="es-ES"/>
        </w:rPr>
        <w:t xml:space="preserve">General Adjunto del 1 de diciembre de 2022 al 22 de octubre de 2023, y aprobó el procedimiento y el calendario de nombramiento del (de la) nuevo(a) </w:t>
      </w:r>
      <w:r w:rsidR="00AD094F" w:rsidRPr="00927C4D">
        <w:rPr>
          <w:lang w:val="es-ES"/>
        </w:rPr>
        <w:t>s</w:t>
      </w:r>
      <w:r w:rsidR="000138FB" w:rsidRPr="00927C4D">
        <w:rPr>
          <w:lang w:val="es-ES"/>
        </w:rPr>
        <w:t xml:space="preserve">ecretario(a) </w:t>
      </w:r>
      <w:r w:rsidR="00AD094F" w:rsidRPr="00927C4D">
        <w:rPr>
          <w:lang w:val="es-ES"/>
        </w:rPr>
        <w:t>g</w:t>
      </w:r>
      <w:r w:rsidR="000138FB" w:rsidRPr="00927C4D">
        <w:rPr>
          <w:lang w:val="es-ES"/>
        </w:rPr>
        <w:t xml:space="preserve">eneral </w:t>
      </w:r>
      <w:r w:rsidR="00AD094F" w:rsidRPr="00927C4D">
        <w:rPr>
          <w:lang w:val="es-ES"/>
        </w:rPr>
        <w:t>a</w:t>
      </w:r>
      <w:r w:rsidR="000138FB" w:rsidRPr="00927C4D">
        <w:rPr>
          <w:lang w:val="es-ES"/>
        </w:rPr>
        <w:t>djun</w:t>
      </w:r>
      <w:r w:rsidR="004F0221">
        <w:rPr>
          <w:lang w:val="es-ES"/>
        </w:rPr>
        <w:t xml:space="preserve">to(a) (véanse los párrafos 14, </w:t>
      </w:r>
      <w:r w:rsidR="000138FB" w:rsidRPr="00927C4D">
        <w:rPr>
          <w:lang w:val="es-ES"/>
        </w:rPr>
        <w:t>15</w:t>
      </w:r>
      <w:r w:rsidR="004F0221">
        <w:rPr>
          <w:lang w:val="es-ES"/>
        </w:rPr>
        <w:t xml:space="preserve"> y 32</w:t>
      </w:r>
      <w:r w:rsidR="000138FB" w:rsidRPr="00927C4D">
        <w:rPr>
          <w:lang w:val="es-ES"/>
        </w:rPr>
        <w:t xml:space="preserve"> del documento C/55/12 </w:t>
      </w:r>
      <w:r w:rsidR="000106AE">
        <w:rPr>
          <w:lang w:val="es-ES"/>
        </w:rPr>
        <w:t>“</w:t>
      </w:r>
      <w:r w:rsidR="000138FB" w:rsidRPr="00927C4D">
        <w:rPr>
          <w:lang w:val="es-ES"/>
        </w:rPr>
        <w:t>Resultado del examen de los documentos por correspondencia</w:t>
      </w:r>
      <w:r w:rsidR="000106AE">
        <w:rPr>
          <w:lang w:val="es-ES"/>
        </w:rPr>
        <w:t>”</w:t>
      </w:r>
      <w:r w:rsidR="000138FB" w:rsidRPr="00927C4D">
        <w:rPr>
          <w:lang w:val="es-ES"/>
        </w:rPr>
        <w:t>).</w:t>
      </w:r>
    </w:p>
    <w:p w:rsidR="00223658" w:rsidRPr="00927C4D" w:rsidRDefault="00223658" w:rsidP="00EF3381">
      <w:pPr>
        <w:rPr>
          <w:lang w:val="es-ES"/>
        </w:rPr>
      </w:pPr>
    </w:p>
    <w:p w:rsidR="00223658" w:rsidRPr="00927C4D" w:rsidRDefault="00223658" w:rsidP="00EF3381">
      <w:pPr>
        <w:rPr>
          <w:lang w:val="es-ES"/>
        </w:rPr>
      </w:pPr>
    </w:p>
    <w:p w:rsidR="00223658" w:rsidRPr="00927C4D" w:rsidRDefault="002773C9" w:rsidP="002773C9">
      <w:pPr>
        <w:keepNext/>
        <w:rPr>
          <w:u w:val="single"/>
          <w:lang w:val="es-ES"/>
        </w:rPr>
      </w:pPr>
      <w:r w:rsidRPr="00927C4D">
        <w:rPr>
          <w:u w:val="single"/>
          <w:lang w:val="es-ES"/>
        </w:rPr>
        <w:t xml:space="preserve">Informe del </w:t>
      </w:r>
      <w:r w:rsidR="00927C4D" w:rsidRPr="00927C4D">
        <w:rPr>
          <w:u w:val="single"/>
          <w:lang w:val="es-ES"/>
        </w:rPr>
        <w:t>Secretario General Adjunto</w:t>
      </w:r>
      <w:r w:rsidRPr="00927C4D">
        <w:rPr>
          <w:u w:val="single"/>
          <w:lang w:val="es-ES"/>
        </w:rPr>
        <w:t xml:space="preserve"> sobre las novedades acaecidas en la UPOV</w:t>
      </w:r>
    </w:p>
    <w:p w:rsidR="00223658" w:rsidRPr="00927C4D" w:rsidRDefault="00223658" w:rsidP="00EF3381">
      <w:pPr>
        <w:rPr>
          <w:lang w:val="es-ES"/>
        </w:rPr>
      </w:pPr>
    </w:p>
    <w:p w:rsidR="00223658" w:rsidRPr="00927C4D" w:rsidRDefault="00EF3381" w:rsidP="003828A7">
      <w:pPr>
        <w:rPr>
          <w:lang w:val="es-ES"/>
        </w:rPr>
      </w:pPr>
      <w:r w:rsidRPr="00927C4D">
        <w:rPr>
          <w:lang w:val="es-ES"/>
        </w:rPr>
        <w:fldChar w:fldCharType="begin"/>
      </w:r>
      <w:r w:rsidRPr="00927C4D">
        <w:rPr>
          <w:lang w:val="es-ES"/>
        </w:rPr>
        <w:instrText xml:space="preserve"> AUTONUM  </w:instrText>
      </w:r>
      <w:r w:rsidRPr="00927C4D">
        <w:rPr>
          <w:lang w:val="es-ES"/>
        </w:rPr>
        <w:fldChar w:fldCharType="end"/>
      </w:r>
      <w:r w:rsidRPr="00927C4D">
        <w:rPr>
          <w:lang w:val="es-ES"/>
        </w:rPr>
        <w:tab/>
      </w:r>
      <w:r w:rsidR="003828A7" w:rsidRPr="00927C4D">
        <w:rPr>
          <w:lang w:val="es-ES"/>
        </w:rPr>
        <w:t>El Consejo tomó nota de que, antes de la sesión del Consejo, se ha p</w:t>
      </w:r>
      <w:r w:rsidR="00E511FC" w:rsidRPr="00927C4D">
        <w:rPr>
          <w:lang w:val="es-ES"/>
        </w:rPr>
        <w:t>ublicado en la página web de la </w:t>
      </w:r>
      <w:r w:rsidR="003828A7" w:rsidRPr="00927C4D">
        <w:rPr>
          <w:lang w:val="es-ES"/>
        </w:rPr>
        <w:t xml:space="preserve">55.ª sesión del Consejo una presentación en video en inglés, con subtítulos en </w:t>
      </w:r>
      <w:r w:rsidR="004F0221" w:rsidRPr="00927C4D">
        <w:rPr>
          <w:lang w:val="es-ES"/>
        </w:rPr>
        <w:t>alemán</w:t>
      </w:r>
      <w:r w:rsidR="004F0221">
        <w:rPr>
          <w:lang w:val="es-ES"/>
        </w:rPr>
        <w:t>,</w:t>
      </w:r>
      <w:r w:rsidR="004F0221" w:rsidRPr="00927C4D">
        <w:rPr>
          <w:lang w:val="es-ES"/>
        </w:rPr>
        <w:t xml:space="preserve"> </w:t>
      </w:r>
      <w:r w:rsidR="003828A7" w:rsidRPr="00927C4D">
        <w:rPr>
          <w:lang w:val="es-ES"/>
        </w:rPr>
        <w:t>español, francés e inglés.</w:t>
      </w:r>
      <w:r w:rsidR="00FF0E54" w:rsidRPr="00927C4D">
        <w:rPr>
          <w:lang w:val="es-ES"/>
        </w:rPr>
        <w:t xml:space="preserve"> </w:t>
      </w:r>
      <w:r w:rsidR="003828A7" w:rsidRPr="00927C4D">
        <w:rPr>
          <w:lang w:val="es-ES"/>
        </w:rPr>
        <w:t>Se facilita una copia de la ponencia en el documento C/55/INF/2.</w:t>
      </w:r>
    </w:p>
    <w:p w:rsidR="00223658" w:rsidRPr="00927C4D" w:rsidRDefault="00223658" w:rsidP="00EF3381">
      <w:pPr>
        <w:rPr>
          <w:lang w:val="es-ES"/>
        </w:rPr>
      </w:pPr>
    </w:p>
    <w:p w:rsidR="00223658" w:rsidRPr="00927C4D" w:rsidRDefault="00EF3381" w:rsidP="000F379A">
      <w:pPr>
        <w:rPr>
          <w:lang w:val="es-ES"/>
        </w:rPr>
      </w:pPr>
      <w:r w:rsidRPr="00927C4D">
        <w:rPr>
          <w:lang w:val="es-ES"/>
        </w:rPr>
        <w:fldChar w:fldCharType="begin"/>
      </w:r>
      <w:r w:rsidRPr="00927C4D">
        <w:rPr>
          <w:lang w:val="es-ES"/>
        </w:rPr>
        <w:instrText xml:space="preserve"> AUTONUM  </w:instrText>
      </w:r>
      <w:r w:rsidRPr="00927C4D">
        <w:rPr>
          <w:lang w:val="es-ES"/>
        </w:rPr>
        <w:fldChar w:fldCharType="end"/>
      </w:r>
      <w:r w:rsidRPr="00927C4D">
        <w:rPr>
          <w:lang w:val="es-ES"/>
        </w:rPr>
        <w:tab/>
      </w:r>
      <w:r w:rsidR="000F379A" w:rsidRPr="00927C4D">
        <w:rPr>
          <w:lang w:val="es-ES"/>
        </w:rPr>
        <w:t xml:space="preserve">El </w:t>
      </w:r>
      <w:r w:rsidR="00927C4D" w:rsidRPr="00927C4D">
        <w:rPr>
          <w:lang w:val="es-ES"/>
        </w:rPr>
        <w:t>Secretario General Adjunto</w:t>
      </w:r>
      <w:r w:rsidR="000F379A" w:rsidRPr="00927C4D">
        <w:rPr>
          <w:lang w:val="es-ES"/>
        </w:rPr>
        <w:t xml:space="preserve"> informó de que la Sra. Nadia </w:t>
      </w:r>
      <w:proofErr w:type="spellStart"/>
      <w:r w:rsidR="000F379A" w:rsidRPr="00927C4D">
        <w:rPr>
          <w:lang w:val="es-ES"/>
        </w:rPr>
        <w:t>Gianoli</w:t>
      </w:r>
      <w:proofErr w:type="spellEnd"/>
      <w:r w:rsidR="000F379A" w:rsidRPr="00927C4D">
        <w:rPr>
          <w:lang w:val="es-ES"/>
        </w:rPr>
        <w:t xml:space="preserve"> ha empezado a trabajar en la UPOV con un contrato de agencia, desde el 1 de septiembre de 2021, para cubrir la</w:t>
      </w:r>
      <w:r w:rsidR="004F0221">
        <w:rPr>
          <w:lang w:val="es-ES"/>
        </w:rPr>
        <w:t xml:space="preserve"> baja por maternidad de la Sra. </w:t>
      </w:r>
      <w:proofErr w:type="spellStart"/>
      <w:r w:rsidR="000F379A" w:rsidRPr="00927C4D">
        <w:rPr>
          <w:lang w:val="es-ES"/>
        </w:rPr>
        <w:t>Urska</w:t>
      </w:r>
      <w:proofErr w:type="spellEnd"/>
      <w:r w:rsidR="000F379A" w:rsidRPr="00927C4D">
        <w:rPr>
          <w:lang w:val="es-ES"/>
        </w:rPr>
        <w:t xml:space="preserve"> </w:t>
      </w:r>
      <w:proofErr w:type="spellStart"/>
      <w:r w:rsidR="000F379A" w:rsidRPr="00927C4D">
        <w:rPr>
          <w:lang w:val="es-ES"/>
        </w:rPr>
        <w:t>Cerv</w:t>
      </w:r>
      <w:proofErr w:type="spellEnd"/>
      <w:r w:rsidR="000F379A" w:rsidRPr="00927C4D">
        <w:rPr>
          <w:lang w:val="es-ES"/>
        </w:rPr>
        <w:t>.</w:t>
      </w:r>
    </w:p>
    <w:p w:rsidR="00223658" w:rsidRPr="00927C4D" w:rsidRDefault="00223658" w:rsidP="00EF3381">
      <w:pPr>
        <w:rPr>
          <w:lang w:val="es-ES"/>
        </w:rPr>
      </w:pPr>
    </w:p>
    <w:p w:rsidR="00223658" w:rsidRPr="00927C4D" w:rsidRDefault="00223658" w:rsidP="00EF3381">
      <w:pPr>
        <w:rPr>
          <w:lang w:val="es-ES"/>
        </w:rPr>
      </w:pPr>
    </w:p>
    <w:p w:rsidR="00223658" w:rsidRPr="00927C4D" w:rsidRDefault="000F379A" w:rsidP="00EF3381">
      <w:pPr>
        <w:keepNext/>
        <w:rPr>
          <w:u w:val="single"/>
          <w:lang w:val="es-ES"/>
        </w:rPr>
      </w:pPr>
      <w:r w:rsidRPr="00927C4D">
        <w:rPr>
          <w:u w:val="single"/>
          <w:lang w:val="es-ES"/>
        </w:rPr>
        <w:t>Examen de la conformidad del proyecto de ley sobre las obtenciones vegetales (Derechos de los obtentores), 2021, de Jamaica con el Acta de 1991 del Convenio de la UPOV</w:t>
      </w:r>
    </w:p>
    <w:p w:rsidR="00223658" w:rsidRPr="00927C4D" w:rsidRDefault="00223658" w:rsidP="00EF3381">
      <w:pPr>
        <w:rPr>
          <w:lang w:val="es-ES"/>
        </w:rPr>
      </w:pPr>
    </w:p>
    <w:p w:rsidR="00223658" w:rsidRPr="00927C4D" w:rsidRDefault="00EF3381" w:rsidP="000F379A">
      <w:pPr>
        <w:rPr>
          <w:lang w:val="es-ES"/>
        </w:rPr>
      </w:pPr>
      <w:r w:rsidRPr="00927C4D">
        <w:rPr>
          <w:lang w:val="es-ES"/>
        </w:rPr>
        <w:fldChar w:fldCharType="begin"/>
      </w:r>
      <w:r w:rsidRPr="00927C4D">
        <w:rPr>
          <w:lang w:val="es-ES"/>
        </w:rPr>
        <w:instrText xml:space="preserve"> AUTONUM  </w:instrText>
      </w:r>
      <w:r w:rsidRPr="00927C4D">
        <w:rPr>
          <w:lang w:val="es-ES"/>
        </w:rPr>
        <w:fldChar w:fldCharType="end"/>
      </w:r>
      <w:r w:rsidRPr="00927C4D">
        <w:rPr>
          <w:lang w:val="es-ES"/>
        </w:rPr>
        <w:tab/>
      </w:r>
      <w:r w:rsidR="000F379A" w:rsidRPr="00927C4D">
        <w:rPr>
          <w:lang w:val="es-ES"/>
        </w:rPr>
        <w:t>El Consejo examinó el documento C/55/15.</w:t>
      </w:r>
    </w:p>
    <w:p w:rsidR="00223658" w:rsidRPr="00927C4D" w:rsidRDefault="00223658" w:rsidP="00EF3381">
      <w:pPr>
        <w:rPr>
          <w:lang w:val="es-ES"/>
        </w:rPr>
      </w:pPr>
    </w:p>
    <w:p w:rsidR="00223658" w:rsidRPr="00927C4D" w:rsidRDefault="00EF3381" w:rsidP="004F0221">
      <w:pPr>
        <w:keepNext/>
        <w:rPr>
          <w:lang w:val="es-ES"/>
        </w:rPr>
      </w:pPr>
      <w:r w:rsidRPr="00927C4D">
        <w:rPr>
          <w:lang w:val="es-ES"/>
        </w:rPr>
        <w:fldChar w:fldCharType="begin"/>
      </w:r>
      <w:r w:rsidRPr="00927C4D">
        <w:rPr>
          <w:lang w:val="es-ES"/>
        </w:rPr>
        <w:instrText xml:space="preserve"> AUTONUM  </w:instrText>
      </w:r>
      <w:r w:rsidRPr="00927C4D">
        <w:rPr>
          <w:lang w:val="es-ES"/>
        </w:rPr>
        <w:fldChar w:fldCharType="end"/>
      </w:r>
      <w:r w:rsidRPr="00927C4D">
        <w:rPr>
          <w:lang w:val="es-ES"/>
        </w:rPr>
        <w:tab/>
      </w:r>
      <w:r w:rsidR="000F379A" w:rsidRPr="00927C4D">
        <w:rPr>
          <w:lang w:val="es-ES"/>
        </w:rPr>
        <w:t>El Consejo decidió:</w:t>
      </w:r>
    </w:p>
    <w:p w:rsidR="00223658" w:rsidRPr="00927C4D" w:rsidRDefault="00223658" w:rsidP="004F0221">
      <w:pPr>
        <w:keepNext/>
        <w:rPr>
          <w:lang w:val="es-ES"/>
        </w:rPr>
      </w:pPr>
    </w:p>
    <w:p w:rsidR="00223658" w:rsidRPr="004F0221" w:rsidRDefault="000F379A" w:rsidP="004F0221">
      <w:pPr>
        <w:pStyle w:val="ListParagraph"/>
        <w:keepNext/>
        <w:numPr>
          <w:ilvl w:val="0"/>
          <w:numId w:val="12"/>
        </w:numPr>
        <w:rPr>
          <w:lang w:val="es-ES"/>
        </w:rPr>
      </w:pPr>
      <w:r w:rsidRPr="004F0221">
        <w:rPr>
          <w:lang w:val="es-ES"/>
        </w:rPr>
        <w:t>tomar nota del análisis expuesto en el documento C/55/15;</w:t>
      </w:r>
    </w:p>
    <w:p w:rsidR="00223658" w:rsidRPr="00927C4D" w:rsidRDefault="00223658" w:rsidP="004F0221">
      <w:pPr>
        <w:keepNext/>
        <w:rPr>
          <w:lang w:val="es-ES"/>
        </w:rPr>
      </w:pPr>
    </w:p>
    <w:p w:rsidR="00223658" w:rsidRPr="00927C4D" w:rsidRDefault="00EF3381" w:rsidP="004F0221">
      <w:pPr>
        <w:keepLines/>
        <w:rPr>
          <w:lang w:val="es-ES"/>
        </w:rPr>
      </w:pPr>
      <w:r w:rsidRPr="00927C4D">
        <w:rPr>
          <w:lang w:val="es-ES"/>
        </w:rPr>
        <w:tab/>
      </w:r>
      <w:r w:rsidR="004F0221">
        <w:rPr>
          <w:lang w:val="es-ES"/>
        </w:rPr>
        <w:t>b)</w:t>
      </w:r>
      <w:r w:rsidR="004F0221">
        <w:rPr>
          <w:lang w:val="es-ES"/>
        </w:rPr>
        <w:tab/>
      </w:r>
      <w:r w:rsidR="000F379A" w:rsidRPr="00927C4D">
        <w:rPr>
          <w:lang w:val="es-ES"/>
        </w:rPr>
        <w:t xml:space="preserve">tomar una decisión positiva en relación con la conformidad del proyecto de Ley sobre las obtenciones vegetales (derechos de los obtentores), 2021, de Jamaica (el </w:t>
      </w:r>
      <w:r w:rsidR="000106AE">
        <w:rPr>
          <w:lang w:val="es-ES"/>
        </w:rPr>
        <w:t>“</w:t>
      </w:r>
      <w:r w:rsidR="000F379A" w:rsidRPr="00927C4D">
        <w:rPr>
          <w:lang w:val="es-ES"/>
        </w:rPr>
        <w:t>proyecto de Ley</w:t>
      </w:r>
      <w:r w:rsidR="000106AE">
        <w:rPr>
          <w:lang w:val="es-ES"/>
        </w:rPr>
        <w:t>”</w:t>
      </w:r>
      <w:r w:rsidR="000F379A" w:rsidRPr="00927C4D">
        <w:rPr>
          <w:lang w:val="es-ES"/>
        </w:rPr>
        <w:t>), con las disposiciones del Acta de 1991 del Convenio Internacional para la Protección de las Obtenciones Vegetales, que permita a Jamaica, una vez que el proyecto de Ley haya sido aprobado sin modificación alguna y la Ley haya entrado en vigor, depositar su instrumento de adhesión al Acta de 1991; y</w:t>
      </w:r>
    </w:p>
    <w:p w:rsidR="00223658" w:rsidRPr="00927C4D" w:rsidRDefault="00223658" w:rsidP="00EF3381">
      <w:pPr>
        <w:rPr>
          <w:lang w:val="es-ES"/>
        </w:rPr>
      </w:pPr>
    </w:p>
    <w:p w:rsidR="00223658" w:rsidRPr="00927C4D" w:rsidRDefault="00EF3381" w:rsidP="000F379A">
      <w:pPr>
        <w:rPr>
          <w:lang w:val="es-ES"/>
        </w:rPr>
      </w:pPr>
      <w:r w:rsidRPr="00927C4D">
        <w:rPr>
          <w:lang w:val="es-ES"/>
        </w:rPr>
        <w:tab/>
      </w:r>
      <w:r w:rsidR="004F0221">
        <w:rPr>
          <w:lang w:val="es-ES"/>
        </w:rPr>
        <w:t>c)</w:t>
      </w:r>
      <w:r w:rsidR="004F0221">
        <w:rPr>
          <w:lang w:val="es-ES"/>
        </w:rPr>
        <w:tab/>
      </w:r>
      <w:r w:rsidR="000F379A" w:rsidRPr="00927C4D">
        <w:rPr>
          <w:lang w:val="es-ES"/>
        </w:rPr>
        <w:t xml:space="preserve">autorizar al </w:t>
      </w:r>
      <w:r w:rsidR="00927C4D" w:rsidRPr="00927C4D">
        <w:rPr>
          <w:lang w:val="es-ES"/>
        </w:rPr>
        <w:t>Secretario General</w:t>
      </w:r>
      <w:r w:rsidR="000F379A" w:rsidRPr="00927C4D">
        <w:rPr>
          <w:lang w:val="es-ES"/>
        </w:rPr>
        <w:t xml:space="preserve"> a informar de esa decisión al Gobierno de Jamaica.</w:t>
      </w:r>
    </w:p>
    <w:p w:rsidR="00223658" w:rsidRPr="00927C4D" w:rsidRDefault="00223658" w:rsidP="00EF3381">
      <w:pPr>
        <w:rPr>
          <w:lang w:val="es-ES"/>
        </w:rPr>
      </w:pPr>
    </w:p>
    <w:p w:rsidR="00223658" w:rsidRPr="00927C4D" w:rsidRDefault="00EF3381" w:rsidP="00A16F6B">
      <w:pPr>
        <w:rPr>
          <w:lang w:val="es-ES"/>
        </w:rPr>
      </w:pPr>
      <w:r w:rsidRPr="00927C4D">
        <w:rPr>
          <w:lang w:val="es-ES"/>
        </w:rPr>
        <w:fldChar w:fldCharType="begin"/>
      </w:r>
      <w:r w:rsidRPr="00927C4D">
        <w:rPr>
          <w:lang w:val="es-ES"/>
        </w:rPr>
        <w:instrText xml:space="preserve"> AUTONUM  </w:instrText>
      </w:r>
      <w:r w:rsidRPr="00927C4D">
        <w:rPr>
          <w:lang w:val="es-ES"/>
        </w:rPr>
        <w:fldChar w:fldCharType="end"/>
      </w:r>
      <w:r w:rsidRPr="00927C4D">
        <w:rPr>
          <w:lang w:val="es-ES"/>
        </w:rPr>
        <w:tab/>
      </w:r>
      <w:r w:rsidR="00DA6645" w:rsidRPr="00927C4D">
        <w:rPr>
          <w:lang w:val="es-ES"/>
        </w:rPr>
        <w:t xml:space="preserve">La delegación de Jamaica expresó su agradecimiento por la decisión positiva del Consejo con respecto al examen de conformidad del proyecto de </w:t>
      </w:r>
      <w:r w:rsidR="00906869" w:rsidRPr="00927C4D">
        <w:rPr>
          <w:lang w:val="es-ES"/>
        </w:rPr>
        <w:t>L</w:t>
      </w:r>
      <w:r w:rsidR="00DA6645" w:rsidRPr="00927C4D">
        <w:rPr>
          <w:lang w:val="es-ES"/>
        </w:rPr>
        <w:t>ey sobre las obtenciones vegetales (Derechos de los obtentores)</w:t>
      </w:r>
      <w:r w:rsidR="004F0221">
        <w:rPr>
          <w:lang w:val="es-ES"/>
        </w:rPr>
        <w:t>,</w:t>
      </w:r>
      <w:r w:rsidR="00DA6645" w:rsidRPr="00927C4D">
        <w:rPr>
          <w:lang w:val="es-ES"/>
        </w:rPr>
        <w:t xml:space="preserve"> </w:t>
      </w:r>
      <w:r w:rsidR="004F0221" w:rsidRPr="00927C4D">
        <w:rPr>
          <w:lang w:val="es-ES"/>
        </w:rPr>
        <w:t>2021, de Jamaica</w:t>
      </w:r>
      <w:r w:rsidR="004F0221">
        <w:rPr>
          <w:lang w:val="es-ES"/>
        </w:rPr>
        <w:t>,</w:t>
      </w:r>
      <w:r w:rsidR="004F0221" w:rsidRPr="00927C4D">
        <w:rPr>
          <w:lang w:val="es-ES"/>
        </w:rPr>
        <w:t xml:space="preserve"> </w:t>
      </w:r>
      <w:r w:rsidR="00DA6645" w:rsidRPr="00927C4D">
        <w:rPr>
          <w:lang w:val="es-ES"/>
        </w:rPr>
        <w:t>con el Acta de 1991 del Convenio de la UPOV.</w:t>
      </w:r>
      <w:r w:rsidR="002A33DD" w:rsidRPr="00927C4D">
        <w:rPr>
          <w:spacing w:val="-2"/>
          <w:lang w:val="es-ES"/>
        </w:rPr>
        <w:t xml:space="preserve"> </w:t>
      </w:r>
      <w:r w:rsidR="00A16F6B" w:rsidRPr="00927C4D">
        <w:rPr>
          <w:spacing w:val="-2"/>
          <w:lang w:val="es-ES"/>
        </w:rPr>
        <w:t>Señaló que espera trabajar estrechamente con la UPOV para adherirse al Convenio de la UPOV y cooperar con los miembros de la Unión.</w:t>
      </w:r>
    </w:p>
    <w:p w:rsidR="00223658" w:rsidRPr="00927C4D" w:rsidRDefault="00223658" w:rsidP="00EF3381">
      <w:pPr>
        <w:rPr>
          <w:lang w:val="es-ES"/>
        </w:rPr>
      </w:pPr>
    </w:p>
    <w:p w:rsidR="00223658" w:rsidRPr="00927C4D" w:rsidRDefault="00223658" w:rsidP="00EF3381">
      <w:pPr>
        <w:rPr>
          <w:lang w:val="es-ES"/>
        </w:rPr>
      </w:pPr>
    </w:p>
    <w:p w:rsidR="00223658" w:rsidRPr="00927C4D" w:rsidRDefault="005E30C2" w:rsidP="005E30C2">
      <w:pPr>
        <w:keepNext/>
        <w:rPr>
          <w:u w:val="single"/>
          <w:lang w:val="es-ES"/>
        </w:rPr>
      </w:pPr>
      <w:r w:rsidRPr="00927C4D">
        <w:rPr>
          <w:u w:val="single"/>
          <w:lang w:val="es-ES"/>
        </w:rPr>
        <w:t>Informe del presidente sobre los trabajos de la nonagésima séptima sesión del Comité Consultivo; aprobación, si procede, de las recomendaciones preparadas por dicho Comité</w:t>
      </w:r>
    </w:p>
    <w:p w:rsidR="00223658" w:rsidRPr="00927C4D" w:rsidRDefault="00223658" w:rsidP="00EF3381">
      <w:pPr>
        <w:rPr>
          <w:rFonts w:cs="Arial"/>
          <w:lang w:val="es-ES"/>
        </w:rPr>
      </w:pPr>
    </w:p>
    <w:p w:rsidR="00223658" w:rsidRPr="00927C4D" w:rsidRDefault="00EF3381" w:rsidP="005E30C2">
      <w:pPr>
        <w:rPr>
          <w:lang w:val="es-ES"/>
        </w:rPr>
      </w:pPr>
      <w:r w:rsidRPr="00927C4D">
        <w:rPr>
          <w:rFonts w:cs="Arial"/>
          <w:lang w:val="es-ES"/>
        </w:rPr>
        <w:fldChar w:fldCharType="begin"/>
      </w:r>
      <w:r w:rsidRPr="00927C4D">
        <w:rPr>
          <w:rFonts w:cs="Arial"/>
          <w:lang w:val="es-ES"/>
        </w:rPr>
        <w:instrText xml:space="preserve"> AUTONUM  </w:instrText>
      </w:r>
      <w:r w:rsidRPr="00927C4D">
        <w:rPr>
          <w:rFonts w:cs="Arial"/>
          <w:lang w:val="es-ES"/>
        </w:rPr>
        <w:fldChar w:fldCharType="end"/>
      </w:r>
      <w:r w:rsidRPr="00927C4D">
        <w:rPr>
          <w:rFonts w:cs="Arial"/>
          <w:lang w:val="es-ES"/>
        </w:rPr>
        <w:tab/>
      </w:r>
      <w:r w:rsidR="005E30C2" w:rsidRPr="00927C4D">
        <w:rPr>
          <w:rFonts w:cs="Arial"/>
          <w:lang w:val="es-ES"/>
        </w:rPr>
        <w:t>El Consejo examinó el documento C/55/13.</w:t>
      </w:r>
    </w:p>
    <w:p w:rsidR="00223658" w:rsidRPr="00927C4D" w:rsidRDefault="00223658" w:rsidP="00EF3381">
      <w:pPr>
        <w:rPr>
          <w:rFonts w:cs="Arial"/>
          <w:lang w:val="es-ES"/>
        </w:rPr>
      </w:pPr>
    </w:p>
    <w:p w:rsidR="00223658" w:rsidRPr="00927C4D" w:rsidRDefault="00EF3381" w:rsidP="00C86CB8">
      <w:pPr>
        <w:rPr>
          <w:lang w:val="es-ES"/>
        </w:rPr>
      </w:pPr>
      <w:r w:rsidRPr="00927C4D">
        <w:rPr>
          <w:lang w:val="es-ES"/>
        </w:rPr>
        <w:fldChar w:fldCharType="begin"/>
      </w:r>
      <w:r w:rsidRPr="00927C4D">
        <w:rPr>
          <w:lang w:val="es-ES"/>
        </w:rPr>
        <w:instrText xml:space="preserve"> AUTONUM  </w:instrText>
      </w:r>
      <w:r w:rsidRPr="00927C4D">
        <w:rPr>
          <w:lang w:val="es-ES"/>
        </w:rPr>
        <w:fldChar w:fldCharType="end"/>
      </w:r>
      <w:r w:rsidRPr="00927C4D">
        <w:rPr>
          <w:lang w:val="es-ES"/>
        </w:rPr>
        <w:tab/>
      </w:r>
      <w:r w:rsidR="00C86CB8" w:rsidRPr="00927C4D">
        <w:rPr>
          <w:lang w:val="es-ES"/>
        </w:rPr>
        <w:t>El Consejo tomó nota de que, en su nonagésima octava sesión, el Comité Consultivo ha:</w:t>
      </w:r>
    </w:p>
    <w:p w:rsidR="00223658" w:rsidRPr="00927C4D" w:rsidRDefault="00223658" w:rsidP="00EF3381">
      <w:pPr>
        <w:rPr>
          <w:lang w:val="es-ES"/>
        </w:rPr>
      </w:pPr>
    </w:p>
    <w:p w:rsidR="00223658" w:rsidRPr="00927C4D" w:rsidRDefault="00EF3381" w:rsidP="000D68C9">
      <w:pPr>
        <w:rPr>
          <w:lang w:val="es-ES"/>
        </w:rPr>
      </w:pPr>
      <w:r w:rsidRPr="00927C4D">
        <w:rPr>
          <w:lang w:val="es-ES"/>
        </w:rPr>
        <w:tab/>
      </w:r>
      <w:r w:rsidR="00AF3AFD" w:rsidRPr="00927C4D">
        <w:rPr>
          <w:lang w:val="es-ES"/>
        </w:rPr>
        <w:t>a)</w:t>
      </w:r>
      <w:r w:rsidR="00AF3AFD" w:rsidRPr="00927C4D">
        <w:rPr>
          <w:lang w:val="es-ES"/>
        </w:rPr>
        <w:tab/>
      </w:r>
      <w:proofErr w:type="gramStart"/>
      <w:r w:rsidR="00C86CB8" w:rsidRPr="00927C4D">
        <w:rPr>
          <w:lang w:val="es-ES"/>
        </w:rPr>
        <w:t>tomado nota</w:t>
      </w:r>
      <w:proofErr w:type="gramEnd"/>
      <w:r w:rsidR="00C86CB8" w:rsidRPr="00927C4D">
        <w:rPr>
          <w:lang w:val="es-ES"/>
        </w:rPr>
        <w:t xml:space="preserve"> de las novedades acaecidas desde la nonag</w:t>
      </w:r>
      <w:r w:rsidR="004F0221">
        <w:rPr>
          <w:lang w:val="es-ES"/>
        </w:rPr>
        <w:t>ésima séptima sesión del Comité </w:t>
      </w:r>
      <w:r w:rsidR="00C86CB8" w:rsidRPr="00927C4D">
        <w:rPr>
          <w:lang w:val="es-ES"/>
        </w:rPr>
        <w:t xml:space="preserve">Consultivo sobre la </w:t>
      </w:r>
      <w:r w:rsidR="000D68C9" w:rsidRPr="000D68C9">
        <w:rPr>
          <w:lang w:val="es-ES"/>
        </w:rPr>
        <w:t>posible orientación relativa a los agricultores a pequeña escala en un marco</w:t>
      </w:r>
      <w:r w:rsidR="000106AE">
        <w:rPr>
          <w:lang w:val="es-ES"/>
        </w:rPr>
        <w:t xml:space="preserve"> </w:t>
      </w:r>
      <w:r w:rsidR="000D68C9" w:rsidRPr="000D68C9">
        <w:rPr>
          <w:lang w:val="es-ES"/>
        </w:rPr>
        <w:t>privado y con fines no comerciales</w:t>
      </w:r>
      <w:r w:rsidR="00C86CB8" w:rsidRPr="00927C4D">
        <w:rPr>
          <w:lang w:val="es-ES"/>
        </w:rPr>
        <w:t>;</w:t>
      </w:r>
    </w:p>
    <w:p w:rsidR="00223658" w:rsidRPr="00927C4D" w:rsidRDefault="00223658" w:rsidP="00EF3381">
      <w:pPr>
        <w:rPr>
          <w:lang w:val="es-ES"/>
        </w:rPr>
      </w:pPr>
    </w:p>
    <w:p w:rsidR="00223658" w:rsidRPr="000106AE" w:rsidRDefault="00EF3381" w:rsidP="000106AE">
      <w:pPr>
        <w:rPr>
          <w:spacing w:val="-2"/>
          <w:lang w:val="es-ES"/>
        </w:rPr>
      </w:pPr>
      <w:r w:rsidRPr="000106AE">
        <w:rPr>
          <w:spacing w:val="-2"/>
          <w:lang w:val="es-ES"/>
        </w:rPr>
        <w:tab/>
      </w:r>
      <w:r w:rsidR="003E5FEB" w:rsidRPr="000106AE">
        <w:rPr>
          <w:spacing w:val="-2"/>
          <w:lang w:val="es-ES"/>
        </w:rPr>
        <w:t>b)</w:t>
      </w:r>
      <w:r w:rsidR="003E5FEB" w:rsidRPr="000106AE">
        <w:rPr>
          <w:spacing w:val="-2"/>
          <w:lang w:val="es-ES"/>
        </w:rPr>
        <w:tab/>
      </w:r>
      <w:r w:rsidR="000C1813" w:rsidRPr="000106AE">
        <w:rPr>
          <w:spacing w:val="-2"/>
          <w:lang w:val="es-ES"/>
        </w:rPr>
        <w:t xml:space="preserve">decidido crear un grupo de trabajo para ofrecer </w:t>
      </w:r>
      <w:r w:rsidR="000106AE" w:rsidRPr="000106AE">
        <w:rPr>
          <w:spacing w:val="-2"/>
          <w:lang w:val="es-ES"/>
        </w:rPr>
        <w:t>orientaciones relativas a los agricultores a pequeña escala en un marco privado y con fines no comerciales</w:t>
      </w:r>
      <w:r w:rsidR="000C1813" w:rsidRPr="000106AE">
        <w:rPr>
          <w:spacing w:val="-2"/>
          <w:lang w:val="es-ES"/>
        </w:rPr>
        <w:t xml:space="preserve"> </w:t>
      </w:r>
      <w:r w:rsidR="006D1680" w:rsidRPr="006D1680">
        <w:rPr>
          <w:spacing w:val="-2"/>
          <w:lang w:val="es-ES"/>
        </w:rPr>
        <w:t xml:space="preserve">con el fin de redactar </w:t>
      </w:r>
      <w:r w:rsidR="000C1813" w:rsidRPr="000106AE">
        <w:rPr>
          <w:spacing w:val="-2"/>
          <w:lang w:val="es-ES"/>
        </w:rPr>
        <w:t xml:space="preserve">una versión revisada de las </w:t>
      </w:r>
      <w:r w:rsidR="000106AE">
        <w:rPr>
          <w:spacing w:val="-2"/>
          <w:lang w:val="es-ES"/>
        </w:rPr>
        <w:t>“</w:t>
      </w:r>
      <w:r w:rsidR="000C1813" w:rsidRPr="000106AE">
        <w:rPr>
          <w:spacing w:val="-2"/>
          <w:lang w:val="es-ES"/>
        </w:rPr>
        <w:t>Notas explicativas sobre las excepciones al derecho de obtentor con arreglo al Acta de 1991 del Convenio de la UPOV</w:t>
      </w:r>
      <w:r w:rsidR="000106AE">
        <w:rPr>
          <w:spacing w:val="-2"/>
          <w:lang w:val="es-ES"/>
        </w:rPr>
        <w:t>”</w:t>
      </w:r>
      <w:r w:rsidR="000C1813" w:rsidRPr="000106AE">
        <w:rPr>
          <w:spacing w:val="-2"/>
          <w:lang w:val="es-ES"/>
        </w:rPr>
        <w:t>, así como una versión revisada de las preguntas frecuentes</w:t>
      </w:r>
      <w:r w:rsidR="00254D1C" w:rsidRPr="000106AE">
        <w:rPr>
          <w:spacing w:val="-2"/>
          <w:lang w:val="es-ES"/>
        </w:rPr>
        <w:t xml:space="preserve"> sobre las excepciones al derecho de obtentor.</w:t>
      </w:r>
    </w:p>
    <w:p w:rsidR="00223658" w:rsidRPr="00927C4D" w:rsidRDefault="00223658" w:rsidP="00EF3381">
      <w:pPr>
        <w:rPr>
          <w:lang w:val="es-ES"/>
        </w:rPr>
      </w:pPr>
    </w:p>
    <w:p w:rsidR="00223658" w:rsidRPr="000106AE" w:rsidRDefault="00EF3381" w:rsidP="000C1813">
      <w:pPr>
        <w:rPr>
          <w:spacing w:val="-2"/>
          <w:lang w:val="es-ES"/>
        </w:rPr>
      </w:pPr>
      <w:r w:rsidRPr="000106AE">
        <w:rPr>
          <w:spacing w:val="-2"/>
          <w:lang w:val="es-ES"/>
        </w:rPr>
        <w:tab/>
      </w:r>
      <w:r w:rsidR="000C1813" w:rsidRPr="000106AE">
        <w:rPr>
          <w:spacing w:val="-2"/>
          <w:lang w:val="es-ES"/>
        </w:rPr>
        <w:t>c)</w:t>
      </w:r>
      <w:r w:rsidR="003E5FEB" w:rsidRPr="000106AE">
        <w:rPr>
          <w:spacing w:val="-2"/>
          <w:lang w:val="es-ES"/>
        </w:rPr>
        <w:tab/>
      </w:r>
      <w:r w:rsidR="00851647" w:rsidRPr="000106AE">
        <w:rPr>
          <w:spacing w:val="-2"/>
          <w:lang w:val="es-ES"/>
        </w:rPr>
        <w:t>acordado</w:t>
      </w:r>
      <w:r w:rsidR="000C1813" w:rsidRPr="000106AE">
        <w:rPr>
          <w:spacing w:val="-2"/>
          <w:lang w:val="es-ES"/>
        </w:rPr>
        <w:t xml:space="preserve"> que el Comité Consultivo </w:t>
      </w:r>
      <w:r w:rsidR="00AF3AFD" w:rsidRPr="000106AE">
        <w:rPr>
          <w:spacing w:val="-2"/>
          <w:lang w:val="es-ES"/>
        </w:rPr>
        <w:t>apruebe</w:t>
      </w:r>
      <w:r w:rsidR="000C1813" w:rsidRPr="000106AE">
        <w:rPr>
          <w:spacing w:val="-2"/>
          <w:lang w:val="es-ES"/>
        </w:rPr>
        <w:t xml:space="preserve"> por </w:t>
      </w:r>
      <w:r w:rsidR="00C57767" w:rsidRPr="000106AE">
        <w:rPr>
          <w:spacing w:val="-2"/>
          <w:lang w:val="es-ES"/>
        </w:rPr>
        <w:t>correspondencia el mandato del g</w:t>
      </w:r>
      <w:r w:rsidR="000C1813" w:rsidRPr="000106AE">
        <w:rPr>
          <w:spacing w:val="-2"/>
          <w:lang w:val="es-ES"/>
        </w:rPr>
        <w:t xml:space="preserve">rupo de </w:t>
      </w:r>
      <w:r w:rsidR="00C57767" w:rsidRPr="000106AE">
        <w:rPr>
          <w:spacing w:val="-2"/>
          <w:lang w:val="es-ES"/>
        </w:rPr>
        <w:t>t</w:t>
      </w:r>
      <w:r w:rsidR="000C1813" w:rsidRPr="000106AE">
        <w:rPr>
          <w:spacing w:val="-2"/>
          <w:lang w:val="es-ES"/>
        </w:rPr>
        <w:t>rabajo;</w:t>
      </w:r>
    </w:p>
    <w:p w:rsidR="00223658" w:rsidRPr="00927C4D" w:rsidRDefault="00223658" w:rsidP="00EF3381">
      <w:pPr>
        <w:rPr>
          <w:lang w:val="es-ES"/>
        </w:rPr>
      </w:pPr>
    </w:p>
    <w:p w:rsidR="00223658" w:rsidRPr="000106AE" w:rsidRDefault="00AF3AFD" w:rsidP="000A10BE">
      <w:pPr>
        <w:rPr>
          <w:spacing w:val="-2"/>
          <w:lang w:val="es-ES"/>
        </w:rPr>
      </w:pPr>
      <w:r w:rsidRPr="000106AE">
        <w:rPr>
          <w:spacing w:val="-2"/>
          <w:lang w:val="es-ES"/>
        </w:rPr>
        <w:tab/>
      </w:r>
      <w:r w:rsidR="00EF3381" w:rsidRPr="000106AE">
        <w:rPr>
          <w:spacing w:val="-2"/>
          <w:lang w:val="es-ES"/>
        </w:rPr>
        <w:t>d)</w:t>
      </w:r>
      <w:r w:rsidR="00EF3381" w:rsidRPr="000106AE">
        <w:rPr>
          <w:spacing w:val="-2"/>
          <w:lang w:val="es-ES"/>
        </w:rPr>
        <w:tab/>
      </w:r>
      <w:r w:rsidR="00C57767" w:rsidRPr="000106AE">
        <w:rPr>
          <w:spacing w:val="-2"/>
          <w:lang w:val="es-ES"/>
        </w:rPr>
        <w:t>acordado que el grupo de t</w:t>
      </w:r>
      <w:r w:rsidR="000A10BE" w:rsidRPr="000106AE">
        <w:rPr>
          <w:spacing w:val="-2"/>
          <w:lang w:val="es-ES"/>
        </w:rPr>
        <w:t xml:space="preserve">rabajo esté compuesto por los miembros de la Unión y los observadores </w:t>
      </w:r>
      <w:r w:rsidR="006D1680" w:rsidRPr="006D1680">
        <w:rPr>
          <w:spacing w:val="-2"/>
          <w:lang w:val="es-ES"/>
        </w:rPr>
        <w:t xml:space="preserve">ante el </w:t>
      </w:r>
      <w:r w:rsidR="000A10BE" w:rsidRPr="000106AE">
        <w:rPr>
          <w:spacing w:val="-2"/>
          <w:lang w:val="es-ES"/>
        </w:rPr>
        <w:t xml:space="preserve">Consejo que respondan a una Circular expresando </w:t>
      </w:r>
      <w:r w:rsidR="00C57767" w:rsidRPr="000106AE">
        <w:rPr>
          <w:spacing w:val="-2"/>
          <w:lang w:val="es-ES"/>
        </w:rPr>
        <w:t>su interés en formar parte del grupo de t</w:t>
      </w:r>
      <w:r w:rsidR="000A10BE" w:rsidRPr="000106AE">
        <w:rPr>
          <w:spacing w:val="-2"/>
          <w:lang w:val="es-ES"/>
        </w:rPr>
        <w:t>rabajo;</w:t>
      </w:r>
    </w:p>
    <w:p w:rsidR="00223658" w:rsidRPr="00927C4D" w:rsidRDefault="00223658" w:rsidP="00EF3381">
      <w:pPr>
        <w:rPr>
          <w:lang w:val="es-ES"/>
        </w:rPr>
      </w:pPr>
    </w:p>
    <w:p w:rsidR="00223658" w:rsidRPr="00927C4D" w:rsidRDefault="000A10BE" w:rsidP="00EF3381">
      <w:pPr>
        <w:rPr>
          <w:lang w:val="es-ES"/>
        </w:rPr>
      </w:pPr>
      <w:r w:rsidRPr="00927C4D">
        <w:rPr>
          <w:lang w:val="es-ES"/>
        </w:rPr>
        <w:tab/>
      </w:r>
      <w:r w:rsidR="00EF3381" w:rsidRPr="00927C4D">
        <w:rPr>
          <w:lang w:val="es-ES"/>
        </w:rPr>
        <w:t>e)</w:t>
      </w:r>
      <w:r w:rsidR="00EF3381" w:rsidRPr="00927C4D">
        <w:rPr>
          <w:lang w:val="es-ES"/>
        </w:rPr>
        <w:tab/>
      </w:r>
      <w:r w:rsidRPr="00927C4D">
        <w:rPr>
          <w:lang w:val="es-ES"/>
        </w:rPr>
        <w:t>acord</w:t>
      </w:r>
      <w:r w:rsidR="00C57767" w:rsidRPr="00927C4D">
        <w:rPr>
          <w:lang w:val="es-ES"/>
        </w:rPr>
        <w:t>ado que la primera reunión del grupo de t</w:t>
      </w:r>
      <w:r w:rsidRPr="00927C4D">
        <w:rPr>
          <w:lang w:val="es-ES"/>
        </w:rPr>
        <w:t>rabajo se celebre el 17 de marzo de 2022 por medios electrónicos;</w:t>
      </w:r>
    </w:p>
    <w:p w:rsidR="00223658" w:rsidRPr="00927C4D" w:rsidRDefault="00223658" w:rsidP="00EF3381">
      <w:pPr>
        <w:rPr>
          <w:lang w:val="es-ES"/>
        </w:rPr>
      </w:pPr>
    </w:p>
    <w:p w:rsidR="00223658" w:rsidRPr="00927C4D" w:rsidRDefault="003F652E" w:rsidP="009C59B0">
      <w:pPr>
        <w:rPr>
          <w:lang w:val="es-ES"/>
        </w:rPr>
      </w:pPr>
      <w:r w:rsidRPr="00927C4D">
        <w:rPr>
          <w:lang w:val="es-ES"/>
        </w:rPr>
        <w:tab/>
      </w:r>
      <w:r w:rsidR="00EF3381" w:rsidRPr="00927C4D">
        <w:rPr>
          <w:lang w:val="es-ES"/>
        </w:rPr>
        <w:t>f)</w:t>
      </w:r>
      <w:r w:rsidR="00EF3381" w:rsidRPr="00927C4D">
        <w:rPr>
          <w:lang w:val="es-ES"/>
        </w:rPr>
        <w:tab/>
      </w:r>
      <w:r w:rsidR="009C59B0" w:rsidRPr="00927C4D">
        <w:rPr>
          <w:lang w:val="es-ES"/>
        </w:rPr>
        <w:t>acordado invitar al equipo del proyecto (</w:t>
      </w:r>
      <w:proofErr w:type="spellStart"/>
      <w:r w:rsidR="009C59B0" w:rsidRPr="00927C4D">
        <w:rPr>
          <w:lang w:val="es-ES"/>
        </w:rPr>
        <w:t>Euroseeds</w:t>
      </w:r>
      <w:proofErr w:type="spellEnd"/>
      <w:r w:rsidR="009C59B0" w:rsidRPr="00927C4D">
        <w:rPr>
          <w:lang w:val="es-ES"/>
        </w:rPr>
        <w:t xml:space="preserve">, </w:t>
      </w:r>
      <w:proofErr w:type="spellStart"/>
      <w:r w:rsidR="009C59B0" w:rsidRPr="00927C4D">
        <w:rPr>
          <w:lang w:val="es-ES"/>
        </w:rPr>
        <w:t>Plantum</w:t>
      </w:r>
      <w:proofErr w:type="spellEnd"/>
      <w:r w:rsidR="009C59B0" w:rsidRPr="00927C4D">
        <w:rPr>
          <w:lang w:val="es-ES"/>
        </w:rPr>
        <w:t xml:space="preserve"> y </w:t>
      </w:r>
      <w:proofErr w:type="spellStart"/>
      <w:r w:rsidR="009C59B0" w:rsidRPr="00927C4D">
        <w:rPr>
          <w:lang w:val="es-ES"/>
        </w:rPr>
        <w:t>Oxfam</w:t>
      </w:r>
      <w:proofErr w:type="spellEnd"/>
      <w:r w:rsidR="009C59B0" w:rsidRPr="00927C4D">
        <w:rPr>
          <w:lang w:val="es-ES"/>
        </w:rPr>
        <w:t>), junto con la Oficina de la Unión, a preparar un análisis de las aportaciones en el compendio con las respuestas a la Circular E</w:t>
      </w:r>
      <w:r w:rsidR="000106AE">
        <w:rPr>
          <w:lang w:val="es-ES"/>
        </w:rPr>
        <w:noBreakHyphen/>
      </w:r>
      <w:r w:rsidR="009C59B0" w:rsidRPr="00927C4D">
        <w:rPr>
          <w:lang w:val="es-ES"/>
        </w:rPr>
        <w:t>20/246 de la UPOV y a presentar un informe con recomendacione</w:t>
      </w:r>
      <w:r w:rsidR="00C57767" w:rsidRPr="00927C4D">
        <w:rPr>
          <w:lang w:val="es-ES"/>
        </w:rPr>
        <w:t>s para que el grupo de t</w:t>
      </w:r>
      <w:r w:rsidR="009C59B0" w:rsidRPr="00927C4D">
        <w:rPr>
          <w:lang w:val="es-ES"/>
        </w:rPr>
        <w:t>rabajo lo examine en su primera reunión;</w:t>
      </w:r>
    </w:p>
    <w:p w:rsidR="00223658" w:rsidRPr="00927C4D" w:rsidRDefault="00223658" w:rsidP="00EF3381">
      <w:pPr>
        <w:rPr>
          <w:lang w:val="es-ES"/>
        </w:rPr>
      </w:pPr>
    </w:p>
    <w:p w:rsidR="00223658" w:rsidRPr="00927C4D" w:rsidRDefault="003F652E" w:rsidP="002D51B3">
      <w:pPr>
        <w:rPr>
          <w:lang w:val="es-ES"/>
        </w:rPr>
      </w:pPr>
      <w:r w:rsidRPr="00927C4D">
        <w:rPr>
          <w:lang w:val="es-ES"/>
        </w:rPr>
        <w:tab/>
      </w:r>
      <w:r w:rsidR="002D51B3" w:rsidRPr="00927C4D">
        <w:rPr>
          <w:lang w:val="es-ES"/>
        </w:rPr>
        <w:t>g)</w:t>
      </w:r>
      <w:r w:rsidR="002D51B3" w:rsidRPr="00927C4D">
        <w:rPr>
          <w:lang w:val="es-ES"/>
        </w:rPr>
        <w:tab/>
        <w:t>acordado que una copia del compendio con</w:t>
      </w:r>
      <w:r w:rsidR="000106AE">
        <w:rPr>
          <w:lang w:val="es-ES"/>
        </w:rPr>
        <w:t xml:space="preserve"> las respuestas a la Circular E</w:t>
      </w:r>
      <w:r w:rsidR="000106AE">
        <w:rPr>
          <w:lang w:val="es-ES"/>
        </w:rPr>
        <w:noBreakHyphen/>
      </w:r>
      <w:r w:rsidR="002D51B3" w:rsidRPr="00927C4D">
        <w:rPr>
          <w:lang w:val="es-ES"/>
        </w:rPr>
        <w:t xml:space="preserve">20/246 de la UPOV se proporcione al </w:t>
      </w:r>
      <w:r w:rsidR="00C57767" w:rsidRPr="00927C4D">
        <w:rPr>
          <w:lang w:val="es-ES"/>
        </w:rPr>
        <w:t>e</w:t>
      </w:r>
      <w:r w:rsidR="002D51B3" w:rsidRPr="00927C4D">
        <w:rPr>
          <w:lang w:val="es-ES"/>
        </w:rPr>
        <w:t xml:space="preserve">quipo del </w:t>
      </w:r>
      <w:r w:rsidR="00C57767" w:rsidRPr="00927C4D">
        <w:rPr>
          <w:lang w:val="es-ES"/>
        </w:rPr>
        <w:t>p</w:t>
      </w:r>
      <w:r w:rsidR="002D51B3" w:rsidRPr="00927C4D">
        <w:rPr>
          <w:lang w:val="es-ES"/>
        </w:rPr>
        <w:t xml:space="preserve">royecto y al </w:t>
      </w:r>
      <w:r w:rsidR="00C57767" w:rsidRPr="00927C4D">
        <w:rPr>
          <w:lang w:val="es-ES"/>
        </w:rPr>
        <w:t>g</w:t>
      </w:r>
      <w:r w:rsidR="002D51B3" w:rsidRPr="00927C4D">
        <w:rPr>
          <w:lang w:val="es-ES"/>
        </w:rPr>
        <w:t xml:space="preserve">rupo de </w:t>
      </w:r>
      <w:r w:rsidR="00C57767" w:rsidRPr="00927C4D">
        <w:rPr>
          <w:lang w:val="es-ES"/>
        </w:rPr>
        <w:t>t</w:t>
      </w:r>
      <w:r w:rsidR="002D51B3" w:rsidRPr="00927C4D">
        <w:rPr>
          <w:lang w:val="es-ES"/>
        </w:rPr>
        <w:t>rabajo, previo acuerdo del Estado observador y de las organizaciones observadoras que contribuyeron al compendio;</w:t>
      </w:r>
    </w:p>
    <w:p w:rsidR="00223658" w:rsidRPr="00927C4D" w:rsidRDefault="00223658" w:rsidP="00EF3381">
      <w:pPr>
        <w:rPr>
          <w:lang w:val="es-ES"/>
        </w:rPr>
      </w:pPr>
    </w:p>
    <w:p w:rsidR="00223658" w:rsidRPr="00927C4D" w:rsidRDefault="003F652E" w:rsidP="002D51B3">
      <w:pPr>
        <w:rPr>
          <w:lang w:val="es-ES"/>
        </w:rPr>
      </w:pPr>
      <w:r w:rsidRPr="00927C4D">
        <w:rPr>
          <w:lang w:val="es-ES"/>
        </w:rPr>
        <w:tab/>
      </w:r>
      <w:r w:rsidR="002D51B3" w:rsidRPr="00927C4D">
        <w:rPr>
          <w:lang w:val="es-ES"/>
        </w:rPr>
        <w:t>h)</w:t>
      </w:r>
      <w:r w:rsidR="002D51B3" w:rsidRPr="00927C4D">
        <w:rPr>
          <w:lang w:val="es-ES"/>
        </w:rPr>
        <w:tab/>
        <w:t xml:space="preserve">recomendado al Consejo que </w:t>
      </w:r>
      <w:r w:rsidR="000106AE">
        <w:rPr>
          <w:lang w:val="es-ES"/>
        </w:rPr>
        <w:t>acuerde la inclusión del punto “</w:t>
      </w:r>
      <w:r w:rsidR="002D51B3" w:rsidRPr="00927C4D">
        <w:rPr>
          <w:lang w:val="es-ES"/>
        </w:rPr>
        <w:t xml:space="preserve">Revisión de las </w:t>
      </w:r>
      <w:r w:rsidR="000106AE">
        <w:rPr>
          <w:lang w:val="es-ES"/>
        </w:rPr>
        <w:t>‘</w:t>
      </w:r>
      <w:r w:rsidR="002D51B3" w:rsidRPr="00927C4D">
        <w:rPr>
          <w:lang w:val="es-ES"/>
        </w:rPr>
        <w:t>Notas explicativas sobre las excepciones al derecho de obtentor con arreglo al Acta de 1991 del Conveni</w:t>
      </w:r>
      <w:r w:rsidR="00906869" w:rsidRPr="00927C4D">
        <w:rPr>
          <w:lang w:val="es-ES"/>
        </w:rPr>
        <w:t>o de la UPOV</w:t>
      </w:r>
      <w:r w:rsidR="000106AE">
        <w:rPr>
          <w:lang w:val="es-ES"/>
        </w:rPr>
        <w:t>’”</w:t>
      </w:r>
      <w:r w:rsidR="002D51B3" w:rsidRPr="00927C4D">
        <w:rPr>
          <w:lang w:val="es-ES"/>
        </w:rPr>
        <w:t xml:space="preserve"> en el orden del día de la septuagésima novena sesión del CAJ, que se </w:t>
      </w:r>
      <w:r w:rsidR="00FB7795" w:rsidRPr="00927C4D">
        <w:rPr>
          <w:lang w:val="es-ES"/>
        </w:rPr>
        <w:t>celebrará</w:t>
      </w:r>
      <w:r w:rsidR="002D51B3" w:rsidRPr="00927C4D">
        <w:rPr>
          <w:lang w:val="es-ES"/>
        </w:rPr>
        <w:t xml:space="preserve"> el 26 de octubre de 2022; y</w:t>
      </w:r>
    </w:p>
    <w:p w:rsidR="00223658" w:rsidRPr="00927C4D" w:rsidRDefault="00223658" w:rsidP="00EF3381">
      <w:pPr>
        <w:rPr>
          <w:lang w:val="es-ES"/>
        </w:rPr>
      </w:pPr>
    </w:p>
    <w:p w:rsidR="00223658" w:rsidRPr="00927C4D" w:rsidRDefault="00B05A17" w:rsidP="00B05A17">
      <w:pPr>
        <w:rPr>
          <w:lang w:val="es-ES"/>
        </w:rPr>
      </w:pPr>
      <w:r w:rsidRPr="00927C4D">
        <w:rPr>
          <w:lang w:val="es-ES"/>
        </w:rPr>
        <w:tab/>
      </w:r>
      <w:r w:rsidR="00EF3381" w:rsidRPr="00927C4D">
        <w:rPr>
          <w:lang w:val="es-ES"/>
        </w:rPr>
        <w:t>i)</w:t>
      </w:r>
      <w:r w:rsidR="00EF3381" w:rsidRPr="00927C4D">
        <w:rPr>
          <w:lang w:val="es-ES"/>
        </w:rPr>
        <w:tab/>
      </w:r>
      <w:r w:rsidRPr="00927C4D">
        <w:rPr>
          <w:lang w:val="es-ES"/>
        </w:rPr>
        <w:t>convenido incluir un punto en el orden del día de la nona</w:t>
      </w:r>
      <w:r w:rsidR="00E24A00">
        <w:rPr>
          <w:lang w:val="es-ES"/>
        </w:rPr>
        <w:t>gésima novena sesión del Comité </w:t>
      </w:r>
      <w:r w:rsidRPr="00927C4D">
        <w:rPr>
          <w:lang w:val="es-ES"/>
        </w:rPr>
        <w:t xml:space="preserve">Consultivo, que </w:t>
      </w:r>
      <w:r w:rsidR="001658D7" w:rsidRPr="00927C4D">
        <w:rPr>
          <w:lang w:val="es-ES"/>
        </w:rPr>
        <w:t>tendrá lugar</w:t>
      </w:r>
      <w:r w:rsidRPr="00927C4D">
        <w:rPr>
          <w:lang w:val="es-ES"/>
        </w:rPr>
        <w:t xml:space="preserve"> el 27 de octubre de 2022, para que se presente un informe sobre la labor del </w:t>
      </w:r>
      <w:r w:rsidR="00C57767" w:rsidRPr="00927C4D">
        <w:rPr>
          <w:lang w:val="es-ES"/>
        </w:rPr>
        <w:t>g</w:t>
      </w:r>
      <w:r w:rsidRPr="00927C4D">
        <w:rPr>
          <w:lang w:val="es-ES"/>
        </w:rPr>
        <w:t xml:space="preserve">rupo de </w:t>
      </w:r>
      <w:r w:rsidR="00C57767" w:rsidRPr="00927C4D">
        <w:rPr>
          <w:lang w:val="es-ES"/>
        </w:rPr>
        <w:t>t</w:t>
      </w:r>
      <w:r w:rsidRPr="00927C4D">
        <w:rPr>
          <w:lang w:val="es-ES"/>
        </w:rPr>
        <w:t>rabajo y las recomendaciones, si procede.</w:t>
      </w:r>
    </w:p>
    <w:p w:rsidR="00223658" w:rsidRPr="00927C4D" w:rsidRDefault="00223658" w:rsidP="00EF3381">
      <w:pPr>
        <w:rPr>
          <w:lang w:val="es-ES"/>
        </w:rPr>
      </w:pPr>
    </w:p>
    <w:p w:rsidR="00223658" w:rsidRPr="00927C4D" w:rsidRDefault="00EF3381" w:rsidP="00E24A00">
      <w:pPr>
        <w:rPr>
          <w:lang w:val="es-ES"/>
        </w:rPr>
      </w:pPr>
      <w:r w:rsidRPr="00927C4D">
        <w:rPr>
          <w:lang w:val="es-ES"/>
        </w:rPr>
        <w:fldChar w:fldCharType="begin"/>
      </w:r>
      <w:r w:rsidRPr="00927C4D">
        <w:rPr>
          <w:lang w:val="es-ES"/>
        </w:rPr>
        <w:instrText xml:space="preserve"> AUTONUM  </w:instrText>
      </w:r>
      <w:r w:rsidRPr="00927C4D">
        <w:rPr>
          <w:lang w:val="es-ES"/>
        </w:rPr>
        <w:fldChar w:fldCharType="end"/>
      </w:r>
      <w:r w:rsidRPr="00927C4D">
        <w:rPr>
          <w:lang w:val="es-ES"/>
        </w:rPr>
        <w:tab/>
      </w:r>
      <w:r w:rsidR="00C43376" w:rsidRPr="00927C4D">
        <w:rPr>
          <w:lang w:val="es-ES"/>
        </w:rPr>
        <w:t xml:space="preserve">El Consejo tomó nota de que los documentos del </w:t>
      </w:r>
      <w:r w:rsidR="00E24A00">
        <w:rPr>
          <w:lang w:val="es-ES"/>
        </w:rPr>
        <w:t>“</w:t>
      </w:r>
      <w:r w:rsidR="00E24A00" w:rsidRPr="00E24A00">
        <w:rPr>
          <w:lang w:val="es-ES"/>
        </w:rPr>
        <w:t>Grupo de trabajo sobre orientaciones relativas a los agricultores a pequeña escala en un marco</w:t>
      </w:r>
      <w:r w:rsidR="00E24A00">
        <w:rPr>
          <w:lang w:val="es-ES"/>
        </w:rPr>
        <w:t xml:space="preserve"> </w:t>
      </w:r>
      <w:r w:rsidR="00E24A00" w:rsidRPr="00E24A00">
        <w:rPr>
          <w:lang w:val="es-ES"/>
        </w:rPr>
        <w:t>privado y con fines no comerciales</w:t>
      </w:r>
      <w:r w:rsidR="00E24A00">
        <w:rPr>
          <w:lang w:val="es-ES"/>
        </w:rPr>
        <w:t>”</w:t>
      </w:r>
      <w:r w:rsidR="00C43376" w:rsidRPr="00927C4D">
        <w:rPr>
          <w:lang w:val="es-ES"/>
        </w:rPr>
        <w:t xml:space="preserve"> se p</w:t>
      </w:r>
      <w:r w:rsidR="001C44C6" w:rsidRPr="00927C4D">
        <w:rPr>
          <w:lang w:val="es-ES"/>
        </w:rPr>
        <w:t>ublicarán en el sitio web de la </w:t>
      </w:r>
      <w:r w:rsidR="00C43376" w:rsidRPr="00927C4D">
        <w:rPr>
          <w:lang w:val="es-ES"/>
        </w:rPr>
        <w:t>UPOV.</w:t>
      </w:r>
      <w:r w:rsidR="008933DB" w:rsidRPr="00927C4D">
        <w:rPr>
          <w:lang w:val="es-ES"/>
        </w:rPr>
        <w:t xml:space="preserve"> Asimismo, el Consejo tomó nota de que la situación</w:t>
      </w:r>
      <w:r w:rsidR="00C57767" w:rsidRPr="00927C4D">
        <w:rPr>
          <w:lang w:val="es-ES"/>
        </w:rPr>
        <w:t xml:space="preserve"> de </w:t>
      </w:r>
      <w:proofErr w:type="spellStart"/>
      <w:r w:rsidR="00C57767" w:rsidRPr="00927C4D">
        <w:rPr>
          <w:lang w:val="es-ES"/>
        </w:rPr>
        <w:t>Oxfam</w:t>
      </w:r>
      <w:proofErr w:type="spellEnd"/>
      <w:r w:rsidR="00C57767" w:rsidRPr="00927C4D">
        <w:rPr>
          <w:lang w:val="es-ES"/>
        </w:rPr>
        <w:t xml:space="preserve"> en relación con el grupo de t</w:t>
      </w:r>
      <w:r w:rsidR="008933DB" w:rsidRPr="00927C4D">
        <w:rPr>
          <w:lang w:val="es-ES"/>
        </w:rPr>
        <w:t>rabajo se incluirá en el mandato del mismo.</w:t>
      </w:r>
    </w:p>
    <w:p w:rsidR="00223658" w:rsidRPr="00927C4D" w:rsidRDefault="00223658" w:rsidP="00EF3381">
      <w:pPr>
        <w:rPr>
          <w:lang w:val="es-ES"/>
        </w:rPr>
      </w:pPr>
    </w:p>
    <w:p w:rsidR="00223658" w:rsidRPr="00E24A00" w:rsidRDefault="00EF3381" w:rsidP="00056192">
      <w:pPr>
        <w:rPr>
          <w:spacing w:val="-4"/>
          <w:lang w:val="es-ES"/>
        </w:rPr>
      </w:pPr>
      <w:r w:rsidRPr="00E24A00">
        <w:rPr>
          <w:rFonts w:cs="Arial"/>
          <w:spacing w:val="-4"/>
          <w:lang w:val="es-ES"/>
        </w:rPr>
        <w:fldChar w:fldCharType="begin"/>
      </w:r>
      <w:r w:rsidRPr="00E24A00">
        <w:rPr>
          <w:rFonts w:cs="Arial"/>
          <w:spacing w:val="-4"/>
          <w:lang w:val="es-ES"/>
        </w:rPr>
        <w:instrText xml:space="preserve"> AUTONUM  </w:instrText>
      </w:r>
      <w:r w:rsidRPr="00E24A00">
        <w:rPr>
          <w:rFonts w:cs="Arial"/>
          <w:spacing w:val="-4"/>
          <w:lang w:val="es-ES"/>
        </w:rPr>
        <w:fldChar w:fldCharType="end"/>
      </w:r>
      <w:r w:rsidRPr="00E24A00">
        <w:rPr>
          <w:rFonts w:cs="Arial"/>
          <w:spacing w:val="-4"/>
          <w:lang w:val="es-ES"/>
        </w:rPr>
        <w:tab/>
      </w:r>
      <w:r w:rsidR="00056192" w:rsidRPr="00E24A00">
        <w:rPr>
          <w:rFonts w:cs="Arial"/>
          <w:spacing w:val="-4"/>
          <w:lang w:val="es-ES"/>
        </w:rPr>
        <w:t>Basándose en las recomendaciones del Comité Consultivo recogidas en el documento C/54/13, el Consejo:</w:t>
      </w:r>
    </w:p>
    <w:p w:rsidR="00223658" w:rsidRPr="00927C4D" w:rsidRDefault="00223658" w:rsidP="00EF3381">
      <w:pPr>
        <w:rPr>
          <w:lang w:val="es-ES"/>
        </w:rPr>
      </w:pPr>
    </w:p>
    <w:p w:rsidR="00223658" w:rsidRPr="00927C4D" w:rsidRDefault="00EF3381" w:rsidP="001F29C1">
      <w:pPr>
        <w:ind w:firstLine="567"/>
        <w:rPr>
          <w:lang w:val="es-ES"/>
        </w:rPr>
      </w:pPr>
      <w:r w:rsidRPr="00927C4D">
        <w:rPr>
          <w:lang w:val="es-ES"/>
        </w:rPr>
        <w:t>i)</w:t>
      </w:r>
      <w:r w:rsidRPr="00927C4D">
        <w:rPr>
          <w:lang w:val="es-ES"/>
        </w:rPr>
        <w:tab/>
      </w:r>
      <w:r w:rsidR="001F29C1" w:rsidRPr="00927C4D">
        <w:rPr>
          <w:lang w:val="es-ES"/>
        </w:rPr>
        <w:t>apoya la propuesta de los Sistemas de Semillas de la OCDE rela</w:t>
      </w:r>
      <w:r w:rsidR="00E24A00">
        <w:rPr>
          <w:lang w:val="es-ES"/>
        </w:rPr>
        <w:t>tiva a la celebración de un Año </w:t>
      </w:r>
      <w:r w:rsidR="001F29C1" w:rsidRPr="00927C4D">
        <w:rPr>
          <w:lang w:val="es-ES"/>
        </w:rPr>
        <w:t>Internacional de las Semillas, tal como se expone en el párrafo 22 del documento C/55/13;</w:t>
      </w:r>
      <w:r w:rsidR="00E24A00" w:rsidRPr="00E24A00">
        <w:rPr>
          <w:lang w:val="es-ES"/>
        </w:rPr>
        <w:t xml:space="preserve"> </w:t>
      </w:r>
      <w:r w:rsidR="00E24A00" w:rsidRPr="00927C4D">
        <w:rPr>
          <w:lang w:val="es-ES"/>
        </w:rPr>
        <w:t>y</w:t>
      </w:r>
    </w:p>
    <w:p w:rsidR="00223658" w:rsidRPr="00927C4D" w:rsidRDefault="00223658" w:rsidP="00EF3381">
      <w:pPr>
        <w:rPr>
          <w:lang w:val="es-ES"/>
        </w:rPr>
      </w:pPr>
    </w:p>
    <w:p w:rsidR="00223658" w:rsidRPr="00927C4D" w:rsidRDefault="001C75E9" w:rsidP="001F29C1">
      <w:pPr>
        <w:rPr>
          <w:lang w:val="es-ES"/>
        </w:rPr>
      </w:pPr>
      <w:r w:rsidRPr="00927C4D">
        <w:rPr>
          <w:lang w:val="es-ES"/>
        </w:rPr>
        <w:tab/>
      </w:r>
      <w:r w:rsidR="0022312C" w:rsidRPr="00927C4D">
        <w:rPr>
          <w:lang w:val="es-ES"/>
        </w:rPr>
        <w:t>ii)</w:t>
      </w:r>
      <w:r w:rsidR="0022312C" w:rsidRPr="00927C4D">
        <w:rPr>
          <w:lang w:val="es-ES"/>
        </w:rPr>
        <w:tab/>
      </w:r>
      <w:r w:rsidR="001F29C1" w:rsidRPr="00927C4D">
        <w:rPr>
          <w:lang w:val="es-ES"/>
        </w:rPr>
        <w:t xml:space="preserve">aprueba la organización de un seminario en 2022 para explorar el papel del </w:t>
      </w:r>
      <w:proofErr w:type="spellStart"/>
      <w:r w:rsidR="001F29C1" w:rsidRPr="00927C4D">
        <w:rPr>
          <w:lang w:val="es-ES"/>
        </w:rPr>
        <w:t>fitomejoramiento</w:t>
      </w:r>
      <w:proofErr w:type="spellEnd"/>
      <w:r w:rsidR="001F29C1" w:rsidRPr="00927C4D">
        <w:rPr>
          <w:lang w:val="es-ES"/>
        </w:rPr>
        <w:t xml:space="preserve"> y la protección de las obtenciones vegetales en la adaptación de la agricultura al cambio climático y en su mitigación, tal como se indica en los párrafos</w:t>
      </w:r>
      <w:r w:rsidR="00E24A00">
        <w:rPr>
          <w:lang w:val="es-ES"/>
        </w:rPr>
        <w:t xml:space="preserve"> 31 a 33 del documento C/55/13. </w:t>
      </w:r>
    </w:p>
    <w:p w:rsidR="00223658" w:rsidRPr="00927C4D" w:rsidRDefault="00EF3381" w:rsidP="00E24A00">
      <w:pPr>
        <w:spacing w:before="160"/>
        <w:rPr>
          <w:lang w:val="es-ES"/>
        </w:rPr>
      </w:pPr>
      <w:r w:rsidRPr="00927C4D">
        <w:rPr>
          <w:lang w:val="es-ES"/>
        </w:rPr>
        <w:lastRenderedPageBreak/>
        <w:fldChar w:fldCharType="begin"/>
      </w:r>
      <w:r w:rsidRPr="00927C4D">
        <w:rPr>
          <w:lang w:val="es-ES"/>
        </w:rPr>
        <w:instrText xml:space="preserve"> AUTONUM  </w:instrText>
      </w:r>
      <w:r w:rsidRPr="00927C4D">
        <w:rPr>
          <w:lang w:val="es-ES"/>
        </w:rPr>
        <w:fldChar w:fldCharType="end"/>
      </w:r>
      <w:r w:rsidRPr="00927C4D">
        <w:rPr>
          <w:lang w:val="es-ES"/>
        </w:rPr>
        <w:tab/>
      </w:r>
      <w:r w:rsidR="001F29C1" w:rsidRPr="00927C4D">
        <w:rPr>
          <w:lang w:val="es-ES"/>
        </w:rPr>
        <w:t>El Consejo tomó nota de que su decisión sob</w:t>
      </w:r>
      <w:r w:rsidR="000106AE">
        <w:rPr>
          <w:lang w:val="es-ES"/>
        </w:rPr>
        <w:t>re la inclusión del punto “</w:t>
      </w:r>
      <w:r w:rsidR="001F29C1" w:rsidRPr="00927C4D">
        <w:rPr>
          <w:lang w:val="es-ES"/>
        </w:rPr>
        <w:t xml:space="preserve">Revisión de las </w:t>
      </w:r>
      <w:r w:rsidR="000106AE">
        <w:rPr>
          <w:lang w:val="es-ES"/>
        </w:rPr>
        <w:t>‘</w:t>
      </w:r>
      <w:r w:rsidR="001F29C1" w:rsidRPr="00927C4D">
        <w:rPr>
          <w:lang w:val="es-ES"/>
        </w:rPr>
        <w:t>Notas explicativas sobre las excepciones al derecho de obtentor con arreglo al Acta de 1991 del Convenio de la UPOV</w:t>
      </w:r>
      <w:r w:rsidR="000106AE">
        <w:rPr>
          <w:lang w:val="es-ES"/>
        </w:rPr>
        <w:t>’”</w:t>
      </w:r>
      <w:r w:rsidR="001F29C1" w:rsidRPr="00927C4D">
        <w:rPr>
          <w:lang w:val="es-ES"/>
        </w:rPr>
        <w:t>, en el orden del día de la septuagésima novena sesión del CAJ, que se celebrar</w:t>
      </w:r>
      <w:r w:rsidR="00DD3BEB" w:rsidRPr="00927C4D">
        <w:rPr>
          <w:lang w:val="es-ES"/>
        </w:rPr>
        <w:t>á</w:t>
      </w:r>
      <w:r w:rsidR="001F29C1" w:rsidRPr="00927C4D">
        <w:rPr>
          <w:lang w:val="es-ES"/>
        </w:rPr>
        <w:t xml:space="preserve"> el 26 de octubre de 2022, será aprobada en el marco del punto 16 del orden del día (véase el párrafo 35.h) del documento C/55/13).</w:t>
      </w:r>
    </w:p>
    <w:p w:rsidR="00223658" w:rsidRPr="00927C4D" w:rsidRDefault="00223658" w:rsidP="00EF3381">
      <w:pPr>
        <w:rPr>
          <w:lang w:val="es-ES"/>
        </w:rPr>
      </w:pPr>
    </w:p>
    <w:p w:rsidR="00223658" w:rsidRPr="00927C4D" w:rsidRDefault="00EF3381" w:rsidP="00056192">
      <w:pPr>
        <w:rPr>
          <w:lang w:val="es-ES"/>
        </w:rPr>
      </w:pPr>
      <w:r w:rsidRPr="00927C4D">
        <w:rPr>
          <w:lang w:val="es-ES"/>
        </w:rPr>
        <w:fldChar w:fldCharType="begin"/>
      </w:r>
      <w:r w:rsidRPr="00927C4D">
        <w:rPr>
          <w:lang w:val="es-ES"/>
        </w:rPr>
        <w:instrText xml:space="preserve"> AUTONUM  </w:instrText>
      </w:r>
      <w:r w:rsidRPr="00927C4D">
        <w:rPr>
          <w:lang w:val="es-ES"/>
        </w:rPr>
        <w:fldChar w:fldCharType="end"/>
      </w:r>
      <w:r w:rsidRPr="00927C4D">
        <w:rPr>
          <w:lang w:val="es-ES"/>
        </w:rPr>
        <w:tab/>
      </w:r>
      <w:r w:rsidR="00056192" w:rsidRPr="00927C4D">
        <w:rPr>
          <w:lang w:val="es-ES"/>
        </w:rPr>
        <w:t>El Consejo tomó nota de la labor del Comité Consultivo en su nonagésima octava sesión, expuesta en el documento C/55/13.</w:t>
      </w:r>
    </w:p>
    <w:p w:rsidR="00223658" w:rsidRPr="00927C4D" w:rsidRDefault="00223658" w:rsidP="00EF3381">
      <w:pPr>
        <w:rPr>
          <w:lang w:val="es-ES"/>
        </w:rPr>
      </w:pPr>
    </w:p>
    <w:p w:rsidR="00223658" w:rsidRPr="00927C4D" w:rsidRDefault="00223658" w:rsidP="00EF3381">
      <w:pPr>
        <w:rPr>
          <w:lang w:val="es-ES"/>
        </w:rPr>
      </w:pPr>
    </w:p>
    <w:p w:rsidR="00223658" w:rsidRPr="00927C4D" w:rsidRDefault="00056192" w:rsidP="00056192">
      <w:pPr>
        <w:keepNext/>
        <w:rPr>
          <w:spacing w:val="-4"/>
          <w:u w:val="single"/>
          <w:lang w:val="es-ES"/>
        </w:rPr>
      </w:pPr>
      <w:r w:rsidRPr="00927C4D">
        <w:rPr>
          <w:spacing w:val="-4"/>
          <w:u w:val="single"/>
          <w:lang w:val="es-ES"/>
        </w:rPr>
        <w:t>Aprobación de documentos</w:t>
      </w:r>
    </w:p>
    <w:p w:rsidR="00223658" w:rsidRPr="00927C4D" w:rsidRDefault="00223658" w:rsidP="00EF3381">
      <w:pPr>
        <w:rPr>
          <w:lang w:val="es-ES"/>
        </w:rPr>
      </w:pPr>
    </w:p>
    <w:p w:rsidR="00223658" w:rsidRPr="00927C4D" w:rsidRDefault="00EF3381" w:rsidP="00056192">
      <w:pPr>
        <w:rPr>
          <w:snapToGrid w:val="0"/>
          <w:lang w:val="es-ES"/>
        </w:rPr>
      </w:pPr>
      <w:r w:rsidRPr="00927C4D">
        <w:rPr>
          <w:snapToGrid w:val="0"/>
          <w:lang w:val="es-ES"/>
        </w:rPr>
        <w:fldChar w:fldCharType="begin"/>
      </w:r>
      <w:r w:rsidRPr="00927C4D">
        <w:rPr>
          <w:snapToGrid w:val="0"/>
          <w:lang w:val="es-ES"/>
        </w:rPr>
        <w:instrText xml:space="preserve"> AUTONUM  </w:instrText>
      </w:r>
      <w:r w:rsidRPr="00927C4D">
        <w:rPr>
          <w:snapToGrid w:val="0"/>
          <w:lang w:val="es-ES"/>
        </w:rPr>
        <w:fldChar w:fldCharType="end"/>
      </w:r>
      <w:r w:rsidRPr="00927C4D">
        <w:rPr>
          <w:snapToGrid w:val="0"/>
          <w:lang w:val="es-ES"/>
        </w:rPr>
        <w:tab/>
      </w:r>
      <w:r w:rsidR="00056192" w:rsidRPr="00927C4D">
        <w:rPr>
          <w:snapToGrid w:val="0"/>
          <w:lang w:val="es-ES"/>
        </w:rPr>
        <w:t>El Consejo tomó nota de que el documento C/55/3 Rev. se ha examinado por correspondencia.</w:t>
      </w:r>
    </w:p>
    <w:p w:rsidR="00223658" w:rsidRPr="00927C4D" w:rsidRDefault="00223658" w:rsidP="00EF3381">
      <w:pPr>
        <w:rPr>
          <w:snapToGrid w:val="0"/>
          <w:lang w:val="es-ES"/>
        </w:rPr>
      </w:pPr>
    </w:p>
    <w:p w:rsidR="00223658" w:rsidRPr="00927C4D" w:rsidRDefault="00EF3381" w:rsidP="00C71711">
      <w:pPr>
        <w:keepLines/>
        <w:rPr>
          <w:lang w:val="es-ES"/>
        </w:rPr>
      </w:pPr>
      <w:r w:rsidRPr="00927C4D">
        <w:rPr>
          <w:snapToGrid w:val="0"/>
          <w:lang w:val="es-ES"/>
        </w:rPr>
        <w:fldChar w:fldCharType="begin"/>
      </w:r>
      <w:r w:rsidRPr="00927C4D">
        <w:rPr>
          <w:snapToGrid w:val="0"/>
          <w:lang w:val="es-ES"/>
        </w:rPr>
        <w:instrText xml:space="preserve"> AUTONUM  </w:instrText>
      </w:r>
      <w:r w:rsidRPr="00927C4D">
        <w:rPr>
          <w:snapToGrid w:val="0"/>
          <w:lang w:val="es-ES"/>
        </w:rPr>
        <w:fldChar w:fldCharType="end"/>
      </w:r>
      <w:r w:rsidRPr="00927C4D">
        <w:rPr>
          <w:snapToGrid w:val="0"/>
          <w:lang w:val="es-ES"/>
        </w:rPr>
        <w:tab/>
      </w:r>
      <w:r w:rsidR="00C71711" w:rsidRPr="00927C4D">
        <w:rPr>
          <w:snapToGrid w:val="0"/>
          <w:lang w:val="es-ES"/>
        </w:rPr>
        <w:t xml:space="preserve">El Consejo tomó nota de que ha adoptado las decisiones que figuran en los </w:t>
      </w:r>
      <w:r w:rsidR="001C44C6" w:rsidRPr="00927C4D">
        <w:rPr>
          <w:snapToGrid w:val="0"/>
          <w:lang w:val="es-ES"/>
        </w:rPr>
        <w:t>documentos C/55/3 Rev. y </w:t>
      </w:r>
      <w:r w:rsidR="00DD3BEB" w:rsidRPr="00927C4D">
        <w:rPr>
          <w:snapToGrid w:val="0"/>
          <w:lang w:val="es-ES"/>
        </w:rPr>
        <w:t>C/55/1</w:t>
      </w:r>
      <w:r w:rsidR="00C71711" w:rsidRPr="00927C4D">
        <w:rPr>
          <w:snapToGrid w:val="0"/>
          <w:lang w:val="es-ES"/>
        </w:rPr>
        <w:t xml:space="preserve"> </w:t>
      </w:r>
      <w:r w:rsidR="00126DAD" w:rsidRPr="00927C4D">
        <w:rPr>
          <w:snapToGrid w:val="0"/>
          <w:lang w:val="es-ES"/>
        </w:rPr>
        <w:t>y que los documentos han sido aprobados por el Consejo el 21 de septiembre de 2021</w:t>
      </w:r>
      <w:r w:rsidR="00C71711" w:rsidRPr="00927C4D">
        <w:rPr>
          <w:snapToGrid w:val="0"/>
          <w:lang w:val="es-ES"/>
        </w:rPr>
        <w:t xml:space="preserve"> en el procedimiento por correspondencia (véase el</w:t>
      </w:r>
      <w:r w:rsidR="002A33DD" w:rsidRPr="00927C4D">
        <w:rPr>
          <w:snapToGrid w:val="0"/>
          <w:lang w:val="es-ES"/>
        </w:rPr>
        <w:t xml:space="preserve"> </w:t>
      </w:r>
      <w:r w:rsidR="00C71711" w:rsidRPr="00927C4D">
        <w:rPr>
          <w:snapToGrid w:val="0"/>
          <w:lang w:val="es-ES"/>
        </w:rPr>
        <w:t xml:space="preserve">párrafo 32 del documento C/55/12 </w:t>
      </w:r>
      <w:r w:rsidR="000106AE">
        <w:rPr>
          <w:snapToGrid w:val="0"/>
          <w:lang w:val="es-ES"/>
        </w:rPr>
        <w:t>“</w:t>
      </w:r>
      <w:r w:rsidR="00C71711" w:rsidRPr="00927C4D">
        <w:rPr>
          <w:snapToGrid w:val="0"/>
          <w:lang w:val="es-ES"/>
        </w:rPr>
        <w:t>Resultado del examen de los documentos por correspondencia</w:t>
      </w:r>
      <w:r w:rsidR="000106AE">
        <w:rPr>
          <w:snapToGrid w:val="0"/>
          <w:lang w:val="es-ES"/>
        </w:rPr>
        <w:t>”</w:t>
      </w:r>
      <w:r w:rsidR="00C71711" w:rsidRPr="00927C4D">
        <w:rPr>
          <w:snapToGrid w:val="0"/>
          <w:lang w:val="es-ES"/>
        </w:rPr>
        <w:t>):</w:t>
      </w:r>
    </w:p>
    <w:p w:rsidR="00223658" w:rsidRPr="00927C4D" w:rsidRDefault="00223658" w:rsidP="00EF3381">
      <w:pPr>
        <w:rPr>
          <w:lang w:val="es-ES"/>
        </w:rPr>
      </w:pPr>
    </w:p>
    <w:p w:rsidR="00223658" w:rsidRPr="00927C4D" w:rsidRDefault="00056192" w:rsidP="00441F64">
      <w:pPr>
        <w:pStyle w:val="Heading3"/>
        <w:keepNext w:val="0"/>
        <w:rPr>
          <w:color w:val="auto"/>
          <w:lang w:val="es-ES"/>
        </w:rPr>
      </w:pPr>
      <w:r w:rsidRPr="00927C4D">
        <w:rPr>
          <w:color w:val="auto"/>
          <w:lang w:val="es-ES"/>
        </w:rPr>
        <w:t>Material de información</w:t>
      </w:r>
    </w:p>
    <w:p w:rsidR="00223658" w:rsidRPr="00927C4D" w:rsidRDefault="00EF3381" w:rsidP="00441F64">
      <w:pPr>
        <w:pStyle w:val="ListParagraph"/>
        <w:spacing w:before="200"/>
        <w:ind w:left="3969" w:hanging="2835"/>
        <w:contextualSpacing w:val="0"/>
        <w:rPr>
          <w:rFonts w:cs="Angsana New"/>
          <w:spacing w:val="-2"/>
          <w:szCs w:val="24"/>
          <w:lang w:val="es-ES" w:eastAsia="ja-JP" w:bidi="th-TH"/>
        </w:rPr>
      </w:pPr>
      <w:r w:rsidRPr="00927C4D">
        <w:rPr>
          <w:rFonts w:cs="Angsana New"/>
          <w:spacing w:val="-2"/>
          <w:szCs w:val="24"/>
          <w:lang w:val="es-ES" w:eastAsia="ja-JP" w:bidi="th-TH"/>
        </w:rPr>
        <w:t>Document</w:t>
      </w:r>
      <w:r w:rsidR="00056192" w:rsidRPr="00927C4D">
        <w:rPr>
          <w:rFonts w:cs="Angsana New"/>
          <w:spacing w:val="-2"/>
          <w:szCs w:val="24"/>
          <w:lang w:val="es-ES" w:eastAsia="ja-JP" w:bidi="th-TH"/>
        </w:rPr>
        <w:t>o</w:t>
      </w:r>
      <w:r w:rsidRPr="00927C4D">
        <w:rPr>
          <w:rFonts w:cs="Angsana New"/>
          <w:spacing w:val="-2"/>
          <w:szCs w:val="24"/>
          <w:lang w:val="es-ES" w:eastAsia="ja-JP" w:bidi="th-TH"/>
        </w:rPr>
        <w:t xml:space="preserve"> UPOV/INF/6:</w:t>
      </w:r>
      <w:r w:rsidRPr="00927C4D">
        <w:rPr>
          <w:rFonts w:cs="Angsana New"/>
          <w:spacing w:val="-2"/>
          <w:szCs w:val="24"/>
          <w:lang w:val="es-ES" w:eastAsia="ja-JP" w:bidi="th-TH"/>
        </w:rPr>
        <w:tab/>
      </w:r>
      <w:r w:rsidR="00056192" w:rsidRPr="00DE40D6">
        <w:rPr>
          <w:rFonts w:cs="Angsana New"/>
          <w:szCs w:val="24"/>
          <w:lang w:val="es-ES" w:eastAsia="ja-JP" w:bidi="th-TH"/>
        </w:rPr>
        <w:t>Orientaciones para la redacción</w:t>
      </w:r>
      <w:r w:rsidR="00DE40D6" w:rsidRPr="00DE40D6">
        <w:rPr>
          <w:rFonts w:cs="Angsana New"/>
          <w:szCs w:val="24"/>
          <w:lang w:val="es-ES" w:eastAsia="ja-JP" w:bidi="th-TH"/>
        </w:rPr>
        <w:t xml:space="preserve"> de leyes basadas en el Acta de </w:t>
      </w:r>
      <w:r w:rsidR="00056192" w:rsidRPr="00DE40D6">
        <w:rPr>
          <w:rFonts w:cs="Angsana New"/>
          <w:szCs w:val="24"/>
          <w:lang w:val="es-ES" w:eastAsia="ja-JP" w:bidi="th-TH"/>
        </w:rPr>
        <w:t>1991 del Convenio de la UPOV (revisión) (Anexo al documento C/55/3 Rev.)</w:t>
      </w:r>
    </w:p>
    <w:p w:rsidR="00223658" w:rsidRPr="00927C4D" w:rsidRDefault="00EF3381" w:rsidP="00441F64">
      <w:pPr>
        <w:pStyle w:val="ListParagraph"/>
        <w:spacing w:before="200"/>
        <w:ind w:left="3969" w:hanging="2835"/>
        <w:contextualSpacing w:val="0"/>
        <w:jc w:val="left"/>
        <w:rPr>
          <w:rFonts w:cs="Angsana New"/>
          <w:szCs w:val="24"/>
          <w:lang w:val="es-ES" w:eastAsia="ja-JP" w:bidi="th-TH"/>
        </w:rPr>
      </w:pPr>
      <w:r w:rsidRPr="00927C4D">
        <w:rPr>
          <w:rFonts w:cs="Angsana New"/>
          <w:szCs w:val="24"/>
          <w:lang w:val="es-ES" w:eastAsia="ja-JP" w:bidi="th-TH"/>
        </w:rPr>
        <w:t>Document</w:t>
      </w:r>
      <w:r w:rsidR="00056192" w:rsidRPr="00927C4D">
        <w:rPr>
          <w:rFonts w:cs="Angsana New"/>
          <w:szCs w:val="24"/>
          <w:lang w:val="es-ES" w:eastAsia="ja-JP" w:bidi="th-TH"/>
        </w:rPr>
        <w:t>o</w:t>
      </w:r>
      <w:r w:rsidRPr="00927C4D">
        <w:rPr>
          <w:rFonts w:cs="Angsana New"/>
          <w:szCs w:val="24"/>
          <w:lang w:val="es-ES" w:eastAsia="ja-JP" w:bidi="th-TH"/>
        </w:rPr>
        <w:t xml:space="preserve"> UPOV/INF/16:</w:t>
      </w:r>
      <w:r w:rsidRPr="00927C4D">
        <w:rPr>
          <w:rFonts w:cs="Angsana New"/>
          <w:szCs w:val="24"/>
          <w:lang w:val="es-ES" w:eastAsia="ja-JP" w:bidi="th-TH"/>
        </w:rPr>
        <w:tab/>
      </w:r>
      <w:r w:rsidR="00056192" w:rsidRPr="00927C4D">
        <w:rPr>
          <w:rFonts w:cs="Angsana New"/>
          <w:spacing w:val="-2"/>
          <w:szCs w:val="24"/>
          <w:lang w:val="es-ES" w:eastAsia="ja-JP" w:bidi="th-TH"/>
        </w:rPr>
        <w:t>Programas informáticos para intercambio (</w:t>
      </w:r>
      <w:r w:rsidR="002E7123" w:rsidRPr="00927C4D">
        <w:rPr>
          <w:rFonts w:cs="Angsana New"/>
          <w:spacing w:val="-2"/>
          <w:szCs w:val="24"/>
          <w:lang w:val="es-ES" w:eastAsia="ja-JP" w:bidi="th-TH"/>
        </w:rPr>
        <w:t>revisión</w:t>
      </w:r>
      <w:r w:rsidR="00056192" w:rsidRPr="00927C4D">
        <w:rPr>
          <w:rFonts w:cs="Angsana New"/>
          <w:spacing w:val="-2"/>
          <w:szCs w:val="24"/>
          <w:lang w:val="es-ES" w:eastAsia="ja-JP" w:bidi="th-TH"/>
        </w:rPr>
        <w:t xml:space="preserve">) (documento UPOV/INF/16/10 </w:t>
      </w:r>
      <w:proofErr w:type="spellStart"/>
      <w:r w:rsidR="00056192" w:rsidRPr="00927C4D">
        <w:rPr>
          <w:rFonts w:cs="Angsana New"/>
          <w:spacing w:val="-2"/>
          <w:szCs w:val="24"/>
          <w:lang w:val="es-ES" w:eastAsia="ja-JP" w:bidi="th-TH"/>
        </w:rPr>
        <w:t>Draft</w:t>
      </w:r>
      <w:proofErr w:type="spellEnd"/>
      <w:r w:rsidR="00056192" w:rsidRPr="00927C4D">
        <w:rPr>
          <w:rFonts w:cs="Angsana New"/>
          <w:spacing w:val="-2"/>
          <w:szCs w:val="24"/>
          <w:lang w:val="es-ES" w:eastAsia="ja-JP" w:bidi="th-TH"/>
        </w:rPr>
        <w:t> 2)</w:t>
      </w:r>
    </w:p>
    <w:p w:rsidR="00223658" w:rsidRPr="00927C4D" w:rsidRDefault="00EF3381" w:rsidP="00441F64">
      <w:pPr>
        <w:pStyle w:val="ListParagraph"/>
        <w:spacing w:before="200"/>
        <w:ind w:left="3969" w:hanging="2835"/>
        <w:contextualSpacing w:val="0"/>
        <w:jc w:val="left"/>
        <w:rPr>
          <w:rFonts w:cs="Angsana New"/>
          <w:szCs w:val="24"/>
          <w:lang w:val="es-ES" w:eastAsia="ja-JP" w:bidi="th-TH"/>
        </w:rPr>
      </w:pPr>
      <w:r w:rsidRPr="00927C4D">
        <w:rPr>
          <w:rFonts w:cs="Angsana New"/>
          <w:szCs w:val="24"/>
          <w:lang w:val="es-ES" w:eastAsia="ja-JP" w:bidi="th-TH"/>
        </w:rPr>
        <w:t>Document</w:t>
      </w:r>
      <w:r w:rsidR="00056192" w:rsidRPr="00927C4D">
        <w:rPr>
          <w:rFonts w:cs="Angsana New"/>
          <w:szCs w:val="24"/>
          <w:lang w:val="es-ES" w:eastAsia="ja-JP" w:bidi="th-TH"/>
        </w:rPr>
        <w:t>o</w:t>
      </w:r>
      <w:r w:rsidRPr="00927C4D">
        <w:rPr>
          <w:rFonts w:cs="Angsana New"/>
          <w:szCs w:val="24"/>
          <w:lang w:val="es-ES" w:eastAsia="ja-JP" w:bidi="th-TH"/>
        </w:rPr>
        <w:t xml:space="preserve"> UPOV/INF/17:</w:t>
      </w:r>
      <w:r w:rsidRPr="00927C4D">
        <w:rPr>
          <w:rFonts w:cs="Angsana New"/>
          <w:szCs w:val="24"/>
          <w:lang w:val="es-ES" w:eastAsia="ja-JP" w:bidi="th-TH"/>
        </w:rPr>
        <w:tab/>
      </w:r>
      <w:r w:rsidR="00056192" w:rsidRPr="002E7123">
        <w:rPr>
          <w:rFonts w:cs="Angsana New"/>
          <w:spacing w:val="-2"/>
          <w:szCs w:val="24"/>
          <w:lang w:val="es-ES" w:eastAsia="ja-JP" w:bidi="th-TH"/>
        </w:rPr>
        <w:t>Directrices para los perfiles de ADN: selección de marcadores moleculares y creación de una base de datos (</w:t>
      </w:r>
      <w:r w:rsidR="000106AE" w:rsidRPr="002E7123">
        <w:rPr>
          <w:rFonts w:cs="Angsana New"/>
          <w:spacing w:val="-2"/>
          <w:szCs w:val="24"/>
          <w:lang w:val="es-ES" w:eastAsia="ja-JP" w:bidi="th-TH"/>
        </w:rPr>
        <w:t>“</w:t>
      </w:r>
      <w:r w:rsidR="002E7123" w:rsidRPr="002E7123">
        <w:rPr>
          <w:rFonts w:cs="Angsana New"/>
          <w:spacing w:val="-2"/>
          <w:szCs w:val="24"/>
          <w:lang w:val="es-ES" w:eastAsia="ja-JP" w:bidi="th-TH"/>
        </w:rPr>
        <w:t>Directrices </w:t>
      </w:r>
      <w:r w:rsidR="00056192" w:rsidRPr="002E7123">
        <w:rPr>
          <w:rFonts w:cs="Angsana New"/>
          <w:spacing w:val="-2"/>
          <w:szCs w:val="24"/>
          <w:lang w:val="es-ES" w:eastAsia="ja-JP" w:bidi="th-TH"/>
        </w:rPr>
        <w:t>BMT</w:t>
      </w:r>
      <w:r w:rsidR="000106AE" w:rsidRPr="002E7123">
        <w:rPr>
          <w:rFonts w:cs="Angsana New"/>
          <w:spacing w:val="-2"/>
          <w:szCs w:val="24"/>
          <w:lang w:val="es-ES" w:eastAsia="ja-JP" w:bidi="th-TH"/>
        </w:rPr>
        <w:t>”</w:t>
      </w:r>
      <w:r w:rsidR="00056192" w:rsidRPr="002E7123">
        <w:rPr>
          <w:rFonts w:cs="Angsana New"/>
          <w:spacing w:val="-2"/>
          <w:szCs w:val="24"/>
          <w:lang w:val="es-ES" w:eastAsia="ja-JP" w:bidi="th-TH"/>
        </w:rPr>
        <w:t>) (</w:t>
      </w:r>
      <w:r w:rsidR="002E7123" w:rsidRPr="002E7123">
        <w:rPr>
          <w:rFonts w:cs="Angsana New"/>
          <w:spacing w:val="-2"/>
          <w:szCs w:val="24"/>
          <w:lang w:val="es-ES" w:eastAsia="ja-JP" w:bidi="th-TH"/>
        </w:rPr>
        <w:t>revisión</w:t>
      </w:r>
      <w:r w:rsidR="00056192" w:rsidRPr="002E7123">
        <w:rPr>
          <w:rFonts w:cs="Angsana New"/>
          <w:spacing w:val="-2"/>
          <w:szCs w:val="24"/>
          <w:lang w:val="es-ES" w:eastAsia="ja-JP" w:bidi="th-TH"/>
        </w:rPr>
        <w:t xml:space="preserve">) (documento UPOV/INF/17/2 </w:t>
      </w:r>
      <w:proofErr w:type="spellStart"/>
      <w:r w:rsidR="00056192" w:rsidRPr="002E7123">
        <w:rPr>
          <w:rFonts w:cs="Angsana New"/>
          <w:spacing w:val="-2"/>
          <w:szCs w:val="24"/>
          <w:lang w:val="es-ES" w:eastAsia="ja-JP" w:bidi="th-TH"/>
        </w:rPr>
        <w:t>Draft</w:t>
      </w:r>
      <w:proofErr w:type="spellEnd"/>
      <w:r w:rsidR="00056192" w:rsidRPr="002E7123">
        <w:rPr>
          <w:rFonts w:cs="Angsana New"/>
          <w:spacing w:val="-2"/>
          <w:szCs w:val="24"/>
          <w:lang w:val="es-ES" w:eastAsia="ja-JP" w:bidi="th-TH"/>
        </w:rPr>
        <w:t xml:space="preserve"> 6)</w:t>
      </w:r>
    </w:p>
    <w:p w:rsidR="00223658" w:rsidRPr="00927C4D" w:rsidRDefault="00EF3381" w:rsidP="002E7123">
      <w:pPr>
        <w:pStyle w:val="ListParagraph"/>
        <w:spacing w:before="200"/>
        <w:ind w:left="3975" w:hanging="2837"/>
        <w:contextualSpacing w:val="0"/>
        <w:jc w:val="left"/>
        <w:rPr>
          <w:rFonts w:cs="Angsana New"/>
          <w:szCs w:val="24"/>
          <w:lang w:val="es-ES" w:eastAsia="ja-JP" w:bidi="th-TH"/>
        </w:rPr>
      </w:pPr>
      <w:r w:rsidRPr="00927C4D">
        <w:rPr>
          <w:rFonts w:cs="Angsana New"/>
          <w:szCs w:val="24"/>
          <w:lang w:val="es-ES" w:eastAsia="ja-JP" w:bidi="th-TH"/>
        </w:rPr>
        <w:t>Document</w:t>
      </w:r>
      <w:r w:rsidR="00056192" w:rsidRPr="00927C4D">
        <w:rPr>
          <w:rFonts w:cs="Angsana New"/>
          <w:szCs w:val="24"/>
          <w:lang w:val="es-ES" w:eastAsia="ja-JP" w:bidi="th-TH"/>
        </w:rPr>
        <w:t>o</w:t>
      </w:r>
      <w:r w:rsidRPr="00927C4D">
        <w:rPr>
          <w:rFonts w:cs="Angsana New"/>
          <w:szCs w:val="24"/>
          <w:lang w:val="es-ES" w:eastAsia="ja-JP" w:bidi="th-TH"/>
        </w:rPr>
        <w:t xml:space="preserve"> UPOV/INF/22:</w:t>
      </w:r>
      <w:r w:rsidRPr="00927C4D">
        <w:rPr>
          <w:rFonts w:cs="Angsana New"/>
          <w:szCs w:val="24"/>
          <w:lang w:val="es-ES" w:eastAsia="ja-JP" w:bidi="th-TH"/>
        </w:rPr>
        <w:tab/>
      </w:r>
      <w:r w:rsidR="002E7123" w:rsidRPr="002E7123">
        <w:rPr>
          <w:rFonts w:cs="Angsana New"/>
          <w:spacing w:val="-2"/>
          <w:szCs w:val="24"/>
          <w:lang w:val="es-ES" w:eastAsia="ja-JP" w:bidi="th-TH"/>
        </w:rPr>
        <w:t>Programas informáticos y equipos utilizados por los miembros de la Unión</w:t>
      </w:r>
      <w:r w:rsidR="002E7123">
        <w:rPr>
          <w:rFonts w:cs="Angsana New"/>
          <w:spacing w:val="-2"/>
          <w:szCs w:val="24"/>
          <w:lang w:val="es-ES" w:eastAsia="ja-JP" w:bidi="th-TH"/>
        </w:rPr>
        <w:t xml:space="preserve"> </w:t>
      </w:r>
      <w:r w:rsidR="002E7123" w:rsidRPr="002E7123">
        <w:rPr>
          <w:rFonts w:cs="Angsana New"/>
          <w:spacing w:val="-2"/>
          <w:szCs w:val="24"/>
          <w:lang w:val="es-ES" w:eastAsia="ja-JP" w:bidi="th-TH"/>
        </w:rPr>
        <w:t xml:space="preserve">(revisión) (documento UPOV/INF/22/8 </w:t>
      </w:r>
      <w:proofErr w:type="spellStart"/>
      <w:r w:rsidR="002E7123" w:rsidRPr="002E7123">
        <w:rPr>
          <w:rFonts w:cs="Angsana New"/>
          <w:spacing w:val="-2"/>
          <w:szCs w:val="24"/>
          <w:lang w:val="es-ES" w:eastAsia="ja-JP" w:bidi="th-TH"/>
        </w:rPr>
        <w:t>Draft</w:t>
      </w:r>
      <w:proofErr w:type="spellEnd"/>
      <w:r w:rsidR="002E7123" w:rsidRPr="002E7123">
        <w:rPr>
          <w:rFonts w:cs="Angsana New"/>
          <w:spacing w:val="-2"/>
          <w:szCs w:val="24"/>
          <w:lang w:val="es-ES" w:eastAsia="ja-JP" w:bidi="th-TH"/>
        </w:rPr>
        <w:t xml:space="preserve"> 2</w:t>
      </w:r>
      <w:r w:rsidR="00B0659A" w:rsidRPr="002E7123">
        <w:rPr>
          <w:rFonts w:cs="Angsana New"/>
          <w:spacing w:val="-2"/>
          <w:szCs w:val="24"/>
          <w:lang w:val="es-ES" w:eastAsia="ja-JP" w:bidi="th-TH"/>
        </w:rPr>
        <w:t>)</w:t>
      </w:r>
    </w:p>
    <w:p w:rsidR="002E7123" w:rsidRDefault="00EF3381" w:rsidP="00441F64">
      <w:pPr>
        <w:pStyle w:val="ListParagraph"/>
        <w:spacing w:before="200"/>
        <w:ind w:left="3969" w:hanging="2835"/>
        <w:contextualSpacing w:val="0"/>
        <w:rPr>
          <w:rFonts w:cs="Angsana New"/>
          <w:szCs w:val="24"/>
          <w:lang w:val="es-ES" w:eastAsia="ja-JP" w:bidi="th-TH"/>
        </w:rPr>
      </w:pPr>
      <w:r w:rsidRPr="00927C4D">
        <w:rPr>
          <w:rFonts w:cs="Angsana New"/>
          <w:szCs w:val="24"/>
          <w:lang w:val="es-ES" w:eastAsia="ja-JP" w:bidi="th-TH"/>
        </w:rPr>
        <w:t>Document</w:t>
      </w:r>
      <w:r w:rsidR="00056192" w:rsidRPr="00927C4D">
        <w:rPr>
          <w:rFonts w:cs="Angsana New"/>
          <w:szCs w:val="24"/>
          <w:lang w:val="es-ES" w:eastAsia="ja-JP" w:bidi="th-TH"/>
        </w:rPr>
        <w:t>o</w:t>
      </w:r>
      <w:r w:rsidRPr="00927C4D">
        <w:rPr>
          <w:rFonts w:cs="Angsana New"/>
          <w:szCs w:val="24"/>
          <w:lang w:val="es-ES" w:eastAsia="ja-JP" w:bidi="th-TH"/>
        </w:rPr>
        <w:t xml:space="preserve"> UPOV/INF/23:</w:t>
      </w:r>
      <w:r w:rsidRPr="00927C4D">
        <w:rPr>
          <w:rFonts w:cs="Angsana New"/>
          <w:szCs w:val="24"/>
          <w:lang w:val="es-ES" w:eastAsia="ja-JP" w:bidi="th-TH"/>
        </w:rPr>
        <w:tab/>
      </w:r>
      <w:r w:rsidR="00B0659A" w:rsidRPr="00927C4D">
        <w:rPr>
          <w:rFonts w:cs="Angsana New"/>
          <w:szCs w:val="24"/>
          <w:lang w:val="es-ES" w:eastAsia="ja-JP" w:bidi="th-TH"/>
        </w:rPr>
        <w:t>Sistema de códigos de l</w:t>
      </w:r>
      <w:r w:rsidR="002E7123">
        <w:rPr>
          <w:rFonts w:cs="Angsana New"/>
          <w:szCs w:val="24"/>
          <w:lang w:val="es-ES" w:eastAsia="ja-JP" w:bidi="th-TH"/>
        </w:rPr>
        <w:t>a UPOV</w:t>
      </w:r>
    </w:p>
    <w:p w:rsidR="00223658" w:rsidRPr="00927C4D" w:rsidRDefault="002E7123" w:rsidP="002E7123">
      <w:pPr>
        <w:pStyle w:val="ListParagraph"/>
        <w:ind w:left="3975" w:hanging="6"/>
        <w:contextualSpacing w:val="0"/>
        <w:rPr>
          <w:rFonts w:cs="Angsana New"/>
          <w:szCs w:val="24"/>
          <w:lang w:val="es-ES" w:eastAsia="ja-JP" w:bidi="th-TH"/>
        </w:rPr>
      </w:pPr>
      <w:r>
        <w:rPr>
          <w:rFonts w:cs="Angsana New"/>
          <w:szCs w:val="24"/>
          <w:lang w:val="es-ES" w:eastAsia="ja-JP" w:bidi="th-TH"/>
        </w:rPr>
        <w:t>(documento UPOV/INF/23/1 </w:t>
      </w:r>
      <w:proofErr w:type="spellStart"/>
      <w:r w:rsidR="00B0659A" w:rsidRPr="00927C4D">
        <w:rPr>
          <w:rFonts w:cs="Angsana New"/>
          <w:szCs w:val="24"/>
          <w:lang w:val="es-ES" w:eastAsia="ja-JP" w:bidi="th-TH"/>
        </w:rPr>
        <w:t>Draft</w:t>
      </w:r>
      <w:proofErr w:type="spellEnd"/>
      <w:r w:rsidR="00B0659A" w:rsidRPr="00927C4D">
        <w:rPr>
          <w:rFonts w:cs="Angsana New"/>
          <w:szCs w:val="24"/>
          <w:lang w:val="es-ES" w:eastAsia="ja-JP" w:bidi="th-TH"/>
        </w:rPr>
        <w:t xml:space="preserve"> 3)</w:t>
      </w:r>
    </w:p>
    <w:p w:rsidR="00223658" w:rsidRPr="00927C4D" w:rsidRDefault="00EF3381" w:rsidP="00441F64">
      <w:pPr>
        <w:pStyle w:val="ListParagraph"/>
        <w:spacing w:before="200"/>
        <w:ind w:left="3969" w:hanging="2835"/>
        <w:contextualSpacing w:val="0"/>
        <w:rPr>
          <w:rFonts w:cs="Angsana New"/>
          <w:szCs w:val="24"/>
          <w:lang w:val="es-ES" w:eastAsia="ja-JP" w:bidi="th-TH"/>
        </w:rPr>
      </w:pPr>
      <w:r w:rsidRPr="00927C4D">
        <w:rPr>
          <w:rFonts w:cs="Angsana New"/>
          <w:szCs w:val="24"/>
          <w:lang w:val="es-ES" w:eastAsia="ja-JP" w:bidi="th-TH"/>
        </w:rPr>
        <w:t>Document</w:t>
      </w:r>
      <w:r w:rsidR="00056192" w:rsidRPr="00927C4D">
        <w:rPr>
          <w:rFonts w:cs="Angsana New"/>
          <w:szCs w:val="24"/>
          <w:lang w:val="es-ES" w:eastAsia="ja-JP" w:bidi="th-TH"/>
        </w:rPr>
        <w:t>o</w:t>
      </w:r>
      <w:r w:rsidRPr="00927C4D">
        <w:rPr>
          <w:rFonts w:cs="Angsana New"/>
          <w:szCs w:val="24"/>
          <w:lang w:val="es-ES" w:eastAsia="ja-JP" w:bidi="th-TH"/>
        </w:rPr>
        <w:t xml:space="preserve"> UPOV/INF-EXN:</w:t>
      </w:r>
      <w:r w:rsidRPr="00927C4D">
        <w:rPr>
          <w:rFonts w:cs="Angsana New"/>
          <w:szCs w:val="24"/>
          <w:lang w:val="es-ES" w:eastAsia="ja-JP" w:bidi="th-TH"/>
        </w:rPr>
        <w:tab/>
      </w:r>
      <w:r w:rsidR="00B0659A" w:rsidRPr="00927C4D">
        <w:rPr>
          <w:rFonts w:cs="Angsana New"/>
          <w:szCs w:val="24"/>
          <w:lang w:val="es-ES" w:eastAsia="ja-JP" w:bidi="th-TH"/>
        </w:rPr>
        <w:t xml:space="preserve">Lista de documentos UPOV/INF-EXN y fechas de última publicación (revisión) (documento UPOV/INFEXN/15 </w:t>
      </w:r>
      <w:proofErr w:type="spellStart"/>
      <w:r w:rsidR="00B0659A" w:rsidRPr="00927C4D">
        <w:rPr>
          <w:rFonts w:cs="Angsana New"/>
          <w:szCs w:val="24"/>
          <w:lang w:val="es-ES" w:eastAsia="ja-JP" w:bidi="th-TH"/>
        </w:rPr>
        <w:t>Draft</w:t>
      </w:r>
      <w:proofErr w:type="spellEnd"/>
      <w:r w:rsidR="00B0659A" w:rsidRPr="00927C4D">
        <w:rPr>
          <w:rFonts w:cs="Angsana New"/>
          <w:szCs w:val="24"/>
          <w:lang w:val="es-ES" w:eastAsia="ja-JP" w:bidi="th-TH"/>
        </w:rPr>
        <w:t xml:space="preserve"> 1)</w:t>
      </w:r>
    </w:p>
    <w:p w:rsidR="00223658" w:rsidRPr="00927C4D" w:rsidRDefault="00223658" w:rsidP="00441F64">
      <w:pPr>
        <w:ind w:left="567"/>
        <w:rPr>
          <w:lang w:val="es-ES"/>
        </w:rPr>
      </w:pPr>
    </w:p>
    <w:p w:rsidR="00223658" w:rsidRPr="00927C4D" w:rsidRDefault="0053436D" w:rsidP="00441F64">
      <w:pPr>
        <w:pStyle w:val="Heading3"/>
        <w:keepNext w:val="0"/>
        <w:rPr>
          <w:color w:val="auto"/>
          <w:lang w:val="es-ES"/>
        </w:rPr>
      </w:pPr>
      <w:r w:rsidRPr="00927C4D">
        <w:rPr>
          <w:color w:val="auto"/>
          <w:lang w:val="es-ES"/>
        </w:rPr>
        <w:t>Notas explicativas</w:t>
      </w:r>
    </w:p>
    <w:p w:rsidR="002E7123" w:rsidRDefault="00EF3381" w:rsidP="002E7123">
      <w:pPr>
        <w:pStyle w:val="ListParagraph"/>
        <w:spacing w:before="200"/>
        <w:ind w:left="4140" w:hanging="3006"/>
        <w:contextualSpacing w:val="0"/>
        <w:rPr>
          <w:lang w:val="es-ES" w:eastAsia="ja-JP" w:bidi="th-TH"/>
        </w:rPr>
      </w:pPr>
      <w:r w:rsidRPr="00927C4D">
        <w:rPr>
          <w:rFonts w:cs="Angsana New"/>
          <w:szCs w:val="24"/>
          <w:lang w:val="es-ES" w:eastAsia="ja-JP" w:bidi="th-TH"/>
        </w:rPr>
        <w:t>Document</w:t>
      </w:r>
      <w:r w:rsidR="0053436D" w:rsidRPr="00927C4D">
        <w:rPr>
          <w:rFonts w:cs="Angsana New"/>
          <w:szCs w:val="24"/>
          <w:lang w:val="es-ES" w:eastAsia="ja-JP" w:bidi="th-TH"/>
        </w:rPr>
        <w:t>o</w:t>
      </w:r>
      <w:r w:rsidRPr="00927C4D">
        <w:rPr>
          <w:rFonts w:cs="Angsana New"/>
          <w:szCs w:val="24"/>
          <w:lang w:val="es-ES" w:eastAsia="ja-JP" w:bidi="th-TH"/>
        </w:rPr>
        <w:t xml:space="preserve"> </w:t>
      </w:r>
      <w:r w:rsidRPr="00927C4D">
        <w:rPr>
          <w:lang w:val="es-ES" w:eastAsia="ja-JP" w:bidi="th-TH"/>
        </w:rPr>
        <w:t>UPOV/EXN/DEN:</w:t>
      </w:r>
      <w:r w:rsidRPr="00927C4D">
        <w:rPr>
          <w:lang w:val="es-ES" w:eastAsia="ja-JP" w:bidi="th-TH"/>
        </w:rPr>
        <w:tab/>
      </w:r>
      <w:r w:rsidR="0053436D" w:rsidRPr="00927C4D">
        <w:rPr>
          <w:lang w:val="es-ES" w:eastAsia="ja-JP" w:bidi="th-TH"/>
        </w:rPr>
        <w:t>Notas explicativas sobre las denominaciones de variedades con arreglo al</w:t>
      </w:r>
      <w:r w:rsidR="002E7123">
        <w:rPr>
          <w:lang w:val="es-ES" w:eastAsia="ja-JP" w:bidi="th-TH"/>
        </w:rPr>
        <w:t xml:space="preserve"> Convenio de la UPOV </w:t>
      </w:r>
    </w:p>
    <w:p w:rsidR="00223658" w:rsidRPr="002E7123" w:rsidRDefault="002E7123" w:rsidP="002E7123">
      <w:pPr>
        <w:pStyle w:val="ListParagraph"/>
        <w:ind w:left="4148" w:hanging="8"/>
        <w:contextualSpacing w:val="0"/>
        <w:rPr>
          <w:lang w:val="de-DE"/>
        </w:rPr>
      </w:pPr>
      <w:r w:rsidRPr="002E7123">
        <w:rPr>
          <w:lang w:val="de-DE" w:eastAsia="ja-JP" w:bidi="th-TH"/>
        </w:rPr>
        <w:t>(documento </w:t>
      </w:r>
      <w:r w:rsidR="0053436D" w:rsidRPr="002E7123">
        <w:rPr>
          <w:lang w:val="de-DE" w:eastAsia="ja-JP" w:bidi="th-TH"/>
        </w:rPr>
        <w:t>UPOV/EXN/D</w:t>
      </w:r>
      <w:r w:rsidRPr="002E7123">
        <w:rPr>
          <w:lang w:val="de-DE" w:eastAsia="ja-JP" w:bidi="th-TH"/>
        </w:rPr>
        <w:t>EN/1 </w:t>
      </w:r>
      <w:r w:rsidR="0053436D" w:rsidRPr="002E7123">
        <w:rPr>
          <w:lang w:val="de-DE" w:eastAsia="ja-JP" w:bidi="th-TH"/>
        </w:rPr>
        <w:t>Draft 6)</w:t>
      </w:r>
    </w:p>
    <w:p w:rsidR="00223658" w:rsidRPr="002E7123" w:rsidRDefault="00223658" w:rsidP="00441F64">
      <w:pPr>
        <w:ind w:left="567"/>
        <w:rPr>
          <w:rFonts w:cs="Angsana New"/>
          <w:szCs w:val="24"/>
          <w:lang w:val="de-DE" w:eastAsia="ja-JP" w:bidi="th-TH"/>
        </w:rPr>
      </w:pPr>
    </w:p>
    <w:p w:rsidR="00223658" w:rsidRPr="00927C4D" w:rsidRDefault="0053436D" w:rsidP="00441F64">
      <w:pPr>
        <w:pStyle w:val="Heading3"/>
        <w:keepNext w:val="0"/>
        <w:rPr>
          <w:color w:val="auto"/>
          <w:lang w:val="es-ES"/>
        </w:rPr>
      </w:pPr>
      <w:r w:rsidRPr="00927C4D">
        <w:rPr>
          <w:color w:val="auto"/>
          <w:lang w:val="es-ES"/>
        </w:rPr>
        <w:t>Documentos TGP</w:t>
      </w:r>
    </w:p>
    <w:p w:rsidR="00223658" w:rsidRPr="00927C4D" w:rsidRDefault="00EF3381" w:rsidP="00441F64">
      <w:pPr>
        <w:pStyle w:val="ListParagraph"/>
        <w:spacing w:before="200"/>
        <w:ind w:left="3402" w:hanging="2268"/>
        <w:contextualSpacing w:val="0"/>
        <w:rPr>
          <w:rFonts w:cs="Angsana New"/>
          <w:szCs w:val="24"/>
          <w:lang w:val="es-ES" w:eastAsia="ja-JP" w:bidi="th-TH"/>
        </w:rPr>
      </w:pPr>
      <w:r w:rsidRPr="00927C4D">
        <w:rPr>
          <w:rFonts w:cs="Angsana New"/>
          <w:szCs w:val="24"/>
          <w:lang w:val="es-ES" w:eastAsia="ja-JP" w:bidi="th-TH"/>
        </w:rPr>
        <w:t>Document</w:t>
      </w:r>
      <w:r w:rsidR="0053436D" w:rsidRPr="00927C4D">
        <w:rPr>
          <w:rFonts w:cs="Angsana New"/>
          <w:szCs w:val="24"/>
          <w:lang w:val="es-ES" w:eastAsia="ja-JP" w:bidi="th-TH"/>
        </w:rPr>
        <w:t>o</w:t>
      </w:r>
      <w:r w:rsidRPr="00927C4D">
        <w:rPr>
          <w:rFonts w:cs="Angsana New"/>
          <w:szCs w:val="24"/>
          <w:lang w:val="es-ES" w:eastAsia="ja-JP" w:bidi="th-TH"/>
        </w:rPr>
        <w:t xml:space="preserve"> </w:t>
      </w:r>
      <w:r w:rsidRPr="00927C4D">
        <w:rPr>
          <w:lang w:val="es-ES" w:eastAsia="ja-JP" w:bidi="th-TH"/>
        </w:rPr>
        <w:t>TGP/5:</w:t>
      </w:r>
      <w:r w:rsidRPr="00927C4D">
        <w:rPr>
          <w:lang w:val="es-ES" w:eastAsia="ja-JP" w:bidi="th-TH"/>
        </w:rPr>
        <w:tab/>
      </w:r>
      <w:r w:rsidR="0053436D" w:rsidRPr="00927C4D">
        <w:rPr>
          <w:lang w:val="es-ES" w:eastAsia="ja-JP" w:bidi="th-TH"/>
        </w:rPr>
        <w:t>Experiencia y cooperación en el examen DHE, Sección 2: Formulario tipo de la UPOV para solicitudes de derechos de obtentor (revisión) (documento TGP/5: Sección 2/4 Draft 1)</w:t>
      </w:r>
    </w:p>
    <w:p w:rsidR="00223658" w:rsidRPr="00927C4D" w:rsidRDefault="00EF3381" w:rsidP="00441F64">
      <w:pPr>
        <w:pStyle w:val="ListParagraph"/>
        <w:spacing w:before="200"/>
        <w:ind w:left="3402" w:hanging="2268"/>
        <w:contextualSpacing w:val="0"/>
        <w:rPr>
          <w:rFonts w:cs="Angsana New"/>
          <w:szCs w:val="24"/>
          <w:lang w:val="es-ES" w:eastAsia="ja-JP" w:bidi="th-TH"/>
        </w:rPr>
      </w:pPr>
      <w:r w:rsidRPr="00927C4D">
        <w:rPr>
          <w:rFonts w:cs="Angsana New"/>
          <w:szCs w:val="24"/>
          <w:lang w:val="es-ES" w:eastAsia="ja-JP" w:bidi="th-TH"/>
        </w:rPr>
        <w:t>Document</w:t>
      </w:r>
      <w:r w:rsidR="0053436D" w:rsidRPr="00927C4D">
        <w:rPr>
          <w:rFonts w:cs="Angsana New"/>
          <w:szCs w:val="24"/>
          <w:lang w:val="es-ES" w:eastAsia="ja-JP" w:bidi="th-TH"/>
        </w:rPr>
        <w:t>o</w:t>
      </w:r>
      <w:r w:rsidRPr="00927C4D">
        <w:rPr>
          <w:rFonts w:cs="Angsana New"/>
          <w:szCs w:val="24"/>
          <w:lang w:val="es-ES" w:eastAsia="ja-JP" w:bidi="th-TH"/>
        </w:rPr>
        <w:t xml:space="preserve"> TGP/0:</w:t>
      </w:r>
      <w:r w:rsidRPr="00927C4D">
        <w:rPr>
          <w:rFonts w:cs="Angsana New"/>
          <w:szCs w:val="24"/>
          <w:lang w:val="es-ES" w:eastAsia="ja-JP" w:bidi="th-TH"/>
        </w:rPr>
        <w:tab/>
      </w:r>
      <w:r w:rsidR="0053436D" w:rsidRPr="00927C4D">
        <w:rPr>
          <w:lang w:val="es-ES"/>
        </w:rPr>
        <w:t>Lista de documentos TGP y fechas de última publicación (revisión) (documento TGP/0/13</w:t>
      </w:r>
    </w:p>
    <w:p w:rsidR="00223658" w:rsidRPr="00927C4D" w:rsidRDefault="00223658" w:rsidP="00441F64">
      <w:pPr>
        <w:jc w:val="left"/>
        <w:rPr>
          <w:lang w:val="es-ES"/>
        </w:rPr>
      </w:pPr>
    </w:p>
    <w:p w:rsidR="00223658" w:rsidRPr="00927C4D" w:rsidRDefault="00223658" w:rsidP="00441F64">
      <w:pPr>
        <w:rPr>
          <w:spacing w:val="-2"/>
          <w:lang w:val="es-ES"/>
        </w:rPr>
      </w:pPr>
    </w:p>
    <w:p w:rsidR="00223658" w:rsidRPr="00927C4D" w:rsidRDefault="0053436D" w:rsidP="00441F64">
      <w:pPr>
        <w:ind w:left="567" w:hanging="567"/>
        <w:rPr>
          <w:rFonts w:cs="Arial"/>
          <w:snapToGrid w:val="0"/>
          <w:lang w:val="es-ES"/>
        </w:rPr>
      </w:pPr>
      <w:r w:rsidRPr="00927C4D">
        <w:rPr>
          <w:rFonts w:cs="Arial"/>
          <w:snapToGrid w:val="0"/>
          <w:u w:val="single"/>
          <w:lang w:val="es-ES"/>
        </w:rPr>
        <w:t>Estados financieros de 2020</w:t>
      </w:r>
    </w:p>
    <w:p w:rsidR="00223658" w:rsidRPr="00927C4D" w:rsidRDefault="00223658" w:rsidP="00EF3381">
      <w:pPr>
        <w:rPr>
          <w:lang w:val="es-ES"/>
        </w:rPr>
      </w:pPr>
    </w:p>
    <w:p w:rsidR="00223658" w:rsidRPr="00927C4D" w:rsidRDefault="00EF3381" w:rsidP="0053436D">
      <w:pPr>
        <w:keepNext/>
        <w:rPr>
          <w:lang w:val="es-ES"/>
        </w:rPr>
      </w:pPr>
      <w:r w:rsidRPr="00927C4D">
        <w:rPr>
          <w:snapToGrid w:val="0"/>
          <w:lang w:val="es-ES"/>
        </w:rPr>
        <w:fldChar w:fldCharType="begin"/>
      </w:r>
      <w:r w:rsidRPr="00927C4D">
        <w:rPr>
          <w:snapToGrid w:val="0"/>
          <w:lang w:val="es-ES"/>
        </w:rPr>
        <w:instrText xml:space="preserve"> AUTONUM  </w:instrText>
      </w:r>
      <w:r w:rsidRPr="00927C4D">
        <w:rPr>
          <w:snapToGrid w:val="0"/>
          <w:lang w:val="es-ES"/>
        </w:rPr>
        <w:fldChar w:fldCharType="end"/>
      </w:r>
      <w:r w:rsidRPr="00927C4D">
        <w:rPr>
          <w:snapToGrid w:val="0"/>
          <w:lang w:val="es-ES"/>
        </w:rPr>
        <w:tab/>
      </w:r>
      <w:r w:rsidR="0053436D" w:rsidRPr="00927C4D">
        <w:rPr>
          <w:snapToGrid w:val="0"/>
          <w:lang w:val="es-ES"/>
        </w:rPr>
        <w:t>El Consejo tomó nota de que el documento C/55/5 se ha examinado por correspondencia.</w:t>
      </w:r>
    </w:p>
    <w:p w:rsidR="00223658" w:rsidRPr="00927C4D" w:rsidRDefault="00223658" w:rsidP="00EF3381">
      <w:pPr>
        <w:keepNext/>
        <w:rPr>
          <w:lang w:val="es-ES"/>
        </w:rPr>
      </w:pPr>
    </w:p>
    <w:p w:rsidR="00223658" w:rsidRPr="00927C4D" w:rsidRDefault="00EF3381" w:rsidP="00ED5E5F">
      <w:pPr>
        <w:keepNext/>
        <w:rPr>
          <w:snapToGrid w:val="0"/>
          <w:lang w:val="es-ES"/>
        </w:rPr>
      </w:pPr>
      <w:r w:rsidRPr="00927C4D">
        <w:rPr>
          <w:snapToGrid w:val="0"/>
          <w:lang w:val="es-ES"/>
        </w:rPr>
        <w:fldChar w:fldCharType="begin"/>
      </w:r>
      <w:r w:rsidRPr="00927C4D">
        <w:rPr>
          <w:snapToGrid w:val="0"/>
          <w:lang w:val="es-ES"/>
        </w:rPr>
        <w:instrText xml:space="preserve"> AUTONUM  </w:instrText>
      </w:r>
      <w:r w:rsidRPr="00927C4D">
        <w:rPr>
          <w:snapToGrid w:val="0"/>
          <w:lang w:val="es-ES"/>
        </w:rPr>
        <w:fldChar w:fldCharType="end"/>
      </w:r>
      <w:r w:rsidRPr="00927C4D">
        <w:rPr>
          <w:snapToGrid w:val="0"/>
          <w:lang w:val="es-ES"/>
        </w:rPr>
        <w:tab/>
      </w:r>
      <w:r w:rsidR="00ED5E5F" w:rsidRPr="00927C4D">
        <w:rPr>
          <w:snapToGrid w:val="0"/>
          <w:lang w:val="es-ES"/>
        </w:rPr>
        <w:t>El Consejo tomó nota de que adoptó la decisión en el documento C/55/5 el 21 de septiembre de 2021, en el procedimiento por correspondencia, según se expone en el párrafo 32 del documento C/55/12.</w:t>
      </w:r>
    </w:p>
    <w:p w:rsidR="00241924" w:rsidRPr="00927C4D" w:rsidRDefault="00241924" w:rsidP="00EF3381">
      <w:pPr>
        <w:jc w:val="left"/>
        <w:rPr>
          <w:u w:val="single"/>
          <w:lang w:val="es-ES"/>
        </w:rPr>
      </w:pPr>
    </w:p>
    <w:p w:rsidR="00223658" w:rsidRPr="00927C4D" w:rsidRDefault="00223658" w:rsidP="00EF3381">
      <w:pPr>
        <w:jc w:val="left"/>
        <w:rPr>
          <w:u w:val="single"/>
          <w:lang w:val="es-ES"/>
        </w:rPr>
      </w:pPr>
    </w:p>
    <w:p w:rsidR="00223658" w:rsidRPr="00927C4D" w:rsidRDefault="0053436D" w:rsidP="0053436D">
      <w:pPr>
        <w:keepNext/>
        <w:rPr>
          <w:u w:val="single"/>
          <w:lang w:val="es-ES"/>
        </w:rPr>
      </w:pPr>
      <w:r w:rsidRPr="00927C4D">
        <w:rPr>
          <w:u w:val="single"/>
          <w:lang w:val="es-ES"/>
        </w:rPr>
        <w:lastRenderedPageBreak/>
        <w:t>Informe sobre el rendimiento en 2020</w:t>
      </w:r>
    </w:p>
    <w:p w:rsidR="00223658" w:rsidRPr="00927C4D" w:rsidRDefault="00223658" w:rsidP="00EF3381">
      <w:pPr>
        <w:rPr>
          <w:lang w:val="es-ES"/>
        </w:rPr>
      </w:pPr>
    </w:p>
    <w:p w:rsidR="00223658" w:rsidRPr="00927C4D" w:rsidRDefault="00EF3381" w:rsidP="0067784D">
      <w:pPr>
        <w:jc w:val="left"/>
        <w:rPr>
          <w:lang w:val="es-ES"/>
        </w:rPr>
      </w:pPr>
      <w:r w:rsidRPr="00927C4D">
        <w:rPr>
          <w:lang w:val="es-ES"/>
        </w:rPr>
        <w:fldChar w:fldCharType="begin"/>
      </w:r>
      <w:r w:rsidRPr="00927C4D">
        <w:rPr>
          <w:lang w:val="es-ES"/>
        </w:rPr>
        <w:instrText xml:space="preserve"> AUTONUM  </w:instrText>
      </w:r>
      <w:r w:rsidRPr="00927C4D">
        <w:rPr>
          <w:lang w:val="es-ES"/>
        </w:rPr>
        <w:fldChar w:fldCharType="end"/>
      </w:r>
      <w:r w:rsidRPr="00927C4D">
        <w:rPr>
          <w:lang w:val="es-ES"/>
        </w:rPr>
        <w:tab/>
      </w:r>
      <w:r w:rsidR="0067784D" w:rsidRPr="00927C4D">
        <w:rPr>
          <w:lang w:val="es-ES"/>
        </w:rPr>
        <w:t>El Consejo examinó el documento C/55/2.</w:t>
      </w:r>
    </w:p>
    <w:p w:rsidR="00223658" w:rsidRPr="00927C4D" w:rsidRDefault="00223658" w:rsidP="00EF3381">
      <w:pPr>
        <w:keepNext/>
        <w:rPr>
          <w:lang w:val="es-ES"/>
        </w:rPr>
      </w:pPr>
    </w:p>
    <w:p w:rsidR="00223658" w:rsidRPr="00927C4D" w:rsidRDefault="00EF3381" w:rsidP="00EF3381">
      <w:pPr>
        <w:keepNext/>
        <w:rPr>
          <w:snapToGrid w:val="0"/>
          <w:lang w:val="es-ES"/>
        </w:rPr>
      </w:pPr>
      <w:r w:rsidRPr="00927C4D">
        <w:rPr>
          <w:snapToGrid w:val="0"/>
          <w:lang w:val="es-ES"/>
        </w:rPr>
        <w:fldChar w:fldCharType="begin"/>
      </w:r>
      <w:r w:rsidRPr="00927C4D">
        <w:rPr>
          <w:snapToGrid w:val="0"/>
          <w:lang w:val="es-ES"/>
        </w:rPr>
        <w:instrText xml:space="preserve"> AUTONUM  </w:instrText>
      </w:r>
      <w:r w:rsidRPr="00927C4D">
        <w:rPr>
          <w:snapToGrid w:val="0"/>
          <w:lang w:val="es-ES"/>
        </w:rPr>
        <w:fldChar w:fldCharType="end"/>
      </w:r>
      <w:r w:rsidRPr="00927C4D">
        <w:rPr>
          <w:snapToGrid w:val="0"/>
          <w:lang w:val="es-ES"/>
        </w:rPr>
        <w:tab/>
      </w:r>
      <w:r w:rsidR="005036A9" w:rsidRPr="00927C4D">
        <w:rPr>
          <w:lang w:val="es-ES"/>
        </w:rPr>
        <w:t>El Consejo tomó nota del Informe sobe el rendimiento de la UPOV en 2020</w:t>
      </w:r>
      <w:r w:rsidRPr="00927C4D">
        <w:rPr>
          <w:snapToGrid w:val="0"/>
          <w:lang w:val="es-ES"/>
        </w:rPr>
        <w:t>.</w:t>
      </w:r>
    </w:p>
    <w:p w:rsidR="00223658" w:rsidRPr="00927C4D" w:rsidRDefault="00223658" w:rsidP="00EF3381">
      <w:pPr>
        <w:rPr>
          <w:lang w:val="es-ES"/>
        </w:rPr>
      </w:pPr>
    </w:p>
    <w:p w:rsidR="00223658" w:rsidRPr="00927C4D" w:rsidRDefault="00223658" w:rsidP="00EF3381">
      <w:pPr>
        <w:rPr>
          <w:lang w:val="es-ES"/>
        </w:rPr>
      </w:pPr>
    </w:p>
    <w:p w:rsidR="00223658" w:rsidRPr="00927C4D" w:rsidRDefault="0067784D" w:rsidP="0067784D">
      <w:pPr>
        <w:keepNext/>
        <w:rPr>
          <w:u w:val="single"/>
          <w:lang w:val="es-ES"/>
        </w:rPr>
      </w:pPr>
      <w:r w:rsidRPr="00927C4D">
        <w:rPr>
          <w:u w:val="single"/>
          <w:lang w:val="es-ES"/>
        </w:rPr>
        <w:t>Informe del auditor externo</w:t>
      </w:r>
    </w:p>
    <w:p w:rsidR="00223658" w:rsidRPr="00927C4D" w:rsidRDefault="00223658" w:rsidP="00EF3381">
      <w:pPr>
        <w:rPr>
          <w:lang w:val="es-ES"/>
        </w:rPr>
      </w:pPr>
    </w:p>
    <w:p w:rsidR="00223658" w:rsidRPr="00927C4D" w:rsidRDefault="00EF3381" w:rsidP="0067784D">
      <w:pPr>
        <w:rPr>
          <w:spacing w:val="-2"/>
          <w:lang w:val="es-ES"/>
        </w:rPr>
      </w:pPr>
      <w:r w:rsidRPr="00927C4D">
        <w:rPr>
          <w:spacing w:val="-2"/>
          <w:lang w:val="es-ES"/>
        </w:rPr>
        <w:fldChar w:fldCharType="begin"/>
      </w:r>
      <w:r w:rsidRPr="00927C4D">
        <w:rPr>
          <w:spacing w:val="-2"/>
          <w:lang w:val="es-ES"/>
        </w:rPr>
        <w:instrText xml:space="preserve"> AUTONUM  </w:instrText>
      </w:r>
      <w:r w:rsidRPr="00927C4D">
        <w:rPr>
          <w:spacing w:val="-2"/>
          <w:lang w:val="es-ES"/>
        </w:rPr>
        <w:fldChar w:fldCharType="end"/>
      </w:r>
      <w:r w:rsidRPr="00927C4D">
        <w:rPr>
          <w:spacing w:val="-2"/>
          <w:lang w:val="es-ES"/>
        </w:rPr>
        <w:tab/>
      </w:r>
      <w:r w:rsidR="0067784D" w:rsidRPr="00927C4D">
        <w:rPr>
          <w:spacing w:val="-2"/>
          <w:lang w:val="es-ES"/>
        </w:rPr>
        <w:t xml:space="preserve">El Consejo tomó nota de la información que figura en el informe del auditor externo, expuesto en el documento C/55/6, junto con un informe verbal a cargo del Sr. Richard </w:t>
      </w:r>
      <w:proofErr w:type="spellStart"/>
      <w:r w:rsidR="0067784D" w:rsidRPr="00927C4D">
        <w:rPr>
          <w:spacing w:val="-2"/>
          <w:lang w:val="es-ES"/>
        </w:rPr>
        <w:t>Tebbs</w:t>
      </w:r>
      <w:proofErr w:type="spellEnd"/>
      <w:r w:rsidR="0067784D" w:rsidRPr="00927C4D">
        <w:rPr>
          <w:spacing w:val="-2"/>
          <w:lang w:val="es-ES"/>
        </w:rPr>
        <w:t>, auditor externo de la Oficina Nacional de Auditoría</w:t>
      </w:r>
      <w:r w:rsidR="005036A9" w:rsidRPr="00927C4D">
        <w:rPr>
          <w:spacing w:val="-2"/>
          <w:lang w:val="es-ES"/>
        </w:rPr>
        <w:t xml:space="preserve"> del Reino Unido</w:t>
      </w:r>
      <w:r w:rsidR="0067784D" w:rsidRPr="00927C4D">
        <w:rPr>
          <w:spacing w:val="-2"/>
          <w:lang w:val="es-ES"/>
        </w:rPr>
        <w:t>.</w:t>
      </w:r>
    </w:p>
    <w:p w:rsidR="00223658" w:rsidRPr="00927C4D" w:rsidRDefault="00223658" w:rsidP="00EF3381">
      <w:pPr>
        <w:jc w:val="left"/>
        <w:rPr>
          <w:lang w:val="es-ES"/>
        </w:rPr>
      </w:pPr>
    </w:p>
    <w:p w:rsidR="00223658" w:rsidRPr="00927C4D" w:rsidRDefault="00EF3381" w:rsidP="00800D78">
      <w:pPr>
        <w:keepLines/>
        <w:rPr>
          <w:spacing w:val="-4"/>
          <w:lang w:val="es-ES"/>
        </w:rPr>
      </w:pPr>
      <w:r w:rsidRPr="00927C4D">
        <w:rPr>
          <w:lang w:val="es-ES"/>
        </w:rPr>
        <w:fldChar w:fldCharType="begin"/>
      </w:r>
      <w:r w:rsidRPr="00927C4D">
        <w:rPr>
          <w:lang w:val="es-ES"/>
        </w:rPr>
        <w:instrText xml:space="preserve"> AUTONUM  </w:instrText>
      </w:r>
      <w:r w:rsidRPr="00927C4D">
        <w:rPr>
          <w:lang w:val="es-ES"/>
        </w:rPr>
        <w:fldChar w:fldCharType="end"/>
      </w:r>
      <w:r w:rsidRPr="00927C4D">
        <w:rPr>
          <w:lang w:val="es-ES"/>
        </w:rPr>
        <w:tab/>
      </w:r>
      <w:r w:rsidR="00912E07" w:rsidRPr="00927C4D">
        <w:rPr>
          <w:lang w:val="es-ES"/>
        </w:rPr>
        <w:t>El Consejo tomó nota de que las respuestas recibidas a la Circular E-21/125, de 23 de agosto de 20</w:t>
      </w:r>
      <w:r w:rsidR="001C65F3" w:rsidRPr="00927C4D">
        <w:rPr>
          <w:lang w:val="es-ES"/>
        </w:rPr>
        <w:t>21, incluían</w:t>
      </w:r>
      <w:r w:rsidR="00800D78" w:rsidRPr="00927C4D">
        <w:rPr>
          <w:lang w:val="es-ES"/>
        </w:rPr>
        <w:t xml:space="preserve"> </w:t>
      </w:r>
      <w:r w:rsidR="00912E07" w:rsidRPr="00927C4D">
        <w:rPr>
          <w:lang w:val="es-ES"/>
        </w:rPr>
        <w:t xml:space="preserve">también comentarios sobre el documento C/55/6, </w:t>
      </w:r>
      <w:r w:rsidR="000106AE">
        <w:rPr>
          <w:lang w:val="es-ES"/>
        </w:rPr>
        <w:t>“</w:t>
      </w:r>
      <w:r w:rsidR="00912E07" w:rsidRPr="00927C4D">
        <w:rPr>
          <w:lang w:val="es-ES"/>
        </w:rPr>
        <w:t>Informe del auditor externo</w:t>
      </w:r>
      <w:r w:rsidR="000106AE">
        <w:rPr>
          <w:lang w:val="es-ES"/>
        </w:rPr>
        <w:t>”</w:t>
      </w:r>
      <w:r w:rsidR="00912E07" w:rsidRPr="00927C4D">
        <w:rPr>
          <w:lang w:val="es-ES"/>
        </w:rPr>
        <w:t xml:space="preserve">, que no </w:t>
      </w:r>
      <w:r w:rsidR="001C65F3" w:rsidRPr="00927C4D">
        <w:rPr>
          <w:lang w:val="es-ES"/>
        </w:rPr>
        <w:t>formaba</w:t>
      </w:r>
      <w:r w:rsidR="00912E07" w:rsidRPr="00927C4D">
        <w:rPr>
          <w:lang w:val="es-ES"/>
        </w:rPr>
        <w:t xml:space="preserve"> parte de los documentos que </w:t>
      </w:r>
      <w:r w:rsidR="001C65F3" w:rsidRPr="00927C4D">
        <w:rPr>
          <w:lang w:val="es-ES"/>
        </w:rPr>
        <w:t>debían</w:t>
      </w:r>
      <w:r w:rsidR="00912E07" w:rsidRPr="00927C4D">
        <w:rPr>
          <w:lang w:val="es-ES"/>
        </w:rPr>
        <w:t xml:space="preserve"> examinarse por el procedimiento de aprobación por correspondencia.</w:t>
      </w:r>
      <w:r w:rsidR="0022312C" w:rsidRPr="00927C4D">
        <w:rPr>
          <w:lang w:val="es-ES"/>
        </w:rPr>
        <w:t xml:space="preserve"> </w:t>
      </w:r>
      <w:r w:rsidR="00B214B2">
        <w:rPr>
          <w:lang w:val="es-ES"/>
        </w:rPr>
        <w:t>Los </w:t>
      </w:r>
      <w:r w:rsidR="00800D78" w:rsidRPr="00927C4D">
        <w:rPr>
          <w:lang w:val="es-ES"/>
        </w:rPr>
        <w:t>comentarios y la respuesta de la Oficina de la Unión figuran en los párrafos 26 y 27 del documento C/55/12 a título informativo (véase el párrafo 34 del documento C/55/12) y se reproducen a continuación:</w:t>
      </w:r>
    </w:p>
    <w:p w:rsidR="00223658" w:rsidRPr="00927C4D" w:rsidRDefault="00223658" w:rsidP="00EF3381">
      <w:pPr>
        <w:rPr>
          <w:lang w:val="es-ES"/>
        </w:rPr>
      </w:pPr>
    </w:p>
    <w:p w:rsidR="00223658" w:rsidRPr="00927C4D" w:rsidRDefault="000106AE" w:rsidP="0021194E">
      <w:pPr>
        <w:ind w:left="562" w:right="562"/>
        <w:outlineLvl w:val="1"/>
        <w:rPr>
          <w:rFonts w:cs="Arial"/>
          <w:sz w:val="18"/>
          <w:szCs w:val="18"/>
          <w:u w:val="single"/>
          <w:lang w:val="es-ES" w:eastAsia="zh-CN"/>
        </w:rPr>
      </w:pPr>
      <w:r>
        <w:rPr>
          <w:rFonts w:cs="Arial"/>
          <w:sz w:val="18"/>
          <w:szCs w:val="18"/>
          <w:u w:val="single"/>
          <w:lang w:val="es-ES" w:eastAsia="zh-CN"/>
        </w:rPr>
        <w:t>“</w:t>
      </w:r>
      <w:r w:rsidR="00D302AE" w:rsidRPr="00927C4D">
        <w:rPr>
          <w:rFonts w:cs="Arial"/>
          <w:sz w:val="18"/>
          <w:szCs w:val="18"/>
          <w:u w:val="single"/>
          <w:lang w:val="es-ES" w:eastAsia="zh-CN"/>
        </w:rPr>
        <w:t>Comentarios de la Unión Europea</w:t>
      </w:r>
    </w:p>
    <w:p w:rsidR="00223658" w:rsidRPr="00927C4D" w:rsidRDefault="00223658" w:rsidP="0021194E">
      <w:pPr>
        <w:ind w:left="562" w:right="562"/>
        <w:rPr>
          <w:sz w:val="18"/>
          <w:szCs w:val="18"/>
          <w:lang w:val="es-ES"/>
        </w:rPr>
      </w:pPr>
    </w:p>
    <w:p w:rsidR="00223658" w:rsidRPr="00927C4D" w:rsidRDefault="00B214B2" w:rsidP="0021194E">
      <w:pPr>
        <w:widowControl w:val="0"/>
        <w:autoSpaceDE w:val="0"/>
        <w:autoSpaceDN w:val="0"/>
        <w:ind w:left="1124" w:right="562"/>
        <w:rPr>
          <w:rFonts w:cs="Arial"/>
          <w:spacing w:val="-4"/>
          <w:sz w:val="18"/>
          <w:szCs w:val="18"/>
          <w:lang w:val="es-ES"/>
        </w:rPr>
      </w:pPr>
      <w:r>
        <w:rPr>
          <w:rFonts w:cs="Arial"/>
          <w:spacing w:val="-4"/>
          <w:sz w:val="18"/>
          <w:szCs w:val="18"/>
          <w:lang w:val="es-ES"/>
        </w:rPr>
        <w:t>‘</w:t>
      </w:r>
      <w:r w:rsidR="00D302AE" w:rsidRPr="00927C4D">
        <w:rPr>
          <w:rFonts w:cs="Arial"/>
          <w:spacing w:val="-4"/>
          <w:sz w:val="18"/>
          <w:szCs w:val="18"/>
          <w:lang w:val="es-ES"/>
        </w:rPr>
        <w:t>La Unión Europea y sus Estados miembros toman nota del informe del auditor externo y piden a la Oficina de la UPOV que siga las dos recomendaciones en lo que respecta al seguro médico después de la separación del servicio y a la consulta con sus miembros acerca de los costos y ventajas de adaptarse al Estatuto y Reglamento del Personal de la OMPI y las prestaciones conexas del régime</w:t>
      </w:r>
      <w:r w:rsidR="00A24EFC" w:rsidRPr="00927C4D">
        <w:rPr>
          <w:rFonts w:cs="Arial"/>
          <w:spacing w:val="-4"/>
          <w:sz w:val="18"/>
          <w:szCs w:val="18"/>
          <w:lang w:val="es-ES"/>
        </w:rPr>
        <w:t>n común de las Naciones Unidas.</w:t>
      </w:r>
      <w:r>
        <w:rPr>
          <w:rFonts w:cs="Arial"/>
          <w:spacing w:val="-4"/>
          <w:sz w:val="18"/>
          <w:szCs w:val="18"/>
          <w:lang w:val="es-ES"/>
        </w:rPr>
        <w:t>’</w:t>
      </w:r>
    </w:p>
    <w:p w:rsidR="00223658" w:rsidRPr="00927C4D" w:rsidRDefault="00223658" w:rsidP="0021194E">
      <w:pPr>
        <w:ind w:left="1129" w:right="562" w:hanging="567"/>
        <w:jc w:val="left"/>
        <w:rPr>
          <w:sz w:val="18"/>
          <w:szCs w:val="18"/>
          <w:lang w:val="es-ES"/>
        </w:rPr>
      </w:pPr>
    </w:p>
    <w:p w:rsidR="00223658" w:rsidRPr="00927C4D" w:rsidRDefault="00D302AE" w:rsidP="0021194E">
      <w:pPr>
        <w:ind w:left="562" w:right="562"/>
        <w:outlineLvl w:val="1"/>
        <w:rPr>
          <w:rFonts w:cs="Arial"/>
          <w:sz w:val="18"/>
          <w:szCs w:val="18"/>
          <w:u w:val="single"/>
          <w:lang w:val="es-ES" w:eastAsia="zh-CN"/>
        </w:rPr>
      </w:pPr>
      <w:r w:rsidRPr="00927C4D">
        <w:rPr>
          <w:rFonts w:cs="Arial"/>
          <w:sz w:val="18"/>
          <w:szCs w:val="18"/>
          <w:u w:val="single"/>
          <w:lang w:val="es-ES" w:eastAsia="zh-CN"/>
        </w:rPr>
        <w:t>Comentarios de Suiza</w:t>
      </w:r>
    </w:p>
    <w:p w:rsidR="00223658" w:rsidRPr="00927C4D" w:rsidRDefault="00223658" w:rsidP="0021194E">
      <w:pPr>
        <w:ind w:left="562" w:right="562"/>
        <w:outlineLvl w:val="1"/>
        <w:rPr>
          <w:rFonts w:cs="Arial"/>
          <w:sz w:val="18"/>
          <w:szCs w:val="18"/>
          <w:u w:val="single"/>
          <w:lang w:val="es-ES" w:eastAsia="zh-CN"/>
        </w:rPr>
      </w:pPr>
    </w:p>
    <w:p w:rsidR="00223658" w:rsidRPr="00927C4D" w:rsidRDefault="00B214B2" w:rsidP="0021194E">
      <w:pPr>
        <w:pStyle w:val="TableParagraph"/>
        <w:ind w:left="1123" w:right="562"/>
        <w:jc w:val="both"/>
        <w:rPr>
          <w:rFonts w:ascii="Arial" w:hAnsi="Arial" w:cs="Arial"/>
          <w:sz w:val="18"/>
          <w:szCs w:val="18"/>
          <w:lang w:val="es-ES"/>
        </w:rPr>
      </w:pPr>
      <w:r>
        <w:rPr>
          <w:rFonts w:ascii="Arial" w:hAnsi="Arial" w:cs="Arial"/>
          <w:sz w:val="18"/>
          <w:szCs w:val="18"/>
          <w:lang w:val="es-ES"/>
        </w:rPr>
        <w:t>‘</w:t>
      </w:r>
      <w:r w:rsidR="00D302AE" w:rsidRPr="00927C4D">
        <w:rPr>
          <w:rFonts w:ascii="Arial" w:hAnsi="Arial" w:cs="Arial"/>
          <w:sz w:val="18"/>
          <w:szCs w:val="18"/>
          <w:lang w:val="es-ES"/>
        </w:rPr>
        <w:t>Agradecemos las circulares E-21/124 y E</w:t>
      </w:r>
      <w:r>
        <w:rPr>
          <w:rFonts w:ascii="Arial" w:hAnsi="Arial" w:cs="Arial"/>
          <w:sz w:val="18"/>
          <w:szCs w:val="18"/>
          <w:lang w:val="es-ES"/>
        </w:rPr>
        <w:noBreakHyphen/>
      </w:r>
      <w:r w:rsidR="00D302AE" w:rsidRPr="00927C4D">
        <w:rPr>
          <w:rFonts w:ascii="Arial" w:hAnsi="Arial" w:cs="Arial"/>
          <w:sz w:val="18"/>
          <w:szCs w:val="18"/>
          <w:lang w:val="es-ES"/>
        </w:rPr>
        <w:t>21/125, de 23 de agosto de 2021, relativas al procedimiento de examen y aprobación de propuestas de decisión por correspondencia.</w:t>
      </w:r>
    </w:p>
    <w:p w:rsidR="00223658" w:rsidRPr="00927C4D" w:rsidRDefault="00223658" w:rsidP="0021194E">
      <w:pPr>
        <w:pStyle w:val="TableParagraph"/>
        <w:ind w:left="1124" w:right="562"/>
        <w:jc w:val="both"/>
        <w:rPr>
          <w:rFonts w:ascii="Arial" w:hAnsi="Arial" w:cs="Arial"/>
          <w:sz w:val="18"/>
          <w:szCs w:val="18"/>
          <w:lang w:val="es-ES"/>
        </w:rPr>
      </w:pPr>
    </w:p>
    <w:p w:rsidR="00223658" w:rsidRPr="00B214B2" w:rsidRDefault="00D302AE" w:rsidP="0021194E">
      <w:pPr>
        <w:pStyle w:val="TableParagraph"/>
        <w:ind w:left="1124" w:right="562"/>
        <w:jc w:val="both"/>
        <w:rPr>
          <w:rFonts w:ascii="Arial" w:hAnsi="Arial" w:cs="Arial"/>
          <w:spacing w:val="-4"/>
          <w:sz w:val="18"/>
          <w:szCs w:val="18"/>
          <w:lang w:val="es-ES"/>
        </w:rPr>
      </w:pPr>
      <w:r w:rsidRPr="00B214B2">
        <w:rPr>
          <w:rFonts w:ascii="Arial" w:hAnsi="Arial" w:cs="Arial"/>
          <w:spacing w:val="-4"/>
          <w:sz w:val="18"/>
          <w:szCs w:val="18"/>
          <w:lang w:val="es-ES"/>
        </w:rPr>
        <w:t>Nos gustaría formular los siguientes comentarios sobre el informe del audi</w:t>
      </w:r>
      <w:r w:rsidR="00A24EFC" w:rsidRPr="00B214B2">
        <w:rPr>
          <w:rFonts w:ascii="Arial" w:hAnsi="Arial" w:cs="Arial"/>
          <w:spacing w:val="-4"/>
          <w:sz w:val="18"/>
          <w:szCs w:val="18"/>
          <w:lang w:val="es-ES"/>
        </w:rPr>
        <w:t>tor externo (documento C/55/6):</w:t>
      </w:r>
    </w:p>
    <w:p w:rsidR="00223658" w:rsidRPr="00927C4D" w:rsidRDefault="00223658" w:rsidP="0021194E">
      <w:pPr>
        <w:pStyle w:val="TableParagraph"/>
        <w:ind w:left="1124" w:right="562"/>
        <w:jc w:val="both"/>
        <w:rPr>
          <w:rFonts w:ascii="Arial" w:hAnsi="Arial" w:cs="Arial"/>
          <w:sz w:val="18"/>
          <w:szCs w:val="18"/>
          <w:lang w:val="es-ES"/>
        </w:rPr>
      </w:pPr>
    </w:p>
    <w:p w:rsidR="00223658" w:rsidRPr="00927C4D" w:rsidRDefault="00D302AE" w:rsidP="0021194E">
      <w:pPr>
        <w:pStyle w:val="TableParagraph"/>
        <w:ind w:left="1124" w:right="562"/>
        <w:jc w:val="both"/>
        <w:rPr>
          <w:rFonts w:ascii="Arial" w:hAnsi="Arial" w:cs="Arial"/>
          <w:sz w:val="18"/>
          <w:szCs w:val="18"/>
          <w:lang w:val="es-ES"/>
        </w:rPr>
      </w:pPr>
      <w:r w:rsidRPr="00927C4D">
        <w:rPr>
          <w:rFonts w:ascii="Arial" w:hAnsi="Arial" w:cs="Arial"/>
          <w:sz w:val="18"/>
          <w:szCs w:val="18"/>
          <w:lang w:val="es-ES"/>
        </w:rPr>
        <w:t>En el punto 5 se menciona que el pasivo por prestaciones a los empleados en concepto de seguro médico ha aumentado en 1 millón de francos suizos, hasta un total de 3 millones.</w:t>
      </w:r>
      <w:r w:rsidR="002A33DD" w:rsidRPr="00927C4D">
        <w:rPr>
          <w:rFonts w:ascii="Arial" w:hAnsi="Arial" w:cs="Arial"/>
          <w:sz w:val="18"/>
          <w:szCs w:val="18"/>
          <w:lang w:val="es-ES"/>
        </w:rPr>
        <w:t xml:space="preserve"> </w:t>
      </w:r>
      <w:r w:rsidRPr="00927C4D">
        <w:rPr>
          <w:rFonts w:ascii="Arial" w:hAnsi="Arial" w:cs="Arial"/>
          <w:sz w:val="18"/>
          <w:szCs w:val="18"/>
          <w:lang w:val="es-ES"/>
        </w:rPr>
        <w:t>Esta cantidad nos parece exorbitante teniendo en cuenta el tamaño de la Organización.</w:t>
      </w:r>
      <w:r w:rsidR="002A33DD" w:rsidRPr="00927C4D">
        <w:rPr>
          <w:rFonts w:ascii="Arial" w:hAnsi="Arial" w:cs="Arial"/>
          <w:sz w:val="18"/>
          <w:szCs w:val="18"/>
          <w:lang w:val="es-ES"/>
        </w:rPr>
        <w:t xml:space="preserve"> </w:t>
      </w:r>
      <w:r w:rsidRPr="00927C4D">
        <w:rPr>
          <w:rFonts w:ascii="Arial" w:hAnsi="Arial" w:cs="Arial"/>
          <w:sz w:val="18"/>
          <w:szCs w:val="18"/>
          <w:lang w:val="es-ES"/>
        </w:rPr>
        <w:t>Nos gustaría solicitar información más detallada sobre la cuestión.</w:t>
      </w:r>
      <w:r w:rsidR="002A33DD" w:rsidRPr="00927C4D">
        <w:rPr>
          <w:rFonts w:ascii="Arial" w:hAnsi="Arial" w:cs="Arial"/>
          <w:sz w:val="18"/>
          <w:szCs w:val="18"/>
          <w:lang w:val="es-ES"/>
        </w:rPr>
        <w:t xml:space="preserve"> </w:t>
      </w:r>
      <w:r w:rsidRPr="00927C4D">
        <w:rPr>
          <w:rFonts w:ascii="Arial" w:hAnsi="Arial" w:cs="Arial"/>
          <w:sz w:val="18"/>
          <w:szCs w:val="18"/>
          <w:lang w:val="es-ES"/>
        </w:rPr>
        <w:t>En particular, nos gustaría saber si el ajuste ha sido puntual o si es probable que este tipo de aumentos sean h</w:t>
      </w:r>
      <w:r w:rsidR="00A24EFC" w:rsidRPr="00927C4D">
        <w:rPr>
          <w:rFonts w:ascii="Arial" w:hAnsi="Arial" w:cs="Arial"/>
          <w:sz w:val="18"/>
          <w:szCs w:val="18"/>
          <w:lang w:val="es-ES"/>
        </w:rPr>
        <w:t>abituales en los próximos años.</w:t>
      </w:r>
    </w:p>
    <w:p w:rsidR="00223658" w:rsidRPr="00927C4D" w:rsidRDefault="00223658" w:rsidP="00EF3381">
      <w:pPr>
        <w:pStyle w:val="TableParagraph"/>
        <w:ind w:left="1124" w:right="562"/>
        <w:jc w:val="both"/>
        <w:rPr>
          <w:rFonts w:ascii="Arial" w:hAnsi="Arial" w:cs="Arial"/>
          <w:sz w:val="18"/>
          <w:szCs w:val="18"/>
          <w:lang w:val="es-ES"/>
        </w:rPr>
      </w:pPr>
    </w:p>
    <w:p w:rsidR="00223658" w:rsidRPr="00927C4D" w:rsidRDefault="00D302AE" w:rsidP="00D302AE">
      <w:pPr>
        <w:pStyle w:val="TableParagraph"/>
        <w:ind w:left="1124" w:right="562"/>
        <w:jc w:val="both"/>
        <w:rPr>
          <w:rFonts w:ascii="Arial" w:hAnsi="Arial" w:cs="Arial"/>
          <w:spacing w:val="-2"/>
          <w:sz w:val="18"/>
          <w:szCs w:val="18"/>
          <w:lang w:val="es-ES"/>
        </w:rPr>
      </w:pPr>
      <w:r w:rsidRPr="00927C4D">
        <w:rPr>
          <w:rFonts w:ascii="Arial" w:hAnsi="Arial" w:cs="Arial"/>
          <w:spacing w:val="-2"/>
          <w:sz w:val="18"/>
          <w:szCs w:val="18"/>
          <w:lang w:val="es-ES"/>
        </w:rPr>
        <w:t>La situación financiera de la UPOV podría empeorar considerablemente si no se adoptan medidas de ahorro o de aumento de la participación de los trabajadores en el costo del seguro.</w:t>
      </w:r>
      <w:r w:rsidR="002A33DD" w:rsidRPr="00927C4D">
        <w:rPr>
          <w:rFonts w:ascii="Arial" w:hAnsi="Arial" w:cs="Arial"/>
          <w:spacing w:val="-2"/>
          <w:sz w:val="18"/>
          <w:szCs w:val="18"/>
          <w:lang w:val="es-ES"/>
        </w:rPr>
        <w:t xml:space="preserve"> </w:t>
      </w:r>
      <w:r w:rsidRPr="00927C4D">
        <w:rPr>
          <w:rFonts w:ascii="Arial" w:hAnsi="Arial" w:cs="Arial"/>
          <w:spacing w:val="-2"/>
          <w:sz w:val="18"/>
          <w:szCs w:val="18"/>
          <w:lang w:val="es-ES"/>
        </w:rPr>
        <w:t>En el informe se hacen recomendaciones en este sentido.</w:t>
      </w:r>
      <w:r w:rsidR="002A33DD" w:rsidRPr="00927C4D">
        <w:rPr>
          <w:rFonts w:ascii="Arial" w:hAnsi="Arial" w:cs="Arial"/>
          <w:spacing w:val="-2"/>
          <w:sz w:val="18"/>
          <w:szCs w:val="18"/>
          <w:lang w:val="es-ES"/>
        </w:rPr>
        <w:t xml:space="preserve"> </w:t>
      </w:r>
      <w:r w:rsidRPr="00927C4D">
        <w:rPr>
          <w:rFonts w:ascii="Arial" w:hAnsi="Arial" w:cs="Arial"/>
          <w:spacing w:val="-2"/>
          <w:sz w:val="18"/>
          <w:szCs w:val="18"/>
          <w:lang w:val="es-ES"/>
        </w:rPr>
        <w:t>Sin embargo, en nuestra opinión, faltan solucione</w:t>
      </w:r>
      <w:r w:rsidR="00A24EFC" w:rsidRPr="00927C4D">
        <w:rPr>
          <w:rFonts w:ascii="Arial" w:hAnsi="Arial" w:cs="Arial"/>
          <w:spacing w:val="-2"/>
          <w:sz w:val="18"/>
          <w:szCs w:val="18"/>
          <w:lang w:val="es-ES"/>
        </w:rPr>
        <w:t>s concretas para su aplicación.</w:t>
      </w:r>
      <w:r w:rsidR="00B214B2">
        <w:rPr>
          <w:rFonts w:ascii="Arial" w:hAnsi="Arial" w:cs="Arial"/>
          <w:spacing w:val="-2"/>
          <w:sz w:val="18"/>
          <w:szCs w:val="18"/>
          <w:lang w:val="es-ES"/>
        </w:rPr>
        <w:t>’</w:t>
      </w:r>
    </w:p>
    <w:p w:rsidR="00223658" w:rsidRPr="00927C4D" w:rsidRDefault="00223658" w:rsidP="00EF3381">
      <w:pPr>
        <w:pStyle w:val="TableParagraph"/>
        <w:ind w:left="1012" w:right="562"/>
        <w:jc w:val="both"/>
        <w:rPr>
          <w:rFonts w:ascii="Arial" w:hAnsi="Arial" w:cs="Arial"/>
          <w:spacing w:val="-4"/>
          <w:sz w:val="18"/>
          <w:szCs w:val="18"/>
          <w:lang w:val="es-ES"/>
        </w:rPr>
      </w:pPr>
    </w:p>
    <w:p w:rsidR="00223658" w:rsidRPr="00927C4D" w:rsidRDefault="00EF3381" w:rsidP="00A24EFC">
      <w:pPr>
        <w:ind w:left="562" w:right="562"/>
        <w:rPr>
          <w:sz w:val="18"/>
          <w:szCs w:val="18"/>
          <w:lang w:val="es-ES"/>
        </w:rPr>
      </w:pPr>
      <w:r w:rsidRPr="00927C4D">
        <w:rPr>
          <w:sz w:val="18"/>
          <w:szCs w:val="18"/>
          <w:lang w:val="es-ES"/>
        </w:rPr>
        <w:t>27.</w:t>
      </w:r>
      <w:r w:rsidRPr="00927C4D">
        <w:rPr>
          <w:sz w:val="18"/>
          <w:szCs w:val="18"/>
          <w:lang w:val="es-ES"/>
        </w:rPr>
        <w:tab/>
      </w:r>
      <w:r w:rsidR="00D302AE" w:rsidRPr="00927C4D">
        <w:rPr>
          <w:sz w:val="18"/>
          <w:szCs w:val="18"/>
          <w:lang w:val="es-ES"/>
        </w:rPr>
        <w:t xml:space="preserve">La Oficina de la Unión explicó a la Unión Europea y a Suiza que durante la sesión se </w:t>
      </w:r>
      <w:r w:rsidR="001C65F3" w:rsidRPr="00927C4D">
        <w:rPr>
          <w:sz w:val="18"/>
          <w:szCs w:val="18"/>
          <w:lang w:val="es-ES"/>
        </w:rPr>
        <w:t>informará</w:t>
      </w:r>
      <w:r w:rsidR="00D302AE" w:rsidRPr="00927C4D">
        <w:rPr>
          <w:sz w:val="18"/>
          <w:szCs w:val="18"/>
          <w:lang w:val="es-ES"/>
        </w:rPr>
        <w:t xml:space="preserve"> de una intervención del contralor sobre esta cuestión.</w:t>
      </w:r>
      <w:r w:rsidR="000106AE">
        <w:rPr>
          <w:sz w:val="18"/>
          <w:szCs w:val="18"/>
          <w:lang w:val="es-ES"/>
        </w:rPr>
        <w:t>”</w:t>
      </w:r>
    </w:p>
    <w:p w:rsidR="00223658" w:rsidRPr="00927C4D" w:rsidRDefault="00223658" w:rsidP="00EF3381">
      <w:pPr>
        <w:rPr>
          <w:lang w:val="es-ES"/>
        </w:rPr>
      </w:pPr>
    </w:p>
    <w:p w:rsidR="00223658" w:rsidRPr="00927C4D" w:rsidRDefault="00EF3381" w:rsidP="005112C3">
      <w:pPr>
        <w:rPr>
          <w:lang w:val="es-ES"/>
        </w:rPr>
      </w:pPr>
      <w:r w:rsidRPr="00927C4D">
        <w:rPr>
          <w:lang w:val="es-ES"/>
        </w:rPr>
        <w:fldChar w:fldCharType="begin"/>
      </w:r>
      <w:r w:rsidRPr="00927C4D">
        <w:rPr>
          <w:lang w:val="es-ES"/>
        </w:rPr>
        <w:instrText xml:space="preserve"> AUTONUM  </w:instrText>
      </w:r>
      <w:r w:rsidRPr="00927C4D">
        <w:rPr>
          <w:lang w:val="es-ES"/>
        </w:rPr>
        <w:fldChar w:fldCharType="end"/>
      </w:r>
      <w:r w:rsidRPr="00927C4D">
        <w:rPr>
          <w:lang w:val="es-ES"/>
        </w:rPr>
        <w:tab/>
      </w:r>
      <w:r w:rsidR="005112C3" w:rsidRPr="00927C4D">
        <w:rPr>
          <w:lang w:val="es-ES"/>
        </w:rPr>
        <w:t xml:space="preserve">El Consejo tomó nota de la información proporcionada por el Contralor en la nonagésima octava sesión del Comité Consultivo en relación con el punto 9 del orden del día </w:t>
      </w:r>
      <w:r w:rsidR="000106AE">
        <w:rPr>
          <w:lang w:val="es-ES"/>
        </w:rPr>
        <w:t>“</w:t>
      </w:r>
      <w:r w:rsidR="005112C3" w:rsidRPr="00927C4D">
        <w:rPr>
          <w:lang w:val="es-ES"/>
        </w:rPr>
        <w:t>Informe</w:t>
      </w:r>
      <w:r w:rsidR="00CE52B3" w:rsidRPr="00927C4D">
        <w:rPr>
          <w:lang w:val="es-ES"/>
        </w:rPr>
        <w:t xml:space="preserve"> del Auditor Externo (documento </w:t>
      </w:r>
      <w:r w:rsidR="005112C3" w:rsidRPr="00927C4D">
        <w:rPr>
          <w:lang w:val="es-ES"/>
        </w:rPr>
        <w:t>C/55/6)</w:t>
      </w:r>
      <w:r w:rsidR="000106AE">
        <w:rPr>
          <w:lang w:val="es-ES"/>
        </w:rPr>
        <w:t>”</w:t>
      </w:r>
      <w:r w:rsidR="005112C3" w:rsidRPr="00927C4D">
        <w:rPr>
          <w:lang w:val="es-ES"/>
        </w:rPr>
        <w:t xml:space="preserve"> y de que el Comité Consultivo ha decidido incluir el punto </w:t>
      </w:r>
      <w:r w:rsidR="000106AE">
        <w:rPr>
          <w:lang w:val="es-ES"/>
        </w:rPr>
        <w:t>“</w:t>
      </w:r>
      <w:r w:rsidR="005112C3" w:rsidRPr="00927C4D">
        <w:rPr>
          <w:lang w:val="es-ES"/>
        </w:rPr>
        <w:t>Financiación de las prestaciones a largo plazo para los empleados</w:t>
      </w:r>
      <w:r w:rsidR="000106AE">
        <w:rPr>
          <w:lang w:val="es-ES"/>
        </w:rPr>
        <w:t>”</w:t>
      </w:r>
      <w:r w:rsidR="005112C3" w:rsidRPr="00927C4D">
        <w:rPr>
          <w:lang w:val="es-ES"/>
        </w:rPr>
        <w:t xml:space="preserve"> en el orden del día de su nonagésima novena sesión, </w:t>
      </w:r>
      <w:r w:rsidR="00CE52B3" w:rsidRPr="00927C4D">
        <w:rPr>
          <w:lang w:val="es-ES"/>
        </w:rPr>
        <w:t xml:space="preserve">así como </w:t>
      </w:r>
      <w:r w:rsidR="005112C3" w:rsidRPr="00927C4D">
        <w:rPr>
          <w:lang w:val="es-ES"/>
        </w:rPr>
        <w:t xml:space="preserve">presentar un informe sobre el Estudio de la OMPI sobre la gestión del activo y el pasivo y otras novedades en todo el sistema de las Naciones Unidas en lo que respecta a las medidas para mitigar el aumento del pasivo relativo al seguro médico pagadero tras la separación del servicio (véase el párrafo </w:t>
      </w:r>
      <w:r w:rsidR="00CE52B3" w:rsidRPr="00927C4D">
        <w:rPr>
          <w:lang w:val="es-ES"/>
        </w:rPr>
        <w:t xml:space="preserve">9 </w:t>
      </w:r>
      <w:r w:rsidR="005112C3" w:rsidRPr="00927C4D">
        <w:rPr>
          <w:lang w:val="es-ES"/>
        </w:rPr>
        <w:t xml:space="preserve">del documento C/55/13 </w:t>
      </w:r>
      <w:r w:rsidR="000106AE">
        <w:rPr>
          <w:lang w:val="es-ES"/>
        </w:rPr>
        <w:t>“</w:t>
      </w:r>
      <w:r w:rsidR="005112C3" w:rsidRPr="00927C4D">
        <w:rPr>
          <w:lang w:val="es-ES"/>
        </w:rPr>
        <w:t>Informe del presidente sobre los trabajos de la nonag</w:t>
      </w:r>
      <w:r w:rsidR="00A45F73">
        <w:rPr>
          <w:lang w:val="es-ES"/>
        </w:rPr>
        <w:t>ésima séptima sesión del Comité </w:t>
      </w:r>
      <w:r w:rsidR="005112C3" w:rsidRPr="00927C4D">
        <w:rPr>
          <w:lang w:val="es-ES"/>
        </w:rPr>
        <w:t>Consultivo; aprobación, si procede, de las recomendaciones preparadas por dicho Comité</w:t>
      </w:r>
      <w:r w:rsidR="000106AE">
        <w:rPr>
          <w:lang w:val="es-ES"/>
        </w:rPr>
        <w:t>”</w:t>
      </w:r>
      <w:r w:rsidR="005112C3" w:rsidRPr="00927C4D">
        <w:rPr>
          <w:lang w:val="es-ES"/>
        </w:rPr>
        <w:t>).</w:t>
      </w:r>
    </w:p>
    <w:p w:rsidR="00223658" w:rsidRPr="00927C4D" w:rsidRDefault="00223658" w:rsidP="00EF3381">
      <w:pPr>
        <w:rPr>
          <w:lang w:val="es-ES"/>
        </w:rPr>
      </w:pPr>
    </w:p>
    <w:p w:rsidR="00223658" w:rsidRPr="00927C4D" w:rsidRDefault="00EF3381" w:rsidP="00FC332E">
      <w:pPr>
        <w:rPr>
          <w:lang w:val="es-ES"/>
        </w:rPr>
      </w:pPr>
      <w:r w:rsidRPr="00927C4D">
        <w:rPr>
          <w:lang w:val="es-ES"/>
        </w:rPr>
        <w:fldChar w:fldCharType="begin"/>
      </w:r>
      <w:r w:rsidRPr="00927C4D">
        <w:rPr>
          <w:lang w:val="es-ES"/>
        </w:rPr>
        <w:instrText xml:space="preserve"> AUTONUM  </w:instrText>
      </w:r>
      <w:r w:rsidRPr="00927C4D">
        <w:rPr>
          <w:lang w:val="es-ES"/>
        </w:rPr>
        <w:fldChar w:fldCharType="end"/>
      </w:r>
      <w:r w:rsidRPr="00927C4D">
        <w:rPr>
          <w:lang w:val="es-ES"/>
        </w:rPr>
        <w:tab/>
      </w:r>
      <w:r w:rsidR="00FC332E" w:rsidRPr="00927C4D">
        <w:rPr>
          <w:lang w:val="es-ES"/>
        </w:rPr>
        <w:t>El Consejo agradeció a la Oficina Nacional de Auditoría del Reino Unido su desempeño como auditor externo de las cuentas de la UPOV.</w:t>
      </w:r>
    </w:p>
    <w:p w:rsidR="00223658" w:rsidRPr="00927C4D" w:rsidRDefault="00223658" w:rsidP="00EF3381">
      <w:pPr>
        <w:jc w:val="left"/>
        <w:rPr>
          <w:lang w:val="es-ES"/>
        </w:rPr>
      </w:pPr>
    </w:p>
    <w:p w:rsidR="00223658" w:rsidRPr="00927C4D" w:rsidRDefault="00223658" w:rsidP="00EF3381">
      <w:pPr>
        <w:jc w:val="left"/>
        <w:rPr>
          <w:lang w:val="es-ES"/>
        </w:rPr>
      </w:pPr>
    </w:p>
    <w:p w:rsidR="00223658" w:rsidRPr="00927C4D" w:rsidRDefault="00FC332E" w:rsidP="00A45F73">
      <w:pPr>
        <w:keepNext/>
        <w:rPr>
          <w:u w:val="single"/>
          <w:lang w:val="es-ES"/>
        </w:rPr>
      </w:pPr>
      <w:r w:rsidRPr="00927C4D">
        <w:rPr>
          <w:u w:val="single"/>
          <w:lang w:val="es-ES"/>
        </w:rPr>
        <w:lastRenderedPageBreak/>
        <w:t>Atrasos en el pago de las contribuciones al 30 de septiembre de 2021</w:t>
      </w:r>
    </w:p>
    <w:p w:rsidR="00223658" w:rsidRPr="00927C4D" w:rsidRDefault="00223658" w:rsidP="00A45F73">
      <w:pPr>
        <w:keepNext/>
        <w:rPr>
          <w:lang w:val="es-ES"/>
        </w:rPr>
      </w:pPr>
    </w:p>
    <w:p w:rsidR="00223658" w:rsidRPr="00927C4D" w:rsidRDefault="00EF3381" w:rsidP="00A45F73">
      <w:pPr>
        <w:keepNext/>
        <w:jc w:val="left"/>
        <w:rPr>
          <w:lang w:val="es-ES"/>
        </w:rPr>
      </w:pPr>
      <w:r w:rsidRPr="00927C4D">
        <w:rPr>
          <w:lang w:val="es-ES"/>
        </w:rPr>
        <w:fldChar w:fldCharType="begin"/>
      </w:r>
      <w:r w:rsidRPr="00927C4D">
        <w:rPr>
          <w:lang w:val="es-ES"/>
        </w:rPr>
        <w:instrText xml:space="preserve"> AUTONUM  </w:instrText>
      </w:r>
      <w:r w:rsidRPr="00927C4D">
        <w:rPr>
          <w:lang w:val="es-ES"/>
        </w:rPr>
        <w:fldChar w:fldCharType="end"/>
      </w:r>
      <w:r w:rsidRPr="00927C4D">
        <w:rPr>
          <w:lang w:val="es-ES"/>
        </w:rPr>
        <w:tab/>
      </w:r>
      <w:r w:rsidR="00FC332E" w:rsidRPr="00927C4D">
        <w:rPr>
          <w:lang w:val="es-ES"/>
        </w:rPr>
        <w:t>El Consejo examinó el documento C/55/9.</w:t>
      </w:r>
    </w:p>
    <w:p w:rsidR="00223658" w:rsidRPr="00927C4D" w:rsidRDefault="00223658" w:rsidP="00A45F73">
      <w:pPr>
        <w:keepNext/>
        <w:jc w:val="left"/>
        <w:rPr>
          <w:lang w:val="es-ES"/>
        </w:rPr>
      </w:pPr>
    </w:p>
    <w:p w:rsidR="00223658" w:rsidRPr="00927C4D" w:rsidRDefault="00EF3381" w:rsidP="00FC332E">
      <w:pPr>
        <w:rPr>
          <w:lang w:val="es-ES"/>
        </w:rPr>
      </w:pPr>
      <w:r w:rsidRPr="00927C4D">
        <w:rPr>
          <w:lang w:val="es-ES"/>
        </w:rPr>
        <w:fldChar w:fldCharType="begin"/>
      </w:r>
      <w:r w:rsidRPr="00927C4D">
        <w:rPr>
          <w:lang w:val="es-ES"/>
        </w:rPr>
        <w:instrText xml:space="preserve"> AUTONUM  </w:instrText>
      </w:r>
      <w:r w:rsidRPr="00927C4D">
        <w:rPr>
          <w:lang w:val="es-ES"/>
        </w:rPr>
        <w:fldChar w:fldCharType="end"/>
      </w:r>
      <w:r w:rsidRPr="00927C4D">
        <w:rPr>
          <w:lang w:val="es-ES"/>
        </w:rPr>
        <w:tab/>
      </w:r>
      <w:r w:rsidR="00FC332E" w:rsidRPr="00927C4D">
        <w:rPr>
          <w:lang w:val="es-ES"/>
        </w:rPr>
        <w:t xml:space="preserve">El Consejo tomó nota de la situación del pago de las contribuciones al 30 de septiembre de 2021 y observó que, debido a los recientes pagos efectuados, Albania, Jordania, Trinidad y </w:t>
      </w:r>
      <w:proofErr w:type="spellStart"/>
      <w:r w:rsidR="00FC332E" w:rsidRPr="00927C4D">
        <w:rPr>
          <w:lang w:val="es-ES"/>
        </w:rPr>
        <w:t>Tabago</w:t>
      </w:r>
      <w:proofErr w:type="spellEnd"/>
      <w:r w:rsidR="00FC332E" w:rsidRPr="00927C4D">
        <w:rPr>
          <w:lang w:val="es-ES"/>
        </w:rPr>
        <w:t xml:space="preserve"> y Uruguay ya no se encuentran en mora.</w:t>
      </w:r>
    </w:p>
    <w:p w:rsidR="00223658" w:rsidRPr="00927C4D" w:rsidRDefault="00223658" w:rsidP="00EF3381">
      <w:pPr>
        <w:rPr>
          <w:lang w:val="es-ES"/>
        </w:rPr>
      </w:pPr>
    </w:p>
    <w:p w:rsidR="00223658" w:rsidRPr="00927C4D" w:rsidRDefault="00223658" w:rsidP="00EF3381">
      <w:pPr>
        <w:rPr>
          <w:lang w:val="es-ES"/>
        </w:rPr>
      </w:pPr>
    </w:p>
    <w:p w:rsidR="00223658" w:rsidRPr="00927C4D" w:rsidRDefault="00FC332E" w:rsidP="00FC332E">
      <w:pPr>
        <w:keepNext/>
        <w:rPr>
          <w:u w:val="single"/>
          <w:lang w:val="es-ES"/>
        </w:rPr>
      </w:pPr>
      <w:r w:rsidRPr="00927C4D">
        <w:rPr>
          <w:u w:val="single"/>
          <w:lang w:val="es-ES"/>
        </w:rPr>
        <w:t>Proyecto de programa y presupuesto para el bienio 2022-2023</w:t>
      </w:r>
    </w:p>
    <w:p w:rsidR="00223658" w:rsidRPr="00927C4D" w:rsidRDefault="00223658" w:rsidP="00EF3381">
      <w:pPr>
        <w:rPr>
          <w:lang w:val="es-ES"/>
        </w:rPr>
      </w:pPr>
    </w:p>
    <w:p w:rsidR="00223658" w:rsidRPr="00927C4D" w:rsidRDefault="00EF3381" w:rsidP="003101F7">
      <w:pPr>
        <w:keepNext/>
        <w:rPr>
          <w:lang w:val="es-ES"/>
        </w:rPr>
      </w:pPr>
      <w:r w:rsidRPr="00927C4D">
        <w:rPr>
          <w:snapToGrid w:val="0"/>
          <w:lang w:val="es-ES"/>
        </w:rPr>
        <w:fldChar w:fldCharType="begin"/>
      </w:r>
      <w:r w:rsidRPr="00927C4D">
        <w:rPr>
          <w:snapToGrid w:val="0"/>
          <w:lang w:val="es-ES"/>
        </w:rPr>
        <w:instrText xml:space="preserve"> AUTONUM  </w:instrText>
      </w:r>
      <w:r w:rsidRPr="00927C4D">
        <w:rPr>
          <w:snapToGrid w:val="0"/>
          <w:lang w:val="es-ES"/>
        </w:rPr>
        <w:fldChar w:fldCharType="end"/>
      </w:r>
      <w:r w:rsidRPr="00927C4D">
        <w:rPr>
          <w:snapToGrid w:val="0"/>
          <w:lang w:val="es-ES"/>
        </w:rPr>
        <w:tab/>
      </w:r>
      <w:r w:rsidR="003101F7" w:rsidRPr="00927C4D">
        <w:rPr>
          <w:snapToGrid w:val="0"/>
          <w:lang w:val="es-ES"/>
        </w:rPr>
        <w:t>El Consejo tomó nota de que el documento C/55/4 se ha examinado por correspondencia.</w:t>
      </w:r>
    </w:p>
    <w:p w:rsidR="00223658" w:rsidRPr="00927C4D" w:rsidRDefault="00223658" w:rsidP="00EF3381">
      <w:pPr>
        <w:keepNext/>
        <w:rPr>
          <w:lang w:val="es-ES"/>
        </w:rPr>
      </w:pPr>
    </w:p>
    <w:p w:rsidR="00223658" w:rsidRPr="00927C4D" w:rsidRDefault="00EF3381" w:rsidP="00223658">
      <w:pPr>
        <w:rPr>
          <w:lang w:val="es-ES"/>
        </w:rPr>
      </w:pPr>
      <w:r w:rsidRPr="00927C4D">
        <w:rPr>
          <w:snapToGrid w:val="0"/>
          <w:lang w:val="es-ES"/>
        </w:rPr>
        <w:fldChar w:fldCharType="begin"/>
      </w:r>
      <w:r w:rsidRPr="00927C4D">
        <w:rPr>
          <w:snapToGrid w:val="0"/>
          <w:lang w:val="es-ES"/>
        </w:rPr>
        <w:instrText xml:space="preserve"> AUTONUM  </w:instrText>
      </w:r>
      <w:r w:rsidRPr="00927C4D">
        <w:rPr>
          <w:snapToGrid w:val="0"/>
          <w:lang w:val="es-ES"/>
        </w:rPr>
        <w:fldChar w:fldCharType="end"/>
      </w:r>
      <w:r w:rsidRPr="00927C4D">
        <w:rPr>
          <w:snapToGrid w:val="0"/>
          <w:lang w:val="es-ES"/>
        </w:rPr>
        <w:tab/>
      </w:r>
      <w:r w:rsidR="00223658" w:rsidRPr="00927C4D">
        <w:rPr>
          <w:snapToGrid w:val="0"/>
          <w:lang w:val="es-ES"/>
        </w:rPr>
        <w:t>El Consejo tomó nota de que adoptó la decisión en el documento C/55/4 el 21 de septiembre de 2021, en el procedimiento por correspondencia, según se expone en el párrafo 32 del documento C/55/12.</w:t>
      </w:r>
    </w:p>
    <w:p w:rsidR="00223658" w:rsidRPr="00927C4D" w:rsidRDefault="00223658" w:rsidP="00EF3381">
      <w:pPr>
        <w:rPr>
          <w:lang w:val="es-ES"/>
        </w:rPr>
      </w:pPr>
    </w:p>
    <w:p w:rsidR="00223658" w:rsidRPr="00927C4D" w:rsidRDefault="00EF3381" w:rsidP="00EF3381">
      <w:pPr>
        <w:rPr>
          <w:lang w:val="es-ES"/>
        </w:rPr>
      </w:pPr>
      <w:r w:rsidRPr="00927C4D">
        <w:rPr>
          <w:lang w:val="es-ES"/>
        </w:rPr>
        <w:fldChar w:fldCharType="begin"/>
      </w:r>
      <w:r w:rsidRPr="00927C4D">
        <w:rPr>
          <w:lang w:val="es-ES"/>
        </w:rPr>
        <w:instrText xml:space="preserve"> AUTONUM  </w:instrText>
      </w:r>
      <w:r w:rsidRPr="00927C4D">
        <w:rPr>
          <w:lang w:val="es-ES"/>
        </w:rPr>
        <w:fldChar w:fldCharType="end"/>
      </w:r>
      <w:r w:rsidRPr="00927C4D">
        <w:rPr>
          <w:lang w:val="es-ES"/>
        </w:rPr>
        <w:tab/>
      </w:r>
      <w:r w:rsidR="001F21A8" w:rsidRPr="00927C4D">
        <w:rPr>
          <w:lang w:val="es-ES"/>
        </w:rPr>
        <w:t>El Consejo tomó nota de los comentarios relativos al documento C/55/4</w:t>
      </w:r>
      <w:r w:rsidRPr="00927C4D">
        <w:rPr>
          <w:lang w:val="es-ES"/>
        </w:rPr>
        <w:t xml:space="preserve"> </w:t>
      </w:r>
      <w:r w:rsidR="000106AE">
        <w:rPr>
          <w:lang w:val="es-ES"/>
        </w:rPr>
        <w:t>“</w:t>
      </w:r>
      <w:r w:rsidR="00C66C06" w:rsidRPr="00927C4D">
        <w:rPr>
          <w:lang w:val="es-ES"/>
        </w:rPr>
        <w:t>Proyecto de programa y presupuesto para el bienio 2022-2023</w:t>
      </w:r>
      <w:r w:rsidR="000106AE">
        <w:rPr>
          <w:lang w:val="es-ES"/>
        </w:rPr>
        <w:t>”</w:t>
      </w:r>
      <w:r w:rsidRPr="00927C4D">
        <w:rPr>
          <w:lang w:val="es-ES"/>
        </w:rPr>
        <w:t xml:space="preserve">, </w:t>
      </w:r>
      <w:r w:rsidR="001F21A8" w:rsidRPr="00927C4D">
        <w:rPr>
          <w:lang w:val="es-ES"/>
        </w:rPr>
        <w:t xml:space="preserve">recibidos en respuesta a la Circular </w:t>
      </w:r>
      <w:r w:rsidRPr="00927C4D">
        <w:rPr>
          <w:lang w:val="es-ES"/>
        </w:rPr>
        <w:t xml:space="preserve">E-21/125 </w:t>
      </w:r>
      <w:r w:rsidR="00FA2B29" w:rsidRPr="00927C4D">
        <w:rPr>
          <w:lang w:val="es-ES"/>
        </w:rPr>
        <w:t>del 23 de agosto de </w:t>
      </w:r>
      <w:r w:rsidR="000339D3" w:rsidRPr="00927C4D">
        <w:rPr>
          <w:lang w:val="es-ES"/>
        </w:rPr>
        <w:t>2021</w:t>
      </w:r>
      <w:r w:rsidRPr="00927C4D">
        <w:rPr>
          <w:lang w:val="es-ES"/>
        </w:rPr>
        <w:t xml:space="preserve">, </w:t>
      </w:r>
      <w:r w:rsidR="000339D3" w:rsidRPr="00927C4D">
        <w:rPr>
          <w:lang w:val="es-ES"/>
        </w:rPr>
        <w:t>que no han dado lugar a una revisión del documento C/55/4</w:t>
      </w:r>
      <w:r w:rsidRPr="00927C4D">
        <w:rPr>
          <w:lang w:val="es-ES"/>
        </w:rPr>
        <w:t>.</w:t>
      </w:r>
      <w:r w:rsidR="002A33DD" w:rsidRPr="00927C4D">
        <w:rPr>
          <w:lang w:val="es-ES"/>
        </w:rPr>
        <w:t xml:space="preserve"> </w:t>
      </w:r>
      <w:r w:rsidR="00436132" w:rsidRPr="00927C4D">
        <w:rPr>
          <w:lang w:val="es-ES"/>
        </w:rPr>
        <w:t>Los comentarios y la respuesta de la Oficina de la Unión se presentan en los párrafos 30 y 31 del documento C/55/12 a título informativo del Consejo (véase el párrafo 33 del documento C/55/12)</w:t>
      </w:r>
      <w:r w:rsidRPr="00927C4D">
        <w:rPr>
          <w:lang w:val="es-ES"/>
        </w:rPr>
        <w:t>.</w:t>
      </w:r>
    </w:p>
    <w:p w:rsidR="00223658" w:rsidRPr="00927C4D" w:rsidRDefault="00223658" w:rsidP="00EF3381">
      <w:pPr>
        <w:jc w:val="left"/>
        <w:rPr>
          <w:strike/>
          <w:lang w:val="es-ES"/>
        </w:rPr>
      </w:pPr>
    </w:p>
    <w:p w:rsidR="00223658" w:rsidRPr="00927C4D" w:rsidRDefault="00223658" w:rsidP="00EF3381">
      <w:pPr>
        <w:jc w:val="left"/>
        <w:rPr>
          <w:lang w:val="es-ES"/>
        </w:rPr>
      </w:pPr>
    </w:p>
    <w:p w:rsidR="00223658" w:rsidRPr="00927C4D" w:rsidRDefault="003101F7" w:rsidP="00EF3381">
      <w:pPr>
        <w:keepNext/>
        <w:rPr>
          <w:u w:val="single"/>
          <w:lang w:val="es-ES"/>
        </w:rPr>
      </w:pPr>
      <w:r w:rsidRPr="00927C4D">
        <w:rPr>
          <w:u w:val="single"/>
          <w:lang w:val="es-ES"/>
        </w:rPr>
        <w:t>Programa para el uso del idioma chino en la UPOV</w:t>
      </w:r>
    </w:p>
    <w:p w:rsidR="00223658" w:rsidRPr="00927C4D" w:rsidRDefault="00223658" w:rsidP="00EF3381">
      <w:pPr>
        <w:rPr>
          <w:lang w:val="es-ES"/>
        </w:rPr>
      </w:pPr>
    </w:p>
    <w:p w:rsidR="00223658" w:rsidRPr="00927C4D" w:rsidRDefault="00EF3381" w:rsidP="003101F7">
      <w:pPr>
        <w:jc w:val="left"/>
        <w:rPr>
          <w:lang w:val="es-ES"/>
        </w:rPr>
      </w:pPr>
      <w:r w:rsidRPr="00927C4D">
        <w:rPr>
          <w:lang w:val="es-ES"/>
        </w:rPr>
        <w:fldChar w:fldCharType="begin"/>
      </w:r>
      <w:r w:rsidRPr="00927C4D">
        <w:rPr>
          <w:lang w:val="es-ES"/>
        </w:rPr>
        <w:instrText xml:space="preserve"> AUTONUM  </w:instrText>
      </w:r>
      <w:r w:rsidRPr="00927C4D">
        <w:rPr>
          <w:lang w:val="es-ES"/>
        </w:rPr>
        <w:fldChar w:fldCharType="end"/>
      </w:r>
      <w:r w:rsidRPr="00927C4D">
        <w:rPr>
          <w:lang w:val="es-ES"/>
        </w:rPr>
        <w:tab/>
      </w:r>
      <w:r w:rsidR="003101F7" w:rsidRPr="00927C4D">
        <w:rPr>
          <w:lang w:val="es-ES"/>
        </w:rPr>
        <w:t>El Consejo examinó el documento C/55/16.</w:t>
      </w:r>
    </w:p>
    <w:p w:rsidR="00223658" w:rsidRPr="00927C4D" w:rsidRDefault="00223658" w:rsidP="00EF3381">
      <w:pPr>
        <w:jc w:val="left"/>
        <w:rPr>
          <w:lang w:val="es-ES"/>
        </w:rPr>
      </w:pPr>
    </w:p>
    <w:p w:rsidR="00223658" w:rsidRPr="00927C4D" w:rsidRDefault="00EF3381" w:rsidP="00AD6C69">
      <w:pPr>
        <w:rPr>
          <w:lang w:val="es-ES"/>
        </w:rPr>
      </w:pPr>
      <w:r w:rsidRPr="00927C4D">
        <w:rPr>
          <w:lang w:val="es-ES"/>
        </w:rPr>
        <w:fldChar w:fldCharType="begin"/>
      </w:r>
      <w:r w:rsidRPr="00927C4D">
        <w:rPr>
          <w:lang w:val="es-ES"/>
        </w:rPr>
        <w:instrText xml:space="preserve"> AUTONUM  </w:instrText>
      </w:r>
      <w:r w:rsidRPr="00927C4D">
        <w:rPr>
          <w:lang w:val="es-ES"/>
        </w:rPr>
        <w:fldChar w:fldCharType="end"/>
      </w:r>
      <w:r w:rsidRPr="00927C4D">
        <w:rPr>
          <w:lang w:val="es-ES"/>
        </w:rPr>
        <w:tab/>
      </w:r>
      <w:r w:rsidR="00AD6C69" w:rsidRPr="00927C4D">
        <w:rPr>
          <w:lang w:val="es-ES"/>
        </w:rPr>
        <w:t>El Consejo tomó nota de que el Comité Consultivo ha aprobado el proyecto de programa para el uso del idioma chino en la UPOV, por correspondencia, el 21 de septiembre de 2021.</w:t>
      </w:r>
    </w:p>
    <w:p w:rsidR="00223658" w:rsidRPr="00927C4D" w:rsidRDefault="00223658" w:rsidP="00EF3381">
      <w:pPr>
        <w:jc w:val="left"/>
        <w:rPr>
          <w:lang w:val="es-ES"/>
        </w:rPr>
      </w:pPr>
    </w:p>
    <w:p w:rsidR="00223658" w:rsidRPr="00927C4D" w:rsidRDefault="00EF3381" w:rsidP="00CC29D8">
      <w:pPr>
        <w:rPr>
          <w:lang w:val="es-ES"/>
        </w:rPr>
      </w:pPr>
      <w:r w:rsidRPr="00927C4D">
        <w:rPr>
          <w:lang w:val="es-ES"/>
        </w:rPr>
        <w:fldChar w:fldCharType="begin"/>
      </w:r>
      <w:r w:rsidRPr="00927C4D">
        <w:rPr>
          <w:lang w:val="es-ES"/>
        </w:rPr>
        <w:instrText xml:space="preserve"> AUTONUM  </w:instrText>
      </w:r>
      <w:r w:rsidRPr="00927C4D">
        <w:rPr>
          <w:lang w:val="es-ES"/>
        </w:rPr>
        <w:fldChar w:fldCharType="end"/>
      </w:r>
      <w:r w:rsidRPr="00927C4D">
        <w:rPr>
          <w:lang w:val="es-ES"/>
        </w:rPr>
        <w:tab/>
      </w:r>
      <w:r w:rsidR="00CC29D8" w:rsidRPr="00927C4D">
        <w:rPr>
          <w:lang w:val="es-ES"/>
        </w:rPr>
        <w:t>El Consejo tomó nota de que, en su nonagésima octava sesión, el Comité Consultivo ha acordado mantener en el orden del día del Comité Consultivo los programas de la UPOV para los idiomas ruso y chino con el fin de analizar los efectos sobre los recursos y los beneficios de los</w:t>
      </w:r>
      <w:r w:rsidR="00A45F73">
        <w:rPr>
          <w:lang w:val="es-ES"/>
        </w:rPr>
        <w:t xml:space="preserve"> programas e informar al Comité </w:t>
      </w:r>
      <w:r w:rsidR="00CC29D8" w:rsidRPr="00927C4D">
        <w:rPr>
          <w:lang w:val="es-ES"/>
        </w:rPr>
        <w:t>Consultivo en 2023.</w:t>
      </w:r>
    </w:p>
    <w:p w:rsidR="00223658" w:rsidRPr="00927C4D" w:rsidRDefault="00223658" w:rsidP="00EF3381">
      <w:pPr>
        <w:jc w:val="left"/>
        <w:rPr>
          <w:lang w:val="es-ES"/>
        </w:rPr>
      </w:pPr>
    </w:p>
    <w:p w:rsidR="00223658" w:rsidRPr="00927C4D" w:rsidRDefault="00EF3381" w:rsidP="003101F7">
      <w:pPr>
        <w:rPr>
          <w:lang w:val="es-ES"/>
        </w:rPr>
      </w:pPr>
      <w:r w:rsidRPr="00927C4D">
        <w:rPr>
          <w:lang w:val="es-ES"/>
        </w:rPr>
        <w:fldChar w:fldCharType="begin"/>
      </w:r>
      <w:r w:rsidRPr="00927C4D">
        <w:rPr>
          <w:lang w:val="es-ES"/>
        </w:rPr>
        <w:instrText xml:space="preserve"> AUTONUM  </w:instrText>
      </w:r>
      <w:r w:rsidRPr="00927C4D">
        <w:rPr>
          <w:lang w:val="es-ES"/>
        </w:rPr>
        <w:fldChar w:fldCharType="end"/>
      </w:r>
      <w:r w:rsidRPr="00927C4D">
        <w:rPr>
          <w:lang w:val="es-ES"/>
        </w:rPr>
        <w:tab/>
      </w:r>
      <w:r w:rsidR="003101F7" w:rsidRPr="00927C4D">
        <w:rPr>
          <w:lang w:val="es-ES"/>
        </w:rPr>
        <w:t xml:space="preserve">El Consejo aprobó el proyecto de programa para el uso del idioma chino en la UPOV y la propuesta de dotación de recursos, sobre la base del </w:t>
      </w:r>
      <w:r w:rsidR="00272430" w:rsidRPr="00927C4D">
        <w:rPr>
          <w:lang w:val="es-ES"/>
        </w:rPr>
        <w:t xml:space="preserve">Anexo </w:t>
      </w:r>
      <w:r w:rsidR="003101F7" w:rsidRPr="00927C4D">
        <w:rPr>
          <w:lang w:val="es-ES"/>
        </w:rPr>
        <w:t xml:space="preserve">del </w:t>
      </w:r>
      <w:proofErr w:type="spellStart"/>
      <w:r w:rsidR="003101F7" w:rsidRPr="00927C4D">
        <w:rPr>
          <w:lang w:val="es-ES"/>
        </w:rPr>
        <w:t>documento</w:t>
      </w:r>
      <w:r w:rsidR="00272430">
        <w:rPr>
          <w:lang w:val="es-ES"/>
        </w:rPr>
        <w:t>C</w:t>
      </w:r>
      <w:proofErr w:type="spellEnd"/>
      <w:r w:rsidR="00272430">
        <w:rPr>
          <w:lang w:val="es-ES"/>
        </w:rPr>
        <w:t>/55/16</w:t>
      </w:r>
      <w:r w:rsidR="003101F7" w:rsidRPr="00927C4D">
        <w:rPr>
          <w:lang w:val="es-ES"/>
        </w:rPr>
        <w:t>.</w:t>
      </w:r>
    </w:p>
    <w:p w:rsidR="00223658" w:rsidRPr="00927C4D" w:rsidRDefault="00223658" w:rsidP="00EF3381">
      <w:pPr>
        <w:jc w:val="left"/>
        <w:rPr>
          <w:lang w:val="es-ES"/>
        </w:rPr>
      </w:pPr>
    </w:p>
    <w:p w:rsidR="00223658" w:rsidRPr="00927C4D" w:rsidRDefault="00223658" w:rsidP="00EF3381">
      <w:pPr>
        <w:jc w:val="left"/>
        <w:rPr>
          <w:lang w:val="es-ES"/>
        </w:rPr>
      </w:pPr>
    </w:p>
    <w:p w:rsidR="00223658" w:rsidRPr="00927C4D" w:rsidRDefault="003101F7" w:rsidP="003101F7">
      <w:pPr>
        <w:keepNext/>
        <w:jc w:val="left"/>
        <w:rPr>
          <w:lang w:val="es-ES"/>
        </w:rPr>
      </w:pPr>
      <w:r w:rsidRPr="00927C4D">
        <w:rPr>
          <w:u w:val="single"/>
          <w:lang w:val="es-ES"/>
        </w:rPr>
        <w:t>Política en materia de traducción</w:t>
      </w:r>
    </w:p>
    <w:p w:rsidR="00223658" w:rsidRPr="00927C4D" w:rsidRDefault="00223658" w:rsidP="00EF3381">
      <w:pPr>
        <w:rPr>
          <w:lang w:val="es-ES"/>
        </w:rPr>
      </w:pPr>
    </w:p>
    <w:p w:rsidR="00223658" w:rsidRPr="00927C4D" w:rsidRDefault="00EF3381" w:rsidP="003101F7">
      <w:pPr>
        <w:jc w:val="left"/>
        <w:rPr>
          <w:lang w:val="es-ES"/>
        </w:rPr>
      </w:pPr>
      <w:r w:rsidRPr="00927C4D">
        <w:rPr>
          <w:lang w:val="es-ES"/>
        </w:rPr>
        <w:fldChar w:fldCharType="begin"/>
      </w:r>
      <w:r w:rsidRPr="00927C4D">
        <w:rPr>
          <w:lang w:val="es-ES"/>
        </w:rPr>
        <w:instrText xml:space="preserve"> AUTONUM  </w:instrText>
      </w:r>
      <w:r w:rsidRPr="00927C4D">
        <w:rPr>
          <w:lang w:val="es-ES"/>
        </w:rPr>
        <w:fldChar w:fldCharType="end"/>
      </w:r>
      <w:r w:rsidRPr="00927C4D">
        <w:rPr>
          <w:lang w:val="es-ES"/>
        </w:rPr>
        <w:tab/>
      </w:r>
      <w:r w:rsidR="003101F7" w:rsidRPr="00927C4D">
        <w:rPr>
          <w:lang w:val="es-ES"/>
        </w:rPr>
        <w:t>El Consejo examinó el documento C/55/17.</w:t>
      </w:r>
    </w:p>
    <w:p w:rsidR="00223658" w:rsidRPr="00927C4D" w:rsidRDefault="00223658" w:rsidP="00EF3381">
      <w:pPr>
        <w:jc w:val="left"/>
        <w:rPr>
          <w:lang w:val="es-ES"/>
        </w:rPr>
      </w:pPr>
    </w:p>
    <w:p w:rsidR="00223658" w:rsidRPr="00927C4D" w:rsidRDefault="00EF3381" w:rsidP="00CC29D8">
      <w:pPr>
        <w:rPr>
          <w:lang w:val="es-ES"/>
        </w:rPr>
      </w:pPr>
      <w:r w:rsidRPr="00927C4D">
        <w:rPr>
          <w:lang w:val="es-ES"/>
        </w:rPr>
        <w:fldChar w:fldCharType="begin"/>
      </w:r>
      <w:r w:rsidRPr="00927C4D">
        <w:rPr>
          <w:lang w:val="es-ES"/>
        </w:rPr>
        <w:instrText xml:space="preserve"> AUTONUM  </w:instrText>
      </w:r>
      <w:r w:rsidRPr="00927C4D">
        <w:rPr>
          <w:lang w:val="es-ES"/>
        </w:rPr>
        <w:fldChar w:fldCharType="end"/>
      </w:r>
      <w:r w:rsidRPr="00927C4D">
        <w:rPr>
          <w:lang w:val="es-ES"/>
        </w:rPr>
        <w:tab/>
      </w:r>
      <w:r w:rsidR="00CC29D8" w:rsidRPr="00927C4D">
        <w:rPr>
          <w:lang w:val="es-ES"/>
        </w:rPr>
        <w:t>El Consejo adoptó la Política de la UPOV en materia de traducción sobre la base del Anexo I del documento C/55/17.</w:t>
      </w:r>
    </w:p>
    <w:p w:rsidR="00223658" w:rsidRPr="00927C4D" w:rsidRDefault="00223658" w:rsidP="00EF3381">
      <w:pPr>
        <w:jc w:val="left"/>
        <w:rPr>
          <w:lang w:val="es-ES"/>
        </w:rPr>
      </w:pPr>
    </w:p>
    <w:p w:rsidR="00223658" w:rsidRPr="00927C4D" w:rsidRDefault="00223658" w:rsidP="00EF3381">
      <w:pPr>
        <w:jc w:val="left"/>
        <w:rPr>
          <w:lang w:val="es-ES"/>
        </w:rPr>
      </w:pPr>
    </w:p>
    <w:p w:rsidR="00223658" w:rsidRPr="00927C4D" w:rsidRDefault="003101F7" w:rsidP="001E06B9">
      <w:pPr>
        <w:keepNext/>
        <w:rPr>
          <w:u w:val="single"/>
          <w:lang w:val="es-ES"/>
        </w:rPr>
      </w:pPr>
      <w:r w:rsidRPr="00927C4D">
        <w:rPr>
          <w:u w:val="single"/>
          <w:lang w:val="es-ES"/>
        </w:rPr>
        <w:t>Programa de las reuniones</w:t>
      </w:r>
    </w:p>
    <w:p w:rsidR="00223658" w:rsidRPr="00927C4D" w:rsidRDefault="00223658" w:rsidP="001E06B9">
      <w:pPr>
        <w:keepNext/>
        <w:tabs>
          <w:tab w:val="left" w:pos="567"/>
        </w:tabs>
        <w:ind w:left="1134" w:hanging="1134"/>
        <w:jc w:val="left"/>
        <w:rPr>
          <w:lang w:val="es-ES"/>
        </w:rPr>
      </w:pPr>
    </w:p>
    <w:p w:rsidR="00223658" w:rsidRPr="00927C4D" w:rsidRDefault="003101F7" w:rsidP="001E06B9">
      <w:pPr>
        <w:pStyle w:val="Heading2"/>
        <w:rPr>
          <w:color w:val="auto"/>
          <w:lang w:val="es-ES"/>
        </w:rPr>
      </w:pPr>
      <w:r w:rsidRPr="00927C4D">
        <w:rPr>
          <w:color w:val="auto"/>
          <w:lang w:val="es-ES"/>
        </w:rPr>
        <w:t>Aprobación de los programas de trabajo del Comité Administrativo y Jurídico, el Comité Técnico y los Grupos de Trabajo Técnico</w:t>
      </w:r>
    </w:p>
    <w:p w:rsidR="00223658" w:rsidRPr="00927C4D" w:rsidRDefault="00223658" w:rsidP="00EF3381">
      <w:pPr>
        <w:keepNext/>
        <w:rPr>
          <w:lang w:val="es-ES"/>
        </w:rPr>
      </w:pPr>
    </w:p>
    <w:p w:rsidR="00223658" w:rsidRPr="00272430" w:rsidRDefault="00EF3381" w:rsidP="00401C9D">
      <w:pPr>
        <w:spacing w:after="160"/>
        <w:rPr>
          <w:spacing w:val="-4"/>
          <w:lang w:val="es-ES"/>
        </w:rPr>
      </w:pPr>
      <w:r w:rsidRPr="00272430">
        <w:rPr>
          <w:rFonts w:cs="Arial"/>
          <w:snapToGrid w:val="0"/>
          <w:spacing w:val="-4"/>
          <w:lang w:val="es-ES"/>
        </w:rPr>
        <w:fldChar w:fldCharType="begin"/>
      </w:r>
      <w:r w:rsidRPr="00272430">
        <w:rPr>
          <w:rFonts w:cs="Arial"/>
          <w:snapToGrid w:val="0"/>
          <w:spacing w:val="-4"/>
          <w:lang w:val="es-ES"/>
        </w:rPr>
        <w:instrText xml:space="preserve"> AUTONUM  </w:instrText>
      </w:r>
      <w:r w:rsidRPr="00272430">
        <w:rPr>
          <w:rFonts w:cs="Arial"/>
          <w:snapToGrid w:val="0"/>
          <w:spacing w:val="-4"/>
          <w:lang w:val="es-ES"/>
        </w:rPr>
        <w:fldChar w:fldCharType="end"/>
      </w:r>
      <w:r w:rsidRPr="00272430">
        <w:rPr>
          <w:rFonts w:cs="Arial"/>
          <w:snapToGrid w:val="0"/>
          <w:spacing w:val="-4"/>
          <w:lang w:val="es-ES"/>
        </w:rPr>
        <w:tab/>
      </w:r>
      <w:r w:rsidR="00401C9D" w:rsidRPr="00272430">
        <w:rPr>
          <w:rFonts w:cs="Arial"/>
          <w:snapToGrid w:val="0"/>
          <w:spacing w:val="-4"/>
          <w:lang w:val="es-ES"/>
        </w:rPr>
        <w:t xml:space="preserve">El Consejo examinó el documento C/55/7 y asistió a una exposición oral del vicepresidente del CAJ sobre la labor realizada en la septuagésima octava sesión de este Comité, basada en el documento CAJ/78/13 </w:t>
      </w:r>
      <w:r w:rsidR="000106AE" w:rsidRPr="00272430">
        <w:rPr>
          <w:rFonts w:cs="Arial"/>
          <w:snapToGrid w:val="0"/>
          <w:spacing w:val="-4"/>
          <w:lang w:val="es-ES"/>
        </w:rPr>
        <w:t>“</w:t>
      </w:r>
      <w:r w:rsidR="00401C9D" w:rsidRPr="00272430">
        <w:rPr>
          <w:rFonts w:cs="Arial"/>
          <w:snapToGrid w:val="0"/>
          <w:spacing w:val="-4"/>
          <w:lang w:val="es-ES"/>
        </w:rPr>
        <w:t>Informe</w:t>
      </w:r>
      <w:r w:rsidR="000106AE" w:rsidRPr="00272430">
        <w:rPr>
          <w:rFonts w:cs="Arial"/>
          <w:snapToGrid w:val="0"/>
          <w:spacing w:val="-4"/>
          <w:lang w:val="es-ES"/>
        </w:rPr>
        <w:t>”</w:t>
      </w:r>
      <w:r w:rsidR="00401C9D" w:rsidRPr="00272430">
        <w:rPr>
          <w:rFonts w:cs="Arial"/>
          <w:snapToGrid w:val="0"/>
          <w:spacing w:val="-4"/>
          <w:lang w:val="es-ES"/>
        </w:rPr>
        <w:t>).</w:t>
      </w:r>
    </w:p>
    <w:p w:rsidR="00223658" w:rsidRPr="00272430" w:rsidRDefault="00EF3381" w:rsidP="00401C9D">
      <w:pPr>
        <w:rPr>
          <w:spacing w:val="-2"/>
          <w:lang w:val="es-ES"/>
        </w:rPr>
      </w:pPr>
      <w:r w:rsidRPr="00272430">
        <w:rPr>
          <w:rFonts w:cs="Arial"/>
          <w:snapToGrid w:val="0"/>
          <w:spacing w:val="-2"/>
          <w:lang w:val="es-ES"/>
        </w:rPr>
        <w:fldChar w:fldCharType="begin"/>
      </w:r>
      <w:r w:rsidRPr="00272430">
        <w:rPr>
          <w:rFonts w:cs="Arial"/>
          <w:snapToGrid w:val="0"/>
          <w:spacing w:val="-2"/>
          <w:lang w:val="es-ES"/>
        </w:rPr>
        <w:instrText xml:space="preserve"> AUTONUM  </w:instrText>
      </w:r>
      <w:r w:rsidRPr="00272430">
        <w:rPr>
          <w:rFonts w:cs="Arial"/>
          <w:snapToGrid w:val="0"/>
          <w:spacing w:val="-2"/>
          <w:lang w:val="es-ES"/>
        </w:rPr>
        <w:fldChar w:fldCharType="end"/>
      </w:r>
      <w:r w:rsidRPr="00272430">
        <w:rPr>
          <w:rFonts w:cs="Arial"/>
          <w:snapToGrid w:val="0"/>
          <w:spacing w:val="-2"/>
          <w:lang w:val="es-ES"/>
        </w:rPr>
        <w:tab/>
      </w:r>
      <w:r w:rsidR="00401C9D" w:rsidRPr="00272430">
        <w:rPr>
          <w:rFonts w:cs="Arial"/>
          <w:snapToGrid w:val="0"/>
          <w:spacing w:val="-2"/>
          <w:lang w:val="es-ES"/>
        </w:rPr>
        <w:t xml:space="preserve">El Consejo aprobó el programa de trabajo de la septuagésima novena sesión del CAJ, expuesto en el informe de la septuagésima octava sesión de este Comité (véase el párrafo 45 del documento CAJ/78/13 </w:t>
      </w:r>
      <w:r w:rsidR="000106AE" w:rsidRPr="00272430">
        <w:rPr>
          <w:rFonts w:cs="Arial"/>
          <w:snapToGrid w:val="0"/>
          <w:spacing w:val="-2"/>
          <w:lang w:val="es-ES"/>
        </w:rPr>
        <w:t>“</w:t>
      </w:r>
      <w:r w:rsidR="00401C9D" w:rsidRPr="00272430">
        <w:rPr>
          <w:rFonts w:cs="Arial"/>
          <w:snapToGrid w:val="0"/>
          <w:spacing w:val="-2"/>
          <w:lang w:val="es-ES"/>
        </w:rPr>
        <w:t>Informe</w:t>
      </w:r>
      <w:r w:rsidR="000106AE" w:rsidRPr="00272430">
        <w:rPr>
          <w:rFonts w:cs="Arial"/>
          <w:snapToGrid w:val="0"/>
          <w:spacing w:val="-2"/>
          <w:lang w:val="es-ES"/>
        </w:rPr>
        <w:t>”</w:t>
      </w:r>
      <w:r w:rsidR="00401C9D" w:rsidRPr="00272430">
        <w:rPr>
          <w:rFonts w:cs="Arial"/>
          <w:snapToGrid w:val="0"/>
          <w:spacing w:val="-2"/>
          <w:lang w:val="es-ES"/>
        </w:rPr>
        <w:t>).</w:t>
      </w:r>
    </w:p>
    <w:p w:rsidR="00223658" w:rsidRPr="00927C4D" w:rsidRDefault="00223658" w:rsidP="00EF3381">
      <w:pPr>
        <w:rPr>
          <w:lang w:val="es-ES"/>
        </w:rPr>
      </w:pPr>
    </w:p>
    <w:p w:rsidR="00223658" w:rsidRPr="00927C4D" w:rsidRDefault="00EF3381" w:rsidP="00272430">
      <w:pPr>
        <w:keepLines/>
        <w:rPr>
          <w:lang w:val="es-ES"/>
        </w:rPr>
      </w:pPr>
      <w:r w:rsidRPr="00927C4D">
        <w:rPr>
          <w:lang w:val="es-ES"/>
        </w:rPr>
        <w:fldChar w:fldCharType="begin"/>
      </w:r>
      <w:r w:rsidRPr="00927C4D">
        <w:rPr>
          <w:lang w:val="es-ES"/>
        </w:rPr>
        <w:instrText xml:space="preserve"> AUTONUM  </w:instrText>
      </w:r>
      <w:r w:rsidRPr="00927C4D">
        <w:rPr>
          <w:lang w:val="es-ES"/>
        </w:rPr>
        <w:fldChar w:fldCharType="end"/>
      </w:r>
      <w:r w:rsidRPr="00927C4D">
        <w:rPr>
          <w:lang w:val="es-ES"/>
        </w:rPr>
        <w:tab/>
      </w:r>
      <w:r w:rsidR="00E372EA" w:rsidRPr="00927C4D">
        <w:rPr>
          <w:lang w:val="es-ES"/>
        </w:rPr>
        <w:t xml:space="preserve">De conformidad con la recomendación formulada por el CAJ en su </w:t>
      </w:r>
      <w:r w:rsidR="00272430" w:rsidRPr="00927C4D">
        <w:rPr>
          <w:rFonts w:cs="Arial"/>
          <w:snapToGrid w:val="0"/>
          <w:lang w:val="es-ES"/>
        </w:rPr>
        <w:t>septuagésima octava</w:t>
      </w:r>
      <w:r w:rsidR="00E372EA" w:rsidRPr="00927C4D">
        <w:rPr>
          <w:lang w:val="es-ES"/>
        </w:rPr>
        <w:t xml:space="preserve"> sesión, el Consejo acordó que se distribuya un proyecto del documento UPOV/EXN/EDV/3, </w:t>
      </w:r>
      <w:r w:rsidR="00223658" w:rsidRPr="00927C4D">
        <w:rPr>
          <w:lang w:val="es-ES"/>
        </w:rPr>
        <w:t xml:space="preserve">que ha sido </w:t>
      </w:r>
      <w:r w:rsidR="00E372EA" w:rsidRPr="00927C4D">
        <w:rPr>
          <w:lang w:val="es-ES"/>
        </w:rPr>
        <w:t xml:space="preserve">aprobado por el CAJ, para su aprobación por el Comité Consultivo y su aprobación por el Consejo por correspondencia (véase párrafo 21 del documento CAJ/78/13 </w:t>
      </w:r>
      <w:r w:rsidR="000106AE">
        <w:rPr>
          <w:lang w:val="es-ES"/>
        </w:rPr>
        <w:t>“</w:t>
      </w:r>
      <w:r w:rsidR="00E372EA" w:rsidRPr="00927C4D">
        <w:rPr>
          <w:lang w:val="es-ES"/>
        </w:rPr>
        <w:t>Informe</w:t>
      </w:r>
      <w:r w:rsidR="000106AE">
        <w:rPr>
          <w:lang w:val="es-ES"/>
        </w:rPr>
        <w:t>”</w:t>
      </w:r>
      <w:r w:rsidR="00E372EA" w:rsidRPr="00927C4D">
        <w:rPr>
          <w:lang w:val="es-ES"/>
        </w:rPr>
        <w:t>).</w:t>
      </w:r>
    </w:p>
    <w:p w:rsidR="00223658" w:rsidRPr="00927C4D" w:rsidRDefault="00EF3381" w:rsidP="00272430">
      <w:pPr>
        <w:spacing w:before="160"/>
        <w:rPr>
          <w:lang w:val="es-ES"/>
        </w:rPr>
      </w:pPr>
      <w:r w:rsidRPr="00927C4D">
        <w:rPr>
          <w:lang w:val="es-ES"/>
        </w:rPr>
        <w:lastRenderedPageBreak/>
        <w:fldChar w:fldCharType="begin"/>
      </w:r>
      <w:r w:rsidRPr="00927C4D">
        <w:rPr>
          <w:lang w:val="es-ES"/>
        </w:rPr>
        <w:instrText xml:space="preserve"> AUTONUM  </w:instrText>
      </w:r>
      <w:r w:rsidRPr="00927C4D">
        <w:rPr>
          <w:lang w:val="es-ES"/>
        </w:rPr>
        <w:fldChar w:fldCharType="end"/>
      </w:r>
      <w:r w:rsidRPr="00927C4D">
        <w:rPr>
          <w:lang w:val="es-ES"/>
        </w:rPr>
        <w:tab/>
      </w:r>
      <w:r w:rsidR="000F171F" w:rsidRPr="00927C4D">
        <w:rPr>
          <w:lang w:val="es-ES"/>
        </w:rPr>
        <w:t>El Consejo</w:t>
      </w:r>
      <w:r w:rsidR="000106AE">
        <w:rPr>
          <w:lang w:val="es-ES"/>
        </w:rPr>
        <w:t xml:space="preserve"> aprobó la inclusión del punto “</w:t>
      </w:r>
      <w:r w:rsidR="000F171F" w:rsidRPr="00927C4D">
        <w:rPr>
          <w:lang w:val="es-ES"/>
        </w:rPr>
        <w:t xml:space="preserve">Revisión de las </w:t>
      </w:r>
      <w:r w:rsidR="000106AE">
        <w:rPr>
          <w:lang w:val="es-ES"/>
        </w:rPr>
        <w:t>‘</w:t>
      </w:r>
      <w:r w:rsidR="000F171F" w:rsidRPr="00927C4D">
        <w:rPr>
          <w:lang w:val="es-ES"/>
        </w:rPr>
        <w:t>Notas explicativas sobre las excepciones al derecho de obtentor con arreglo al Acta de 1991 del Convenio de la UPOV</w:t>
      </w:r>
      <w:r w:rsidR="000106AE">
        <w:rPr>
          <w:lang w:val="es-ES"/>
        </w:rPr>
        <w:t>’”</w:t>
      </w:r>
      <w:r w:rsidR="000F171F" w:rsidRPr="00927C4D">
        <w:rPr>
          <w:lang w:val="es-ES"/>
        </w:rPr>
        <w:t xml:space="preserve">, en el orden del día de la septuagésima novena sesión del CAJ, que se </w:t>
      </w:r>
      <w:r w:rsidR="00223658" w:rsidRPr="00927C4D">
        <w:rPr>
          <w:lang w:val="es-ES"/>
        </w:rPr>
        <w:t>celebrará</w:t>
      </w:r>
      <w:r w:rsidR="000F171F" w:rsidRPr="00927C4D">
        <w:rPr>
          <w:lang w:val="es-ES"/>
        </w:rPr>
        <w:t xml:space="preserve"> el 26 de octubre d</w:t>
      </w:r>
      <w:r w:rsidR="005D2701" w:rsidRPr="00927C4D">
        <w:rPr>
          <w:lang w:val="es-ES"/>
        </w:rPr>
        <w:t>e 2022 (véanse los párrafos 3 y </w:t>
      </w:r>
      <w:r w:rsidR="000F171F" w:rsidRPr="00927C4D">
        <w:rPr>
          <w:lang w:val="es-ES"/>
        </w:rPr>
        <w:t>35.h) del documento C/55/13).</w:t>
      </w:r>
    </w:p>
    <w:p w:rsidR="00223658" w:rsidRPr="00927C4D" w:rsidRDefault="00223658" w:rsidP="00EF3381">
      <w:pPr>
        <w:rPr>
          <w:lang w:val="es-ES"/>
        </w:rPr>
      </w:pPr>
    </w:p>
    <w:p w:rsidR="00223658" w:rsidRPr="00927C4D" w:rsidRDefault="00EF3381" w:rsidP="000F171F">
      <w:pPr>
        <w:rPr>
          <w:spacing w:val="-2"/>
          <w:lang w:val="es-ES"/>
        </w:rPr>
      </w:pPr>
      <w:r w:rsidRPr="00927C4D">
        <w:rPr>
          <w:rFonts w:cs="Arial"/>
          <w:snapToGrid w:val="0"/>
          <w:spacing w:val="-2"/>
          <w:lang w:val="es-ES"/>
        </w:rPr>
        <w:fldChar w:fldCharType="begin"/>
      </w:r>
      <w:r w:rsidRPr="00927C4D">
        <w:rPr>
          <w:rFonts w:cs="Arial"/>
          <w:snapToGrid w:val="0"/>
          <w:spacing w:val="-2"/>
          <w:lang w:val="es-ES"/>
        </w:rPr>
        <w:instrText xml:space="preserve"> AUTONUM  </w:instrText>
      </w:r>
      <w:r w:rsidRPr="00927C4D">
        <w:rPr>
          <w:rFonts w:cs="Arial"/>
          <w:snapToGrid w:val="0"/>
          <w:spacing w:val="-2"/>
          <w:lang w:val="es-ES"/>
        </w:rPr>
        <w:fldChar w:fldCharType="end"/>
      </w:r>
      <w:r w:rsidRPr="00927C4D">
        <w:rPr>
          <w:rFonts w:cs="Arial"/>
          <w:snapToGrid w:val="0"/>
          <w:spacing w:val="-2"/>
          <w:lang w:val="es-ES"/>
        </w:rPr>
        <w:tab/>
      </w:r>
      <w:r w:rsidR="000F171F" w:rsidRPr="00927C4D">
        <w:rPr>
          <w:rFonts w:cs="Arial"/>
          <w:snapToGrid w:val="0"/>
          <w:spacing w:val="-2"/>
          <w:lang w:val="es-ES"/>
        </w:rPr>
        <w:t xml:space="preserve">El Consejo tomó nota de la labor del Comité Técnico (TC) y de los Grupos de Trabajo Técnico (TWP) y el </w:t>
      </w:r>
      <w:r w:rsidR="006E17DD" w:rsidRPr="00927C4D">
        <w:rPr>
          <w:rFonts w:cs="Arial"/>
          <w:snapToGrid w:val="0"/>
          <w:spacing w:val="-2"/>
          <w:lang w:val="es-ES"/>
        </w:rPr>
        <w:t>G</w:t>
      </w:r>
      <w:r w:rsidR="000F171F" w:rsidRPr="00927C4D">
        <w:rPr>
          <w:rFonts w:cs="Arial"/>
          <w:snapToGrid w:val="0"/>
          <w:spacing w:val="-2"/>
          <w:lang w:val="es-ES"/>
        </w:rPr>
        <w:t xml:space="preserve">rupo de </w:t>
      </w:r>
      <w:r w:rsidR="00C57767" w:rsidRPr="00927C4D">
        <w:rPr>
          <w:rFonts w:cs="Arial"/>
          <w:snapToGrid w:val="0"/>
          <w:spacing w:val="-2"/>
          <w:lang w:val="es-ES"/>
        </w:rPr>
        <w:t>t</w:t>
      </w:r>
      <w:r w:rsidR="000F171F" w:rsidRPr="00927C4D">
        <w:rPr>
          <w:rFonts w:cs="Arial"/>
          <w:snapToGrid w:val="0"/>
          <w:spacing w:val="-2"/>
          <w:lang w:val="es-ES"/>
        </w:rPr>
        <w:t xml:space="preserve">rabajo sobre </w:t>
      </w:r>
      <w:r w:rsidR="006E17DD" w:rsidRPr="00927C4D">
        <w:rPr>
          <w:rFonts w:cs="Arial"/>
          <w:snapToGrid w:val="0"/>
          <w:spacing w:val="-2"/>
          <w:lang w:val="es-ES"/>
        </w:rPr>
        <w:t>t</w:t>
      </w:r>
      <w:r w:rsidR="000F171F" w:rsidRPr="00927C4D">
        <w:rPr>
          <w:rFonts w:cs="Arial"/>
          <w:snapToGrid w:val="0"/>
          <w:spacing w:val="-2"/>
          <w:lang w:val="es-ES"/>
        </w:rPr>
        <w:t xml:space="preserve">écnicas </w:t>
      </w:r>
      <w:r w:rsidR="006E17DD" w:rsidRPr="00927C4D">
        <w:rPr>
          <w:rFonts w:cs="Arial"/>
          <w:snapToGrid w:val="0"/>
          <w:spacing w:val="-2"/>
          <w:lang w:val="es-ES"/>
        </w:rPr>
        <w:t>b</w:t>
      </w:r>
      <w:r w:rsidR="000F171F" w:rsidRPr="00927C4D">
        <w:rPr>
          <w:rFonts w:cs="Arial"/>
          <w:snapToGrid w:val="0"/>
          <w:spacing w:val="-2"/>
          <w:lang w:val="es-ES"/>
        </w:rPr>
        <w:t xml:space="preserve">ioquímicas y </w:t>
      </w:r>
      <w:r w:rsidR="006E17DD" w:rsidRPr="00927C4D">
        <w:rPr>
          <w:rFonts w:cs="Arial"/>
          <w:snapToGrid w:val="0"/>
          <w:spacing w:val="-2"/>
          <w:lang w:val="es-ES"/>
        </w:rPr>
        <w:t>m</w:t>
      </w:r>
      <w:r w:rsidR="000F171F" w:rsidRPr="00927C4D">
        <w:rPr>
          <w:rFonts w:cs="Arial"/>
          <w:snapToGrid w:val="0"/>
          <w:spacing w:val="-2"/>
          <w:lang w:val="es-ES"/>
        </w:rPr>
        <w:t xml:space="preserve">oleculares, y </w:t>
      </w:r>
      <w:r w:rsidR="006E17DD" w:rsidRPr="00927C4D">
        <w:rPr>
          <w:rFonts w:cs="Arial"/>
          <w:snapToGrid w:val="0"/>
          <w:spacing w:val="-2"/>
          <w:lang w:val="es-ES"/>
        </w:rPr>
        <w:t>p</w:t>
      </w:r>
      <w:r w:rsidR="000F171F" w:rsidRPr="00927C4D">
        <w:rPr>
          <w:rFonts w:cs="Arial"/>
          <w:snapToGrid w:val="0"/>
          <w:spacing w:val="-2"/>
          <w:lang w:val="es-ES"/>
        </w:rPr>
        <w:t xml:space="preserve">erfiles de ADN en particular (BMT) y de la exposición oral por parte del presidente del TC sobre la labor realizada en la quincuagésima séptima sesión del TC, basada en el documento TC/57/25 </w:t>
      </w:r>
      <w:r w:rsidR="000106AE">
        <w:rPr>
          <w:rFonts w:cs="Arial"/>
          <w:snapToGrid w:val="0"/>
          <w:spacing w:val="-2"/>
          <w:lang w:val="es-ES"/>
        </w:rPr>
        <w:t>“</w:t>
      </w:r>
      <w:r w:rsidR="000F171F" w:rsidRPr="00927C4D">
        <w:rPr>
          <w:rFonts w:cs="Arial"/>
          <w:snapToGrid w:val="0"/>
          <w:spacing w:val="-2"/>
          <w:lang w:val="es-ES"/>
        </w:rPr>
        <w:t>Informe</w:t>
      </w:r>
      <w:r w:rsidR="000106AE">
        <w:rPr>
          <w:rFonts w:cs="Arial"/>
          <w:snapToGrid w:val="0"/>
          <w:spacing w:val="-2"/>
          <w:lang w:val="es-ES"/>
        </w:rPr>
        <w:t>”</w:t>
      </w:r>
      <w:r w:rsidR="000F171F" w:rsidRPr="00927C4D">
        <w:rPr>
          <w:rFonts w:cs="Arial"/>
          <w:snapToGrid w:val="0"/>
          <w:spacing w:val="-2"/>
          <w:lang w:val="es-ES"/>
        </w:rPr>
        <w:t>.</w:t>
      </w:r>
    </w:p>
    <w:p w:rsidR="00223658" w:rsidRPr="00927C4D" w:rsidRDefault="00223658" w:rsidP="00EF3381">
      <w:pPr>
        <w:rPr>
          <w:lang w:val="es-ES"/>
        </w:rPr>
      </w:pPr>
    </w:p>
    <w:p w:rsidR="00223658" w:rsidRPr="00927C4D" w:rsidRDefault="00EF3381" w:rsidP="00153339">
      <w:pPr>
        <w:rPr>
          <w:lang w:val="es-ES"/>
        </w:rPr>
      </w:pPr>
      <w:r w:rsidRPr="00927C4D">
        <w:rPr>
          <w:rFonts w:cs="Arial"/>
          <w:snapToGrid w:val="0"/>
          <w:lang w:val="es-ES"/>
        </w:rPr>
        <w:fldChar w:fldCharType="begin"/>
      </w:r>
      <w:r w:rsidRPr="00927C4D">
        <w:rPr>
          <w:rFonts w:cs="Arial"/>
          <w:snapToGrid w:val="0"/>
          <w:lang w:val="es-ES"/>
        </w:rPr>
        <w:instrText xml:space="preserve"> AUTONUM  </w:instrText>
      </w:r>
      <w:r w:rsidRPr="00927C4D">
        <w:rPr>
          <w:rFonts w:cs="Arial"/>
          <w:snapToGrid w:val="0"/>
          <w:lang w:val="es-ES"/>
        </w:rPr>
        <w:fldChar w:fldCharType="end"/>
      </w:r>
      <w:r w:rsidRPr="00927C4D">
        <w:rPr>
          <w:rFonts w:cs="Arial"/>
          <w:snapToGrid w:val="0"/>
          <w:lang w:val="es-ES"/>
        </w:rPr>
        <w:tab/>
      </w:r>
      <w:r w:rsidR="00153339" w:rsidRPr="00927C4D">
        <w:rPr>
          <w:rFonts w:cs="Arial"/>
          <w:snapToGrid w:val="0"/>
          <w:lang w:val="es-ES"/>
        </w:rPr>
        <w:t xml:space="preserve">El Consejo aprobó la labor del TC y los programas de trabajo de los TWP y el BMT de los que recibió información, según se expone en el documento TC/57/25 </w:t>
      </w:r>
      <w:r w:rsidR="000106AE">
        <w:rPr>
          <w:rFonts w:cs="Arial"/>
          <w:snapToGrid w:val="0"/>
          <w:lang w:val="es-ES"/>
        </w:rPr>
        <w:t>“</w:t>
      </w:r>
      <w:r w:rsidR="00153339" w:rsidRPr="00927C4D">
        <w:rPr>
          <w:rFonts w:cs="Arial"/>
          <w:snapToGrid w:val="0"/>
          <w:lang w:val="es-ES"/>
        </w:rPr>
        <w:t>Informe</w:t>
      </w:r>
      <w:r w:rsidR="000106AE">
        <w:rPr>
          <w:rFonts w:cs="Arial"/>
          <w:snapToGrid w:val="0"/>
          <w:lang w:val="es-ES"/>
        </w:rPr>
        <w:t>”</w:t>
      </w:r>
      <w:r w:rsidR="00153339" w:rsidRPr="00927C4D">
        <w:rPr>
          <w:rFonts w:cs="Arial"/>
          <w:snapToGrid w:val="0"/>
          <w:lang w:val="es-ES"/>
        </w:rPr>
        <w:t>.</w:t>
      </w:r>
    </w:p>
    <w:p w:rsidR="00223658" w:rsidRPr="00927C4D" w:rsidRDefault="00223658" w:rsidP="00EF3381">
      <w:pPr>
        <w:rPr>
          <w:lang w:val="es-ES"/>
        </w:rPr>
      </w:pPr>
    </w:p>
    <w:p w:rsidR="00223658" w:rsidRPr="00927C4D" w:rsidRDefault="00153339" w:rsidP="00153339">
      <w:pPr>
        <w:pStyle w:val="Heading2"/>
        <w:rPr>
          <w:color w:val="auto"/>
          <w:lang w:val="es-ES"/>
        </w:rPr>
      </w:pPr>
      <w:r w:rsidRPr="00927C4D">
        <w:rPr>
          <w:color w:val="auto"/>
          <w:lang w:val="es-ES"/>
        </w:rPr>
        <w:t>Calendario de reuniones en 2022</w:t>
      </w:r>
    </w:p>
    <w:p w:rsidR="00223658" w:rsidRPr="00927C4D" w:rsidRDefault="00223658" w:rsidP="00EF3381">
      <w:pPr>
        <w:rPr>
          <w:lang w:val="es-ES"/>
        </w:rPr>
      </w:pPr>
    </w:p>
    <w:p w:rsidR="00223658" w:rsidRPr="00927C4D" w:rsidRDefault="00EF3381" w:rsidP="00777431">
      <w:pPr>
        <w:rPr>
          <w:lang w:val="es-ES"/>
        </w:rPr>
      </w:pPr>
      <w:r w:rsidRPr="00927C4D">
        <w:rPr>
          <w:rFonts w:cs="Arial"/>
          <w:snapToGrid w:val="0"/>
          <w:lang w:val="es-ES"/>
        </w:rPr>
        <w:fldChar w:fldCharType="begin"/>
      </w:r>
      <w:r w:rsidRPr="00927C4D">
        <w:rPr>
          <w:rFonts w:cs="Arial"/>
          <w:snapToGrid w:val="0"/>
          <w:lang w:val="es-ES"/>
        </w:rPr>
        <w:instrText xml:space="preserve"> AUTONUM  </w:instrText>
      </w:r>
      <w:r w:rsidRPr="00927C4D">
        <w:rPr>
          <w:rFonts w:cs="Arial"/>
          <w:snapToGrid w:val="0"/>
          <w:lang w:val="es-ES"/>
        </w:rPr>
        <w:fldChar w:fldCharType="end"/>
      </w:r>
      <w:r w:rsidRPr="00927C4D">
        <w:rPr>
          <w:rFonts w:cs="Arial"/>
          <w:snapToGrid w:val="0"/>
          <w:lang w:val="es-ES"/>
        </w:rPr>
        <w:tab/>
      </w:r>
      <w:r w:rsidR="00777431" w:rsidRPr="00927C4D">
        <w:rPr>
          <w:rFonts w:cs="Arial"/>
          <w:snapToGrid w:val="0"/>
          <w:lang w:val="es-ES"/>
        </w:rPr>
        <w:t xml:space="preserve">El Consejo examinó el documento C/55/8 y la recomendación del Comité Consultivo en su </w:t>
      </w:r>
      <w:r w:rsidR="00272430">
        <w:rPr>
          <w:rFonts w:cs="Arial"/>
          <w:snapToGrid w:val="0"/>
          <w:lang w:val="es-ES"/>
        </w:rPr>
        <w:t>nonagésima </w:t>
      </w:r>
      <w:r w:rsidR="00777431" w:rsidRPr="00927C4D">
        <w:rPr>
          <w:rFonts w:cs="Arial"/>
          <w:snapToGrid w:val="0"/>
          <w:lang w:val="es-ES"/>
        </w:rPr>
        <w:t>octava sesión, según consta en el documento C/55/13.</w:t>
      </w:r>
    </w:p>
    <w:p w:rsidR="00223658" w:rsidRPr="00927C4D" w:rsidRDefault="00223658" w:rsidP="00EF3381">
      <w:pPr>
        <w:rPr>
          <w:lang w:val="es-ES"/>
        </w:rPr>
      </w:pPr>
    </w:p>
    <w:p w:rsidR="00223658" w:rsidRPr="00927C4D" w:rsidRDefault="00EF3381" w:rsidP="005407D0">
      <w:pPr>
        <w:rPr>
          <w:rFonts w:cs="Arial"/>
          <w:snapToGrid w:val="0"/>
          <w:lang w:val="es-ES"/>
        </w:rPr>
      </w:pPr>
      <w:r w:rsidRPr="00927C4D">
        <w:rPr>
          <w:rFonts w:cs="Arial"/>
          <w:snapToGrid w:val="0"/>
          <w:lang w:val="es-ES"/>
        </w:rPr>
        <w:fldChar w:fldCharType="begin"/>
      </w:r>
      <w:r w:rsidRPr="00927C4D">
        <w:rPr>
          <w:rFonts w:cs="Arial"/>
          <w:snapToGrid w:val="0"/>
          <w:lang w:val="es-ES"/>
        </w:rPr>
        <w:instrText xml:space="preserve"> AUTONUM  </w:instrText>
      </w:r>
      <w:r w:rsidRPr="00927C4D">
        <w:rPr>
          <w:rFonts w:cs="Arial"/>
          <w:snapToGrid w:val="0"/>
          <w:lang w:val="es-ES"/>
        </w:rPr>
        <w:fldChar w:fldCharType="end"/>
      </w:r>
      <w:r w:rsidRPr="00927C4D">
        <w:rPr>
          <w:rFonts w:cs="Arial"/>
          <w:snapToGrid w:val="0"/>
          <w:lang w:val="es-ES"/>
        </w:rPr>
        <w:tab/>
      </w:r>
      <w:r w:rsidR="005407D0" w:rsidRPr="00927C4D">
        <w:rPr>
          <w:rFonts w:cs="Arial"/>
          <w:snapToGrid w:val="0"/>
          <w:lang w:val="es-ES"/>
        </w:rPr>
        <w:t>El Consejo aprobó el calendario de reuniones en 2021 y las fechas provisionales de las reuniones de 2022 y 2023, según se indican en el documento C/55/8, con los siguientes cambios:</w:t>
      </w:r>
    </w:p>
    <w:p w:rsidR="00223658" w:rsidRPr="00927C4D" w:rsidRDefault="00223658" w:rsidP="00EF3381">
      <w:pPr>
        <w:keepNext/>
        <w:jc w:val="left"/>
        <w:rPr>
          <w:lang w:val="es-ES"/>
        </w:rPr>
      </w:pPr>
    </w:p>
    <w:p w:rsidR="00223658" w:rsidRPr="00927C4D" w:rsidRDefault="005407D0" w:rsidP="005407D0">
      <w:pPr>
        <w:keepNext/>
        <w:tabs>
          <w:tab w:val="left" w:pos="567"/>
          <w:tab w:val="left" w:pos="1134"/>
        </w:tabs>
        <w:ind w:left="2410" w:hanging="1843"/>
        <w:jc w:val="left"/>
        <w:rPr>
          <w:szCs w:val="24"/>
          <w:lang w:val="es-ES"/>
        </w:rPr>
      </w:pPr>
      <w:r w:rsidRPr="00927C4D">
        <w:rPr>
          <w:szCs w:val="24"/>
          <w:u w:val="single"/>
          <w:lang w:val="es-ES"/>
        </w:rPr>
        <w:t>Comité Administrativo y Jurídico</w:t>
      </w:r>
    </w:p>
    <w:p w:rsidR="00223658" w:rsidRPr="00927C4D" w:rsidRDefault="00223658" w:rsidP="00EF3381">
      <w:pPr>
        <w:keepNext/>
        <w:tabs>
          <w:tab w:val="left" w:pos="567"/>
          <w:tab w:val="left" w:pos="1134"/>
        </w:tabs>
        <w:ind w:left="2410" w:hanging="1843"/>
        <w:jc w:val="left"/>
        <w:rPr>
          <w:sz w:val="16"/>
          <w:szCs w:val="24"/>
          <w:u w:val="single"/>
          <w:lang w:val="es-ES"/>
        </w:rPr>
      </w:pPr>
    </w:p>
    <w:p w:rsidR="00223658" w:rsidRPr="00927C4D" w:rsidRDefault="00EF3381" w:rsidP="00EF3381">
      <w:pPr>
        <w:tabs>
          <w:tab w:val="left" w:pos="2970"/>
        </w:tabs>
        <w:spacing w:after="60"/>
        <w:ind w:left="1080"/>
        <w:jc w:val="left"/>
        <w:rPr>
          <w:szCs w:val="24"/>
          <w:lang w:val="es-ES"/>
        </w:rPr>
      </w:pPr>
      <w:r w:rsidRPr="00927C4D">
        <w:rPr>
          <w:szCs w:val="24"/>
          <w:lang w:val="es-ES"/>
        </w:rPr>
        <w:t>CAJ/79</w:t>
      </w:r>
      <w:r w:rsidRPr="00927C4D">
        <w:rPr>
          <w:szCs w:val="24"/>
          <w:lang w:val="es-ES"/>
        </w:rPr>
        <w:tab/>
        <w:t>26</w:t>
      </w:r>
      <w:r w:rsidR="005407D0" w:rsidRPr="00927C4D">
        <w:rPr>
          <w:szCs w:val="24"/>
          <w:lang w:val="es-ES"/>
        </w:rPr>
        <w:t xml:space="preserve"> de octubre</w:t>
      </w:r>
    </w:p>
    <w:p w:rsidR="00223658" w:rsidRPr="00927C4D" w:rsidRDefault="005407D0" w:rsidP="005407D0">
      <w:pPr>
        <w:tabs>
          <w:tab w:val="left" w:pos="284"/>
        </w:tabs>
        <w:spacing w:before="120" w:after="60"/>
        <w:ind w:left="1134"/>
        <w:jc w:val="left"/>
        <w:rPr>
          <w:rFonts w:cs="Arial"/>
          <w:lang w:val="es-ES"/>
        </w:rPr>
      </w:pPr>
      <w:r w:rsidRPr="00927C4D">
        <w:rPr>
          <w:rFonts w:cs="Arial"/>
          <w:lang w:val="es-ES"/>
        </w:rPr>
        <w:t>Grupo de trabajo sobre el producto de la cosecha y la utilización no autorizada de material de r</w:t>
      </w:r>
      <w:r w:rsidR="00290C70" w:rsidRPr="00927C4D">
        <w:rPr>
          <w:rFonts w:cs="Arial"/>
          <w:lang w:val="es-ES"/>
        </w:rPr>
        <w:t>eproducción o de multiplicación</w:t>
      </w:r>
      <w:r w:rsidRPr="00927C4D">
        <w:rPr>
          <w:rFonts w:cs="Arial"/>
          <w:lang w:val="es-ES"/>
        </w:rPr>
        <w:t xml:space="preserve"> (WG-HRV)</w:t>
      </w:r>
    </w:p>
    <w:p w:rsidR="00223658" w:rsidRPr="00927C4D" w:rsidRDefault="00EF3381" w:rsidP="00EF3381">
      <w:pPr>
        <w:ind w:left="2977" w:hanging="1276"/>
        <w:jc w:val="left"/>
        <w:rPr>
          <w:rFonts w:cs="Arial"/>
          <w:u w:val="single"/>
          <w:lang w:val="es-ES"/>
        </w:rPr>
      </w:pPr>
      <w:r w:rsidRPr="00927C4D">
        <w:rPr>
          <w:rFonts w:cs="Arial"/>
          <w:lang w:val="es-ES"/>
        </w:rPr>
        <w:t>WG-HRV/1</w:t>
      </w:r>
      <w:r w:rsidRPr="00927C4D">
        <w:rPr>
          <w:rFonts w:cs="Arial"/>
          <w:lang w:val="es-ES"/>
        </w:rPr>
        <w:tab/>
      </w:r>
      <w:r w:rsidRPr="00927C4D">
        <w:rPr>
          <w:rFonts w:cs="Arial"/>
          <w:strike/>
          <w:highlight w:val="lightGray"/>
          <w:lang w:val="es-ES"/>
        </w:rPr>
        <w:t>(</w:t>
      </w:r>
      <w:r w:rsidR="005407D0" w:rsidRPr="00927C4D">
        <w:rPr>
          <w:rFonts w:cs="Arial"/>
          <w:strike/>
          <w:highlight w:val="lightGray"/>
          <w:lang w:val="es-ES"/>
        </w:rPr>
        <w:t>fecha por determinar</w:t>
      </w:r>
      <w:r w:rsidRPr="00927C4D">
        <w:rPr>
          <w:rFonts w:cs="Arial"/>
          <w:strike/>
          <w:highlight w:val="lightGray"/>
          <w:lang w:val="es-ES"/>
        </w:rPr>
        <w:t>)</w:t>
      </w:r>
      <w:r w:rsidRPr="00927C4D">
        <w:rPr>
          <w:rFonts w:cs="Arial"/>
          <w:lang w:val="es-ES"/>
        </w:rPr>
        <w:t xml:space="preserve"> </w:t>
      </w:r>
      <w:r w:rsidRPr="00927C4D">
        <w:rPr>
          <w:rFonts w:cs="Arial"/>
          <w:highlight w:val="lightGray"/>
          <w:u w:val="single"/>
          <w:lang w:val="es-ES"/>
        </w:rPr>
        <w:t>15</w:t>
      </w:r>
      <w:r w:rsidR="005407D0" w:rsidRPr="00927C4D">
        <w:rPr>
          <w:rFonts w:cs="Arial"/>
          <w:highlight w:val="lightGray"/>
          <w:u w:val="single"/>
          <w:lang w:val="es-ES"/>
        </w:rPr>
        <w:t xml:space="preserve"> de marzo de</w:t>
      </w:r>
      <w:r w:rsidRPr="00927C4D">
        <w:rPr>
          <w:rFonts w:cs="Arial"/>
          <w:highlight w:val="lightGray"/>
          <w:u w:val="single"/>
          <w:lang w:val="es-ES"/>
        </w:rPr>
        <w:t xml:space="preserve"> 2022</w:t>
      </w:r>
    </w:p>
    <w:p w:rsidR="00223658" w:rsidRPr="00927C4D" w:rsidRDefault="00223658" w:rsidP="00EF3381">
      <w:pPr>
        <w:jc w:val="left"/>
        <w:rPr>
          <w:rFonts w:cs="Arial"/>
          <w:lang w:val="es-ES"/>
        </w:rPr>
      </w:pPr>
    </w:p>
    <w:p w:rsidR="00272430" w:rsidRPr="00272430" w:rsidRDefault="0053605C" w:rsidP="00272430">
      <w:pPr>
        <w:ind w:left="1130"/>
        <w:jc w:val="left"/>
        <w:rPr>
          <w:rFonts w:cs="Arial"/>
          <w:highlight w:val="lightGray"/>
          <w:u w:val="single"/>
          <w:lang w:val="es-ES"/>
        </w:rPr>
      </w:pPr>
      <w:r w:rsidRPr="00927C4D">
        <w:rPr>
          <w:rFonts w:cs="Arial"/>
          <w:highlight w:val="lightGray"/>
          <w:u w:val="single"/>
          <w:lang w:val="es-ES"/>
        </w:rPr>
        <w:t>Grupo de trabajo so</w:t>
      </w:r>
      <w:r w:rsidRPr="00272430">
        <w:rPr>
          <w:rFonts w:cs="Arial"/>
          <w:highlight w:val="lightGray"/>
          <w:u w:val="single"/>
          <w:lang w:val="es-ES"/>
        </w:rPr>
        <w:t>bre</w:t>
      </w:r>
      <w:r w:rsidR="00272430" w:rsidRPr="00272430">
        <w:rPr>
          <w:highlight w:val="lightGray"/>
          <w:u w:val="single"/>
        </w:rPr>
        <w:t xml:space="preserve"> </w:t>
      </w:r>
      <w:r w:rsidR="00272430" w:rsidRPr="00272430">
        <w:rPr>
          <w:rFonts w:cs="Arial"/>
          <w:highlight w:val="lightGray"/>
          <w:u w:val="single"/>
          <w:lang w:val="es-ES"/>
        </w:rPr>
        <w:t>orientaciones relativas a los agricultores a pequeña escala en un marco</w:t>
      </w:r>
    </w:p>
    <w:p w:rsidR="00223658" w:rsidRPr="00272430" w:rsidRDefault="00272430" w:rsidP="00272430">
      <w:pPr>
        <w:ind w:left="1130"/>
        <w:jc w:val="left"/>
        <w:rPr>
          <w:rFonts w:cs="Arial"/>
          <w:highlight w:val="lightGray"/>
          <w:u w:val="single"/>
          <w:lang w:val="es-ES"/>
        </w:rPr>
      </w:pPr>
      <w:r w:rsidRPr="00272430">
        <w:rPr>
          <w:rFonts w:cs="Arial"/>
          <w:highlight w:val="lightGray"/>
          <w:u w:val="single"/>
          <w:lang w:val="es-ES"/>
        </w:rPr>
        <w:t>privado y con fines no comerciales</w:t>
      </w:r>
    </w:p>
    <w:p w:rsidR="00223658" w:rsidRPr="00927C4D" w:rsidRDefault="00223658" w:rsidP="00EF3381">
      <w:pPr>
        <w:ind w:left="2977" w:hanging="1276"/>
        <w:jc w:val="left"/>
        <w:rPr>
          <w:rFonts w:cs="Arial"/>
          <w:highlight w:val="lightGray"/>
          <w:u w:val="single"/>
          <w:lang w:val="es-ES"/>
        </w:rPr>
      </w:pPr>
    </w:p>
    <w:p w:rsidR="00223658" w:rsidRPr="00927C4D" w:rsidRDefault="00EF3381" w:rsidP="00EF3381">
      <w:pPr>
        <w:ind w:left="2977" w:hanging="1276"/>
        <w:jc w:val="left"/>
        <w:rPr>
          <w:rFonts w:cs="Arial"/>
          <w:lang w:val="es-ES"/>
        </w:rPr>
      </w:pPr>
      <w:r w:rsidRPr="00927C4D">
        <w:rPr>
          <w:rFonts w:cs="Arial"/>
          <w:highlight w:val="lightGray"/>
          <w:u w:val="single"/>
          <w:lang w:val="es-ES"/>
        </w:rPr>
        <w:t>WG-SHF/1</w:t>
      </w:r>
      <w:r w:rsidRPr="00927C4D">
        <w:rPr>
          <w:rFonts w:cs="Arial"/>
          <w:lang w:val="es-ES"/>
        </w:rPr>
        <w:t xml:space="preserve"> </w:t>
      </w:r>
      <w:r w:rsidRPr="00927C4D">
        <w:rPr>
          <w:rFonts w:cs="Arial"/>
          <w:lang w:val="es-ES"/>
        </w:rPr>
        <w:tab/>
      </w:r>
      <w:r w:rsidRPr="00927C4D">
        <w:rPr>
          <w:rFonts w:cs="Arial"/>
          <w:highlight w:val="lightGray"/>
          <w:u w:val="single"/>
          <w:lang w:val="es-ES"/>
        </w:rPr>
        <w:t>17</w:t>
      </w:r>
      <w:r w:rsidR="0053605C" w:rsidRPr="00927C4D">
        <w:rPr>
          <w:rFonts w:cs="Arial"/>
          <w:highlight w:val="lightGray"/>
          <w:u w:val="single"/>
          <w:lang w:val="es-ES"/>
        </w:rPr>
        <w:t xml:space="preserve"> de marzo de</w:t>
      </w:r>
      <w:r w:rsidRPr="00927C4D">
        <w:rPr>
          <w:rFonts w:cs="Arial"/>
          <w:highlight w:val="lightGray"/>
          <w:u w:val="single"/>
          <w:lang w:val="es-ES"/>
        </w:rPr>
        <w:t xml:space="preserve"> 2022</w:t>
      </w:r>
    </w:p>
    <w:p w:rsidR="00223658" w:rsidRPr="00927C4D" w:rsidRDefault="00223658" w:rsidP="00EF3381">
      <w:pPr>
        <w:tabs>
          <w:tab w:val="left" w:pos="567"/>
        </w:tabs>
        <w:ind w:left="2977" w:hanging="1843"/>
        <w:jc w:val="left"/>
        <w:rPr>
          <w:sz w:val="16"/>
          <w:highlight w:val="yellow"/>
          <w:lang w:val="es-ES"/>
        </w:rPr>
      </w:pPr>
    </w:p>
    <w:p w:rsidR="00223658" w:rsidRPr="00927C4D" w:rsidRDefault="007E019B" w:rsidP="007E019B">
      <w:pPr>
        <w:tabs>
          <w:tab w:val="left" w:pos="567"/>
        </w:tabs>
        <w:ind w:left="2410" w:hanging="1843"/>
        <w:jc w:val="left"/>
        <w:rPr>
          <w:szCs w:val="24"/>
          <w:lang w:val="es-ES"/>
        </w:rPr>
      </w:pPr>
      <w:r w:rsidRPr="00927C4D">
        <w:rPr>
          <w:szCs w:val="24"/>
          <w:u w:val="single"/>
          <w:lang w:val="es-ES"/>
        </w:rPr>
        <w:t>Comité Consultivo</w:t>
      </w:r>
    </w:p>
    <w:p w:rsidR="00223658" w:rsidRPr="00927C4D" w:rsidRDefault="00223658" w:rsidP="00EF3381">
      <w:pPr>
        <w:tabs>
          <w:tab w:val="left" w:pos="567"/>
        </w:tabs>
        <w:ind w:left="2410" w:hanging="1843"/>
        <w:jc w:val="left"/>
        <w:rPr>
          <w:szCs w:val="24"/>
          <w:u w:val="single"/>
          <w:lang w:val="es-ES"/>
        </w:rPr>
      </w:pPr>
    </w:p>
    <w:p w:rsidR="00223658" w:rsidRPr="00927C4D" w:rsidRDefault="00EF3381" w:rsidP="00EF3381">
      <w:pPr>
        <w:tabs>
          <w:tab w:val="left" w:pos="567"/>
        </w:tabs>
        <w:spacing w:after="60"/>
        <w:ind w:left="2970" w:hanging="1890"/>
        <w:jc w:val="left"/>
        <w:rPr>
          <w:szCs w:val="24"/>
          <w:lang w:val="es-ES"/>
        </w:rPr>
      </w:pPr>
      <w:r w:rsidRPr="00927C4D">
        <w:rPr>
          <w:szCs w:val="24"/>
          <w:lang w:val="es-ES"/>
        </w:rPr>
        <w:t>CC/99</w:t>
      </w:r>
      <w:r w:rsidRPr="00927C4D">
        <w:rPr>
          <w:szCs w:val="24"/>
          <w:lang w:val="es-ES"/>
        </w:rPr>
        <w:tab/>
        <w:t>27</w:t>
      </w:r>
      <w:r w:rsidR="007E019B" w:rsidRPr="00927C4D">
        <w:rPr>
          <w:szCs w:val="24"/>
          <w:lang w:val="es-ES"/>
        </w:rPr>
        <w:t xml:space="preserve"> de octubre</w:t>
      </w:r>
    </w:p>
    <w:p w:rsidR="00223658" w:rsidRPr="00927C4D" w:rsidRDefault="00290C70" w:rsidP="00290C70">
      <w:pPr>
        <w:ind w:left="567" w:firstLine="513"/>
        <w:jc w:val="left"/>
        <w:rPr>
          <w:highlight w:val="lightGray"/>
          <w:u w:val="single"/>
          <w:lang w:val="es-ES"/>
        </w:rPr>
      </w:pPr>
      <w:r w:rsidRPr="00927C4D">
        <w:rPr>
          <w:highlight w:val="lightGray"/>
          <w:u w:val="single"/>
          <w:lang w:val="es-ES"/>
        </w:rPr>
        <w:t xml:space="preserve">Subcomité ad hoc del Comité Consultivo </w:t>
      </w:r>
      <w:r w:rsidR="00EF3381" w:rsidRPr="00927C4D">
        <w:rPr>
          <w:highlight w:val="lightGray"/>
          <w:u w:val="single"/>
          <w:lang w:val="es-ES"/>
        </w:rPr>
        <w:t>(</w:t>
      </w:r>
      <w:r w:rsidRPr="00927C4D">
        <w:rPr>
          <w:highlight w:val="lightGray"/>
          <w:u w:val="single"/>
          <w:lang w:val="es-ES"/>
        </w:rPr>
        <w:t>fecha por determinar</w:t>
      </w:r>
      <w:r w:rsidR="00EF3381" w:rsidRPr="00927C4D">
        <w:rPr>
          <w:highlight w:val="lightGray"/>
          <w:u w:val="single"/>
          <w:lang w:val="es-ES"/>
        </w:rPr>
        <w:t>)</w:t>
      </w:r>
    </w:p>
    <w:p w:rsidR="00223658" w:rsidRPr="00927C4D" w:rsidRDefault="00223658" w:rsidP="00EF3381">
      <w:pPr>
        <w:ind w:left="567"/>
        <w:jc w:val="left"/>
        <w:rPr>
          <w:szCs w:val="24"/>
          <w:highlight w:val="lightGray"/>
          <w:lang w:val="es-ES"/>
        </w:rPr>
      </w:pPr>
    </w:p>
    <w:p w:rsidR="00223658" w:rsidRPr="00272430" w:rsidRDefault="00290C70" w:rsidP="00290C70">
      <w:pPr>
        <w:ind w:left="567"/>
        <w:jc w:val="left"/>
        <w:rPr>
          <w:highlight w:val="lightGray"/>
          <w:u w:val="single"/>
          <w:lang w:val="es-ES"/>
        </w:rPr>
      </w:pPr>
      <w:r w:rsidRPr="00272430">
        <w:rPr>
          <w:highlight w:val="lightGray"/>
          <w:u w:val="single"/>
          <w:lang w:val="es-ES"/>
        </w:rPr>
        <w:t xml:space="preserve">Seminario para explorar el papel del </w:t>
      </w:r>
      <w:proofErr w:type="spellStart"/>
      <w:r w:rsidRPr="00272430">
        <w:rPr>
          <w:highlight w:val="lightGray"/>
          <w:u w:val="single"/>
          <w:lang w:val="es-ES"/>
        </w:rPr>
        <w:t>fitomejoramiento</w:t>
      </w:r>
      <w:proofErr w:type="spellEnd"/>
      <w:r w:rsidRPr="00272430">
        <w:rPr>
          <w:highlight w:val="lightGray"/>
          <w:u w:val="single"/>
          <w:lang w:val="es-ES"/>
        </w:rPr>
        <w:t xml:space="preserve"> y la protección de las obtenciones vegetales en la adaptación de la agricultura al cambio climático y en su mitigación (fecha por determinar</w:t>
      </w:r>
      <w:r w:rsidR="001F29C1" w:rsidRPr="00272430">
        <w:rPr>
          <w:highlight w:val="lightGray"/>
          <w:u w:val="single"/>
          <w:lang w:val="es-ES"/>
        </w:rPr>
        <w:t>)</w:t>
      </w:r>
    </w:p>
    <w:p w:rsidR="00223658" w:rsidRPr="00927C4D" w:rsidRDefault="00223658" w:rsidP="00EF3381">
      <w:pPr>
        <w:rPr>
          <w:lang w:val="es-ES"/>
        </w:rPr>
      </w:pPr>
    </w:p>
    <w:p w:rsidR="00223658" w:rsidRPr="00927C4D" w:rsidRDefault="00223658" w:rsidP="00EF3381">
      <w:pPr>
        <w:rPr>
          <w:lang w:val="es-ES"/>
        </w:rPr>
      </w:pPr>
    </w:p>
    <w:p w:rsidR="00223658" w:rsidRPr="00927C4D" w:rsidRDefault="00290C70" w:rsidP="00290C70">
      <w:pPr>
        <w:keepNext/>
        <w:rPr>
          <w:u w:val="single"/>
          <w:lang w:val="es-ES"/>
        </w:rPr>
      </w:pPr>
      <w:r w:rsidRPr="00927C4D">
        <w:rPr>
          <w:u w:val="single"/>
          <w:lang w:val="es-ES"/>
        </w:rPr>
        <w:t>Cuestiones para información:</w:t>
      </w:r>
    </w:p>
    <w:p w:rsidR="00223658" w:rsidRPr="00927C4D" w:rsidRDefault="00223658" w:rsidP="00EF3381">
      <w:pPr>
        <w:keepNext/>
        <w:ind w:left="567" w:hanging="567"/>
        <w:rPr>
          <w:u w:val="single"/>
          <w:lang w:val="es-ES"/>
        </w:rPr>
      </w:pPr>
    </w:p>
    <w:p w:rsidR="00223658" w:rsidRPr="00927C4D" w:rsidRDefault="00EF3381" w:rsidP="00290C70">
      <w:pPr>
        <w:keepNext/>
        <w:rPr>
          <w:rFonts w:cs="Arial"/>
          <w:lang w:val="es-ES"/>
        </w:rPr>
      </w:pPr>
      <w:r w:rsidRPr="00927C4D">
        <w:rPr>
          <w:lang w:val="es-ES"/>
        </w:rPr>
        <w:fldChar w:fldCharType="begin"/>
      </w:r>
      <w:r w:rsidRPr="00927C4D">
        <w:rPr>
          <w:lang w:val="es-ES"/>
        </w:rPr>
        <w:instrText xml:space="preserve"> AUTONUM  </w:instrText>
      </w:r>
      <w:r w:rsidRPr="00927C4D">
        <w:rPr>
          <w:lang w:val="es-ES"/>
        </w:rPr>
        <w:fldChar w:fldCharType="end"/>
      </w:r>
      <w:r w:rsidRPr="00927C4D">
        <w:rPr>
          <w:lang w:val="es-ES"/>
        </w:rPr>
        <w:tab/>
      </w:r>
      <w:r w:rsidR="00290C70" w:rsidRPr="00927C4D">
        <w:rPr>
          <w:lang w:val="es-ES"/>
        </w:rPr>
        <w:t xml:space="preserve">El Consejo tomó nota de los siguientes documentos correspondientes al punto 17 </w:t>
      </w:r>
      <w:r w:rsidR="000106AE">
        <w:rPr>
          <w:lang w:val="es-ES"/>
        </w:rPr>
        <w:t>“</w:t>
      </w:r>
      <w:r w:rsidR="00290C70" w:rsidRPr="00927C4D">
        <w:rPr>
          <w:lang w:val="es-ES"/>
        </w:rPr>
        <w:t>Cuestiones para información</w:t>
      </w:r>
      <w:r w:rsidR="000106AE">
        <w:rPr>
          <w:lang w:val="es-ES"/>
        </w:rPr>
        <w:t>”</w:t>
      </w:r>
      <w:r w:rsidR="00290C70" w:rsidRPr="00927C4D">
        <w:rPr>
          <w:lang w:val="es-ES"/>
        </w:rPr>
        <w:t xml:space="preserve"> del orden del día, que se han publicado como documentos de carácter informativo en la página web de la quincuagésima quinta sesión del Consejo:</w:t>
      </w:r>
    </w:p>
    <w:p w:rsidR="00223658" w:rsidRPr="00927C4D" w:rsidRDefault="00223658" w:rsidP="00EF3381">
      <w:pPr>
        <w:ind w:left="567" w:hanging="567"/>
        <w:jc w:val="left"/>
        <w:rPr>
          <w:u w:val="single"/>
          <w:lang w:val="es-ES"/>
        </w:rPr>
      </w:pPr>
    </w:p>
    <w:p w:rsidR="00223658" w:rsidRPr="00927C4D" w:rsidRDefault="00DB3C68" w:rsidP="00EF3381">
      <w:pPr>
        <w:pStyle w:val="ListParagraph"/>
        <w:numPr>
          <w:ilvl w:val="0"/>
          <w:numId w:val="2"/>
        </w:numPr>
        <w:ind w:left="1134" w:hanging="567"/>
        <w:jc w:val="left"/>
        <w:rPr>
          <w:lang w:val="es-ES"/>
        </w:rPr>
      </w:pPr>
      <w:r w:rsidRPr="00927C4D">
        <w:rPr>
          <w:lang w:val="es-ES"/>
        </w:rPr>
        <w:t>Informe sobre las actividades realizadas en los nueve pr</w:t>
      </w:r>
      <w:r w:rsidR="00272430">
        <w:rPr>
          <w:lang w:val="es-ES"/>
        </w:rPr>
        <w:t>imeros meses de 2021 (documento </w:t>
      </w:r>
      <w:r w:rsidRPr="00927C4D">
        <w:rPr>
          <w:lang w:val="es-ES"/>
        </w:rPr>
        <w:t>C/55/INF/3)</w:t>
      </w:r>
    </w:p>
    <w:p w:rsidR="00223658" w:rsidRPr="00927C4D" w:rsidRDefault="00223658" w:rsidP="00EF3381">
      <w:pPr>
        <w:pStyle w:val="ListParagraph"/>
        <w:ind w:left="1134"/>
        <w:jc w:val="left"/>
        <w:rPr>
          <w:lang w:val="es-ES"/>
        </w:rPr>
      </w:pPr>
    </w:p>
    <w:p w:rsidR="00223658" w:rsidRPr="00927C4D" w:rsidRDefault="00DB3C68" w:rsidP="00DB3C68">
      <w:pPr>
        <w:pStyle w:val="ListParagraph"/>
        <w:keepNext/>
        <w:numPr>
          <w:ilvl w:val="0"/>
          <w:numId w:val="2"/>
        </w:numPr>
        <w:ind w:left="1134" w:hanging="567"/>
        <w:jc w:val="left"/>
        <w:rPr>
          <w:lang w:val="es-ES"/>
        </w:rPr>
      </w:pPr>
      <w:r w:rsidRPr="00927C4D">
        <w:rPr>
          <w:lang w:val="es-ES"/>
        </w:rPr>
        <w:t>Informes de representantes de miembros y observadores sobre los ámbitos legislativo, administrativo y técnico</w:t>
      </w:r>
    </w:p>
    <w:p w:rsidR="00223658" w:rsidRPr="00927C4D" w:rsidRDefault="00223658" w:rsidP="00EF3381">
      <w:pPr>
        <w:pStyle w:val="ListParagraph"/>
        <w:keepNext/>
        <w:ind w:left="1134"/>
        <w:jc w:val="left"/>
        <w:rPr>
          <w:lang w:val="es-ES"/>
        </w:rPr>
      </w:pPr>
    </w:p>
    <w:p w:rsidR="00223658" w:rsidRPr="00927C4D" w:rsidRDefault="00207E06" w:rsidP="00207E06">
      <w:pPr>
        <w:pStyle w:val="ListParagraph"/>
        <w:numPr>
          <w:ilvl w:val="0"/>
          <w:numId w:val="4"/>
        </w:numPr>
        <w:tabs>
          <w:tab w:val="left" w:pos="1701"/>
        </w:tabs>
        <w:ind w:left="1701" w:hanging="567"/>
        <w:jc w:val="left"/>
        <w:rPr>
          <w:lang w:val="es-ES"/>
        </w:rPr>
      </w:pPr>
      <w:r w:rsidRPr="00927C4D">
        <w:rPr>
          <w:lang w:val="es-ES"/>
        </w:rPr>
        <w:t>Informes de representantes de miembros y observadores sobre los ámbitos legislativo, administrativo y técnico (documento C/55/INF/4)</w:t>
      </w:r>
    </w:p>
    <w:p w:rsidR="00223658" w:rsidRPr="00927C4D" w:rsidRDefault="00223658" w:rsidP="00EF3381">
      <w:pPr>
        <w:pStyle w:val="ListParagraph"/>
        <w:ind w:left="1134"/>
        <w:jc w:val="left"/>
        <w:rPr>
          <w:lang w:val="es-ES"/>
        </w:rPr>
      </w:pPr>
    </w:p>
    <w:p w:rsidR="00223658" w:rsidRPr="00927C4D" w:rsidRDefault="00207E06" w:rsidP="00207E06">
      <w:pPr>
        <w:pStyle w:val="ListParagraph"/>
        <w:numPr>
          <w:ilvl w:val="0"/>
          <w:numId w:val="4"/>
        </w:numPr>
        <w:tabs>
          <w:tab w:val="left" w:pos="1701"/>
        </w:tabs>
        <w:ind w:left="1701" w:hanging="567"/>
        <w:jc w:val="left"/>
        <w:rPr>
          <w:lang w:val="es-ES"/>
        </w:rPr>
      </w:pPr>
      <w:r w:rsidRPr="00927C4D">
        <w:rPr>
          <w:lang w:val="es-ES"/>
        </w:rPr>
        <w:t>Cooperación en materia de examen (documento C/55/INF/5); Lista de los taxones protegidos por los miembros de la Unión (documento C/55/INF/6); Estadísticas sobre la protección de las obtenciones vegetales en el período 2016-2020 (documento C/55/INF/7)</w:t>
      </w:r>
    </w:p>
    <w:p w:rsidR="00223658" w:rsidRPr="00927C4D" w:rsidRDefault="00223658" w:rsidP="00EF3381">
      <w:pPr>
        <w:jc w:val="left"/>
        <w:rPr>
          <w:lang w:val="es-ES"/>
        </w:rPr>
      </w:pPr>
    </w:p>
    <w:p w:rsidR="00223658" w:rsidRPr="00927C4D" w:rsidRDefault="00EF3381" w:rsidP="00D81F76">
      <w:pPr>
        <w:keepNext/>
        <w:rPr>
          <w:rFonts w:cs="Arial"/>
          <w:lang w:val="es-ES"/>
        </w:rPr>
      </w:pPr>
      <w:r w:rsidRPr="00927C4D">
        <w:rPr>
          <w:lang w:val="es-ES"/>
        </w:rPr>
        <w:lastRenderedPageBreak/>
        <w:fldChar w:fldCharType="begin"/>
      </w:r>
      <w:r w:rsidRPr="00927C4D">
        <w:rPr>
          <w:lang w:val="es-ES"/>
        </w:rPr>
        <w:instrText xml:space="preserve"> AUTONUM  </w:instrText>
      </w:r>
      <w:r w:rsidRPr="00927C4D">
        <w:rPr>
          <w:lang w:val="es-ES"/>
        </w:rPr>
        <w:fldChar w:fldCharType="end"/>
      </w:r>
      <w:r w:rsidRPr="00927C4D">
        <w:rPr>
          <w:lang w:val="es-ES"/>
        </w:rPr>
        <w:tab/>
      </w:r>
      <w:r w:rsidR="00D81F76" w:rsidRPr="00927C4D">
        <w:rPr>
          <w:lang w:val="es-ES"/>
        </w:rPr>
        <w:t xml:space="preserve">El Consejo tomó nota de la exposición oral a cargo de la Oficina de la Unión relativa a la información que figura en los documentos C/55/INF/5 </w:t>
      </w:r>
      <w:r w:rsidR="000106AE">
        <w:rPr>
          <w:lang w:val="es-ES"/>
        </w:rPr>
        <w:t>“</w:t>
      </w:r>
      <w:r w:rsidR="00D81F76" w:rsidRPr="00927C4D">
        <w:rPr>
          <w:lang w:val="es-ES"/>
        </w:rPr>
        <w:t>Cooperación en ma</w:t>
      </w:r>
      <w:r w:rsidR="003D5445" w:rsidRPr="00927C4D">
        <w:rPr>
          <w:lang w:val="es-ES"/>
        </w:rPr>
        <w:t>teria de examen</w:t>
      </w:r>
      <w:r w:rsidR="000106AE">
        <w:rPr>
          <w:lang w:val="es-ES"/>
        </w:rPr>
        <w:t>”</w:t>
      </w:r>
      <w:r w:rsidR="003D5445" w:rsidRPr="00927C4D">
        <w:rPr>
          <w:lang w:val="es-ES"/>
        </w:rPr>
        <w:t xml:space="preserve"> y C/55/INF/6 </w:t>
      </w:r>
      <w:r w:rsidR="000106AE">
        <w:rPr>
          <w:lang w:val="es-ES"/>
        </w:rPr>
        <w:t>“</w:t>
      </w:r>
      <w:r w:rsidR="00D81F76" w:rsidRPr="00927C4D">
        <w:rPr>
          <w:lang w:val="es-ES"/>
        </w:rPr>
        <w:t>Lista de los taxones</w:t>
      </w:r>
      <w:r w:rsidR="001E06B9" w:rsidRPr="00927C4D">
        <w:rPr>
          <w:lang w:val="es-ES"/>
        </w:rPr>
        <w:t xml:space="preserve"> </w:t>
      </w:r>
      <w:r w:rsidR="00D81F76" w:rsidRPr="00927C4D">
        <w:rPr>
          <w:lang w:val="es-ES"/>
        </w:rPr>
        <w:t>protegidos por los miembros de la Unión</w:t>
      </w:r>
      <w:r w:rsidR="000106AE">
        <w:rPr>
          <w:lang w:val="es-ES"/>
        </w:rPr>
        <w:t>”</w:t>
      </w:r>
      <w:r w:rsidR="00D81F76" w:rsidRPr="00927C4D">
        <w:rPr>
          <w:lang w:val="es-ES"/>
        </w:rPr>
        <w:t xml:space="preserve"> (véase el Anexo II).</w:t>
      </w:r>
    </w:p>
    <w:p w:rsidR="00223658" w:rsidRPr="00927C4D" w:rsidRDefault="00223658" w:rsidP="00EF3381">
      <w:pPr>
        <w:jc w:val="left"/>
        <w:rPr>
          <w:lang w:val="es-ES"/>
        </w:rPr>
      </w:pPr>
    </w:p>
    <w:p w:rsidR="00223658" w:rsidRPr="00927C4D" w:rsidRDefault="00223658" w:rsidP="00EF3381">
      <w:pPr>
        <w:jc w:val="left"/>
        <w:rPr>
          <w:lang w:val="es-ES"/>
        </w:rPr>
      </w:pPr>
    </w:p>
    <w:p w:rsidR="00223658" w:rsidRPr="00927C4D" w:rsidRDefault="00D81F76" w:rsidP="00D81F76">
      <w:pPr>
        <w:keepNext/>
        <w:rPr>
          <w:u w:val="single"/>
          <w:lang w:val="es-ES"/>
        </w:rPr>
      </w:pPr>
      <w:r w:rsidRPr="00927C4D">
        <w:rPr>
          <w:u w:val="single"/>
          <w:lang w:val="es-ES"/>
        </w:rPr>
        <w:t>Comunicado de prensa</w:t>
      </w:r>
    </w:p>
    <w:p w:rsidR="00223658" w:rsidRPr="00927C4D" w:rsidRDefault="00223658" w:rsidP="00EF3381">
      <w:pPr>
        <w:keepNext/>
        <w:rPr>
          <w:lang w:val="es-ES"/>
        </w:rPr>
      </w:pPr>
    </w:p>
    <w:p w:rsidR="00223658" w:rsidRPr="00927C4D" w:rsidRDefault="00EF3381" w:rsidP="00D81F76">
      <w:pPr>
        <w:rPr>
          <w:lang w:val="es-ES"/>
        </w:rPr>
      </w:pPr>
      <w:r w:rsidRPr="00927C4D">
        <w:rPr>
          <w:lang w:val="es-ES"/>
        </w:rPr>
        <w:fldChar w:fldCharType="begin"/>
      </w:r>
      <w:r w:rsidRPr="00927C4D">
        <w:rPr>
          <w:lang w:val="es-ES"/>
        </w:rPr>
        <w:instrText xml:space="preserve"> AUTONUM  </w:instrText>
      </w:r>
      <w:r w:rsidRPr="00927C4D">
        <w:rPr>
          <w:lang w:val="es-ES"/>
        </w:rPr>
        <w:fldChar w:fldCharType="end"/>
      </w:r>
      <w:r w:rsidRPr="00927C4D">
        <w:rPr>
          <w:lang w:val="es-ES"/>
        </w:rPr>
        <w:tab/>
      </w:r>
      <w:r w:rsidR="00D81F76" w:rsidRPr="00927C4D">
        <w:rPr>
          <w:lang w:val="es-ES"/>
        </w:rPr>
        <w:t>El Consejo examinó el proyecto de comunicado de prensa que figura en el documento C/55/14.</w:t>
      </w:r>
    </w:p>
    <w:p w:rsidR="00223658" w:rsidRPr="00927C4D" w:rsidRDefault="00223658" w:rsidP="00EF3381">
      <w:pPr>
        <w:rPr>
          <w:lang w:val="es-ES"/>
        </w:rPr>
      </w:pPr>
    </w:p>
    <w:p w:rsidR="00223658" w:rsidRPr="004466A5" w:rsidRDefault="00EF3381" w:rsidP="00D81F76">
      <w:pPr>
        <w:rPr>
          <w:spacing w:val="-2"/>
          <w:szCs w:val="24"/>
          <w:lang w:val="es-ES"/>
        </w:rPr>
      </w:pPr>
      <w:r w:rsidRPr="004466A5">
        <w:rPr>
          <w:spacing w:val="-2"/>
          <w:lang w:val="es-ES"/>
        </w:rPr>
        <w:fldChar w:fldCharType="begin"/>
      </w:r>
      <w:r w:rsidRPr="004466A5">
        <w:rPr>
          <w:spacing w:val="-2"/>
          <w:lang w:val="es-ES"/>
        </w:rPr>
        <w:instrText xml:space="preserve"> AUTONUM  </w:instrText>
      </w:r>
      <w:r w:rsidRPr="004466A5">
        <w:rPr>
          <w:spacing w:val="-2"/>
          <w:lang w:val="es-ES"/>
        </w:rPr>
        <w:fldChar w:fldCharType="end"/>
      </w:r>
      <w:r w:rsidRPr="004466A5">
        <w:rPr>
          <w:spacing w:val="-2"/>
          <w:lang w:val="es-ES"/>
        </w:rPr>
        <w:tab/>
      </w:r>
      <w:r w:rsidR="00D81F76" w:rsidRPr="004466A5">
        <w:rPr>
          <w:spacing w:val="-2"/>
          <w:lang w:val="es-ES"/>
        </w:rPr>
        <w:t>El Consejo aprobó el proyecto de comunicado de prensa, reproducido en el Anexo III del presente informe.</w:t>
      </w:r>
    </w:p>
    <w:p w:rsidR="00223658" w:rsidRPr="00927C4D" w:rsidRDefault="00223658" w:rsidP="00EF3381">
      <w:pPr>
        <w:rPr>
          <w:lang w:val="es-ES"/>
        </w:rPr>
      </w:pPr>
    </w:p>
    <w:p w:rsidR="00223658" w:rsidRPr="00927C4D" w:rsidRDefault="00EF3381" w:rsidP="00D81F76">
      <w:pPr>
        <w:pStyle w:val="DecisionParagraphs"/>
        <w:rPr>
          <w:lang w:val="es-ES"/>
        </w:rPr>
      </w:pPr>
      <w:r w:rsidRPr="00927C4D">
        <w:rPr>
          <w:lang w:val="es-ES"/>
        </w:rPr>
        <w:fldChar w:fldCharType="begin"/>
      </w:r>
      <w:r w:rsidRPr="00927C4D">
        <w:rPr>
          <w:lang w:val="es-ES"/>
        </w:rPr>
        <w:instrText xml:space="preserve"> AUTONUM  </w:instrText>
      </w:r>
      <w:r w:rsidRPr="00927C4D">
        <w:rPr>
          <w:lang w:val="es-ES"/>
        </w:rPr>
        <w:fldChar w:fldCharType="end"/>
      </w:r>
      <w:r w:rsidRPr="00927C4D">
        <w:rPr>
          <w:lang w:val="es-ES"/>
        </w:rPr>
        <w:tab/>
      </w:r>
      <w:r w:rsidR="00D81F76" w:rsidRPr="00927C4D">
        <w:rPr>
          <w:lang w:val="es-ES"/>
        </w:rPr>
        <w:t>El Consejo aprobó el presente informe en la clausura de su sesión, el 29 de octubre de 2021.</w:t>
      </w:r>
    </w:p>
    <w:p w:rsidR="00223658" w:rsidRPr="00927C4D" w:rsidRDefault="00223658" w:rsidP="00EF3381">
      <w:pPr>
        <w:rPr>
          <w:lang w:val="es-ES"/>
        </w:rPr>
      </w:pPr>
    </w:p>
    <w:p w:rsidR="00223658" w:rsidRPr="00927C4D" w:rsidRDefault="00223658" w:rsidP="00EF3381">
      <w:pPr>
        <w:rPr>
          <w:lang w:val="es-ES"/>
        </w:rPr>
      </w:pPr>
    </w:p>
    <w:p w:rsidR="00223658" w:rsidRPr="00927C4D" w:rsidRDefault="00D81F76" w:rsidP="00D81F76">
      <w:pPr>
        <w:jc w:val="right"/>
        <w:rPr>
          <w:lang w:val="es-ES"/>
        </w:rPr>
      </w:pPr>
      <w:r w:rsidRPr="00927C4D">
        <w:rPr>
          <w:lang w:val="es-ES"/>
        </w:rPr>
        <w:t>[Siguen los Anexos]</w:t>
      </w:r>
    </w:p>
    <w:p w:rsidR="001E06B9" w:rsidRPr="00927C4D" w:rsidRDefault="001E06B9" w:rsidP="00D81F76">
      <w:pPr>
        <w:jc w:val="right"/>
        <w:rPr>
          <w:color w:val="808080"/>
          <w:lang w:val="es-ES"/>
        </w:rPr>
      </w:pPr>
    </w:p>
    <w:p w:rsidR="001E06B9" w:rsidRPr="00927C4D" w:rsidRDefault="001E06B9" w:rsidP="001E06B9">
      <w:pPr>
        <w:jc w:val="left"/>
        <w:rPr>
          <w:color w:val="808080"/>
          <w:lang w:val="es-ES"/>
        </w:rPr>
      </w:pPr>
    </w:p>
    <w:p w:rsidR="00EF3381" w:rsidRPr="00927C4D" w:rsidRDefault="00EF3381" w:rsidP="00EF3381">
      <w:pPr>
        <w:jc w:val="left"/>
        <w:rPr>
          <w:lang w:val="es-ES"/>
        </w:rPr>
        <w:sectPr w:rsidR="00EF3381" w:rsidRPr="00927C4D" w:rsidSect="00614923">
          <w:headerReference w:type="default" r:id="rId8"/>
          <w:pgSz w:w="11907" w:h="16840"/>
          <w:pgMar w:top="510" w:right="1134" w:bottom="993" w:left="1134" w:header="510" w:footer="680" w:gutter="0"/>
          <w:cols w:space="720"/>
          <w:titlePg/>
          <w:docGrid w:linePitch="272"/>
        </w:sectPr>
      </w:pPr>
    </w:p>
    <w:p w:rsidR="00223658" w:rsidRPr="00927C4D" w:rsidRDefault="00EF3381" w:rsidP="00EF3381">
      <w:pPr>
        <w:jc w:val="center"/>
        <w:rPr>
          <w:lang w:val="es-ES"/>
        </w:rPr>
      </w:pPr>
      <w:r w:rsidRPr="00927C4D">
        <w:rPr>
          <w:lang w:val="es-ES"/>
        </w:rPr>
        <w:lastRenderedPageBreak/>
        <w:t xml:space="preserve">LISTE DES PARTICIPANTS / LIST OF PARTICIPANTS / </w:t>
      </w:r>
      <w:r w:rsidRPr="00927C4D">
        <w:rPr>
          <w:lang w:val="es-ES"/>
        </w:rPr>
        <w:br/>
        <w:t>TEILNEHMERLISTE / LISTA DE PARTICIPANTES</w:t>
      </w:r>
    </w:p>
    <w:p w:rsidR="00223658" w:rsidRPr="00927C4D" w:rsidRDefault="00223658" w:rsidP="00EF3381">
      <w:pPr>
        <w:jc w:val="center"/>
        <w:rPr>
          <w:lang w:val="es-ES"/>
        </w:rPr>
      </w:pPr>
    </w:p>
    <w:p w:rsidR="00223658" w:rsidRPr="00927C4D" w:rsidRDefault="00EF3381" w:rsidP="00EF3381">
      <w:pPr>
        <w:jc w:val="center"/>
        <w:rPr>
          <w:lang w:val="es-ES"/>
        </w:rPr>
      </w:pPr>
      <w:r w:rsidRPr="00927C4D">
        <w:rPr>
          <w:lang w:val="es-ES"/>
        </w:rPr>
        <w:t>(</w:t>
      </w:r>
      <w:proofErr w:type="spellStart"/>
      <w:r w:rsidRPr="00927C4D">
        <w:rPr>
          <w:lang w:val="es-ES"/>
        </w:rPr>
        <w:t>dans</w:t>
      </w:r>
      <w:proofErr w:type="spellEnd"/>
      <w:r w:rsidRPr="00927C4D">
        <w:rPr>
          <w:lang w:val="es-ES"/>
        </w:rPr>
        <w:t xml:space="preserve"> </w:t>
      </w:r>
      <w:proofErr w:type="spellStart"/>
      <w:r w:rsidRPr="00927C4D">
        <w:rPr>
          <w:lang w:val="es-ES"/>
        </w:rPr>
        <w:t>l</w:t>
      </w:r>
      <w:r w:rsidR="000106AE">
        <w:rPr>
          <w:lang w:val="es-ES"/>
        </w:rPr>
        <w:t>’</w:t>
      </w:r>
      <w:r w:rsidRPr="00927C4D">
        <w:rPr>
          <w:lang w:val="es-ES"/>
        </w:rPr>
        <w:t>ordre</w:t>
      </w:r>
      <w:proofErr w:type="spellEnd"/>
      <w:r w:rsidRPr="00927C4D">
        <w:rPr>
          <w:lang w:val="es-ES"/>
        </w:rPr>
        <w:t xml:space="preserve"> </w:t>
      </w:r>
      <w:proofErr w:type="spellStart"/>
      <w:r w:rsidRPr="00927C4D">
        <w:rPr>
          <w:lang w:val="es-ES"/>
        </w:rPr>
        <w:t>alphabétique</w:t>
      </w:r>
      <w:proofErr w:type="spellEnd"/>
      <w:r w:rsidRPr="00927C4D">
        <w:rPr>
          <w:lang w:val="es-ES"/>
        </w:rPr>
        <w:t xml:space="preserve"> des </w:t>
      </w:r>
      <w:proofErr w:type="spellStart"/>
      <w:r w:rsidRPr="00927C4D">
        <w:rPr>
          <w:lang w:val="es-ES"/>
        </w:rPr>
        <w:t>noms</w:t>
      </w:r>
      <w:proofErr w:type="spellEnd"/>
      <w:r w:rsidRPr="00927C4D">
        <w:rPr>
          <w:lang w:val="es-ES"/>
        </w:rPr>
        <w:t xml:space="preserve"> </w:t>
      </w:r>
      <w:proofErr w:type="spellStart"/>
      <w:r w:rsidRPr="00927C4D">
        <w:rPr>
          <w:lang w:val="es-ES"/>
        </w:rPr>
        <w:t>français</w:t>
      </w:r>
      <w:proofErr w:type="spellEnd"/>
      <w:r w:rsidRPr="00927C4D">
        <w:rPr>
          <w:lang w:val="es-ES"/>
        </w:rPr>
        <w:t xml:space="preserve"> des </w:t>
      </w:r>
      <w:proofErr w:type="spellStart"/>
      <w:r w:rsidRPr="00927C4D">
        <w:rPr>
          <w:lang w:val="es-ES"/>
        </w:rPr>
        <w:t>membres</w:t>
      </w:r>
      <w:proofErr w:type="spellEnd"/>
      <w:r w:rsidRPr="00927C4D">
        <w:rPr>
          <w:lang w:val="es-ES"/>
        </w:rPr>
        <w:t xml:space="preserve"> /</w:t>
      </w:r>
      <w:r w:rsidRPr="00927C4D">
        <w:rPr>
          <w:lang w:val="es-ES"/>
        </w:rPr>
        <w:br/>
        <w:t xml:space="preserve">in </w:t>
      </w:r>
      <w:proofErr w:type="spellStart"/>
      <w:r w:rsidRPr="00927C4D">
        <w:rPr>
          <w:lang w:val="es-ES"/>
        </w:rPr>
        <w:t>the</w:t>
      </w:r>
      <w:proofErr w:type="spellEnd"/>
      <w:r w:rsidRPr="00927C4D">
        <w:rPr>
          <w:lang w:val="es-ES"/>
        </w:rPr>
        <w:t xml:space="preserve"> </w:t>
      </w:r>
      <w:proofErr w:type="spellStart"/>
      <w:r w:rsidRPr="00927C4D">
        <w:rPr>
          <w:lang w:val="es-ES"/>
        </w:rPr>
        <w:t>alphabetical</w:t>
      </w:r>
      <w:proofErr w:type="spellEnd"/>
      <w:r w:rsidRPr="00927C4D">
        <w:rPr>
          <w:lang w:val="es-ES"/>
        </w:rPr>
        <w:t xml:space="preserve"> </w:t>
      </w:r>
      <w:proofErr w:type="spellStart"/>
      <w:r w:rsidRPr="00927C4D">
        <w:rPr>
          <w:lang w:val="es-ES"/>
        </w:rPr>
        <w:t>order</w:t>
      </w:r>
      <w:proofErr w:type="spellEnd"/>
      <w:r w:rsidRPr="00927C4D">
        <w:rPr>
          <w:lang w:val="es-ES"/>
        </w:rPr>
        <w:t xml:space="preserve"> of </w:t>
      </w:r>
      <w:proofErr w:type="spellStart"/>
      <w:r w:rsidRPr="00927C4D">
        <w:rPr>
          <w:lang w:val="es-ES"/>
        </w:rPr>
        <w:t>the</w:t>
      </w:r>
      <w:proofErr w:type="spellEnd"/>
      <w:r w:rsidRPr="00927C4D">
        <w:rPr>
          <w:lang w:val="es-ES"/>
        </w:rPr>
        <w:t xml:space="preserve"> French </w:t>
      </w:r>
      <w:proofErr w:type="spellStart"/>
      <w:r w:rsidRPr="00927C4D">
        <w:rPr>
          <w:lang w:val="es-ES"/>
        </w:rPr>
        <w:t>names</w:t>
      </w:r>
      <w:proofErr w:type="spellEnd"/>
      <w:r w:rsidRPr="00927C4D">
        <w:rPr>
          <w:lang w:val="es-ES"/>
        </w:rPr>
        <w:t xml:space="preserve"> of </w:t>
      </w:r>
      <w:proofErr w:type="spellStart"/>
      <w:r w:rsidRPr="00927C4D">
        <w:rPr>
          <w:lang w:val="es-ES"/>
        </w:rPr>
        <w:t>the</w:t>
      </w:r>
      <w:proofErr w:type="spellEnd"/>
      <w:r w:rsidRPr="00927C4D">
        <w:rPr>
          <w:lang w:val="es-ES"/>
        </w:rPr>
        <w:t xml:space="preserve"> </w:t>
      </w:r>
      <w:proofErr w:type="spellStart"/>
      <w:r w:rsidRPr="00927C4D">
        <w:rPr>
          <w:lang w:val="es-ES"/>
        </w:rPr>
        <w:t>Members</w:t>
      </w:r>
      <w:proofErr w:type="spellEnd"/>
      <w:r w:rsidRPr="00927C4D">
        <w:rPr>
          <w:lang w:val="es-ES"/>
        </w:rPr>
        <w:t xml:space="preserve"> /</w:t>
      </w:r>
      <w:r w:rsidRPr="00927C4D">
        <w:rPr>
          <w:lang w:val="es-ES"/>
        </w:rPr>
        <w:br/>
        <w:t xml:space="preserve">in </w:t>
      </w:r>
      <w:proofErr w:type="spellStart"/>
      <w:r w:rsidRPr="00927C4D">
        <w:rPr>
          <w:lang w:val="es-ES"/>
        </w:rPr>
        <w:t>alphabetischer</w:t>
      </w:r>
      <w:proofErr w:type="spellEnd"/>
      <w:r w:rsidRPr="00927C4D">
        <w:rPr>
          <w:lang w:val="es-ES"/>
        </w:rPr>
        <w:t xml:space="preserve"> </w:t>
      </w:r>
      <w:proofErr w:type="spellStart"/>
      <w:r w:rsidRPr="00927C4D">
        <w:rPr>
          <w:lang w:val="es-ES"/>
        </w:rPr>
        <w:t>Reihenfolge</w:t>
      </w:r>
      <w:proofErr w:type="spellEnd"/>
      <w:r w:rsidRPr="00927C4D">
        <w:rPr>
          <w:lang w:val="es-ES"/>
        </w:rPr>
        <w:t xml:space="preserve"> der </w:t>
      </w:r>
      <w:proofErr w:type="spellStart"/>
      <w:r w:rsidRPr="00927C4D">
        <w:rPr>
          <w:lang w:val="es-ES"/>
        </w:rPr>
        <w:t>französischen</w:t>
      </w:r>
      <w:proofErr w:type="spellEnd"/>
      <w:r w:rsidRPr="00927C4D">
        <w:rPr>
          <w:lang w:val="es-ES"/>
        </w:rPr>
        <w:t xml:space="preserve"> </w:t>
      </w:r>
      <w:proofErr w:type="spellStart"/>
      <w:r w:rsidRPr="00927C4D">
        <w:rPr>
          <w:lang w:val="es-ES"/>
        </w:rPr>
        <w:t>Namen</w:t>
      </w:r>
      <w:proofErr w:type="spellEnd"/>
      <w:r w:rsidRPr="00927C4D">
        <w:rPr>
          <w:lang w:val="es-ES"/>
        </w:rPr>
        <w:t xml:space="preserve"> der </w:t>
      </w:r>
      <w:proofErr w:type="spellStart"/>
      <w:r w:rsidRPr="00927C4D">
        <w:rPr>
          <w:lang w:val="es-ES"/>
        </w:rPr>
        <w:t>Mitglieder</w:t>
      </w:r>
      <w:proofErr w:type="spellEnd"/>
      <w:r w:rsidRPr="00927C4D">
        <w:rPr>
          <w:lang w:val="es-ES"/>
        </w:rPr>
        <w:t xml:space="preserve"> /</w:t>
      </w:r>
      <w:r w:rsidRPr="00927C4D">
        <w:rPr>
          <w:lang w:val="es-ES"/>
        </w:rPr>
        <w:br/>
        <w:t>por orden alfabético de los nombres en francés de los miembros)</w:t>
      </w:r>
    </w:p>
    <w:p w:rsidR="00223658" w:rsidRPr="00927C4D" w:rsidRDefault="00EF3381" w:rsidP="00EF3381">
      <w:pPr>
        <w:pStyle w:val="plheading"/>
        <w:rPr>
          <w:lang w:val="es-ES"/>
        </w:rPr>
      </w:pPr>
      <w:r w:rsidRPr="00927C4D">
        <w:rPr>
          <w:lang w:val="es-ES"/>
        </w:rPr>
        <w:t>I. MEMBRES / MEMBERS / VERBANDSMITGLIEDER / MIEMBROS</w:t>
      </w:r>
    </w:p>
    <w:p w:rsidR="00223658" w:rsidRPr="00927C4D" w:rsidRDefault="00EF3381" w:rsidP="00EF3381">
      <w:pPr>
        <w:pStyle w:val="plcountry"/>
        <w:rPr>
          <w:lang w:val="es-ES"/>
        </w:rPr>
      </w:pPr>
      <w:r w:rsidRPr="00927C4D">
        <w:rPr>
          <w:lang w:val="es-ES"/>
        </w:rPr>
        <w:t>AFRIQUE DU SUD / SOUTH AFRICA / SÜDAFRIKA / SUDÁFRICA</w:t>
      </w:r>
    </w:p>
    <w:p w:rsidR="00223658" w:rsidRPr="00927C4D" w:rsidRDefault="00EF3381" w:rsidP="00EF3381">
      <w:pPr>
        <w:pStyle w:val="pldetails"/>
        <w:rPr>
          <w:lang w:val="es-ES"/>
        </w:rPr>
      </w:pPr>
      <w:r w:rsidRPr="00927C4D">
        <w:rPr>
          <w:lang w:val="es-ES"/>
        </w:rPr>
        <w:t xml:space="preserve">Noluthando NETNOU-NKOANA (Ms.), Director, Genetic Resources, Department of Agriculture, Rural development and Land Reform, Pretoria </w:t>
      </w:r>
      <w:r w:rsidRPr="00927C4D">
        <w:rPr>
          <w:lang w:val="es-ES"/>
        </w:rPr>
        <w:br/>
        <w:t>(e-mail: noluthandon@daff.gov.za)</w:t>
      </w:r>
    </w:p>
    <w:p w:rsidR="00223658" w:rsidRPr="00FA5095" w:rsidRDefault="00EF3381" w:rsidP="00EF3381">
      <w:pPr>
        <w:pStyle w:val="pldetails"/>
        <w:rPr>
          <w:lang w:val="en-US"/>
        </w:rPr>
      </w:pPr>
      <w:r w:rsidRPr="00FA5095">
        <w:rPr>
          <w:lang w:val="en-US"/>
        </w:rPr>
        <w:t>Elna DE BRUYN (CJ) (Ms.), Acting Registrar: PBR Act, Directorate:</w:t>
      </w:r>
      <w:r w:rsidR="002A33DD" w:rsidRPr="00FA5095">
        <w:rPr>
          <w:lang w:val="en-US"/>
        </w:rPr>
        <w:t xml:space="preserve"> </w:t>
      </w:r>
      <w:r w:rsidRPr="00FA5095">
        <w:rPr>
          <w:lang w:val="en-US"/>
        </w:rPr>
        <w:t>Genetic Resources,</w:t>
      </w:r>
      <w:r w:rsidR="002A33DD" w:rsidRPr="00FA5095">
        <w:rPr>
          <w:lang w:val="en-US"/>
        </w:rPr>
        <w:t xml:space="preserve"> </w:t>
      </w:r>
      <w:r w:rsidRPr="00FA5095">
        <w:rPr>
          <w:lang w:val="en-US"/>
        </w:rPr>
        <w:t>Division: Plant Breeder</w:t>
      </w:r>
      <w:r w:rsidR="000106AE" w:rsidRPr="00FA5095">
        <w:rPr>
          <w:lang w:val="en-US"/>
        </w:rPr>
        <w:t>’</w:t>
      </w:r>
      <w:r w:rsidRPr="00FA5095">
        <w:rPr>
          <w:lang w:val="en-US"/>
        </w:rPr>
        <w:t xml:space="preserve">s Rights, Department of Agriculture, Land Reform and rural Development, Pretoria </w:t>
      </w:r>
      <w:r w:rsidRPr="00FA5095">
        <w:rPr>
          <w:lang w:val="en-US"/>
        </w:rPr>
        <w:br/>
        <w:t>(e-mail: elnadb@dalrrd.gov.za)</w:t>
      </w:r>
    </w:p>
    <w:p w:rsidR="00223658" w:rsidRPr="00FA5095" w:rsidRDefault="00EF3381" w:rsidP="00EF3381">
      <w:pPr>
        <w:pStyle w:val="pldetails"/>
        <w:rPr>
          <w:lang w:val="en-US"/>
        </w:rPr>
      </w:pPr>
      <w:r w:rsidRPr="00FA5095">
        <w:rPr>
          <w:lang w:val="en-US"/>
        </w:rPr>
        <w:t xml:space="preserve">Thapelo Martin SEKELE (Mr.), Scientist Production, Department of Agriculture, Land Reform and Rural Deveolpment, Pretoria </w:t>
      </w:r>
      <w:r w:rsidRPr="00FA5095">
        <w:rPr>
          <w:lang w:val="en-US"/>
        </w:rPr>
        <w:br/>
        <w:t>(e-mail: ThapeloS@dalrrd.gov.za)</w:t>
      </w:r>
    </w:p>
    <w:p w:rsidR="00223658" w:rsidRPr="00FA5095" w:rsidRDefault="00EF3381" w:rsidP="00EF3381">
      <w:pPr>
        <w:pStyle w:val="plcountry"/>
        <w:rPr>
          <w:lang w:val="en-US"/>
        </w:rPr>
      </w:pPr>
      <w:r w:rsidRPr="00FA5095">
        <w:rPr>
          <w:lang w:val="en-US"/>
        </w:rPr>
        <w:t>ALLEMAGNE / GERMANY / DEUTSCHLAND / ALEMANIA</w:t>
      </w:r>
    </w:p>
    <w:p w:rsidR="00223658" w:rsidRPr="00FA5095" w:rsidRDefault="00EF3381" w:rsidP="00EF3381">
      <w:pPr>
        <w:pStyle w:val="pldetails"/>
        <w:rPr>
          <w:lang w:val="en-US"/>
        </w:rPr>
      </w:pPr>
      <w:r w:rsidRPr="00FA5095">
        <w:rPr>
          <w:lang w:val="en-US"/>
        </w:rPr>
        <w:t xml:space="preserve">Elmar PFÜLB (Mr.), President, Federal Plant Variety Office, Bundessortenamt, Hannover </w:t>
      </w:r>
      <w:r w:rsidRPr="00FA5095">
        <w:rPr>
          <w:lang w:val="en-US"/>
        </w:rPr>
        <w:br/>
        <w:t>(e-mail: postfach.praesident@bundessortenamt.de)</w:t>
      </w:r>
    </w:p>
    <w:p w:rsidR="00223658" w:rsidRPr="00927C4D" w:rsidRDefault="00EF3381" w:rsidP="00EF3381">
      <w:pPr>
        <w:pStyle w:val="plcountry"/>
        <w:rPr>
          <w:lang w:val="es-ES"/>
        </w:rPr>
      </w:pPr>
      <w:r w:rsidRPr="00927C4D">
        <w:rPr>
          <w:lang w:val="es-ES"/>
        </w:rPr>
        <w:t>ARGENTINE / ARGENTINA / ARGENTINIEN / ARGENTINA</w:t>
      </w:r>
    </w:p>
    <w:p w:rsidR="00223658" w:rsidRPr="00927C4D" w:rsidRDefault="00EF3381" w:rsidP="00EF3381">
      <w:pPr>
        <w:pStyle w:val="pldetails"/>
        <w:rPr>
          <w:lang w:val="es-ES"/>
        </w:rPr>
      </w:pPr>
      <w:r w:rsidRPr="00927C4D">
        <w:rPr>
          <w:lang w:val="es-ES"/>
        </w:rPr>
        <w:t xml:space="preserve">María Laura VILLAMAYOR (Sra.), Coordinadora de Relaciones Institucionales e Interjurisdiccionales, Instituto Nacional de Semillas (INASE), Secretaría de Agricultura, Ganadería, Pesca y Alimentación, Buenos Aires </w:t>
      </w:r>
      <w:r w:rsidRPr="00927C4D">
        <w:rPr>
          <w:lang w:val="es-ES"/>
        </w:rPr>
        <w:br/>
        <w:t>(e-mail: mlvillamayor@inase.gob.ar)</w:t>
      </w:r>
    </w:p>
    <w:p w:rsidR="00223658" w:rsidRPr="00FA5095" w:rsidRDefault="00EF3381" w:rsidP="00EF3381">
      <w:pPr>
        <w:pStyle w:val="pldetails"/>
        <w:rPr>
          <w:lang w:val="en-US"/>
        </w:rPr>
      </w:pPr>
      <w:r w:rsidRPr="00FA5095">
        <w:rPr>
          <w:lang w:val="en-US"/>
        </w:rPr>
        <w:t xml:space="preserve">Betina FABBIETTI (Ms.), Second Secretary, Permanent Mission of the Argentine Republic to the United Nations Office and other international organizations in Geneva, Geneva </w:t>
      </w:r>
      <w:r w:rsidRPr="00FA5095">
        <w:rPr>
          <w:lang w:val="en-US"/>
        </w:rPr>
        <w:br/>
        <w:t>(e-mail: ifb@mrecic.gov.ar)</w:t>
      </w:r>
    </w:p>
    <w:p w:rsidR="00223658" w:rsidRPr="00FA5095" w:rsidRDefault="00EF3381" w:rsidP="00EF3381">
      <w:pPr>
        <w:pStyle w:val="plcountry"/>
        <w:rPr>
          <w:lang w:val="en-US"/>
        </w:rPr>
      </w:pPr>
      <w:r w:rsidRPr="00FA5095">
        <w:rPr>
          <w:lang w:val="en-US"/>
        </w:rPr>
        <w:t>AUSTRALIE / AUSTRALIA / AUSTRALIEN / AUSTRALIA</w:t>
      </w:r>
    </w:p>
    <w:p w:rsidR="00223658" w:rsidRPr="00FA5095" w:rsidRDefault="00EF3381" w:rsidP="00EF3381">
      <w:pPr>
        <w:pStyle w:val="pldetails"/>
        <w:rPr>
          <w:lang w:val="en-US"/>
        </w:rPr>
      </w:pPr>
      <w:r w:rsidRPr="00FA5095">
        <w:rPr>
          <w:lang w:val="en-US"/>
        </w:rPr>
        <w:t>Nik HULSE (Mr.), Director, Plant Breeder</w:t>
      </w:r>
      <w:r w:rsidR="000106AE" w:rsidRPr="00FA5095">
        <w:rPr>
          <w:lang w:val="en-US"/>
        </w:rPr>
        <w:t>’</w:t>
      </w:r>
      <w:r w:rsidRPr="00FA5095">
        <w:rPr>
          <w:lang w:val="en-US"/>
        </w:rPr>
        <w:t xml:space="preserve">s Rights Office, IP Australia, Woden </w:t>
      </w:r>
      <w:r w:rsidRPr="00FA5095">
        <w:rPr>
          <w:lang w:val="en-US"/>
        </w:rPr>
        <w:br/>
        <w:t>(e-mail: nik.hulse@ipaustralia.gov.au)</w:t>
      </w:r>
    </w:p>
    <w:p w:rsidR="00223658" w:rsidRPr="00FA5095" w:rsidRDefault="00EF3381" w:rsidP="00EF3381">
      <w:pPr>
        <w:pStyle w:val="pldetails"/>
        <w:rPr>
          <w:lang w:val="en-US"/>
        </w:rPr>
      </w:pPr>
      <w:r w:rsidRPr="00FA5095">
        <w:rPr>
          <w:lang w:val="en-US"/>
        </w:rPr>
        <w:t>Paul GARDNER (Mr.), Director, Policy and International Affairs, IP Australia, Woden</w:t>
      </w:r>
      <w:r w:rsidRPr="00FA5095">
        <w:rPr>
          <w:lang w:val="en-US"/>
        </w:rPr>
        <w:br/>
        <w:t>(e-mail: paul.gardner@ipaustralia.gov.au)</w:t>
      </w:r>
    </w:p>
    <w:p w:rsidR="00223658" w:rsidRPr="00FA5095" w:rsidRDefault="00EF3381" w:rsidP="00EF3381">
      <w:pPr>
        <w:pStyle w:val="plcountry"/>
        <w:rPr>
          <w:lang w:val="de-DE"/>
        </w:rPr>
      </w:pPr>
      <w:r w:rsidRPr="00FA5095">
        <w:rPr>
          <w:lang w:val="de-DE"/>
        </w:rPr>
        <w:t>AUTRICHE / AUSTRIA / ÖSTERREICH / AUSTRIA</w:t>
      </w:r>
    </w:p>
    <w:p w:rsidR="00223658" w:rsidRPr="00FA5095" w:rsidRDefault="00EF3381" w:rsidP="00EF3381">
      <w:pPr>
        <w:pStyle w:val="pldetails"/>
        <w:rPr>
          <w:lang w:val="de-DE"/>
        </w:rPr>
      </w:pPr>
      <w:r w:rsidRPr="00FA5095">
        <w:rPr>
          <w:lang w:val="de-DE"/>
        </w:rPr>
        <w:t xml:space="preserve">Maximilian POCK (Mr.), Policy Officer - Plant Health, Seed and Varieties, Abteilung II/5, Pflanzliche Produkte, Bundesministerium für Landwirtschaft, Regionen und Tourismus, Vienna </w:t>
      </w:r>
      <w:r w:rsidRPr="00FA5095">
        <w:rPr>
          <w:lang w:val="de-DE"/>
        </w:rPr>
        <w:br/>
        <w:t>(e-mail: maximilian.pock@bmlrt.gv.at)</w:t>
      </w:r>
    </w:p>
    <w:p w:rsidR="00223658" w:rsidRPr="00FA5095" w:rsidRDefault="00EF3381" w:rsidP="00EF3381">
      <w:pPr>
        <w:pStyle w:val="pldetails"/>
        <w:rPr>
          <w:lang w:val="en-US"/>
        </w:rPr>
      </w:pPr>
      <w:r w:rsidRPr="00FA5095">
        <w:rPr>
          <w:lang w:val="en-US"/>
        </w:rPr>
        <w:t xml:space="preserve">Birgit GULZ-KUSCHER (Ms.), Legal Advisor for Seed Law and Plant Variety Protection Law, Federal, Ministry for Agriculture Regions and Tourism, Vienna </w:t>
      </w:r>
      <w:r w:rsidRPr="00FA5095">
        <w:rPr>
          <w:lang w:val="en-US"/>
        </w:rPr>
        <w:br/>
        <w:t>(e-mail: birgit.gulz-kuscher@bmlrt.gv.at)</w:t>
      </w:r>
    </w:p>
    <w:p w:rsidR="00223658" w:rsidRPr="00FA5095" w:rsidRDefault="00EF3381" w:rsidP="00EF3381">
      <w:pPr>
        <w:pStyle w:val="plcountry"/>
        <w:rPr>
          <w:lang w:val="en-US"/>
        </w:rPr>
      </w:pPr>
      <w:r w:rsidRPr="00FA5095">
        <w:rPr>
          <w:lang w:val="en-US"/>
        </w:rPr>
        <w:t>BÉLARUS / BELARUS / BELARUS / BELARÚS</w:t>
      </w:r>
    </w:p>
    <w:p w:rsidR="00223658" w:rsidRPr="00FA5095" w:rsidRDefault="00EF3381" w:rsidP="00EF3381">
      <w:pPr>
        <w:pStyle w:val="pldetails"/>
        <w:rPr>
          <w:lang w:val="en-US"/>
        </w:rPr>
      </w:pPr>
      <w:r w:rsidRPr="00FA5095">
        <w:rPr>
          <w:lang w:val="en-US"/>
        </w:rPr>
        <w:t xml:space="preserve">Tatsiana SIAMASHKA (Ms.), Deputy Director, State Inspection for Testing and Protection of Plant Varieties, Minsk </w:t>
      </w:r>
      <w:r w:rsidRPr="00FA5095">
        <w:rPr>
          <w:lang w:val="en-US"/>
        </w:rPr>
        <w:br/>
        <w:t>(e-mail: belsort@mail.ru)</w:t>
      </w:r>
    </w:p>
    <w:p w:rsidR="00223658" w:rsidRPr="00FA5095" w:rsidRDefault="00EF3381" w:rsidP="00EF3381">
      <w:pPr>
        <w:pStyle w:val="pldetails"/>
        <w:rPr>
          <w:lang w:val="en-US"/>
        </w:rPr>
      </w:pPr>
      <w:r w:rsidRPr="00FA5095">
        <w:rPr>
          <w:lang w:val="en-US"/>
        </w:rPr>
        <w:t xml:space="preserve">Maryna SALADUKHA (Ms.), Deputy Head, International Cooperation Department, State Inspection for Testing and Protection of Plant Varieties, Minsk </w:t>
      </w:r>
      <w:r w:rsidRPr="00FA5095">
        <w:rPr>
          <w:lang w:val="en-US"/>
        </w:rPr>
        <w:br/>
        <w:t>(e-mail: belsort@mail.ru)</w:t>
      </w:r>
    </w:p>
    <w:p w:rsidR="00223658" w:rsidRPr="00FA5095" w:rsidRDefault="00EF3381" w:rsidP="00EF3381">
      <w:pPr>
        <w:pStyle w:val="plcountry"/>
        <w:rPr>
          <w:lang w:val="en-US"/>
        </w:rPr>
      </w:pPr>
      <w:r w:rsidRPr="00FA5095">
        <w:rPr>
          <w:lang w:val="en-US"/>
        </w:rPr>
        <w:lastRenderedPageBreak/>
        <w:t>BELGIQUE / BELGIUM / BELGIEN / BÉLGICA</w:t>
      </w:r>
    </w:p>
    <w:p w:rsidR="00223658" w:rsidRPr="00FA5095" w:rsidRDefault="00EF3381" w:rsidP="00EF3381">
      <w:pPr>
        <w:pStyle w:val="pldetails"/>
        <w:rPr>
          <w:lang w:val="en-US"/>
        </w:rPr>
      </w:pPr>
      <w:r w:rsidRPr="00FA5095">
        <w:rPr>
          <w:lang w:val="en-US"/>
        </w:rPr>
        <w:t xml:space="preserve">Shannah BOENS (Ms.), Attaché, FOD Economie, KMO, Middenstand en Energie, Algemene Directie Economische Reglementering, Dienst voor de Intellectuele Eigendom, Bruxelles </w:t>
      </w:r>
      <w:r w:rsidRPr="00FA5095">
        <w:rPr>
          <w:lang w:val="en-US"/>
        </w:rPr>
        <w:br/>
        <w:t>(e-mail: shannah.boens@economie.fgov.be)</w:t>
      </w:r>
    </w:p>
    <w:p w:rsidR="00223658" w:rsidRPr="00FA5095" w:rsidRDefault="00EF3381" w:rsidP="00EF3381">
      <w:pPr>
        <w:pStyle w:val="plcountry"/>
        <w:rPr>
          <w:lang w:val="en-US"/>
        </w:rPr>
      </w:pPr>
      <w:r w:rsidRPr="00FA5095">
        <w:rPr>
          <w:lang w:val="en-US"/>
        </w:rPr>
        <w:t xml:space="preserve">BOSNIE-HERZÉGOVINE / BOSNIA AND HERZEGOVINA / BOSNIEN UND HERZEGOWINA / </w:t>
      </w:r>
      <w:r w:rsidRPr="00FA5095">
        <w:rPr>
          <w:lang w:val="en-US"/>
        </w:rPr>
        <w:br/>
        <w:t>BOSNIA Y HERZEGOVINA</w:t>
      </w:r>
    </w:p>
    <w:p w:rsidR="00223658" w:rsidRPr="00FA5095" w:rsidRDefault="00EF3381" w:rsidP="00EF3381">
      <w:pPr>
        <w:pStyle w:val="pldetails"/>
        <w:rPr>
          <w:lang w:val="en-US"/>
        </w:rPr>
      </w:pPr>
      <w:r w:rsidRPr="00FA5095">
        <w:rPr>
          <w:lang w:val="en-US"/>
        </w:rPr>
        <w:t xml:space="preserve">Mirjana BRZICA (Ms.), Head, Department of seeds, seedling and protection of new varieties of plants, Administration of Bosnia and Herzegovina for Plant Health Protection, Ministry of Foreign Trade and Economic Relations, Sarajevo </w:t>
      </w:r>
      <w:r w:rsidRPr="00FA5095">
        <w:rPr>
          <w:lang w:val="en-US"/>
        </w:rPr>
        <w:br/>
        <w:t>(e-mail: mirjana.brzica@uzzb.gov.ba)</w:t>
      </w:r>
    </w:p>
    <w:p w:rsidR="00223658" w:rsidRPr="00FA5095" w:rsidRDefault="00EF3381" w:rsidP="00EF3381">
      <w:pPr>
        <w:pStyle w:val="plcountry"/>
        <w:rPr>
          <w:lang w:val="en-US"/>
        </w:rPr>
      </w:pPr>
      <w:r w:rsidRPr="00FA5095">
        <w:rPr>
          <w:lang w:val="en-US"/>
        </w:rPr>
        <w:t>BRÉSIL / BRAZIL / BRASILIEN / BRASIL</w:t>
      </w:r>
    </w:p>
    <w:p w:rsidR="00223658" w:rsidRPr="00FA5095" w:rsidRDefault="00EF3381" w:rsidP="00EF3381">
      <w:pPr>
        <w:pStyle w:val="pldetails"/>
        <w:rPr>
          <w:lang w:val="en-US"/>
        </w:rPr>
      </w:pPr>
      <w:r w:rsidRPr="00FA5095">
        <w:rPr>
          <w:lang w:val="en-US"/>
        </w:rPr>
        <w:t xml:space="preserve">Laís TAMANINI (Mr.), Second Secretary, Permanent Mission of Brazil to the United Nations Office and other international organizations in Geneva, Geneva </w:t>
      </w:r>
      <w:r w:rsidRPr="00FA5095">
        <w:rPr>
          <w:lang w:val="en-US"/>
        </w:rPr>
        <w:br/>
        <w:t>(e-mail: lais.tamanini@itamaraty.gov.br)</w:t>
      </w:r>
    </w:p>
    <w:p w:rsidR="00223658" w:rsidRPr="00FA5095" w:rsidRDefault="00EF3381" w:rsidP="00EF3381">
      <w:pPr>
        <w:pStyle w:val="pldetails"/>
        <w:rPr>
          <w:lang w:val="en-US"/>
        </w:rPr>
      </w:pPr>
      <w:r w:rsidRPr="00FA5095">
        <w:rPr>
          <w:lang w:val="en-US"/>
        </w:rPr>
        <w:t xml:space="preserve">Stefânia PALMA ARAUJO (Ms.), Federal Agricultural Inspector, Plant Variety Protection Office, National Plant Variety Protection Service (Serviço Nacional de Proteção de Cultivares - SNPC), Brasilia </w:t>
      </w:r>
      <w:r w:rsidRPr="00FA5095">
        <w:rPr>
          <w:lang w:val="en-US"/>
        </w:rPr>
        <w:br/>
        <w:t>(e-mail: stefania.araujo@agricultura.gov.br)</w:t>
      </w:r>
    </w:p>
    <w:p w:rsidR="00223658" w:rsidRPr="00FA5095" w:rsidRDefault="00EF3381" w:rsidP="00EF3381">
      <w:pPr>
        <w:pStyle w:val="plcountry"/>
        <w:rPr>
          <w:lang w:val="en-US"/>
        </w:rPr>
      </w:pPr>
      <w:r w:rsidRPr="00FA5095">
        <w:rPr>
          <w:lang w:val="en-US"/>
        </w:rPr>
        <w:t>BULGARIE / BULGARIA / BULGARIEN / BULGARIA</w:t>
      </w:r>
    </w:p>
    <w:p w:rsidR="00223658" w:rsidRPr="00FA5095" w:rsidRDefault="00EF3381" w:rsidP="00EF3381">
      <w:pPr>
        <w:pStyle w:val="pldetails"/>
        <w:rPr>
          <w:lang w:val="en-US"/>
        </w:rPr>
      </w:pPr>
      <w:r w:rsidRPr="00FA5095">
        <w:rPr>
          <w:lang w:val="en-US"/>
        </w:rPr>
        <w:t xml:space="preserve">Diliyan Rousev DIMITROV, Head of DUS Methodology Department, Executive Agency for Variety Testing, Field Inspection and Seed Control (EAVTFISC), Sofia </w:t>
      </w:r>
      <w:r w:rsidRPr="00FA5095">
        <w:rPr>
          <w:lang w:val="en-US"/>
        </w:rPr>
        <w:br/>
        <w:t>(e-mail: ddimitrov@iasas.government.bg)</w:t>
      </w:r>
    </w:p>
    <w:p w:rsidR="00223658" w:rsidRPr="00FA5095" w:rsidRDefault="00EF3381" w:rsidP="00EF3381">
      <w:pPr>
        <w:pStyle w:val="plcountry"/>
        <w:rPr>
          <w:lang w:val="en-US"/>
        </w:rPr>
      </w:pPr>
      <w:r w:rsidRPr="00FA5095">
        <w:rPr>
          <w:lang w:val="en-US"/>
        </w:rPr>
        <w:t>CANADA / CANADA / KANADA / CANADÁ</w:t>
      </w:r>
    </w:p>
    <w:p w:rsidR="00223658" w:rsidRPr="00FA5095" w:rsidRDefault="00EF3381" w:rsidP="00EF3381">
      <w:pPr>
        <w:pStyle w:val="pldetails"/>
        <w:rPr>
          <w:lang w:val="en-US"/>
        </w:rPr>
      </w:pPr>
      <w:r w:rsidRPr="00FA5095">
        <w:rPr>
          <w:lang w:val="en-US"/>
        </w:rPr>
        <w:t>Anthony PARKER (Mr.), Commissioner, Plant Breeders</w:t>
      </w:r>
      <w:r w:rsidR="000106AE" w:rsidRPr="00FA5095">
        <w:rPr>
          <w:lang w:val="en-US"/>
        </w:rPr>
        <w:t>’</w:t>
      </w:r>
      <w:r w:rsidRPr="00FA5095">
        <w:rPr>
          <w:lang w:val="en-US"/>
        </w:rPr>
        <w:t xml:space="preserve"> Rights Office, Canadian Food Inspection Agency (CFIA), Ottawa </w:t>
      </w:r>
      <w:r w:rsidRPr="00FA5095">
        <w:rPr>
          <w:lang w:val="en-US"/>
        </w:rPr>
        <w:br/>
        <w:t>(e-mail: anthony.parker@inspection.gc.ca)</w:t>
      </w:r>
    </w:p>
    <w:p w:rsidR="00223658" w:rsidRPr="00FA5095" w:rsidRDefault="00EF3381" w:rsidP="00EF3381">
      <w:pPr>
        <w:pStyle w:val="pldetails"/>
        <w:rPr>
          <w:lang w:val="en-US"/>
        </w:rPr>
      </w:pPr>
      <w:r w:rsidRPr="00FA5095">
        <w:rPr>
          <w:lang w:val="en-US"/>
        </w:rPr>
        <w:t>Marc DE WIT (Mr.), Examiner, Plant Breeders</w:t>
      </w:r>
      <w:r w:rsidR="000106AE" w:rsidRPr="00FA5095">
        <w:rPr>
          <w:lang w:val="en-US"/>
        </w:rPr>
        <w:t>’</w:t>
      </w:r>
      <w:r w:rsidRPr="00FA5095">
        <w:rPr>
          <w:lang w:val="en-US"/>
        </w:rPr>
        <w:t xml:space="preserve"> Rights Office, Canadian Food Inspection Agency (CFIA), Ottawa </w:t>
      </w:r>
      <w:r w:rsidRPr="00FA5095">
        <w:rPr>
          <w:lang w:val="en-US"/>
        </w:rPr>
        <w:br/>
        <w:t>(e-mail: Marc.deWit@Inspection.gc.ca)</w:t>
      </w:r>
    </w:p>
    <w:p w:rsidR="00223658" w:rsidRPr="00927C4D" w:rsidRDefault="00EF3381" w:rsidP="00EF3381">
      <w:pPr>
        <w:pStyle w:val="plcountry"/>
        <w:rPr>
          <w:lang w:val="es-ES"/>
        </w:rPr>
      </w:pPr>
      <w:r w:rsidRPr="00927C4D">
        <w:rPr>
          <w:lang w:val="es-ES"/>
        </w:rPr>
        <w:t>CHILI / CHILE / CHILE / CHILE</w:t>
      </w:r>
    </w:p>
    <w:p w:rsidR="00223658" w:rsidRPr="00927C4D" w:rsidRDefault="00EF3381" w:rsidP="00EF3381">
      <w:pPr>
        <w:pStyle w:val="pldetails"/>
        <w:rPr>
          <w:lang w:val="es-ES"/>
        </w:rPr>
      </w:pPr>
      <w:r w:rsidRPr="00927C4D">
        <w:rPr>
          <w:lang w:val="es-ES"/>
        </w:rPr>
        <w:t xml:space="preserve">Manuel Antonio TORO UGALDE (Sr.), Jefe Departamento, Registro de Variedades Protegidas, División Semillas, Servicio Agrícola y Ganadero (SAG), Santiago de Chile </w:t>
      </w:r>
      <w:r w:rsidRPr="00927C4D">
        <w:rPr>
          <w:lang w:val="es-ES"/>
        </w:rPr>
        <w:br/>
        <w:t>(e-mail: manuel.toro@sag.gob.cl)</w:t>
      </w:r>
    </w:p>
    <w:p w:rsidR="00223658" w:rsidRPr="00927C4D" w:rsidRDefault="00EF3381" w:rsidP="00EF3381">
      <w:pPr>
        <w:pStyle w:val="pldetails"/>
        <w:rPr>
          <w:lang w:val="es-ES"/>
        </w:rPr>
      </w:pPr>
      <w:r w:rsidRPr="00927C4D">
        <w:rPr>
          <w:lang w:val="es-ES"/>
        </w:rPr>
        <w:t xml:space="preserve">Alejandro Ignacio SAAVEDRA PÉREZ (Sr.), Profesional Registro de Variedades, Servicio Agrícola y Ganadero (SAG), Santiago de Chile </w:t>
      </w:r>
      <w:r w:rsidRPr="00927C4D">
        <w:rPr>
          <w:lang w:val="es-ES"/>
        </w:rPr>
        <w:br/>
        <w:t>(e-mail: alejandro.saavedra@sag.gob.cl)</w:t>
      </w:r>
    </w:p>
    <w:p w:rsidR="00223658" w:rsidRPr="00FA5095" w:rsidRDefault="00EF3381" w:rsidP="00EF3381">
      <w:pPr>
        <w:pStyle w:val="plcountry"/>
        <w:rPr>
          <w:lang w:val="en-US"/>
        </w:rPr>
      </w:pPr>
      <w:r w:rsidRPr="00FA5095">
        <w:rPr>
          <w:lang w:val="en-US"/>
        </w:rPr>
        <w:t>CHINE / CHINA / CHINA / CHINA</w:t>
      </w:r>
    </w:p>
    <w:p w:rsidR="00223658" w:rsidRPr="00FA5095" w:rsidRDefault="00EF3381" w:rsidP="00EF3381">
      <w:pPr>
        <w:pStyle w:val="pldetails"/>
        <w:rPr>
          <w:lang w:val="en-US"/>
        </w:rPr>
      </w:pPr>
      <w:r w:rsidRPr="00FA5095">
        <w:rPr>
          <w:lang w:val="en-US"/>
        </w:rPr>
        <w:t xml:space="preserve">Yehan CUI (Mr.), Principal Consultant, Division of Plant Variety Protection, Development Center of Science and Technology (DCST), Ministry of Agriculture and Rural Affairs (MARA), Beijing </w:t>
      </w:r>
      <w:r w:rsidRPr="00FA5095">
        <w:rPr>
          <w:lang w:val="en-US"/>
        </w:rPr>
        <w:br/>
        <w:t>(e-mail: cuiyehan@agri.gov.cn)</w:t>
      </w:r>
    </w:p>
    <w:p w:rsidR="00223658" w:rsidRPr="00FA5095" w:rsidRDefault="00EF3381" w:rsidP="00EF3381">
      <w:pPr>
        <w:pStyle w:val="pldetails"/>
        <w:rPr>
          <w:lang w:val="en-US"/>
        </w:rPr>
      </w:pPr>
      <w:r w:rsidRPr="00FA5095">
        <w:rPr>
          <w:lang w:val="en-US"/>
        </w:rPr>
        <w:t xml:space="preserve">Ruixi HAN (Mr.), Deputy Director, Division of DUS Tests, Development Center of Science and Technology (DCST), Ministry of Agriculture and Rural Affairs (MARA), Beijing </w:t>
      </w:r>
      <w:r w:rsidRPr="00FA5095">
        <w:rPr>
          <w:lang w:val="en-US"/>
        </w:rPr>
        <w:br/>
        <w:t>(e-mail: wudifeixue007@163.com)</w:t>
      </w:r>
    </w:p>
    <w:p w:rsidR="00223658" w:rsidRPr="00FA5095" w:rsidRDefault="00EF3381" w:rsidP="00EF3381">
      <w:pPr>
        <w:pStyle w:val="pldetails"/>
        <w:rPr>
          <w:lang w:val="en-US"/>
        </w:rPr>
      </w:pPr>
      <w:r w:rsidRPr="00FA5095">
        <w:rPr>
          <w:lang w:val="en-US"/>
        </w:rPr>
        <w:t xml:space="preserve">Yongqi ZHENG (Mr.), Research Professor, Laboratory of Molecular Identification of Plant Varieties, Office of Protection of New Varieties of Plants, National Forestry and Grassland Administration of China (NFGA), Beijing </w:t>
      </w:r>
      <w:r w:rsidRPr="00FA5095">
        <w:rPr>
          <w:lang w:val="en-US"/>
        </w:rPr>
        <w:br/>
        <w:t>(e-mail: zyq8565@126.com)</w:t>
      </w:r>
    </w:p>
    <w:p w:rsidR="00223658" w:rsidRPr="00FA5095" w:rsidRDefault="00EF3381" w:rsidP="00EF3381">
      <w:pPr>
        <w:pStyle w:val="pldetails"/>
        <w:rPr>
          <w:lang w:val="en-US"/>
        </w:rPr>
      </w:pPr>
      <w:r w:rsidRPr="00FA5095">
        <w:rPr>
          <w:lang w:val="en-US"/>
        </w:rPr>
        <w:t xml:space="preserve">Ping YANG (Ms.), Consultant, International Cooperation Department, China National Intellectual Property Administration (CNIPA), Beijing </w:t>
      </w:r>
      <w:r w:rsidRPr="00FA5095">
        <w:rPr>
          <w:lang w:val="en-US"/>
        </w:rPr>
        <w:br/>
        <w:t>(e-mail: yangping@cnipa.gov.cn)</w:t>
      </w:r>
    </w:p>
    <w:p w:rsidR="00223658" w:rsidRPr="00FA5095" w:rsidRDefault="00EF3381" w:rsidP="00EF3381">
      <w:pPr>
        <w:pStyle w:val="pldetails"/>
        <w:rPr>
          <w:lang w:val="en-US"/>
        </w:rPr>
      </w:pPr>
      <w:r w:rsidRPr="00FA5095">
        <w:rPr>
          <w:lang w:val="en-US"/>
        </w:rPr>
        <w:lastRenderedPageBreak/>
        <w:t xml:space="preserve">Chuanhong ZHANG (Ms.), Associate Research Professor, Research Institute of Forestry, Chinese Academy of Forestry, Beijing </w:t>
      </w:r>
      <w:r w:rsidRPr="00FA5095">
        <w:rPr>
          <w:lang w:val="en-US"/>
        </w:rPr>
        <w:br/>
        <w:t>(e-mail: zhangch@caf.ac.cn)</w:t>
      </w:r>
    </w:p>
    <w:p w:rsidR="00223658" w:rsidRPr="00FA5095" w:rsidRDefault="00EF3381" w:rsidP="00EF3381">
      <w:pPr>
        <w:pStyle w:val="pldetails"/>
        <w:rPr>
          <w:lang w:val="en-US"/>
        </w:rPr>
      </w:pPr>
      <w:r w:rsidRPr="00FA5095">
        <w:rPr>
          <w:lang w:val="en-US"/>
        </w:rPr>
        <w:t xml:space="preserve">Yilei HOU (Ms.), Lecturer, Beijing Forestry University, Beijing </w:t>
      </w:r>
      <w:r w:rsidRPr="00FA5095">
        <w:rPr>
          <w:lang w:val="en-US"/>
        </w:rPr>
        <w:br/>
        <w:t>(e-mail: houyilei427@163.com)</w:t>
      </w:r>
    </w:p>
    <w:p w:rsidR="00223658" w:rsidRPr="00FA5095" w:rsidRDefault="00EF3381" w:rsidP="00EF3381">
      <w:pPr>
        <w:pStyle w:val="pldetails"/>
        <w:rPr>
          <w:lang w:val="en-US"/>
        </w:rPr>
      </w:pPr>
      <w:r w:rsidRPr="00FA5095">
        <w:rPr>
          <w:lang w:val="en-US"/>
        </w:rPr>
        <w:t xml:space="preserve">Yuxia LIU (Ms.), Principal Staff Member, Division of Plant Variety Protection, Office for Protection of New Varieties of Plant, National Forestry and Grassland Administration of China (NFGA), Beijing </w:t>
      </w:r>
      <w:r w:rsidRPr="00FA5095">
        <w:rPr>
          <w:lang w:val="en-US"/>
        </w:rPr>
        <w:br/>
        <w:t>(e-mail: liuyuxia@cnpvp.net)</w:t>
      </w:r>
    </w:p>
    <w:p w:rsidR="00223658" w:rsidRPr="00927C4D" w:rsidRDefault="00EF3381" w:rsidP="00EF3381">
      <w:pPr>
        <w:pStyle w:val="plcountry"/>
        <w:rPr>
          <w:lang w:val="es-ES"/>
        </w:rPr>
      </w:pPr>
      <w:r w:rsidRPr="00927C4D">
        <w:rPr>
          <w:lang w:val="es-ES"/>
        </w:rPr>
        <w:t>COLOMBIE / COLOMBIA / KOLUMBIEN / COLOMBIA</w:t>
      </w:r>
    </w:p>
    <w:p w:rsidR="00223658" w:rsidRPr="00927C4D" w:rsidRDefault="00EF3381" w:rsidP="00EF3381">
      <w:pPr>
        <w:pStyle w:val="pldetails"/>
        <w:rPr>
          <w:lang w:val="es-ES"/>
        </w:rPr>
      </w:pPr>
      <w:r w:rsidRPr="00927C4D">
        <w:rPr>
          <w:lang w:val="es-ES"/>
        </w:rPr>
        <w:t xml:space="preserve">Alfonso Alberto ROSERO (Sr.), Director Técnico de Semillas, Subgerencia de Protección Vegetal, Instituto Colombiano Agropecuario (ICA), Bogotá </w:t>
      </w:r>
      <w:r w:rsidRPr="00927C4D">
        <w:rPr>
          <w:lang w:val="es-ES"/>
        </w:rPr>
        <w:br/>
        <w:t>(e-mail: alberto.rosero@ica.gov.co)</w:t>
      </w:r>
    </w:p>
    <w:p w:rsidR="00223658" w:rsidRPr="00927C4D" w:rsidRDefault="00EF3381" w:rsidP="00EF3381">
      <w:pPr>
        <w:pStyle w:val="pldetails"/>
        <w:rPr>
          <w:lang w:val="es-ES"/>
        </w:rPr>
      </w:pPr>
      <w:r w:rsidRPr="00927C4D">
        <w:rPr>
          <w:lang w:val="es-ES"/>
        </w:rPr>
        <w:t>Alvaro Alejandro GOMEZ OCAMPO (Mr.), Minister Plenipotenciary, Permanent Mission of Colombia to the United Nations, Geneva</w:t>
      </w:r>
      <w:r w:rsidRPr="00927C4D">
        <w:rPr>
          <w:lang w:val="es-ES"/>
        </w:rPr>
        <w:br/>
        <w:t>(e-mail: alvaro.gomez@cancilleria.gov.co)</w:t>
      </w:r>
    </w:p>
    <w:p w:rsidR="00223658" w:rsidRPr="00FA5095" w:rsidRDefault="00EF3381" w:rsidP="00EF3381">
      <w:pPr>
        <w:pStyle w:val="plcountry"/>
        <w:rPr>
          <w:lang w:val="en-US"/>
        </w:rPr>
      </w:pPr>
      <w:r w:rsidRPr="00FA5095">
        <w:rPr>
          <w:lang w:val="en-US"/>
        </w:rPr>
        <w:t>CROATIE / CROATIA / KROATIEN / CROACIA</w:t>
      </w:r>
    </w:p>
    <w:p w:rsidR="00223658" w:rsidRPr="00FA5095" w:rsidRDefault="00EF3381" w:rsidP="00EF3381">
      <w:pPr>
        <w:pStyle w:val="pldetails"/>
        <w:rPr>
          <w:lang w:val="en-US"/>
        </w:rPr>
      </w:pPr>
      <w:r w:rsidRPr="00FA5095">
        <w:rPr>
          <w:lang w:val="en-US"/>
        </w:rPr>
        <w:t xml:space="preserve">Željka CEGUR (Ms.), Head of Department for Plant Reproductive Material, Department for Plant Reproductive Material, Directorate for Agricultural Land, Crop Production and Market, Zagreb </w:t>
      </w:r>
      <w:r w:rsidRPr="00FA5095">
        <w:rPr>
          <w:lang w:val="en-US"/>
        </w:rPr>
        <w:br/>
        <w:t>(e-mail: zeljka.cegur@mps.hr)</w:t>
      </w:r>
    </w:p>
    <w:p w:rsidR="00223658" w:rsidRPr="00FA5095" w:rsidRDefault="00EF3381" w:rsidP="00EF3381">
      <w:pPr>
        <w:pStyle w:val="plcountry"/>
        <w:rPr>
          <w:lang w:val="en-US"/>
        </w:rPr>
      </w:pPr>
      <w:r w:rsidRPr="00FA5095">
        <w:rPr>
          <w:lang w:val="en-US"/>
        </w:rPr>
        <w:t>ÉGYPTE / EGYPT / ÄGYPTEN / EGIPTO</w:t>
      </w:r>
    </w:p>
    <w:p w:rsidR="00223658" w:rsidRPr="00FA5095" w:rsidRDefault="00EF3381" w:rsidP="00EF3381">
      <w:pPr>
        <w:pStyle w:val="pldetails"/>
        <w:rPr>
          <w:lang w:val="en-US"/>
        </w:rPr>
      </w:pPr>
      <w:r w:rsidRPr="00FA5095">
        <w:rPr>
          <w:lang w:val="en-US"/>
        </w:rPr>
        <w:t xml:space="preserve">Shymaa ABOSHOSHA (Ms.), Agronomist, Plant Variety Protection Office (PVPO), Central Administration for Seed Testing and Certification (CASC), Giza </w:t>
      </w:r>
      <w:r w:rsidRPr="00FA5095">
        <w:rPr>
          <w:lang w:val="en-US"/>
        </w:rPr>
        <w:br/>
        <w:t>(e-mail: sh_z9@hotmail.com)</w:t>
      </w:r>
    </w:p>
    <w:p w:rsidR="00223658" w:rsidRPr="00927C4D" w:rsidRDefault="00EF3381" w:rsidP="00EF3381">
      <w:pPr>
        <w:pStyle w:val="plcountry"/>
        <w:rPr>
          <w:lang w:val="es-ES"/>
        </w:rPr>
      </w:pPr>
      <w:r w:rsidRPr="00927C4D">
        <w:rPr>
          <w:lang w:val="es-ES"/>
        </w:rPr>
        <w:t>ÉQUATEUR / ECUADOR / ECUADOR / ECUADOR</w:t>
      </w:r>
    </w:p>
    <w:p w:rsidR="00223658" w:rsidRPr="00927C4D" w:rsidRDefault="00EF3381" w:rsidP="00EF3381">
      <w:pPr>
        <w:pStyle w:val="pldetails"/>
        <w:rPr>
          <w:lang w:val="es-ES"/>
        </w:rPr>
      </w:pPr>
      <w:r w:rsidRPr="00927C4D">
        <w:rPr>
          <w:lang w:val="es-ES"/>
        </w:rPr>
        <w:t xml:space="preserve">Paulina MOSQUERA HIDALGO (Sra.), Directora Nacional de Obtenciones Vegetales y Conocimientos Tradicionales, Servicio Nacional de Derechos Intelectuales (SENADI), Quito </w:t>
      </w:r>
      <w:r w:rsidRPr="00927C4D">
        <w:rPr>
          <w:lang w:val="es-ES"/>
        </w:rPr>
        <w:br/>
        <w:t>(e-mail: pcmosquera@senadi.gob.ec)</w:t>
      </w:r>
    </w:p>
    <w:p w:rsidR="00223658" w:rsidRPr="00927C4D" w:rsidRDefault="00EF3381" w:rsidP="00EF3381">
      <w:pPr>
        <w:pStyle w:val="pldetails"/>
        <w:rPr>
          <w:lang w:val="es-ES"/>
        </w:rPr>
      </w:pPr>
      <w:r w:rsidRPr="00927C4D">
        <w:rPr>
          <w:lang w:val="es-ES"/>
        </w:rPr>
        <w:t xml:space="preserve">Yadira YACELGA (Sra.), Delegada, Dirección Nacional de Obtenciones Vegetales, Servicio Nacional de Derechos Intelectuales, Quito </w:t>
      </w:r>
      <w:r w:rsidRPr="00927C4D">
        <w:rPr>
          <w:lang w:val="es-ES"/>
        </w:rPr>
        <w:br/>
        <w:t>(e-mail: yadiyacelga@gmail.com)</w:t>
      </w:r>
    </w:p>
    <w:p w:rsidR="00223658" w:rsidRPr="00927C4D" w:rsidRDefault="00EF3381" w:rsidP="00EF3381">
      <w:pPr>
        <w:pStyle w:val="plcountry"/>
        <w:rPr>
          <w:lang w:val="es-ES"/>
        </w:rPr>
      </w:pPr>
      <w:r w:rsidRPr="00927C4D">
        <w:rPr>
          <w:lang w:val="es-ES"/>
        </w:rPr>
        <w:t>ESPAGNE / SPAIN / SPANIEN / ESPAÑA</w:t>
      </w:r>
    </w:p>
    <w:p w:rsidR="00223658" w:rsidRPr="00927C4D" w:rsidRDefault="00EF3381" w:rsidP="00EF3381">
      <w:pPr>
        <w:pStyle w:val="pldetails"/>
        <w:rPr>
          <w:lang w:val="es-ES"/>
        </w:rPr>
      </w:pPr>
      <w:r w:rsidRPr="00927C4D">
        <w:rPr>
          <w:lang w:val="es-ES"/>
        </w:rPr>
        <w:t xml:space="preserve">José Antonio SOBRINO MATÉ (Sr.), Subdirector General de Medios de Producción Agrícolas, Oficina Española de Variedades Vegetales (MPA y OEVV), DG Producciones y Mercados Agrarios, Ministerio de Agricultura y Pesca, Alimentación (MAPA), Madrid </w:t>
      </w:r>
      <w:r w:rsidRPr="00927C4D">
        <w:rPr>
          <w:lang w:val="es-ES"/>
        </w:rPr>
        <w:br/>
        <w:t>(e-mail: jasobrino@mapa.es)</w:t>
      </w:r>
    </w:p>
    <w:p w:rsidR="00223658" w:rsidRPr="00927C4D" w:rsidRDefault="00EF3381" w:rsidP="00EF3381">
      <w:pPr>
        <w:pStyle w:val="pldetails"/>
        <w:rPr>
          <w:lang w:val="es-ES"/>
        </w:rPr>
      </w:pPr>
      <w:r w:rsidRPr="00927C4D">
        <w:rPr>
          <w:lang w:val="es-ES"/>
        </w:rPr>
        <w:t>Nuria URQUÍA FERNÁNDEZ (Sra.), Jefe de Área de Registro de Variedades, Subdirección General de Medios de Producción Agrícola y Oficina Española de Variedades Vegetales (OEVV), Dirección General de Producciones y Mercados Agrarios, Ministerio de Agricultura, Pesca y Alimentación (MAPA), Madrid</w:t>
      </w:r>
      <w:r w:rsidRPr="00927C4D">
        <w:rPr>
          <w:lang w:val="es-ES"/>
        </w:rPr>
        <w:br/>
        <w:t>(e-mail: nurquia@mapa.es)</w:t>
      </w:r>
    </w:p>
    <w:p w:rsidR="00223658" w:rsidRPr="00FA5095" w:rsidRDefault="00EF3381" w:rsidP="00EF3381">
      <w:pPr>
        <w:pStyle w:val="plcountry"/>
        <w:rPr>
          <w:lang w:val="en-US"/>
        </w:rPr>
      </w:pPr>
      <w:r w:rsidRPr="00FA5095">
        <w:rPr>
          <w:lang w:val="en-US"/>
        </w:rPr>
        <w:t>ESTONIE / ESTONIA / ESTLAND / ESTONIA</w:t>
      </w:r>
    </w:p>
    <w:p w:rsidR="00223658" w:rsidRPr="00FA5095" w:rsidRDefault="00EF3381" w:rsidP="00EF3381">
      <w:pPr>
        <w:pStyle w:val="pldetails"/>
        <w:rPr>
          <w:lang w:val="en-US"/>
        </w:rPr>
      </w:pPr>
      <w:r w:rsidRPr="00FA5095">
        <w:rPr>
          <w:lang w:val="en-US"/>
        </w:rPr>
        <w:t xml:space="preserve">Laima PUUR (Ms.), Counsellor, Organic Farming and Seed Department, Estonian Agricultural and Food Board, Viljandi </w:t>
      </w:r>
      <w:r w:rsidRPr="00FA5095">
        <w:rPr>
          <w:lang w:val="en-US"/>
        </w:rPr>
        <w:br/>
        <w:t>(e-mail: laima.puur@pta.agri.ee)</w:t>
      </w:r>
    </w:p>
    <w:p w:rsidR="00223658" w:rsidRPr="00FA5095" w:rsidRDefault="00EF3381" w:rsidP="00EF3381">
      <w:pPr>
        <w:pStyle w:val="pldetails"/>
        <w:rPr>
          <w:lang w:val="en-US"/>
        </w:rPr>
      </w:pPr>
      <w:r w:rsidRPr="00FA5095">
        <w:rPr>
          <w:lang w:val="en-US"/>
        </w:rPr>
        <w:t xml:space="preserve">Merjan SAVILA (Ms.), Head, Plant Material, Plant Health Department, Ministry of Rural Affairs, Tallinn </w:t>
      </w:r>
      <w:r w:rsidRPr="00FA5095">
        <w:rPr>
          <w:lang w:val="en-US"/>
        </w:rPr>
        <w:br/>
        <w:t>(e-mail: Marjan.Savila@agri.ee)</w:t>
      </w:r>
    </w:p>
    <w:p w:rsidR="00223658" w:rsidRPr="00FA5095" w:rsidRDefault="00EF3381" w:rsidP="00EF3381">
      <w:pPr>
        <w:pStyle w:val="plcountry"/>
        <w:rPr>
          <w:lang w:val="en-US"/>
        </w:rPr>
      </w:pPr>
      <w:r w:rsidRPr="00FA5095">
        <w:rPr>
          <w:lang w:val="en-US"/>
        </w:rPr>
        <w:t>ÉTATS-UNIS D</w:t>
      </w:r>
      <w:r w:rsidR="000106AE" w:rsidRPr="00FA5095">
        <w:rPr>
          <w:lang w:val="en-US"/>
        </w:rPr>
        <w:t>’</w:t>
      </w:r>
      <w:r w:rsidRPr="00FA5095">
        <w:rPr>
          <w:lang w:val="en-US"/>
        </w:rPr>
        <w:t xml:space="preserve">AMÉRIQUE / UNITED STATES OF AMERICA / VEREINIGTE STAATEN VON AMERIKA / </w:t>
      </w:r>
      <w:r w:rsidRPr="00FA5095">
        <w:rPr>
          <w:lang w:val="en-US"/>
        </w:rPr>
        <w:br/>
        <w:t>ESTADOS UNIDOS DE AMÉRICA</w:t>
      </w:r>
    </w:p>
    <w:p w:rsidR="00223658" w:rsidRPr="00FA5095" w:rsidRDefault="00EF3381" w:rsidP="00EF3381">
      <w:pPr>
        <w:pStyle w:val="pldetails"/>
        <w:rPr>
          <w:lang w:val="en-US"/>
        </w:rPr>
      </w:pPr>
      <w:r w:rsidRPr="00FA5095">
        <w:rPr>
          <w:lang w:val="en-US"/>
        </w:rPr>
        <w:t xml:space="preserve">Christian HANNON (Mr.), Patent Attorney, Office of Policy and International Affairs (OPIA), U.S. Patent and Trademark Office (USPTO), Department of Commerce, Alexandria </w:t>
      </w:r>
      <w:r w:rsidRPr="00FA5095">
        <w:rPr>
          <w:lang w:val="en-US"/>
        </w:rPr>
        <w:br/>
        <w:t>(e-mail: christian.hannon@uspto.gov)</w:t>
      </w:r>
    </w:p>
    <w:p w:rsidR="00223658" w:rsidRPr="00FA5095" w:rsidRDefault="00EF3381" w:rsidP="00EF3381">
      <w:pPr>
        <w:pStyle w:val="pldetails"/>
        <w:rPr>
          <w:lang w:val="en-US"/>
        </w:rPr>
      </w:pPr>
      <w:r w:rsidRPr="00FA5095">
        <w:rPr>
          <w:lang w:val="en-US"/>
        </w:rPr>
        <w:lastRenderedPageBreak/>
        <w:t xml:space="preserve">Jeffery HAYNES (Mr.), Commissioner, Plant Variety Protection Office, USDA, AMS, S&amp;T, Washington D.C. </w:t>
      </w:r>
      <w:r w:rsidRPr="00FA5095">
        <w:rPr>
          <w:lang w:val="en-US"/>
        </w:rPr>
        <w:br/>
        <w:t>(e-mail: Jeffery.Haynes@usda.gov)</w:t>
      </w:r>
    </w:p>
    <w:p w:rsidR="00223658" w:rsidRPr="00FA5095" w:rsidRDefault="00EF3381" w:rsidP="00EF3381">
      <w:pPr>
        <w:pStyle w:val="pldetails"/>
        <w:rPr>
          <w:lang w:val="en-US"/>
        </w:rPr>
      </w:pPr>
      <w:r w:rsidRPr="00FA5095">
        <w:rPr>
          <w:lang w:val="en-US"/>
        </w:rPr>
        <w:t xml:space="preserve">Yasmine Nicole FULENA (Ms.), Intellectual Property Adviser, Permanent Mission of the United States of America to the United Nations Office and other international organizations in Geneva, Chambésy </w:t>
      </w:r>
      <w:r w:rsidRPr="00FA5095">
        <w:rPr>
          <w:lang w:val="en-US"/>
        </w:rPr>
        <w:br/>
        <w:t>(e-mail: fulenayn@state.gov)</w:t>
      </w:r>
    </w:p>
    <w:p w:rsidR="00223658" w:rsidRPr="00FA5095" w:rsidRDefault="00EF3381" w:rsidP="00EF3381">
      <w:pPr>
        <w:pStyle w:val="plcountry"/>
        <w:rPr>
          <w:lang w:val="en-US"/>
        </w:rPr>
      </w:pPr>
      <w:r w:rsidRPr="00FA5095">
        <w:rPr>
          <w:lang w:val="en-US"/>
        </w:rPr>
        <w:t xml:space="preserve">FÉDÉRATION DE RUSSIE / RUSSIAN FEDERATION / RUSSISCHE FÖDERATION / </w:t>
      </w:r>
      <w:r w:rsidRPr="00FA5095">
        <w:rPr>
          <w:lang w:val="en-US"/>
        </w:rPr>
        <w:br/>
        <w:t>FEDERACIÓN DE RUSIA</w:t>
      </w:r>
    </w:p>
    <w:p w:rsidR="00223658" w:rsidRPr="00FA5095" w:rsidRDefault="00EF3381" w:rsidP="00EF3381">
      <w:pPr>
        <w:pStyle w:val="pldetails"/>
        <w:rPr>
          <w:lang w:val="en-US"/>
        </w:rPr>
      </w:pPr>
      <w:r w:rsidRPr="00FA5095">
        <w:rPr>
          <w:lang w:val="en-US"/>
        </w:rPr>
        <w:t xml:space="preserve">Mikhail ALEXANDROV (Mr.), Chairman, State Commission of the Russian Federation for Selection Achievements Test and Protection, Moscow </w:t>
      </w:r>
      <w:r w:rsidRPr="00FA5095">
        <w:rPr>
          <w:lang w:val="en-US"/>
        </w:rPr>
        <w:br/>
        <w:t>(e-mail: gsk@gossortrf.ru)</w:t>
      </w:r>
    </w:p>
    <w:p w:rsidR="00223658" w:rsidRPr="00FA5095" w:rsidRDefault="00EF3381" w:rsidP="00EF3381">
      <w:pPr>
        <w:pStyle w:val="pldetails"/>
        <w:rPr>
          <w:lang w:val="en-US"/>
        </w:rPr>
      </w:pPr>
      <w:r w:rsidRPr="00FA5095">
        <w:rPr>
          <w:lang w:val="en-US"/>
        </w:rPr>
        <w:t xml:space="preserve">Yuri L. GONCHAROV (Mr.), Deputy Chairman, State Commission of the Russian Federation for Selection Achievements Test and Protection, Moscow </w:t>
      </w:r>
      <w:r w:rsidRPr="00FA5095">
        <w:rPr>
          <w:lang w:val="en-US"/>
        </w:rPr>
        <w:br/>
        <w:t>(e-mail: ygoncharov1@yandex.ru)</w:t>
      </w:r>
    </w:p>
    <w:p w:rsidR="00223658" w:rsidRPr="00FA5095" w:rsidRDefault="00EF3381" w:rsidP="00EF3381">
      <w:pPr>
        <w:pStyle w:val="pldetails"/>
        <w:rPr>
          <w:lang w:val="en-US"/>
        </w:rPr>
      </w:pPr>
      <w:r w:rsidRPr="00FA5095">
        <w:rPr>
          <w:lang w:val="en-US"/>
        </w:rPr>
        <w:t xml:space="preserve">Anton GAITER (Mr.), Head, Department for Methodology and International Cooperation, State Commission of the Russian Federation for Selection Achievements Test and Protection, Moscow </w:t>
      </w:r>
      <w:r w:rsidRPr="00FA5095">
        <w:rPr>
          <w:lang w:val="en-US"/>
        </w:rPr>
        <w:br/>
        <w:t>(e-mail: gsk@gossortrf.ru)</w:t>
      </w:r>
    </w:p>
    <w:p w:rsidR="00223658" w:rsidRPr="00FA5095" w:rsidRDefault="00EF3381" w:rsidP="00EF3381">
      <w:pPr>
        <w:pStyle w:val="pldetails"/>
        <w:rPr>
          <w:lang w:val="en-US"/>
        </w:rPr>
      </w:pPr>
      <w:r w:rsidRPr="00FA5095">
        <w:rPr>
          <w:lang w:val="en-US"/>
        </w:rPr>
        <w:t xml:space="preserve">Ekaterina BOYKO (Ms.), Deputy Head, Department for Methodology and International Cooperation, State Commission of the Russian Federation for Selection Achievements Test and Protection, Moscow </w:t>
      </w:r>
      <w:r w:rsidRPr="00FA5095">
        <w:rPr>
          <w:lang w:val="en-US"/>
        </w:rPr>
        <w:br/>
        <w:t>(e-mail: metod@gossortrf.ru)</w:t>
      </w:r>
    </w:p>
    <w:p w:rsidR="00223658" w:rsidRPr="00FA5095" w:rsidRDefault="00EF3381" w:rsidP="00EF3381">
      <w:pPr>
        <w:pStyle w:val="pldetails"/>
        <w:rPr>
          <w:lang w:val="en-US"/>
        </w:rPr>
      </w:pPr>
      <w:r w:rsidRPr="00FA5095">
        <w:rPr>
          <w:lang w:val="en-US"/>
        </w:rPr>
        <w:t xml:space="preserve">Lilia BAKIEVA (Ms.), Leading Specialist, Methodology and International Cooperation Department, State Commission of the Russian Federation for Selection Achievements Test and Protection, Moscow </w:t>
      </w:r>
      <w:r w:rsidRPr="00FA5095">
        <w:rPr>
          <w:lang w:val="en-US"/>
        </w:rPr>
        <w:br/>
        <w:t>(e-mail: kuznetsova@mail.ru)</w:t>
      </w:r>
    </w:p>
    <w:p w:rsidR="00223658" w:rsidRPr="00FA5095" w:rsidRDefault="00EF3381" w:rsidP="00EF3381">
      <w:pPr>
        <w:pStyle w:val="pldetails"/>
        <w:rPr>
          <w:lang w:val="en-US"/>
        </w:rPr>
      </w:pPr>
      <w:r w:rsidRPr="00FA5095">
        <w:rPr>
          <w:lang w:val="en-US"/>
        </w:rPr>
        <w:t xml:space="preserve">Aleksey KULIKOV (Mr.), State Commission of the Russian Federation for Selection Achievements Test and Protection, Moscow </w:t>
      </w:r>
      <w:r w:rsidRPr="00FA5095">
        <w:rPr>
          <w:lang w:val="en-US"/>
        </w:rPr>
        <w:br/>
        <w:t>(e-mail: gsk@gossortrf.ru)</w:t>
      </w:r>
    </w:p>
    <w:p w:rsidR="00223658" w:rsidRPr="00FA5095" w:rsidRDefault="00EF3381" w:rsidP="00EF3381">
      <w:pPr>
        <w:pStyle w:val="plcountry"/>
        <w:rPr>
          <w:lang w:val="en-US"/>
        </w:rPr>
      </w:pPr>
      <w:r w:rsidRPr="00FA5095">
        <w:rPr>
          <w:lang w:val="en-US"/>
        </w:rPr>
        <w:t>FINLANDE / FINLAND / FINNLAND / FINLANDIA</w:t>
      </w:r>
    </w:p>
    <w:p w:rsidR="00223658" w:rsidRPr="00FA5095" w:rsidRDefault="00EF3381" w:rsidP="00EF3381">
      <w:pPr>
        <w:pStyle w:val="pldetails"/>
        <w:rPr>
          <w:lang w:val="en-US"/>
        </w:rPr>
      </w:pPr>
      <w:r w:rsidRPr="00FA5095">
        <w:rPr>
          <w:lang w:val="en-US"/>
        </w:rPr>
        <w:t>Tarja Päivikki HIETARANTA (Ms.), Senior Officer, Plant Variety Registration, Finnish Food Authority, Loimaa</w:t>
      </w:r>
      <w:r w:rsidRPr="00FA5095">
        <w:rPr>
          <w:lang w:val="en-US"/>
        </w:rPr>
        <w:br/>
        <w:t>(e-mail: tarja.hietaranta@ruokavirasto.fi)</w:t>
      </w:r>
    </w:p>
    <w:p w:rsidR="00223658" w:rsidRPr="00FA5095" w:rsidRDefault="00EF3381" w:rsidP="00EF3381">
      <w:pPr>
        <w:pStyle w:val="plcountry"/>
        <w:rPr>
          <w:lang w:val="fr-CH"/>
        </w:rPr>
      </w:pPr>
      <w:r w:rsidRPr="00FA5095">
        <w:rPr>
          <w:lang w:val="fr-CH"/>
        </w:rPr>
        <w:t>FRANCE / France / FRANKREICH / FRANCIA</w:t>
      </w:r>
    </w:p>
    <w:p w:rsidR="00223658" w:rsidRPr="00FA5095" w:rsidRDefault="00EF3381" w:rsidP="00EF3381">
      <w:pPr>
        <w:pStyle w:val="pldetails"/>
        <w:rPr>
          <w:lang w:val="fr-CH"/>
        </w:rPr>
      </w:pPr>
      <w:r w:rsidRPr="00FA5095">
        <w:rPr>
          <w:lang w:val="fr-CH"/>
        </w:rPr>
        <w:t>Mariem OMRANI (Mme), Chargée de mission semences, Bureau des semences et de la protection intégrée des cultures, Sous-direction de la qualité, de la santé et de la protection des végétaux, Ministère de l</w:t>
      </w:r>
      <w:r w:rsidR="000106AE" w:rsidRPr="00FA5095">
        <w:rPr>
          <w:lang w:val="fr-CH"/>
        </w:rPr>
        <w:t>’</w:t>
      </w:r>
      <w:r w:rsidRPr="00FA5095">
        <w:rPr>
          <w:lang w:val="fr-CH"/>
        </w:rPr>
        <w:t>Agriculture et de l</w:t>
      </w:r>
      <w:r w:rsidR="000106AE" w:rsidRPr="00FA5095">
        <w:rPr>
          <w:lang w:val="fr-CH"/>
        </w:rPr>
        <w:t>’</w:t>
      </w:r>
      <w:r w:rsidRPr="00FA5095">
        <w:rPr>
          <w:lang w:val="fr-CH"/>
        </w:rPr>
        <w:t xml:space="preserve">Alimentation, Paris </w:t>
      </w:r>
      <w:r w:rsidRPr="00FA5095">
        <w:rPr>
          <w:lang w:val="fr-CH"/>
        </w:rPr>
        <w:br/>
        <w:t>(e-mail: mariem.omrani@agriculture.gouv.fr)</w:t>
      </w:r>
    </w:p>
    <w:p w:rsidR="00223658" w:rsidRPr="00FA5095" w:rsidRDefault="00EF3381" w:rsidP="00EF3381">
      <w:pPr>
        <w:pStyle w:val="pldetails"/>
        <w:rPr>
          <w:lang w:val="fr-CH"/>
        </w:rPr>
      </w:pPr>
      <w:r w:rsidRPr="00FA5095">
        <w:rPr>
          <w:lang w:val="fr-CH"/>
        </w:rPr>
        <w:t>Yvane MERESSE (Mme), Responsable INOV, Groupe d</w:t>
      </w:r>
      <w:r w:rsidR="000106AE" w:rsidRPr="00FA5095">
        <w:rPr>
          <w:lang w:val="fr-CH"/>
        </w:rPr>
        <w:t>’</w:t>
      </w:r>
      <w:r w:rsidRPr="00FA5095">
        <w:rPr>
          <w:lang w:val="fr-CH"/>
        </w:rPr>
        <w:t xml:space="preserve">Étude et de Contrôle des Variétés et des Semences (GEVES), Beaucouzé cedex </w:t>
      </w:r>
      <w:r w:rsidRPr="00FA5095">
        <w:rPr>
          <w:lang w:val="fr-CH"/>
        </w:rPr>
        <w:br/>
        <w:t>(e-mail: yvane.meresse@geves.fr)</w:t>
      </w:r>
    </w:p>
    <w:p w:rsidR="00223658" w:rsidRPr="00FA5095" w:rsidRDefault="00EF3381" w:rsidP="00EF3381">
      <w:pPr>
        <w:pStyle w:val="plcountry"/>
        <w:rPr>
          <w:lang w:val="en-US"/>
        </w:rPr>
      </w:pPr>
      <w:r w:rsidRPr="00FA5095">
        <w:rPr>
          <w:lang w:val="en-US"/>
        </w:rPr>
        <w:t>GÉORGIE / GEORGIA / GEORGIEN / GEORGIA</w:t>
      </w:r>
    </w:p>
    <w:p w:rsidR="00223658" w:rsidRPr="00FA5095" w:rsidRDefault="00EF3381" w:rsidP="00EF3381">
      <w:pPr>
        <w:pStyle w:val="pldetails"/>
        <w:rPr>
          <w:lang w:val="en-US"/>
        </w:rPr>
      </w:pPr>
      <w:r w:rsidRPr="00FA5095">
        <w:rPr>
          <w:lang w:val="en-US"/>
        </w:rPr>
        <w:t xml:space="preserve">Merab KUTSIA (Mr.), Head, Department of Inventions and New Plant Varieties and Animal Breeds, National Intellectual Property Center (SAKPATENTI), Mtskheta </w:t>
      </w:r>
      <w:r w:rsidRPr="00FA5095">
        <w:rPr>
          <w:lang w:val="en-US"/>
        </w:rPr>
        <w:br/>
        <w:t>(e-mail: mkutsia@sakpatenti.org.ge)</w:t>
      </w:r>
    </w:p>
    <w:p w:rsidR="00223658" w:rsidRPr="00FA5095" w:rsidRDefault="00EF3381" w:rsidP="00EF3381">
      <w:pPr>
        <w:pStyle w:val="plcountry"/>
        <w:rPr>
          <w:lang w:val="en-US"/>
        </w:rPr>
      </w:pPr>
      <w:r w:rsidRPr="00FA5095">
        <w:rPr>
          <w:lang w:val="en-US"/>
        </w:rPr>
        <w:t>HONGRIE / HUNGARY / UNGARN / HUNGRÍA</w:t>
      </w:r>
    </w:p>
    <w:p w:rsidR="00223658" w:rsidRPr="00FA5095" w:rsidRDefault="00EF3381" w:rsidP="00EF3381">
      <w:pPr>
        <w:pStyle w:val="pldetails"/>
        <w:rPr>
          <w:lang w:val="en-US"/>
        </w:rPr>
      </w:pPr>
      <w:r w:rsidRPr="00FA5095">
        <w:rPr>
          <w:lang w:val="en-US"/>
        </w:rPr>
        <w:t xml:space="preserve">Dóra GYETVAINÉ VIRÁG (Ms.), Vice-President for Technical Affairs, Hungarian Intellectual Property Office, Budapest </w:t>
      </w:r>
      <w:r w:rsidRPr="00FA5095">
        <w:rPr>
          <w:lang w:val="en-US"/>
        </w:rPr>
        <w:br/>
        <w:t>(e-mail: dora.virag@hipo.gov.hu)</w:t>
      </w:r>
    </w:p>
    <w:p w:rsidR="00223658" w:rsidRPr="00FA5095" w:rsidRDefault="00EF3381" w:rsidP="00EF3381">
      <w:pPr>
        <w:pStyle w:val="pldetails"/>
        <w:rPr>
          <w:lang w:val="en-US"/>
        </w:rPr>
      </w:pPr>
      <w:r w:rsidRPr="00FA5095">
        <w:rPr>
          <w:lang w:val="en-US"/>
        </w:rPr>
        <w:t xml:space="preserve">Katalin MIKLÓ (Ms.), Head, Patent Department, Hungarian Intellectual Property Office, Budapest </w:t>
      </w:r>
      <w:r w:rsidRPr="00FA5095">
        <w:rPr>
          <w:lang w:val="en-US"/>
        </w:rPr>
        <w:br/>
        <w:t>(e-mail: katalin.miklo@hipo.gov.hu)</w:t>
      </w:r>
    </w:p>
    <w:p w:rsidR="00223658" w:rsidRPr="00FA5095" w:rsidRDefault="00EF3381" w:rsidP="00EF3381">
      <w:pPr>
        <w:pStyle w:val="plcountry"/>
        <w:rPr>
          <w:lang w:val="en-US"/>
        </w:rPr>
      </w:pPr>
      <w:r w:rsidRPr="00FA5095">
        <w:rPr>
          <w:lang w:val="en-US"/>
        </w:rPr>
        <w:t>IRLANDE / IRELAND / IRLAND / IRLANDA</w:t>
      </w:r>
    </w:p>
    <w:p w:rsidR="00223658" w:rsidRPr="00FA5095" w:rsidRDefault="00EF3381" w:rsidP="00EF3381">
      <w:pPr>
        <w:pStyle w:val="pldetails"/>
        <w:rPr>
          <w:lang w:val="en-US"/>
        </w:rPr>
      </w:pPr>
      <w:r w:rsidRPr="00FA5095">
        <w:rPr>
          <w:lang w:val="en-US"/>
        </w:rPr>
        <w:t xml:space="preserve">Elizabeth HYLAND (Ms.), Agricultural Inspector, Office of the Controller of Plant Breeders Rights, Department of Agriculture, Food and the Marine, Piltown, Carrick-on-Suir </w:t>
      </w:r>
      <w:r w:rsidRPr="00FA5095">
        <w:rPr>
          <w:lang w:val="en-US"/>
        </w:rPr>
        <w:br/>
        <w:t>(e-mail: Elizabeth.Hyland@agriculture.gov.ie)</w:t>
      </w:r>
    </w:p>
    <w:p w:rsidR="00223658" w:rsidRPr="00FA5095" w:rsidRDefault="00EF3381" w:rsidP="00EF3381">
      <w:pPr>
        <w:pStyle w:val="plcountry"/>
        <w:rPr>
          <w:lang w:val="en-US"/>
        </w:rPr>
      </w:pPr>
      <w:r w:rsidRPr="00FA5095">
        <w:rPr>
          <w:lang w:val="en-US"/>
        </w:rPr>
        <w:lastRenderedPageBreak/>
        <w:t>JAPON / JAPAN / JAPAN / JAPÓN</w:t>
      </w:r>
    </w:p>
    <w:p w:rsidR="00223658" w:rsidRPr="00FA5095" w:rsidRDefault="00EF3381" w:rsidP="00EF3381">
      <w:pPr>
        <w:pStyle w:val="pldetails"/>
        <w:rPr>
          <w:lang w:val="en-US"/>
        </w:rPr>
      </w:pPr>
      <w:r w:rsidRPr="00FA5095">
        <w:rPr>
          <w:lang w:val="en-US"/>
        </w:rPr>
        <w:t xml:space="preserve">Hayato FUKUI (Mr.), Director, Intellectual Property Division, Export and International Affairs Bureau, Ministry of Agriculture, Forestry and Fisheries (MAFF), Tokyo </w:t>
      </w:r>
      <w:r w:rsidRPr="00FA5095">
        <w:rPr>
          <w:lang w:val="en-US"/>
        </w:rPr>
        <w:br/>
        <w:t>(e-mail: hayato_fukui420@maff.go.jp)</w:t>
      </w:r>
    </w:p>
    <w:p w:rsidR="00223658" w:rsidRPr="00FA5095" w:rsidRDefault="00EF3381" w:rsidP="00EF3381">
      <w:pPr>
        <w:pStyle w:val="pldetails"/>
        <w:rPr>
          <w:lang w:val="en-US"/>
        </w:rPr>
      </w:pPr>
      <w:r w:rsidRPr="00FA5095">
        <w:rPr>
          <w:lang w:val="en-US"/>
        </w:rPr>
        <w:t xml:space="preserve">Teruhisa MIYAMOTO (Mr.), Deputy Director for International Affairs, Intellectual Propetry Division, Export and International Affairs Bureau, Ministry of Agriculture, Forestry and Fisheries (MAFF), Tokyo </w:t>
      </w:r>
      <w:r w:rsidRPr="00FA5095">
        <w:rPr>
          <w:lang w:val="en-US"/>
        </w:rPr>
        <w:br/>
        <w:t>(e-mail: teruhisa_miyamoto170@maff.go.jp)</w:t>
      </w:r>
    </w:p>
    <w:p w:rsidR="00223658" w:rsidRPr="00FA5095" w:rsidRDefault="00EF3381" w:rsidP="00EF3381">
      <w:pPr>
        <w:pStyle w:val="pldetails"/>
        <w:rPr>
          <w:lang w:val="en-US"/>
        </w:rPr>
      </w:pPr>
      <w:r w:rsidRPr="00FA5095">
        <w:rPr>
          <w:lang w:val="en-US"/>
        </w:rPr>
        <w:t xml:space="preserve">Ryusaku KASHIWAGI (Mr.), Chief Examiner, Plant Variety Protection Office, Intellectual Property Division, Export and International Affairs Bureau, Ministry of Agriculture, Forestry and Fisheries (MAFF), Tokyo </w:t>
      </w:r>
      <w:r w:rsidRPr="00FA5095">
        <w:rPr>
          <w:lang w:val="en-US"/>
        </w:rPr>
        <w:br/>
        <w:t>(e-mail: ryusaku_kashiwagi840@maff.go.jp)</w:t>
      </w:r>
    </w:p>
    <w:p w:rsidR="00223658" w:rsidRPr="00FA5095" w:rsidRDefault="00EF3381" w:rsidP="00EF3381">
      <w:pPr>
        <w:pStyle w:val="pldetails"/>
        <w:rPr>
          <w:lang w:val="en-US"/>
        </w:rPr>
      </w:pPr>
      <w:r w:rsidRPr="00FA5095">
        <w:rPr>
          <w:lang w:val="en-US"/>
        </w:rPr>
        <w:t xml:space="preserve">Daisuke FUJITSUKA (Mr.), Technical Official, Intellectual Property Division, Export and International Affairs Bureau, Ministry of Agriculture, Forestry and Fisheries (MAFF), Tokyo </w:t>
      </w:r>
      <w:r w:rsidRPr="00FA5095">
        <w:rPr>
          <w:lang w:val="en-US"/>
        </w:rPr>
        <w:br/>
        <w:t>(e-mail: daisuke_fujitsuka080@maff.go.jp)</w:t>
      </w:r>
    </w:p>
    <w:p w:rsidR="00223658" w:rsidRPr="00FA5095" w:rsidRDefault="00EF3381" w:rsidP="00EF3381">
      <w:pPr>
        <w:pStyle w:val="pldetails"/>
        <w:rPr>
          <w:lang w:val="en-US"/>
        </w:rPr>
      </w:pPr>
      <w:r w:rsidRPr="00FA5095">
        <w:rPr>
          <w:lang w:val="en-US"/>
        </w:rPr>
        <w:t xml:space="preserve">Yoshiyuki OHNO (Mr.), Examiner, Intellectual Property Division , Export and International Affairs Bureau, Ministry of Agriculture, Forestry and Fisheries (MAFF), Tokyo </w:t>
      </w:r>
      <w:r w:rsidRPr="00FA5095">
        <w:rPr>
          <w:lang w:val="en-US"/>
        </w:rPr>
        <w:br/>
        <w:t>(e-mail: yoshiyuki_ono300@maff.go.jp)</w:t>
      </w:r>
    </w:p>
    <w:p w:rsidR="00223658" w:rsidRPr="00FA5095" w:rsidRDefault="00EF3381" w:rsidP="00EF3381">
      <w:pPr>
        <w:pStyle w:val="plcountry"/>
        <w:rPr>
          <w:lang w:val="en-US"/>
        </w:rPr>
      </w:pPr>
      <w:r w:rsidRPr="00FA5095">
        <w:rPr>
          <w:lang w:val="en-US"/>
        </w:rPr>
        <w:t>LITUANIE / LITHUANIA / LITAUEN / LITUANIA</w:t>
      </w:r>
    </w:p>
    <w:p w:rsidR="00223658" w:rsidRPr="00FA5095" w:rsidRDefault="00EF3381" w:rsidP="00EF3381">
      <w:pPr>
        <w:pStyle w:val="pldetails"/>
        <w:rPr>
          <w:lang w:val="en-US"/>
        </w:rPr>
      </w:pPr>
      <w:r w:rsidRPr="00FA5095">
        <w:rPr>
          <w:lang w:val="en-US"/>
        </w:rPr>
        <w:t xml:space="preserve">Jovita KULIKAUSKAITE (Ms.), Acting Head, Plant Variety Division, State Plant Service under the Ministry of Agriculture (MoA), Vilnius </w:t>
      </w:r>
      <w:r w:rsidRPr="00FA5095">
        <w:rPr>
          <w:lang w:val="en-US"/>
        </w:rPr>
        <w:br/>
        <w:t>(e-mail: jovita.kulikauskaite@vatzum.lt)</w:t>
      </w:r>
    </w:p>
    <w:p w:rsidR="00223658" w:rsidRPr="00FA5095" w:rsidRDefault="00EF3381" w:rsidP="00EF3381">
      <w:pPr>
        <w:pStyle w:val="plcountry"/>
        <w:rPr>
          <w:lang w:val="fr-CH"/>
        </w:rPr>
      </w:pPr>
      <w:r w:rsidRPr="00FA5095">
        <w:rPr>
          <w:lang w:val="fr-CH"/>
        </w:rPr>
        <w:t>MAROC / MOROCCO / MAROKKO / MARRUECOS</w:t>
      </w:r>
    </w:p>
    <w:p w:rsidR="00223658" w:rsidRPr="00FA5095" w:rsidRDefault="00EF3381" w:rsidP="00EF3381">
      <w:pPr>
        <w:pStyle w:val="pldetails"/>
        <w:rPr>
          <w:lang w:val="fr-CH"/>
        </w:rPr>
      </w:pPr>
      <w:r w:rsidRPr="00FA5095">
        <w:rPr>
          <w:lang w:val="fr-CH"/>
        </w:rPr>
        <w:t>Zoubida TAOUSSI (Mme), Chargée de la protection des obtentions végétales, Office National de Sécurité de Produits Alimentaires (ONSSA), Rabat</w:t>
      </w:r>
      <w:r w:rsidR="002A33DD" w:rsidRPr="00FA5095">
        <w:rPr>
          <w:lang w:val="fr-CH"/>
        </w:rPr>
        <w:t xml:space="preserve"> </w:t>
      </w:r>
      <w:r w:rsidRPr="00FA5095">
        <w:rPr>
          <w:lang w:val="fr-CH"/>
        </w:rPr>
        <w:br/>
        <w:t>(e-mail: ztaoussi67@gmail.com)</w:t>
      </w:r>
    </w:p>
    <w:p w:rsidR="00223658" w:rsidRPr="00927C4D" w:rsidRDefault="00EF3381" w:rsidP="00EF3381">
      <w:pPr>
        <w:pStyle w:val="plcountry"/>
        <w:rPr>
          <w:lang w:val="es-ES"/>
        </w:rPr>
      </w:pPr>
      <w:r w:rsidRPr="00927C4D">
        <w:rPr>
          <w:lang w:val="es-ES"/>
        </w:rPr>
        <w:t>MEXIQUE / MEXICO / MEXIKO / MÉXICO</w:t>
      </w:r>
    </w:p>
    <w:p w:rsidR="00223658" w:rsidRPr="00927C4D" w:rsidRDefault="00EF3381" w:rsidP="00EF3381">
      <w:pPr>
        <w:pStyle w:val="pldetails"/>
        <w:rPr>
          <w:lang w:val="es-ES"/>
        </w:rPr>
      </w:pPr>
      <w:r w:rsidRPr="00927C4D">
        <w:rPr>
          <w:lang w:val="es-ES"/>
        </w:rPr>
        <w:t xml:space="preserve">Víctor Manuel VÁSQUEZ NAVARRETE (Sr.), Director de área, Servicio Nacional de Inspección y Certificación de Semillas (SNICS), Secretaria de Agricultura y Desarrollo Rural (Agricultura), Ciudad de México </w:t>
      </w:r>
      <w:r w:rsidRPr="00927C4D">
        <w:rPr>
          <w:lang w:val="es-ES"/>
        </w:rPr>
        <w:br/>
        <w:t>(e-mail: victor.vasquez@agricultura.gob.mx)</w:t>
      </w:r>
    </w:p>
    <w:p w:rsidR="00223658" w:rsidRPr="00927C4D" w:rsidRDefault="00EF3381" w:rsidP="00EF3381">
      <w:pPr>
        <w:pStyle w:val="pldetails"/>
        <w:rPr>
          <w:lang w:val="es-ES"/>
        </w:rPr>
      </w:pPr>
      <w:r w:rsidRPr="00927C4D">
        <w:rPr>
          <w:lang w:val="es-ES"/>
        </w:rPr>
        <w:t xml:space="preserve">Maria del Pilar ESCOBAR BAUTISTA (Sra.), Consejera, Misión Permanente de México ante las Naciones Unidas y otros Organismos Internacionales en Ginebra, Ginebra </w:t>
      </w:r>
      <w:r w:rsidRPr="00927C4D">
        <w:rPr>
          <w:lang w:val="es-ES"/>
        </w:rPr>
        <w:br/>
        <w:t>(e-mail: pescobar@sre.gob.mx)</w:t>
      </w:r>
    </w:p>
    <w:p w:rsidR="00223658" w:rsidRPr="00FA5095" w:rsidRDefault="00EF3381" w:rsidP="00EF3381">
      <w:pPr>
        <w:pStyle w:val="plcountry"/>
        <w:rPr>
          <w:lang w:val="en-US"/>
        </w:rPr>
      </w:pPr>
      <w:r w:rsidRPr="00FA5095">
        <w:rPr>
          <w:lang w:val="en-US"/>
        </w:rPr>
        <w:t>NORVÈGE / NORWAY / NORWEGEN / NORUEGA</w:t>
      </w:r>
    </w:p>
    <w:p w:rsidR="00223658" w:rsidRPr="00FA5095" w:rsidRDefault="00EF3381" w:rsidP="00EF3381">
      <w:pPr>
        <w:pStyle w:val="pldetails"/>
        <w:rPr>
          <w:lang w:val="en-US"/>
        </w:rPr>
      </w:pPr>
      <w:r w:rsidRPr="00FA5095">
        <w:rPr>
          <w:lang w:val="en-US"/>
        </w:rPr>
        <w:t xml:space="preserve">Pia BORG (Ms.), Senior Advisor, Norwegian Food Safety Authority, Brumunddal </w:t>
      </w:r>
      <w:r w:rsidRPr="00FA5095">
        <w:rPr>
          <w:lang w:val="en-US"/>
        </w:rPr>
        <w:br/>
        <w:t>(e-mail: pia.borg@mattilsynet.no)</w:t>
      </w:r>
    </w:p>
    <w:p w:rsidR="00223658" w:rsidRPr="00FA5095" w:rsidRDefault="00EF3381" w:rsidP="00EF3381">
      <w:pPr>
        <w:pStyle w:val="pldetails"/>
        <w:rPr>
          <w:lang w:val="en-US"/>
        </w:rPr>
      </w:pPr>
      <w:r w:rsidRPr="00FA5095">
        <w:rPr>
          <w:lang w:val="en-US"/>
        </w:rPr>
        <w:t xml:space="preserve">Svanhild-Isabelle Batta TORHEIM (Ms.), Senior Advisor, Department of Forest and Natural Resource Policy, Norwegian Ministry of Agriculture and Food, Oslo </w:t>
      </w:r>
      <w:r w:rsidRPr="00FA5095">
        <w:rPr>
          <w:lang w:val="en-US"/>
        </w:rPr>
        <w:br/>
        <w:t>(e-mail: sto@lmd.dep.no)</w:t>
      </w:r>
    </w:p>
    <w:p w:rsidR="00223658" w:rsidRPr="00FA5095" w:rsidRDefault="00EF3381" w:rsidP="00EF3381">
      <w:pPr>
        <w:pStyle w:val="pldetails"/>
        <w:rPr>
          <w:lang w:val="en-US"/>
        </w:rPr>
      </w:pPr>
      <w:r w:rsidRPr="00FA5095">
        <w:rPr>
          <w:lang w:val="en-US"/>
        </w:rPr>
        <w:t xml:space="preserve">Elin Cecilie RANUM (Ms.), Advisor, Oslo </w:t>
      </w:r>
      <w:r w:rsidRPr="00FA5095">
        <w:rPr>
          <w:lang w:val="en-US"/>
        </w:rPr>
        <w:br/>
        <w:t>(e-mail: elin@utviklingsfondet.no)</w:t>
      </w:r>
    </w:p>
    <w:p w:rsidR="00223658" w:rsidRPr="00FA5095" w:rsidRDefault="00EF3381" w:rsidP="00EF3381">
      <w:pPr>
        <w:pStyle w:val="plcountry"/>
        <w:rPr>
          <w:lang w:val="en-US"/>
        </w:rPr>
      </w:pPr>
      <w:r w:rsidRPr="00FA5095">
        <w:rPr>
          <w:lang w:val="en-US"/>
        </w:rPr>
        <w:t>NOUVELLE-ZÉLANDE / NEW ZEALAND / NEUSEELAND / NUEVA ZELANDIA</w:t>
      </w:r>
    </w:p>
    <w:p w:rsidR="00223658" w:rsidRPr="00FA5095" w:rsidRDefault="00EF3381" w:rsidP="00EF3381">
      <w:pPr>
        <w:pStyle w:val="pldetails"/>
        <w:rPr>
          <w:lang w:val="en-US"/>
        </w:rPr>
      </w:pPr>
      <w:r w:rsidRPr="00FA5095">
        <w:rPr>
          <w:lang w:val="en-US"/>
        </w:rPr>
        <w:t xml:space="preserve">Christopher James BARNABY (Mr.), PVR Manager / Assistant Commissioner, Plant Variety Rights Office, Intellectual Property Office of New Zealand, Ministry of Business, Innovation and Employment, Christchurch </w:t>
      </w:r>
      <w:r w:rsidRPr="00FA5095">
        <w:rPr>
          <w:lang w:val="en-US"/>
        </w:rPr>
        <w:br/>
        <w:t>(e-mail: Chris.Barnaby@pvr.govt.nz)</w:t>
      </w:r>
    </w:p>
    <w:p w:rsidR="00223658" w:rsidRPr="00FA5095" w:rsidRDefault="00EF3381" w:rsidP="00EF3381">
      <w:pPr>
        <w:pStyle w:val="plcountry"/>
        <w:rPr>
          <w:lang w:val="en-US"/>
        </w:rPr>
      </w:pPr>
      <w:r w:rsidRPr="00FA5095">
        <w:rPr>
          <w:lang w:val="en-US"/>
        </w:rPr>
        <w:t>PAYS-BAS / NETHERLANDS / NIEDERLANDE / PAÍSES BAJOS</w:t>
      </w:r>
    </w:p>
    <w:p w:rsidR="00223658" w:rsidRPr="00FA5095" w:rsidRDefault="00EF3381" w:rsidP="00EF3381">
      <w:pPr>
        <w:pStyle w:val="pldetails"/>
        <w:rPr>
          <w:lang w:val="en-US"/>
        </w:rPr>
      </w:pPr>
      <w:r w:rsidRPr="00FA5095">
        <w:rPr>
          <w:lang w:val="en-US"/>
        </w:rPr>
        <w:t xml:space="preserve">Marien VALSTAR (Mr.), Senior Policy Officer, Seeds and Plant Propagation Material, DG Agro, Ministry of Agriculture, Nature and Food Quality, The Hague </w:t>
      </w:r>
      <w:r w:rsidRPr="00FA5095">
        <w:rPr>
          <w:lang w:val="en-US"/>
        </w:rPr>
        <w:br/>
        <w:t>(e-mail: m.valstar@minlnv.nl)</w:t>
      </w:r>
    </w:p>
    <w:p w:rsidR="00223658" w:rsidRPr="00FA5095" w:rsidRDefault="00EF3381" w:rsidP="00EF3381">
      <w:pPr>
        <w:pStyle w:val="pldetails"/>
        <w:rPr>
          <w:lang w:val="en-US"/>
        </w:rPr>
      </w:pPr>
      <w:r w:rsidRPr="00FA5095">
        <w:rPr>
          <w:lang w:val="en-US"/>
        </w:rPr>
        <w:t xml:space="preserve">Bert SCHOLTE (Mr.), Head Department Variety Testing, Naktuinbouw NL, Roelofarendsveen </w:t>
      </w:r>
      <w:r w:rsidRPr="00FA5095">
        <w:rPr>
          <w:lang w:val="en-US"/>
        </w:rPr>
        <w:br/>
        <w:t>(e-mail: b.scholte@naktuinbouw.nl)</w:t>
      </w:r>
    </w:p>
    <w:p w:rsidR="00223658" w:rsidRPr="00927C4D" w:rsidRDefault="00EF3381" w:rsidP="00EF3381">
      <w:pPr>
        <w:pStyle w:val="plcountry"/>
        <w:rPr>
          <w:lang w:val="es-ES"/>
        </w:rPr>
      </w:pPr>
      <w:r w:rsidRPr="00927C4D">
        <w:rPr>
          <w:lang w:val="es-ES"/>
        </w:rPr>
        <w:lastRenderedPageBreak/>
        <w:t>pérou / peru / peru / perú</w:t>
      </w:r>
    </w:p>
    <w:p w:rsidR="00223658" w:rsidRPr="00927C4D" w:rsidRDefault="00EF3381" w:rsidP="00EF3381">
      <w:pPr>
        <w:pStyle w:val="pldetails"/>
        <w:rPr>
          <w:lang w:val="es-ES"/>
        </w:rPr>
      </w:pPr>
      <w:r w:rsidRPr="00927C4D">
        <w:rPr>
          <w:lang w:val="es-ES"/>
        </w:rPr>
        <w:t>Cristobal MELGAR PAZOS (Sr.), Ministro, Misión Permanente del Perú ante la Oficina de las Naciones Unidas en Ginebra, Ginebra</w:t>
      </w:r>
      <w:r w:rsidRPr="00927C4D">
        <w:rPr>
          <w:lang w:val="es-ES"/>
        </w:rPr>
        <w:br/>
        <w:t>(e-mail: cmelgar@onuperu.org)</w:t>
      </w:r>
    </w:p>
    <w:p w:rsidR="00223658" w:rsidRPr="00927C4D" w:rsidRDefault="00EF3381" w:rsidP="00EF3381">
      <w:pPr>
        <w:pStyle w:val="pldetails"/>
        <w:rPr>
          <w:lang w:val="es-ES"/>
        </w:rPr>
      </w:pPr>
      <w:r w:rsidRPr="00927C4D">
        <w:rPr>
          <w:lang w:val="es-ES"/>
        </w:rPr>
        <w:t>Alison Anabella URQUIZO OLAZABAL (Sra.), Segunda Secretaria, Misión Permanente del Perú ante la Oficina de las Naciones Unidas en Ginebra, Ginebra</w:t>
      </w:r>
      <w:r w:rsidRPr="00927C4D">
        <w:rPr>
          <w:lang w:val="es-ES"/>
        </w:rPr>
        <w:br/>
        <w:t>(e-mail: aurquizo@onuperu.org)</w:t>
      </w:r>
    </w:p>
    <w:p w:rsidR="00223658" w:rsidRPr="00FA5095" w:rsidRDefault="00EF3381" w:rsidP="00EF3381">
      <w:pPr>
        <w:pStyle w:val="plcountry"/>
        <w:rPr>
          <w:lang w:val="en-US"/>
        </w:rPr>
      </w:pPr>
      <w:r w:rsidRPr="00FA5095">
        <w:rPr>
          <w:lang w:val="en-US"/>
        </w:rPr>
        <w:t>POLOGNE / POLAND / POLEN / POLONIA</w:t>
      </w:r>
    </w:p>
    <w:p w:rsidR="00223658" w:rsidRPr="00FA5095" w:rsidRDefault="00EF3381" w:rsidP="00EF3381">
      <w:pPr>
        <w:pStyle w:val="pldetails"/>
        <w:rPr>
          <w:lang w:val="en-US"/>
        </w:rPr>
      </w:pPr>
      <w:r w:rsidRPr="00FA5095">
        <w:rPr>
          <w:lang w:val="en-US"/>
        </w:rPr>
        <w:t xml:space="preserve">Marcin BEHNKE (Mr.), Deputy Director General for Experimental Affairs, Research Centre for Cultivar Testing (COBORU), Slupia Wielka </w:t>
      </w:r>
      <w:r w:rsidRPr="00FA5095">
        <w:rPr>
          <w:lang w:val="en-US"/>
        </w:rPr>
        <w:br/>
        <w:t>(e-mail: m.behnke@coboru.gov.pl)</w:t>
      </w:r>
    </w:p>
    <w:p w:rsidR="00223658" w:rsidRPr="00FA5095" w:rsidRDefault="00EF3381" w:rsidP="00EF3381">
      <w:pPr>
        <w:pStyle w:val="pldetails"/>
        <w:rPr>
          <w:lang w:val="en-US"/>
        </w:rPr>
      </w:pPr>
      <w:r w:rsidRPr="00FA5095">
        <w:rPr>
          <w:lang w:val="en-US"/>
        </w:rPr>
        <w:t xml:space="preserve">Małgorzata JANISZEWSKA-MICHALSKA (Ms.), Head, Legal and Human Resources Office, Research Centre for Cultivar Testing (COBORU), Slupia Wielka </w:t>
      </w:r>
      <w:r w:rsidRPr="00FA5095">
        <w:rPr>
          <w:lang w:val="en-US"/>
        </w:rPr>
        <w:br/>
        <w:t>(e-mail: m.janiszewska@coboru.pl)</w:t>
      </w:r>
    </w:p>
    <w:p w:rsidR="00223658" w:rsidRPr="00FA5095" w:rsidRDefault="00EF3381" w:rsidP="00EF3381">
      <w:pPr>
        <w:pStyle w:val="pldetails"/>
        <w:rPr>
          <w:lang w:val="en-US"/>
        </w:rPr>
      </w:pPr>
      <w:r w:rsidRPr="00FA5095">
        <w:rPr>
          <w:lang w:val="en-US"/>
        </w:rPr>
        <w:t>Alicja RUTKOWSKA-LOS (Mrs.), Head, National Listing and Plant Breeders</w:t>
      </w:r>
      <w:r w:rsidR="000106AE" w:rsidRPr="00FA5095">
        <w:rPr>
          <w:lang w:val="en-US"/>
        </w:rPr>
        <w:t>’</w:t>
      </w:r>
      <w:r w:rsidRPr="00FA5095">
        <w:rPr>
          <w:lang w:val="en-US"/>
        </w:rPr>
        <w:t xml:space="preserve"> Rights Protection Office, The Research Centre for Cultivar Testing (COBORU), Slupia Wielka </w:t>
      </w:r>
      <w:r w:rsidRPr="00FA5095">
        <w:rPr>
          <w:lang w:val="en-US"/>
        </w:rPr>
        <w:br/>
        <w:t>(e-mail: a.rutkowska-los@coboru.gov.pl)</w:t>
      </w:r>
    </w:p>
    <w:p w:rsidR="00223658" w:rsidRPr="00FA5095" w:rsidRDefault="00EF3381" w:rsidP="00EF3381">
      <w:pPr>
        <w:pStyle w:val="pldetails"/>
        <w:rPr>
          <w:lang w:val="en-US"/>
        </w:rPr>
      </w:pPr>
      <w:r w:rsidRPr="00FA5095">
        <w:rPr>
          <w:lang w:val="en-US"/>
        </w:rPr>
        <w:t xml:space="preserve">Marcin KRÓL (Mr.), Head, DUS Testing Department, Research Centre for Cultivar Testing (COBORU), Slupia Wielka </w:t>
      </w:r>
      <w:r w:rsidRPr="00FA5095">
        <w:rPr>
          <w:lang w:val="en-US"/>
        </w:rPr>
        <w:br/>
        <w:t>(e-mail: M.Krol@coboru.gov.pl)</w:t>
      </w:r>
    </w:p>
    <w:p w:rsidR="00223658" w:rsidRPr="00FA5095" w:rsidRDefault="00EF3381" w:rsidP="00EF3381">
      <w:pPr>
        <w:pStyle w:val="plcountry"/>
        <w:rPr>
          <w:lang w:val="en-US"/>
        </w:rPr>
      </w:pPr>
      <w:r w:rsidRPr="00FA5095">
        <w:rPr>
          <w:lang w:val="en-US"/>
        </w:rPr>
        <w:t>PORTUGAL / PORTUGAL / PORTUGAL</w:t>
      </w:r>
    </w:p>
    <w:p w:rsidR="00223658" w:rsidRPr="00FA5095" w:rsidRDefault="00EF3381" w:rsidP="00EF3381">
      <w:pPr>
        <w:pStyle w:val="pldetails"/>
        <w:rPr>
          <w:lang w:val="en-US"/>
        </w:rPr>
      </w:pPr>
      <w:r w:rsidRPr="00FA5095">
        <w:rPr>
          <w:lang w:val="en-US"/>
        </w:rPr>
        <w:t xml:space="preserve">Carlos GODINHO (Mr.), Senior Officer, Directorate General for Food and Veterinary (DGAV), Lisboa </w:t>
      </w:r>
      <w:r w:rsidRPr="00FA5095">
        <w:rPr>
          <w:lang w:val="en-US"/>
        </w:rPr>
        <w:br/>
        <w:t>(e-mail: carlos.godinho@dgav.pt)</w:t>
      </w:r>
    </w:p>
    <w:p w:rsidR="00223658" w:rsidRPr="00FA5095" w:rsidRDefault="00EF3381" w:rsidP="00EF3381">
      <w:pPr>
        <w:pStyle w:val="plcountry"/>
        <w:rPr>
          <w:lang w:val="en-US"/>
        </w:rPr>
      </w:pPr>
      <w:r w:rsidRPr="00FA5095">
        <w:rPr>
          <w:lang w:val="en-US"/>
        </w:rPr>
        <w:t>RÉPUBLIQUE DE CORÉE / REPUBLIC OF KOREA / REPUBLIK KOREA / REPÚBLICA DE COREA</w:t>
      </w:r>
    </w:p>
    <w:p w:rsidR="00223658" w:rsidRPr="00FA5095" w:rsidRDefault="00EF3381" w:rsidP="00EF3381">
      <w:pPr>
        <w:pStyle w:val="pldetails"/>
        <w:rPr>
          <w:lang w:val="en-US"/>
        </w:rPr>
      </w:pPr>
      <w:r w:rsidRPr="00FA5095">
        <w:rPr>
          <w:lang w:val="en-US"/>
        </w:rPr>
        <w:t xml:space="preserve">Kwanghong LEE (Mr.), DUS Examiner, Korea Seed and Variety Service (KSVS), Gyeongsangbuk-do </w:t>
      </w:r>
      <w:r w:rsidRPr="00FA5095">
        <w:rPr>
          <w:lang w:val="en-US"/>
        </w:rPr>
        <w:br/>
        <w:t>(e-mail: grin@korea.kr)</w:t>
      </w:r>
    </w:p>
    <w:p w:rsidR="00223658" w:rsidRPr="00FA5095" w:rsidRDefault="00EF3381" w:rsidP="00EF3381">
      <w:pPr>
        <w:pStyle w:val="pldetails"/>
        <w:rPr>
          <w:lang w:val="en-US"/>
        </w:rPr>
      </w:pPr>
      <w:r w:rsidRPr="00FA5095">
        <w:rPr>
          <w:lang w:val="en-US"/>
        </w:rPr>
        <w:t xml:space="preserve">Chan Woong PARK (Mr.), Examiner, International Cooperation Division, Korea Seed &amp; Variety Service (KSVS), Gyeongsangbuk-do </w:t>
      </w:r>
      <w:r w:rsidRPr="00FA5095">
        <w:rPr>
          <w:lang w:val="en-US"/>
        </w:rPr>
        <w:br/>
        <w:t>(e-mail: chwopark@korea.kr)</w:t>
      </w:r>
    </w:p>
    <w:p w:rsidR="00223658" w:rsidRPr="00FA5095" w:rsidRDefault="00EF3381" w:rsidP="00EF3381">
      <w:pPr>
        <w:pStyle w:val="plcountry"/>
        <w:rPr>
          <w:lang w:val="en-US"/>
        </w:rPr>
      </w:pPr>
      <w:r w:rsidRPr="00FA5095">
        <w:rPr>
          <w:lang w:val="en-US"/>
        </w:rPr>
        <w:t>RÉPUBLIQUE TCHÈQUE / CZECH REPUBLIC / TSCHECHISCHE REPUBLIK / REPÚBLICA CHECA</w:t>
      </w:r>
    </w:p>
    <w:p w:rsidR="00223658" w:rsidRPr="00FA5095" w:rsidRDefault="00EF3381" w:rsidP="00EF3381">
      <w:pPr>
        <w:pStyle w:val="pldetails"/>
        <w:rPr>
          <w:lang w:val="en-US"/>
        </w:rPr>
      </w:pPr>
      <w:r w:rsidRPr="00FA5095">
        <w:rPr>
          <w:lang w:val="en-US"/>
        </w:rPr>
        <w:t xml:space="preserve">Andrea POVOLNÁ (Ms.), Head of DUS Department, National Plant Variety Office, Central Institute for Supervising and Testing in Agriculture (ÚKZÚZ), Brno </w:t>
      </w:r>
      <w:r w:rsidRPr="00FA5095">
        <w:rPr>
          <w:lang w:val="en-US"/>
        </w:rPr>
        <w:br/>
        <w:t>(e-mail: andrea.povolna@ukzuz.cz)</w:t>
      </w:r>
    </w:p>
    <w:p w:rsidR="00223658" w:rsidRPr="00927C4D" w:rsidRDefault="00EF3381" w:rsidP="00EF3381">
      <w:pPr>
        <w:pStyle w:val="plcountry"/>
        <w:rPr>
          <w:lang w:val="es-ES"/>
        </w:rPr>
      </w:pPr>
      <w:r w:rsidRPr="00927C4D">
        <w:rPr>
          <w:lang w:val="es-ES"/>
        </w:rPr>
        <w:t xml:space="preserve">RÉPUBLIQUE-UNIE DE TANZANIE / UNITED REPUBLIC OF TANZANIA / </w:t>
      </w:r>
      <w:r w:rsidRPr="00927C4D">
        <w:rPr>
          <w:lang w:val="es-ES"/>
        </w:rPr>
        <w:br/>
        <w:t>VEREINIGTE REPUBLIK TANSANIA / REPÚBLICA UNIDA DE TANZANÍA</w:t>
      </w:r>
    </w:p>
    <w:p w:rsidR="00223658" w:rsidRPr="00FA5095" w:rsidRDefault="00EF3381" w:rsidP="00EF3381">
      <w:pPr>
        <w:pStyle w:val="pldetails"/>
        <w:rPr>
          <w:lang w:val="en-US"/>
        </w:rPr>
      </w:pPr>
      <w:r w:rsidRPr="00FA5095">
        <w:rPr>
          <w:lang w:val="en-US"/>
        </w:rPr>
        <w:t>Twalib Mustafa NJOHOLE (Mr.), Registrar of Plant Breeders</w:t>
      </w:r>
      <w:r w:rsidR="000106AE" w:rsidRPr="00FA5095">
        <w:rPr>
          <w:lang w:val="en-US"/>
        </w:rPr>
        <w:t>’</w:t>
      </w:r>
      <w:r w:rsidRPr="00FA5095">
        <w:rPr>
          <w:lang w:val="en-US"/>
        </w:rPr>
        <w:t xml:space="preserve"> Rights, Plant Breeders Rights</w:t>
      </w:r>
      <w:r w:rsidR="000106AE" w:rsidRPr="00FA5095">
        <w:rPr>
          <w:lang w:val="en-US"/>
        </w:rPr>
        <w:t>’</w:t>
      </w:r>
      <w:r w:rsidRPr="00FA5095">
        <w:rPr>
          <w:lang w:val="en-US"/>
        </w:rPr>
        <w:t xml:space="preserve"> Office, Ministry of Agriculture (MoA), Dodoma </w:t>
      </w:r>
      <w:r w:rsidRPr="00FA5095">
        <w:rPr>
          <w:lang w:val="en-US"/>
        </w:rPr>
        <w:br/>
        <w:t>(e-mail: twalib.njohole@kilimo.go.tz)</w:t>
      </w:r>
    </w:p>
    <w:p w:rsidR="00223658" w:rsidRPr="00FA5095" w:rsidRDefault="00EF3381" w:rsidP="00EF3381">
      <w:pPr>
        <w:pStyle w:val="pldetails"/>
        <w:rPr>
          <w:lang w:val="en-US"/>
        </w:rPr>
      </w:pPr>
      <w:r w:rsidRPr="00FA5095">
        <w:rPr>
          <w:lang w:val="en-US"/>
        </w:rPr>
        <w:t>Asia Filfil THANI (Ms.), Registrar of Plant Breeders</w:t>
      </w:r>
      <w:r w:rsidR="000106AE" w:rsidRPr="00FA5095">
        <w:rPr>
          <w:lang w:val="en-US"/>
        </w:rPr>
        <w:t>’</w:t>
      </w:r>
      <w:r w:rsidRPr="00FA5095">
        <w:rPr>
          <w:lang w:val="en-US"/>
        </w:rPr>
        <w:t xml:space="preserve"> Rights Zanzibar, Ministry of Agriculture and Natural Resources, Zanzibar </w:t>
      </w:r>
      <w:r w:rsidRPr="00FA5095">
        <w:rPr>
          <w:lang w:val="en-US"/>
        </w:rPr>
        <w:br/>
        <w:t>(e-mail: asiathani@yahoo.com)</w:t>
      </w:r>
    </w:p>
    <w:p w:rsidR="00223658" w:rsidRPr="00FA5095" w:rsidRDefault="00EF3381" w:rsidP="00EF3381">
      <w:pPr>
        <w:pStyle w:val="pldetails"/>
        <w:rPr>
          <w:lang w:val="en-US"/>
        </w:rPr>
      </w:pPr>
      <w:r w:rsidRPr="00FA5095">
        <w:rPr>
          <w:lang w:val="en-US"/>
        </w:rPr>
        <w:t xml:space="preserve">Dorah Herman BIVUGILE (Ms.), Research Officer, Tanzania Official Seed Certification Institute (TOSCI), Morogoro </w:t>
      </w:r>
      <w:r w:rsidRPr="00FA5095">
        <w:rPr>
          <w:lang w:val="en-US"/>
        </w:rPr>
        <w:br/>
        <w:t>(e-mail: info@tosci.go.tz)</w:t>
      </w:r>
    </w:p>
    <w:p w:rsidR="00223658" w:rsidRPr="00FA5095" w:rsidRDefault="00EF3381" w:rsidP="00EF3381">
      <w:pPr>
        <w:pStyle w:val="pldetails"/>
        <w:rPr>
          <w:lang w:val="en-US"/>
        </w:rPr>
      </w:pPr>
      <w:r w:rsidRPr="00FA5095">
        <w:rPr>
          <w:lang w:val="en-US"/>
        </w:rPr>
        <w:t xml:space="preserve">Jacqueline MBUYA MHANDO (Ms.), Principal Agricultural Officer, Ministry of Foreign Affairs and East African Cooperation, Dodoma </w:t>
      </w:r>
      <w:r w:rsidRPr="00FA5095">
        <w:rPr>
          <w:lang w:val="en-US"/>
        </w:rPr>
        <w:br/>
        <w:t>(e-mail: jacqueline.mbuya@nje.go.tz)</w:t>
      </w:r>
    </w:p>
    <w:p w:rsidR="00223658" w:rsidRPr="00FA5095" w:rsidRDefault="00EF3381" w:rsidP="00EF3381">
      <w:pPr>
        <w:pStyle w:val="pldetails"/>
        <w:rPr>
          <w:lang w:val="en-US"/>
        </w:rPr>
      </w:pPr>
      <w:r w:rsidRPr="00FA5095">
        <w:rPr>
          <w:lang w:val="en-US"/>
        </w:rPr>
        <w:t>Lawrence NDOSI (Mr.), Agricultural Officer, Plant Breeders</w:t>
      </w:r>
      <w:r w:rsidR="000106AE" w:rsidRPr="00FA5095">
        <w:rPr>
          <w:lang w:val="en-US"/>
        </w:rPr>
        <w:t>’</w:t>
      </w:r>
      <w:r w:rsidRPr="00FA5095">
        <w:rPr>
          <w:lang w:val="en-US"/>
        </w:rPr>
        <w:t xml:space="preserve"> Rights Office, Ministry of Agriculture (MoA), Dodoma </w:t>
      </w:r>
      <w:r w:rsidRPr="00FA5095">
        <w:rPr>
          <w:lang w:val="en-US"/>
        </w:rPr>
        <w:br/>
        <w:t>(e-mail: lawrenceyobu@gmail.com)</w:t>
      </w:r>
    </w:p>
    <w:p w:rsidR="00223658" w:rsidRPr="00FA5095" w:rsidRDefault="00EF3381" w:rsidP="00EF3381">
      <w:pPr>
        <w:pStyle w:val="pldetails"/>
        <w:rPr>
          <w:lang w:val="en-US"/>
        </w:rPr>
      </w:pPr>
      <w:r w:rsidRPr="00FA5095">
        <w:rPr>
          <w:lang w:val="en-US"/>
        </w:rPr>
        <w:t xml:space="preserve">Kelvin Charles HERI (Mr.), Policy and Planning, Ministry of Agriculture (MoA), Dodoma </w:t>
      </w:r>
      <w:r w:rsidRPr="00FA5095">
        <w:rPr>
          <w:lang w:val="en-US"/>
        </w:rPr>
        <w:br/>
        <w:t>(e-mail: kelvin.heri@kilimo.go.tz)</w:t>
      </w:r>
    </w:p>
    <w:p w:rsidR="00223658" w:rsidRPr="00FA5095" w:rsidRDefault="00EF3381" w:rsidP="00EF3381">
      <w:pPr>
        <w:pStyle w:val="plcountry"/>
        <w:rPr>
          <w:lang w:val="en-US"/>
        </w:rPr>
      </w:pPr>
      <w:r w:rsidRPr="00FA5095">
        <w:rPr>
          <w:lang w:val="en-US"/>
        </w:rPr>
        <w:lastRenderedPageBreak/>
        <w:t>ROUMANIE / ROMANIA / RUMÄNIEN / RUMANIA</w:t>
      </w:r>
    </w:p>
    <w:p w:rsidR="00223658" w:rsidRPr="00FA5095" w:rsidRDefault="00EF3381" w:rsidP="00EF3381">
      <w:pPr>
        <w:pStyle w:val="pldetails"/>
        <w:rPr>
          <w:lang w:val="en-US"/>
        </w:rPr>
      </w:pPr>
      <w:r w:rsidRPr="00FA5095">
        <w:rPr>
          <w:lang w:val="en-US"/>
        </w:rPr>
        <w:t>Teodor Dan ENESCU (Mr.), Counsellor, State Institute for Variety Testing and Registration (ISTIS), Bucarest</w:t>
      </w:r>
      <w:r w:rsidRPr="00FA5095">
        <w:rPr>
          <w:lang w:val="en-US"/>
        </w:rPr>
        <w:br/>
        <w:t>(e-mail: enescu_teodor@istis.ro)</w:t>
      </w:r>
    </w:p>
    <w:p w:rsidR="00223658" w:rsidRPr="00FA5095" w:rsidRDefault="00EF3381" w:rsidP="00EF3381">
      <w:pPr>
        <w:pStyle w:val="plcountry"/>
        <w:rPr>
          <w:lang w:val="en-US"/>
        </w:rPr>
      </w:pPr>
      <w:r w:rsidRPr="00FA5095">
        <w:rPr>
          <w:lang w:val="en-US"/>
        </w:rPr>
        <w:t>ROYAUME-UNI / UNITED KINGDOM / VEREINIGTES KÖNIGREICH / REINO UNIDO</w:t>
      </w:r>
    </w:p>
    <w:p w:rsidR="00223658" w:rsidRPr="00FA5095" w:rsidRDefault="00EF3381" w:rsidP="00EF3381">
      <w:pPr>
        <w:pStyle w:val="pldetails"/>
        <w:rPr>
          <w:lang w:val="en-US"/>
        </w:rPr>
      </w:pPr>
      <w:r w:rsidRPr="00FA5095">
        <w:rPr>
          <w:lang w:val="en-US"/>
        </w:rPr>
        <w:t xml:space="preserve">Christina BRADLEY (Ms.), Head of Plant Varieties &amp; Seeds, Department for Environment, Food and Rural Affairs (DEFRA), London </w:t>
      </w:r>
      <w:r w:rsidRPr="00FA5095">
        <w:rPr>
          <w:lang w:val="en-US"/>
        </w:rPr>
        <w:br/>
        <w:t>(e-mail: Fasham-Bradley.Jobshare@defra.gov.uk)</w:t>
      </w:r>
    </w:p>
    <w:p w:rsidR="00223658" w:rsidRPr="00FA5095" w:rsidRDefault="00EF3381" w:rsidP="00EF3381">
      <w:pPr>
        <w:pStyle w:val="plcountry"/>
        <w:rPr>
          <w:lang w:val="en-US"/>
        </w:rPr>
      </w:pPr>
      <w:r w:rsidRPr="00FA5095">
        <w:rPr>
          <w:lang w:val="en-US"/>
        </w:rPr>
        <w:t>SERBIE / SERBIA / SERBIEN / SERBIA</w:t>
      </w:r>
    </w:p>
    <w:p w:rsidR="00223658" w:rsidRPr="00FA5095" w:rsidRDefault="00EF3381" w:rsidP="00EF3381">
      <w:pPr>
        <w:pStyle w:val="pldetails"/>
        <w:rPr>
          <w:lang w:val="en-US"/>
        </w:rPr>
      </w:pPr>
      <w:r w:rsidRPr="00FA5095">
        <w:rPr>
          <w:lang w:val="en-US"/>
        </w:rPr>
        <w:t xml:space="preserve">Gordana LONCAR (Ms.), Senior Adviser for Plant Variety protection, Plant Protection Directorate, Group for Plant Variety Protection and Biosafety, Ministry of Agriculture, Forestry and Water Management, Belgrade </w:t>
      </w:r>
      <w:r w:rsidRPr="00FA5095">
        <w:rPr>
          <w:lang w:val="en-US"/>
        </w:rPr>
        <w:br/>
        <w:t>(e-mail: gordana.loncar@minpolj.gov.rs)</w:t>
      </w:r>
    </w:p>
    <w:p w:rsidR="00223658" w:rsidRPr="00FA5095" w:rsidRDefault="00EF3381" w:rsidP="00EF3381">
      <w:pPr>
        <w:pStyle w:val="plcountry"/>
        <w:rPr>
          <w:lang w:val="en-US"/>
        </w:rPr>
      </w:pPr>
      <w:r w:rsidRPr="00FA5095">
        <w:rPr>
          <w:lang w:val="en-US"/>
        </w:rPr>
        <w:t>SLOVÉNIE / SLOVENIA / SLOWENIEN / ESLOVENIA</w:t>
      </w:r>
    </w:p>
    <w:p w:rsidR="00223658" w:rsidRPr="00FA5095" w:rsidRDefault="00EF3381" w:rsidP="00EF3381">
      <w:pPr>
        <w:pStyle w:val="pldetails"/>
        <w:rPr>
          <w:lang w:val="en-US"/>
        </w:rPr>
      </w:pPr>
      <w:r w:rsidRPr="00FA5095">
        <w:rPr>
          <w:lang w:val="en-US"/>
        </w:rPr>
        <w:t xml:space="preserve">Jože ILERŠIČ (Mr.), Under Secretary, Agriculture Directorate, Ministry of Agriculture, Forestry and Food (MAFF), Ljubljana </w:t>
      </w:r>
      <w:r w:rsidRPr="00FA5095">
        <w:rPr>
          <w:lang w:val="en-US"/>
        </w:rPr>
        <w:br/>
        <w:t>(e-mail: joze.ilersic@gov.si)</w:t>
      </w:r>
    </w:p>
    <w:p w:rsidR="00223658" w:rsidRPr="00FA5095" w:rsidRDefault="00EF3381" w:rsidP="00EF3381">
      <w:pPr>
        <w:pStyle w:val="pldetails"/>
        <w:rPr>
          <w:lang w:val="en-US"/>
        </w:rPr>
      </w:pPr>
      <w:r w:rsidRPr="00FA5095">
        <w:rPr>
          <w:lang w:val="en-US"/>
        </w:rPr>
        <w:t>Sasa VUKSANOVIC (Mr.), Senior advisor, Ministry of Agriculture, Forestry and Food (MAFF), Ljubljana</w:t>
      </w:r>
      <w:r w:rsidRPr="00FA5095">
        <w:rPr>
          <w:lang w:val="en-US"/>
        </w:rPr>
        <w:br/>
        <w:t>(e-mail: Sasa.Vuksanovic@gov.si)</w:t>
      </w:r>
    </w:p>
    <w:p w:rsidR="00223658" w:rsidRPr="00FA5095" w:rsidRDefault="00EF3381" w:rsidP="00EF3381">
      <w:pPr>
        <w:pStyle w:val="pldetails"/>
        <w:rPr>
          <w:lang w:val="en-US"/>
        </w:rPr>
      </w:pPr>
      <w:r w:rsidRPr="00FA5095">
        <w:rPr>
          <w:lang w:val="en-US"/>
        </w:rPr>
        <w:t xml:space="preserve">Volker WACHTLER (Mr.), Political Administrator, General Secretariat, Council of the European Union, Brussels </w:t>
      </w:r>
      <w:r w:rsidRPr="00FA5095">
        <w:rPr>
          <w:lang w:val="en-US"/>
        </w:rPr>
        <w:br/>
        <w:t>(e-mail: volker.wachtler@consilium.europa.eu)</w:t>
      </w:r>
    </w:p>
    <w:p w:rsidR="00223658" w:rsidRPr="00FA5095" w:rsidRDefault="00EF3381" w:rsidP="00EF3381">
      <w:pPr>
        <w:pStyle w:val="plcountry"/>
        <w:rPr>
          <w:lang w:val="en-US"/>
        </w:rPr>
      </w:pPr>
      <w:r w:rsidRPr="00FA5095">
        <w:rPr>
          <w:lang w:val="en-US"/>
        </w:rPr>
        <w:t>SUÈDE / SWEDEN / SCHWEDEN / SUECIA</w:t>
      </w:r>
    </w:p>
    <w:p w:rsidR="00223658" w:rsidRPr="00FA5095" w:rsidRDefault="00EF3381" w:rsidP="00EF3381">
      <w:pPr>
        <w:pStyle w:val="pldetails"/>
        <w:rPr>
          <w:lang w:val="en-US"/>
        </w:rPr>
      </w:pPr>
      <w:r w:rsidRPr="00FA5095">
        <w:rPr>
          <w:lang w:val="en-US"/>
        </w:rPr>
        <w:t xml:space="preserve">Magnus FRANZÉN (Mr.), Deputy Head, Plant and Control Department, Swedish Board of Agriculture, Jönköping </w:t>
      </w:r>
      <w:r w:rsidRPr="00FA5095">
        <w:rPr>
          <w:lang w:val="en-US"/>
        </w:rPr>
        <w:br/>
        <w:t>(e-mail: magnus.franzen@jordbruksverket.se)</w:t>
      </w:r>
    </w:p>
    <w:p w:rsidR="00223658" w:rsidRPr="00FA5095" w:rsidRDefault="00EF3381" w:rsidP="00EF3381">
      <w:pPr>
        <w:pStyle w:val="plcountry"/>
        <w:rPr>
          <w:lang w:val="en-US"/>
        </w:rPr>
      </w:pPr>
      <w:r w:rsidRPr="00FA5095">
        <w:rPr>
          <w:lang w:val="en-US"/>
        </w:rPr>
        <w:t>SUISSE / SWITZERLAND / SCHWEIZ / SUIZA</w:t>
      </w:r>
    </w:p>
    <w:p w:rsidR="00223658" w:rsidRPr="00FA5095" w:rsidRDefault="00EF3381" w:rsidP="00EF3381">
      <w:pPr>
        <w:pStyle w:val="pldetails"/>
        <w:rPr>
          <w:lang w:val="en-US"/>
        </w:rPr>
      </w:pPr>
      <w:r w:rsidRPr="00FA5095">
        <w:rPr>
          <w:lang w:val="en-US"/>
        </w:rPr>
        <w:t>Peter KUPFERSCHMIED (Mr.), Head of Unit, Office fédéral de l</w:t>
      </w:r>
      <w:r w:rsidR="000106AE" w:rsidRPr="00FA5095">
        <w:rPr>
          <w:lang w:val="en-US"/>
        </w:rPr>
        <w:t>’</w:t>
      </w:r>
      <w:r w:rsidRPr="00FA5095">
        <w:rPr>
          <w:lang w:val="en-US"/>
        </w:rPr>
        <w:t xml:space="preserve">agriculture (OFAG), Bern </w:t>
      </w:r>
      <w:r w:rsidRPr="00FA5095">
        <w:rPr>
          <w:lang w:val="en-US"/>
        </w:rPr>
        <w:br/>
        <w:t>(e-mail: peter.kupferschmied@blw.admin.ch)</w:t>
      </w:r>
    </w:p>
    <w:p w:rsidR="00223658" w:rsidRPr="00FA5095" w:rsidRDefault="00EF3381" w:rsidP="00EF3381">
      <w:pPr>
        <w:pStyle w:val="pldetails"/>
        <w:rPr>
          <w:lang w:val="en-US"/>
        </w:rPr>
      </w:pPr>
      <w:r w:rsidRPr="00FA5095">
        <w:rPr>
          <w:lang w:val="en-US"/>
        </w:rPr>
        <w:t>Manuela BRAND (Ms.), Plant Variety Rights Office, Plant Health and Varieties, Office fédéral de l</w:t>
      </w:r>
      <w:r w:rsidR="000106AE" w:rsidRPr="00FA5095">
        <w:rPr>
          <w:lang w:val="en-US"/>
        </w:rPr>
        <w:t>’</w:t>
      </w:r>
      <w:r w:rsidRPr="00FA5095">
        <w:rPr>
          <w:lang w:val="en-US"/>
        </w:rPr>
        <w:t xml:space="preserve">agriculture (OFAG), Bern </w:t>
      </w:r>
      <w:r w:rsidRPr="00FA5095">
        <w:rPr>
          <w:lang w:val="en-US"/>
        </w:rPr>
        <w:br/>
        <w:t>(e-mail: manuela.brand@blw.admin.ch)</w:t>
      </w:r>
    </w:p>
    <w:p w:rsidR="00223658" w:rsidRPr="00FA5095" w:rsidRDefault="00EF3381" w:rsidP="00EF3381">
      <w:pPr>
        <w:pStyle w:val="plcountry"/>
        <w:rPr>
          <w:lang w:val="en-US"/>
        </w:rPr>
      </w:pPr>
      <w:r w:rsidRPr="00FA5095">
        <w:rPr>
          <w:lang w:val="en-US"/>
        </w:rPr>
        <w:t>UKRAINE / UKRAINE / UKRAINE / UCRANIA</w:t>
      </w:r>
    </w:p>
    <w:p w:rsidR="00223658" w:rsidRPr="00FA5095" w:rsidRDefault="00EF3381" w:rsidP="00EF3381">
      <w:pPr>
        <w:pStyle w:val="pldetails"/>
        <w:rPr>
          <w:lang w:val="en-US"/>
        </w:rPr>
      </w:pPr>
      <w:r w:rsidRPr="00FA5095">
        <w:rPr>
          <w:lang w:val="en-US"/>
        </w:rPr>
        <w:t xml:space="preserve">Nataliya YAKUBENKO (Ms.), Head, Department of International Cooperation and Support of the UPOV Council Representative, Ukrainian Institute for Plant Variety Examination, Kyiv </w:t>
      </w:r>
      <w:r w:rsidRPr="00FA5095">
        <w:rPr>
          <w:lang w:val="en-US"/>
        </w:rPr>
        <w:br/>
        <w:t>(e-mail: nataliya.yakubenko@gmail.com)</w:t>
      </w:r>
    </w:p>
    <w:p w:rsidR="00223658" w:rsidRPr="00FA5095" w:rsidRDefault="00EF3381" w:rsidP="00EF3381">
      <w:pPr>
        <w:pStyle w:val="plcountry"/>
        <w:rPr>
          <w:lang w:val="en-US"/>
        </w:rPr>
      </w:pPr>
      <w:r w:rsidRPr="00FA5095">
        <w:rPr>
          <w:lang w:val="en-US"/>
        </w:rPr>
        <w:t>UNION EUROPÉENNE / EUROPEAN UNION / EUROPÄISCHE UNION / UNIÓN EUROPEA</w:t>
      </w:r>
    </w:p>
    <w:p w:rsidR="00223658" w:rsidRPr="00FA5095" w:rsidRDefault="00EF3381" w:rsidP="00EF3381">
      <w:pPr>
        <w:pStyle w:val="pldetails"/>
        <w:rPr>
          <w:lang w:val="en-US"/>
        </w:rPr>
      </w:pPr>
      <w:r w:rsidRPr="00FA5095">
        <w:rPr>
          <w:lang w:val="en-US"/>
        </w:rPr>
        <w:t xml:space="preserve">Jože ILERŠIČ (Mr.), Under Secretary, Agriculture Directorate, Ministry of Agriculture, Forestry and Food (MAFF), Ljubljana </w:t>
      </w:r>
      <w:r w:rsidRPr="00FA5095">
        <w:rPr>
          <w:lang w:val="en-US"/>
        </w:rPr>
        <w:br/>
        <w:t>(e-mail: joze.ilersic@gov.si)</w:t>
      </w:r>
    </w:p>
    <w:p w:rsidR="00223658" w:rsidRPr="00FA5095" w:rsidRDefault="00EF3381" w:rsidP="00EF3381">
      <w:pPr>
        <w:pStyle w:val="pldetails"/>
        <w:rPr>
          <w:lang w:val="en-US"/>
        </w:rPr>
      </w:pPr>
      <w:r w:rsidRPr="00FA5095">
        <w:rPr>
          <w:lang w:val="en-US"/>
        </w:rPr>
        <w:t xml:space="preserve">Päivi MANNERKORPI (Ms.), Team Leader - Plant Reproductive Material, Unit G1 Plant Health, Directorate General for Health and Food Safety (DG SANTE), European Commission, Brussels </w:t>
      </w:r>
      <w:r w:rsidRPr="00FA5095">
        <w:rPr>
          <w:lang w:val="en-US"/>
        </w:rPr>
        <w:br/>
        <w:t>(e-mail: paivi.mannerkorpi@ec.europa.eu)</w:t>
      </w:r>
    </w:p>
    <w:p w:rsidR="00223658" w:rsidRPr="00FA5095" w:rsidRDefault="00EF3381" w:rsidP="00EF3381">
      <w:pPr>
        <w:pStyle w:val="pldetails"/>
        <w:rPr>
          <w:lang w:val="en-US"/>
        </w:rPr>
      </w:pPr>
      <w:r w:rsidRPr="00FA5095">
        <w:rPr>
          <w:lang w:val="en-US"/>
        </w:rPr>
        <w:t xml:space="preserve">Francesco MATTINA (Mr.), Acting President, Community Plant Variety Office (CPVO), Angers </w:t>
      </w:r>
      <w:r w:rsidRPr="00FA5095">
        <w:rPr>
          <w:lang w:val="en-US"/>
        </w:rPr>
        <w:br/>
        <w:t>(e-mail: mattina@cpvo.europa.eu)</w:t>
      </w:r>
    </w:p>
    <w:p w:rsidR="00223658" w:rsidRPr="00FA5095" w:rsidRDefault="00EF3381" w:rsidP="00EF3381">
      <w:pPr>
        <w:pStyle w:val="pldetails"/>
        <w:rPr>
          <w:lang w:val="en-US"/>
        </w:rPr>
      </w:pPr>
      <w:r w:rsidRPr="00FA5095">
        <w:rPr>
          <w:lang w:val="en-US"/>
        </w:rPr>
        <w:t xml:space="preserve">Dirk THEOBALD (Mr.), Senior Adviser, Community Plant Variety Office (CPVO), Angers </w:t>
      </w:r>
      <w:r w:rsidRPr="00FA5095">
        <w:rPr>
          <w:lang w:val="en-US"/>
        </w:rPr>
        <w:br/>
        <w:t>(e-mail: theobald@cpvo.europa.eu)</w:t>
      </w:r>
    </w:p>
    <w:p w:rsidR="00223658" w:rsidRPr="00FA5095" w:rsidRDefault="00EF3381" w:rsidP="00EF3381">
      <w:pPr>
        <w:pStyle w:val="pldetails"/>
        <w:rPr>
          <w:lang w:val="en-US"/>
        </w:rPr>
      </w:pPr>
      <w:r w:rsidRPr="00FA5095">
        <w:rPr>
          <w:lang w:val="en-US"/>
        </w:rPr>
        <w:t xml:space="preserve">Volker WACHTLER (Mr.), Political Administrator, General Secretariat, Council of the European Union, Brussels </w:t>
      </w:r>
      <w:r w:rsidRPr="00FA5095">
        <w:rPr>
          <w:lang w:val="en-US"/>
        </w:rPr>
        <w:br/>
        <w:t>(e-mail: volker.wachtler@consilium.europa.eu)</w:t>
      </w:r>
    </w:p>
    <w:p w:rsidR="00223658" w:rsidRPr="00FA5095" w:rsidRDefault="00EF3381" w:rsidP="00EF3381">
      <w:pPr>
        <w:pStyle w:val="pldetails"/>
        <w:rPr>
          <w:lang w:val="en-US"/>
        </w:rPr>
      </w:pPr>
      <w:r w:rsidRPr="00FA5095">
        <w:rPr>
          <w:lang w:val="en-US"/>
        </w:rPr>
        <w:t>Stefan HAFFKE (Mr.), Policy Officer, Directorate General for Health and Food Safety (DG SANTE), Brussels</w:t>
      </w:r>
      <w:r w:rsidRPr="00FA5095">
        <w:rPr>
          <w:lang w:val="en-US"/>
        </w:rPr>
        <w:br/>
        <w:t>(e-mail: stefan.haffke@ec.europa.eu)</w:t>
      </w:r>
    </w:p>
    <w:p w:rsidR="00223658" w:rsidRPr="00FA5095" w:rsidRDefault="00EF3381" w:rsidP="00EF3381">
      <w:pPr>
        <w:pStyle w:val="plcountry"/>
        <w:rPr>
          <w:lang w:val="en-US"/>
        </w:rPr>
      </w:pPr>
      <w:r w:rsidRPr="00FA5095">
        <w:rPr>
          <w:lang w:val="en-US"/>
        </w:rPr>
        <w:lastRenderedPageBreak/>
        <w:t>VIET NAM / VIETNAM / VIET NAM</w:t>
      </w:r>
    </w:p>
    <w:p w:rsidR="00223658" w:rsidRPr="00FA5095" w:rsidRDefault="00EF3381" w:rsidP="00EF3381">
      <w:pPr>
        <w:pStyle w:val="pldetails"/>
        <w:rPr>
          <w:lang w:val="en-US"/>
        </w:rPr>
      </w:pPr>
      <w:r w:rsidRPr="00FA5095">
        <w:rPr>
          <w:lang w:val="en-US"/>
        </w:rPr>
        <w:t xml:space="preserve">Thi Hoa TRAN (Ms.), Director, Plant Variety Protection Office (PVPO), Deputy Director General Department of Crop Production (DCP), Ministry of Agriculture and Rural Development (MARD), Hanoi </w:t>
      </w:r>
      <w:r w:rsidRPr="00FA5095">
        <w:rPr>
          <w:lang w:val="en-US"/>
        </w:rPr>
        <w:br/>
        <w:t>(e-mail: Hoalinh85@gmail.com)</w:t>
      </w:r>
    </w:p>
    <w:p w:rsidR="00223658" w:rsidRPr="00FA5095" w:rsidRDefault="00EF3381" w:rsidP="00EF3381">
      <w:pPr>
        <w:pStyle w:val="pldetails"/>
        <w:rPr>
          <w:lang w:val="en-US"/>
        </w:rPr>
      </w:pPr>
      <w:r w:rsidRPr="00FA5095">
        <w:rPr>
          <w:lang w:val="en-US"/>
        </w:rPr>
        <w:t xml:space="preserve">Ngoc Lam LE (Mr.), Counsellor, Permanent Mission of Viet Nam to the United Nations, the World Trade Organization and other International Organizations in Geneva, Geneva </w:t>
      </w:r>
      <w:r w:rsidRPr="00FA5095">
        <w:rPr>
          <w:lang w:val="en-US"/>
        </w:rPr>
        <w:br/>
        <w:t>(e-mail: lengoclamip@gmail.com)</w:t>
      </w:r>
    </w:p>
    <w:p w:rsidR="00223658" w:rsidRPr="00FA5095" w:rsidRDefault="00EF3381" w:rsidP="00EF3381">
      <w:pPr>
        <w:pStyle w:val="plheading"/>
        <w:rPr>
          <w:lang w:val="en-US"/>
        </w:rPr>
      </w:pPr>
      <w:r w:rsidRPr="00FA5095">
        <w:rPr>
          <w:lang w:val="en-US"/>
        </w:rPr>
        <w:t>II. OBSERVATEURS / OBSERVERS / BEOBACHTER / OBSERVADORES</w:t>
      </w:r>
    </w:p>
    <w:p w:rsidR="00223658" w:rsidRPr="00FA5095" w:rsidRDefault="00EF3381" w:rsidP="00EF3381">
      <w:pPr>
        <w:pStyle w:val="plcountry"/>
        <w:rPr>
          <w:lang w:val="en-US"/>
        </w:rPr>
      </w:pPr>
      <w:r w:rsidRPr="00FA5095">
        <w:rPr>
          <w:lang w:val="en-US"/>
        </w:rPr>
        <w:t>IRAQ / IRAK / IRAQ</w:t>
      </w:r>
    </w:p>
    <w:p w:rsidR="00223658" w:rsidRPr="00FA5095" w:rsidRDefault="00EF3381" w:rsidP="00EF3381">
      <w:pPr>
        <w:pStyle w:val="pldetails"/>
        <w:rPr>
          <w:lang w:val="en-US"/>
        </w:rPr>
      </w:pPr>
      <w:r w:rsidRPr="00FA5095">
        <w:rPr>
          <w:lang w:val="en-US"/>
        </w:rPr>
        <w:t xml:space="preserve">Afaf NASSEER (Ms.), Responsible of identification field crops varieties, Member of Committee worked with Manual of Morphological verity description for wheat, Baghdad </w:t>
      </w:r>
      <w:r w:rsidRPr="00FA5095">
        <w:rPr>
          <w:lang w:val="en-US"/>
        </w:rPr>
        <w:br/>
        <w:t>(e-mail: afaf.nasseer@gmail.com)</w:t>
      </w:r>
    </w:p>
    <w:p w:rsidR="00223658" w:rsidRPr="00FA5095" w:rsidRDefault="00EF3381" w:rsidP="00EF3381">
      <w:pPr>
        <w:pStyle w:val="plcountry"/>
        <w:rPr>
          <w:lang w:val="en-US"/>
        </w:rPr>
      </w:pPr>
      <w:r w:rsidRPr="00FA5095">
        <w:rPr>
          <w:lang w:val="en-US"/>
        </w:rPr>
        <w:t>JAMAÏQUE / JAMAICA / JAMAIKA / JAMAICA</w:t>
      </w:r>
    </w:p>
    <w:p w:rsidR="00223658" w:rsidRPr="00FA5095" w:rsidRDefault="00EF3381" w:rsidP="00EF3381">
      <w:pPr>
        <w:pStyle w:val="pldetails"/>
        <w:rPr>
          <w:lang w:val="en-US"/>
        </w:rPr>
      </w:pPr>
      <w:r w:rsidRPr="00FA5095">
        <w:rPr>
          <w:lang w:val="en-US"/>
        </w:rPr>
        <w:t xml:space="preserve">Lilyclaire BELLAMY (Ms.), Executive Director, Jamaica Intellectual Property Office, Kingston </w:t>
      </w:r>
      <w:r w:rsidRPr="00FA5095">
        <w:rPr>
          <w:lang w:val="en-US"/>
        </w:rPr>
        <w:br/>
        <w:t>(e-mail: lilyclaire.bellamy@jipo.gov.jm)</w:t>
      </w:r>
    </w:p>
    <w:p w:rsidR="00223658" w:rsidRPr="00FA5095" w:rsidRDefault="00EF3381" w:rsidP="00EF3381">
      <w:pPr>
        <w:pStyle w:val="pldetails"/>
        <w:rPr>
          <w:lang w:val="en-US"/>
        </w:rPr>
      </w:pPr>
      <w:r w:rsidRPr="00FA5095">
        <w:rPr>
          <w:lang w:val="en-US"/>
        </w:rPr>
        <w:t xml:space="preserve">Marcus Gregory GOFFE (Mr.), Deputy Director/Legal Counsel, Jamaica Intellectual Property Office, Kingston </w:t>
      </w:r>
      <w:r w:rsidRPr="00FA5095">
        <w:rPr>
          <w:lang w:val="en-US"/>
        </w:rPr>
        <w:br/>
        <w:t>(e-mail: marcus.goffe@jipo.gov.jm)</w:t>
      </w:r>
    </w:p>
    <w:p w:rsidR="00223658" w:rsidRPr="00FA5095" w:rsidRDefault="00EF3381" w:rsidP="00EF3381">
      <w:pPr>
        <w:pStyle w:val="pldetails"/>
        <w:rPr>
          <w:lang w:val="en-US"/>
        </w:rPr>
      </w:pPr>
      <w:r w:rsidRPr="00FA5095">
        <w:rPr>
          <w:lang w:val="en-US"/>
        </w:rPr>
        <w:t xml:space="preserve">Valrie M. WATSON (Ms.), Parliamentary Counsel, Office of the Parliamentary Counsel, Ministry of Justice, Kingston </w:t>
      </w:r>
      <w:r w:rsidRPr="00FA5095">
        <w:rPr>
          <w:lang w:val="en-US"/>
        </w:rPr>
        <w:br/>
        <w:t>(e-mail: valrie.watson@moj.gov.jm)</w:t>
      </w:r>
    </w:p>
    <w:p w:rsidR="00223658" w:rsidRPr="00FA5095" w:rsidRDefault="00EF3381" w:rsidP="00EF3381">
      <w:pPr>
        <w:pStyle w:val="plcountry"/>
        <w:rPr>
          <w:lang w:val="en-US"/>
        </w:rPr>
      </w:pPr>
      <w:r w:rsidRPr="00FA5095">
        <w:rPr>
          <w:lang w:val="en-US"/>
        </w:rPr>
        <w:t>KAZAKHSTAN / KAZAKHSTAN / KASACHSTAN / KAZAJSTÁN</w:t>
      </w:r>
    </w:p>
    <w:p w:rsidR="00223658" w:rsidRPr="00FA5095" w:rsidRDefault="00EF3381" w:rsidP="00EF3381">
      <w:pPr>
        <w:pStyle w:val="pldetails"/>
        <w:rPr>
          <w:lang w:val="en-US"/>
        </w:rPr>
      </w:pPr>
      <w:r w:rsidRPr="00FA5095">
        <w:rPr>
          <w:lang w:val="en-US"/>
        </w:rPr>
        <w:t xml:space="preserve">Gulferuz Mairambekovna SEITPENBETOVA (Ms.), Specialist, Department of Examination for Plant Variety Patentability, State Commission for Variety Testing of Agricultural Crops (RSI), Nur-Sultan </w:t>
      </w:r>
      <w:r w:rsidRPr="00FA5095">
        <w:rPr>
          <w:lang w:val="en-US"/>
        </w:rPr>
        <w:br/>
        <w:t>(e-mail: office@sortcom.kz)</w:t>
      </w:r>
    </w:p>
    <w:p w:rsidR="00223658" w:rsidRPr="00FA5095" w:rsidRDefault="00EF3381" w:rsidP="00EF3381">
      <w:pPr>
        <w:pStyle w:val="plcountry"/>
        <w:rPr>
          <w:lang w:val="en-US"/>
        </w:rPr>
      </w:pPr>
      <w:r w:rsidRPr="00FA5095">
        <w:rPr>
          <w:lang w:val="en-US"/>
        </w:rPr>
        <w:t>THAÏLANDE / THAILAND / THAILAND / TAILANDIA</w:t>
      </w:r>
    </w:p>
    <w:p w:rsidR="00223658" w:rsidRPr="00FA5095" w:rsidRDefault="00EF3381" w:rsidP="00EF3381">
      <w:pPr>
        <w:pStyle w:val="pldetails"/>
        <w:rPr>
          <w:lang w:val="en-US"/>
        </w:rPr>
      </w:pPr>
      <w:r w:rsidRPr="00FA5095">
        <w:rPr>
          <w:lang w:val="en-US"/>
        </w:rPr>
        <w:t xml:space="preserve">Kunyaporn PIPITHSANGCHAN (Ms.), Director of Genebank Research and Development Group, Biotechnology Research and Development Office, Ministry of Agriculture and Cooperatives, Rangsit </w:t>
      </w:r>
      <w:r w:rsidRPr="00FA5095">
        <w:rPr>
          <w:lang w:val="en-US"/>
        </w:rPr>
        <w:br/>
        <w:t>(e-mail: kunyapithsan1@gmail.com)</w:t>
      </w:r>
    </w:p>
    <w:p w:rsidR="00223658" w:rsidRPr="00FA5095" w:rsidRDefault="00EF3381" w:rsidP="00EF3381">
      <w:pPr>
        <w:pStyle w:val="plheading"/>
        <w:rPr>
          <w:lang w:val="fr-CH"/>
        </w:rPr>
      </w:pPr>
      <w:r w:rsidRPr="00FA5095">
        <w:rPr>
          <w:lang w:val="fr-CH"/>
        </w:rPr>
        <w:t>III. ORGANISATIONS / ORGANIZATIONS / ORGANISATIONEN / ORGANIZACIONES</w:t>
      </w:r>
    </w:p>
    <w:p w:rsidR="00223658" w:rsidRPr="00FA5095" w:rsidRDefault="00EF3381" w:rsidP="00EF3381">
      <w:pPr>
        <w:pStyle w:val="plcountry"/>
        <w:rPr>
          <w:lang w:val="fr-CH"/>
        </w:rPr>
      </w:pPr>
      <w:r w:rsidRPr="00FA5095">
        <w:rPr>
          <w:lang w:val="fr-CH"/>
        </w:rPr>
        <w:t xml:space="preserve">ASSOCIATION INTERNATIONALE DES PRODUCTEURS HORTICOLES (AIPH) / </w:t>
      </w:r>
      <w:r w:rsidRPr="00FA5095">
        <w:rPr>
          <w:lang w:val="fr-CH"/>
        </w:rPr>
        <w:br/>
        <w:t xml:space="preserve">INTERNATIONAL ASSOCIATION OF HORTICULTURAL PRODUCERS (AIPH) / </w:t>
      </w:r>
      <w:r w:rsidRPr="00FA5095">
        <w:rPr>
          <w:lang w:val="fr-CH"/>
        </w:rPr>
        <w:br/>
        <w:t xml:space="preserve">INTERNATIONALER VERBAND DES ERWERBSGARTENBAUES (AIPH) / </w:t>
      </w:r>
      <w:r w:rsidRPr="00FA5095">
        <w:rPr>
          <w:lang w:val="fr-CH"/>
        </w:rPr>
        <w:br/>
        <w:t>ASOCIACIÓN INTERNACIONAL DE PRODUCTORES HORTÍCOLAS (AIPH)</w:t>
      </w:r>
    </w:p>
    <w:p w:rsidR="00223658" w:rsidRPr="00FA5095" w:rsidRDefault="00EF3381" w:rsidP="00EF3381">
      <w:pPr>
        <w:pStyle w:val="pldetails"/>
        <w:rPr>
          <w:lang w:val="en-US"/>
        </w:rPr>
      </w:pPr>
      <w:r w:rsidRPr="00FA5095">
        <w:rPr>
          <w:lang w:val="en-US"/>
        </w:rPr>
        <w:t xml:space="preserve">Mia HOPPERUS BUMA (Ms.), Secretary, Committee for Novelty Protection, International Association of Horticultural Producers (AIPH), Oxfordshire, United Kingdom </w:t>
      </w:r>
      <w:r w:rsidRPr="00FA5095">
        <w:rPr>
          <w:lang w:val="en-US"/>
        </w:rPr>
        <w:br/>
        <w:t>(e-mail: info@miabuma.nl)</w:t>
      </w:r>
    </w:p>
    <w:p w:rsidR="00223658" w:rsidRPr="00FA5095" w:rsidRDefault="00EF3381" w:rsidP="00EF3381">
      <w:pPr>
        <w:pStyle w:val="plcountry"/>
        <w:rPr>
          <w:lang w:val="en-US"/>
        </w:rPr>
      </w:pPr>
      <w:r w:rsidRPr="00FA5095">
        <w:rPr>
          <w:lang w:val="en-US"/>
        </w:rPr>
        <w:t xml:space="preserve">ASSOCIATION DES OBTENTEURS HORTICOLES EUROPÉENS (AOHE) / </w:t>
      </w:r>
      <w:r w:rsidRPr="00FA5095">
        <w:rPr>
          <w:lang w:val="en-US"/>
        </w:rPr>
        <w:br/>
        <w:t xml:space="preserve">ASSOCIATION OF EUROPEAN HORTICULTURAL BREEDERS (AOHE) / </w:t>
      </w:r>
      <w:r w:rsidRPr="00FA5095">
        <w:rPr>
          <w:lang w:val="en-US"/>
        </w:rPr>
        <w:br/>
        <w:t xml:space="preserve">VERBAND EUROPÄISCHER GARTENBAUZÜCHTER (AOHE) / </w:t>
      </w:r>
      <w:r w:rsidRPr="00FA5095">
        <w:rPr>
          <w:lang w:val="en-US"/>
        </w:rPr>
        <w:br/>
        <w:t>ASOCIACIÓN DE OBTENTORES HORTÍCOLAS EUROPEOS (AOHE)</w:t>
      </w:r>
    </w:p>
    <w:p w:rsidR="00223658" w:rsidRPr="00FA5095" w:rsidRDefault="00EF3381" w:rsidP="00EF3381">
      <w:pPr>
        <w:pStyle w:val="pldetails"/>
        <w:rPr>
          <w:lang w:val="fr-CH"/>
        </w:rPr>
      </w:pPr>
      <w:r w:rsidRPr="00FA5095">
        <w:rPr>
          <w:lang w:val="fr-CH"/>
        </w:rPr>
        <w:t xml:space="preserve">Hélène JOURDAN (Mme), Secrétaire générale, Association des Obtenteurs Horticoles Européens (AOHE), Responsable COV &amp; Marques, Meilland International S.A., Le Luc en Provence, France </w:t>
      </w:r>
      <w:r w:rsidRPr="00FA5095">
        <w:rPr>
          <w:lang w:val="fr-CH"/>
        </w:rPr>
        <w:br/>
        <w:t>(e-mail: licprot@meilland.com)</w:t>
      </w:r>
    </w:p>
    <w:p w:rsidR="00223658" w:rsidRPr="00FA5095" w:rsidRDefault="00EF3381" w:rsidP="00EF3381">
      <w:pPr>
        <w:pStyle w:val="plcountry"/>
        <w:rPr>
          <w:lang w:val="en-US"/>
        </w:rPr>
      </w:pPr>
      <w:r w:rsidRPr="00FA5095">
        <w:rPr>
          <w:lang w:val="en-US"/>
        </w:rPr>
        <w:t>ASSOCIATION FOR PLANT BREEDING FOR THE BENEFIT OF SOCIETY (APBREBES)</w:t>
      </w:r>
    </w:p>
    <w:p w:rsidR="00223658" w:rsidRPr="00FA5095" w:rsidRDefault="00EF3381" w:rsidP="00EF3381">
      <w:pPr>
        <w:pStyle w:val="pldetails"/>
        <w:rPr>
          <w:lang w:val="en-US"/>
        </w:rPr>
      </w:pPr>
      <w:r w:rsidRPr="00FA5095">
        <w:rPr>
          <w:lang w:val="en-US"/>
        </w:rPr>
        <w:t>François MEIENBERG (Mr.), Coordinator, Association for Plant Breeding for the Benefit of Society (APBREBES), Zürich, Switzerland</w:t>
      </w:r>
      <w:r w:rsidRPr="00FA5095">
        <w:rPr>
          <w:lang w:val="en-US"/>
        </w:rPr>
        <w:br/>
        <w:t>(e-mail: contact@apbrebes.org)</w:t>
      </w:r>
    </w:p>
    <w:p w:rsidR="00223658" w:rsidRPr="00FA5095" w:rsidRDefault="00EF3381" w:rsidP="00EF3381">
      <w:pPr>
        <w:pStyle w:val="plcountry"/>
        <w:rPr>
          <w:lang w:val="en-US"/>
        </w:rPr>
      </w:pPr>
      <w:r w:rsidRPr="00FA5095">
        <w:rPr>
          <w:lang w:val="en-US"/>
        </w:rPr>
        <w:lastRenderedPageBreak/>
        <w:t xml:space="preserve">COMMUNAUTÉ INTERNATIONALE DES OBTENTEURS DE PLANTES HORTICOLES À REPRODUCTION ASEXUÉE (CIOPORA) / </w:t>
      </w:r>
      <w:r w:rsidRPr="00FA5095">
        <w:rPr>
          <w:lang w:val="en-US"/>
        </w:rPr>
        <w:br/>
        <w:t xml:space="preserve">INTERNATIONAL COMMUNITY OF BREEDERS OF ASEXUALLY REPRODUCED HORTICULTURAL PLANTS (CIOPORA) / </w:t>
      </w:r>
      <w:r w:rsidRPr="00FA5095">
        <w:rPr>
          <w:lang w:val="en-US"/>
        </w:rPr>
        <w:br/>
        <w:t xml:space="preserve">Internationale Gemeinschaft der Züchter vegetativ vermehrbarer gartenbaulicher Pflanzen (CIOPORA) / </w:t>
      </w:r>
      <w:r w:rsidRPr="00FA5095">
        <w:rPr>
          <w:lang w:val="en-US"/>
        </w:rPr>
        <w:br/>
        <w:t>Comunidad Internacional de Obtentores de Plantas Hortícolas de Reproducción Asexuada (CIOPORA)</w:t>
      </w:r>
    </w:p>
    <w:p w:rsidR="00223658" w:rsidRPr="00FA5095" w:rsidRDefault="00EF3381" w:rsidP="00EF3381">
      <w:pPr>
        <w:pStyle w:val="pldetails"/>
        <w:rPr>
          <w:lang w:val="en-US"/>
        </w:rPr>
      </w:pPr>
      <w:r w:rsidRPr="00FA5095">
        <w:rPr>
          <w:lang w:val="en-US"/>
        </w:rPr>
        <w:t xml:space="preserve">Edgar KRIEGER (Mr.), Secretary General, International Community of Breeders of Asexually Reproduced Horticultural Plants (CIOPORA), Hamburg, Germany </w:t>
      </w:r>
      <w:r w:rsidRPr="00FA5095">
        <w:rPr>
          <w:lang w:val="en-US"/>
        </w:rPr>
        <w:br/>
        <w:t>(e-mail: edgar.krieger@ciopora.org)</w:t>
      </w:r>
    </w:p>
    <w:p w:rsidR="00223658" w:rsidRPr="00FA5095" w:rsidRDefault="00EF3381" w:rsidP="00EF3381">
      <w:pPr>
        <w:pStyle w:val="pldetails"/>
        <w:rPr>
          <w:lang w:val="en-US"/>
        </w:rPr>
      </w:pPr>
      <w:r w:rsidRPr="00FA5095">
        <w:rPr>
          <w:lang w:val="en-US"/>
        </w:rPr>
        <w:t xml:space="preserve">Selena TRAVAGLIO (Ms.), Legal Counsel, International Community of Breeders of Asexually Reproduced Horticultural Plants (CIOPORA), Hamburg, Germany </w:t>
      </w:r>
      <w:r w:rsidRPr="00FA5095">
        <w:rPr>
          <w:lang w:val="en-US"/>
        </w:rPr>
        <w:br/>
        <w:t>(e-mail: Selena.Travaglio@ciopora.org)</w:t>
      </w:r>
    </w:p>
    <w:p w:rsidR="00223658" w:rsidRPr="00FA5095" w:rsidRDefault="00EF3381" w:rsidP="00EF3381">
      <w:pPr>
        <w:pStyle w:val="plcountry"/>
        <w:rPr>
          <w:lang w:val="en-US"/>
        </w:rPr>
      </w:pPr>
      <w:r w:rsidRPr="00FA5095">
        <w:rPr>
          <w:lang w:val="en-US"/>
        </w:rPr>
        <w:t>CROPLIFE INTERNATIONAL</w:t>
      </w:r>
    </w:p>
    <w:p w:rsidR="00223658" w:rsidRPr="00FA5095" w:rsidRDefault="00EF3381" w:rsidP="00EF3381">
      <w:pPr>
        <w:pStyle w:val="pldetails"/>
        <w:rPr>
          <w:lang w:val="en-US"/>
        </w:rPr>
      </w:pPr>
      <w:r w:rsidRPr="00FA5095">
        <w:rPr>
          <w:lang w:val="en-US"/>
        </w:rPr>
        <w:t>Marcel BRUINS (Mr.), Consultant, CropLife International, Bruxelles, Belgium</w:t>
      </w:r>
      <w:r w:rsidRPr="00FA5095">
        <w:rPr>
          <w:lang w:val="en-US"/>
        </w:rPr>
        <w:br/>
        <w:t>(e-mail: marcel@bruinsseedconsultancy.com)</w:t>
      </w:r>
    </w:p>
    <w:p w:rsidR="00223658" w:rsidRPr="00FA5095" w:rsidRDefault="00EF3381" w:rsidP="00EF3381">
      <w:pPr>
        <w:pStyle w:val="plcountry"/>
        <w:rPr>
          <w:lang w:val="en-US"/>
        </w:rPr>
      </w:pPr>
      <w:r w:rsidRPr="00FA5095">
        <w:rPr>
          <w:lang w:val="en-US"/>
        </w:rPr>
        <w:t>EUROSEEDS</w:t>
      </w:r>
    </w:p>
    <w:p w:rsidR="00223658" w:rsidRPr="00FA5095" w:rsidRDefault="00EF3381" w:rsidP="00EF3381">
      <w:pPr>
        <w:pStyle w:val="pldetails"/>
        <w:rPr>
          <w:lang w:val="en-US"/>
        </w:rPr>
      </w:pPr>
      <w:r w:rsidRPr="00FA5095">
        <w:rPr>
          <w:lang w:val="en-US"/>
        </w:rPr>
        <w:t>Szonja CSÖRGÖ (Ms.), Director, Intellectual Property &amp; Legal Affairs, Euroseeds, Bruxelles, Belgium</w:t>
      </w:r>
      <w:r w:rsidRPr="00FA5095">
        <w:rPr>
          <w:lang w:val="en-US"/>
        </w:rPr>
        <w:br/>
        <w:t>(e-mail: szonjacsorgo@euroseeds.eu)</w:t>
      </w:r>
    </w:p>
    <w:p w:rsidR="00223658" w:rsidRPr="00FA5095" w:rsidRDefault="00EF3381" w:rsidP="00EF3381">
      <w:pPr>
        <w:pStyle w:val="pldetails"/>
        <w:rPr>
          <w:lang w:val="en-US"/>
        </w:rPr>
      </w:pPr>
      <w:r w:rsidRPr="00FA5095">
        <w:rPr>
          <w:lang w:val="en-US"/>
        </w:rPr>
        <w:t>Catherine Chepkurui LANG</w:t>
      </w:r>
      <w:r w:rsidR="000106AE" w:rsidRPr="00FA5095">
        <w:rPr>
          <w:lang w:val="en-US"/>
        </w:rPr>
        <w:t>’</w:t>
      </w:r>
      <w:r w:rsidRPr="00FA5095">
        <w:rPr>
          <w:lang w:val="en-US"/>
        </w:rPr>
        <w:t>AT (Ms.), Technical Manager Plant Breeding &amp; Variety Registration, Euroseeds, Bruxelles, Belgium</w:t>
      </w:r>
      <w:r w:rsidRPr="00FA5095">
        <w:rPr>
          <w:lang w:val="en-US"/>
        </w:rPr>
        <w:br/>
        <w:t>(e-mail: catherinelangat@euroseeds.eu)</w:t>
      </w:r>
    </w:p>
    <w:p w:rsidR="00223658" w:rsidRPr="00FA5095" w:rsidRDefault="00EF3381" w:rsidP="00EF3381">
      <w:pPr>
        <w:pStyle w:val="plcountry"/>
        <w:rPr>
          <w:lang w:val="en-US"/>
        </w:rPr>
      </w:pPr>
      <w:r w:rsidRPr="00FA5095">
        <w:rPr>
          <w:lang w:val="en-US"/>
        </w:rPr>
        <w:t>INTERNATIONAL SEED FEDERATION (ISF)</w:t>
      </w:r>
    </w:p>
    <w:p w:rsidR="00223658" w:rsidRPr="00FA5095" w:rsidRDefault="00EF3381" w:rsidP="00EF3381">
      <w:pPr>
        <w:pStyle w:val="pldetails"/>
        <w:rPr>
          <w:lang w:val="en-US"/>
        </w:rPr>
      </w:pPr>
      <w:r w:rsidRPr="00FA5095">
        <w:rPr>
          <w:lang w:val="en-US"/>
        </w:rPr>
        <w:t>Hélène KHAN NIAZI (Ms.), International Agriculture Manager, International Seed Federation (ISF), Nyon, Switzerland</w:t>
      </w:r>
      <w:r w:rsidRPr="00FA5095">
        <w:rPr>
          <w:lang w:val="en-US"/>
        </w:rPr>
        <w:br/>
        <w:t>(e-mail: h.khanniazi@worldseed.org)</w:t>
      </w:r>
    </w:p>
    <w:p w:rsidR="00223658" w:rsidRPr="00FA5095" w:rsidRDefault="00EF3381" w:rsidP="00EF3381">
      <w:pPr>
        <w:pStyle w:val="pldetails"/>
        <w:rPr>
          <w:lang w:val="en-US"/>
        </w:rPr>
      </w:pPr>
      <w:r w:rsidRPr="00FA5095">
        <w:rPr>
          <w:lang w:val="en-US"/>
        </w:rPr>
        <w:t>John Howard DUESING (Mr.), Consultant, Consulting EDV Project Manager, American Seed Trade Association (ASTA), Des Moines</w:t>
      </w:r>
      <w:r w:rsidRPr="00FA5095">
        <w:rPr>
          <w:lang w:val="en-US"/>
        </w:rPr>
        <w:br/>
        <w:t>(e-mail: jhd3@mchsi.com)</w:t>
      </w:r>
    </w:p>
    <w:p w:rsidR="00223658" w:rsidRPr="00FA5095" w:rsidRDefault="00EF3381" w:rsidP="00EF3381">
      <w:pPr>
        <w:pStyle w:val="plcountry"/>
        <w:rPr>
          <w:lang w:val="en-US"/>
        </w:rPr>
      </w:pPr>
      <w:r w:rsidRPr="00FA5095">
        <w:rPr>
          <w:lang w:val="en-US"/>
        </w:rPr>
        <w:t xml:space="preserve">ORGANISATION RÉGIONALE AFRICAINE DE LA PROPRIÉTÉ INTELLECTUELLE (ARIPO) / </w:t>
      </w:r>
      <w:r w:rsidRPr="00FA5095">
        <w:rPr>
          <w:lang w:val="en-US"/>
        </w:rPr>
        <w:br/>
        <w:t xml:space="preserve">AFRICAN REGIONAL INTELLECTUAL PROPERTY ORGANIZATION (ARIPO) / </w:t>
      </w:r>
      <w:r w:rsidRPr="00FA5095">
        <w:rPr>
          <w:lang w:val="en-US"/>
        </w:rPr>
        <w:br/>
        <w:t>Afrikanische Regionalorganisation für gewerbliches Eigentum (ARIPO)</w:t>
      </w:r>
      <w:r w:rsidRPr="00FA5095">
        <w:rPr>
          <w:lang w:val="en-US"/>
        </w:rPr>
        <w:br/>
        <w:t>ORGANIZACIÓN REGIONAL AFRICANA DE LA PROPIEDAD INTELECTUAL (ARIPO)</w:t>
      </w:r>
    </w:p>
    <w:p w:rsidR="00223658" w:rsidRPr="00FA5095" w:rsidRDefault="00EF3381" w:rsidP="00EF3381">
      <w:pPr>
        <w:pStyle w:val="pldetails"/>
        <w:rPr>
          <w:lang w:val="en-US"/>
        </w:rPr>
      </w:pPr>
      <w:r w:rsidRPr="00FA5095">
        <w:rPr>
          <w:lang w:val="en-US"/>
        </w:rPr>
        <w:t xml:space="preserve">Flora Kokwihyukya MPANJU (Ms.), Head, Search and Substantive Examination, Harare, Zimbabwe </w:t>
      </w:r>
      <w:r w:rsidRPr="00FA5095">
        <w:rPr>
          <w:lang w:val="en-US"/>
        </w:rPr>
        <w:br/>
        <w:t>(e-mail: fmpanju@aripo.org)</w:t>
      </w:r>
    </w:p>
    <w:p w:rsidR="00223658" w:rsidRPr="00FA5095" w:rsidRDefault="00EF3381" w:rsidP="00EF3381">
      <w:pPr>
        <w:pStyle w:val="plcountry"/>
        <w:rPr>
          <w:lang w:val="en-US"/>
        </w:rPr>
      </w:pPr>
      <w:r w:rsidRPr="00FA5095">
        <w:rPr>
          <w:lang w:val="en-US"/>
        </w:rPr>
        <w:t>SEED ASSOCIATION OF THE AMERICAS (SAA)</w:t>
      </w:r>
    </w:p>
    <w:p w:rsidR="00223658" w:rsidRPr="00FA5095" w:rsidRDefault="00EF3381" w:rsidP="00EF3381">
      <w:pPr>
        <w:pStyle w:val="pldetails"/>
        <w:rPr>
          <w:lang w:val="en-US"/>
        </w:rPr>
      </w:pPr>
      <w:r w:rsidRPr="00FA5095">
        <w:rPr>
          <w:lang w:val="en-US"/>
        </w:rPr>
        <w:t>Diego A. RISSO (Mr.), Director Ejecutivo, Seed Association of the Americas (SAA), Montevideo, Uruguay</w:t>
      </w:r>
      <w:r w:rsidRPr="00FA5095">
        <w:rPr>
          <w:lang w:val="en-US"/>
        </w:rPr>
        <w:br/>
        <w:t>(e-mail: drisso@saaseed.org)</w:t>
      </w:r>
    </w:p>
    <w:p w:rsidR="00223658" w:rsidRPr="00FA5095" w:rsidRDefault="00EF3381" w:rsidP="00EF3381">
      <w:pPr>
        <w:pStyle w:val="pldetails"/>
        <w:rPr>
          <w:lang w:val="en-US"/>
        </w:rPr>
      </w:pPr>
      <w:r w:rsidRPr="00FA5095">
        <w:rPr>
          <w:lang w:val="en-US"/>
        </w:rPr>
        <w:t xml:space="preserve">Marymar BUTRUILLE (Ms.), Germplasm IP Scientist Lead, Bayer Crop Science, Ankeny, United States of America </w:t>
      </w:r>
      <w:r w:rsidRPr="00FA5095">
        <w:rPr>
          <w:lang w:val="en-US"/>
        </w:rPr>
        <w:br/>
        <w:t>(e-mail: marymar.butruille@bayer.com)</w:t>
      </w:r>
    </w:p>
    <w:p w:rsidR="00223658" w:rsidRPr="00927C4D" w:rsidRDefault="00EF3381" w:rsidP="00EF3381">
      <w:pPr>
        <w:pStyle w:val="plheading"/>
        <w:rPr>
          <w:lang w:val="es-ES"/>
        </w:rPr>
      </w:pPr>
      <w:r w:rsidRPr="00927C4D">
        <w:rPr>
          <w:lang w:val="es-ES"/>
        </w:rPr>
        <w:t>Iv. BUREAU DE L</w:t>
      </w:r>
      <w:r w:rsidR="000106AE">
        <w:rPr>
          <w:lang w:val="es-ES"/>
        </w:rPr>
        <w:t>’</w:t>
      </w:r>
      <w:r w:rsidRPr="00927C4D">
        <w:rPr>
          <w:lang w:val="es-ES"/>
        </w:rPr>
        <w:t>OMPI / OFFICE OF WIPO / BÜRO DER WIPO / OFICINA DE LA OMPI</w:t>
      </w:r>
    </w:p>
    <w:p w:rsidR="00223658" w:rsidRPr="00FA5095" w:rsidRDefault="00EF3381" w:rsidP="00EF3381">
      <w:pPr>
        <w:pStyle w:val="pldetails"/>
        <w:rPr>
          <w:lang w:val="en-US"/>
        </w:rPr>
      </w:pPr>
      <w:r w:rsidRPr="00FA5095">
        <w:rPr>
          <w:lang w:val="en-US"/>
        </w:rPr>
        <w:t>Chitra NARAYANASWANY (Ms.), Director, Program Planning and Finance (Controller), Department of Program Planning and Finance</w:t>
      </w:r>
    </w:p>
    <w:p w:rsidR="00223658" w:rsidRPr="00FA5095" w:rsidRDefault="00EF3381" w:rsidP="00EF3381">
      <w:pPr>
        <w:pStyle w:val="pldetails"/>
        <w:rPr>
          <w:lang w:val="en-US"/>
        </w:rPr>
      </w:pPr>
      <w:r w:rsidRPr="00FA5095">
        <w:rPr>
          <w:lang w:val="en-US"/>
        </w:rPr>
        <w:t>Maya Catharina BACHNER (Ms.), Director, Program Performance and Budget Division, Department of Program Planning and Finance</w:t>
      </w:r>
    </w:p>
    <w:p w:rsidR="00223658" w:rsidRPr="00FA5095" w:rsidRDefault="00EF3381" w:rsidP="00EF3381">
      <w:pPr>
        <w:pStyle w:val="pldetails"/>
        <w:rPr>
          <w:lang w:val="en-US"/>
        </w:rPr>
      </w:pPr>
      <w:r w:rsidRPr="00FA5095">
        <w:rPr>
          <w:lang w:val="en-US"/>
        </w:rPr>
        <w:t>Janice COOK ROBBINS (Ms.), Director, Finance Division, Department of Program Planning and Finance</w:t>
      </w:r>
    </w:p>
    <w:p w:rsidR="00223658" w:rsidRPr="00FA5095" w:rsidRDefault="00EF3381" w:rsidP="00EF3381">
      <w:pPr>
        <w:pStyle w:val="plheading"/>
        <w:rPr>
          <w:rFonts w:cs="Arial"/>
          <w:lang w:val="en-US"/>
        </w:rPr>
      </w:pPr>
      <w:r w:rsidRPr="00FA5095">
        <w:rPr>
          <w:lang w:val="en-US"/>
        </w:rPr>
        <w:lastRenderedPageBreak/>
        <w:t>V. VÉRIFICATEUR EXTERNE DE L</w:t>
      </w:r>
      <w:r w:rsidR="000106AE" w:rsidRPr="00FA5095">
        <w:rPr>
          <w:lang w:val="en-US"/>
        </w:rPr>
        <w:t>’</w:t>
      </w:r>
      <w:r w:rsidRPr="00FA5095">
        <w:rPr>
          <w:lang w:val="en-US"/>
        </w:rPr>
        <w:t>UPOV / EXTERNAL AUDITOR OF UPOV /</w:t>
      </w:r>
      <w:r w:rsidRPr="00FA5095">
        <w:rPr>
          <w:lang w:val="en-US"/>
        </w:rPr>
        <w:br/>
      </w:r>
      <w:r w:rsidRPr="00FA5095">
        <w:rPr>
          <w:rFonts w:cs="Arial"/>
          <w:lang w:val="en-US"/>
        </w:rPr>
        <w:t>EXTERNER REVISOR DER UPOV / AUDITOR EXTERNO DE LA UPOV</w:t>
      </w:r>
    </w:p>
    <w:p w:rsidR="00223658" w:rsidRPr="00FA5095" w:rsidRDefault="00EF3381" w:rsidP="00EF3381">
      <w:pPr>
        <w:pStyle w:val="pldetails"/>
        <w:rPr>
          <w:lang w:val="en-US"/>
        </w:rPr>
      </w:pPr>
      <w:r w:rsidRPr="00FA5095">
        <w:rPr>
          <w:rFonts w:cs="Arial"/>
          <w:lang w:val="en-US"/>
        </w:rPr>
        <w:t>Richard TEBBS (Mr.), National Audit Office, United Kingdom</w:t>
      </w:r>
    </w:p>
    <w:p w:rsidR="00223658" w:rsidRPr="00FA5095" w:rsidRDefault="00EF3381" w:rsidP="00EF3381">
      <w:pPr>
        <w:pStyle w:val="plheading"/>
        <w:rPr>
          <w:rFonts w:cs="Arial"/>
          <w:lang w:val="en-US"/>
        </w:rPr>
      </w:pPr>
      <w:r w:rsidRPr="00FA5095">
        <w:rPr>
          <w:rFonts w:cs="Arial"/>
          <w:lang w:val="en-US"/>
        </w:rPr>
        <w:t>VI. BUREAU / OFFICER / VORSITZ / OFICINA</w:t>
      </w:r>
    </w:p>
    <w:p w:rsidR="00223658" w:rsidRPr="00FA5095" w:rsidRDefault="00EF3381" w:rsidP="00EF3381">
      <w:pPr>
        <w:pStyle w:val="pldetails"/>
        <w:keepNext/>
        <w:rPr>
          <w:lang w:val="en-US"/>
        </w:rPr>
      </w:pPr>
      <w:r w:rsidRPr="00FA5095">
        <w:rPr>
          <w:lang w:val="en-US"/>
        </w:rPr>
        <w:t>Marien VALSTAR (Mr.), President</w:t>
      </w:r>
    </w:p>
    <w:p w:rsidR="00223658" w:rsidRPr="00FA5095" w:rsidRDefault="00EF3381" w:rsidP="00EF3381">
      <w:pPr>
        <w:pStyle w:val="pldetails"/>
        <w:rPr>
          <w:lang w:val="en-US"/>
        </w:rPr>
      </w:pPr>
      <w:r w:rsidRPr="00FA5095">
        <w:rPr>
          <w:lang w:val="en-US"/>
        </w:rPr>
        <w:t>Yehan CUI (Mr.), Vice-President</w:t>
      </w:r>
    </w:p>
    <w:p w:rsidR="00223658" w:rsidRPr="00FA5095" w:rsidRDefault="00EF3381" w:rsidP="00EF3381">
      <w:pPr>
        <w:pStyle w:val="plheading"/>
        <w:keepLines/>
        <w:rPr>
          <w:rFonts w:cs="Arial"/>
          <w:lang w:val="en-US"/>
        </w:rPr>
      </w:pPr>
      <w:r w:rsidRPr="00FA5095">
        <w:rPr>
          <w:rFonts w:cs="Arial"/>
          <w:lang w:val="en-US"/>
        </w:rPr>
        <w:t>VII. BUREAU DE L</w:t>
      </w:r>
      <w:r w:rsidR="000106AE" w:rsidRPr="00FA5095">
        <w:rPr>
          <w:rFonts w:cs="Arial"/>
          <w:lang w:val="en-US"/>
        </w:rPr>
        <w:t>’</w:t>
      </w:r>
      <w:r w:rsidRPr="00FA5095">
        <w:rPr>
          <w:rFonts w:cs="Arial"/>
          <w:lang w:val="en-US"/>
        </w:rPr>
        <w:t>UPOV / OFFICE OF UPOV / BÜRO DER UPOV / OFICINA DE LA UPOV</w:t>
      </w:r>
    </w:p>
    <w:p w:rsidR="00223658" w:rsidRPr="00FA5095" w:rsidRDefault="00EF3381" w:rsidP="00EF3381">
      <w:pPr>
        <w:pStyle w:val="pldetails"/>
        <w:keepNext/>
        <w:rPr>
          <w:lang w:val="en-US"/>
        </w:rPr>
      </w:pPr>
      <w:r w:rsidRPr="00FA5095">
        <w:rPr>
          <w:lang w:val="en-US"/>
        </w:rPr>
        <w:t>Daren TANG (Mr.), Secretary-General</w:t>
      </w:r>
    </w:p>
    <w:p w:rsidR="00223658" w:rsidRPr="00FA5095" w:rsidRDefault="00EF3381" w:rsidP="00EF3381">
      <w:pPr>
        <w:pStyle w:val="pldetails"/>
        <w:keepNext/>
        <w:rPr>
          <w:lang w:val="en-US"/>
        </w:rPr>
      </w:pPr>
      <w:r w:rsidRPr="00FA5095">
        <w:rPr>
          <w:lang w:val="en-US"/>
        </w:rPr>
        <w:t>Peter BUTTON (Mr.), Vice Secretary-General</w:t>
      </w:r>
    </w:p>
    <w:p w:rsidR="00223658" w:rsidRPr="00FA5095" w:rsidRDefault="00EF3381" w:rsidP="00EF3381">
      <w:pPr>
        <w:pStyle w:val="pldetails"/>
        <w:keepNext/>
        <w:rPr>
          <w:lang w:val="en-US"/>
        </w:rPr>
      </w:pPr>
      <w:r w:rsidRPr="00FA5095">
        <w:rPr>
          <w:lang w:val="en-US"/>
        </w:rPr>
        <w:t>Yolanda HUERTA (Ms.), Legal Counsel and Director of Training and Assistance</w:t>
      </w:r>
    </w:p>
    <w:p w:rsidR="00223658" w:rsidRPr="00FA5095" w:rsidRDefault="00EF3381" w:rsidP="00EF3381">
      <w:pPr>
        <w:pStyle w:val="pldetails"/>
        <w:keepNext/>
        <w:rPr>
          <w:lang w:val="en-US"/>
        </w:rPr>
      </w:pPr>
      <w:r w:rsidRPr="00FA5095">
        <w:rPr>
          <w:lang w:val="en-US"/>
        </w:rPr>
        <w:t>Ben RIVOIRE (Mr.), Head of Seed Sector Cooperation and Regional Development (Africa, Arab Countries)</w:t>
      </w:r>
    </w:p>
    <w:p w:rsidR="00223658" w:rsidRPr="00FA5095" w:rsidRDefault="00EF3381" w:rsidP="00EF3381">
      <w:pPr>
        <w:pStyle w:val="pldetails"/>
        <w:keepNext/>
        <w:rPr>
          <w:lang w:val="en-US"/>
        </w:rPr>
      </w:pPr>
      <w:r w:rsidRPr="00FA5095">
        <w:rPr>
          <w:lang w:val="en-US"/>
        </w:rPr>
        <w:t>Leontino TAVEIRA (Mr.), Head of Technical Affairs and Regional Development (Latin America, Caribbean)</w:t>
      </w:r>
    </w:p>
    <w:p w:rsidR="00223658" w:rsidRPr="00FA5095" w:rsidRDefault="00EF3381" w:rsidP="00EF3381">
      <w:pPr>
        <w:pStyle w:val="pldetails"/>
        <w:keepNext/>
        <w:rPr>
          <w:lang w:val="en-US"/>
        </w:rPr>
      </w:pPr>
      <w:r w:rsidRPr="00FA5095">
        <w:rPr>
          <w:lang w:val="en-US"/>
        </w:rPr>
        <w:t>Hend MADHOUR (Ms.), IT Officer</w:t>
      </w:r>
    </w:p>
    <w:p w:rsidR="00223658" w:rsidRPr="00FA5095" w:rsidRDefault="00EF3381" w:rsidP="00EF3381">
      <w:pPr>
        <w:pStyle w:val="pldetails"/>
        <w:keepNext/>
        <w:rPr>
          <w:lang w:val="en-US"/>
        </w:rPr>
      </w:pPr>
      <w:r w:rsidRPr="00FA5095">
        <w:rPr>
          <w:lang w:val="en-US"/>
        </w:rPr>
        <w:t>Manabu SUZUKI (Mr.), Technical/Regional Officer (Asia)</w:t>
      </w:r>
    </w:p>
    <w:p w:rsidR="00223658" w:rsidRPr="00FA5095" w:rsidRDefault="00223658" w:rsidP="00EF3381">
      <w:pPr>
        <w:keepNext/>
        <w:rPr>
          <w:lang w:val="en-US"/>
        </w:rPr>
      </w:pPr>
    </w:p>
    <w:p w:rsidR="00223658" w:rsidRPr="00FA5095" w:rsidRDefault="00223658" w:rsidP="00EF3381">
      <w:pPr>
        <w:rPr>
          <w:lang w:val="en-US"/>
        </w:rPr>
      </w:pPr>
    </w:p>
    <w:p w:rsidR="00223658" w:rsidRPr="00FA5095" w:rsidRDefault="00223658" w:rsidP="00EF3381">
      <w:pPr>
        <w:rPr>
          <w:lang w:val="en-US"/>
        </w:rPr>
      </w:pPr>
    </w:p>
    <w:p w:rsidR="00223658" w:rsidRPr="00927C4D" w:rsidRDefault="00EF3381" w:rsidP="00EF3381">
      <w:pPr>
        <w:keepNext/>
        <w:jc w:val="right"/>
        <w:rPr>
          <w:rFonts w:cs="Arial"/>
          <w:lang w:val="es-ES" w:eastAsia="zh-CN"/>
        </w:rPr>
      </w:pPr>
      <w:r w:rsidRPr="00927C4D">
        <w:rPr>
          <w:rFonts w:cs="Arial"/>
          <w:lang w:val="es-ES"/>
        </w:rPr>
        <w:t>[</w:t>
      </w:r>
      <w:proofErr w:type="spellStart"/>
      <w:r w:rsidRPr="00927C4D">
        <w:rPr>
          <w:rFonts w:cs="Arial"/>
          <w:lang w:val="es-ES"/>
        </w:rPr>
        <w:t>L</w:t>
      </w:r>
      <w:r w:rsidR="000106AE">
        <w:rPr>
          <w:rFonts w:cs="Arial"/>
          <w:lang w:val="es-ES"/>
        </w:rPr>
        <w:t>’</w:t>
      </w:r>
      <w:r w:rsidRPr="00927C4D">
        <w:rPr>
          <w:rFonts w:cs="Arial"/>
          <w:lang w:val="es-ES"/>
        </w:rPr>
        <w:t>annexe</w:t>
      </w:r>
      <w:proofErr w:type="spellEnd"/>
      <w:r w:rsidRPr="00927C4D">
        <w:rPr>
          <w:rFonts w:cs="Arial"/>
          <w:lang w:val="es-ES"/>
        </w:rPr>
        <w:t xml:space="preserve"> II </w:t>
      </w:r>
      <w:proofErr w:type="spellStart"/>
      <w:r w:rsidRPr="00927C4D">
        <w:rPr>
          <w:rFonts w:cs="Arial"/>
          <w:lang w:val="es-ES"/>
        </w:rPr>
        <w:t>suit</w:t>
      </w:r>
      <w:proofErr w:type="spellEnd"/>
      <w:r w:rsidRPr="00927C4D">
        <w:rPr>
          <w:rFonts w:cs="Arial"/>
          <w:lang w:val="es-ES"/>
        </w:rPr>
        <w:t xml:space="preserve"> /</w:t>
      </w:r>
      <w:r w:rsidRPr="00927C4D">
        <w:rPr>
          <w:rFonts w:cs="Arial"/>
          <w:lang w:val="es-ES"/>
        </w:rPr>
        <w:br/>
      </w:r>
      <w:proofErr w:type="spellStart"/>
      <w:r w:rsidRPr="00927C4D">
        <w:rPr>
          <w:rFonts w:cs="Arial"/>
          <w:lang w:val="es-ES"/>
        </w:rPr>
        <w:t>Annex</w:t>
      </w:r>
      <w:proofErr w:type="spellEnd"/>
      <w:r w:rsidRPr="00927C4D">
        <w:rPr>
          <w:rFonts w:cs="Arial"/>
          <w:lang w:val="es-ES"/>
        </w:rPr>
        <w:t xml:space="preserve"> II </w:t>
      </w:r>
      <w:proofErr w:type="spellStart"/>
      <w:r w:rsidRPr="00927C4D">
        <w:rPr>
          <w:rFonts w:cs="Arial"/>
          <w:lang w:val="es-ES"/>
        </w:rPr>
        <w:t>follows</w:t>
      </w:r>
      <w:proofErr w:type="spellEnd"/>
      <w:r w:rsidRPr="00927C4D">
        <w:rPr>
          <w:rFonts w:cs="Arial"/>
          <w:lang w:val="es-ES"/>
        </w:rPr>
        <w:t xml:space="preserve"> /</w:t>
      </w:r>
      <w:r w:rsidRPr="00927C4D">
        <w:rPr>
          <w:rFonts w:cs="Arial"/>
          <w:lang w:val="es-ES"/>
        </w:rPr>
        <w:br/>
      </w:r>
      <w:proofErr w:type="spellStart"/>
      <w:r w:rsidRPr="00927C4D">
        <w:rPr>
          <w:rFonts w:cs="Arial"/>
          <w:lang w:val="es-ES"/>
        </w:rPr>
        <w:t>Anlage</w:t>
      </w:r>
      <w:proofErr w:type="spellEnd"/>
      <w:r w:rsidRPr="00927C4D">
        <w:rPr>
          <w:rFonts w:cs="Arial"/>
          <w:lang w:val="es-ES"/>
        </w:rPr>
        <w:t xml:space="preserve"> II </w:t>
      </w:r>
      <w:proofErr w:type="spellStart"/>
      <w:r w:rsidRPr="00927C4D">
        <w:rPr>
          <w:rFonts w:cs="Arial"/>
          <w:lang w:val="es-ES"/>
        </w:rPr>
        <w:t>folgt</w:t>
      </w:r>
      <w:proofErr w:type="spellEnd"/>
      <w:r w:rsidRPr="00927C4D">
        <w:rPr>
          <w:rFonts w:cs="Arial"/>
          <w:lang w:val="es-ES"/>
        </w:rPr>
        <w:t xml:space="preserve"> /</w:t>
      </w:r>
      <w:r w:rsidRPr="00927C4D">
        <w:rPr>
          <w:rFonts w:cs="Arial"/>
          <w:lang w:val="es-ES"/>
        </w:rPr>
        <w:br/>
        <w:t>Sigue el Anexo II]</w:t>
      </w:r>
    </w:p>
    <w:p w:rsidR="00223658" w:rsidRPr="00927C4D" w:rsidRDefault="00223658" w:rsidP="00EF3381">
      <w:pPr>
        <w:jc w:val="left"/>
        <w:rPr>
          <w:lang w:val="es-ES"/>
        </w:rPr>
      </w:pPr>
    </w:p>
    <w:p w:rsidR="00EF3381" w:rsidRPr="00927C4D" w:rsidRDefault="00EF3381" w:rsidP="00EF3381">
      <w:pPr>
        <w:jc w:val="left"/>
        <w:rPr>
          <w:lang w:val="es-ES"/>
        </w:rPr>
        <w:sectPr w:rsidR="00EF3381" w:rsidRPr="00927C4D" w:rsidSect="001E06B9">
          <w:headerReference w:type="default" r:id="rId9"/>
          <w:headerReference w:type="first" r:id="rId10"/>
          <w:pgSz w:w="11907" w:h="16840"/>
          <w:pgMar w:top="510" w:right="1134" w:bottom="1134" w:left="1134" w:header="510" w:footer="680" w:gutter="0"/>
          <w:pgNumType w:start="1"/>
          <w:cols w:space="720"/>
          <w:titlePg/>
          <w:docGrid w:linePitch="272"/>
        </w:sectPr>
      </w:pPr>
    </w:p>
    <w:p w:rsidR="004466A5" w:rsidRDefault="00656831" w:rsidP="00656831">
      <w:pPr>
        <w:jc w:val="center"/>
        <w:rPr>
          <w:rFonts w:cs="Arial"/>
          <w:lang w:val="es-ES"/>
        </w:rPr>
      </w:pPr>
      <w:r w:rsidRPr="00927C4D">
        <w:rPr>
          <w:rFonts w:cs="Arial"/>
          <w:lang w:val="es-ES"/>
        </w:rPr>
        <w:lastRenderedPageBreak/>
        <w:t xml:space="preserve">PRESENTACIÓN A CARGO DE LA OFICINA DE LA UNIÓN RELATIVA A LA INFORMACIÓN </w:t>
      </w:r>
    </w:p>
    <w:p w:rsidR="00223658" w:rsidRPr="00927C4D" w:rsidRDefault="00656831" w:rsidP="00656831">
      <w:pPr>
        <w:jc w:val="center"/>
        <w:rPr>
          <w:rFonts w:cs="Arial"/>
          <w:lang w:val="es-ES"/>
        </w:rPr>
      </w:pPr>
      <w:r w:rsidRPr="00927C4D">
        <w:rPr>
          <w:rFonts w:cs="Arial"/>
          <w:lang w:val="es-ES"/>
        </w:rPr>
        <w:t xml:space="preserve">QUE FIGURA EN LOS DOCUMENTOS C/55/INF/5 </w:t>
      </w:r>
      <w:r w:rsidR="000106AE">
        <w:rPr>
          <w:rFonts w:cs="Arial"/>
          <w:lang w:val="es-ES"/>
        </w:rPr>
        <w:t>“</w:t>
      </w:r>
      <w:r w:rsidRPr="00927C4D">
        <w:rPr>
          <w:rFonts w:cs="Arial"/>
          <w:lang w:val="es-ES"/>
        </w:rPr>
        <w:t>COOPERACIÓN EN MATERIA DE EXAMEN</w:t>
      </w:r>
      <w:r w:rsidR="000106AE">
        <w:rPr>
          <w:rFonts w:cs="Arial"/>
          <w:lang w:val="es-ES"/>
        </w:rPr>
        <w:t>”</w:t>
      </w:r>
      <w:r w:rsidRPr="00927C4D">
        <w:rPr>
          <w:rFonts w:cs="Arial"/>
          <w:lang w:val="es-ES"/>
        </w:rPr>
        <w:t xml:space="preserve"> Y C/55/INF/6 </w:t>
      </w:r>
      <w:r w:rsidR="000106AE">
        <w:rPr>
          <w:rFonts w:cs="Arial"/>
          <w:lang w:val="es-ES"/>
        </w:rPr>
        <w:t>“</w:t>
      </w:r>
      <w:r w:rsidRPr="00927C4D">
        <w:rPr>
          <w:rFonts w:cs="Arial"/>
          <w:lang w:val="es-ES"/>
        </w:rPr>
        <w:t>LISTA DE LOS TAXONES PROTEGIDOS POR LOS MIEMBROS DE LA UNIÓN</w:t>
      </w:r>
      <w:r w:rsidR="004466A5">
        <w:rPr>
          <w:rFonts w:cs="Arial"/>
          <w:lang w:val="es-ES"/>
        </w:rPr>
        <w:t>”</w:t>
      </w:r>
    </w:p>
    <w:p w:rsidR="00223658" w:rsidRDefault="00223658" w:rsidP="004466A5"/>
    <w:p w:rsidR="004466A5" w:rsidRDefault="004466A5" w:rsidP="004466A5"/>
    <w:p w:rsidR="004466A5" w:rsidRPr="004466A5" w:rsidRDefault="004466A5" w:rsidP="004466A5"/>
    <w:p w:rsidR="00223658" w:rsidRPr="00927C4D" w:rsidRDefault="004466A5" w:rsidP="004466A5">
      <w:pPr>
        <w:rPr>
          <w:rFonts w:cs="Arial"/>
          <w:lang w:val="es-ES"/>
        </w:rPr>
      </w:pPr>
      <w:r w:rsidRPr="004466A5">
        <w:rPr>
          <w:noProof/>
          <w:lang w:val="en-US"/>
        </w:rPr>
        <w:drawing>
          <wp:inline distT="0" distB="0" distL="0" distR="0">
            <wp:extent cx="6098540" cy="3427095"/>
            <wp:effectExtent l="19050" t="19050" r="16510"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rsidR="00223658" w:rsidRPr="00927C4D" w:rsidRDefault="00223658" w:rsidP="00EF3381">
      <w:pPr>
        <w:jc w:val="center"/>
        <w:rPr>
          <w:lang w:val="es-ES"/>
        </w:rPr>
      </w:pPr>
    </w:p>
    <w:p w:rsidR="00223658" w:rsidRDefault="00223658" w:rsidP="00EF3381">
      <w:pPr>
        <w:jc w:val="center"/>
        <w:rPr>
          <w:lang w:val="es-ES"/>
        </w:rPr>
      </w:pPr>
    </w:p>
    <w:p w:rsidR="00E3792E" w:rsidRPr="00927C4D" w:rsidRDefault="00E3792E" w:rsidP="00EF3381">
      <w:pPr>
        <w:jc w:val="center"/>
        <w:rPr>
          <w:lang w:val="es-ES"/>
        </w:rPr>
      </w:pPr>
    </w:p>
    <w:p w:rsidR="00223658" w:rsidRDefault="00223658" w:rsidP="00EF3381">
      <w:pPr>
        <w:jc w:val="center"/>
        <w:rPr>
          <w:lang w:val="es-ES"/>
        </w:rPr>
      </w:pPr>
    </w:p>
    <w:p w:rsidR="00FA5095" w:rsidRPr="00927C4D" w:rsidRDefault="00E3792E" w:rsidP="00EF3381">
      <w:pPr>
        <w:jc w:val="center"/>
        <w:rPr>
          <w:lang w:val="es-ES"/>
        </w:rPr>
      </w:pPr>
      <w:r w:rsidRPr="00E3792E">
        <w:rPr>
          <w:noProof/>
          <w:lang w:val="en-US"/>
        </w:rPr>
        <w:drawing>
          <wp:inline distT="0" distB="0" distL="0" distR="0">
            <wp:extent cx="6098540" cy="3427095"/>
            <wp:effectExtent l="19050" t="19050" r="16510"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rsidR="00223658" w:rsidRPr="00927C4D" w:rsidRDefault="00223658" w:rsidP="00EF3381">
      <w:pPr>
        <w:jc w:val="center"/>
        <w:rPr>
          <w:lang w:val="es-ES"/>
        </w:rPr>
      </w:pPr>
    </w:p>
    <w:p w:rsidR="00223658" w:rsidRPr="00927C4D" w:rsidRDefault="00EF3381" w:rsidP="00CC5892">
      <w:pPr>
        <w:jc w:val="center"/>
        <w:rPr>
          <w:color w:val="FF0000"/>
          <w:spacing w:val="-4"/>
          <w:sz w:val="18"/>
          <w:lang w:val="es-ES"/>
        </w:rPr>
      </w:pPr>
      <w:r w:rsidRPr="00927C4D">
        <w:rPr>
          <w:lang w:val="es-ES"/>
        </w:rPr>
        <w:br w:type="page"/>
      </w:r>
    </w:p>
    <w:p w:rsidR="00223658" w:rsidRPr="00927C4D" w:rsidRDefault="00E3792E" w:rsidP="00EF3381">
      <w:pPr>
        <w:jc w:val="center"/>
        <w:rPr>
          <w:lang w:val="es-ES"/>
        </w:rPr>
      </w:pPr>
      <w:r w:rsidRPr="00E3792E">
        <w:rPr>
          <w:noProof/>
          <w:lang w:val="en-US"/>
        </w:rPr>
        <w:lastRenderedPageBreak/>
        <w:drawing>
          <wp:inline distT="0" distB="0" distL="0" distR="0">
            <wp:extent cx="6098540" cy="3427095"/>
            <wp:effectExtent l="19050" t="19050" r="16510"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rsidR="00223658" w:rsidRDefault="00223658" w:rsidP="00EF3381">
      <w:pPr>
        <w:jc w:val="center"/>
        <w:rPr>
          <w:lang w:val="es-ES"/>
        </w:rPr>
      </w:pPr>
    </w:p>
    <w:p w:rsidR="00E3792E" w:rsidRDefault="00E3792E" w:rsidP="00EF3381">
      <w:pPr>
        <w:jc w:val="center"/>
        <w:rPr>
          <w:lang w:val="es-ES"/>
        </w:rPr>
      </w:pPr>
    </w:p>
    <w:p w:rsidR="00E3792E" w:rsidRDefault="00E3792E" w:rsidP="00EF3381">
      <w:pPr>
        <w:jc w:val="center"/>
        <w:rPr>
          <w:lang w:val="es-ES"/>
        </w:rPr>
      </w:pPr>
    </w:p>
    <w:p w:rsidR="00E3792E" w:rsidRPr="00927C4D" w:rsidRDefault="00E3792E" w:rsidP="00EF3381">
      <w:pPr>
        <w:jc w:val="center"/>
        <w:rPr>
          <w:lang w:val="es-ES"/>
        </w:rPr>
      </w:pPr>
    </w:p>
    <w:p w:rsidR="00E3792E" w:rsidRDefault="00E3792E" w:rsidP="00EF3381">
      <w:pPr>
        <w:jc w:val="left"/>
        <w:rPr>
          <w:lang w:val="es-ES"/>
        </w:rPr>
      </w:pPr>
      <w:r w:rsidRPr="00E3792E">
        <w:rPr>
          <w:noProof/>
          <w:lang w:val="en-US"/>
        </w:rPr>
        <w:drawing>
          <wp:inline distT="0" distB="0" distL="0" distR="0">
            <wp:extent cx="6098540" cy="3427095"/>
            <wp:effectExtent l="19050" t="19050" r="16510"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rsidR="00E3792E" w:rsidRDefault="00E3792E" w:rsidP="00EF3381">
      <w:pPr>
        <w:jc w:val="left"/>
        <w:rPr>
          <w:lang w:val="es-ES"/>
        </w:rPr>
      </w:pPr>
    </w:p>
    <w:p w:rsidR="00E3792E" w:rsidRDefault="00E3792E" w:rsidP="00EF3381">
      <w:pPr>
        <w:jc w:val="left"/>
        <w:rPr>
          <w:lang w:val="es-ES"/>
        </w:rPr>
      </w:pPr>
    </w:p>
    <w:p w:rsidR="00223658" w:rsidRPr="00927C4D" w:rsidRDefault="00EF3381" w:rsidP="00EF3381">
      <w:pPr>
        <w:jc w:val="left"/>
        <w:rPr>
          <w:lang w:val="es-ES"/>
        </w:rPr>
      </w:pPr>
      <w:r w:rsidRPr="00927C4D">
        <w:rPr>
          <w:lang w:val="es-ES"/>
        </w:rPr>
        <w:br w:type="page"/>
      </w:r>
    </w:p>
    <w:p w:rsidR="00223658" w:rsidRDefault="003D0D69" w:rsidP="00EF3381">
      <w:pPr>
        <w:jc w:val="center"/>
        <w:rPr>
          <w:lang w:val="es-ES"/>
        </w:rPr>
      </w:pPr>
      <w:r w:rsidRPr="003D0D69">
        <w:rPr>
          <w:noProof/>
          <w:lang w:val="en-US"/>
        </w:rPr>
        <w:lastRenderedPageBreak/>
        <w:drawing>
          <wp:inline distT="0" distB="0" distL="0" distR="0">
            <wp:extent cx="6098540" cy="3427095"/>
            <wp:effectExtent l="19050" t="19050" r="16510"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rsidR="006060DD" w:rsidRDefault="006060DD" w:rsidP="00EF3381">
      <w:pPr>
        <w:jc w:val="center"/>
        <w:rPr>
          <w:lang w:val="es-ES"/>
        </w:rPr>
      </w:pPr>
    </w:p>
    <w:p w:rsidR="006060DD" w:rsidRDefault="006060DD" w:rsidP="00EF3381">
      <w:pPr>
        <w:jc w:val="center"/>
        <w:rPr>
          <w:lang w:val="es-ES"/>
        </w:rPr>
      </w:pPr>
    </w:p>
    <w:p w:rsidR="003D0D69" w:rsidRDefault="003D0D69" w:rsidP="00EF3381">
      <w:pPr>
        <w:jc w:val="center"/>
        <w:rPr>
          <w:lang w:val="es-ES"/>
        </w:rPr>
      </w:pPr>
    </w:p>
    <w:p w:rsidR="006060DD" w:rsidRPr="00927C4D" w:rsidRDefault="006060DD" w:rsidP="00EF3381">
      <w:pPr>
        <w:jc w:val="center"/>
        <w:rPr>
          <w:lang w:val="es-ES"/>
        </w:rPr>
      </w:pPr>
    </w:p>
    <w:p w:rsidR="00223658" w:rsidRPr="00927C4D" w:rsidRDefault="006060DD" w:rsidP="00EF3381">
      <w:pPr>
        <w:jc w:val="center"/>
        <w:rPr>
          <w:lang w:val="es-ES"/>
        </w:rPr>
      </w:pPr>
      <w:r w:rsidRPr="006060DD">
        <w:rPr>
          <w:noProof/>
          <w:lang w:val="en-US"/>
        </w:rPr>
        <w:drawing>
          <wp:inline distT="0" distB="0" distL="0" distR="0">
            <wp:extent cx="6098540" cy="3427095"/>
            <wp:effectExtent l="19050" t="19050" r="1651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rsidR="00223658" w:rsidRPr="00927C4D" w:rsidRDefault="00223658" w:rsidP="00EF3381">
      <w:pPr>
        <w:jc w:val="center"/>
        <w:rPr>
          <w:lang w:val="es-ES"/>
        </w:rPr>
      </w:pPr>
    </w:p>
    <w:p w:rsidR="00223658" w:rsidRPr="00927C4D" w:rsidRDefault="00EF3381" w:rsidP="00EF3381">
      <w:pPr>
        <w:jc w:val="left"/>
        <w:rPr>
          <w:lang w:val="es-ES"/>
        </w:rPr>
      </w:pPr>
      <w:r w:rsidRPr="00927C4D">
        <w:rPr>
          <w:lang w:val="es-ES"/>
        </w:rPr>
        <w:br w:type="page"/>
      </w:r>
    </w:p>
    <w:p w:rsidR="00223658" w:rsidRPr="00927C4D" w:rsidRDefault="00781833" w:rsidP="00EF3381">
      <w:pPr>
        <w:jc w:val="center"/>
        <w:rPr>
          <w:lang w:val="es-ES"/>
        </w:rPr>
      </w:pPr>
      <w:r w:rsidRPr="00927C4D">
        <w:rPr>
          <w:noProof/>
          <w:lang w:val="en-US"/>
        </w:rPr>
        <w:lastRenderedPageBreak/>
        <w:drawing>
          <wp:inline distT="0" distB="0" distL="0" distR="0">
            <wp:extent cx="6114415" cy="3434715"/>
            <wp:effectExtent l="19050" t="19050" r="19685" b="133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4415" cy="3434715"/>
                    </a:xfrm>
                    <a:prstGeom prst="rect">
                      <a:avLst/>
                    </a:prstGeom>
                    <a:noFill/>
                    <a:ln w="6350" cmpd="sng">
                      <a:solidFill>
                        <a:srgbClr val="000000"/>
                      </a:solidFill>
                      <a:miter lim="800000"/>
                      <a:headEnd/>
                      <a:tailEnd/>
                    </a:ln>
                    <a:effectLst/>
                  </pic:spPr>
                </pic:pic>
              </a:graphicData>
            </a:graphic>
          </wp:inline>
        </w:drawing>
      </w:r>
    </w:p>
    <w:p w:rsidR="00223658" w:rsidRPr="00927C4D" w:rsidRDefault="00223658" w:rsidP="00EF3381">
      <w:pPr>
        <w:jc w:val="center"/>
        <w:rPr>
          <w:lang w:val="es-ES"/>
        </w:rPr>
      </w:pPr>
    </w:p>
    <w:p w:rsidR="00223658" w:rsidRDefault="00223658" w:rsidP="00EF3381">
      <w:pPr>
        <w:jc w:val="center"/>
        <w:rPr>
          <w:lang w:val="es-ES"/>
        </w:rPr>
      </w:pPr>
    </w:p>
    <w:p w:rsidR="00FC4ACE" w:rsidRPr="00927C4D" w:rsidRDefault="00FC4ACE" w:rsidP="00EF3381">
      <w:pPr>
        <w:jc w:val="center"/>
        <w:rPr>
          <w:lang w:val="es-ES"/>
        </w:rPr>
      </w:pPr>
    </w:p>
    <w:p w:rsidR="00223658" w:rsidRPr="00927C4D" w:rsidRDefault="00223658" w:rsidP="00EF3381">
      <w:pPr>
        <w:jc w:val="center"/>
        <w:rPr>
          <w:lang w:val="es-ES"/>
        </w:rPr>
      </w:pPr>
    </w:p>
    <w:p w:rsidR="00223658" w:rsidRDefault="00FC4ACE" w:rsidP="00EF3381">
      <w:pPr>
        <w:jc w:val="center"/>
        <w:rPr>
          <w:lang w:val="es-ES"/>
        </w:rPr>
      </w:pPr>
      <w:r w:rsidRPr="00FC4ACE">
        <w:rPr>
          <w:noProof/>
          <w:lang w:val="en-US"/>
        </w:rPr>
        <w:drawing>
          <wp:inline distT="0" distB="0" distL="0" distR="0">
            <wp:extent cx="6098540" cy="3427095"/>
            <wp:effectExtent l="19050" t="19050" r="16510" b="209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cmpd="sng">
                      <a:solidFill>
                        <a:srgbClr val="000000"/>
                      </a:solidFill>
                      <a:miter lim="800000"/>
                      <a:headEnd/>
                      <a:tailEnd/>
                    </a:ln>
                    <a:effectLst/>
                  </pic:spPr>
                </pic:pic>
              </a:graphicData>
            </a:graphic>
          </wp:inline>
        </w:drawing>
      </w:r>
    </w:p>
    <w:p w:rsidR="00FC4ACE" w:rsidRPr="00927C4D" w:rsidRDefault="00FC4ACE" w:rsidP="00EF3381">
      <w:pPr>
        <w:jc w:val="center"/>
        <w:rPr>
          <w:lang w:val="es-ES"/>
        </w:rPr>
      </w:pPr>
    </w:p>
    <w:p w:rsidR="00223658" w:rsidRPr="00927C4D" w:rsidRDefault="00EF3381" w:rsidP="00EF3381">
      <w:pPr>
        <w:jc w:val="left"/>
        <w:rPr>
          <w:lang w:val="es-ES"/>
        </w:rPr>
      </w:pPr>
      <w:r w:rsidRPr="00927C4D">
        <w:rPr>
          <w:lang w:val="es-ES"/>
        </w:rPr>
        <w:br w:type="page"/>
      </w:r>
    </w:p>
    <w:p w:rsidR="00223658" w:rsidRPr="00927C4D" w:rsidRDefault="00903B1D" w:rsidP="00EF3381">
      <w:pPr>
        <w:jc w:val="center"/>
        <w:rPr>
          <w:lang w:val="es-ES"/>
        </w:rPr>
      </w:pPr>
      <w:r w:rsidRPr="00903B1D">
        <w:rPr>
          <w:noProof/>
          <w:lang w:val="en-US"/>
        </w:rPr>
        <w:lastRenderedPageBreak/>
        <w:drawing>
          <wp:inline distT="0" distB="0" distL="0" distR="0">
            <wp:extent cx="6098540" cy="3427095"/>
            <wp:effectExtent l="19050" t="19050" r="16510" b="209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cmpd="sng">
                      <a:solidFill>
                        <a:srgbClr val="000000"/>
                      </a:solidFill>
                      <a:miter lim="800000"/>
                      <a:headEnd/>
                      <a:tailEnd/>
                    </a:ln>
                    <a:effectLst/>
                  </pic:spPr>
                </pic:pic>
              </a:graphicData>
            </a:graphic>
          </wp:inline>
        </w:drawing>
      </w:r>
    </w:p>
    <w:p w:rsidR="00223658" w:rsidRDefault="00223658" w:rsidP="00EF3381">
      <w:pPr>
        <w:jc w:val="center"/>
        <w:rPr>
          <w:lang w:val="es-ES"/>
        </w:rPr>
      </w:pPr>
    </w:p>
    <w:p w:rsidR="00903B1D" w:rsidRDefault="00903B1D" w:rsidP="00EF3381">
      <w:pPr>
        <w:jc w:val="center"/>
        <w:rPr>
          <w:lang w:val="es-ES"/>
        </w:rPr>
      </w:pPr>
    </w:p>
    <w:p w:rsidR="00903B1D" w:rsidRDefault="00903B1D" w:rsidP="00EF3381">
      <w:pPr>
        <w:jc w:val="center"/>
        <w:rPr>
          <w:lang w:val="es-ES"/>
        </w:rPr>
      </w:pPr>
    </w:p>
    <w:p w:rsidR="00903B1D" w:rsidRPr="00927C4D" w:rsidRDefault="00903B1D" w:rsidP="00EF3381">
      <w:pPr>
        <w:jc w:val="center"/>
        <w:rPr>
          <w:lang w:val="es-ES"/>
        </w:rPr>
      </w:pPr>
      <w:r w:rsidRPr="00903B1D">
        <w:rPr>
          <w:noProof/>
          <w:lang w:val="en-US"/>
        </w:rPr>
        <w:drawing>
          <wp:inline distT="0" distB="0" distL="0" distR="0">
            <wp:extent cx="6098540" cy="3427095"/>
            <wp:effectExtent l="19050" t="19050" r="16510" b="209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cmpd="sng">
                      <a:solidFill>
                        <a:srgbClr val="000000"/>
                      </a:solidFill>
                      <a:miter lim="800000"/>
                      <a:headEnd/>
                      <a:tailEnd/>
                    </a:ln>
                    <a:effectLst/>
                  </pic:spPr>
                </pic:pic>
              </a:graphicData>
            </a:graphic>
          </wp:inline>
        </w:drawing>
      </w:r>
    </w:p>
    <w:p w:rsidR="00223658" w:rsidRPr="00927C4D" w:rsidRDefault="00223658" w:rsidP="00EF3381">
      <w:pPr>
        <w:jc w:val="center"/>
        <w:rPr>
          <w:lang w:val="es-ES"/>
        </w:rPr>
      </w:pPr>
    </w:p>
    <w:p w:rsidR="00223658" w:rsidRPr="00927C4D" w:rsidRDefault="00223658" w:rsidP="00EF3381">
      <w:pPr>
        <w:jc w:val="center"/>
        <w:rPr>
          <w:lang w:val="es-ES"/>
        </w:rPr>
      </w:pPr>
    </w:p>
    <w:p w:rsidR="00223658" w:rsidRPr="00927C4D" w:rsidRDefault="00223658" w:rsidP="00EF3381">
      <w:pPr>
        <w:jc w:val="center"/>
        <w:rPr>
          <w:lang w:val="es-ES"/>
        </w:rPr>
      </w:pPr>
    </w:p>
    <w:p w:rsidR="00223658" w:rsidRPr="00927C4D" w:rsidRDefault="00EF3381" w:rsidP="00EF3381">
      <w:pPr>
        <w:jc w:val="left"/>
        <w:rPr>
          <w:lang w:val="es-ES"/>
        </w:rPr>
      </w:pPr>
      <w:r w:rsidRPr="00927C4D">
        <w:rPr>
          <w:lang w:val="es-ES"/>
        </w:rPr>
        <w:br w:type="page"/>
      </w:r>
    </w:p>
    <w:p w:rsidR="00223658" w:rsidRPr="00927C4D" w:rsidRDefault="00903B1D" w:rsidP="00EF3381">
      <w:pPr>
        <w:jc w:val="center"/>
        <w:rPr>
          <w:spacing w:val="-4"/>
          <w:sz w:val="18"/>
          <w:lang w:val="es-ES"/>
        </w:rPr>
      </w:pPr>
      <w:r w:rsidRPr="00903B1D">
        <w:rPr>
          <w:noProof/>
          <w:lang w:val="en-US"/>
        </w:rPr>
        <w:lastRenderedPageBreak/>
        <w:drawing>
          <wp:inline distT="0" distB="0" distL="0" distR="0">
            <wp:extent cx="6098540" cy="3427095"/>
            <wp:effectExtent l="19050" t="19050" r="16510" b="209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cmpd="sng">
                      <a:solidFill>
                        <a:srgbClr val="000000"/>
                      </a:solidFill>
                      <a:miter lim="800000"/>
                      <a:headEnd/>
                      <a:tailEnd/>
                    </a:ln>
                    <a:effectLst/>
                  </pic:spPr>
                </pic:pic>
              </a:graphicData>
            </a:graphic>
          </wp:inline>
        </w:drawing>
      </w:r>
    </w:p>
    <w:p w:rsidR="00223658" w:rsidRPr="00927C4D" w:rsidRDefault="00223658" w:rsidP="00EF3381">
      <w:pPr>
        <w:jc w:val="center"/>
        <w:rPr>
          <w:lang w:val="es-ES"/>
        </w:rPr>
      </w:pPr>
    </w:p>
    <w:p w:rsidR="00223658" w:rsidRPr="00927C4D" w:rsidRDefault="00223658" w:rsidP="00EF3381">
      <w:pPr>
        <w:jc w:val="center"/>
        <w:rPr>
          <w:lang w:val="es-ES"/>
        </w:rPr>
      </w:pPr>
    </w:p>
    <w:p w:rsidR="00223658" w:rsidRPr="00927C4D" w:rsidRDefault="00223658" w:rsidP="00EF3381">
      <w:pPr>
        <w:jc w:val="center"/>
        <w:rPr>
          <w:lang w:val="es-ES"/>
        </w:rPr>
      </w:pPr>
    </w:p>
    <w:p w:rsidR="00223658" w:rsidRPr="00927C4D" w:rsidRDefault="00223658" w:rsidP="00EF3381">
      <w:pPr>
        <w:jc w:val="center"/>
        <w:rPr>
          <w:lang w:val="es-ES"/>
        </w:rPr>
      </w:pPr>
    </w:p>
    <w:p w:rsidR="00903B1D" w:rsidRDefault="003D0D69" w:rsidP="00903B1D">
      <w:pPr>
        <w:jc w:val="center"/>
        <w:rPr>
          <w:lang w:val="es-ES"/>
        </w:rPr>
      </w:pPr>
      <w:r w:rsidRPr="003D0D69">
        <w:rPr>
          <w:noProof/>
          <w:lang w:val="en-US"/>
        </w:rPr>
        <w:drawing>
          <wp:inline distT="0" distB="0" distL="0" distR="0">
            <wp:extent cx="6098540" cy="3427095"/>
            <wp:effectExtent l="19050" t="19050" r="16510"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cmpd="sng">
                      <a:solidFill>
                        <a:srgbClr val="000000"/>
                      </a:solidFill>
                      <a:miter lim="800000"/>
                      <a:headEnd/>
                      <a:tailEnd/>
                    </a:ln>
                    <a:effectLst/>
                  </pic:spPr>
                </pic:pic>
              </a:graphicData>
            </a:graphic>
          </wp:inline>
        </w:drawing>
      </w:r>
    </w:p>
    <w:p w:rsidR="00223658" w:rsidRPr="00927C4D" w:rsidRDefault="00EF3381" w:rsidP="00EF3381">
      <w:pPr>
        <w:jc w:val="left"/>
        <w:rPr>
          <w:lang w:val="es-ES"/>
        </w:rPr>
      </w:pPr>
      <w:r w:rsidRPr="00927C4D">
        <w:rPr>
          <w:lang w:val="es-ES"/>
        </w:rPr>
        <w:br w:type="page"/>
      </w:r>
    </w:p>
    <w:p w:rsidR="00223658" w:rsidRPr="00927C4D" w:rsidRDefault="00135C07" w:rsidP="00EF3381">
      <w:pPr>
        <w:jc w:val="center"/>
        <w:rPr>
          <w:lang w:val="es-ES"/>
        </w:rPr>
      </w:pPr>
      <w:r w:rsidRPr="00135C07">
        <w:rPr>
          <w:noProof/>
          <w:lang w:val="en-US"/>
        </w:rPr>
        <w:lastRenderedPageBreak/>
        <w:drawing>
          <wp:inline distT="0" distB="0" distL="0" distR="0">
            <wp:extent cx="6098540" cy="3427095"/>
            <wp:effectExtent l="19050" t="19050" r="16510" b="209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cmpd="sng">
                      <a:solidFill>
                        <a:srgbClr val="000000"/>
                      </a:solidFill>
                      <a:miter lim="800000"/>
                      <a:headEnd/>
                      <a:tailEnd/>
                    </a:ln>
                    <a:effectLst/>
                  </pic:spPr>
                </pic:pic>
              </a:graphicData>
            </a:graphic>
          </wp:inline>
        </w:drawing>
      </w:r>
    </w:p>
    <w:p w:rsidR="00223658" w:rsidRDefault="00223658" w:rsidP="00EF3381">
      <w:pPr>
        <w:jc w:val="center"/>
        <w:rPr>
          <w:lang w:val="es-ES"/>
        </w:rPr>
      </w:pPr>
    </w:p>
    <w:p w:rsidR="00135C07" w:rsidRDefault="00135C07" w:rsidP="00EF3381">
      <w:pPr>
        <w:jc w:val="center"/>
        <w:rPr>
          <w:lang w:val="es-ES"/>
        </w:rPr>
      </w:pPr>
    </w:p>
    <w:p w:rsidR="00135C07" w:rsidRDefault="00135C07" w:rsidP="00EF3381">
      <w:pPr>
        <w:jc w:val="center"/>
        <w:rPr>
          <w:lang w:val="es-ES"/>
        </w:rPr>
      </w:pPr>
    </w:p>
    <w:p w:rsidR="00135C07" w:rsidRPr="00927C4D" w:rsidRDefault="00135C07" w:rsidP="00EF3381">
      <w:pPr>
        <w:jc w:val="center"/>
        <w:rPr>
          <w:lang w:val="es-ES"/>
        </w:rPr>
      </w:pPr>
    </w:p>
    <w:p w:rsidR="00135C07" w:rsidRPr="00135C07" w:rsidRDefault="00135C07" w:rsidP="00135C07">
      <w:pPr>
        <w:jc w:val="center"/>
        <w:rPr>
          <w:lang w:val="es-ES"/>
        </w:rPr>
      </w:pPr>
      <w:r w:rsidRPr="00135C07">
        <w:rPr>
          <w:rFonts w:eastAsiaTheme="majorEastAsia" w:cs="Arial"/>
          <w:b/>
          <w:bCs/>
          <w:color w:val="000000" w:themeColor="text1"/>
          <w:kern w:val="24"/>
          <w:sz w:val="22"/>
          <w:lang w:val="es-ES"/>
        </w:rPr>
        <w:t>PVP Datos y Estadísticas</w:t>
      </w:r>
      <w:r w:rsidRPr="00135C07">
        <w:rPr>
          <w:rFonts w:eastAsiaTheme="majorEastAsia" w:cs="Arial"/>
          <w:b/>
          <w:bCs/>
          <w:color w:val="000000" w:themeColor="text1"/>
          <w:kern w:val="24"/>
          <w:sz w:val="22"/>
          <w:lang w:val="es-ES"/>
        </w:rPr>
        <w:br/>
      </w:r>
      <w:r w:rsidRPr="00135C07">
        <w:rPr>
          <w:rFonts w:eastAsiaTheme="majorEastAsia" w:cs="Arial"/>
          <w:b/>
          <w:bCs/>
          <w:color w:val="E36C0A" w:themeColor="accent6" w:themeShade="BF"/>
          <w:kern w:val="24"/>
          <w:lang w:val="es-ES"/>
        </w:rPr>
        <w:t xml:space="preserve">Gráficos animados  </w:t>
      </w:r>
      <w:r w:rsidRPr="00135C07">
        <w:rPr>
          <w:lang w:val="es-ES"/>
        </w:rPr>
        <w:t>[solamente en inglés]</w:t>
      </w:r>
    </w:p>
    <w:p w:rsidR="00223658" w:rsidRPr="00135C07" w:rsidRDefault="00223658" w:rsidP="00EF3381">
      <w:pPr>
        <w:jc w:val="center"/>
        <w:rPr>
          <w:lang w:val="es-ES"/>
        </w:rPr>
      </w:pPr>
    </w:p>
    <w:p w:rsidR="00223658" w:rsidRPr="00927C4D" w:rsidRDefault="00EF3381" w:rsidP="00EF3381">
      <w:pPr>
        <w:jc w:val="center"/>
        <w:rPr>
          <w:lang w:val="es-ES"/>
        </w:rPr>
      </w:pPr>
      <w:r w:rsidRPr="00927C4D">
        <w:rPr>
          <w:noProof/>
          <w:lang w:val="en-US"/>
        </w:rPr>
        <w:drawing>
          <wp:inline distT="0" distB="0" distL="0" distR="0">
            <wp:extent cx="6075045" cy="3427095"/>
            <wp:effectExtent l="19050" t="19050" r="20955"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75045" cy="3427095"/>
                    </a:xfrm>
                    <a:prstGeom prst="rect">
                      <a:avLst/>
                    </a:prstGeom>
                    <a:noFill/>
                    <a:ln w="6350" cmpd="sng">
                      <a:solidFill>
                        <a:srgbClr val="000000"/>
                      </a:solidFill>
                      <a:miter lim="800000"/>
                      <a:headEnd/>
                      <a:tailEnd/>
                    </a:ln>
                    <a:effectLst/>
                  </pic:spPr>
                </pic:pic>
              </a:graphicData>
            </a:graphic>
          </wp:inline>
        </w:drawing>
      </w:r>
    </w:p>
    <w:p w:rsidR="00223658" w:rsidRPr="00927C4D" w:rsidRDefault="00223658" w:rsidP="00EF3381">
      <w:pPr>
        <w:jc w:val="center"/>
        <w:rPr>
          <w:lang w:val="es-ES"/>
        </w:rPr>
      </w:pPr>
    </w:p>
    <w:p w:rsidR="00223658" w:rsidRPr="00927C4D" w:rsidRDefault="00EF3381" w:rsidP="00EF3381">
      <w:pPr>
        <w:jc w:val="left"/>
        <w:rPr>
          <w:lang w:val="es-ES"/>
        </w:rPr>
      </w:pPr>
      <w:r w:rsidRPr="00927C4D">
        <w:rPr>
          <w:lang w:val="es-ES"/>
        </w:rPr>
        <w:br w:type="page"/>
      </w:r>
    </w:p>
    <w:p w:rsidR="00223658" w:rsidRPr="00927C4D" w:rsidRDefault="00135C07" w:rsidP="00EF3381">
      <w:pPr>
        <w:jc w:val="center"/>
        <w:rPr>
          <w:lang w:val="es-ES"/>
        </w:rPr>
      </w:pPr>
      <w:r w:rsidRPr="00135C07">
        <w:rPr>
          <w:noProof/>
          <w:lang w:val="en-US"/>
        </w:rPr>
        <w:lastRenderedPageBreak/>
        <w:drawing>
          <wp:inline distT="0" distB="0" distL="0" distR="0">
            <wp:extent cx="6098540" cy="3427095"/>
            <wp:effectExtent l="19050" t="19050" r="16510" b="209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cmpd="sng">
                      <a:solidFill>
                        <a:srgbClr val="000000"/>
                      </a:solidFill>
                      <a:miter lim="800000"/>
                      <a:headEnd/>
                      <a:tailEnd/>
                    </a:ln>
                    <a:effectLst/>
                  </pic:spPr>
                </pic:pic>
              </a:graphicData>
            </a:graphic>
          </wp:inline>
        </w:drawing>
      </w:r>
    </w:p>
    <w:p w:rsidR="00223658" w:rsidRPr="00927C4D" w:rsidRDefault="00223658" w:rsidP="00EF3381">
      <w:pPr>
        <w:jc w:val="center"/>
        <w:rPr>
          <w:lang w:val="es-ES"/>
        </w:rPr>
      </w:pPr>
    </w:p>
    <w:p w:rsidR="00223658" w:rsidRPr="00927C4D" w:rsidRDefault="00223658" w:rsidP="00EF3381">
      <w:pPr>
        <w:jc w:val="center"/>
        <w:rPr>
          <w:lang w:val="es-ES"/>
        </w:rPr>
      </w:pPr>
    </w:p>
    <w:p w:rsidR="00223658" w:rsidRPr="00927C4D" w:rsidRDefault="00223658" w:rsidP="00EF3381">
      <w:pPr>
        <w:jc w:val="center"/>
        <w:rPr>
          <w:lang w:val="es-ES"/>
        </w:rPr>
      </w:pPr>
    </w:p>
    <w:p w:rsidR="00223658" w:rsidRPr="00927C4D" w:rsidRDefault="00852643" w:rsidP="00EF3381">
      <w:pPr>
        <w:jc w:val="center"/>
        <w:rPr>
          <w:lang w:val="es-ES"/>
        </w:rPr>
      </w:pPr>
      <w:r w:rsidRPr="00927C4D">
        <w:rPr>
          <w:noProof/>
          <w:lang w:val="en-US"/>
        </w:rPr>
        <w:drawing>
          <wp:inline distT="0" distB="0" distL="0" distR="0">
            <wp:extent cx="6109970" cy="3435350"/>
            <wp:effectExtent l="19050" t="19050" r="2413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09970" cy="3435350"/>
                    </a:xfrm>
                    <a:prstGeom prst="rect">
                      <a:avLst/>
                    </a:prstGeom>
                    <a:noFill/>
                    <a:ln w="6350" cmpd="sng">
                      <a:solidFill>
                        <a:srgbClr val="000000"/>
                      </a:solidFill>
                      <a:miter lim="800000"/>
                      <a:headEnd/>
                      <a:tailEnd/>
                    </a:ln>
                    <a:effectLst/>
                  </pic:spPr>
                </pic:pic>
              </a:graphicData>
            </a:graphic>
          </wp:inline>
        </w:drawing>
      </w:r>
    </w:p>
    <w:p w:rsidR="00223658" w:rsidRPr="00927C4D" w:rsidRDefault="00223658" w:rsidP="00EF3381">
      <w:pPr>
        <w:jc w:val="center"/>
        <w:rPr>
          <w:lang w:val="es-ES"/>
        </w:rPr>
      </w:pPr>
    </w:p>
    <w:p w:rsidR="00223658" w:rsidRPr="00927C4D" w:rsidRDefault="00223658" w:rsidP="00EF3381">
      <w:pPr>
        <w:jc w:val="center"/>
        <w:rPr>
          <w:lang w:val="es-ES"/>
        </w:rPr>
      </w:pPr>
    </w:p>
    <w:p w:rsidR="00223658" w:rsidRPr="00927C4D" w:rsidRDefault="00EF3381" w:rsidP="00EF3381">
      <w:pPr>
        <w:jc w:val="left"/>
        <w:rPr>
          <w:lang w:val="es-ES"/>
        </w:rPr>
      </w:pPr>
      <w:r w:rsidRPr="00927C4D">
        <w:rPr>
          <w:lang w:val="es-ES"/>
        </w:rPr>
        <w:br w:type="page"/>
      </w:r>
    </w:p>
    <w:p w:rsidR="00223658" w:rsidRPr="00927C4D" w:rsidRDefault="004B0290" w:rsidP="00EF3381">
      <w:pPr>
        <w:jc w:val="center"/>
        <w:rPr>
          <w:lang w:val="es-ES"/>
        </w:rPr>
      </w:pPr>
      <w:r w:rsidRPr="004B0290">
        <w:rPr>
          <w:noProof/>
          <w:lang w:val="en-US"/>
        </w:rPr>
        <w:lastRenderedPageBreak/>
        <w:drawing>
          <wp:inline distT="0" distB="0" distL="0" distR="0">
            <wp:extent cx="6098540" cy="3427095"/>
            <wp:effectExtent l="19050" t="19050" r="16510" b="209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cmpd="sng">
                      <a:solidFill>
                        <a:srgbClr val="000000"/>
                      </a:solidFill>
                      <a:miter lim="800000"/>
                      <a:headEnd/>
                      <a:tailEnd/>
                    </a:ln>
                    <a:effectLst/>
                  </pic:spPr>
                </pic:pic>
              </a:graphicData>
            </a:graphic>
          </wp:inline>
        </w:drawing>
      </w:r>
    </w:p>
    <w:p w:rsidR="008B72CB" w:rsidRDefault="008B72CB" w:rsidP="00EF3381">
      <w:pPr>
        <w:jc w:val="center"/>
        <w:rPr>
          <w:spacing w:val="-4"/>
          <w:sz w:val="18"/>
          <w:lang w:val="es-ES"/>
        </w:rPr>
      </w:pPr>
    </w:p>
    <w:p w:rsidR="004B0290" w:rsidRDefault="004B0290" w:rsidP="00EF3381">
      <w:pPr>
        <w:jc w:val="center"/>
        <w:rPr>
          <w:spacing w:val="-4"/>
          <w:sz w:val="18"/>
          <w:lang w:val="es-ES"/>
        </w:rPr>
      </w:pPr>
    </w:p>
    <w:p w:rsidR="004B0290" w:rsidRDefault="004B0290" w:rsidP="00EF3381">
      <w:pPr>
        <w:jc w:val="center"/>
        <w:rPr>
          <w:spacing w:val="-4"/>
          <w:sz w:val="18"/>
          <w:lang w:val="es-ES"/>
        </w:rPr>
      </w:pPr>
    </w:p>
    <w:p w:rsidR="004B0290" w:rsidRDefault="004B0290" w:rsidP="00EF3381">
      <w:pPr>
        <w:jc w:val="center"/>
        <w:rPr>
          <w:spacing w:val="-4"/>
          <w:sz w:val="18"/>
          <w:lang w:val="es-ES"/>
        </w:rPr>
      </w:pPr>
    </w:p>
    <w:p w:rsidR="004B0290" w:rsidRPr="00927C4D" w:rsidRDefault="004B0290" w:rsidP="00EF3381">
      <w:pPr>
        <w:jc w:val="center"/>
        <w:rPr>
          <w:spacing w:val="-4"/>
          <w:sz w:val="18"/>
          <w:lang w:val="es-ES"/>
        </w:rPr>
      </w:pPr>
      <w:r w:rsidRPr="004B0290">
        <w:rPr>
          <w:noProof/>
          <w:lang w:val="en-US"/>
        </w:rPr>
        <w:drawing>
          <wp:inline distT="0" distB="0" distL="0" distR="0">
            <wp:extent cx="6098540" cy="3427095"/>
            <wp:effectExtent l="19050" t="19050" r="16510"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cmpd="sng">
                      <a:solidFill>
                        <a:srgbClr val="000000"/>
                      </a:solidFill>
                      <a:miter lim="800000"/>
                      <a:headEnd/>
                      <a:tailEnd/>
                    </a:ln>
                    <a:effectLst/>
                  </pic:spPr>
                </pic:pic>
              </a:graphicData>
            </a:graphic>
          </wp:inline>
        </w:drawing>
      </w:r>
    </w:p>
    <w:p w:rsidR="00223658" w:rsidRPr="00927C4D" w:rsidRDefault="00223658" w:rsidP="00EF3381">
      <w:pPr>
        <w:jc w:val="center"/>
        <w:rPr>
          <w:lang w:val="es-ES"/>
        </w:rPr>
      </w:pPr>
    </w:p>
    <w:p w:rsidR="00223658" w:rsidRPr="00927C4D" w:rsidRDefault="00223658" w:rsidP="00EF3381">
      <w:pPr>
        <w:jc w:val="center"/>
        <w:rPr>
          <w:lang w:val="es-ES"/>
        </w:rPr>
      </w:pPr>
    </w:p>
    <w:p w:rsidR="00223658" w:rsidRPr="00927C4D" w:rsidRDefault="00223658" w:rsidP="00EF3381">
      <w:pPr>
        <w:jc w:val="center"/>
        <w:rPr>
          <w:lang w:val="es-ES"/>
        </w:rPr>
      </w:pPr>
    </w:p>
    <w:p w:rsidR="00223658" w:rsidRPr="00927C4D" w:rsidRDefault="00EF3381" w:rsidP="00EF3381">
      <w:pPr>
        <w:jc w:val="left"/>
        <w:rPr>
          <w:lang w:val="es-ES"/>
        </w:rPr>
      </w:pPr>
      <w:r w:rsidRPr="00927C4D">
        <w:rPr>
          <w:lang w:val="es-ES"/>
        </w:rPr>
        <w:br w:type="page"/>
      </w:r>
    </w:p>
    <w:p w:rsidR="00223658" w:rsidRPr="00927C4D" w:rsidRDefault="004B0290" w:rsidP="00EF3381">
      <w:pPr>
        <w:jc w:val="center"/>
        <w:rPr>
          <w:lang w:val="es-ES"/>
        </w:rPr>
      </w:pPr>
      <w:r w:rsidRPr="004B0290">
        <w:rPr>
          <w:noProof/>
          <w:lang w:val="en-US"/>
        </w:rPr>
        <w:lastRenderedPageBreak/>
        <w:drawing>
          <wp:inline distT="0" distB="0" distL="0" distR="0">
            <wp:extent cx="6098540" cy="3427095"/>
            <wp:effectExtent l="19050" t="19050" r="16510" b="209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cmpd="sng">
                      <a:solidFill>
                        <a:srgbClr val="000000"/>
                      </a:solidFill>
                      <a:miter lim="800000"/>
                      <a:headEnd/>
                      <a:tailEnd/>
                    </a:ln>
                    <a:effectLst/>
                  </pic:spPr>
                </pic:pic>
              </a:graphicData>
            </a:graphic>
          </wp:inline>
        </w:drawing>
      </w:r>
    </w:p>
    <w:p w:rsidR="00223658" w:rsidRDefault="00223658" w:rsidP="00EF3381">
      <w:pPr>
        <w:jc w:val="center"/>
        <w:rPr>
          <w:noProof/>
          <w:lang w:val="en-US"/>
        </w:rPr>
      </w:pPr>
    </w:p>
    <w:p w:rsidR="004B0290" w:rsidRPr="00927C4D" w:rsidRDefault="004B0290" w:rsidP="00EF3381">
      <w:pPr>
        <w:jc w:val="center"/>
        <w:rPr>
          <w:lang w:val="es-ES"/>
        </w:rPr>
      </w:pPr>
    </w:p>
    <w:p w:rsidR="00223658" w:rsidRPr="00927C4D" w:rsidRDefault="00223658" w:rsidP="00EF3381">
      <w:pPr>
        <w:jc w:val="center"/>
        <w:rPr>
          <w:spacing w:val="-4"/>
          <w:sz w:val="18"/>
          <w:lang w:val="es-ES"/>
        </w:rPr>
      </w:pPr>
    </w:p>
    <w:p w:rsidR="008B72CB" w:rsidRPr="00927C4D" w:rsidRDefault="008B72CB" w:rsidP="00EF3381">
      <w:pPr>
        <w:jc w:val="center"/>
        <w:rPr>
          <w:lang w:val="es-ES"/>
        </w:rPr>
      </w:pPr>
    </w:p>
    <w:p w:rsidR="00223658" w:rsidRPr="00927C4D" w:rsidRDefault="0099440E" w:rsidP="00EF3381">
      <w:pPr>
        <w:jc w:val="center"/>
        <w:rPr>
          <w:lang w:val="es-ES"/>
        </w:rPr>
      </w:pPr>
      <w:r w:rsidRPr="00927C4D">
        <w:rPr>
          <w:noProof/>
          <w:lang w:val="en-US"/>
        </w:rPr>
        <w:drawing>
          <wp:inline distT="0" distB="0" distL="0" distR="0">
            <wp:extent cx="6109970" cy="3435350"/>
            <wp:effectExtent l="19050" t="19050" r="24130" b="1270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9970" cy="3435350"/>
                    </a:xfrm>
                    <a:prstGeom prst="rect">
                      <a:avLst/>
                    </a:prstGeom>
                    <a:noFill/>
                    <a:ln w="6350" cmpd="sng">
                      <a:solidFill>
                        <a:srgbClr val="000000"/>
                      </a:solidFill>
                      <a:miter lim="800000"/>
                      <a:headEnd/>
                      <a:tailEnd/>
                    </a:ln>
                    <a:effectLst/>
                  </pic:spPr>
                </pic:pic>
              </a:graphicData>
            </a:graphic>
          </wp:inline>
        </w:drawing>
      </w:r>
    </w:p>
    <w:p w:rsidR="00223658" w:rsidRPr="00927C4D" w:rsidRDefault="00223658" w:rsidP="00EF3381">
      <w:pPr>
        <w:jc w:val="center"/>
        <w:rPr>
          <w:lang w:val="es-ES"/>
        </w:rPr>
      </w:pPr>
    </w:p>
    <w:p w:rsidR="00223658" w:rsidRPr="00927C4D" w:rsidRDefault="00223658" w:rsidP="00EF3381">
      <w:pPr>
        <w:jc w:val="center"/>
        <w:rPr>
          <w:lang w:val="es-ES"/>
        </w:rPr>
      </w:pPr>
    </w:p>
    <w:p w:rsidR="00223658" w:rsidRPr="00927C4D" w:rsidRDefault="00223658" w:rsidP="00EF3381">
      <w:pPr>
        <w:jc w:val="center"/>
        <w:rPr>
          <w:lang w:val="es-ES"/>
        </w:rPr>
      </w:pPr>
    </w:p>
    <w:p w:rsidR="00223658" w:rsidRPr="00927C4D" w:rsidRDefault="00EF3381" w:rsidP="00EF3381">
      <w:pPr>
        <w:jc w:val="right"/>
        <w:rPr>
          <w:rFonts w:cs="Arial"/>
          <w:lang w:val="es-ES"/>
        </w:rPr>
      </w:pPr>
      <w:r w:rsidRPr="00927C4D">
        <w:rPr>
          <w:rFonts w:cs="Arial"/>
          <w:lang w:val="es-ES"/>
        </w:rPr>
        <w:t>[</w:t>
      </w:r>
      <w:r w:rsidR="0099440E" w:rsidRPr="00927C4D">
        <w:rPr>
          <w:rFonts w:cs="Arial"/>
          <w:lang w:val="es-ES"/>
        </w:rPr>
        <w:t>Sigue el Anexo</w:t>
      </w:r>
      <w:r w:rsidRPr="00927C4D">
        <w:rPr>
          <w:rFonts w:cs="Arial"/>
          <w:lang w:val="es-ES"/>
        </w:rPr>
        <w:t xml:space="preserve"> III]</w:t>
      </w:r>
    </w:p>
    <w:p w:rsidR="00223658" w:rsidRPr="00927C4D" w:rsidRDefault="00223658" w:rsidP="00EF3381">
      <w:pPr>
        <w:jc w:val="left"/>
        <w:rPr>
          <w:rFonts w:cs="Arial"/>
          <w:lang w:val="es-ES"/>
        </w:rPr>
      </w:pPr>
    </w:p>
    <w:p w:rsidR="00223658" w:rsidRPr="00927C4D" w:rsidRDefault="00223658" w:rsidP="00EF3381">
      <w:pPr>
        <w:rPr>
          <w:rFonts w:cs="Arial"/>
          <w:lang w:val="es-ES"/>
        </w:rPr>
      </w:pPr>
    </w:p>
    <w:p w:rsidR="00EF3381" w:rsidRPr="00927C4D" w:rsidRDefault="00EF3381" w:rsidP="00EF3381">
      <w:pPr>
        <w:jc w:val="left"/>
        <w:rPr>
          <w:lang w:val="es-ES"/>
        </w:rPr>
        <w:sectPr w:rsidR="00EF3381" w:rsidRPr="00927C4D" w:rsidSect="001E06B9">
          <w:headerReference w:type="default" r:id="rId31"/>
          <w:headerReference w:type="first" r:id="rId32"/>
          <w:pgSz w:w="11907" w:h="16840"/>
          <w:pgMar w:top="510" w:right="1134" w:bottom="1134" w:left="1134" w:header="510" w:footer="680" w:gutter="0"/>
          <w:pgNumType w:start="1"/>
          <w:cols w:space="720"/>
          <w:titlePg/>
          <w:docGrid w:linePitch="272"/>
        </w:sectPr>
      </w:pPr>
    </w:p>
    <w:p w:rsidR="00FD6051" w:rsidRPr="00927C4D" w:rsidRDefault="00FD6051" w:rsidP="00FD6051">
      <w:pPr>
        <w:rPr>
          <w:rFonts w:cs="Arial"/>
          <w:strike/>
          <w:lang w:val="es-ES"/>
        </w:rPr>
      </w:pPr>
    </w:p>
    <w:p w:rsidR="00FD6051" w:rsidRPr="00927C4D" w:rsidRDefault="00FD6051" w:rsidP="00FD6051">
      <w:pPr>
        <w:rPr>
          <w:lang w:val="es-ES"/>
        </w:rPr>
      </w:pPr>
      <w:r w:rsidRPr="00927C4D">
        <w:rPr>
          <w:u w:val="single"/>
          <w:lang w:val="es-ES"/>
        </w:rPr>
        <w:t>Comunicado de prensa de la UPOV N.º 133</w:t>
      </w:r>
    </w:p>
    <w:p w:rsidR="00FD6051" w:rsidRPr="00927C4D" w:rsidRDefault="00FD6051" w:rsidP="00FD6051">
      <w:pPr>
        <w:rPr>
          <w:lang w:val="es-ES"/>
        </w:rPr>
      </w:pPr>
    </w:p>
    <w:p w:rsidR="00FD6051" w:rsidRPr="00927C4D" w:rsidRDefault="00FD6051" w:rsidP="00FD6051">
      <w:pPr>
        <w:rPr>
          <w:lang w:val="es-ES"/>
        </w:rPr>
      </w:pPr>
      <w:r w:rsidRPr="00927C4D">
        <w:rPr>
          <w:lang w:val="es-ES"/>
        </w:rPr>
        <w:t>Ginebra, 29 de octubre de 2021</w:t>
      </w:r>
    </w:p>
    <w:p w:rsidR="00FD6051" w:rsidRPr="00927C4D" w:rsidRDefault="00FD6051" w:rsidP="00FD6051">
      <w:pPr>
        <w:rPr>
          <w:lang w:val="es-ES"/>
        </w:rPr>
      </w:pPr>
    </w:p>
    <w:p w:rsidR="00FD6051" w:rsidRPr="00927C4D" w:rsidRDefault="00FD6051" w:rsidP="00FD6051">
      <w:pPr>
        <w:rPr>
          <w:lang w:val="es-ES"/>
        </w:rPr>
      </w:pPr>
    </w:p>
    <w:p w:rsidR="00FD6051" w:rsidRPr="00927C4D" w:rsidRDefault="00FD6051" w:rsidP="00FD6051">
      <w:pPr>
        <w:rPr>
          <w:b/>
          <w:lang w:val="es-ES"/>
        </w:rPr>
      </w:pPr>
      <w:r w:rsidRPr="00927C4D">
        <w:rPr>
          <w:b/>
          <w:lang w:val="es-ES"/>
        </w:rPr>
        <w:t>El Consejo de la UPOV celebra su sesión anual</w:t>
      </w:r>
    </w:p>
    <w:p w:rsidR="00FD6051" w:rsidRPr="00927C4D" w:rsidRDefault="00FD6051" w:rsidP="00FD6051">
      <w:pPr>
        <w:rPr>
          <w:lang w:val="es-ES"/>
        </w:rPr>
      </w:pPr>
    </w:p>
    <w:p w:rsidR="00FD6051" w:rsidRPr="00927C4D" w:rsidRDefault="00FD6051" w:rsidP="00FD6051">
      <w:pPr>
        <w:rPr>
          <w:lang w:val="es-ES"/>
        </w:rPr>
      </w:pPr>
      <w:r w:rsidRPr="00927C4D">
        <w:rPr>
          <w:lang w:val="es-ES"/>
        </w:rPr>
        <w:t>El Consejo de la Unión Internacional para la Protección de las Obtenciones Vegetales (UPOV) celebró su quincuagésima quinta sesión ordinaria, por medios electrónicos, el 29 de octubre de 2021. En la sesión, o por correspondencia antes de la sesión, el Consejo tomó decisiones sobre los asuntos que se exponen a continuación. El informe de la sesión, con la información sobre las decisiones tomadas por correspondencia, se facilita en los documentos C/55/18 y C/55/12 (véase </w:t>
      </w:r>
      <w:hyperlink r:id="rId33" w:history="1">
        <w:r w:rsidRPr="00927C4D">
          <w:rPr>
            <w:rStyle w:val="Hyperlink"/>
            <w:lang w:val="es-ES"/>
          </w:rPr>
          <w:t>https://www.upov.int/meetings/es/details.jsp?meeting_id=60600</w:t>
        </w:r>
      </w:hyperlink>
      <w:r w:rsidRPr="00927C4D">
        <w:rPr>
          <w:color w:val="808080"/>
          <w:lang w:val="es-ES"/>
        </w:rPr>
        <w:t>)</w:t>
      </w:r>
    </w:p>
    <w:p w:rsidR="00FD6051" w:rsidRPr="00927C4D" w:rsidRDefault="00FD6051" w:rsidP="00FD6051">
      <w:pPr>
        <w:rPr>
          <w:lang w:val="es-ES"/>
        </w:rPr>
      </w:pPr>
    </w:p>
    <w:p w:rsidR="00FD6051" w:rsidRPr="00927C4D" w:rsidRDefault="00FD6051" w:rsidP="00FD6051">
      <w:pPr>
        <w:rPr>
          <w:lang w:val="es-ES"/>
        </w:rPr>
      </w:pPr>
    </w:p>
    <w:p w:rsidR="00FD6051" w:rsidRPr="00927C4D" w:rsidRDefault="00FD6051" w:rsidP="00FD6051">
      <w:pPr>
        <w:rPr>
          <w:b/>
          <w:lang w:val="es-ES"/>
        </w:rPr>
      </w:pPr>
      <w:r w:rsidRPr="00927C4D">
        <w:rPr>
          <w:b/>
          <w:lang w:val="es-ES"/>
        </w:rPr>
        <w:t>Resumen de lo más destacado de la sesión:</w:t>
      </w:r>
    </w:p>
    <w:p w:rsidR="00FD6051" w:rsidRPr="00927C4D" w:rsidRDefault="00FD6051" w:rsidP="00FD6051">
      <w:pPr>
        <w:rPr>
          <w:b/>
          <w:lang w:val="es-ES"/>
        </w:rPr>
      </w:pPr>
    </w:p>
    <w:p w:rsidR="00FD6051" w:rsidRPr="00927C4D" w:rsidRDefault="00FD6051" w:rsidP="00FD6051">
      <w:pPr>
        <w:rPr>
          <w:snapToGrid w:val="0"/>
          <w:u w:val="single"/>
          <w:lang w:val="es-ES"/>
        </w:rPr>
      </w:pPr>
      <w:r w:rsidRPr="00927C4D">
        <w:rPr>
          <w:snapToGrid w:val="0"/>
          <w:u w:val="single"/>
          <w:lang w:val="es-ES"/>
        </w:rPr>
        <w:t>Proyecto de Ley de Jamaica</w:t>
      </w:r>
    </w:p>
    <w:p w:rsidR="00FD6051" w:rsidRPr="00927C4D" w:rsidRDefault="00FD6051" w:rsidP="00FD6051">
      <w:pPr>
        <w:rPr>
          <w:snapToGrid w:val="0"/>
          <w:u w:val="single"/>
          <w:lang w:val="es-ES"/>
        </w:rPr>
      </w:pPr>
    </w:p>
    <w:p w:rsidR="00FD6051" w:rsidRPr="00927C4D" w:rsidRDefault="00FD6051" w:rsidP="00FD6051">
      <w:pPr>
        <w:rPr>
          <w:snapToGrid w:val="0"/>
          <w:lang w:val="es-ES"/>
        </w:rPr>
      </w:pPr>
      <w:r w:rsidRPr="00927C4D">
        <w:rPr>
          <w:snapToGrid w:val="0"/>
          <w:lang w:val="es-ES"/>
        </w:rPr>
        <w:t xml:space="preserve">El Consejo tomó una decisión positiva en relación con la conformidad del proyecto de Ley </w:t>
      </w:r>
      <w:r w:rsidR="00BA3259" w:rsidRPr="00BA3259">
        <w:rPr>
          <w:snapToGrid w:val="0"/>
          <w:lang w:val="es-ES"/>
        </w:rPr>
        <w:t>sobre</w:t>
      </w:r>
      <w:r w:rsidR="00BA3259">
        <w:rPr>
          <w:snapToGrid w:val="0"/>
          <w:lang w:val="es-ES"/>
        </w:rPr>
        <w:t xml:space="preserve"> </w:t>
      </w:r>
      <w:r w:rsidRPr="00927C4D">
        <w:rPr>
          <w:snapToGrid w:val="0"/>
          <w:lang w:val="es-ES"/>
        </w:rPr>
        <w:t>las obtenciones vegetales (derechos de los obtentor</w:t>
      </w:r>
      <w:r w:rsidR="00BA3259">
        <w:rPr>
          <w:snapToGrid w:val="0"/>
          <w:lang w:val="es-ES"/>
        </w:rPr>
        <w:t>es),</w:t>
      </w:r>
      <w:r w:rsidRPr="00927C4D">
        <w:rPr>
          <w:snapToGrid w:val="0"/>
          <w:lang w:val="es-ES"/>
        </w:rPr>
        <w:t xml:space="preserve"> 2021, de Jamaica (el </w:t>
      </w:r>
      <w:r w:rsidR="000106AE">
        <w:rPr>
          <w:snapToGrid w:val="0"/>
          <w:lang w:val="es-ES"/>
        </w:rPr>
        <w:t>“</w:t>
      </w:r>
      <w:r w:rsidRPr="00927C4D">
        <w:rPr>
          <w:snapToGrid w:val="0"/>
          <w:lang w:val="es-ES"/>
        </w:rPr>
        <w:t>proyecto de Ley</w:t>
      </w:r>
      <w:r w:rsidR="000106AE">
        <w:rPr>
          <w:snapToGrid w:val="0"/>
          <w:lang w:val="es-ES"/>
        </w:rPr>
        <w:t>”</w:t>
      </w:r>
      <w:r w:rsidRPr="00927C4D">
        <w:rPr>
          <w:snapToGrid w:val="0"/>
          <w:lang w:val="es-ES"/>
        </w:rPr>
        <w:t>), con las disposiciones del Acta de 1991 del Convenio Internacional para la Protección de las Obtenciones Vegetales, que permite a Jamaica, una vez que el proyecto de Ley haya sido aprobado sin modificación alguna y la Ley haya entrado en vigor, depositar su instrumento de adhesión al Acta de 1991.</w:t>
      </w:r>
    </w:p>
    <w:p w:rsidR="00FD6051" w:rsidRPr="00927C4D" w:rsidRDefault="00FD6051" w:rsidP="00FD6051">
      <w:pPr>
        <w:rPr>
          <w:snapToGrid w:val="0"/>
          <w:u w:val="single"/>
          <w:lang w:val="es-ES"/>
        </w:rPr>
      </w:pPr>
    </w:p>
    <w:p w:rsidR="00FD6051" w:rsidRPr="00927C4D" w:rsidRDefault="00927C4D" w:rsidP="00FD6051">
      <w:pPr>
        <w:rPr>
          <w:u w:val="single"/>
          <w:lang w:val="es-ES"/>
        </w:rPr>
      </w:pPr>
      <w:r w:rsidRPr="00927C4D">
        <w:rPr>
          <w:u w:val="single"/>
          <w:lang w:val="es-ES"/>
        </w:rPr>
        <w:t>Secretario General Adjunto</w:t>
      </w:r>
    </w:p>
    <w:p w:rsidR="00FD6051" w:rsidRPr="00927C4D" w:rsidRDefault="00FD6051" w:rsidP="00FD6051">
      <w:pPr>
        <w:rPr>
          <w:strike/>
          <w:u w:val="single"/>
          <w:lang w:val="es-ES"/>
        </w:rPr>
      </w:pPr>
    </w:p>
    <w:p w:rsidR="00FD6051" w:rsidRPr="00927C4D" w:rsidRDefault="00FD6051" w:rsidP="00FD6051">
      <w:pPr>
        <w:rPr>
          <w:lang w:val="es-ES"/>
        </w:rPr>
      </w:pPr>
      <w:r w:rsidRPr="00927C4D">
        <w:rPr>
          <w:lang w:val="es-ES"/>
        </w:rPr>
        <w:t xml:space="preserve">El Consejo prorrogó el nombramiento del Sr. Peter </w:t>
      </w:r>
      <w:proofErr w:type="spellStart"/>
      <w:r w:rsidRPr="00927C4D">
        <w:rPr>
          <w:lang w:val="es-ES"/>
        </w:rPr>
        <w:t>Button</w:t>
      </w:r>
      <w:proofErr w:type="spellEnd"/>
      <w:r w:rsidRPr="00927C4D">
        <w:rPr>
          <w:lang w:val="es-ES"/>
        </w:rPr>
        <w:t xml:space="preserve"> en calidad de </w:t>
      </w:r>
      <w:r w:rsidR="00927C4D" w:rsidRPr="00927C4D">
        <w:rPr>
          <w:lang w:val="es-ES"/>
        </w:rPr>
        <w:t>Secretario General Adjunto</w:t>
      </w:r>
      <w:r w:rsidRPr="00927C4D">
        <w:rPr>
          <w:lang w:val="es-ES"/>
        </w:rPr>
        <w:t xml:space="preserve">, del 1 de diciembre de 2022 hasta su jubilación, en octubre de 2023. El Consejo aprobó además el procedimiento y el calendario para el nombramiento del nuevo </w:t>
      </w:r>
      <w:r w:rsidR="00927C4D" w:rsidRPr="00927C4D">
        <w:rPr>
          <w:lang w:val="es-ES"/>
        </w:rPr>
        <w:t>Secretario General Adjunto</w:t>
      </w:r>
      <w:r w:rsidRPr="00927C4D">
        <w:rPr>
          <w:lang w:val="es-ES"/>
        </w:rPr>
        <w:t>.</w:t>
      </w:r>
    </w:p>
    <w:p w:rsidR="00FD6051" w:rsidRPr="00927C4D" w:rsidRDefault="00FD6051" w:rsidP="00FD6051">
      <w:pPr>
        <w:rPr>
          <w:lang w:val="es-ES"/>
        </w:rPr>
      </w:pPr>
    </w:p>
    <w:p w:rsidR="00FD6051" w:rsidRPr="00927C4D" w:rsidRDefault="00FD6051" w:rsidP="00FD6051">
      <w:pPr>
        <w:rPr>
          <w:u w:val="single"/>
          <w:lang w:val="es-ES"/>
        </w:rPr>
      </w:pPr>
      <w:r w:rsidRPr="00927C4D">
        <w:rPr>
          <w:u w:val="single"/>
          <w:lang w:val="es-ES"/>
        </w:rPr>
        <w:t>Novedades acaecidas en la UPOV</w:t>
      </w:r>
    </w:p>
    <w:p w:rsidR="00FD6051" w:rsidRPr="00927C4D" w:rsidRDefault="00FD6051" w:rsidP="00FD6051">
      <w:pPr>
        <w:rPr>
          <w:lang w:val="es-ES"/>
        </w:rPr>
      </w:pPr>
    </w:p>
    <w:p w:rsidR="00FD6051" w:rsidRPr="00927C4D" w:rsidRDefault="00FD6051" w:rsidP="00FD6051">
      <w:pPr>
        <w:rPr>
          <w:lang w:val="es-ES"/>
        </w:rPr>
      </w:pPr>
      <w:r w:rsidRPr="00927C4D">
        <w:rPr>
          <w:lang w:val="es-ES"/>
        </w:rPr>
        <w:t xml:space="preserve">En la página web de la </w:t>
      </w:r>
      <w:hyperlink r:id="rId34" w:history="1">
        <w:r w:rsidRPr="00927C4D">
          <w:rPr>
            <w:rStyle w:val="Hyperlink"/>
            <w:lang w:val="es-ES"/>
          </w:rPr>
          <w:t>55.ª sesión del Consejo</w:t>
        </w:r>
      </w:hyperlink>
      <w:r w:rsidRPr="00927C4D">
        <w:rPr>
          <w:lang w:val="es-ES"/>
        </w:rPr>
        <w:t xml:space="preserve">, puede visualizarse una ponencia en video presentada por el </w:t>
      </w:r>
      <w:r w:rsidR="00927C4D" w:rsidRPr="00927C4D">
        <w:rPr>
          <w:lang w:val="es-ES"/>
        </w:rPr>
        <w:t>Secretario General Adjunto</w:t>
      </w:r>
      <w:r w:rsidRPr="00927C4D">
        <w:rPr>
          <w:lang w:val="es-ES"/>
        </w:rPr>
        <w:t xml:space="preserve">, en el que informa sobre las </w:t>
      </w:r>
      <w:r w:rsidR="000106AE">
        <w:rPr>
          <w:lang w:val="es-ES"/>
        </w:rPr>
        <w:t>“</w:t>
      </w:r>
      <w:r w:rsidRPr="00927C4D">
        <w:rPr>
          <w:lang w:val="es-ES"/>
        </w:rPr>
        <w:t>Novedades acaecidas en la UPOV</w:t>
      </w:r>
      <w:r w:rsidR="000106AE">
        <w:rPr>
          <w:lang w:val="es-ES"/>
        </w:rPr>
        <w:t>”</w:t>
      </w:r>
      <w:r w:rsidRPr="00927C4D">
        <w:rPr>
          <w:lang w:val="es-ES"/>
        </w:rPr>
        <w:t xml:space="preserve">, realizada para la quincuagésima quinta sesión ordinaria del Consejo, en inglés con subtítulos en alemán, </w:t>
      </w:r>
      <w:r w:rsidR="00BA3259" w:rsidRPr="00927C4D">
        <w:rPr>
          <w:lang w:val="es-ES"/>
        </w:rPr>
        <w:t>español,</w:t>
      </w:r>
      <w:r w:rsidR="00BA3259">
        <w:rPr>
          <w:lang w:val="es-ES"/>
        </w:rPr>
        <w:t xml:space="preserve"> </w:t>
      </w:r>
      <w:r w:rsidRPr="00927C4D">
        <w:rPr>
          <w:lang w:val="es-ES"/>
        </w:rPr>
        <w:t>francés e inglés.</w:t>
      </w:r>
    </w:p>
    <w:p w:rsidR="00FD6051" w:rsidRPr="00927C4D" w:rsidRDefault="00FD6051" w:rsidP="00FD6051">
      <w:pPr>
        <w:rPr>
          <w:lang w:val="es-ES"/>
        </w:rPr>
      </w:pPr>
    </w:p>
    <w:p w:rsidR="00FD6051" w:rsidRPr="00927C4D" w:rsidRDefault="00FD6051" w:rsidP="00FD6051">
      <w:pPr>
        <w:rPr>
          <w:u w:val="single"/>
          <w:lang w:val="es-ES"/>
        </w:rPr>
      </w:pPr>
      <w:r w:rsidRPr="00927C4D">
        <w:rPr>
          <w:u w:val="single"/>
          <w:lang w:val="es-ES"/>
        </w:rPr>
        <w:t>Eventos</w:t>
      </w:r>
    </w:p>
    <w:p w:rsidR="00FD6051" w:rsidRPr="00927C4D" w:rsidRDefault="00FD6051" w:rsidP="00FD6051">
      <w:pPr>
        <w:rPr>
          <w:lang w:val="es-ES"/>
        </w:rPr>
      </w:pPr>
    </w:p>
    <w:p w:rsidR="00FD6051" w:rsidRPr="00927C4D" w:rsidRDefault="00FD6051" w:rsidP="00FD6051">
      <w:pPr>
        <w:rPr>
          <w:i/>
          <w:lang w:val="es-ES"/>
        </w:rPr>
      </w:pPr>
      <w:r w:rsidRPr="00927C4D">
        <w:rPr>
          <w:i/>
          <w:lang w:val="es-ES"/>
        </w:rPr>
        <w:t xml:space="preserve">Seminario sobre estrategias para abordar políticas relativas al </w:t>
      </w:r>
      <w:proofErr w:type="spellStart"/>
      <w:r w:rsidRPr="00927C4D">
        <w:rPr>
          <w:i/>
          <w:lang w:val="es-ES"/>
        </w:rPr>
        <w:t>fitomejoramiento</w:t>
      </w:r>
      <w:proofErr w:type="spellEnd"/>
      <w:r w:rsidRPr="00927C4D">
        <w:rPr>
          <w:i/>
          <w:lang w:val="es-ES"/>
        </w:rPr>
        <w:t xml:space="preserve"> y a la protección de las obtenciones vegetales</w:t>
      </w:r>
    </w:p>
    <w:p w:rsidR="00FD6051" w:rsidRPr="00927C4D" w:rsidRDefault="00FD6051" w:rsidP="00FD6051">
      <w:pPr>
        <w:rPr>
          <w:lang w:val="es-ES"/>
        </w:rPr>
      </w:pPr>
    </w:p>
    <w:p w:rsidR="00FD6051" w:rsidRPr="00927C4D" w:rsidRDefault="00FD6051" w:rsidP="00FD6051">
      <w:pPr>
        <w:rPr>
          <w:lang w:val="es-ES"/>
        </w:rPr>
      </w:pPr>
      <w:r w:rsidRPr="00927C4D">
        <w:rPr>
          <w:lang w:val="es-ES"/>
        </w:rPr>
        <w:t xml:space="preserve">El 20 de octubre de 2021, la UPOV organizó un seminario sobre estrategias para abordar políticas relativas al </w:t>
      </w:r>
      <w:proofErr w:type="spellStart"/>
      <w:r w:rsidRPr="00927C4D">
        <w:rPr>
          <w:lang w:val="es-ES"/>
        </w:rPr>
        <w:t>fitomejoramiento</w:t>
      </w:r>
      <w:proofErr w:type="spellEnd"/>
      <w:r w:rsidRPr="00927C4D">
        <w:rPr>
          <w:lang w:val="es-ES"/>
        </w:rPr>
        <w:t xml:space="preserve"> y a la protección de las obtenciones vegetales (Seminario), celebrado por medios electrónicos. Asistieron 132 participantes de 45 miembros de la Unión y 13 observadores. En la dirección </w:t>
      </w:r>
      <w:hyperlink r:id="rId35" w:history="1">
        <w:r w:rsidRPr="00927C4D">
          <w:rPr>
            <w:rStyle w:val="Hyperlink"/>
            <w:lang w:val="es-ES"/>
          </w:rPr>
          <w:t>https://www.upov.int/meetings/es/details.jsp?meeting_id=64550</w:t>
        </w:r>
      </w:hyperlink>
      <w:r w:rsidRPr="00927C4D">
        <w:rPr>
          <w:lang w:val="es-ES"/>
        </w:rPr>
        <w:t>, puede visualizarse un video del seminario. En el sitio web de la UPOV, puede visualizarse una videograbación del Seminario en inglés, que también se pondrá a disposición en los demás idiomas disponibles durante el Seminario: español, alemán, francés y ruso.</w:t>
      </w:r>
    </w:p>
    <w:p w:rsidR="00FD6051" w:rsidRPr="00927C4D" w:rsidRDefault="00FD6051" w:rsidP="00FD6051">
      <w:pPr>
        <w:rPr>
          <w:lang w:val="es-ES"/>
        </w:rPr>
      </w:pPr>
    </w:p>
    <w:p w:rsidR="00FD6051" w:rsidRPr="00927C4D" w:rsidRDefault="00FD6051" w:rsidP="00FD6051">
      <w:pPr>
        <w:rPr>
          <w:lang w:val="es-ES"/>
        </w:rPr>
      </w:pPr>
      <w:r w:rsidRPr="00927C4D">
        <w:rPr>
          <w:lang w:val="es-ES"/>
        </w:rPr>
        <w:t>Las actas del seminario se publicarán en el sitio web de la UPOV en todos los idiomas de la UPOV.</w:t>
      </w:r>
    </w:p>
    <w:p w:rsidR="00FD6051" w:rsidRPr="00927C4D" w:rsidRDefault="00FD6051" w:rsidP="00FD6051">
      <w:pPr>
        <w:rPr>
          <w:lang w:val="es-ES"/>
        </w:rPr>
      </w:pPr>
    </w:p>
    <w:p w:rsidR="00FD6051" w:rsidRPr="00927C4D" w:rsidRDefault="00FD6051" w:rsidP="00FD6051">
      <w:pPr>
        <w:rPr>
          <w:lang w:val="es-ES"/>
        </w:rPr>
      </w:pPr>
      <w:r w:rsidRPr="00927C4D">
        <w:rPr>
          <w:lang w:val="es-ES"/>
        </w:rPr>
        <w:t xml:space="preserve">El Sr. </w:t>
      </w:r>
      <w:proofErr w:type="spellStart"/>
      <w:r w:rsidRPr="00927C4D">
        <w:rPr>
          <w:lang w:val="es-ES"/>
        </w:rPr>
        <w:t>Daren</w:t>
      </w:r>
      <w:proofErr w:type="spellEnd"/>
      <w:r w:rsidRPr="00927C4D">
        <w:rPr>
          <w:lang w:val="es-ES"/>
        </w:rPr>
        <w:t xml:space="preserve"> </w:t>
      </w:r>
      <w:proofErr w:type="spellStart"/>
      <w:r w:rsidRPr="00927C4D">
        <w:rPr>
          <w:lang w:val="es-ES"/>
        </w:rPr>
        <w:t>Tang</w:t>
      </w:r>
      <w:proofErr w:type="spellEnd"/>
      <w:r w:rsidRPr="00927C4D">
        <w:rPr>
          <w:lang w:val="es-ES"/>
        </w:rPr>
        <w:t xml:space="preserve">, </w:t>
      </w:r>
      <w:r w:rsidR="00927C4D" w:rsidRPr="00927C4D">
        <w:rPr>
          <w:lang w:val="es-ES"/>
        </w:rPr>
        <w:t>Secretario General</w:t>
      </w:r>
      <w:r w:rsidRPr="00927C4D">
        <w:rPr>
          <w:lang w:val="es-ES"/>
        </w:rPr>
        <w:t>, dio la bienvenida y presentó las alocuciones de apertura, que se reproducen en el Apéndice I.</w:t>
      </w:r>
    </w:p>
    <w:p w:rsidR="00FD6051" w:rsidRPr="00927C4D" w:rsidRDefault="00FD6051" w:rsidP="00FD6051">
      <w:pPr>
        <w:rPr>
          <w:lang w:val="es-ES"/>
        </w:rPr>
      </w:pPr>
    </w:p>
    <w:p w:rsidR="00FD6051" w:rsidRPr="00927C4D" w:rsidRDefault="00FD6051" w:rsidP="00FD6051">
      <w:pPr>
        <w:rPr>
          <w:lang w:val="es-ES"/>
        </w:rPr>
      </w:pPr>
      <w:r w:rsidRPr="00927C4D">
        <w:rPr>
          <w:color w:val="000000"/>
          <w:lang w:val="es-ES"/>
        </w:rPr>
        <w:t xml:space="preserve">El Sr. </w:t>
      </w:r>
      <w:proofErr w:type="spellStart"/>
      <w:r w:rsidRPr="00927C4D">
        <w:rPr>
          <w:color w:val="000000"/>
          <w:lang w:val="es-ES"/>
        </w:rPr>
        <w:t>Marien</w:t>
      </w:r>
      <w:proofErr w:type="spellEnd"/>
      <w:r w:rsidRPr="00927C4D">
        <w:rPr>
          <w:color w:val="000000"/>
          <w:lang w:val="es-ES"/>
        </w:rPr>
        <w:t xml:space="preserve"> </w:t>
      </w:r>
      <w:proofErr w:type="spellStart"/>
      <w:r w:rsidRPr="00927C4D">
        <w:rPr>
          <w:color w:val="000000"/>
          <w:lang w:val="es-ES"/>
        </w:rPr>
        <w:t>Valstar</w:t>
      </w:r>
      <w:proofErr w:type="spellEnd"/>
      <w:r w:rsidRPr="00927C4D">
        <w:rPr>
          <w:color w:val="000000"/>
          <w:lang w:val="es-ES"/>
        </w:rPr>
        <w:t xml:space="preserve">, presidente del Consejo, formuló las </w:t>
      </w:r>
      <w:r w:rsidRPr="00927C4D">
        <w:rPr>
          <w:lang w:val="es-ES"/>
        </w:rPr>
        <w:t xml:space="preserve">observaciones finales </w:t>
      </w:r>
      <w:r w:rsidRPr="00927C4D">
        <w:rPr>
          <w:color w:val="000000"/>
          <w:lang w:val="es-ES"/>
        </w:rPr>
        <w:t>que figuran en el Apéndice II. En ellas</w:t>
      </w:r>
      <w:r w:rsidRPr="00927C4D">
        <w:rPr>
          <w:lang w:val="es-ES"/>
        </w:rPr>
        <w:t xml:space="preserve">, el presidente mencionó la necesidad de tener otra oportunidad de explorar el papel del </w:t>
      </w:r>
      <w:proofErr w:type="spellStart"/>
      <w:r w:rsidRPr="00927C4D">
        <w:rPr>
          <w:lang w:val="es-ES"/>
        </w:rPr>
        <w:t>fitomejoramiento</w:t>
      </w:r>
      <w:proofErr w:type="spellEnd"/>
      <w:r w:rsidRPr="00927C4D">
        <w:rPr>
          <w:lang w:val="es-ES"/>
        </w:rPr>
        <w:t xml:space="preserve"> y la protección de las obtenciones vegetales en relación con la necesidad de la agricultura de adaptarse al cambio climático y contribuir a su mitigación, y propuso que se considerase la organización de un seminario dedicado a este tema en 2022.</w:t>
      </w:r>
    </w:p>
    <w:p w:rsidR="00FD6051" w:rsidRPr="00927C4D" w:rsidRDefault="00FD6051" w:rsidP="00FD6051">
      <w:pPr>
        <w:rPr>
          <w:lang w:val="es-ES"/>
        </w:rPr>
      </w:pPr>
    </w:p>
    <w:p w:rsidR="00FD6051" w:rsidRPr="00927C4D" w:rsidRDefault="00FD6051" w:rsidP="00FD6051">
      <w:pPr>
        <w:rPr>
          <w:lang w:val="es-ES"/>
        </w:rPr>
      </w:pPr>
      <w:r w:rsidRPr="00927C4D">
        <w:rPr>
          <w:lang w:val="es-ES"/>
        </w:rPr>
        <w:lastRenderedPageBreak/>
        <w:t xml:space="preserve">El presidente del Consejo acordó organizar en 2022 un seminario para explorar el papel del </w:t>
      </w:r>
      <w:proofErr w:type="spellStart"/>
      <w:r w:rsidRPr="00927C4D">
        <w:rPr>
          <w:lang w:val="es-ES"/>
        </w:rPr>
        <w:t>fitomejoramiento</w:t>
      </w:r>
      <w:proofErr w:type="spellEnd"/>
      <w:r w:rsidRPr="00927C4D">
        <w:rPr>
          <w:lang w:val="es-ES"/>
        </w:rPr>
        <w:t xml:space="preserve"> y la protección de las obtenciones vegetales en la adaptación de la agricultura al cambio climático y en su mitigación.</w:t>
      </w:r>
    </w:p>
    <w:p w:rsidR="00FD6051" w:rsidRPr="00927C4D" w:rsidRDefault="00FD6051" w:rsidP="00FD6051">
      <w:pPr>
        <w:jc w:val="left"/>
        <w:rPr>
          <w:u w:val="single"/>
          <w:lang w:val="es-ES"/>
        </w:rPr>
      </w:pPr>
    </w:p>
    <w:p w:rsidR="00FD6051" w:rsidRPr="00927C4D" w:rsidRDefault="00FD6051" w:rsidP="00FD6051">
      <w:pPr>
        <w:keepNext/>
        <w:rPr>
          <w:u w:val="single"/>
          <w:lang w:val="es-ES"/>
        </w:rPr>
      </w:pPr>
      <w:r w:rsidRPr="00927C4D">
        <w:rPr>
          <w:u w:val="single"/>
          <w:lang w:val="es-ES"/>
        </w:rPr>
        <w:t>Programa y presupuesto para el bienio 2022/2023</w:t>
      </w:r>
    </w:p>
    <w:p w:rsidR="00FD6051" w:rsidRPr="00927C4D" w:rsidRDefault="00FD6051" w:rsidP="00FD6051">
      <w:pPr>
        <w:keepNext/>
        <w:rPr>
          <w:lang w:val="es-ES"/>
        </w:rPr>
      </w:pPr>
    </w:p>
    <w:p w:rsidR="00FD6051" w:rsidRPr="00927C4D" w:rsidRDefault="00FD6051" w:rsidP="00FD6051">
      <w:pPr>
        <w:keepNext/>
        <w:rPr>
          <w:lang w:val="es-ES"/>
        </w:rPr>
      </w:pPr>
      <w:r w:rsidRPr="00927C4D">
        <w:rPr>
          <w:lang w:val="es-ES"/>
        </w:rPr>
        <w:t>El Consejo aprobó el programa y presupuesto de la Unión para el bienio 2022</w:t>
      </w:r>
      <w:r w:rsidRPr="00927C4D">
        <w:rPr>
          <w:lang w:val="es-ES"/>
        </w:rPr>
        <w:noBreakHyphen/>
        <w:t>2023, que incluye:</w:t>
      </w:r>
    </w:p>
    <w:p w:rsidR="00FD6051" w:rsidRPr="00927C4D" w:rsidRDefault="00FD6051" w:rsidP="00FD6051">
      <w:pPr>
        <w:keepNext/>
        <w:rPr>
          <w:lang w:val="es-ES"/>
        </w:rPr>
      </w:pPr>
    </w:p>
    <w:p w:rsidR="00FD6051" w:rsidRPr="00927C4D" w:rsidRDefault="00FD6051" w:rsidP="00FD6051">
      <w:pPr>
        <w:pStyle w:val="ListParagraph"/>
        <w:numPr>
          <w:ilvl w:val="0"/>
          <w:numId w:val="11"/>
        </w:numPr>
        <w:ind w:left="990" w:hanging="423"/>
        <w:rPr>
          <w:lang w:val="es-ES"/>
        </w:rPr>
      </w:pPr>
      <w:r w:rsidRPr="00927C4D">
        <w:rPr>
          <w:lang w:val="es-ES"/>
        </w:rPr>
        <w:t>el importe de las contribuciones de los miembros de la Unión;</w:t>
      </w:r>
    </w:p>
    <w:p w:rsidR="00FD6051" w:rsidRPr="00927C4D" w:rsidRDefault="00FD6051" w:rsidP="00FD6051">
      <w:pPr>
        <w:pStyle w:val="ListParagraph"/>
        <w:numPr>
          <w:ilvl w:val="0"/>
          <w:numId w:val="11"/>
        </w:numPr>
        <w:ind w:left="990" w:hanging="423"/>
        <w:rPr>
          <w:lang w:val="es-ES"/>
        </w:rPr>
      </w:pPr>
      <w:r w:rsidRPr="00927C4D">
        <w:rPr>
          <w:lang w:val="es-ES"/>
        </w:rPr>
        <w:t>el tope máximo propuesto de gastos del presupuesto ordinario, de 7.634.500 francos suizos o equivalente a los ingresos percibidos en el bienio, si su importe es inferior; y</w:t>
      </w:r>
    </w:p>
    <w:p w:rsidR="00FD6051" w:rsidRPr="00927C4D" w:rsidRDefault="00FD6051" w:rsidP="00FD6051">
      <w:pPr>
        <w:pStyle w:val="ListParagraph"/>
        <w:numPr>
          <w:ilvl w:val="0"/>
          <w:numId w:val="11"/>
        </w:numPr>
        <w:ind w:left="990" w:hanging="423"/>
        <w:rPr>
          <w:lang w:val="es-ES"/>
        </w:rPr>
      </w:pPr>
      <w:r w:rsidRPr="00927C4D">
        <w:rPr>
          <w:lang w:val="es-ES"/>
        </w:rPr>
        <w:t>el número total de puestos.</w:t>
      </w:r>
    </w:p>
    <w:p w:rsidR="00FD6051" w:rsidRPr="00927C4D" w:rsidRDefault="00FD6051" w:rsidP="00FD6051">
      <w:pPr>
        <w:rPr>
          <w:lang w:val="es-ES"/>
        </w:rPr>
      </w:pPr>
    </w:p>
    <w:p w:rsidR="00FD6051" w:rsidRPr="00927C4D" w:rsidRDefault="00FD6051" w:rsidP="00FD6051">
      <w:pPr>
        <w:rPr>
          <w:i/>
          <w:lang w:val="es-ES"/>
        </w:rPr>
      </w:pPr>
      <w:r w:rsidRPr="00927C4D">
        <w:rPr>
          <w:i/>
          <w:lang w:val="es-ES"/>
        </w:rPr>
        <w:t>Digitalización</w:t>
      </w:r>
    </w:p>
    <w:p w:rsidR="00FD6051" w:rsidRPr="00927C4D" w:rsidRDefault="00FD6051" w:rsidP="00FD6051">
      <w:pPr>
        <w:rPr>
          <w:lang w:val="es-ES"/>
        </w:rPr>
      </w:pPr>
    </w:p>
    <w:p w:rsidR="00FD6051" w:rsidRPr="00927C4D" w:rsidRDefault="00FD6051" w:rsidP="00FD6051">
      <w:pPr>
        <w:rPr>
          <w:lang w:val="es-ES"/>
        </w:rPr>
      </w:pPr>
      <w:r w:rsidRPr="00927C4D">
        <w:rPr>
          <w:lang w:val="es-ES"/>
        </w:rPr>
        <w:t>El programa y presupuesto procura aprovechar las oportunidades de digitalización para transformar el nivel de apoyo que la UPOV puede dar para la aplicación del sistema de la UPOV de protección de las variedades vegetales.</w:t>
      </w:r>
    </w:p>
    <w:p w:rsidR="00FD6051" w:rsidRPr="00927C4D" w:rsidRDefault="00FD6051" w:rsidP="00FD6051">
      <w:pPr>
        <w:rPr>
          <w:lang w:val="es-ES"/>
        </w:rPr>
      </w:pPr>
    </w:p>
    <w:p w:rsidR="00FD6051" w:rsidRPr="00927C4D" w:rsidRDefault="00FD6051" w:rsidP="00FD6051">
      <w:pPr>
        <w:rPr>
          <w:lang w:val="es-ES"/>
        </w:rPr>
      </w:pPr>
      <w:r w:rsidRPr="00927C4D">
        <w:rPr>
          <w:lang w:val="es-ES"/>
        </w:rPr>
        <w:t>Se prevé que el siguiente conjunto de herramientas compatibles (e-PVP) seguirá desarrollándose en el bienio 2022-2023. Esas herramientas permitirán prestar una asistencia coherente y completa en la aplicación del sistema de la UPOV de protección de las obtenciones vegetales, a la vez que los miembros de la Unión podrán utilizar algunas o todas ellas, según se considere oportuno:</w:t>
      </w:r>
    </w:p>
    <w:p w:rsidR="00FD6051" w:rsidRPr="00927C4D" w:rsidRDefault="00FD6051" w:rsidP="00FD6051">
      <w:pPr>
        <w:rPr>
          <w:lang w:val="es-ES"/>
        </w:rPr>
      </w:pPr>
    </w:p>
    <w:p w:rsidR="00FD6051" w:rsidRPr="00927C4D" w:rsidRDefault="00FD6051" w:rsidP="00FD6051">
      <w:pPr>
        <w:spacing w:after="60"/>
        <w:ind w:left="993" w:hanging="426"/>
        <w:rPr>
          <w:lang w:val="es-ES"/>
        </w:rPr>
      </w:pPr>
      <w:r w:rsidRPr="00927C4D">
        <w:rPr>
          <w:color w:val="000000"/>
          <w:lang w:val="es-ES"/>
        </w:rPr>
        <w:t>1)</w:t>
      </w:r>
      <w:r w:rsidRPr="00927C4D">
        <w:rPr>
          <w:color w:val="000000"/>
          <w:lang w:val="es-ES"/>
        </w:rPr>
        <w:tab/>
      </w:r>
      <w:r w:rsidRPr="00927C4D">
        <w:rPr>
          <w:lang w:val="es-ES"/>
        </w:rPr>
        <w:t>Solicitud de derechos de obtentor</w:t>
      </w:r>
    </w:p>
    <w:p w:rsidR="00FD6051" w:rsidRPr="00927C4D" w:rsidRDefault="00FD6051" w:rsidP="00FD6051">
      <w:pPr>
        <w:ind w:left="1418" w:hanging="425"/>
        <w:rPr>
          <w:lang w:val="es-ES"/>
        </w:rPr>
      </w:pPr>
      <w:r w:rsidRPr="00927C4D">
        <w:rPr>
          <w:lang w:val="es-ES"/>
        </w:rPr>
        <w:t>a)</w:t>
      </w:r>
      <w:r w:rsidRPr="00927C4D">
        <w:rPr>
          <w:lang w:val="es-ES"/>
        </w:rPr>
        <w:tab/>
        <w:t>Ampliación de la cobertura de UPOV PRISMA a mayor número de miembros de la Unión y más cultivos o especies</w:t>
      </w:r>
    </w:p>
    <w:p w:rsidR="00FD6051" w:rsidRPr="00927C4D" w:rsidRDefault="00FD6051" w:rsidP="00FD6051">
      <w:pPr>
        <w:ind w:left="1418" w:hanging="425"/>
        <w:rPr>
          <w:lang w:val="es-ES"/>
        </w:rPr>
      </w:pPr>
      <w:r w:rsidRPr="00927C4D">
        <w:rPr>
          <w:lang w:val="es-ES"/>
        </w:rPr>
        <w:t>b)</w:t>
      </w:r>
      <w:r w:rsidRPr="00927C4D">
        <w:rPr>
          <w:lang w:val="es-ES"/>
        </w:rPr>
        <w:tab/>
        <w:t>Plataformas de cooperación entre los miembros de la UPOV (por ejemplo, regionales) para colaborar en la administración y el examen de solicitudes</w:t>
      </w:r>
    </w:p>
    <w:p w:rsidR="00FD6051" w:rsidRPr="00927C4D" w:rsidRDefault="00FD6051" w:rsidP="00FD6051">
      <w:pPr>
        <w:spacing w:before="120" w:after="60"/>
        <w:ind w:left="993" w:hanging="426"/>
        <w:rPr>
          <w:lang w:val="es-ES"/>
        </w:rPr>
      </w:pPr>
      <w:r w:rsidRPr="00927C4D">
        <w:rPr>
          <w:lang w:val="es-ES"/>
        </w:rPr>
        <w:t>2)</w:t>
      </w:r>
      <w:r w:rsidRPr="00927C4D">
        <w:rPr>
          <w:lang w:val="es-ES"/>
        </w:rPr>
        <w:tab/>
        <w:t>Administración de las solicitudes de derechos de obtentor</w:t>
      </w:r>
    </w:p>
    <w:p w:rsidR="00FD6051" w:rsidRPr="00927C4D" w:rsidRDefault="00FD6051" w:rsidP="00FD6051">
      <w:pPr>
        <w:ind w:left="1418" w:hanging="425"/>
        <w:rPr>
          <w:lang w:val="es-ES"/>
        </w:rPr>
      </w:pPr>
      <w:r w:rsidRPr="00927C4D">
        <w:rPr>
          <w:lang w:val="es-ES"/>
        </w:rPr>
        <w:t>a)</w:t>
      </w:r>
      <w:r w:rsidRPr="00927C4D">
        <w:rPr>
          <w:lang w:val="es-ES"/>
        </w:rPr>
        <w:tab/>
        <w:t>Módulo de administración electrónica de los derechos de obtentor para que los miembros de la Unión puedan gestionar y publicar las solicitudes de protección de las obtenciones vegetales</w:t>
      </w:r>
    </w:p>
    <w:p w:rsidR="00FD6051" w:rsidRPr="00927C4D" w:rsidRDefault="00FD6051" w:rsidP="00FD6051">
      <w:pPr>
        <w:ind w:left="1418" w:hanging="425"/>
        <w:rPr>
          <w:lang w:val="es-ES"/>
        </w:rPr>
      </w:pPr>
      <w:r w:rsidRPr="00927C4D">
        <w:rPr>
          <w:lang w:val="es-ES"/>
        </w:rPr>
        <w:t>b)</w:t>
      </w:r>
      <w:r w:rsidRPr="00927C4D">
        <w:rPr>
          <w:lang w:val="es-ES"/>
        </w:rPr>
        <w:tab/>
      </w:r>
      <w:r w:rsidRPr="00BA3259">
        <w:rPr>
          <w:spacing w:val="-2"/>
          <w:lang w:val="es-ES"/>
        </w:rPr>
        <w:t>Herramienta de la UPOV para la búsqueda de similitud a los fines de la denominación de variedades basada en el algoritmo acordado por la UPOV con arreglo a la base de datos PLUTO</w:t>
      </w:r>
    </w:p>
    <w:p w:rsidR="00FD6051" w:rsidRPr="00927C4D" w:rsidRDefault="00FD6051" w:rsidP="00FD6051">
      <w:pPr>
        <w:ind w:left="1418" w:hanging="425"/>
        <w:rPr>
          <w:lang w:val="es-ES"/>
        </w:rPr>
      </w:pPr>
      <w:r w:rsidRPr="00927C4D">
        <w:rPr>
          <w:lang w:val="es-ES"/>
        </w:rPr>
        <w:t>c)</w:t>
      </w:r>
      <w:r w:rsidRPr="00927C4D">
        <w:rPr>
          <w:lang w:val="es-ES"/>
        </w:rPr>
        <w:tab/>
        <w:t>Perfeccionamiento de la base de datos PLUTO mediante el aumento de la cantidad y la calidad de los datos</w:t>
      </w:r>
    </w:p>
    <w:p w:rsidR="00FD6051" w:rsidRPr="00927C4D" w:rsidRDefault="00FD6051" w:rsidP="00FD6051">
      <w:pPr>
        <w:spacing w:before="120" w:after="60"/>
        <w:ind w:left="993" w:hanging="426"/>
        <w:rPr>
          <w:lang w:val="es-ES"/>
        </w:rPr>
      </w:pPr>
      <w:r w:rsidRPr="00927C4D">
        <w:rPr>
          <w:lang w:val="es-ES"/>
        </w:rPr>
        <w:t>3)</w:t>
      </w:r>
      <w:r w:rsidRPr="00927C4D">
        <w:rPr>
          <w:lang w:val="es-ES"/>
        </w:rPr>
        <w:tab/>
        <w:t>Facilitación de la cooperación en el examen DHE</w:t>
      </w:r>
    </w:p>
    <w:p w:rsidR="00FD6051" w:rsidRPr="00927C4D" w:rsidRDefault="00FD6051" w:rsidP="00FD6051">
      <w:pPr>
        <w:ind w:left="1418" w:hanging="425"/>
        <w:rPr>
          <w:lang w:val="es-ES"/>
        </w:rPr>
      </w:pPr>
      <w:r w:rsidRPr="00927C4D">
        <w:rPr>
          <w:lang w:val="es-ES"/>
        </w:rPr>
        <w:t>a</w:t>
      </w:r>
      <w:r w:rsidRPr="00927C4D">
        <w:rPr>
          <w:lang w:val="es-ES"/>
        </w:rPr>
        <w:tab/>
      </w:r>
      <w:r w:rsidR="000A1D68">
        <w:rPr>
          <w:lang w:val="es-ES"/>
        </w:rPr>
        <w:t>P</w:t>
      </w:r>
      <w:r w:rsidRPr="00927C4D">
        <w:rPr>
          <w:lang w:val="es-ES"/>
        </w:rPr>
        <w:t>lataforma para intercambiar informes DHE existentes</w:t>
      </w:r>
    </w:p>
    <w:p w:rsidR="00FD6051" w:rsidRPr="00927C4D" w:rsidRDefault="00FD6051" w:rsidP="00FD6051">
      <w:pPr>
        <w:ind w:left="1418" w:hanging="425"/>
        <w:rPr>
          <w:lang w:val="es-ES"/>
        </w:rPr>
      </w:pPr>
      <w:r w:rsidRPr="00927C4D">
        <w:rPr>
          <w:lang w:val="es-ES"/>
        </w:rPr>
        <w:t>b)</w:t>
      </w:r>
      <w:r w:rsidRPr="00927C4D">
        <w:rPr>
          <w:lang w:val="es-ES"/>
        </w:rPr>
        <w:tab/>
        <w:t>Herramienta para proporcionar fácilmente información a los solicitantes de derechos de obtentor sobre la cooperación en el examen DHE entre los miembros de la Unión</w:t>
      </w:r>
    </w:p>
    <w:p w:rsidR="00FD6051" w:rsidRPr="00927C4D" w:rsidRDefault="00FD6051" w:rsidP="00FD6051">
      <w:pPr>
        <w:ind w:left="1418" w:hanging="425"/>
        <w:rPr>
          <w:lang w:val="es-ES"/>
        </w:rPr>
      </w:pPr>
      <w:r w:rsidRPr="00927C4D">
        <w:rPr>
          <w:lang w:val="es-ES"/>
        </w:rPr>
        <w:t>c)</w:t>
      </w:r>
      <w:r w:rsidRPr="00927C4D">
        <w:rPr>
          <w:lang w:val="es-ES"/>
        </w:rPr>
        <w:tab/>
        <w:t>Plataforma para que los miembros de la UPOV pongan a disposición de otros miembros de la Unión sus procedimientos de examen DHE documentados y la información sobre sus sistemas de gestión de calidad</w:t>
      </w:r>
    </w:p>
    <w:p w:rsidR="00FD6051" w:rsidRPr="00927C4D" w:rsidRDefault="00FD6051" w:rsidP="00FD6051">
      <w:pPr>
        <w:ind w:left="1418" w:hanging="425"/>
        <w:rPr>
          <w:lang w:val="es-ES"/>
        </w:rPr>
      </w:pPr>
      <w:r w:rsidRPr="00927C4D">
        <w:rPr>
          <w:lang w:val="es-ES"/>
        </w:rPr>
        <w:t>d)</w:t>
      </w:r>
      <w:r w:rsidRPr="00927C4D">
        <w:rPr>
          <w:lang w:val="es-ES"/>
        </w:rPr>
        <w:tab/>
        <w:t>Módulo para que los miembros de la UPOV utilicen la plantilla web de documentos TG y la base de datos de caracteres para elaborar las directrices de examen propias de cada autoridad en su idioma</w:t>
      </w:r>
    </w:p>
    <w:p w:rsidR="00FD6051" w:rsidRPr="00927C4D" w:rsidRDefault="00FD6051" w:rsidP="00FD6051">
      <w:pPr>
        <w:ind w:left="1418" w:hanging="425"/>
        <w:rPr>
          <w:lang w:val="es-ES"/>
        </w:rPr>
      </w:pPr>
      <w:r w:rsidRPr="00927C4D">
        <w:rPr>
          <w:lang w:val="es-ES"/>
        </w:rPr>
        <w:t>e)</w:t>
      </w:r>
      <w:r w:rsidRPr="00927C4D">
        <w:rPr>
          <w:lang w:val="es-ES"/>
        </w:rPr>
        <w:tab/>
        <w:t>Plataforma o portal para las bases de datos de los miembros de la UPOV que contengan información descriptiva sobre las variedades</w:t>
      </w:r>
    </w:p>
    <w:p w:rsidR="00FD6051" w:rsidRPr="00927C4D" w:rsidRDefault="00FD6051" w:rsidP="00FD6051">
      <w:pPr>
        <w:ind w:left="567"/>
        <w:rPr>
          <w:lang w:val="es-ES"/>
        </w:rPr>
      </w:pPr>
    </w:p>
    <w:p w:rsidR="00FD6051" w:rsidRPr="00927C4D" w:rsidRDefault="00FD6051" w:rsidP="00FD6051">
      <w:pPr>
        <w:spacing w:after="120"/>
        <w:rPr>
          <w:lang w:val="es-ES"/>
        </w:rPr>
      </w:pPr>
      <w:r w:rsidRPr="00927C4D">
        <w:rPr>
          <w:lang w:val="es-ES"/>
        </w:rPr>
        <w:t xml:space="preserve">El gráfico siguiente muestra el modo en que los componentes del e-PVP podrían integrarse en relación con las </w:t>
      </w:r>
      <w:r w:rsidR="000106AE">
        <w:rPr>
          <w:lang w:val="es-ES"/>
        </w:rPr>
        <w:t>“</w:t>
      </w:r>
      <w:r w:rsidRPr="00927C4D">
        <w:rPr>
          <w:lang w:val="es-ES"/>
        </w:rPr>
        <w:t>Funciones y estructura de una oficina de derechos de obtentor</w:t>
      </w:r>
      <w:r w:rsidR="000106AE">
        <w:rPr>
          <w:lang w:val="es-ES"/>
        </w:rPr>
        <w:t>”</w:t>
      </w:r>
      <w:r w:rsidRPr="00927C4D">
        <w:rPr>
          <w:lang w:val="es-ES"/>
        </w:rPr>
        <w:t xml:space="preserve">, tal como se indica en el documento UPOV/INF/15 </w:t>
      </w:r>
      <w:r w:rsidR="000106AE">
        <w:rPr>
          <w:lang w:val="es-ES"/>
        </w:rPr>
        <w:t>“</w:t>
      </w:r>
      <w:r w:rsidRPr="00927C4D">
        <w:rPr>
          <w:lang w:val="es-ES"/>
        </w:rPr>
        <w:t>Orientación para los miembros de la UPOV</w:t>
      </w:r>
      <w:r w:rsidR="000106AE">
        <w:rPr>
          <w:lang w:val="es-ES"/>
        </w:rPr>
        <w:t>”</w:t>
      </w:r>
      <w:r w:rsidRPr="00927C4D">
        <w:rPr>
          <w:lang w:val="es-ES"/>
        </w:rPr>
        <w:t>.</w:t>
      </w:r>
    </w:p>
    <w:p w:rsidR="00FD6051" w:rsidRPr="00927C4D" w:rsidRDefault="00FD6051" w:rsidP="00FD6051">
      <w:pPr>
        <w:jc w:val="center"/>
        <w:rPr>
          <w:lang w:val="es-ES"/>
        </w:rPr>
      </w:pPr>
    </w:p>
    <w:p w:rsidR="00FD6051" w:rsidRPr="00927C4D" w:rsidRDefault="0071773F" w:rsidP="0071773F">
      <w:pPr>
        <w:jc w:val="center"/>
        <w:rPr>
          <w:lang w:val="es-ES"/>
        </w:rPr>
      </w:pPr>
      <w:r w:rsidRPr="0071773F">
        <w:rPr>
          <w:noProof/>
          <w:lang w:val="en-US"/>
        </w:rPr>
        <w:lastRenderedPageBreak/>
        <w:drawing>
          <wp:inline distT="0" distB="0" distL="0" distR="0">
            <wp:extent cx="5296807" cy="3427012"/>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7425" b="6261"/>
                    <a:stretch/>
                  </pic:blipFill>
                  <pic:spPr bwMode="auto">
                    <a:xfrm>
                      <a:off x="0" y="0"/>
                      <a:ext cx="5301571" cy="3430094"/>
                    </a:xfrm>
                    <a:prstGeom prst="rect">
                      <a:avLst/>
                    </a:prstGeom>
                    <a:noFill/>
                    <a:ln>
                      <a:noFill/>
                    </a:ln>
                    <a:extLst>
                      <a:ext uri="{53640926-AAD7-44D8-BBD7-CCE9431645EC}">
                        <a14:shadowObscured xmlns:a14="http://schemas.microsoft.com/office/drawing/2010/main"/>
                      </a:ext>
                    </a:extLst>
                  </pic:spPr>
                </pic:pic>
              </a:graphicData>
            </a:graphic>
          </wp:inline>
        </w:drawing>
      </w:r>
    </w:p>
    <w:p w:rsidR="00FD6051" w:rsidRPr="00927C4D" w:rsidRDefault="00FD6051" w:rsidP="00FD6051">
      <w:pPr>
        <w:rPr>
          <w:lang w:val="es-ES"/>
        </w:rPr>
      </w:pPr>
      <w:r w:rsidRPr="00927C4D">
        <w:rPr>
          <w:lang w:val="es-ES"/>
        </w:rPr>
        <w:t>El rápido avance de la traducción automática también ha ofrecido nuevas oportunidades, a las que se dará prioridad para reducir los costos de traducción de los documentos en los idiomas de la UPOV y para que los materiales estén disponibles en un mayor número de idiomas.</w:t>
      </w:r>
    </w:p>
    <w:p w:rsidR="00FD6051" w:rsidRPr="00927C4D" w:rsidRDefault="00FD6051" w:rsidP="00FD6051">
      <w:pPr>
        <w:rPr>
          <w:lang w:val="es-ES"/>
        </w:rPr>
      </w:pPr>
    </w:p>
    <w:p w:rsidR="00FD6051" w:rsidRPr="00927C4D" w:rsidRDefault="00FD6051" w:rsidP="00FD6051">
      <w:pPr>
        <w:rPr>
          <w:i/>
          <w:lang w:val="es-ES"/>
        </w:rPr>
      </w:pPr>
      <w:r w:rsidRPr="00927C4D">
        <w:rPr>
          <w:i/>
          <w:lang w:val="es-ES"/>
        </w:rPr>
        <w:t xml:space="preserve">Titulación </w:t>
      </w:r>
      <w:r w:rsidR="007F6864" w:rsidRPr="00927C4D">
        <w:rPr>
          <w:i/>
          <w:lang w:val="es-ES"/>
        </w:rPr>
        <w:t>internacional</w:t>
      </w:r>
      <w:r w:rsidRPr="00927C4D">
        <w:rPr>
          <w:i/>
          <w:lang w:val="es-ES"/>
        </w:rPr>
        <w:t xml:space="preserve"> de la UPOV</w:t>
      </w:r>
    </w:p>
    <w:p w:rsidR="00FD6051" w:rsidRPr="00927C4D" w:rsidRDefault="00FD6051" w:rsidP="00FD6051">
      <w:pPr>
        <w:rPr>
          <w:lang w:val="es-ES"/>
        </w:rPr>
      </w:pPr>
    </w:p>
    <w:p w:rsidR="00FD6051" w:rsidRPr="00927C4D" w:rsidRDefault="00FD6051" w:rsidP="00FD6051">
      <w:pPr>
        <w:rPr>
          <w:lang w:val="es-ES"/>
        </w:rPr>
      </w:pPr>
      <w:r w:rsidRPr="00927C4D">
        <w:rPr>
          <w:lang w:val="es-ES"/>
        </w:rPr>
        <w:t>Con el fin de aumentar la repercusión de la formación y la asistencia a partir de los recursos disponibles, estos se canalizarán cada vez más hacia programas de formación virtual y materiales reutilizables, cursos adicionales de enseñanza a distancia, demostraciones en vídeo, seminarios web y guías prácticas virtuales, lo que permitirá reducir la necesidad de formación presencial y aumentar el alcance. Además, en colaboración con los asociados pertinentes, se propone elaborar un plan de estudios internacional que de origen a títulos reconocidos por la UPOV.</w:t>
      </w:r>
    </w:p>
    <w:p w:rsidR="00FD6051" w:rsidRPr="00927C4D" w:rsidRDefault="00FD6051" w:rsidP="00FD6051">
      <w:pPr>
        <w:rPr>
          <w:lang w:val="es-ES"/>
        </w:rPr>
      </w:pPr>
    </w:p>
    <w:p w:rsidR="00FD6051" w:rsidRPr="00927C4D" w:rsidRDefault="00FD6051" w:rsidP="00FD6051">
      <w:pPr>
        <w:pStyle w:val="Default"/>
        <w:rPr>
          <w:color w:val="auto"/>
          <w:sz w:val="20"/>
          <w:szCs w:val="20"/>
          <w:u w:val="single"/>
          <w:lang w:val="es-ES"/>
        </w:rPr>
      </w:pPr>
      <w:r w:rsidRPr="00927C4D">
        <w:rPr>
          <w:color w:val="auto"/>
          <w:sz w:val="20"/>
          <w:szCs w:val="20"/>
          <w:u w:val="single"/>
          <w:lang w:val="es-ES"/>
        </w:rPr>
        <w:t>Uso del idioma chino en la UPOV</w:t>
      </w:r>
    </w:p>
    <w:p w:rsidR="00FD6051" w:rsidRPr="00927C4D" w:rsidRDefault="00FD6051" w:rsidP="00FD6051">
      <w:pPr>
        <w:pStyle w:val="Default"/>
        <w:rPr>
          <w:sz w:val="20"/>
          <w:szCs w:val="20"/>
          <w:lang w:val="es-ES"/>
        </w:rPr>
      </w:pPr>
    </w:p>
    <w:p w:rsidR="00FD6051" w:rsidRPr="00927C4D" w:rsidRDefault="00FD6051" w:rsidP="00FD6051">
      <w:pPr>
        <w:rPr>
          <w:lang w:val="es-ES"/>
        </w:rPr>
      </w:pPr>
      <w:r w:rsidRPr="00927C4D">
        <w:rPr>
          <w:lang w:val="es-ES"/>
        </w:rPr>
        <w:t>El Consejo aprobó el programa para el uso del idioma chino en la UPOV y la propuesta de dotación de recursos, incluida la prestación de servicios de interpretación en idioma chino en las sesiones de la UPOV celebradas en Ginebra.</w:t>
      </w:r>
    </w:p>
    <w:p w:rsidR="00FD6051" w:rsidRPr="00927C4D" w:rsidRDefault="00FD6051" w:rsidP="00FD6051">
      <w:pPr>
        <w:rPr>
          <w:lang w:val="es-ES"/>
        </w:rPr>
      </w:pPr>
    </w:p>
    <w:p w:rsidR="00FD6051" w:rsidRPr="00927C4D" w:rsidRDefault="00FD6051" w:rsidP="00FD6051">
      <w:pPr>
        <w:rPr>
          <w:u w:val="single"/>
          <w:lang w:val="es-ES"/>
        </w:rPr>
      </w:pPr>
      <w:r w:rsidRPr="00927C4D">
        <w:rPr>
          <w:u w:val="single"/>
          <w:lang w:val="es-ES"/>
        </w:rPr>
        <w:t>Aprobación de documentos</w:t>
      </w:r>
    </w:p>
    <w:p w:rsidR="00FD6051" w:rsidRPr="00927C4D" w:rsidRDefault="00FD6051" w:rsidP="00FD6051">
      <w:pPr>
        <w:rPr>
          <w:lang w:val="es-ES"/>
        </w:rPr>
      </w:pPr>
    </w:p>
    <w:p w:rsidR="00FD6051" w:rsidRPr="00927C4D" w:rsidRDefault="00FD6051" w:rsidP="00FD6051">
      <w:pPr>
        <w:rPr>
          <w:lang w:val="es-ES"/>
        </w:rPr>
      </w:pPr>
      <w:r w:rsidRPr="00927C4D">
        <w:rPr>
          <w:lang w:val="es-ES"/>
        </w:rPr>
        <w:t>El Consejo aprobó las versiones revisadas de los siguientes documentos:</w:t>
      </w:r>
    </w:p>
    <w:p w:rsidR="00FD6051" w:rsidRPr="00927C4D" w:rsidRDefault="00FD6051" w:rsidP="00FD6051">
      <w:pPr>
        <w:pStyle w:val="Default"/>
        <w:rPr>
          <w:color w:val="auto"/>
          <w:lang w:val="es-ES"/>
        </w:rPr>
      </w:pPr>
    </w:p>
    <w:p w:rsidR="00FD6051" w:rsidRPr="00927C4D" w:rsidRDefault="00FD6051" w:rsidP="00FD6051">
      <w:pPr>
        <w:pStyle w:val="Default"/>
        <w:ind w:left="2250" w:hanging="1683"/>
        <w:rPr>
          <w:color w:val="auto"/>
          <w:sz w:val="20"/>
          <w:szCs w:val="20"/>
          <w:lang w:val="es-ES"/>
        </w:rPr>
      </w:pPr>
      <w:r w:rsidRPr="00927C4D">
        <w:rPr>
          <w:color w:val="auto"/>
          <w:sz w:val="20"/>
          <w:szCs w:val="20"/>
          <w:lang w:val="es-ES"/>
        </w:rPr>
        <w:t>UPOV/INF/6:</w:t>
      </w:r>
      <w:r w:rsidRPr="00927C4D">
        <w:rPr>
          <w:color w:val="auto"/>
          <w:sz w:val="20"/>
          <w:szCs w:val="20"/>
          <w:lang w:val="es-ES"/>
        </w:rPr>
        <w:tab/>
        <w:t>Orientaciones para la redacción de leyes basadas en el Acta de 1991 del Convenio de la UPOV, UPOVINF/16/: Programas informáticos para intercambio</w:t>
      </w:r>
    </w:p>
    <w:p w:rsidR="00FD6051" w:rsidRPr="00927C4D" w:rsidRDefault="00FD6051" w:rsidP="00FD6051">
      <w:pPr>
        <w:pStyle w:val="Default"/>
        <w:ind w:left="2250" w:hanging="1683"/>
        <w:rPr>
          <w:color w:val="auto"/>
          <w:sz w:val="20"/>
          <w:szCs w:val="20"/>
          <w:lang w:val="es-ES"/>
        </w:rPr>
      </w:pPr>
      <w:r w:rsidRPr="00927C4D">
        <w:rPr>
          <w:color w:val="auto"/>
          <w:sz w:val="20"/>
          <w:szCs w:val="20"/>
          <w:lang w:val="es-ES"/>
        </w:rPr>
        <w:t>UPOV/INF/17:</w:t>
      </w:r>
      <w:r w:rsidRPr="00927C4D">
        <w:rPr>
          <w:color w:val="auto"/>
          <w:sz w:val="20"/>
          <w:szCs w:val="20"/>
          <w:lang w:val="es-ES"/>
        </w:rPr>
        <w:tab/>
        <w:t>Directrices para los perfiles de ADN: selección de marcadores moleculares y creación de una base de datos (</w:t>
      </w:r>
      <w:r w:rsidR="000106AE">
        <w:rPr>
          <w:color w:val="auto"/>
          <w:sz w:val="20"/>
          <w:szCs w:val="20"/>
          <w:lang w:val="es-ES"/>
        </w:rPr>
        <w:t>“</w:t>
      </w:r>
      <w:r w:rsidRPr="00927C4D">
        <w:rPr>
          <w:color w:val="auto"/>
          <w:sz w:val="20"/>
          <w:szCs w:val="20"/>
          <w:lang w:val="es-ES"/>
        </w:rPr>
        <w:t>Directrices BMT</w:t>
      </w:r>
      <w:r w:rsidR="000106AE">
        <w:rPr>
          <w:color w:val="auto"/>
          <w:sz w:val="20"/>
          <w:szCs w:val="20"/>
          <w:lang w:val="es-ES"/>
        </w:rPr>
        <w:t>”</w:t>
      </w:r>
      <w:r w:rsidRPr="00927C4D">
        <w:rPr>
          <w:color w:val="auto"/>
          <w:sz w:val="20"/>
          <w:szCs w:val="20"/>
          <w:lang w:val="es-ES"/>
        </w:rPr>
        <w:t>)</w:t>
      </w:r>
    </w:p>
    <w:p w:rsidR="00FD6051" w:rsidRPr="00927C4D" w:rsidRDefault="00FD6051" w:rsidP="00FD6051">
      <w:pPr>
        <w:pStyle w:val="Default"/>
        <w:ind w:left="2250" w:hanging="1683"/>
        <w:rPr>
          <w:color w:val="auto"/>
          <w:sz w:val="20"/>
          <w:szCs w:val="20"/>
          <w:lang w:val="es-ES"/>
        </w:rPr>
      </w:pPr>
      <w:r w:rsidRPr="00927C4D">
        <w:rPr>
          <w:color w:val="auto"/>
          <w:sz w:val="20"/>
          <w:szCs w:val="20"/>
          <w:lang w:val="es-ES"/>
        </w:rPr>
        <w:t>UPOV/INF/22</w:t>
      </w:r>
      <w:r w:rsidRPr="00927C4D">
        <w:rPr>
          <w:color w:val="auto"/>
          <w:sz w:val="20"/>
          <w:szCs w:val="20"/>
          <w:lang w:val="es-ES"/>
        </w:rPr>
        <w:tab/>
        <w:t>Programas informáticos y equipos utilizados por los miembros de la Unión</w:t>
      </w:r>
    </w:p>
    <w:p w:rsidR="00FD6051" w:rsidRPr="00927C4D" w:rsidRDefault="00FD6051" w:rsidP="00FD6051">
      <w:pPr>
        <w:pStyle w:val="Default"/>
        <w:ind w:left="2250" w:hanging="1683"/>
        <w:rPr>
          <w:color w:val="auto"/>
          <w:sz w:val="20"/>
          <w:szCs w:val="20"/>
          <w:lang w:val="es-ES"/>
        </w:rPr>
      </w:pPr>
      <w:r w:rsidRPr="00927C4D">
        <w:rPr>
          <w:color w:val="auto"/>
          <w:sz w:val="20"/>
          <w:szCs w:val="20"/>
          <w:lang w:val="es-ES"/>
        </w:rPr>
        <w:t>UPOV/INF/23</w:t>
      </w:r>
      <w:r w:rsidRPr="00927C4D">
        <w:rPr>
          <w:color w:val="auto"/>
          <w:sz w:val="20"/>
          <w:szCs w:val="20"/>
          <w:lang w:val="es-ES"/>
        </w:rPr>
        <w:tab/>
        <w:t>Sistema de códigos de la UPOV</w:t>
      </w:r>
    </w:p>
    <w:p w:rsidR="00FD6051" w:rsidRPr="00927C4D" w:rsidRDefault="00FD6051" w:rsidP="00FD6051">
      <w:pPr>
        <w:pStyle w:val="Default"/>
        <w:ind w:left="2250" w:hanging="1683"/>
        <w:rPr>
          <w:color w:val="auto"/>
          <w:sz w:val="20"/>
          <w:szCs w:val="20"/>
          <w:lang w:val="es-ES"/>
        </w:rPr>
      </w:pPr>
      <w:r w:rsidRPr="00927C4D">
        <w:rPr>
          <w:color w:val="auto"/>
          <w:sz w:val="20"/>
          <w:szCs w:val="20"/>
          <w:lang w:val="es-ES"/>
        </w:rPr>
        <w:t>TGP/5:</w:t>
      </w:r>
      <w:r w:rsidRPr="00927C4D">
        <w:rPr>
          <w:color w:val="auto"/>
          <w:sz w:val="20"/>
          <w:szCs w:val="20"/>
          <w:lang w:val="es-ES"/>
        </w:rPr>
        <w:tab/>
        <w:t>Experiencia y cooperación en el examen DHE, Sección 2: Formulario tipo de la UPOV para solicitudes de derechos de obtentor</w:t>
      </w:r>
    </w:p>
    <w:p w:rsidR="00FD6051" w:rsidRPr="00927C4D" w:rsidRDefault="00FD6051" w:rsidP="00FD6051">
      <w:pPr>
        <w:pStyle w:val="Default"/>
        <w:ind w:left="2250" w:hanging="1683"/>
        <w:rPr>
          <w:color w:val="auto"/>
          <w:sz w:val="20"/>
          <w:szCs w:val="20"/>
          <w:lang w:val="es-ES"/>
        </w:rPr>
      </w:pPr>
      <w:r w:rsidRPr="00927C4D">
        <w:rPr>
          <w:color w:val="auto"/>
          <w:sz w:val="20"/>
          <w:szCs w:val="20"/>
          <w:lang w:val="es-ES"/>
        </w:rPr>
        <w:t>UPOV/EXN/DEN:</w:t>
      </w:r>
      <w:r w:rsidRPr="00927C4D">
        <w:rPr>
          <w:color w:val="auto"/>
          <w:sz w:val="20"/>
          <w:szCs w:val="20"/>
          <w:lang w:val="es-ES"/>
        </w:rPr>
        <w:tab/>
        <w:t>Notas explicativas sobre las denominaciones de variedades con arreglo al Convenio de la UPOV</w:t>
      </w:r>
    </w:p>
    <w:p w:rsidR="00FD6051" w:rsidRPr="00927C4D" w:rsidRDefault="00FD6051" w:rsidP="00FD6051">
      <w:pPr>
        <w:rPr>
          <w:lang w:val="es-ES"/>
        </w:rPr>
      </w:pPr>
    </w:p>
    <w:p w:rsidR="00FD6051" w:rsidRPr="00927C4D" w:rsidRDefault="00FD6051" w:rsidP="00FD6051">
      <w:pPr>
        <w:ind w:right="-179"/>
        <w:rPr>
          <w:lang w:val="es-ES"/>
        </w:rPr>
      </w:pPr>
      <w:r w:rsidRPr="00927C4D">
        <w:rPr>
          <w:lang w:val="es-ES"/>
        </w:rPr>
        <w:t xml:space="preserve">Todos los documentos aprobados se publicarán en la colección de la UPOV (véase </w:t>
      </w:r>
      <w:hyperlink r:id="rId37" w:history="1">
        <w:r w:rsidRPr="00927C4D">
          <w:rPr>
            <w:rStyle w:val="Hyperlink"/>
            <w:lang w:val="es-ES"/>
          </w:rPr>
          <w:t>http://www.upov.int/upov_collection/es/</w:t>
        </w:r>
      </w:hyperlink>
      <w:r w:rsidRPr="00927C4D">
        <w:rPr>
          <w:color w:val="808080"/>
          <w:lang w:val="es-ES"/>
        </w:rPr>
        <w:t>).</w:t>
      </w:r>
    </w:p>
    <w:p w:rsidR="00FD6051" w:rsidRPr="00927C4D" w:rsidRDefault="00FD6051" w:rsidP="00FD6051">
      <w:pPr>
        <w:rPr>
          <w:lang w:val="es-ES"/>
        </w:rPr>
      </w:pPr>
    </w:p>
    <w:p w:rsidR="00FD6051" w:rsidRPr="00927C4D" w:rsidRDefault="00FD6051" w:rsidP="00FD6051">
      <w:pPr>
        <w:keepNext/>
        <w:rPr>
          <w:u w:val="single"/>
          <w:lang w:val="es-ES"/>
        </w:rPr>
      </w:pPr>
      <w:r w:rsidRPr="00927C4D">
        <w:rPr>
          <w:u w:val="single"/>
          <w:lang w:val="es-ES"/>
        </w:rPr>
        <w:lastRenderedPageBreak/>
        <w:t>Estadísticas sobre la protección de las obtenciones vegetales</w:t>
      </w:r>
    </w:p>
    <w:p w:rsidR="00FD6051" w:rsidRPr="00927C4D" w:rsidRDefault="00FD6051" w:rsidP="00FD6051">
      <w:pPr>
        <w:keepNext/>
        <w:autoSpaceDE w:val="0"/>
        <w:autoSpaceDN w:val="0"/>
        <w:adjustRightInd w:val="0"/>
        <w:rPr>
          <w:lang w:val="es-ES" w:eastAsia="ja-JP"/>
        </w:rPr>
      </w:pPr>
    </w:p>
    <w:p w:rsidR="00FD6051" w:rsidRPr="00927C4D" w:rsidRDefault="00FD6051" w:rsidP="00FD6051">
      <w:pPr>
        <w:autoSpaceDE w:val="0"/>
        <w:autoSpaceDN w:val="0"/>
        <w:rPr>
          <w:lang w:val="es-ES" w:eastAsia="ja-JP"/>
        </w:rPr>
      </w:pPr>
      <w:r w:rsidRPr="00927C4D">
        <w:rPr>
          <w:lang w:val="es-ES"/>
        </w:rPr>
        <w:t>El número de solicitudes de protección de las obtenciones vegetales aumentó desde las 21.265 en 2019 hasta las 22.512 en 2020 (aumento del 5.9%).</w:t>
      </w:r>
    </w:p>
    <w:p w:rsidR="00FD6051" w:rsidRPr="00927C4D" w:rsidRDefault="00FD6051" w:rsidP="00FD6051">
      <w:pPr>
        <w:autoSpaceDE w:val="0"/>
        <w:autoSpaceDN w:val="0"/>
        <w:rPr>
          <w:lang w:val="es-ES" w:eastAsia="ja-JP"/>
        </w:rPr>
      </w:pPr>
    </w:p>
    <w:p w:rsidR="00FD6051" w:rsidRPr="00927C4D" w:rsidRDefault="00FD6051" w:rsidP="00FD6051">
      <w:pPr>
        <w:autoSpaceDE w:val="0"/>
        <w:autoSpaceDN w:val="0"/>
        <w:rPr>
          <w:lang w:val="es-ES"/>
        </w:rPr>
      </w:pPr>
      <w:r w:rsidRPr="00927C4D">
        <w:rPr>
          <w:lang w:val="es-ES"/>
        </w:rPr>
        <w:t>El número de títulos concedidos disminuyó, pasando de 14.688 en 2019 a 13.873 en 2020 (disminución del </w:t>
      </w:r>
      <w:r w:rsidRPr="00927C4D">
        <w:rPr>
          <w:lang w:val="es-ES" w:eastAsia="ja-JP"/>
        </w:rPr>
        <w:t>5,5%</w:t>
      </w:r>
      <w:r w:rsidRPr="00927C4D">
        <w:rPr>
          <w:lang w:val="es-ES"/>
        </w:rPr>
        <w:t>), como consecuencia de una disminución del 4,5% en el número de títulos concedidos a residentes (9.487 en 2020; 9.935 en 2019) y una disminución del 7,7% en el número de títulos concedidos a no residentes (4.386 en 2020; 9.753 en 2019).</w:t>
      </w:r>
    </w:p>
    <w:p w:rsidR="00FD6051" w:rsidRPr="00927C4D" w:rsidRDefault="00FD6051" w:rsidP="00FD6051">
      <w:pPr>
        <w:autoSpaceDE w:val="0"/>
        <w:autoSpaceDN w:val="0"/>
        <w:rPr>
          <w:lang w:val="es-ES" w:eastAsia="ja-JP"/>
        </w:rPr>
      </w:pPr>
    </w:p>
    <w:p w:rsidR="00FD6051" w:rsidRPr="00927C4D" w:rsidRDefault="00FD6051" w:rsidP="00FD6051">
      <w:pPr>
        <w:autoSpaceDE w:val="0"/>
        <w:autoSpaceDN w:val="0"/>
        <w:adjustRightInd w:val="0"/>
        <w:rPr>
          <w:lang w:val="es-ES"/>
        </w:rPr>
      </w:pPr>
      <w:r w:rsidRPr="00927C4D">
        <w:rPr>
          <w:lang w:val="es-ES"/>
        </w:rPr>
        <w:t>Los 141.034 títulos en vigor en 2020 representaron un aumento del 1,2% respecto de la cifra de 2019 (139.360).</w:t>
      </w:r>
    </w:p>
    <w:p w:rsidR="00FD6051" w:rsidRPr="00927C4D" w:rsidRDefault="00FD6051" w:rsidP="00FD6051">
      <w:pPr>
        <w:autoSpaceDE w:val="0"/>
        <w:autoSpaceDN w:val="0"/>
        <w:adjustRightInd w:val="0"/>
        <w:rPr>
          <w:lang w:val="es-ES"/>
        </w:rPr>
      </w:pPr>
    </w:p>
    <w:p w:rsidR="00FD6051" w:rsidRDefault="00FD6051" w:rsidP="00FD6051">
      <w:pPr>
        <w:autoSpaceDE w:val="0"/>
        <w:autoSpaceDN w:val="0"/>
        <w:adjustRightInd w:val="0"/>
        <w:rPr>
          <w:lang w:val="es-ES"/>
        </w:rPr>
      </w:pPr>
      <w:r w:rsidRPr="00927C4D">
        <w:rPr>
          <w:lang w:val="es-ES"/>
        </w:rPr>
        <w:t>En los gráficos siguientes se expone la evolución de las solicitudes presentadas y los títulos concedidos desde 1986. También se facilita información sobre los 10 miembros de la Unión que recibieron el mayor número de solicitudes en 2010, 2019 y 2020 y un análisis de las solicitudes según la condición de residente de los obtentores en esos mismos años.</w:t>
      </w:r>
    </w:p>
    <w:p w:rsidR="0071773F" w:rsidRPr="0071773F" w:rsidRDefault="0071773F" w:rsidP="00FD6051">
      <w:pPr>
        <w:autoSpaceDE w:val="0"/>
        <w:autoSpaceDN w:val="0"/>
        <w:adjustRightInd w:val="0"/>
        <w:rPr>
          <w:sz w:val="18"/>
          <w:lang w:val="es-ES"/>
        </w:rPr>
      </w:pPr>
    </w:p>
    <w:p w:rsidR="00FD6051" w:rsidRPr="00927C4D" w:rsidRDefault="0071773F" w:rsidP="0071773F">
      <w:pPr>
        <w:autoSpaceDE w:val="0"/>
        <w:autoSpaceDN w:val="0"/>
        <w:adjustRightInd w:val="0"/>
        <w:jc w:val="center"/>
        <w:rPr>
          <w:lang w:val="es-ES"/>
        </w:rPr>
      </w:pPr>
      <w:r>
        <w:rPr>
          <w:b/>
          <w:lang w:val="es-ES"/>
        </w:rPr>
        <w:t xml:space="preserve">Total de </w:t>
      </w:r>
      <w:r w:rsidRPr="0071773F">
        <w:rPr>
          <w:b/>
          <w:lang w:val="es-ES"/>
        </w:rPr>
        <w:t xml:space="preserve">solicitudes presentadas por residentes </w:t>
      </w:r>
      <w:r>
        <w:rPr>
          <w:b/>
          <w:lang w:val="es-ES"/>
        </w:rPr>
        <w:t>y</w:t>
      </w:r>
      <w:r w:rsidRPr="0071773F">
        <w:rPr>
          <w:b/>
          <w:lang w:val="es-ES"/>
        </w:rPr>
        <w:t xml:space="preserve"> títulos concedidos</w:t>
      </w:r>
      <w:r w:rsidRPr="0071773F">
        <w:rPr>
          <w:noProof/>
          <w:lang w:val="en-US"/>
        </w:rPr>
        <w:drawing>
          <wp:inline distT="0" distB="0" distL="0" distR="0">
            <wp:extent cx="5043747" cy="3108960"/>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3747" cy="3108960"/>
                    </a:xfrm>
                    <a:prstGeom prst="rect">
                      <a:avLst/>
                    </a:prstGeom>
                  </pic:spPr>
                </pic:pic>
              </a:graphicData>
            </a:graphic>
          </wp:inline>
        </w:drawing>
      </w:r>
    </w:p>
    <w:p w:rsidR="00FD6051" w:rsidRDefault="00FD6051" w:rsidP="00FD6051">
      <w:pPr>
        <w:autoSpaceDE w:val="0"/>
        <w:autoSpaceDN w:val="0"/>
        <w:adjustRightInd w:val="0"/>
        <w:jc w:val="center"/>
        <w:rPr>
          <w:sz w:val="16"/>
          <w:lang w:val="es-ES"/>
        </w:rPr>
      </w:pPr>
    </w:p>
    <w:p w:rsidR="0071773F" w:rsidRDefault="0071773F" w:rsidP="00FD6051">
      <w:pPr>
        <w:autoSpaceDE w:val="0"/>
        <w:autoSpaceDN w:val="0"/>
        <w:adjustRightInd w:val="0"/>
        <w:jc w:val="center"/>
        <w:rPr>
          <w:sz w:val="16"/>
          <w:lang w:val="es-ES"/>
        </w:rPr>
      </w:pPr>
    </w:p>
    <w:p w:rsidR="00FD6051" w:rsidRPr="0071773F" w:rsidRDefault="0071773F" w:rsidP="00FD6051">
      <w:pPr>
        <w:autoSpaceDE w:val="0"/>
        <w:autoSpaceDN w:val="0"/>
        <w:adjustRightInd w:val="0"/>
        <w:jc w:val="center"/>
        <w:rPr>
          <w:sz w:val="16"/>
          <w:lang w:val="es-ES"/>
        </w:rPr>
      </w:pPr>
      <w:r w:rsidRPr="0071773F">
        <w:rPr>
          <w:noProof/>
          <w:lang w:val="en-US"/>
        </w:rPr>
        <w:drawing>
          <wp:inline distT="0" distB="0" distL="0" distR="0">
            <wp:extent cx="5888443" cy="30175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4970" b="3840"/>
                    <a:stretch/>
                  </pic:blipFill>
                  <pic:spPr bwMode="auto">
                    <a:xfrm>
                      <a:off x="0" y="0"/>
                      <a:ext cx="5888443" cy="3017520"/>
                    </a:xfrm>
                    <a:prstGeom prst="rect">
                      <a:avLst/>
                    </a:prstGeom>
                    <a:ln>
                      <a:noFill/>
                    </a:ln>
                    <a:extLst>
                      <a:ext uri="{53640926-AAD7-44D8-BBD7-CCE9431645EC}">
                        <a14:shadowObscured xmlns:a14="http://schemas.microsoft.com/office/drawing/2010/main"/>
                      </a:ext>
                    </a:extLst>
                  </pic:spPr>
                </pic:pic>
              </a:graphicData>
            </a:graphic>
          </wp:inline>
        </w:drawing>
      </w:r>
    </w:p>
    <w:p w:rsidR="00FD6051" w:rsidRPr="00927C4D" w:rsidRDefault="00FD6051" w:rsidP="00FD6051">
      <w:pPr>
        <w:autoSpaceDE w:val="0"/>
        <w:autoSpaceDN w:val="0"/>
        <w:adjustRightInd w:val="0"/>
        <w:jc w:val="center"/>
        <w:rPr>
          <w:lang w:val="es-ES"/>
        </w:rPr>
      </w:pPr>
    </w:p>
    <w:p w:rsidR="00FD6051" w:rsidRPr="00927C4D" w:rsidRDefault="0071773F" w:rsidP="00FD6051">
      <w:pPr>
        <w:autoSpaceDE w:val="0"/>
        <w:autoSpaceDN w:val="0"/>
        <w:adjustRightInd w:val="0"/>
        <w:jc w:val="center"/>
        <w:rPr>
          <w:lang w:val="es-ES"/>
        </w:rPr>
      </w:pPr>
      <w:r w:rsidRPr="0071773F">
        <w:rPr>
          <w:noProof/>
          <w:lang w:val="en-US"/>
        </w:rPr>
        <w:drawing>
          <wp:inline distT="0" distB="0" distL="0" distR="0">
            <wp:extent cx="6229373" cy="3200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4176" b="4399"/>
                    <a:stretch/>
                  </pic:blipFill>
                  <pic:spPr bwMode="auto">
                    <a:xfrm>
                      <a:off x="0" y="0"/>
                      <a:ext cx="6229373" cy="3200400"/>
                    </a:xfrm>
                    <a:prstGeom prst="rect">
                      <a:avLst/>
                    </a:prstGeom>
                    <a:extLst>
                      <a:ext uri="{53640926-AAD7-44D8-BBD7-CCE9431645EC}">
                        <a14:shadowObscured xmlns:a14="http://schemas.microsoft.com/office/drawing/2010/main"/>
                      </a:ext>
                    </a:extLst>
                  </pic:spPr>
                </pic:pic>
              </a:graphicData>
            </a:graphic>
          </wp:inline>
        </w:drawing>
      </w:r>
    </w:p>
    <w:p w:rsidR="00FD6051" w:rsidRPr="00927C4D" w:rsidRDefault="00FD6051" w:rsidP="00FD6051">
      <w:pPr>
        <w:autoSpaceDE w:val="0"/>
        <w:autoSpaceDN w:val="0"/>
        <w:adjustRightInd w:val="0"/>
        <w:jc w:val="center"/>
        <w:rPr>
          <w:lang w:val="es-ES"/>
        </w:rPr>
      </w:pPr>
    </w:p>
    <w:p w:rsidR="00FD6051" w:rsidRDefault="00FD6051" w:rsidP="00FD6051">
      <w:pPr>
        <w:autoSpaceDE w:val="0"/>
        <w:autoSpaceDN w:val="0"/>
        <w:adjustRightInd w:val="0"/>
        <w:jc w:val="center"/>
        <w:rPr>
          <w:lang w:val="es-ES"/>
        </w:rPr>
      </w:pPr>
    </w:p>
    <w:p w:rsidR="004A5297" w:rsidRPr="00927C4D" w:rsidRDefault="004A5297" w:rsidP="00FD6051">
      <w:pPr>
        <w:autoSpaceDE w:val="0"/>
        <w:autoSpaceDN w:val="0"/>
        <w:adjustRightInd w:val="0"/>
        <w:jc w:val="center"/>
        <w:rPr>
          <w:lang w:val="es-ES"/>
        </w:rPr>
      </w:pPr>
    </w:p>
    <w:p w:rsidR="00FD6051" w:rsidRPr="00927C4D" w:rsidRDefault="004A5297" w:rsidP="00FD6051">
      <w:pPr>
        <w:autoSpaceDE w:val="0"/>
        <w:autoSpaceDN w:val="0"/>
        <w:adjustRightInd w:val="0"/>
        <w:jc w:val="center"/>
        <w:rPr>
          <w:lang w:val="es-ES"/>
        </w:rPr>
      </w:pPr>
      <w:r w:rsidRPr="004A5297">
        <w:rPr>
          <w:noProof/>
          <w:lang w:val="en-US"/>
        </w:rPr>
        <w:drawing>
          <wp:inline distT="0" distB="0" distL="0" distR="0">
            <wp:extent cx="6214232" cy="3200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4409" b="3945"/>
                    <a:stretch/>
                  </pic:blipFill>
                  <pic:spPr bwMode="auto">
                    <a:xfrm>
                      <a:off x="0" y="0"/>
                      <a:ext cx="6214232" cy="3200400"/>
                    </a:xfrm>
                    <a:prstGeom prst="rect">
                      <a:avLst/>
                    </a:prstGeom>
                    <a:extLst>
                      <a:ext uri="{53640926-AAD7-44D8-BBD7-CCE9431645EC}">
                        <a14:shadowObscured xmlns:a14="http://schemas.microsoft.com/office/drawing/2010/main"/>
                      </a:ext>
                    </a:extLst>
                  </pic:spPr>
                </pic:pic>
              </a:graphicData>
            </a:graphic>
          </wp:inline>
        </w:drawing>
      </w:r>
    </w:p>
    <w:p w:rsidR="00FD6051" w:rsidRPr="00927C4D" w:rsidRDefault="00FD6051" w:rsidP="00852643">
      <w:pPr>
        <w:autoSpaceDE w:val="0"/>
        <w:autoSpaceDN w:val="0"/>
        <w:adjustRightInd w:val="0"/>
        <w:ind w:left="567" w:hanging="567"/>
        <w:jc w:val="center"/>
        <w:rPr>
          <w:lang w:val="es-ES"/>
        </w:rPr>
      </w:pPr>
    </w:p>
    <w:p w:rsidR="00FD6051" w:rsidRPr="00927C4D" w:rsidRDefault="00FD6051" w:rsidP="00FD6051">
      <w:pPr>
        <w:autoSpaceDE w:val="0"/>
        <w:autoSpaceDN w:val="0"/>
        <w:adjustRightInd w:val="0"/>
        <w:jc w:val="center"/>
        <w:rPr>
          <w:lang w:val="es-ES"/>
        </w:rPr>
      </w:pPr>
    </w:p>
    <w:p w:rsidR="00FD6051" w:rsidRPr="00927C4D" w:rsidRDefault="004A5297" w:rsidP="00FD6051">
      <w:pPr>
        <w:autoSpaceDE w:val="0"/>
        <w:autoSpaceDN w:val="0"/>
        <w:adjustRightInd w:val="0"/>
        <w:jc w:val="center"/>
        <w:rPr>
          <w:lang w:val="es-ES"/>
        </w:rPr>
      </w:pPr>
      <w:r w:rsidRPr="00927C4D">
        <w:rPr>
          <w:noProof/>
          <w:lang w:val="en-US"/>
        </w:rPr>
        <w:lastRenderedPageBreak/>
        <w:drawing>
          <wp:inline distT="0" distB="0" distL="0" distR="0" wp14:anchorId="50E10F8B" wp14:editId="651E1B6A">
            <wp:extent cx="6046811" cy="3200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780"/>
                    <a:stretch/>
                  </pic:blipFill>
                  <pic:spPr bwMode="auto">
                    <a:xfrm>
                      <a:off x="0" y="0"/>
                      <a:ext cx="6046811" cy="3200400"/>
                    </a:xfrm>
                    <a:prstGeom prst="rect">
                      <a:avLst/>
                    </a:prstGeom>
                    <a:extLst>
                      <a:ext uri="{53640926-AAD7-44D8-BBD7-CCE9431645EC}">
                        <a14:shadowObscured xmlns:a14="http://schemas.microsoft.com/office/drawing/2010/main"/>
                      </a:ext>
                    </a:extLst>
                  </pic:spPr>
                </pic:pic>
              </a:graphicData>
            </a:graphic>
          </wp:inline>
        </w:drawing>
      </w:r>
    </w:p>
    <w:p w:rsidR="00FD6051" w:rsidRPr="00927C4D" w:rsidRDefault="00FD6051" w:rsidP="00FD6051">
      <w:pPr>
        <w:autoSpaceDE w:val="0"/>
        <w:autoSpaceDN w:val="0"/>
        <w:adjustRightInd w:val="0"/>
        <w:jc w:val="center"/>
        <w:rPr>
          <w:lang w:val="es-ES"/>
        </w:rPr>
      </w:pPr>
    </w:p>
    <w:p w:rsidR="00FD6051" w:rsidRPr="00927C4D" w:rsidRDefault="00FD6051" w:rsidP="00FD6051">
      <w:pPr>
        <w:autoSpaceDE w:val="0"/>
        <w:autoSpaceDN w:val="0"/>
        <w:adjustRightInd w:val="0"/>
        <w:jc w:val="center"/>
        <w:rPr>
          <w:lang w:val="es-ES"/>
        </w:rPr>
      </w:pPr>
    </w:p>
    <w:p w:rsidR="004A5297" w:rsidRDefault="004A5297" w:rsidP="00FD6051">
      <w:pPr>
        <w:rPr>
          <w:lang w:val="es-ES"/>
        </w:rPr>
      </w:pPr>
    </w:p>
    <w:p w:rsidR="00FD6051" w:rsidRPr="00927C4D" w:rsidRDefault="004A5297" w:rsidP="00FD6051">
      <w:pPr>
        <w:rPr>
          <w:lang w:val="es-ES"/>
        </w:rPr>
      </w:pPr>
      <w:r w:rsidRPr="00903B1D">
        <w:rPr>
          <w:noProof/>
          <w:lang w:val="en-US"/>
        </w:rPr>
        <w:drawing>
          <wp:inline distT="0" distB="0" distL="0" distR="0" wp14:anchorId="57245243" wp14:editId="2774A9D6">
            <wp:extent cx="6098540" cy="320437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6498"/>
                    <a:stretch/>
                  </pic:blipFill>
                  <pic:spPr bwMode="auto">
                    <a:xfrm>
                      <a:off x="0" y="0"/>
                      <a:ext cx="6098540" cy="3204376"/>
                    </a:xfrm>
                    <a:prstGeom prst="rect">
                      <a:avLst/>
                    </a:prstGeom>
                    <a:ln>
                      <a:noFill/>
                    </a:ln>
                    <a:extLst>
                      <a:ext uri="{53640926-AAD7-44D8-BBD7-CCE9431645EC}">
                        <a14:shadowObscured xmlns:a14="http://schemas.microsoft.com/office/drawing/2010/main"/>
                      </a:ext>
                    </a:extLst>
                  </pic:spPr>
                </pic:pic>
              </a:graphicData>
            </a:graphic>
          </wp:inline>
        </w:drawing>
      </w:r>
    </w:p>
    <w:p w:rsidR="00FD6051" w:rsidRPr="00927C4D" w:rsidRDefault="00FD6051" w:rsidP="00FD6051">
      <w:pPr>
        <w:rPr>
          <w:lang w:val="es-ES"/>
        </w:rPr>
      </w:pPr>
    </w:p>
    <w:p w:rsidR="00FD6051" w:rsidRPr="00927C4D" w:rsidRDefault="00FD6051" w:rsidP="00FD6051">
      <w:pPr>
        <w:jc w:val="center"/>
        <w:rPr>
          <w:lang w:val="es-ES"/>
        </w:rPr>
      </w:pPr>
    </w:p>
    <w:p w:rsidR="00FD6051" w:rsidRPr="00927C4D" w:rsidRDefault="00FD6051" w:rsidP="00FD6051">
      <w:pPr>
        <w:jc w:val="center"/>
        <w:rPr>
          <w:lang w:val="es-ES"/>
        </w:rPr>
      </w:pPr>
    </w:p>
    <w:p w:rsidR="00FD6051" w:rsidRPr="00927C4D" w:rsidRDefault="004A5297" w:rsidP="00FD6051">
      <w:pPr>
        <w:jc w:val="center"/>
        <w:rPr>
          <w:lang w:val="es-ES"/>
        </w:rPr>
      </w:pPr>
      <w:r w:rsidRPr="00903B1D">
        <w:rPr>
          <w:noProof/>
          <w:lang w:val="en-US"/>
        </w:rPr>
        <w:lastRenderedPageBreak/>
        <w:drawing>
          <wp:inline distT="0" distB="0" distL="0" distR="0" wp14:anchorId="0BB57BA5" wp14:editId="4C550F14">
            <wp:extent cx="6045966" cy="3200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803"/>
                    <a:stretch/>
                  </pic:blipFill>
                  <pic:spPr bwMode="auto">
                    <a:xfrm>
                      <a:off x="0" y="0"/>
                      <a:ext cx="6045966" cy="3200400"/>
                    </a:xfrm>
                    <a:prstGeom prst="rect">
                      <a:avLst/>
                    </a:prstGeom>
                    <a:ln>
                      <a:noFill/>
                    </a:ln>
                    <a:extLst>
                      <a:ext uri="{53640926-AAD7-44D8-BBD7-CCE9431645EC}">
                        <a14:shadowObscured xmlns:a14="http://schemas.microsoft.com/office/drawing/2010/main"/>
                      </a:ext>
                    </a:extLst>
                  </pic:spPr>
                </pic:pic>
              </a:graphicData>
            </a:graphic>
          </wp:inline>
        </w:drawing>
      </w:r>
    </w:p>
    <w:p w:rsidR="00FD6051" w:rsidRPr="00927C4D" w:rsidRDefault="00FD6051" w:rsidP="00FD6051">
      <w:pPr>
        <w:jc w:val="center"/>
        <w:rPr>
          <w:lang w:val="es-ES"/>
        </w:rPr>
      </w:pPr>
    </w:p>
    <w:p w:rsidR="00FD6051" w:rsidRDefault="00FD6051" w:rsidP="00FD6051">
      <w:pPr>
        <w:rPr>
          <w:lang w:val="es-ES"/>
        </w:rPr>
      </w:pPr>
    </w:p>
    <w:p w:rsidR="004A5297" w:rsidRPr="00927C4D" w:rsidRDefault="004A5297" w:rsidP="00FD6051">
      <w:pPr>
        <w:rPr>
          <w:lang w:val="es-ES"/>
        </w:rPr>
      </w:pPr>
      <w:r w:rsidRPr="00903B1D">
        <w:rPr>
          <w:noProof/>
          <w:lang w:val="en-US"/>
        </w:rPr>
        <w:drawing>
          <wp:inline distT="0" distB="0" distL="0" distR="0" wp14:anchorId="772B9DAB" wp14:editId="5F4CAF3E">
            <wp:extent cx="6098540" cy="3196424"/>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6731"/>
                    <a:stretch/>
                  </pic:blipFill>
                  <pic:spPr bwMode="auto">
                    <a:xfrm>
                      <a:off x="0" y="0"/>
                      <a:ext cx="6098540" cy="3196424"/>
                    </a:xfrm>
                    <a:prstGeom prst="rect">
                      <a:avLst/>
                    </a:prstGeom>
                    <a:ln>
                      <a:noFill/>
                    </a:ln>
                    <a:extLst>
                      <a:ext uri="{53640926-AAD7-44D8-BBD7-CCE9431645EC}">
                        <a14:shadowObscured xmlns:a14="http://schemas.microsoft.com/office/drawing/2010/main"/>
                      </a:ext>
                    </a:extLst>
                  </pic:spPr>
                </pic:pic>
              </a:graphicData>
            </a:graphic>
          </wp:inline>
        </w:drawing>
      </w:r>
    </w:p>
    <w:p w:rsidR="00FD6051" w:rsidRPr="00927C4D" w:rsidRDefault="00FD6051" w:rsidP="00FD6051">
      <w:pPr>
        <w:jc w:val="center"/>
        <w:rPr>
          <w:lang w:val="es-ES"/>
        </w:rPr>
      </w:pPr>
    </w:p>
    <w:p w:rsidR="00FD6051" w:rsidRPr="00927C4D" w:rsidRDefault="00FD6051" w:rsidP="00FD6051">
      <w:pPr>
        <w:jc w:val="left"/>
        <w:rPr>
          <w:rFonts w:cs="Arial"/>
          <w:b/>
          <w:bCs/>
          <w:color w:val="000000"/>
          <w:sz w:val="22"/>
          <w:szCs w:val="22"/>
          <w:lang w:val="es-ES"/>
        </w:rPr>
      </w:pPr>
      <w:r w:rsidRPr="00927C4D">
        <w:rPr>
          <w:b/>
          <w:bCs/>
          <w:sz w:val="22"/>
          <w:szCs w:val="22"/>
          <w:lang w:val="es-ES"/>
        </w:rPr>
        <w:br w:type="page"/>
      </w:r>
    </w:p>
    <w:p w:rsidR="00FD6051" w:rsidRPr="00927C4D" w:rsidRDefault="00FD6051" w:rsidP="00FD6051">
      <w:pPr>
        <w:pStyle w:val="Default"/>
        <w:jc w:val="both"/>
        <w:rPr>
          <w:b/>
          <w:bCs/>
          <w:color w:val="auto"/>
          <w:sz w:val="22"/>
          <w:szCs w:val="22"/>
          <w:lang w:val="es-ES"/>
        </w:rPr>
      </w:pPr>
      <w:r w:rsidRPr="00927C4D">
        <w:rPr>
          <w:b/>
          <w:bCs/>
          <w:color w:val="auto"/>
          <w:sz w:val="22"/>
          <w:szCs w:val="22"/>
          <w:lang w:val="es-ES"/>
        </w:rPr>
        <w:lastRenderedPageBreak/>
        <w:t>NOTAS PARA LOS EDITORES</w:t>
      </w:r>
    </w:p>
    <w:p w:rsidR="00FD6051" w:rsidRPr="00927C4D" w:rsidRDefault="00FD6051" w:rsidP="00FD6051">
      <w:pPr>
        <w:pStyle w:val="Default"/>
        <w:jc w:val="both"/>
        <w:rPr>
          <w:color w:val="auto"/>
          <w:sz w:val="20"/>
          <w:szCs w:val="20"/>
          <w:lang w:val="es-ES"/>
        </w:rPr>
      </w:pPr>
    </w:p>
    <w:p w:rsidR="00FD6051" w:rsidRPr="00927C4D" w:rsidRDefault="00FD6051" w:rsidP="00FD6051">
      <w:pPr>
        <w:pStyle w:val="Default"/>
        <w:jc w:val="both"/>
        <w:rPr>
          <w:color w:val="auto"/>
          <w:sz w:val="20"/>
          <w:szCs w:val="20"/>
          <w:lang w:val="es-ES"/>
        </w:rPr>
      </w:pPr>
      <w:r w:rsidRPr="00927C4D">
        <w:rPr>
          <w:color w:val="auto"/>
          <w:sz w:val="20"/>
          <w:szCs w:val="20"/>
          <w:lang w:val="es-ES"/>
        </w:rPr>
        <w:t>La UPOV es una organización internacional con sede en Ginebra.</w:t>
      </w:r>
    </w:p>
    <w:p w:rsidR="00FD6051" w:rsidRPr="00927C4D" w:rsidRDefault="00FD6051" w:rsidP="00FD6051">
      <w:pPr>
        <w:pStyle w:val="Default"/>
        <w:jc w:val="both"/>
        <w:rPr>
          <w:color w:val="auto"/>
          <w:sz w:val="20"/>
          <w:szCs w:val="20"/>
          <w:lang w:val="es-ES"/>
        </w:rPr>
      </w:pPr>
    </w:p>
    <w:p w:rsidR="00FD6051" w:rsidRPr="00F54117" w:rsidRDefault="00FD6051" w:rsidP="00FD6051">
      <w:pPr>
        <w:pStyle w:val="Default"/>
        <w:jc w:val="both"/>
        <w:rPr>
          <w:color w:val="auto"/>
          <w:sz w:val="20"/>
          <w:szCs w:val="20"/>
          <w:lang w:val="es-ES"/>
        </w:rPr>
      </w:pPr>
      <w:r w:rsidRPr="00927C4D">
        <w:rPr>
          <w:color w:val="auto"/>
          <w:sz w:val="20"/>
          <w:szCs w:val="20"/>
          <w:lang w:val="es-ES"/>
        </w:rPr>
        <w:t>El objetivo de la UPOV es proporcionar y fomentar un sistema eficaz para la protección de las variedades vegetales con mira</w:t>
      </w:r>
      <w:r w:rsidRPr="00F54117">
        <w:rPr>
          <w:color w:val="auto"/>
          <w:sz w:val="20"/>
          <w:szCs w:val="20"/>
          <w:lang w:val="es-ES"/>
        </w:rPr>
        <w:t>s al desarrollo de obtenciones vegetales en beneficio de la sociedad.</w:t>
      </w:r>
    </w:p>
    <w:p w:rsidR="00FD6051" w:rsidRPr="00F54117" w:rsidRDefault="00FD6051" w:rsidP="00FD6051">
      <w:pPr>
        <w:pStyle w:val="Default"/>
        <w:jc w:val="both"/>
        <w:rPr>
          <w:color w:val="auto"/>
          <w:sz w:val="20"/>
          <w:szCs w:val="20"/>
          <w:lang w:val="es-ES"/>
        </w:rPr>
      </w:pPr>
    </w:p>
    <w:p w:rsidR="00FD6051" w:rsidRPr="00F54117" w:rsidRDefault="00FD6051" w:rsidP="00FD6051">
      <w:pPr>
        <w:pStyle w:val="Default"/>
        <w:jc w:val="both"/>
        <w:rPr>
          <w:color w:val="auto"/>
          <w:sz w:val="20"/>
          <w:szCs w:val="20"/>
          <w:lang w:val="es-ES"/>
        </w:rPr>
      </w:pPr>
      <w:r w:rsidRPr="00F54117">
        <w:rPr>
          <w:color w:val="auto"/>
          <w:sz w:val="20"/>
          <w:szCs w:val="20"/>
          <w:lang w:val="es-ES"/>
        </w:rPr>
        <w:t>La UPOV cuenta con 77 miembros que abarcan 96 Estados. Los miembros de la UPOV son:</w:t>
      </w:r>
    </w:p>
    <w:p w:rsidR="00FD6051" w:rsidRPr="00F54117" w:rsidRDefault="00FD6051" w:rsidP="00FD6051">
      <w:pPr>
        <w:pStyle w:val="Default"/>
        <w:jc w:val="both"/>
        <w:rPr>
          <w:color w:val="auto"/>
          <w:sz w:val="20"/>
          <w:szCs w:val="20"/>
          <w:lang w:val="es-ES"/>
        </w:rPr>
      </w:pPr>
    </w:p>
    <w:p w:rsidR="00FD6051" w:rsidRPr="00927C4D" w:rsidRDefault="00FD6051" w:rsidP="00FD6051">
      <w:pPr>
        <w:pStyle w:val="Default"/>
        <w:jc w:val="both"/>
        <w:rPr>
          <w:color w:val="auto"/>
          <w:sz w:val="20"/>
          <w:szCs w:val="20"/>
          <w:lang w:val="es-ES"/>
        </w:rPr>
      </w:pPr>
      <w:r w:rsidRPr="00F54117">
        <w:rPr>
          <w:color w:val="auto"/>
          <w:sz w:val="20"/>
          <w:szCs w:val="20"/>
          <w:lang w:val="es-ES"/>
        </w:rPr>
        <w:t xml:space="preserve">Albania, Alemania, Argentina, Australia, Austria, Azerbaiyán, </w:t>
      </w:r>
      <w:proofErr w:type="spellStart"/>
      <w:r w:rsidRPr="00F54117">
        <w:rPr>
          <w:color w:val="auto"/>
          <w:sz w:val="20"/>
          <w:szCs w:val="20"/>
          <w:lang w:val="es-ES"/>
        </w:rPr>
        <w:t>Belarús</w:t>
      </w:r>
      <w:proofErr w:type="spellEnd"/>
      <w:r w:rsidRPr="00F54117">
        <w:rPr>
          <w:color w:val="auto"/>
          <w:sz w:val="20"/>
          <w:szCs w:val="20"/>
          <w:lang w:val="es-ES"/>
        </w:rPr>
        <w:t xml:space="preserve">, Bélgica, Bolivia (Estado Plurinacional de), Bosnia y Herzegovina, Brasil, Bulgaria, Canadá, Chile, China, Colombia, Costa Rica, Croacia, Dinamarca, Ecuador, Egipto, Eslovaquia, Eslovenia, España, Estados Unidos de América, Estonia, Federación de Rusia, Finlandia, Francia, Georgia, Hungría, Irlanda, Islandia, Israel, Italia, Japón, Jordania, </w:t>
      </w:r>
      <w:proofErr w:type="spellStart"/>
      <w:r w:rsidRPr="00F54117">
        <w:rPr>
          <w:color w:val="auto"/>
          <w:sz w:val="20"/>
          <w:szCs w:val="20"/>
          <w:lang w:val="es-ES"/>
        </w:rPr>
        <w:t>Kenya</w:t>
      </w:r>
      <w:proofErr w:type="spellEnd"/>
      <w:r w:rsidRPr="00F54117">
        <w:rPr>
          <w:color w:val="auto"/>
          <w:sz w:val="20"/>
          <w:szCs w:val="20"/>
          <w:lang w:val="es-ES"/>
        </w:rPr>
        <w:t xml:space="preserve">, Kirguistán, Letonia, Lituania, Macedonia del Norte, Marruecos, México, Montenegro, Nicaragua, Noruega, Nueva Zelandia, Omán, Organización Africana de la Propiedad Intelectual, Países Bajos, Panamá, Paraguay, Perú, Polonia, Portugal, Reino Unido, República Checa, República de Corea, República de </w:t>
      </w:r>
      <w:proofErr w:type="spellStart"/>
      <w:r w:rsidRPr="00F54117">
        <w:rPr>
          <w:color w:val="auto"/>
          <w:sz w:val="20"/>
          <w:szCs w:val="20"/>
          <w:lang w:val="es-ES"/>
        </w:rPr>
        <w:t>Moldova</w:t>
      </w:r>
      <w:proofErr w:type="spellEnd"/>
      <w:r w:rsidRPr="00F54117">
        <w:rPr>
          <w:color w:val="auto"/>
          <w:sz w:val="20"/>
          <w:szCs w:val="20"/>
          <w:lang w:val="es-ES"/>
        </w:rPr>
        <w:t xml:space="preserve">, República Dominicana, República Unida de </w:t>
      </w:r>
      <w:proofErr w:type="spellStart"/>
      <w:r w:rsidRPr="00F54117">
        <w:rPr>
          <w:color w:val="auto"/>
          <w:sz w:val="20"/>
          <w:szCs w:val="20"/>
          <w:lang w:val="es-ES"/>
        </w:rPr>
        <w:t>Tanzanía</w:t>
      </w:r>
      <w:proofErr w:type="spellEnd"/>
      <w:r w:rsidRPr="00F54117">
        <w:rPr>
          <w:color w:val="auto"/>
          <w:sz w:val="20"/>
          <w:szCs w:val="20"/>
          <w:lang w:val="es-ES"/>
        </w:rPr>
        <w:t xml:space="preserve">, Rumania, San Vicente y las Granadinas, Serbia, Singapur, Sudáfrica, Suecia, Suiza, Trinidad y </w:t>
      </w:r>
      <w:proofErr w:type="spellStart"/>
      <w:r w:rsidRPr="00F54117">
        <w:rPr>
          <w:color w:val="auto"/>
          <w:sz w:val="20"/>
          <w:szCs w:val="20"/>
          <w:lang w:val="es-ES"/>
        </w:rPr>
        <w:t>Tabago</w:t>
      </w:r>
      <w:proofErr w:type="spellEnd"/>
      <w:r w:rsidRPr="00F54117">
        <w:rPr>
          <w:color w:val="auto"/>
          <w:sz w:val="20"/>
          <w:szCs w:val="20"/>
          <w:lang w:val="es-ES"/>
        </w:rPr>
        <w:t>, Túnez, Turquía, Ucrania, Unión Europea, Uru</w:t>
      </w:r>
      <w:r w:rsidRPr="00927C4D">
        <w:rPr>
          <w:color w:val="auto"/>
          <w:sz w:val="20"/>
          <w:szCs w:val="20"/>
          <w:lang w:val="es-ES"/>
        </w:rPr>
        <w:t xml:space="preserve">guay, Uzbekistán y </w:t>
      </w:r>
      <w:proofErr w:type="spellStart"/>
      <w:r w:rsidRPr="00927C4D">
        <w:rPr>
          <w:color w:val="auto"/>
          <w:sz w:val="20"/>
          <w:szCs w:val="20"/>
          <w:lang w:val="es-ES"/>
        </w:rPr>
        <w:t>Viet</w:t>
      </w:r>
      <w:proofErr w:type="spellEnd"/>
      <w:r w:rsidRPr="00927C4D">
        <w:rPr>
          <w:color w:val="auto"/>
          <w:sz w:val="20"/>
          <w:szCs w:val="20"/>
          <w:lang w:val="es-ES"/>
        </w:rPr>
        <w:t> </w:t>
      </w:r>
      <w:proofErr w:type="spellStart"/>
      <w:r w:rsidRPr="00927C4D">
        <w:rPr>
          <w:color w:val="auto"/>
          <w:sz w:val="20"/>
          <w:szCs w:val="20"/>
          <w:lang w:val="es-ES"/>
        </w:rPr>
        <w:t>Nam</w:t>
      </w:r>
      <w:proofErr w:type="spellEnd"/>
      <w:r w:rsidRPr="00927C4D">
        <w:rPr>
          <w:color w:val="auto"/>
          <w:sz w:val="20"/>
          <w:szCs w:val="20"/>
          <w:lang w:val="es-ES"/>
        </w:rPr>
        <w:t>.</w:t>
      </w:r>
    </w:p>
    <w:p w:rsidR="00FD6051" w:rsidRPr="00927C4D" w:rsidRDefault="00FD6051" w:rsidP="00FD6051">
      <w:pPr>
        <w:pStyle w:val="Default"/>
        <w:jc w:val="both"/>
        <w:rPr>
          <w:color w:val="auto"/>
          <w:sz w:val="20"/>
          <w:szCs w:val="20"/>
          <w:lang w:val="es-ES"/>
        </w:rPr>
      </w:pPr>
    </w:p>
    <w:p w:rsidR="00FD6051" w:rsidRPr="00927C4D" w:rsidRDefault="00FD6051" w:rsidP="00FD6051">
      <w:pPr>
        <w:pStyle w:val="Default"/>
        <w:jc w:val="both"/>
        <w:rPr>
          <w:color w:val="auto"/>
          <w:sz w:val="20"/>
          <w:szCs w:val="20"/>
          <w:lang w:val="es-ES"/>
        </w:rPr>
      </w:pPr>
      <w:r w:rsidRPr="00927C4D">
        <w:rPr>
          <w:color w:val="auto"/>
          <w:sz w:val="20"/>
          <w:szCs w:val="20"/>
          <w:lang w:val="es-ES"/>
        </w:rPr>
        <w:t>Para más información sobre la UPOV, póngase en contacto con la Secretaría:</w:t>
      </w:r>
    </w:p>
    <w:p w:rsidR="00FD6051" w:rsidRPr="00927C4D" w:rsidRDefault="00FD6051" w:rsidP="00FD6051">
      <w:pPr>
        <w:pStyle w:val="Default"/>
        <w:jc w:val="both"/>
        <w:rPr>
          <w:color w:val="auto"/>
          <w:sz w:val="20"/>
          <w:szCs w:val="20"/>
          <w:lang w:val="es-ES"/>
        </w:rPr>
      </w:pPr>
    </w:p>
    <w:p w:rsidR="00FD6051" w:rsidRPr="004A5297" w:rsidRDefault="00FD6051" w:rsidP="004A5297">
      <w:pPr>
        <w:pStyle w:val="Default"/>
        <w:tabs>
          <w:tab w:val="left" w:pos="2554"/>
        </w:tabs>
        <w:jc w:val="both"/>
        <w:rPr>
          <w:color w:val="auto"/>
          <w:sz w:val="20"/>
          <w:szCs w:val="20"/>
          <w:lang w:val="es-ES"/>
        </w:rPr>
      </w:pPr>
      <w:r w:rsidRPr="004A5297">
        <w:rPr>
          <w:color w:val="auto"/>
          <w:sz w:val="20"/>
          <w:szCs w:val="20"/>
          <w:lang w:val="es-ES"/>
        </w:rPr>
        <w:t>Tel.: (+41-22) 338 9111</w:t>
      </w:r>
      <w:r w:rsidR="004A5297" w:rsidRPr="004A5297">
        <w:rPr>
          <w:color w:val="auto"/>
          <w:sz w:val="20"/>
          <w:szCs w:val="20"/>
          <w:lang w:val="es-ES"/>
        </w:rPr>
        <w:t xml:space="preserve"> </w:t>
      </w:r>
      <w:r w:rsidR="004A5297" w:rsidRPr="004A5297">
        <w:rPr>
          <w:sz w:val="20"/>
          <w:szCs w:val="20"/>
          <w:lang w:val="pt-PT"/>
        </w:rPr>
        <w:t>Correo electrónico:</w:t>
      </w:r>
      <w:r w:rsidR="004A5297" w:rsidRPr="002D13AA">
        <w:rPr>
          <w:sz w:val="20"/>
          <w:szCs w:val="20"/>
          <w:lang w:val="pt-PT"/>
        </w:rPr>
        <w:t xml:space="preserve"> </w:t>
      </w:r>
      <w:r w:rsidR="004A5297" w:rsidRPr="002D13AA">
        <w:rPr>
          <w:color w:val="0000FF"/>
          <w:sz w:val="20"/>
          <w:szCs w:val="20"/>
          <w:lang w:val="pt-PT"/>
        </w:rPr>
        <w:t>upov.mail@upov.int</w:t>
      </w:r>
    </w:p>
    <w:p w:rsidR="00FD6051" w:rsidRPr="004A5297" w:rsidRDefault="00FD6051" w:rsidP="00FD6051">
      <w:pPr>
        <w:rPr>
          <w:lang w:val="es-ES"/>
        </w:rPr>
      </w:pPr>
    </w:p>
    <w:p w:rsidR="00FD6051" w:rsidRPr="00927C4D" w:rsidRDefault="00FD6051" w:rsidP="00FD6051">
      <w:pPr>
        <w:rPr>
          <w:lang w:val="es-ES"/>
        </w:rPr>
      </w:pPr>
      <w:r w:rsidRPr="00927C4D">
        <w:rPr>
          <w:lang w:val="es-ES"/>
        </w:rPr>
        <w:t xml:space="preserve">Sitio web: </w:t>
      </w:r>
      <w:r w:rsidR="004A5297">
        <w:t xml:space="preserve">https:www.upov.int </w:t>
      </w:r>
    </w:p>
    <w:p w:rsidR="00FD6051" w:rsidRPr="00927C4D" w:rsidRDefault="00FD6051" w:rsidP="00FD6051">
      <w:pPr>
        <w:rPr>
          <w:lang w:val="es-ES"/>
        </w:rPr>
      </w:pPr>
    </w:p>
    <w:p w:rsidR="00FD6051" w:rsidRPr="00927C4D" w:rsidRDefault="00FD6051" w:rsidP="00FD6051">
      <w:pPr>
        <w:rPr>
          <w:lang w:val="es-ES"/>
        </w:rPr>
      </w:pPr>
      <w:r w:rsidRPr="00927C4D">
        <w:rPr>
          <w:lang w:val="es-ES"/>
        </w:rPr>
        <w:t>Medios sociales</w:t>
      </w:r>
    </w:p>
    <w:p w:rsidR="00FD6051" w:rsidRPr="00927C4D" w:rsidRDefault="00FD6051" w:rsidP="00FD6051">
      <w:pPr>
        <w:rPr>
          <w:lang w:val="es-ES"/>
        </w:rPr>
      </w:pPr>
    </w:p>
    <w:p w:rsidR="00FD6051" w:rsidRPr="00927C4D" w:rsidRDefault="00FD6051" w:rsidP="00FD6051">
      <w:pPr>
        <w:rPr>
          <w:lang w:val="es-ES"/>
        </w:rPr>
      </w:pPr>
      <w:r w:rsidRPr="00927C4D">
        <w:rPr>
          <w:noProof/>
          <w:lang w:val="en-US"/>
        </w:rPr>
        <w:drawing>
          <wp:inline distT="0" distB="0" distL="0" distR="0" wp14:anchorId="3B17422D" wp14:editId="06528E72">
            <wp:extent cx="198120" cy="198120"/>
            <wp:effectExtent l="0" t="0" r="0" b="0"/>
            <wp:docPr id="1" name="Picture 1" descr="UPOV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V Twitt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927C4D">
        <w:rPr>
          <w:lang w:val="es-ES"/>
        </w:rPr>
        <w:t xml:space="preserve"> Cuenta en Twitter: @</w:t>
      </w:r>
      <w:proofErr w:type="spellStart"/>
      <w:r w:rsidRPr="00927C4D">
        <w:rPr>
          <w:lang w:val="es-ES"/>
        </w:rPr>
        <w:t>UPOVint</w:t>
      </w:r>
      <w:proofErr w:type="spellEnd"/>
    </w:p>
    <w:p w:rsidR="00FD6051" w:rsidRPr="00927C4D" w:rsidRDefault="00FD6051" w:rsidP="00FD6051">
      <w:pPr>
        <w:rPr>
          <w:lang w:val="es-ES"/>
        </w:rPr>
      </w:pPr>
      <w:r w:rsidRPr="00927C4D">
        <w:rPr>
          <w:noProof/>
          <w:lang w:val="en-US"/>
        </w:rPr>
        <w:drawing>
          <wp:inline distT="0" distB="0" distL="0" distR="0" wp14:anchorId="282F5394" wp14:editId="3AA61607">
            <wp:extent cx="198120" cy="198120"/>
            <wp:effectExtent l="0" t="0" r="0" b="0"/>
            <wp:docPr id="5" name="Picture 5" descr="UPOV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OV LinkedI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927C4D">
        <w:rPr>
          <w:lang w:val="es-ES"/>
        </w:rPr>
        <w:t xml:space="preserve"> Cuenta en LinkedIn: </w:t>
      </w:r>
      <w:hyperlink r:id="rId44" w:history="1">
        <w:r w:rsidR="004A5297" w:rsidRPr="00EB3DB4">
          <w:rPr>
            <w:rStyle w:val="Hyperlink"/>
            <w:lang w:val="es-ES"/>
          </w:rPr>
          <w:t>https://www.linkedin.com/company/upov-official</w:t>
        </w:r>
      </w:hyperlink>
      <w:r w:rsidR="004A5297">
        <w:rPr>
          <w:lang w:val="es-ES"/>
        </w:rPr>
        <w:t xml:space="preserve"> </w:t>
      </w:r>
    </w:p>
    <w:p w:rsidR="00FD6051" w:rsidRPr="00927C4D" w:rsidRDefault="00FD6051" w:rsidP="00FD6051">
      <w:pPr>
        <w:rPr>
          <w:lang w:val="es-ES"/>
        </w:rPr>
      </w:pPr>
    </w:p>
    <w:p w:rsidR="00FD6051" w:rsidRPr="00927C4D" w:rsidRDefault="00FD6051" w:rsidP="00FD6051">
      <w:pPr>
        <w:rPr>
          <w:lang w:val="es-ES"/>
        </w:rPr>
      </w:pPr>
    </w:p>
    <w:p w:rsidR="00FD6051" w:rsidRPr="00927C4D" w:rsidRDefault="00FD6051" w:rsidP="00FD6051">
      <w:pPr>
        <w:rPr>
          <w:lang w:val="es-ES"/>
        </w:rPr>
      </w:pPr>
    </w:p>
    <w:p w:rsidR="00FD6051" w:rsidRPr="00927C4D" w:rsidRDefault="00FD6051" w:rsidP="00FD6051">
      <w:pPr>
        <w:rPr>
          <w:lang w:val="es-ES"/>
        </w:rPr>
      </w:pPr>
    </w:p>
    <w:p w:rsidR="00FD6051" w:rsidRPr="00927C4D" w:rsidRDefault="00FD6051" w:rsidP="00FD6051">
      <w:pPr>
        <w:jc w:val="right"/>
        <w:rPr>
          <w:lang w:val="es-ES"/>
        </w:rPr>
      </w:pPr>
      <w:r w:rsidRPr="00927C4D">
        <w:rPr>
          <w:lang w:val="es-ES"/>
        </w:rPr>
        <w:t>[Siguen los Apéndices]</w:t>
      </w:r>
    </w:p>
    <w:p w:rsidR="00FD6051" w:rsidRPr="00927C4D" w:rsidRDefault="00FD6051" w:rsidP="00FD6051">
      <w:pPr>
        <w:rPr>
          <w:lang w:val="es-ES"/>
        </w:rPr>
      </w:pPr>
    </w:p>
    <w:p w:rsidR="00FD6051" w:rsidRPr="00927C4D" w:rsidRDefault="00FD6051" w:rsidP="00FD6051">
      <w:pPr>
        <w:rPr>
          <w:lang w:val="es-ES"/>
        </w:rPr>
        <w:sectPr w:rsidR="00FD6051" w:rsidRPr="00927C4D" w:rsidSect="006D2655">
          <w:headerReference w:type="default" r:id="rId45"/>
          <w:headerReference w:type="first" r:id="rId46"/>
          <w:pgSz w:w="11907" w:h="16840" w:code="9"/>
          <w:pgMar w:top="1134" w:right="1134" w:bottom="1134" w:left="1134" w:header="510" w:footer="680" w:gutter="0"/>
          <w:pgNumType w:start="1"/>
          <w:cols w:space="720"/>
          <w:titlePg/>
          <w:docGrid w:linePitch="326"/>
        </w:sectPr>
      </w:pPr>
    </w:p>
    <w:p w:rsidR="00FD6051" w:rsidRPr="00927C4D" w:rsidRDefault="00FD6051" w:rsidP="00FD6051">
      <w:pPr>
        <w:jc w:val="center"/>
        <w:rPr>
          <w:lang w:val="es-ES"/>
        </w:rPr>
      </w:pPr>
    </w:p>
    <w:p w:rsidR="00FD6051" w:rsidRPr="00927C4D" w:rsidRDefault="00FD6051" w:rsidP="00FD6051">
      <w:pPr>
        <w:jc w:val="center"/>
        <w:rPr>
          <w:lang w:val="es-ES"/>
        </w:rPr>
      </w:pPr>
      <w:r w:rsidRPr="00927C4D">
        <w:rPr>
          <w:lang w:val="es-ES"/>
        </w:rPr>
        <w:t>SEMINARIO SOBRE ESTRATEGIAS PARA ABORDAR POLÍTICAS</w:t>
      </w:r>
    </w:p>
    <w:p w:rsidR="00FD6051" w:rsidRPr="00927C4D" w:rsidRDefault="00FD6051" w:rsidP="00FD6051">
      <w:pPr>
        <w:jc w:val="center"/>
        <w:rPr>
          <w:lang w:val="es-ES"/>
        </w:rPr>
      </w:pPr>
      <w:r w:rsidRPr="00927C4D">
        <w:rPr>
          <w:lang w:val="es-ES"/>
        </w:rPr>
        <w:t>RELATIVAS AL FITOMEJORAMIENTO Y LA PROTECCIÓN DE LAS OBTENCIONES VEGETALES</w:t>
      </w:r>
    </w:p>
    <w:p w:rsidR="00FD6051" w:rsidRPr="00927C4D" w:rsidRDefault="00FD6051" w:rsidP="00FD6051">
      <w:pPr>
        <w:spacing w:before="120"/>
        <w:jc w:val="center"/>
        <w:rPr>
          <w:lang w:val="es-ES"/>
        </w:rPr>
      </w:pPr>
      <w:r w:rsidRPr="00927C4D">
        <w:rPr>
          <w:lang w:val="es-ES"/>
        </w:rPr>
        <w:t>Ginebra, 20 de octubre de 2021 (por medios electrónicos)</w:t>
      </w:r>
    </w:p>
    <w:p w:rsidR="00FD6051" w:rsidRPr="00927C4D" w:rsidRDefault="00FD6051" w:rsidP="00FD6051">
      <w:pPr>
        <w:jc w:val="center"/>
        <w:rPr>
          <w:b/>
          <w:sz w:val="18"/>
          <w:lang w:val="es-ES"/>
        </w:rPr>
      </w:pPr>
    </w:p>
    <w:p w:rsidR="00FD6051" w:rsidRPr="00927C4D" w:rsidRDefault="00FD6051" w:rsidP="00FD6051">
      <w:pPr>
        <w:jc w:val="center"/>
        <w:rPr>
          <w:b/>
          <w:lang w:val="es-ES"/>
        </w:rPr>
      </w:pPr>
      <w:r w:rsidRPr="00927C4D">
        <w:rPr>
          <w:b/>
          <w:lang w:val="es-ES"/>
        </w:rPr>
        <w:t>Alocuciones de apertura, Sr. </w:t>
      </w:r>
      <w:proofErr w:type="spellStart"/>
      <w:r w:rsidRPr="00927C4D">
        <w:rPr>
          <w:b/>
          <w:lang w:val="es-ES"/>
        </w:rPr>
        <w:t>Daren</w:t>
      </w:r>
      <w:proofErr w:type="spellEnd"/>
      <w:r w:rsidRPr="00927C4D">
        <w:rPr>
          <w:b/>
          <w:lang w:val="es-ES"/>
        </w:rPr>
        <w:t xml:space="preserve"> </w:t>
      </w:r>
      <w:proofErr w:type="spellStart"/>
      <w:r w:rsidRPr="00927C4D">
        <w:rPr>
          <w:b/>
          <w:lang w:val="es-ES"/>
        </w:rPr>
        <w:t>Tang</w:t>
      </w:r>
      <w:proofErr w:type="spellEnd"/>
      <w:r w:rsidRPr="00927C4D">
        <w:rPr>
          <w:b/>
          <w:lang w:val="es-ES"/>
        </w:rPr>
        <w:t>, Secretario General de la UPOV</w:t>
      </w:r>
    </w:p>
    <w:p w:rsidR="00FD6051" w:rsidRPr="00927C4D" w:rsidRDefault="00FD6051" w:rsidP="00FD6051">
      <w:pPr>
        <w:jc w:val="center"/>
        <w:rPr>
          <w:sz w:val="16"/>
          <w:lang w:val="es-ES"/>
        </w:rPr>
      </w:pPr>
    </w:p>
    <w:p w:rsidR="00FD6051" w:rsidRPr="00927C4D" w:rsidRDefault="00FD6051" w:rsidP="00FD6051">
      <w:pPr>
        <w:jc w:val="center"/>
        <w:rPr>
          <w:sz w:val="16"/>
          <w:lang w:val="es-ES"/>
        </w:rPr>
      </w:pPr>
    </w:p>
    <w:p w:rsidR="00FD6051" w:rsidRPr="00927C4D" w:rsidRDefault="00FD6051" w:rsidP="00FD6051">
      <w:pPr>
        <w:rPr>
          <w:lang w:val="es-ES"/>
        </w:rPr>
      </w:pPr>
      <w:r w:rsidRPr="00927C4D">
        <w:rPr>
          <w:lang w:val="es-ES"/>
        </w:rPr>
        <w:t>Sr. </w:t>
      </w:r>
      <w:proofErr w:type="spellStart"/>
      <w:r w:rsidRPr="00927C4D">
        <w:rPr>
          <w:lang w:val="es-ES"/>
        </w:rPr>
        <w:t>Marien</w:t>
      </w:r>
      <w:proofErr w:type="spellEnd"/>
      <w:r w:rsidRPr="00927C4D">
        <w:rPr>
          <w:lang w:val="es-ES"/>
        </w:rPr>
        <w:t xml:space="preserve"> </w:t>
      </w:r>
      <w:proofErr w:type="spellStart"/>
      <w:r w:rsidRPr="00927C4D">
        <w:rPr>
          <w:lang w:val="es-ES"/>
        </w:rPr>
        <w:t>Valstar</w:t>
      </w:r>
      <w:proofErr w:type="spellEnd"/>
      <w:r w:rsidRPr="00927C4D">
        <w:rPr>
          <w:lang w:val="es-ES"/>
        </w:rPr>
        <w:t>, presidente del Consejo de la UPOV:</w:t>
      </w:r>
    </w:p>
    <w:p w:rsidR="00FD6051" w:rsidRPr="00927C4D" w:rsidRDefault="00FD6051" w:rsidP="00FD6051">
      <w:pPr>
        <w:rPr>
          <w:sz w:val="18"/>
          <w:lang w:val="es-ES"/>
        </w:rPr>
      </w:pPr>
    </w:p>
    <w:p w:rsidR="00FD6051" w:rsidRPr="00927C4D" w:rsidRDefault="00FD6051" w:rsidP="00FD6051">
      <w:pPr>
        <w:rPr>
          <w:lang w:val="es-ES"/>
        </w:rPr>
      </w:pPr>
      <w:r w:rsidRPr="00927C4D">
        <w:rPr>
          <w:lang w:val="es-ES"/>
        </w:rPr>
        <w:t>Estimados participantes, colegas y amigos:</w:t>
      </w:r>
    </w:p>
    <w:p w:rsidR="00FD6051" w:rsidRPr="00927C4D" w:rsidRDefault="00FD6051" w:rsidP="00FD6051">
      <w:pPr>
        <w:rPr>
          <w:sz w:val="18"/>
          <w:lang w:val="es-ES"/>
        </w:rPr>
      </w:pPr>
    </w:p>
    <w:p w:rsidR="00FD6051" w:rsidRPr="00927C4D" w:rsidRDefault="00FD6051" w:rsidP="00FD6051">
      <w:pPr>
        <w:rPr>
          <w:lang w:val="es-ES"/>
        </w:rPr>
      </w:pPr>
      <w:r w:rsidRPr="00927C4D">
        <w:rPr>
          <w:lang w:val="es-ES"/>
        </w:rPr>
        <w:t>Es un placer estar hoy con ustedes e inaugurar este seminario.</w:t>
      </w:r>
    </w:p>
    <w:p w:rsidR="00FD6051" w:rsidRPr="00927C4D" w:rsidRDefault="00FD6051" w:rsidP="00FD6051">
      <w:pPr>
        <w:rPr>
          <w:lang w:val="es-ES"/>
        </w:rPr>
      </w:pPr>
      <w:r w:rsidRPr="00927C4D">
        <w:rPr>
          <w:lang w:val="es-ES"/>
        </w:rPr>
        <w:t>Este año es el sexagésimo aniversario de la fundación de la UPOV. En 1961, la UPOV se creó con el fin de reconocer la importancia de la protección de las obtenciones vegetales y defender los intereses de los obtentores de todo el mundo.</w:t>
      </w:r>
    </w:p>
    <w:p w:rsidR="00FD6051" w:rsidRPr="00927C4D" w:rsidRDefault="00FD6051" w:rsidP="00FD6051">
      <w:pPr>
        <w:rPr>
          <w:sz w:val="18"/>
          <w:lang w:val="es-ES"/>
        </w:rPr>
      </w:pPr>
    </w:p>
    <w:p w:rsidR="00FD6051" w:rsidRPr="00927C4D" w:rsidRDefault="00FD6051" w:rsidP="00FD6051">
      <w:pPr>
        <w:rPr>
          <w:lang w:val="es-ES"/>
        </w:rPr>
      </w:pPr>
      <w:r w:rsidRPr="00927C4D">
        <w:rPr>
          <w:lang w:val="es-ES"/>
        </w:rPr>
        <w:t>Sesenta años después, me gustaría destacar tres pilares de la política de la UPOV que recogen el impacto de su labor:</w:t>
      </w:r>
    </w:p>
    <w:p w:rsidR="00FD6051" w:rsidRPr="00927C4D" w:rsidRDefault="00FD6051" w:rsidP="00FD6051">
      <w:pPr>
        <w:pStyle w:val="ListParagraph"/>
        <w:numPr>
          <w:ilvl w:val="0"/>
          <w:numId w:val="7"/>
        </w:numPr>
        <w:spacing w:before="120"/>
        <w:rPr>
          <w:lang w:val="es-ES"/>
        </w:rPr>
      </w:pPr>
      <w:r w:rsidRPr="00927C4D">
        <w:rPr>
          <w:lang w:val="es-ES"/>
        </w:rPr>
        <w:t>En primer lugar, transformar la producción de alimentos en un momento de cambio climático.</w:t>
      </w:r>
    </w:p>
    <w:p w:rsidR="00FD6051" w:rsidRPr="00927C4D" w:rsidRDefault="00FD6051" w:rsidP="00FD6051">
      <w:pPr>
        <w:pStyle w:val="ListParagraph"/>
        <w:numPr>
          <w:ilvl w:val="0"/>
          <w:numId w:val="7"/>
        </w:numPr>
        <w:spacing w:before="120"/>
        <w:rPr>
          <w:lang w:val="es-ES"/>
        </w:rPr>
      </w:pPr>
      <w:r w:rsidRPr="00927C4D">
        <w:rPr>
          <w:lang w:val="es-ES"/>
        </w:rPr>
        <w:t xml:space="preserve">En segundo lugar, impulsar el desarrollo económico a través del </w:t>
      </w:r>
      <w:proofErr w:type="spellStart"/>
      <w:r w:rsidRPr="00927C4D">
        <w:rPr>
          <w:lang w:val="es-ES"/>
        </w:rPr>
        <w:t>fitomejoramiento</w:t>
      </w:r>
      <w:proofErr w:type="spellEnd"/>
      <w:r w:rsidRPr="00927C4D">
        <w:rPr>
          <w:lang w:val="es-ES"/>
        </w:rPr>
        <w:t xml:space="preserve"> y del sistema de la UPOV de protección de las obtenciones vegetales.</w:t>
      </w:r>
    </w:p>
    <w:p w:rsidR="00FD6051" w:rsidRPr="00927C4D" w:rsidRDefault="00FD6051" w:rsidP="00FD6051">
      <w:pPr>
        <w:pStyle w:val="ListParagraph"/>
        <w:numPr>
          <w:ilvl w:val="0"/>
          <w:numId w:val="7"/>
        </w:numPr>
        <w:spacing w:before="120"/>
        <w:rPr>
          <w:lang w:val="es-ES"/>
        </w:rPr>
      </w:pPr>
      <w:r w:rsidRPr="00927C4D">
        <w:rPr>
          <w:lang w:val="es-ES"/>
        </w:rPr>
        <w:t>Y, por último, llevar la innovación y la transferencia de tecnología a los agricultores.</w:t>
      </w:r>
    </w:p>
    <w:p w:rsidR="00FD6051" w:rsidRPr="00927C4D" w:rsidRDefault="00FD6051" w:rsidP="00FD6051">
      <w:pPr>
        <w:rPr>
          <w:sz w:val="18"/>
          <w:lang w:val="es-ES"/>
        </w:rPr>
      </w:pPr>
    </w:p>
    <w:p w:rsidR="00FD6051" w:rsidRPr="00927C4D" w:rsidRDefault="00FD6051" w:rsidP="00FD6051">
      <w:pPr>
        <w:rPr>
          <w:spacing w:val="-2"/>
          <w:lang w:val="es-ES"/>
        </w:rPr>
      </w:pPr>
      <w:r w:rsidRPr="00927C4D">
        <w:rPr>
          <w:spacing w:val="-2"/>
          <w:lang w:val="es-ES"/>
        </w:rPr>
        <w:t>Es importante recordar que en el momento en el que se constituyó la UPOV, la única forma de producir más alimentos era usar más tierra. Sin embargo, actualmente este vínculo se ha superado a través de la innovación. Desde la década de 1960, la producción de alimentos casi se ha cuadruplicado mientras que el uso del suelo solo ha aumentado alrededor de un 10%. Esto significa que se puede alimentar a más personas con menos.</w:t>
      </w:r>
    </w:p>
    <w:p w:rsidR="00FD6051" w:rsidRPr="00927C4D" w:rsidRDefault="00FD6051" w:rsidP="00FD6051">
      <w:pPr>
        <w:rPr>
          <w:sz w:val="18"/>
          <w:szCs w:val="18"/>
          <w:lang w:val="es-ES"/>
        </w:rPr>
      </w:pPr>
    </w:p>
    <w:p w:rsidR="00FD6051" w:rsidRPr="00927C4D" w:rsidRDefault="00FD6051" w:rsidP="00FD6051">
      <w:pPr>
        <w:rPr>
          <w:lang w:val="es-ES"/>
        </w:rPr>
      </w:pPr>
      <w:r w:rsidRPr="00927C4D">
        <w:rPr>
          <w:lang w:val="es-ES"/>
        </w:rPr>
        <w:t xml:space="preserve">Se ha estimado que alrededor del 90% del aumento de productividad del suelo destinado a cultivos de cereal se debe al </w:t>
      </w:r>
      <w:proofErr w:type="spellStart"/>
      <w:r w:rsidRPr="00927C4D">
        <w:rPr>
          <w:lang w:val="es-ES"/>
        </w:rPr>
        <w:t>fitomejoramiento</w:t>
      </w:r>
      <w:proofErr w:type="spellEnd"/>
      <w:r w:rsidRPr="00927C4D">
        <w:rPr>
          <w:lang w:val="es-ES"/>
        </w:rPr>
        <w:t xml:space="preserve"> y a las nuevas variedades vegetales. Y si el </w:t>
      </w:r>
      <w:proofErr w:type="spellStart"/>
      <w:r w:rsidRPr="00927C4D">
        <w:rPr>
          <w:lang w:val="es-ES"/>
        </w:rPr>
        <w:t>fitomejoramiento</w:t>
      </w:r>
      <w:proofErr w:type="spellEnd"/>
      <w:r w:rsidRPr="00927C4D">
        <w:rPr>
          <w:lang w:val="es-ES"/>
        </w:rPr>
        <w:t xml:space="preserve"> ha dado resultados positivos en el pasado, será aún más importante para garantizar la seguridad alimentaria en el futuro. El sector agrícola lo entiende muy bien. Una reciente encuesta de la Organización Mundial de Agricultores reveló que más del 70% de los agricultores usan variedades vegetales mejoradas. Es más, ocho de cada diez agricultores que usan variedades vegetales mejoradas manifestaron que son factores importantes para garantizar la sostenibilidad de los sistemas alimentarios y combatir el cambio climático.</w:t>
      </w:r>
    </w:p>
    <w:p w:rsidR="00FD6051" w:rsidRPr="00927C4D" w:rsidRDefault="00FD6051" w:rsidP="00FD6051">
      <w:pPr>
        <w:rPr>
          <w:sz w:val="18"/>
          <w:szCs w:val="18"/>
          <w:lang w:val="es-ES"/>
        </w:rPr>
      </w:pPr>
    </w:p>
    <w:p w:rsidR="00FD6051" w:rsidRPr="00927C4D" w:rsidRDefault="00FD6051" w:rsidP="00FD6051">
      <w:pPr>
        <w:rPr>
          <w:spacing w:val="-4"/>
          <w:lang w:val="es-ES"/>
        </w:rPr>
      </w:pPr>
      <w:r w:rsidRPr="00927C4D">
        <w:rPr>
          <w:spacing w:val="-4"/>
          <w:lang w:val="es-ES"/>
        </w:rPr>
        <w:t xml:space="preserve">Esto se alinea con el deseo más ambicioso de la UPOV de acelerar el avance hacia la consecución de los Objetivos de Desarrollo Sostenible de la ONU. La UPOV ha identificado seis ODS a los que el </w:t>
      </w:r>
      <w:proofErr w:type="spellStart"/>
      <w:r w:rsidRPr="00927C4D">
        <w:rPr>
          <w:spacing w:val="-4"/>
          <w:lang w:val="es-ES"/>
        </w:rPr>
        <w:t>fitomejoramiento</w:t>
      </w:r>
      <w:proofErr w:type="spellEnd"/>
      <w:r w:rsidRPr="00927C4D">
        <w:rPr>
          <w:spacing w:val="-4"/>
          <w:lang w:val="es-ES"/>
        </w:rPr>
        <w:t xml:space="preserve"> y el sistema de la UPOV contribuyen directamente. Desde erradicar el hambre y conseguir seguridad alimentaria y una mejor nutrición, a proteger los ecosistemas terrestres y detener la pérdida de biodiversidad; la transformación de la producción de alimentos está contribuyendo a conseguir un mundo más justo, verde y sostenible.</w:t>
      </w:r>
    </w:p>
    <w:p w:rsidR="00FD6051" w:rsidRPr="00927C4D" w:rsidRDefault="00FD6051" w:rsidP="00FD6051">
      <w:pPr>
        <w:rPr>
          <w:sz w:val="18"/>
          <w:szCs w:val="18"/>
          <w:lang w:val="es-ES"/>
        </w:rPr>
      </w:pPr>
    </w:p>
    <w:p w:rsidR="00FD6051" w:rsidRPr="00927C4D" w:rsidRDefault="00FD6051" w:rsidP="00FD6051">
      <w:pPr>
        <w:rPr>
          <w:lang w:val="es-ES"/>
        </w:rPr>
      </w:pPr>
      <w:r w:rsidRPr="00927C4D">
        <w:rPr>
          <w:lang w:val="es-ES"/>
        </w:rPr>
        <w:t>Esto me lleva al segundo pilar: el desarrollo económico.</w:t>
      </w:r>
    </w:p>
    <w:p w:rsidR="00FD6051" w:rsidRPr="00927C4D" w:rsidRDefault="00FD6051" w:rsidP="00FD6051">
      <w:pPr>
        <w:rPr>
          <w:lang w:val="es-ES"/>
        </w:rPr>
      </w:pPr>
      <w:r w:rsidRPr="00927C4D">
        <w:rPr>
          <w:lang w:val="es-ES"/>
        </w:rPr>
        <w:t xml:space="preserve">En el discurso que pronuncié ante el Consejo de la UPOV tras mi nombramiento como Secretario General el año pasado, hice referencia a los impresionantes beneficios económicos del </w:t>
      </w:r>
      <w:proofErr w:type="spellStart"/>
      <w:r w:rsidRPr="00927C4D">
        <w:rPr>
          <w:lang w:val="es-ES"/>
        </w:rPr>
        <w:t>fitomejoramiento</w:t>
      </w:r>
      <w:proofErr w:type="spellEnd"/>
      <w:r w:rsidRPr="00927C4D">
        <w:rPr>
          <w:lang w:val="es-ES"/>
        </w:rPr>
        <w:t xml:space="preserve"> y del sistema de protección de las obtenciones vegetales de la UPOV. Hoy quiero hablar de otro aspecto importante del trabajo de la UPOV: el apoyo que proporcionamos a personas y comunidades de todo el mundo.</w:t>
      </w:r>
    </w:p>
    <w:p w:rsidR="00FD6051" w:rsidRPr="00927C4D" w:rsidRDefault="00FD6051" w:rsidP="00FD6051">
      <w:pPr>
        <w:rPr>
          <w:sz w:val="18"/>
          <w:szCs w:val="18"/>
          <w:lang w:val="es-ES"/>
        </w:rPr>
      </w:pPr>
    </w:p>
    <w:p w:rsidR="00FD6051" w:rsidRPr="00927C4D" w:rsidRDefault="00FD6051" w:rsidP="00FD6051">
      <w:pPr>
        <w:rPr>
          <w:lang w:val="es-ES"/>
        </w:rPr>
      </w:pPr>
      <w:r w:rsidRPr="00927C4D">
        <w:rPr>
          <w:lang w:val="es-ES"/>
        </w:rPr>
        <w:t>Tengo tres ejemplos que me gustaría compartir.</w:t>
      </w:r>
    </w:p>
    <w:p w:rsidR="00FD6051" w:rsidRPr="00927C4D" w:rsidRDefault="00FD6051" w:rsidP="00FD6051">
      <w:pPr>
        <w:rPr>
          <w:sz w:val="18"/>
          <w:szCs w:val="18"/>
          <w:lang w:val="es-ES"/>
        </w:rPr>
      </w:pPr>
    </w:p>
    <w:p w:rsidR="00FD6051" w:rsidRPr="00927C4D" w:rsidRDefault="00FD6051" w:rsidP="00FD6051">
      <w:pPr>
        <w:rPr>
          <w:lang w:val="es-ES"/>
        </w:rPr>
      </w:pPr>
      <w:r w:rsidRPr="00927C4D">
        <w:rPr>
          <w:lang w:val="es-ES"/>
        </w:rPr>
        <w:t xml:space="preserve">El primero se sitúa en </w:t>
      </w:r>
      <w:proofErr w:type="spellStart"/>
      <w:r w:rsidRPr="00927C4D">
        <w:rPr>
          <w:lang w:val="es-ES"/>
        </w:rPr>
        <w:t>Kenya</w:t>
      </w:r>
      <w:proofErr w:type="spellEnd"/>
      <w:r w:rsidRPr="00927C4D">
        <w:rPr>
          <w:lang w:val="es-ES"/>
        </w:rPr>
        <w:t xml:space="preserve">, donde la adhesión a la UPOV ha garantizado el acceso a variedades muy demandadas de rosa para flor cortada. Gracias a su creciente popularidad, </w:t>
      </w:r>
      <w:proofErr w:type="spellStart"/>
      <w:r w:rsidRPr="00927C4D">
        <w:rPr>
          <w:lang w:val="es-ES"/>
        </w:rPr>
        <w:t>Kenya</w:t>
      </w:r>
      <w:proofErr w:type="spellEnd"/>
      <w:r w:rsidRPr="00927C4D">
        <w:rPr>
          <w:lang w:val="es-ES"/>
        </w:rPr>
        <w:t xml:space="preserve"> ha desarrollado una industria de flor cortada de 500 millones de dólares estadounidenses que, a su vez, brinda un empleo seguro a aproximadamente medio millón de kenianos.</w:t>
      </w:r>
    </w:p>
    <w:p w:rsidR="00FD6051" w:rsidRPr="00927C4D" w:rsidRDefault="00FD6051" w:rsidP="00FD6051">
      <w:pPr>
        <w:rPr>
          <w:sz w:val="18"/>
          <w:lang w:val="es-ES"/>
        </w:rPr>
      </w:pPr>
    </w:p>
    <w:p w:rsidR="00FD6051" w:rsidRPr="00927C4D" w:rsidRDefault="00FD6051" w:rsidP="00FD6051">
      <w:pPr>
        <w:spacing w:after="160"/>
        <w:rPr>
          <w:lang w:val="es-ES"/>
        </w:rPr>
      </w:pPr>
      <w:r w:rsidRPr="00927C4D">
        <w:rPr>
          <w:lang w:val="es-ES"/>
        </w:rPr>
        <w:t xml:space="preserve">En segundo lugar, en </w:t>
      </w:r>
      <w:proofErr w:type="spellStart"/>
      <w:r w:rsidRPr="00927C4D">
        <w:rPr>
          <w:lang w:val="es-ES"/>
        </w:rPr>
        <w:t>Viet</w:t>
      </w:r>
      <w:proofErr w:type="spellEnd"/>
      <w:r w:rsidRPr="00927C4D">
        <w:rPr>
          <w:lang w:val="es-ES"/>
        </w:rPr>
        <w:t xml:space="preserve"> </w:t>
      </w:r>
      <w:proofErr w:type="spellStart"/>
      <w:r w:rsidRPr="00927C4D">
        <w:rPr>
          <w:lang w:val="es-ES"/>
        </w:rPr>
        <w:t>Nam</w:t>
      </w:r>
      <w:proofErr w:type="spellEnd"/>
      <w:r w:rsidRPr="00927C4D">
        <w:rPr>
          <w:lang w:val="es-ES"/>
        </w:rPr>
        <w:t xml:space="preserve">, gracias a las actividades de </w:t>
      </w:r>
      <w:proofErr w:type="spellStart"/>
      <w:r w:rsidRPr="00927C4D">
        <w:rPr>
          <w:lang w:val="es-ES"/>
        </w:rPr>
        <w:t>fitomejoramiento</w:t>
      </w:r>
      <w:proofErr w:type="spellEnd"/>
      <w:r w:rsidRPr="00927C4D">
        <w:rPr>
          <w:lang w:val="es-ES"/>
        </w:rPr>
        <w:t xml:space="preserve">, los ingresos anuales de los agricultores han aumentado más de un 24% desde su adhesión a la UPOV en 2006. Se estima que el </w:t>
      </w:r>
      <w:proofErr w:type="spellStart"/>
      <w:r w:rsidRPr="00927C4D">
        <w:rPr>
          <w:lang w:val="es-ES"/>
        </w:rPr>
        <w:t>fitomejoramiento</w:t>
      </w:r>
      <w:proofErr w:type="spellEnd"/>
      <w:r w:rsidRPr="00927C4D">
        <w:rPr>
          <w:lang w:val="es-ES"/>
        </w:rPr>
        <w:t xml:space="preserve"> ha resultado en aumentos considerables de la productividad anual de los principales cultivos básicos de </w:t>
      </w:r>
      <w:proofErr w:type="spellStart"/>
      <w:r w:rsidRPr="00927C4D">
        <w:rPr>
          <w:lang w:val="es-ES"/>
        </w:rPr>
        <w:t>Viet</w:t>
      </w:r>
      <w:proofErr w:type="spellEnd"/>
      <w:r w:rsidRPr="00927C4D">
        <w:rPr>
          <w:lang w:val="es-ES"/>
        </w:rPr>
        <w:t xml:space="preserve"> </w:t>
      </w:r>
      <w:proofErr w:type="spellStart"/>
      <w:r w:rsidRPr="00927C4D">
        <w:rPr>
          <w:lang w:val="es-ES"/>
        </w:rPr>
        <w:t>Nam</w:t>
      </w:r>
      <w:proofErr w:type="spellEnd"/>
      <w:r w:rsidRPr="00927C4D">
        <w:rPr>
          <w:lang w:val="es-ES"/>
        </w:rPr>
        <w:t xml:space="preserve">, como el arroz y el maíz, siendo el incremento de productividad vinculado al </w:t>
      </w:r>
      <w:proofErr w:type="spellStart"/>
      <w:r w:rsidRPr="00927C4D">
        <w:rPr>
          <w:lang w:val="es-ES"/>
        </w:rPr>
        <w:t>fitomejoramiento</w:t>
      </w:r>
      <w:proofErr w:type="spellEnd"/>
      <w:r w:rsidRPr="00927C4D">
        <w:rPr>
          <w:lang w:val="es-ES"/>
        </w:rPr>
        <w:t xml:space="preserve"> equivalente a más del 2,5% del PIB de </w:t>
      </w:r>
      <w:proofErr w:type="spellStart"/>
      <w:r w:rsidRPr="00927C4D">
        <w:rPr>
          <w:lang w:val="es-ES"/>
        </w:rPr>
        <w:t>Viet</w:t>
      </w:r>
      <w:proofErr w:type="spellEnd"/>
      <w:r w:rsidRPr="00927C4D">
        <w:rPr>
          <w:lang w:val="es-ES"/>
        </w:rPr>
        <w:t xml:space="preserve"> </w:t>
      </w:r>
      <w:proofErr w:type="spellStart"/>
      <w:r w:rsidRPr="00927C4D">
        <w:rPr>
          <w:lang w:val="es-ES"/>
        </w:rPr>
        <w:t>Nam</w:t>
      </w:r>
      <w:proofErr w:type="spellEnd"/>
      <w:r w:rsidRPr="00927C4D">
        <w:rPr>
          <w:lang w:val="es-ES"/>
        </w:rPr>
        <w:t>.</w:t>
      </w:r>
    </w:p>
    <w:p w:rsidR="00FD6051" w:rsidRPr="00927C4D" w:rsidRDefault="00FD6051" w:rsidP="00FD6051">
      <w:pPr>
        <w:rPr>
          <w:lang w:val="es-ES"/>
        </w:rPr>
      </w:pPr>
      <w:r w:rsidRPr="00927C4D">
        <w:rPr>
          <w:lang w:val="es-ES"/>
        </w:rPr>
        <w:lastRenderedPageBreak/>
        <w:t>Y, por último, este año se cumplen diez años del ingreso del Perú en la UPOV. En este tiempo, se han protegido más de ochenta obtenciones de uva y más de sesenta obtenciones de arándano.</w:t>
      </w:r>
    </w:p>
    <w:p w:rsidR="00FD6051" w:rsidRPr="00927C4D" w:rsidRDefault="00FD6051" w:rsidP="00FD6051">
      <w:pPr>
        <w:rPr>
          <w:lang w:val="es-ES"/>
        </w:rPr>
      </w:pPr>
    </w:p>
    <w:p w:rsidR="00FD6051" w:rsidRPr="00927C4D" w:rsidRDefault="00FD6051" w:rsidP="00FD6051">
      <w:pPr>
        <w:rPr>
          <w:lang w:val="es-ES"/>
        </w:rPr>
      </w:pPr>
      <w:r w:rsidRPr="00927C4D">
        <w:rPr>
          <w:lang w:val="es-ES"/>
        </w:rPr>
        <w:t>Esto ha ayudado a impulsar notablemente las exportaciones del Perú. Por ejemplo, el comercio de uva fresca se ha multiplicado prácticamente por diez en el último decenio y las exportaciones de arándano se han multiplicado por trece solo en los últimos cinco años.</w:t>
      </w:r>
    </w:p>
    <w:p w:rsidR="00FD6051" w:rsidRPr="00927C4D" w:rsidRDefault="00FD6051" w:rsidP="00FD6051">
      <w:pPr>
        <w:rPr>
          <w:lang w:val="es-ES"/>
        </w:rPr>
      </w:pPr>
    </w:p>
    <w:p w:rsidR="00FD6051" w:rsidRPr="00927C4D" w:rsidRDefault="00FD6051" w:rsidP="00FD6051">
      <w:pPr>
        <w:rPr>
          <w:lang w:val="es-ES"/>
        </w:rPr>
      </w:pPr>
      <w:r w:rsidRPr="00927C4D">
        <w:rPr>
          <w:lang w:val="es-ES"/>
        </w:rPr>
        <w:t>Así es como la UPOV ayuda a fortalecer a personas y comunidades de todo el mundo: fomentando la creación de empleo, la inversión empresarial y el crecimiento económico. Y en el contexto de una pandemia que sigue haciendo estragos, incluso en los medios de vida de personas de todo el mundo, esta labor es hoy más importante que nunca.</w:t>
      </w:r>
    </w:p>
    <w:p w:rsidR="00FD6051" w:rsidRPr="00927C4D" w:rsidRDefault="00FD6051" w:rsidP="00FD6051">
      <w:pPr>
        <w:rPr>
          <w:lang w:val="es-ES"/>
        </w:rPr>
      </w:pPr>
    </w:p>
    <w:p w:rsidR="00FD6051" w:rsidRPr="00927C4D" w:rsidRDefault="00FD6051" w:rsidP="00FD6051">
      <w:pPr>
        <w:rPr>
          <w:lang w:val="es-ES"/>
        </w:rPr>
      </w:pPr>
      <w:r w:rsidRPr="00927C4D">
        <w:rPr>
          <w:lang w:val="es-ES"/>
        </w:rPr>
        <w:t>El tercer pilar se refiere a la innovación y a la transferencia de tecnología a los agricultores.</w:t>
      </w:r>
    </w:p>
    <w:p w:rsidR="00FD6051" w:rsidRPr="00927C4D" w:rsidRDefault="00FD6051" w:rsidP="00FD6051">
      <w:pPr>
        <w:rPr>
          <w:lang w:val="es-ES"/>
        </w:rPr>
      </w:pPr>
    </w:p>
    <w:p w:rsidR="00FD6051" w:rsidRPr="00927C4D" w:rsidRDefault="00FD6051" w:rsidP="00FD6051">
      <w:pPr>
        <w:rPr>
          <w:lang w:val="es-ES"/>
        </w:rPr>
      </w:pPr>
      <w:r w:rsidRPr="00927C4D">
        <w:rPr>
          <w:lang w:val="es-ES"/>
        </w:rPr>
        <w:t>A través de su eficaz sistema de protección de las obtenciones vegetales, la UPOV estimula el desarrollo de nuevas variedades vegetales. Y estas variedades son una de las formas más eficaces de llevar nueva tecnología a los agricultores. Es una relación de simbiosis: la UPOV permite que los obtentores protejan sus variedades y rentabilicen su inversión; y esta ganancia depende de que los agricultores decidan cultivar variedades más adecuadas que se ajusten a las necesidades tanto locales como de exportación.</w:t>
      </w:r>
    </w:p>
    <w:p w:rsidR="00FD6051" w:rsidRPr="00927C4D" w:rsidRDefault="00FD6051" w:rsidP="00FD6051">
      <w:pPr>
        <w:rPr>
          <w:lang w:val="es-ES"/>
        </w:rPr>
      </w:pPr>
    </w:p>
    <w:p w:rsidR="00FD6051" w:rsidRPr="00927C4D" w:rsidRDefault="00FD6051" w:rsidP="00FD6051">
      <w:pPr>
        <w:rPr>
          <w:lang w:val="es-ES"/>
        </w:rPr>
      </w:pPr>
      <w:r w:rsidRPr="00927C4D">
        <w:rPr>
          <w:lang w:val="es-ES"/>
        </w:rPr>
        <w:t xml:space="preserve">Asimismo, el sistema de la UPOV contribuye a la distribución de bienes públicos. Pensemos en el programa público de </w:t>
      </w:r>
      <w:proofErr w:type="spellStart"/>
      <w:r w:rsidRPr="00927C4D">
        <w:rPr>
          <w:lang w:val="es-ES"/>
        </w:rPr>
        <w:t>fitomejoramiento</w:t>
      </w:r>
      <w:proofErr w:type="spellEnd"/>
      <w:r w:rsidRPr="00927C4D">
        <w:rPr>
          <w:lang w:val="es-ES"/>
        </w:rPr>
        <w:t xml:space="preserve"> de la fresa de UC Davis. A lo largo de 60 años el programa ha generado más de 30 variedades protegidas, ha conseguido que la fresa sea un cultivo disponible a lo largo de todo el año en California y ha incrementado el rendimiento de la fresa desde las 6 toneladas por acre de la década de 1950 a las 30 toneladas por acre actuales.</w:t>
      </w:r>
    </w:p>
    <w:p w:rsidR="00FD6051" w:rsidRPr="00927C4D" w:rsidRDefault="00FD6051" w:rsidP="00FD6051">
      <w:pPr>
        <w:rPr>
          <w:lang w:val="es-ES"/>
        </w:rPr>
      </w:pPr>
    </w:p>
    <w:p w:rsidR="00FD6051" w:rsidRPr="00927C4D" w:rsidRDefault="00FD6051" w:rsidP="00FD6051">
      <w:pPr>
        <w:rPr>
          <w:lang w:val="es-ES"/>
        </w:rPr>
      </w:pPr>
      <w:r w:rsidRPr="00927C4D">
        <w:rPr>
          <w:lang w:val="es-ES"/>
        </w:rPr>
        <w:t>Gracias al programa de UC Davis, los productores de California pagan menos tasas que otros por sus fresas y tienen acceso a nuevas variedades antes que los productores de cualquier otro lugar.</w:t>
      </w:r>
    </w:p>
    <w:p w:rsidR="00FD6051" w:rsidRPr="00927C4D" w:rsidRDefault="00FD6051" w:rsidP="00FD6051">
      <w:pPr>
        <w:rPr>
          <w:lang w:val="es-ES"/>
        </w:rPr>
      </w:pPr>
    </w:p>
    <w:p w:rsidR="00FD6051" w:rsidRPr="00927C4D" w:rsidRDefault="00FD6051" w:rsidP="00FD6051">
      <w:pPr>
        <w:rPr>
          <w:lang w:val="es-ES"/>
        </w:rPr>
      </w:pPr>
      <w:r w:rsidRPr="00927C4D">
        <w:rPr>
          <w:lang w:val="es-ES"/>
        </w:rPr>
        <w:t>Las variedades de UC Davis no solo suponen ventajas para los productores locales, sino que han sido fundamentales en el desarrollo del sector de la fresa en varios países miembros de la UPOV, por ejemplo, entre el 70 y el 90% de las fresas que se cultivan en España han sido obtenidas por UC Davis, que transfirió las variedades y el conocimiento como parte de su proceso de licencia de derechos de obtentor.</w:t>
      </w:r>
    </w:p>
    <w:p w:rsidR="00FD6051" w:rsidRPr="00927C4D" w:rsidRDefault="00FD6051" w:rsidP="00FD6051">
      <w:pPr>
        <w:rPr>
          <w:lang w:val="es-ES"/>
        </w:rPr>
      </w:pPr>
    </w:p>
    <w:p w:rsidR="00FD6051" w:rsidRPr="00927C4D" w:rsidRDefault="00FD6051" w:rsidP="00FD6051">
      <w:pPr>
        <w:rPr>
          <w:lang w:val="es-ES"/>
        </w:rPr>
      </w:pPr>
      <w:r w:rsidRPr="00927C4D">
        <w:rPr>
          <w:lang w:val="es-ES"/>
        </w:rPr>
        <w:t>Estimados participantes, colegas y amigos:</w:t>
      </w:r>
    </w:p>
    <w:p w:rsidR="00FD6051" w:rsidRPr="00927C4D" w:rsidRDefault="00FD6051" w:rsidP="00FD6051">
      <w:pPr>
        <w:rPr>
          <w:lang w:val="es-ES"/>
        </w:rPr>
      </w:pPr>
    </w:p>
    <w:p w:rsidR="00FD6051" w:rsidRPr="00927C4D" w:rsidRDefault="00FD6051" w:rsidP="00FD6051">
      <w:pPr>
        <w:rPr>
          <w:lang w:val="es-ES"/>
        </w:rPr>
      </w:pPr>
      <w:r w:rsidRPr="00927C4D">
        <w:rPr>
          <w:lang w:val="es-ES"/>
        </w:rPr>
        <w:t>Como pueden ver, el marco legal de la protección que ofrece el sistema de la UPOV es hoy tan importante como lo era hace 60 años. Aunque la protección es la piedra angular de la labor de la UPOV, su amplia influencia se puede ver en todo el mundo.</w:t>
      </w:r>
    </w:p>
    <w:p w:rsidR="00FD6051" w:rsidRPr="00927C4D" w:rsidRDefault="00FD6051" w:rsidP="00FD6051">
      <w:pPr>
        <w:rPr>
          <w:lang w:val="es-ES"/>
        </w:rPr>
      </w:pPr>
    </w:p>
    <w:p w:rsidR="00FD6051" w:rsidRPr="00927C4D" w:rsidRDefault="00FD6051" w:rsidP="00FD6051">
      <w:pPr>
        <w:rPr>
          <w:lang w:val="es-ES"/>
        </w:rPr>
      </w:pPr>
      <w:r w:rsidRPr="00927C4D">
        <w:rPr>
          <w:lang w:val="es-ES"/>
        </w:rPr>
        <w:t>Desde los avances en soluciones sostenibles en un momento en el que la humanidad se enfrenta a una alerta extrema por el cambio climático,</w:t>
      </w:r>
    </w:p>
    <w:p w:rsidR="00FD6051" w:rsidRPr="00927C4D" w:rsidRDefault="00FD6051" w:rsidP="00FD6051">
      <w:pPr>
        <w:pStyle w:val="ListParagraph"/>
        <w:numPr>
          <w:ilvl w:val="0"/>
          <w:numId w:val="9"/>
        </w:numPr>
        <w:spacing w:before="120"/>
        <w:rPr>
          <w:lang w:val="es-ES"/>
        </w:rPr>
      </w:pPr>
      <w:r w:rsidRPr="00927C4D">
        <w:rPr>
          <w:lang w:val="es-ES"/>
        </w:rPr>
        <w:t>a propiciar la creación de empleo y el crecimiento económico en países en desarrollo y en los países menos adelantados;</w:t>
      </w:r>
    </w:p>
    <w:p w:rsidR="00FD6051" w:rsidRPr="00927C4D" w:rsidRDefault="00FD6051" w:rsidP="00FD6051">
      <w:pPr>
        <w:pStyle w:val="ListParagraph"/>
        <w:numPr>
          <w:ilvl w:val="0"/>
          <w:numId w:val="9"/>
        </w:numPr>
        <w:spacing w:before="120"/>
        <w:rPr>
          <w:lang w:val="es-ES"/>
        </w:rPr>
      </w:pPr>
      <w:r w:rsidRPr="00927C4D">
        <w:rPr>
          <w:lang w:val="es-ES"/>
        </w:rPr>
        <w:t>a respaldar la innovación y la transferencia de tecnología en la agricultura;</w:t>
      </w:r>
    </w:p>
    <w:p w:rsidR="00FD6051" w:rsidRPr="00927C4D" w:rsidRDefault="00FD6051" w:rsidP="00FD6051">
      <w:pPr>
        <w:pStyle w:val="ListParagraph"/>
        <w:numPr>
          <w:ilvl w:val="0"/>
          <w:numId w:val="9"/>
        </w:numPr>
        <w:spacing w:before="120"/>
        <w:rPr>
          <w:lang w:val="es-ES"/>
        </w:rPr>
      </w:pPr>
      <w:r w:rsidRPr="00927C4D">
        <w:rPr>
          <w:lang w:val="es-ES"/>
        </w:rPr>
        <w:t xml:space="preserve">El </w:t>
      </w:r>
      <w:proofErr w:type="spellStart"/>
      <w:r w:rsidRPr="00927C4D">
        <w:rPr>
          <w:lang w:val="es-ES"/>
        </w:rPr>
        <w:t>fitomejoramiento</w:t>
      </w:r>
      <w:proofErr w:type="spellEnd"/>
      <w:r w:rsidRPr="00927C4D">
        <w:rPr>
          <w:lang w:val="es-ES"/>
        </w:rPr>
        <w:t xml:space="preserve"> y la protección de las obtenciones vegetales están influyendo muy positivamente en las personas y las comunidades sobre el terreno.</w:t>
      </w:r>
    </w:p>
    <w:p w:rsidR="00FD6051" w:rsidRPr="00927C4D" w:rsidRDefault="00FD6051" w:rsidP="00FD6051">
      <w:pPr>
        <w:rPr>
          <w:lang w:val="es-ES"/>
        </w:rPr>
      </w:pPr>
    </w:p>
    <w:p w:rsidR="00FD6051" w:rsidRPr="00927C4D" w:rsidRDefault="00FD6051" w:rsidP="00FD6051">
      <w:pPr>
        <w:rPr>
          <w:lang w:val="es-ES"/>
        </w:rPr>
      </w:pPr>
      <w:r w:rsidRPr="00927C4D">
        <w:rPr>
          <w:lang w:val="es-ES"/>
        </w:rPr>
        <w:t>Hoy escucharemos a ponentes que representan a países de todo el mundo. Aunque sus experiencias son diferentes, en todos los casos el trabajo de la UPOV desempeña un papel importante en el logro de sus metas para el futuro. Quiero dar las gracias en nombre de la UPOV a todos los ponentes por su tiempo y a todo el público por su participación.</w:t>
      </w:r>
    </w:p>
    <w:p w:rsidR="00FD6051" w:rsidRPr="00927C4D" w:rsidRDefault="00FD6051" w:rsidP="00FD6051">
      <w:pPr>
        <w:rPr>
          <w:lang w:val="es-ES"/>
        </w:rPr>
      </w:pPr>
    </w:p>
    <w:p w:rsidR="00FD6051" w:rsidRPr="00927C4D" w:rsidRDefault="00FD6051" w:rsidP="00FD6051">
      <w:pPr>
        <w:rPr>
          <w:lang w:val="es-ES"/>
        </w:rPr>
      </w:pPr>
      <w:r w:rsidRPr="00927C4D">
        <w:rPr>
          <w:lang w:val="es-ES"/>
        </w:rPr>
        <w:t>Mis mejores deseos para que este sea un seminario dinámico e interesante que nos haga reflexionar.</w:t>
      </w:r>
    </w:p>
    <w:p w:rsidR="00FD6051" w:rsidRPr="00927C4D" w:rsidRDefault="00FD6051" w:rsidP="00FD6051">
      <w:pPr>
        <w:rPr>
          <w:lang w:val="es-ES"/>
        </w:rPr>
      </w:pPr>
      <w:r w:rsidRPr="00927C4D">
        <w:rPr>
          <w:lang w:val="es-ES"/>
        </w:rPr>
        <w:t>Gracias.</w:t>
      </w:r>
    </w:p>
    <w:p w:rsidR="00FD6051" w:rsidRPr="00927C4D" w:rsidRDefault="00FD6051" w:rsidP="00FD6051">
      <w:pPr>
        <w:rPr>
          <w:lang w:val="es-ES"/>
        </w:rPr>
      </w:pPr>
    </w:p>
    <w:p w:rsidR="00FD6051" w:rsidRPr="00927C4D" w:rsidRDefault="00FD6051" w:rsidP="00FD6051">
      <w:pPr>
        <w:rPr>
          <w:lang w:val="es-ES"/>
        </w:rPr>
      </w:pPr>
    </w:p>
    <w:p w:rsidR="00FD6051" w:rsidRPr="00927C4D" w:rsidRDefault="00FD6051" w:rsidP="00FD6051">
      <w:pPr>
        <w:rPr>
          <w:lang w:val="es-ES"/>
        </w:rPr>
      </w:pPr>
    </w:p>
    <w:p w:rsidR="00FD6051" w:rsidRPr="00927C4D" w:rsidRDefault="00FD6051" w:rsidP="00FD6051">
      <w:pPr>
        <w:jc w:val="right"/>
        <w:rPr>
          <w:lang w:val="es-ES"/>
        </w:rPr>
      </w:pPr>
      <w:r w:rsidRPr="00927C4D">
        <w:rPr>
          <w:lang w:val="es-ES"/>
        </w:rPr>
        <w:t>[Sigue el Apéndice II]</w:t>
      </w:r>
    </w:p>
    <w:p w:rsidR="00FD6051" w:rsidRPr="00927C4D" w:rsidRDefault="00FD6051" w:rsidP="00FD6051">
      <w:pPr>
        <w:jc w:val="left"/>
        <w:rPr>
          <w:lang w:val="es-ES"/>
        </w:rPr>
      </w:pPr>
    </w:p>
    <w:p w:rsidR="00FD6051" w:rsidRPr="00927C4D" w:rsidRDefault="00FD6051" w:rsidP="00FD6051">
      <w:pPr>
        <w:jc w:val="left"/>
        <w:rPr>
          <w:lang w:val="es-ES"/>
        </w:rPr>
        <w:sectPr w:rsidR="00FD6051" w:rsidRPr="00927C4D" w:rsidSect="006D2655">
          <w:headerReference w:type="default" r:id="rId47"/>
          <w:headerReference w:type="first" r:id="rId48"/>
          <w:pgSz w:w="11907" w:h="16840" w:code="9"/>
          <w:pgMar w:top="510" w:right="1134" w:bottom="1134" w:left="1134" w:header="510" w:footer="680" w:gutter="0"/>
          <w:pgNumType w:start="1"/>
          <w:cols w:space="720"/>
          <w:titlePg/>
        </w:sectPr>
      </w:pPr>
    </w:p>
    <w:p w:rsidR="00FD6051" w:rsidRPr="00927C4D" w:rsidRDefault="00FD6051" w:rsidP="00FD6051">
      <w:pPr>
        <w:jc w:val="center"/>
        <w:rPr>
          <w:lang w:val="es-ES"/>
        </w:rPr>
      </w:pPr>
      <w:r w:rsidRPr="00927C4D">
        <w:rPr>
          <w:lang w:val="es-ES"/>
        </w:rPr>
        <w:lastRenderedPageBreak/>
        <w:t xml:space="preserve">SEMINARIO SOBRE ESTRATEGIAS PARA ABORDAR POLÍTICAS </w:t>
      </w:r>
    </w:p>
    <w:p w:rsidR="00FD6051" w:rsidRPr="00927C4D" w:rsidRDefault="00FD6051" w:rsidP="00FD6051">
      <w:pPr>
        <w:jc w:val="center"/>
        <w:rPr>
          <w:lang w:val="es-ES"/>
        </w:rPr>
      </w:pPr>
      <w:r w:rsidRPr="00927C4D">
        <w:rPr>
          <w:lang w:val="es-ES"/>
        </w:rPr>
        <w:t>RELATIVAS AL FITOMEJORAMIENTO Y LA PROTECCIÓN DE LAS OBTENCIONES VEGETALES</w:t>
      </w:r>
    </w:p>
    <w:p w:rsidR="00FD6051" w:rsidRPr="00927C4D" w:rsidRDefault="00FD6051" w:rsidP="00FD6051">
      <w:pPr>
        <w:spacing w:before="120"/>
        <w:jc w:val="center"/>
        <w:rPr>
          <w:lang w:val="es-ES"/>
        </w:rPr>
      </w:pPr>
      <w:r w:rsidRPr="00927C4D">
        <w:rPr>
          <w:lang w:val="es-ES"/>
        </w:rPr>
        <w:t>Ginebra, 20 de octubre de 2021 (por medios electrónicos)</w:t>
      </w:r>
    </w:p>
    <w:p w:rsidR="00FD6051" w:rsidRPr="00927C4D" w:rsidRDefault="00FD6051" w:rsidP="00FD6051">
      <w:pPr>
        <w:jc w:val="center"/>
        <w:rPr>
          <w:b/>
          <w:lang w:val="es-ES"/>
        </w:rPr>
      </w:pPr>
    </w:p>
    <w:p w:rsidR="00FD6051" w:rsidRPr="00927C4D" w:rsidRDefault="00FD6051" w:rsidP="00FD6051">
      <w:pPr>
        <w:jc w:val="center"/>
        <w:rPr>
          <w:b/>
          <w:lang w:val="es-ES"/>
        </w:rPr>
      </w:pPr>
      <w:r w:rsidRPr="00927C4D">
        <w:rPr>
          <w:b/>
          <w:lang w:val="es-ES"/>
        </w:rPr>
        <w:t>Observaciones finales, Sr. </w:t>
      </w:r>
      <w:proofErr w:type="spellStart"/>
      <w:r w:rsidRPr="00927C4D">
        <w:rPr>
          <w:b/>
          <w:lang w:val="es-ES"/>
        </w:rPr>
        <w:t>Marien</w:t>
      </w:r>
      <w:proofErr w:type="spellEnd"/>
      <w:r w:rsidRPr="00927C4D">
        <w:rPr>
          <w:b/>
          <w:lang w:val="es-ES"/>
        </w:rPr>
        <w:t xml:space="preserve"> </w:t>
      </w:r>
      <w:proofErr w:type="spellStart"/>
      <w:r w:rsidRPr="00927C4D">
        <w:rPr>
          <w:b/>
          <w:lang w:val="es-ES"/>
        </w:rPr>
        <w:t>Valstar</w:t>
      </w:r>
      <w:proofErr w:type="spellEnd"/>
      <w:r w:rsidRPr="00927C4D">
        <w:rPr>
          <w:b/>
          <w:lang w:val="es-ES"/>
        </w:rPr>
        <w:t>, presidente del Consejo de la UPOV</w:t>
      </w:r>
    </w:p>
    <w:p w:rsidR="00FD6051" w:rsidRPr="00927C4D" w:rsidRDefault="00FD6051" w:rsidP="00FD6051">
      <w:pPr>
        <w:rPr>
          <w:lang w:val="es-ES"/>
        </w:rPr>
      </w:pPr>
    </w:p>
    <w:p w:rsidR="00FD6051" w:rsidRPr="00927C4D" w:rsidRDefault="00FD6051" w:rsidP="00FD6051">
      <w:pPr>
        <w:rPr>
          <w:u w:color="000000"/>
          <w:bdr w:val="none" w:sz="0" w:space="0" w:color="auto" w:frame="1"/>
          <w:lang w:val="es-ES"/>
        </w:rPr>
      </w:pPr>
      <w:r w:rsidRPr="00927C4D">
        <w:rPr>
          <w:rFonts w:eastAsia="Arial Unicode MS" w:cs="Arial Unicode MS"/>
          <w:u w:color="000000"/>
          <w:bdr w:val="none" w:sz="0" w:space="0" w:color="auto" w:frame="1"/>
          <w:lang w:val="es-ES"/>
        </w:rPr>
        <w:t>Estimados participantes:</w:t>
      </w:r>
    </w:p>
    <w:p w:rsidR="00FD6051" w:rsidRPr="00927C4D" w:rsidRDefault="00FD6051" w:rsidP="00FD6051">
      <w:pPr>
        <w:rPr>
          <w:u w:color="000000"/>
          <w:bdr w:val="none" w:sz="0" w:space="0" w:color="auto" w:frame="1"/>
          <w:lang w:val="es-ES"/>
        </w:rPr>
      </w:pPr>
      <w:r w:rsidRPr="00927C4D">
        <w:rPr>
          <w:rFonts w:eastAsia="Arial Unicode MS" w:cs="Arial Unicode MS"/>
          <w:u w:color="000000"/>
          <w:bdr w:val="none" w:sz="0" w:space="0" w:color="auto" w:frame="1"/>
          <w:lang w:val="es-ES"/>
        </w:rPr>
        <w:t>Hoy hemos escuchado los siguientes mensajes clave:</w:t>
      </w:r>
    </w:p>
    <w:p w:rsidR="00FD6051" w:rsidRPr="00927C4D" w:rsidRDefault="00FD6051" w:rsidP="00FD6051">
      <w:pPr>
        <w:rPr>
          <w:u w:color="000000"/>
          <w:bdr w:val="none" w:sz="0" w:space="0" w:color="auto" w:frame="1"/>
          <w:lang w:val="es-ES"/>
        </w:rPr>
      </w:pPr>
    </w:p>
    <w:p w:rsidR="00FD6051" w:rsidRPr="00927C4D" w:rsidRDefault="00FD6051" w:rsidP="00FD6051">
      <w:pPr>
        <w:rPr>
          <w:u w:color="000000"/>
          <w:bdr w:val="none" w:sz="0" w:space="0" w:color="auto" w:frame="1"/>
          <w:lang w:val="es-ES"/>
        </w:rPr>
      </w:pPr>
      <w:r w:rsidRPr="00927C4D">
        <w:rPr>
          <w:rFonts w:eastAsia="Arial Unicode MS" w:cs="Arial Unicode MS"/>
          <w:u w:color="000000"/>
          <w:bdr w:val="none" w:sz="0" w:space="0" w:color="auto" w:frame="1"/>
          <w:lang w:val="es-ES"/>
        </w:rPr>
        <w:t>Canadá: los derechos de obtentor/a crean unas condiciones equitativas para que las entidades privadas y públicas y las alianzas público-privadas puedan operar en el mercado.</w:t>
      </w:r>
    </w:p>
    <w:p w:rsidR="00FD6051" w:rsidRPr="00927C4D" w:rsidRDefault="00FD6051" w:rsidP="00FD6051">
      <w:pPr>
        <w:jc w:val="left"/>
        <w:rPr>
          <w:u w:color="000000"/>
          <w:bdr w:val="none" w:sz="0" w:space="0" w:color="auto" w:frame="1"/>
          <w:lang w:val="es-ES"/>
        </w:rPr>
      </w:pPr>
    </w:p>
    <w:p w:rsidR="00FD6051" w:rsidRPr="00927C4D" w:rsidRDefault="00FD6051" w:rsidP="00FD6051">
      <w:pPr>
        <w:rPr>
          <w:u w:color="000000"/>
          <w:bdr w:val="none" w:sz="0" w:space="0" w:color="auto" w:frame="1"/>
          <w:lang w:val="es-ES"/>
        </w:rPr>
      </w:pPr>
      <w:r w:rsidRPr="00927C4D">
        <w:rPr>
          <w:rFonts w:eastAsia="Arial Unicode MS" w:cs="Arial Unicode MS"/>
          <w:u w:color="000000"/>
          <w:bdr w:val="none" w:sz="0" w:space="0" w:color="auto" w:frame="1"/>
          <w:lang w:val="es-ES"/>
        </w:rPr>
        <w:t>China: mostró el exitoso desarrollo de la protección de las obtenciones vegetales en su país, además de una hoja de ruta para la aplicación de UPOV91.</w:t>
      </w:r>
    </w:p>
    <w:p w:rsidR="00FD6051" w:rsidRPr="00927C4D" w:rsidRDefault="00FD6051" w:rsidP="00FD6051">
      <w:pPr>
        <w:rPr>
          <w:u w:color="000000"/>
          <w:bdr w:val="none" w:sz="0" w:space="0" w:color="auto" w:frame="1"/>
          <w:lang w:val="es-ES"/>
        </w:rPr>
      </w:pPr>
    </w:p>
    <w:p w:rsidR="00FD6051" w:rsidRPr="00927C4D" w:rsidRDefault="00FD6051" w:rsidP="00FD6051">
      <w:pPr>
        <w:rPr>
          <w:u w:color="000000"/>
          <w:bdr w:val="none" w:sz="0" w:space="0" w:color="auto" w:frame="1"/>
          <w:lang w:val="es-ES"/>
        </w:rPr>
      </w:pPr>
      <w:r w:rsidRPr="00927C4D">
        <w:rPr>
          <w:rFonts w:eastAsia="Arial Unicode MS" w:cs="Arial Unicode MS"/>
          <w:u w:color="000000"/>
          <w:bdr w:val="none" w:sz="0" w:space="0" w:color="auto" w:frame="1"/>
          <w:lang w:val="es-ES"/>
        </w:rPr>
        <w:t xml:space="preserve">Los Estados Unidos de América: presentaron un resumen de las últimas mejoras incorporadas en su Ley Agrícola, varias iniciativas que impulsan la agricultura urbana y un proyecto para incrementar la inversión en investigación y desarrollo en materia de agricultura. </w:t>
      </w:r>
    </w:p>
    <w:p w:rsidR="00FD6051" w:rsidRPr="00927C4D" w:rsidRDefault="00FD6051" w:rsidP="00FD6051">
      <w:pPr>
        <w:rPr>
          <w:u w:color="000000"/>
          <w:bdr w:val="none" w:sz="0" w:space="0" w:color="auto" w:frame="1"/>
          <w:lang w:val="es-ES"/>
        </w:rPr>
      </w:pPr>
    </w:p>
    <w:p w:rsidR="00FD6051" w:rsidRPr="00927C4D" w:rsidRDefault="00FD6051" w:rsidP="00FD6051">
      <w:pPr>
        <w:rPr>
          <w:u w:color="000000"/>
          <w:bdr w:val="none" w:sz="0" w:space="0" w:color="auto" w:frame="1"/>
          <w:lang w:val="es-ES"/>
        </w:rPr>
      </w:pPr>
      <w:r w:rsidRPr="00927C4D">
        <w:rPr>
          <w:rFonts w:eastAsia="Arial Unicode MS" w:cs="Arial Unicode MS"/>
          <w:u w:color="000000"/>
          <w:bdr w:val="none" w:sz="0" w:space="0" w:color="auto" w:frame="1"/>
          <w:lang w:val="es-ES"/>
        </w:rPr>
        <w:t>Japón: destacó las mejoras realizadas en su Ley de protección de las obtenciones vegetales y semillas y presentó la iniciativa de crear e-PVP Asia, que facilitaría una mayor cooperación en la región.</w:t>
      </w:r>
    </w:p>
    <w:p w:rsidR="00FD6051" w:rsidRPr="00927C4D" w:rsidRDefault="00FD6051" w:rsidP="00FD6051">
      <w:pPr>
        <w:rPr>
          <w:u w:color="000000"/>
          <w:bdr w:val="none" w:sz="0" w:space="0" w:color="auto" w:frame="1"/>
          <w:lang w:val="es-ES"/>
        </w:rPr>
      </w:pPr>
    </w:p>
    <w:p w:rsidR="00FD6051" w:rsidRPr="00927C4D" w:rsidRDefault="00FD6051" w:rsidP="00FD6051">
      <w:pPr>
        <w:rPr>
          <w:u w:color="000000"/>
          <w:bdr w:val="none" w:sz="0" w:space="0" w:color="auto" w:frame="1"/>
          <w:lang w:val="es-ES"/>
        </w:rPr>
      </w:pPr>
      <w:proofErr w:type="spellStart"/>
      <w:r w:rsidRPr="00927C4D">
        <w:rPr>
          <w:rFonts w:eastAsia="Arial Unicode MS" w:cs="Arial Unicode MS"/>
          <w:u w:color="000000"/>
          <w:bdr w:val="none" w:sz="0" w:space="0" w:color="auto" w:frame="1"/>
          <w:lang w:val="es-ES"/>
        </w:rPr>
        <w:t>Kenya</w:t>
      </w:r>
      <w:proofErr w:type="spellEnd"/>
      <w:r w:rsidRPr="00927C4D">
        <w:rPr>
          <w:rFonts w:eastAsia="Arial Unicode MS" w:cs="Arial Unicode MS"/>
          <w:u w:color="000000"/>
          <w:bdr w:val="none" w:sz="0" w:space="0" w:color="auto" w:frame="1"/>
          <w:lang w:val="es-ES"/>
        </w:rPr>
        <w:t>: ofreció una visión general de la protección de las obtenciones vegetales y subrayó su impacto positivo sobre la seguridad alimentaria, el empleo y la subsistencia de los agricultores.</w:t>
      </w:r>
    </w:p>
    <w:p w:rsidR="00FD6051" w:rsidRPr="00927C4D" w:rsidRDefault="00FD6051" w:rsidP="00FD6051">
      <w:pPr>
        <w:rPr>
          <w:u w:color="000000"/>
          <w:bdr w:val="none" w:sz="0" w:space="0" w:color="auto" w:frame="1"/>
          <w:lang w:val="es-ES"/>
        </w:rPr>
      </w:pPr>
    </w:p>
    <w:p w:rsidR="00FD6051" w:rsidRPr="00927C4D" w:rsidRDefault="00FD6051" w:rsidP="00FD6051">
      <w:pPr>
        <w:rPr>
          <w:u w:color="000000"/>
          <w:bdr w:val="none" w:sz="0" w:space="0" w:color="auto" w:frame="1"/>
          <w:lang w:val="es-ES"/>
        </w:rPr>
      </w:pPr>
      <w:r w:rsidRPr="00927C4D">
        <w:rPr>
          <w:rFonts w:eastAsia="Arial Unicode MS" w:cs="Arial Unicode MS"/>
          <w:u w:color="000000"/>
          <w:bdr w:val="none" w:sz="0" w:space="0" w:color="auto" w:frame="1"/>
          <w:lang w:val="es-ES"/>
        </w:rPr>
        <w:t xml:space="preserve">México: aportó información sobre sus planes para mejorar la productividad agrícola mediante la promoción del </w:t>
      </w:r>
      <w:proofErr w:type="spellStart"/>
      <w:r w:rsidRPr="00927C4D">
        <w:rPr>
          <w:rFonts w:eastAsia="Arial Unicode MS" w:cs="Arial Unicode MS"/>
          <w:u w:color="000000"/>
          <w:bdr w:val="none" w:sz="0" w:space="0" w:color="auto" w:frame="1"/>
          <w:lang w:val="es-ES"/>
        </w:rPr>
        <w:t>fitomejoramiento</w:t>
      </w:r>
      <w:proofErr w:type="spellEnd"/>
      <w:r w:rsidRPr="00927C4D">
        <w:rPr>
          <w:rFonts w:eastAsia="Arial Unicode MS" w:cs="Arial Unicode MS"/>
          <w:u w:color="000000"/>
          <w:bdr w:val="none" w:sz="0" w:space="0" w:color="auto" w:frame="1"/>
          <w:lang w:val="es-ES"/>
        </w:rPr>
        <w:t xml:space="preserve"> y de las semillas de calidad, incluyendo así a los agricultores de subsistencia en el proceso.</w:t>
      </w:r>
    </w:p>
    <w:p w:rsidR="00FD6051" w:rsidRPr="00927C4D" w:rsidRDefault="00FD6051" w:rsidP="00FD6051">
      <w:pPr>
        <w:rPr>
          <w:u w:color="000000"/>
          <w:bdr w:val="none" w:sz="0" w:space="0" w:color="auto" w:frame="1"/>
          <w:lang w:val="es-ES"/>
        </w:rPr>
      </w:pPr>
    </w:p>
    <w:p w:rsidR="00FD6051" w:rsidRPr="00927C4D" w:rsidRDefault="00FD6051" w:rsidP="00FD6051">
      <w:pPr>
        <w:rPr>
          <w:u w:color="000000"/>
          <w:bdr w:val="none" w:sz="0" w:space="0" w:color="auto" w:frame="1"/>
          <w:lang w:val="es-ES"/>
        </w:rPr>
      </w:pPr>
      <w:r w:rsidRPr="00927C4D">
        <w:rPr>
          <w:rFonts w:eastAsia="Arial Unicode MS" w:cs="Arial Unicode MS"/>
          <w:u w:color="000000"/>
          <w:bdr w:val="none" w:sz="0" w:space="0" w:color="auto" w:frame="1"/>
          <w:lang w:val="es-ES"/>
        </w:rPr>
        <w:t xml:space="preserve">Noruega: resaltó la importancia del </w:t>
      </w:r>
      <w:proofErr w:type="spellStart"/>
      <w:r w:rsidRPr="00927C4D">
        <w:rPr>
          <w:rFonts w:eastAsia="Arial Unicode MS" w:cs="Arial Unicode MS"/>
          <w:u w:color="000000"/>
          <w:bdr w:val="none" w:sz="0" w:space="0" w:color="auto" w:frame="1"/>
          <w:lang w:val="es-ES"/>
        </w:rPr>
        <w:t>fitomejoramiento</w:t>
      </w:r>
      <w:proofErr w:type="spellEnd"/>
      <w:r w:rsidRPr="00927C4D">
        <w:rPr>
          <w:rFonts w:eastAsia="Arial Unicode MS" w:cs="Arial Unicode MS"/>
          <w:u w:color="000000"/>
          <w:bdr w:val="none" w:sz="0" w:space="0" w:color="auto" w:frame="1"/>
          <w:lang w:val="es-ES"/>
        </w:rPr>
        <w:t xml:space="preserve"> para los sistemas alimentarios sostenibles e indicó que es necesario considerar los derechos de los agricultores y de los obtentores.</w:t>
      </w:r>
    </w:p>
    <w:p w:rsidR="00FD6051" w:rsidRPr="00927C4D" w:rsidRDefault="00FD6051" w:rsidP="00FD6051">
      <w:pPr>
        <w:rPr>
          <w:u w:color="000000"/>
          <w:bdr w:val="none" w:sz="0" w:space="0" w:color="auto" w:frame="1"/>
          <w:lang w:val="es-ES"/>
        </w:rPr>
      </w:pPr>
    </w:p>
    <w:p w:rsidR="00FD6051" w:rsidRPr="00927C4D" w:rsidRDefault="00FD6051" w:rsidP="00FD6051">
      <w:pPr>
        <w:rPr>
          <w:spacing w:val="-2"/>
          <w:u w:color="000000"/>
          <w:bdr w:val="none" w:sz="0" w:space="0" w:color="auto" w:frame="1"/>
          <w:lang w:val="es-ES"/>
        </w:rPr>
      </w:pPr>
      <w:r w:rsidRPr="00927C4D">
        <w:rPr>
          <w:rFonts w:eastAsia="Arial Unicode MS" w:cs="Arial Unicode MS"/>
          <w:u w:color="000000"/>
          <w:bdr w:val="none" w:sz="0" w:space="0" w:color="auto" w:frame="1"/>
          <w:lang w:val="es-ES"/>
        </w:rPr>
        <w:t>El Perú: hizo un resumen de su sistema nacional, mostrando los resultados de un estudio según el cual la protección de las obtenciones vegetales contribuyó un 6% a su producto interior bruto y expuso un programa cuyo fin es impulsar el desarrollo y la investigación en el Perú a través de la protección de las obtenciones vegetales.</w:t>
      </w:r>
    </w:p>
    <w:p w:rsidR="00FD6051" w:rsidRPr="00927C4D" w:rsidRDefault="00FD6051" w:rsidP="00FD6051">
      <w:pPr>
        <w:rPr>
          <w:u w:color="000000"/>
          <w:bdr w:val="none" w:sz="0" w:space="0" w:color="auto" w:frame="1"/>
          <w:lang w:val="es-ES"/>
        </w:rPr>
      </w:pPr>
    </w:p>
    <w:p w:rsidR="00FD6051" w:rsidRPr="00927C4D" w:rsidRDefault="00FD6051" w:rsidP="00FD6051">
      <w:pPr>
        <w:rPr>
          <w:u w:color="000000"/>
          <w:bdr w:val="none" w:sz="0" w:space="0" w:color="auto" w:frame="1"/>
          <w:lang w:val="es-ES"/>
        </w:rPr>
      </w:pPr>
      <w:r w:rsidRPr="00927C4D">
        <w:rPr>
          <w:rFonts w:eastAsia="Arial Unicode MS" w:cs="Arial Unicode MS"/>
          <w:u w:color="000000"/>
          <w:bdr w:val="none" w:sz="0" w:space="0" w:color="auto" w:frame="1"/>
          <w:lang w:val="es-ES"/>
        </w:rPr>
        <w:t xml:space="preserve">Suecia: indicó que el </w:t>
      </w:r>
      <w:proofErr w:type="spellStart"/>
      <w:r w:rsidRPr="00927C4D">
        <w:rPr>
          <w:rFonts w:eastAsia="Arial Unicode MS" w:cs="Arial Unicode MS"/>
          <w:u w:color="000000"/>
          <w:bdr w:val="none" w:sz="0" w:space="0" w:color="auto" w:frame="1"/>
          <w:lang w:val="es-ES"/>
        </w:rPr>
        <w:t>fitomejoramiento</w:t>
      </w:r>
      <w:proofErr w:type="spellEnd"/>
      <w:r w:rsidRPr="00927C4D">
        <w:rPr>
          <w:rFonts w:eastAsia="Arial Unicode MS" w:cs="Arial Unicode MS"/>
          <w:u w:color="000000"/>
          <w:bdr w:val="none" w:sz="0" w:space="0" w:color="auto" w:frame="1"/>
          <w:lang w:val="es-ES"/>
        </w:rPr>
        <w:t xml:space="preserve"> forma parte de la solución a los retos mundiales a los que nos enfrentamos y preguntó cómo podría la comunidad de la UPOV ayudar a que el </w:t>
      </w:r>
      <w:proofErr w:type="spellStart"/>
      <w:r w:rsidRPr="00927C4D">
        <w:rPr>
          <w:rFonts w:eastAsia="Arial Unicode MS" w:cs="Arial Unicode MS"/>
          <w:u w:color="000000"/>
          <w:bdr w:val="none" w:sz="0" w:space="0" w:color="auto" w:frame="1"/>
          <w:lang w:val="es-ES"/>
        </w:rPr>
        <w:t>fitomejoramiento</w:t>
      </w:r>
      <w:proofErr w:type="spellEnd"/>
      <w:r w:rsidRPr="00927C4D">
        <w:rPr>
          <w:rFonts w:eastAsia="Arial Unicode MS" w:cs="Arial Unicode MS"/>
          <w:u w:color="000000"/>
          <w:bdr w:val="none" w:sz="0" w:space="0" w:color="auto" w:frame="1"/>
          <w:lang w:val="es-ES"/>
        </w:rPr>
        <w:t xml:space="preserve"> sea más accesible para los </w:t>
      </w:r>
      <w:r w:rsidR="000106AE">
        <w:rPr>
          <w:rFonts w:eastAsia="Arial Unicode MS" w:cs="Arial Unicode MS"/>
          <w:u w:color="000000"/>
          <w:bdr w:val="none" w:sz="0" w:space="0" w:color="auto" w:frame="1"/>
          <w:lang w:val="es-ES"/>
        </w:rPr>
        <w:t>“</w:t>
      </w:r>
      <w:r w:rsidRPr="00927C4D">
        <w:rPr>
          <w:rFonts w:eastAsia="Arial Unicode MS" w:cs="Arial Unicode MS"/>
          <w:u w:color="000000"/>
          <w:bdr w:val="none" w:sz="0" w:space="0" w:color="auto" w:frame="1"/>
          <w:lang w:val="es-ES"/>
        </w:rPr>
        <w:t>pequeños</w:t>
      </w:r>
      <w:r w:rsidR="000106AE">
        <w:rPr>
          <w:rFonts w:eastAsia="Arial Unicode MS" w:cs="Arial Unicode MS"/>
          <w:u w:color="000000"/>
          <w:bdr w:val="none" w:sz="0" w:space="0" w:color="auto" w:frame="1"/>
          <w:lang w:val="es-ES"/>
        </w:rPr>
        <w:t>”</w:t>
      </w:r>
      <w:r w:rsidRPr="00927C4D">
        <w:rPr>
          <w:rFonts w:eastAsia="Arial Unicode MS" w:cs="Arial Unicode MS"/>
          <w:u w:color="000000"/>
          <w:bdr w:val="none" w:sz="0" w:space="0" w:color="auto" w:frame="1"/>
          <w:lang w:val="es-ES"/>
        </w:rPr>
        <w:t xml:space="preserve"> agricultores.</w:t>
      </w:r>
    </w:p>
    <w:p w:rsidR="00FD6051" w:rsidRPr="00927C4D" w:rsidRDefault="00FD6051" w:rsidP="00FD6051">
      <w:pPr>
        <w:rPr>
          <w:u w:color="000000"/>
          <w:bdr w:val="none" w:sz="0" w:space="0" w:color="auto" w:frame="1"/>
          <w:lang w:val="es-ES"/>
        </w:rPr>
      </w:pPr>
    </w:p>
    <w:p w:rsidR="00FD6051" w:rsidRPr="00927C4D" w:rsidRDefault="00FD6051" w:rsidP="00FD6051">
      <w:pPr>
        <w:rPr>
          <w:u w:color="000000"/>
          <w:bdr w:val="none" w:sz="0" w:space="0" w:color="auto" w:frame="1"/>
          <w:lang w:val="es-ES"/>
        </w:rPr>
      </w:pPr>
      <w:r w:rsidRPr="00927C4D">
        <w:rPr>
          <w:rFonts w:eastAsia="Arial Unicode MS" w:cs="Arial Unicode MS"/>
          <w:u w:color="000000"/>
          <w:bdr w:val="none" w:sz="0" w:space="0" w:color="auto" w:frame="1"/>
          <w:lang w:val="es-ES"/>
        </w:rPr>
        <w:t xml:space="preserve">La Unión Europea: expuso los muchos desafíos que nos encontramos a nivel mundial (ODS) y las estrategias que se están aplicando para enfrentarse a ellos y que muestran que el </w:t>
      </w:r>
      <w:proofErr w:type="spellStart"/>
      <w:r w:rsidRPr="00927C4D">
        <w:rPr>
          <w:rFonts w:eastAsia="Arial Unicode MS" w:cs="Arial Unicode MS"/>
          <w:u w:color="000000"/>
          <w:bdr w:val="none" w:sz="0" w:space="0" w:color="auto" w:frame="1"/>
          <w:lang w:val="es-ES"/>
        </w:rPr>
        <w:t>fitomejoramiento</w:t>
      </w:r>
      <w:proofErr w:type="spellEnd"/>
      <w:r w:rsidRPr="00927C4D">
        <w:rPr>
          <w:rFonts w:eastAsia="Arial Unicode MS" w:cs="Arial Unicode MS"/>
          <w:u w:color="000000"/>
          <w:bdr w:val="none" w:sz="0" w:space="0" w:color="auto" w:frame="1"/>
          <w:lang w:val="es-ES"/>
        </w:rPr>
        <w:t xml:space="preserve"> es un elemento esencial para alcanzar esos objetivos.</w:t>
      </w:r>
    </w:p>
    <w:p w:rsidR="00FD6051" w:rsidRPr="00927C4D" w:rsidRDefault="00FD6051" w:rsidP="00FD6051">
      <w:pPr>
        <w:rPr>
          <w:u w:color="000000"/>
          <w:bdr w:val="none" w:sz="0" w:space="0" w:color="auto" w:frame="1"/>
          <w:lang w:val="es-ES"/>
        </w:rPr>
      </w:pPr>
    </w:p>
    <w:p w:rsidR="00FD6051" w:rsidRPr="00927C4D" w:rsidRDefault="00FD6051" w:rsidP="00FD6051">
      <w:pPr>
        <w:rPr>
          <w:u w:color="000000"/>
          <w:bdr w:val="none" w:sz="0" w:space="0" w:color="auto" w:frame="1"/>
          <w:lang w:val="es-ES"/>
        </w:rPr>
      </w:pPr>
      <w:r w:rsidRPr="00927C4D">
        <w:rPr>
          <w:rFonts w:eastAsia="Arial Unicode MS" w:cs="Arial Unicode MS"/>
          <w:u w:color="000000"/>
          <w:bdr w:val="none" w:sz="0" w:space="0" w:color="auto" w:frame="1"/>
          <w:lang w:val="es-ES"/>
        </w:rPr>
        <w:t xml:space="preserve">Todos los participantes que intervinieron subrayaron que el </w:t>
      </w:r>
      <w:proofErr w:type="spellStart"/>
      <w:r w:rsidRPr="00927C4D">
        <w:rPr>
          <w:rFonts w:eastAsia="Arial Unicode MS" w:cs="Arial Unicode MS"/>
          <w:u w:color="000000"/>
          <w:bdr w:val="none" w:sz="0" w:space="0" w:color="auto" w:frame="1"/>
          <w:lang w:val="es-ES"/>
        </w:rPr>
        <w:t>fitomejoramiento</w:t>
      </w:r>
      <w:proofErr w:type="spellEnd"/>
      <w:r w:rsidRPr="00927C4D">
        <w:rPr>
          <w:rFonts w:eastAsia="Arial Unicode MS" w:cs="Arial Unicode MS"/>
          <w:u w:color="000000"/>
          <w:bdr w:val="none" w:sz="0" w:space="0" w:color="auto" w:frame="1"/>
          <w:lang w:val="es-ES"/>
        </w:rPr>
        <w:t xml:space="preserve"> y las variedades mejoradas son una parte importante de la solución a retos políticos clave. Una solución que nos puede ayudar a lograr importantes objetivos relacionados con la seguridad alimentaria, la agricultura sostenible, el desarrollo económico y la mejora de los medios de vida de los agricultores, incluidos los pequeños agricultores. </w:t>
      </w:r>
    </w:p>
    <w:p w:rsidR="00FD6051" w:rsidRPr="00927C4D" w:rsidRDefault="00FD6051" w:rsidP="00FD6051">
      <w:pPr>
        <w:jc w:val="left"/>
        <w:rPr>
          <w:u w:color="000000"/>
          <w:bdr w:val="none" w:sz="0" w:space="0" w:color="auto" w:frame="1"/>
          <w:lang w:val="es-ES"/>
        </w:rPr>
      </w:pPr>
    </w:p>
    <w:p w:rsidR="00FD6051" w:rsidRPr="00927C4D" w:rsidRDefault="00FD6051" w:rsidP="00FD6051">
      <w:pPr>
        <w:jc w:val="left"/>
        <w:rPr>
          <w:u w:color="000000"/>
          <w:bdr w:val="none" w:sz="0" w:space="0" w:color="auto" w:frame="1"/>
          <w:lang w:val="es-ES"/>
        </w:rPr>
      </w:pPr>
      <w:r w:rsidRPr="00927C4D">
        <w:rPr>
          <w:rFonts w:eastAsia="Arial Unicode MS" w:cs="Arial Unicode MS"/>
          <w:u w:color="000000"/>
          <w:bdr w:val="none" w:sz="0" w:space="0" w:color="auto" w:frame="1"/>
          <w:lang w:val="es-ES"/>
        </w:rPr>
        <w:t xml:space="preserve">Todos los ponentes hablaron de los avances e iniciativas que están teniendo lugar en sus países o regiones, lo que indica que están trabajando mucho a nivel nacional y regional para mejorar sus sistemas y fomentar el </w:t>
      </w:r>
      <w:proofErr w:type="spellStart"/>
      <w:r w:rsidRPr="00927C4D">
        <w:rPr>
          <w:rFonts w:eastAsia="Arial Unicode MS" w:cs="Arial Unicode MS"/>
          <w:u w:color="000000"/>
          <w:bdr w:val="none" w:sz="0" w:space="0" w:color="auto" w:frame="1"/>
          <w:lang w:val="es-ES"/>
        </w:rPr>
        <w:t>fitomejoramiento</w:t>
      </w:r>
      <w:proofErr w:type="spellEnd"/>
      <w:r w:rsidRPr="00927C4D">
        <w:rPr>
          <w:rFonts w:eastAsia="Arial Unicode MS" w:cs="Arial Unicode MS"/>
          <w:u w:color="000000"/>
          <w:bdr w:val="none" w:sz="0" w:space="0" w:color="auto" w:frame="1"/>
          <w:lang w:val="es-ES"/>
        </w:rPr>
        <w:t>.</w:t>
      </w:r>
    </w:p>
    <w:p w:rsidR="00FD6051" w:rsidRPr="00927C4D" w:rsidRDefault="00FD6051" w:rsidP="00FD6051">
      <w:pPr>
        <w:jc w:val="left"/>
        <w:rPr>
          <w:u w:color="000000"/>
          <w:bdr w:val="none" w:sz="0" w:space="0" w:color="auto" w:frame="1"/>
          <w:lang w:val="es-ES"/>
        </w:rPr>
      </w:pPr>
    </w:p>
    <w:p w:rsidR="00FD6051" w:rsidRPr="00927C4D" w:rsidRDefault="00FD6051" w:rsidP="00FD6051">
      <w:pPr>
        <w:rPr>
          <w:u w:color="000000"/>
          <w:bdr w:val="none" w:sz="0" w:space="0" w:color="auto" w:frame="1"/>
          <w:lang w:val="es-ES"/>
        </w:rPr>
      </w:pPr>
      <w:r w:rsidRPr="00927C4D">
        <w:rPr>
          <w:rFonts w:eastAsia="Arial Unicode MS" w:cs="Arial Unicode MS"/>
          <w:u w:color="000000"/>
          <w:bdr w:val="none" w:sz="0" w:space="0" w:color="auto" w:frame="1"/>
          <w:lang w:val="es-ES"/>
        </w:rPr>
        <w:t>Sin embargo, esto no significa que podamos descansar. Los ponentes también señalaron que se necesitan mejoras a nivel internacional, como garantizar que las variedades mejoradas lleguen a aquellos agricultores que más se pueden beneficiar de ellas.</w:t>
      </w:r>
    </w:p>
    <w:p w:rsidR="00FD6051" w:rsidRPr="00927C4D" w:rsidRDefault="00FD6051" w:rsidP="00FD6051">
      <w:pPr>
        <w:rPr>
          <w:u w:color="000000"/>
          <w:bdr w:val="none" w:sz="0" w:space="0" w:color="auto" w:frame="1"/>
          <w:lang w:val="es-ES"/>
        </w:rPr>
      </w:pPr>
    </w:p>
    <w:p w:rsidR="00FD6051" w:rsidRPr="00927C4D" w:rsidRDefault="00FD6051" w:rsidP="00FD6051">
      <w:pPr>
        <w:keepLines/>
        <w:rPr>
          <w:u w:color="000000"/>
          <w:bdr w:val="none" w:sz="0" w:space="0" w:color="auto" w:frame="1"/>
          <w:lang w:val="es-ES"/>
        </w:rPr>
      </w:pPr>
      <w:r w:rsidRPr="00927C4D">
        <w:rPr>
          <w:rFonts w:eastAsia="Arial Unicode MS" w:cs="Arial Unicode MS"/>
          <w:u w:color="000000"/>
          <w:bdr w:val="none" w:sz="0" w:space="0" w:color="auto" w:frame="1"/>
          <w:lang w:val="es-ES"/>
        </w:rPr>
        <w:lastRenderedPageBreak/>
        <w:t>Como todos los agricultores, los pequeños agricultores necesitan tener acceso a mejores variedades. Hay distintas estrategias para avanzar hacia este objetivo. Sinceramente, espero que nuestros esfuerzos a la hora de ofrecer orientación relativa a los pequeños agricultores en un marco privado y con fines no comerciales sirvan para dejar claro que el sistema de la UPOV puede tener ventajas para los pequeños agricultores. La próxima semana hablaremos de los pasos siguientes.</w:t>
      </w:r>
    </w:p>
    <w:p w:rsidR="00FD6051" w:rsidRPr="00927C4D" w:rsidRDefault="00FD6051" w:rsidP="00FD6051">
      <w:pPr>
        <w:rPr>
          <w:u w:color="000000"/>
          <w:bdr w:val="none" w:sz="0" w:space="0" w:color="auto" w:frame="1"/>
          <w:lang w:val="es-ES"/>
        </w:rPr>
      </w:pPr>
    </w:p>
    <w:p w:rsidR="00FD6051" w:rsidRPr="00927C4D" w:rsidRDefault="00FD6051" w:rsidP="00FD6051">
      <w:pPr>
        <w:pStyle w:val="BodyA"/>
        <w:jc w:val="both"/>
        <w:rPr>
          <w:rFonts w:ascii="Arial" w:eastAsia="Times New Roman" w:hAnsi="Arial" w:cs="Times New Roman"/>
          <w:color w:val="auto"/>
          <w:sz w:val="20"/>
          <w:szCs w:val="20"/>
          <w:lang w:val="es-ES"/>
          <w14:textOutline w14:w="0" w14:cap="rnd" w14:cmpd="sng" w14:algn="ctr">
            <w14:noFill/>
            <w14:prstDash w14:val="solid"/>
            <w14:bevel/>
          </w14:textOutline>
        </w:rPr>
      </w:pPr>
      <w:r w:rsidRPr="00927C4D">
        <w:rPr>
          <w:rFonts w:ascii="Arial" w:eastAsia="Times New Roman" w:hAnsi="Arial" w:cs="Times New Roman"/>
          <w:color w:val="auto"/>
          <w:sz w:val="20"/>
          <w:szCs w:val="20"/>
          <w:lang w:val="es-ES"/>
          <w14:textOutline w14:w="0" w14:cap="rnd" w14:cmpd="sng" w14:algn="ctr">
            <w14:noFill/>
            <w14:prstDash w14:val="solid"/>
            <w14:bevel/>
          </w14:textOutline>
        </w:rPr>
        <w:t xml:space="preserve">Otro tema que se ha mencionado varias veces es el impacto del cambio climático y la necesidad de que la agricultura se adapte a él y lo mitigue. Está claro que el </w:t>
      </w:r>
      <w:proofErr w:type="spellStart"/>
      <w:r w:rsidRPr="00927C4D">
        <w:rPr>
          <w:rFonts w:ascii="Arial" w:eastAsia="Times New Roman" w:hAnsi="Arial" w:cs="Times New Roman"/>
          <w:color w:val="auto"/>
          <w:sz w:val="20"/>
          <w:szCs w:val="20"/>
          <w:lang w:val="es-ES"/>
          <w14:textOutline w14:w="0" w14:cap="rnd" w14:cmpd="sng" w14:algn="ctr">
            <w14:noFill/>
            <w14:prstDash w14:val="solid"/>
            <w14:bevel/>
          </w14:textOutline>
        </w:rPr>
        <w:t>fitomejoramiento</w:t>
      </w:r>
      <w:proofErr w:type="spellEnd"/>
      <w:r w:rsidRPr="00927C4D">
        <w:rPr>
          <w:rFonts w:ascii="Arial" w:eastAsia="Times New Roman" w:hAnsi="Arial" w:cs="Times New Roman"/>
          <w:color w:val="auto"/>
          <w:sz w:val="20"/>
          <w:szCs w:val="20"/>
          <w:lang w:val="es-ES"/>
          <w14:textOutline w14:w="0" w14:cap="rnd" w14:cmpd="sng" w14:algn="ctr">
            <w14:noFill/>
            <w14:prstDash w14:val="solid"/>
            <w14:bevel/>
          </w14:textOutline>
        </w:rPr>
        <w:t xml:space="preserve"> y, por consiguiente, la UPOV, tienen un importante papel en este ámbito. Hoy hemos escuchado muchas ponencias que hacían referencia a este tema, pero no ha habido tiempo suficiente para tratarlo en profundidad. Creo que necesitamos otra oportunidad para explorar este tema tan crucial y me gustaría proponer que la UPOV considere la organización de un seminario dedicado a este asunto el año que viene.</w:t>
      </w:r>
    </w:p>
    <w:p w:rsidR="00FD6051" w:rsidRPr="00927C4D" w:rsidRDefault="00FD6051" w:rsidP="00FD6051">
      <w:pPr>
        <w:rPr>
          <w:lang w:val="es-ES"/>
        </w:rPr>
      </w:pPr>
    </w:p>
    <w:p w:rsidR="00FD6051" w:rsidRPr="00927C4D" w:rsidRDefault="00FD6051" w:rsidP="00FD6051">
      <w:pPr>
        <w:rPr>
          <w:lang w:val="es-ES"/>
        </w:rPr>
      </w:pPr>
    </w:p>
    <w:p w:rsidR="00FD6051" w:rsidRPr="00927C4D" w:rsidRDefault="00FD6051" w:rsidP="00FD6051">
      <w:pPr>
        <w:ind w:left="6480"/>
        <w:rPr>
          <w:snapToGrid w:val="0"/>
          <w:lang w:val="es-ES"/>
        </w:rPr>
      </w:pPr>
      <w:r w:rsidRPr="00927C4D">
        <w:rPr>
          <w:snapToGrid w:val="0"/>
          <w:lang w:val="es-ES"/>
        </w:rPr>
        <w:t>[Fin del Anexo III y del documento]</w:t>
      </w:r>
    </w:p>
    <w:p w:rsidR="00050E16" w:rsidRPr="00927C4D" w:rsidRDefault="00050E16" w:rsidP="00FD6051">
      <w:pPr>
        <w:rPr>
          <w:lang w:val="es-ES"/>
        </w:rPr>
      </w:pPr>
    </w:p>
    <w:p w:rsidR="000106AE" w:rsidRPr="00927C4D" w:rsidRDefault="000106AE">
      <w:pPr>
        <w:rPr>
          <w:lang w:val="es-ES"/>
        </w:rPr>
      </w:pPr>
    </w:p>
    <w:sectPr w:rsidR="000106AE" w:rsidRPr="00927C4D" w:rsidSect="006D2655">
      <w:headerReference w:type="default" r:id="rId49"/>
      <w:headerReference w:type="first" r:id="rId5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095" w:rsidRDefault="00FA5095" w:rsidP="006655D3">
      <w:r>
        <w:separator/>
      </w:r>
    </w:p>
    <w:p w:rsidR="00FA5095" w:rsidRDefault="00FA5095" w:rsidP="006655D3"/>
    <w:p w:rsidR="00FA5095" w:rsidRDefault="00FA5095" w:rsidP="006655D3"/>
  </w:endnote>
  <w:endnote w:type="continuationSeparator" w:id="0">
    <w:p w:rsidR="00FA5095" w:rsidRDefault="00FA5095" w:rsidP="006655D3">
      <w:r>
        <w:separator/>
      </w:r>
    </w:p>
    <w:p w:rsidR="00FA5095" w:rsidRPr="00294751" w:rsidRDefault="00FA5095">
      <w:pPr>
        <w:pStyle w:val="Footer"/>
        <w:spacing w:after="60"/>
        <w:rPr>
          <w:sz w:val="18"/>
          <w:lang w:val="fr-FR"/>
        </w:rPr>
      </w:pPr>
      <w:r w:rsidRPr="00294751">
        <w:rPr>
          <w:sz w:val="18"/>
          <w:lang w:val="fr-FR"/>
        </w:rPr>
        <w:t>[Suite de la note de la page précédente]</w:t>
      </w:r>
    </w:p>
    <w:p w:rsidR="00FA5095" w:rsidRPr="00294751" w:rsidRDefault="00FA5095" w:rsidP="006655D3">
      <w:pPr>
        <w:rPr>
          <w:lang w:val="fr-FR"/>
        </w:rPr>
      </w:pPr>
    </w:p>
    <w:p w:rsidR="00FA5095" w:rsidRPr="00294751" w:rsidRDefault="00FA5095" w:rsidP="006655D3">
      <w:pPr>
        <w:rPr>
          <w:lang w:val="fr-FR"/>
        </w:rPr>
      </w:pPr>
    </w:p>
  </w:endnote>
  <w:endnote w:type="continuationNotice" w:id="1">
    <w:p w:rsidR="00FA5095" w:rsidRPr="00294751" w:rsidRDefault="00FA5095" w:rsidP="006655D3">
      <w:pPr>
        <w:rPr>
          <w:lang w:val="fr-FR"/>
        </w:rPr>
      </w:pPr>
      <w:r w:rsidRPr="00294751">
        <w:rPr>
          <w:lang w:val="fr-FR"/>
        </w:rPr>
        <w:t>[Suite de la note page suivante]</w:t>
      </w:r>
    </w:p>
    <w:p w:rsidR="00FA5095" w:rsidRPr="00294751" w:rsidRDefault="00FA5095" w:rsidP="006655D3">
      <w:pPr>
        <w:rPr>
          <w:lang w:val="fr-FR"/>
        </w:rPr>
      </w:pPr>
    </w:p>
    <w:p w:rsidR="00FA5095" w:rsidRPr="00294751" w:rsidRDefault="00FA5095"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00"/>
    <w:family w:val="roman"/>
    <w:pitch w:val="variable"/>
    <w:sig w:usb0="00000000"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095" w:rsidRDefault="00FA5095" w:rsidP="006655D3">
      <w:r>
        <w:separator/>
      </w:r>
    </w:p>
  </w:footnote>
  <w:footnote w:type="continuationSeparator" w:id="0">
    <w:p w:rsidR="00FA5095" w:rsidRDefault="00FA5095" w:rsidP="006655D3">
      <w:r>
        <w:separator/>
      </w:r>
    </w:p>
  </w:footnote>
  <w:footnote w:type="continuationNotice" w:id="1">
    <w:p w:rsidR="00FA5095" w:rsidRPr="00AB530F" w:rsidRDefault="00FA5095"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095" w:rsidRDefault="00FA5095">
    <w:pPr>
      <w:pStyle w:val="Header"/>
      <w:rPr>
        <w:lang w:val="es-ES"/>
      </w:rPr>
    </w:pPr>
    <w:r>
      <w:rPr>
        <w:lang w:val="es-ES"/>
      </w:rPr>
      <w:t>C/55/18</w:t>
    </w:r>
  </w:p>
  <w:p w:rsidR="00FA5095" w:rsidRDefault="00FA5095">
    <w:pPr>
      <w:pStyle w:val="Header"/>
      <w:rPr>
        <w:lang w:val="es-ES"/>
      </w:rPr>
    </w:pPr>
    <w:r>
      <w:rPr>
        <w:lang w:val="es-ES"/>
      </w:rPr>
      <w:t xml:space="preserve">página </w:t>
    </w:r>
    <w:r w:rsidRPr="00614923">
      <w:rPr>
        <w:lang w:val="es-ES"/>
      </w:rPr>
      <w:fldChar w:fldCharType="begin"/>
    </w:r>
    <w:r w:rsidRPr="00614923">
      <w:rPr>
        <w:lang w:val="es-ES"/>
      </w:rPr>
      <w:instrText>PAGE   \* MERGEFORMAT</w:instrText>
    </w:r>
    <w:r w:rsidRPr="00614923">
      <w:rPr>
        <w:lang w:val="es-ES"/>
      </w:rPr>
      <w:fldChar w:fldCharType="separate"/>
    </w:r>
    <w:r w:rsidR="00446DD2">
      <w:rPr>
        <w:noProof/>
        <w:lang w:val="es-ES"/>
      </w:rPr>
      <w:t>8</w:t>
    </w:r>
    <w:r w:rsidRPr="00614923">
      <w:rPr>
        <w:lang w:val="es-ES"/>
      </w:rPr>
      <w:fldChar w:fldCharType="end"/>
    </w:r>
  </w:p>
  <w:p w:rsidR="00FA5095" w:rsidRPr="00614923" w:rsidRDefault="00FA5095">
    <w:pPr>
      <w:pStyle w:val="Header"/>
      <w:rPr>
        <w:lang w:val="es-ES"/>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095" w:rsidRPr="000A23DC" w:rsidRDefault="00FA5095" w:rsidP="000A23DC">
    <w:pPr>
      <w:pStyle w:val="Header"/>
      <w:rPr>
        <w:rStyle w:val="PageNumber"/>
      </w:rPr>
    </w:pPr>
    <w:r>
      <w:rPr>
        <w:rStyle w:val="PageNumber"/>
      </w:rPr>
      <w:t>C/55</w:t>
    </w:r>
    <w:r w:rsidRPr="000A23DC">
      <w:rPr>
        <w:rStyle w:val="PageNumber"/>
      </w:rPr>
      <w:t>/</w:t>
    </w:r>
    <w:r>
      <w:rPr>
        <w:rStyle w:val="PageNumber"/>
      </w:rPr>
      <w:t>18</w:t>
    </w:r>
  </w:p>
  <w:p w:rsidR="00FA5095" w:rsidRPr="00927C4D" w:rsidRDefault="00FA5095" w:rsidP="008B3D8D">
    <w:pPr>
      <w:pStyle w:val="Header"/>
      <w:rPr>
        <w:lang w:val="es-ES"/>
      </w:rPr>
    </w:pPr>
    <w:r>
      <w:t>Anexo III, Apéndice II,</w:t>
    </w:r>
    <w:r w:rsidRPr="008B3D8D">
      <w:t xml:space="preserve"> página</w:t>
    </w:r>
    <w:r w:rsidRPr="00927C4D">
      <w:rPr>
        <w:lang w:val="es-ES"/>
      </w:rPr>
      <w:t xml:space="preserve"> </w:t>
    </w:r>
    <w:r w:rsidRPr="00202E38">
      <w:rPr>
        <w:rStyle w:val="PageNumber"/>
        <w:lang w:val="de-DE"/>
      </w:rPr>
      <w:fldChar w:fldCharType="begin"/>
    </w:r>
    <w:r w:rsidRPr="00927C4D">
      <w:rPr>
        <w:rStyle w:val="PageNumber"/>
        <w:lang w:val="es-ES"/>
      </w:rPr>
      <w:instrText xml:space="preserve"> PAGE </w:instrText>
    </w:r>
    <w:r w:rsidRPr="00202E38">
      <w:rPr>
        <w:rStyle w:val="PageNumber"/>
        <w:lang w:val="de-DE"/>
      </w:rPr>
      <w:fldChar w:fldCharType="separate"/>
    </w:r>
    <w:r w:rsidR="00446DD2">
      <w:rPr>
        <w:rStyle w:val="PageNumber"/>
        <w:noProof/>
        <w:lang w:val="es-ES"/>
      </w:rPr>
      <w:t>2</w:t>
    </w:r>
    <w:r w:rsidRPr="00202E38">
      <w:rPr>
        <w:rStyle w:val="PageNumber"/>
        <w:lang w:val="de-DE"/>
      </w:rPr>
      <w:fldChar w:fldCharType="end"/>
    </w:r>
  </w:p>
  <w:p w:rsidR="00FA5095" w:rsidRPr="00927C4D" w:rsidRDefault="00FA5095" w:rsidP="006655D3">
    <w:pPr>
      <w:rPr>
        <w:lang w:val="es-ES"/>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095" w:rsidRDefault="00FA5095">
    <w:pPr>
      <w:pStyle w:val="Header"/>
    </w:pPr>
    <w:r w:rsidRPr="004C7746">
      <w:t>C/</w:t>
    </w:r>
    <w:r>
      <w:t>55</w:t>
    </w:r>
    <w:r w:rsidRPr="004C7746">
      <w:t>/</w:t>
    </w:r>
    <w:r>
      <w:t>18</w:t>
    </w:r>
  </w:p>
  <w:p w:rsidR="00FA5095" w:rsidRDefault="00FA5095">
    <w:pPr>
      <w:pStyle w:val="Header"/>
    </w:pPr>
  </w:p>
  <w:p w:rsidR="00FA5095" w:rsidRDefault="00FA5095">
    <w:pPr>
      <w:pStyle w:val="Header"/>
    </w:pPr>
    <w:r>
      <w:t>ANEXO III, APÉNDICE II</w:t>
    </w:r>
  </w:p>
  <w:p w:rsidR="00FA5095" w:rsidRDefault="00FA50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095" w:rsidRPr="00927C4D" w:rsidRDefault="00FA5095">
    <w:pPr>
      <w:pStyle w:val="Header"/>
      <w:rPr>
        <w:lang w:val="en-US"/>
      </w:rPr>
    </w:pPr>
    <w:r w:rsidRPr="00927C4D">
      <w:rPr>
        <w:lang w:val="en-US"/>
      </w:rPr>
      <w:t>C/55/18</w:t>
    </w:r>
  </w:p>
  <w:p w:rsidR="00FA5095" w:rsidRPr="00A5008E" w:rsidRDefault="00FA5095" w:rsidP="001E06B9">
    <w:pPr>
      <w:jc w:val="center"/>
      <w:rPr>
        <w:lang w:val="pt-PT"/>
      </w:rPr>
    </w:pPr>
    <w:r w:rsidRPr="00A5008E">
      <w:rPr>
        <w:lang w:val="pt-PT"/>
      </w:rPr>
      <w:t>Annexe I / Annex I / Anlage I / Anexo I</w:t>
    </w:r>
  </w:p>
  <w:p w:rsidR="00FA5095" w:rsidRDefault="00FA5095" w:rsidP="001E06B9">
    <w:pPr>
      <w:pStyle w:val="Header"/>
      <w:rPr>
        <w:lang w:val="es-ES"/>
      </w:rPr>
    </w:pPr>
    <w:r w:rsidRPr="00A5008E">
      <w:rPr>
        <w:rFonts w:cs="Arial"/>
        <w:lang w:val="pt-PT"/>
      </w:rPr>
      <w:t xml:space="preserve">page </w:t>
    </w:r>
    <w:r w:rsidRPr="00A5008E">
      <w:rPr>
        <w:rFonts w:cs="Arial"/>
      </w:rPr>
      <w:fldChar w:fldCharType="begin"/>
    </w:r>
    <w:r w:rsidRPr="00A5008E">
      <w:rPr>
        <w:rFonts w:cs="Arial"/>
        <w:lang w:val="pt-PT"/>
      </w:rPr>
      <w:instrText xml:space="preserve"> PAGE </w:instrText>
    </w:r>
    <w:r w:rsidRPr="00A5008E">
      <w:rPr>
        <w:rFonts w:cs="Arial"/>
      </w:rPr>
      <w:fldChar w:fldCharType="separate"/>
    </w:r>
    <w:r w:rsidR="00446DD2">
      <w:rPr>
        <w:rFonts w:cs="Arial"/>
        <w:noProof/>
        <w:lang w:val="pt-PT"/>
      </w:rPr>
      <w:t>10</w:t>
    </w:r>
    <w:r w:rsidRPr="00A5008E">
      <w:rPr>
        <w:rFonts w:cs="Arial"/>
      </w:rPr>
      <w:fldChar w:fldCharType="end"/>
    </w:r>
    <w:r w:rsidRPr="00A5008E">
      <w:rPr>
        <w:rFonts w:cs="Arial"/>
        <w:lang w:val="pt-PT"/>
      </w:rPr>
      <w:t xml:space="preserve"> / Seite </w:t>
    </w:r>
    <w:r w:rsidRPr="00A5008E">
      <w:rPr>
        <w:rFonts w:cs="Arial"/>
      </w:rPr>
      <w:fldChar w:fldCharType="begin"/>
    </w:r>
    <w:r w:rsidRPr="00A5008E">
      <w:rPr>
        <w:rFonts w:cs="Arial"/>
        <w:lang w:val="pt-PT"/>
      </w:rPr>
      <w:instrText xml:space="preserve"> PAGE </w:instrText>
    </w:r>
    <w:r w:rsidRPr="00A5008E">
      <w:rPr>
        <w:rFonts w:cs="Arial"/>
      </w:rPr>
      <w:fldChar w:fldCharType="separate"/>
    </w:r>
    <w:r w:rsidR="00446DD2">
      <w:rPr>
        <w:rFonts w:cs="Arial"/>
        <w:noProof/>
        <w:lang w:val="pt-PT"/>
      </w:rPr>
      <w:t>10</w:t>
    </w:r>
    <w:r w:rsidRPr="00A5008E">
      <w:rPr>
        <w:rFonts w:cs="Arial"/>
      </w:rPr>
      <w:fldChar w:fldCharType="end"/>
    </w:r>
    <w:r w:rsidRPr="00A5008E">
      <w:rPr>
        <w:rFonts w:cs="Arial"/>
        <w:lang w:val="pt-PT"/>
      </w:rPr>
      <w:t xml:space="preserve"> / página </w:t>
    </w:r>
    <w:r w:rsidRPr="00A5008E">
      <w:rPr>
        <w:rFonts w:cs="Arial"/>
      </w:rPr>
      <w:fldChar w:fldCharType="begin"/>
    </w:r>
    <w:r w:rsidRPr="00A5008E">
      <w:rPr>
        <w:rFonts w:cs="Arial"/>
        <w:lang w:val="pt-PT"/>
      </w:rPr>
      <w:instrText xml:space="preserve"> PAGE  \* MERGEFORMAT </w:instrText>
    </w:r>
    <w:r w:rsidRPr="00A5008E">
      <w:rPr>
        <w:rFonts w:cs="Arial"/>
      </w:rPr>
      <w:fldChar w:fldCharType="separate"/>
    </w:r>
    <w:r w:rsidR="00446DD2">
      <w:rPr>
        <w:rFonts w:cs="Arial"/>
        <w:noProof/>
        <w:lang w:val="pt-PT"/>
      </w:rPr>
      <w:t>10</w:t>
    </w:r>
    <w:r w:rsidRPr="00A5008E">
      <w:rPr>
        <w:rFonts w:cs="Arial"/>
      </w:rPr>
      <w:fldChar w:fldCharType="end"/>
    </w:r>
  </w:p>
  <w:p w:rsidR="00FA5095" w:rsidRPr="00614923" w:rsidRDefault="00FA5095">
    <w:pPr>
      <w:pStyle w:val="Header"/>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095" w:rsidRPr="00927C4D" w:rsidRDefault="00FA5095">
    <w:pPr>
      <w:pStyle w:val="Header"/>
      <w:rPr>
        <w:lang w:val="en-US"/>
      </w:rPr>
    </w:pPr>
    <w:r w:rsidRPr="00927C4D">
      <w:rPr>
        <w:lang w:val="en-US"/>
      </w:rPr>
      <w:t>C/55/18</w:t>
    </w:r>
  </w:p>
  <w:p w:rsidR="00FA5095" w:rsidRPr="00927C4D" w:rsidRDefault="00FA5095">
    <w:pPr>
      <w:pStyle w:val="Header"/>
      <w:rPr>
        <w:lang w:val="en-US"/>
      </w:rPr>
    </w:pPr>
  </w:p>
  <w:p w:rsidR="00FA5095" w:rsidRDefault="00FA5095" w:rsidP="001E06B9">
    <w:pPr>
      <w:pStyle w:val="Header"/>
      <w:rPr>
        <w:lang w:val="en-US"/>
      </w:rPr>
    </w:pPr>
    <w:r>
      <w:rPr>
        <w:lang w:val="en-US"/>
      </w:rPr>
      <w:t xml:space="preserve">ANNEXE I </w:t>
    </w:r>
    <w:r w:rsidRPr="002742B2">
      <w:rPr>
        <w:lang w:val="en-US"/>
      </w:rPr>
      <w:t xml:space="preserve">/ </w:t>
    </w:r>
    <w:r>
      <w:rPr>
        <w:lang w:val="en-US"/>
      </w:rPr>
      <w:t>ANNEX I / ANLAGE I / ANEXO I</w:t>
    </w:r>
  </w:p>
  <w:p w:rsidR="00FA5095" w:rsidRDefault="00FA5095" w:rsidP="001E06B9">
    <w:pPr>
      <w:pStyle w:val="Header"/>
      <w:rPr>
        <w:lang w:val="en-US"/>
      </w:rPr>
    </w:pPr>
  </w:p>
  <w:p w:rsidR="00FA5095" w:rsidRPr="00927C4D" w:rsidRDefault="00FA5095">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095" w:rsidRDefault="00FA5095">
    <w:pPr>
      <w:pStyle w:val="Header"/>
      <w:rPr>
        <w:lang w:val="es-ES"/>
      </w:rPr>
    </w:pPr>
    <w:r>
      <w:rPr>
        <w:lang w:val="es-ES"/>
      </w:rPr>
      <w:t>C/55/18</w:t>
    </w:r>
  </w:p>
  <w:p w:rsidR="00FA5095" w:rsidRDefault="00FA5095" w:rsidP="001E06B9">
    <w:pPr>
      <w:pStyle w:val="Header"/>
      <w:rPr>
        <w:lang w:val="es-ES"/>
      </w:rPr>
    </w:pPr>
    <w:r>
      <w:rPr>
        <w:lang w:val="es-ES"/>
      </w:rPr>
      <w:t xml:space="preserve">Anexo II, página </w:t>
    </w:r>
    <w:r w:rsidRPr="001E06B9">
      <w:rPr>
        <w:lang w:val="es-ES"/>
      </w:rPr>
      <w:fldChar w:fldCharType="begin"/>
    </w:r>
    <w:r w:rsidRPr="001E06B9">
      <w:rPr>
        <w:lang w:val="es-ES"/>
      </w:rPr>
      <w:instrText>PAGE   \* MERGEFORMAT</w:instrText>
    </w:r>
    <w:r w:rsidRPr="001E06B9">
      <w:rPr>
        <w:lang w:val="es-ES"/>
      </w:rPr>
      <w:fldChar w:fldCharType="separate"/>
    </w:r>
    <w:r w:rsidR="00446DD2">
      <w:rPr>
        <w:noProof/>
        <w:lang w:val="es-ES"/>
      </w:rPr>
      <w:t>3</w:t>
    </w:r>
    <w:r w:rsidRPr="001E06B9">
      <w:rPr>
        <w:lang w:val="es-ES"/>
      </w:rPr>
      <w:fldChar w:fldCharType="end"/>
    </w:r>
  </w:p>
  <w:p w:rsidR="00FA5095" w:rsidRPr="00614923" w:rsidRDefault="00FA5095">
    <w:pPr>
      <w:pStyle w:val="Header"/>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095" w:rsidRDefault="00FA5095">
    <w:pPr>
      <w:pStyle w:val="Header"/>
      <w:rPr>
        <w:lang w:val="es-ES"/>
      </w:rPr>
    </w:pPr>
    <w:r>
      <w:rPr>
        <w:lang w:val="es-ES"/>
      </w:rPr>
      <w:t>C/55/18</w:t>
    </w:r>
  </w:p>
  <w:p w:rsidR="00FA5095" w:rsidRDefault="00FA5095">
    <w:pPr>
      <w:pStyle w:val="Header"/>
      <w:rPr>
        <w:lang w:val="es-ES"/>
      </w:rPr>
    </w:pPr>
  </w:p>
  <w:p w:rsidR="00FA5095" w:rsidRDefault="00FA5095" w:rsidP="001E06B9">
    <w:pPr>
      <w:pStyle w:val="Header"/>
      <w:rPr>
        <w:lang w:val="en-US"/>
      </w:rPr>
    </w:pPr>
    <w:r>
      <w:rPr>
        <w:lang w:val="en-US"/>
      </w:rPr>
      <w:t>ANEXO II</w:t>
    </w:r>
  </w:p>
  <w:p w:rsidR="00FA5095" w:rsidRDefault="00FA5095" w:rsidP="001E06B9">
    <w:pPr>
      <w:pStyle w:val="Header"/>
      <w:rPr>
        <w:lang w:val="en-US"/>
      </w:rPr>
    </w:pPr>
  </w:p>
  <w:p w:rsidR="00FA5095" w:rsidRPr="001E06B9" w:rsidRDefault="00FA5095">
    <w:pPr>
      <w:pStyle w:val="Header"/>
      <w:rPr>
        <w:lang w:val="es-ES"/>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095" w:rsidRPr="00301E0B" w:rsidRDefault="00FA5095">
    <w:pPr>
      <w:pStyle w:val="Header"/>
      <w:rPr>
        <w:lang w:val="en-US"/>
      </w:rPr>
    </w:pPr>
    <w:r w:rsidRPr="00301E0B">
      <w:rPr>
        <w:lang w:val="en-US"/>
      </w:rPr>
      <w:t>C/55/</w:t>
    </w:r>
    <w:r>
      <w:rPr>
        <w:lang w:val="en-US"/>
      </w:rPr>
      <w:t>18</w:t>
    </w:r>
  </w:p>
  <w:p w:rsidR="00FA5095" w:rsidRPr="00C70500" w:rsidRDefault="00FA5095">
    <w:pPr>
      <w:pStyle w:val="Header"/>
    </w:pPr>
    <w:r w:rsidRPr="00C70500">
      <w:t xml:space="preserve">Anexo III, página </w:t>
    </w:r>
    <w:r w:rsidRPr="00C70500">
      <w:fldChar w:fldCharType="begin"/>
    </w:r>
    <w:r w:rsidRPr="00C70500">
      <w:instrText xml:space="preserve"> PAGE   \* MERGEFORMAT </w:instrText>
    </w:r>
    <w:r w:rsidRPr="00C70500">
      <w:fldChar w:fldCharType="separate"/>
    </w:r>
    <w:r w:rsidR="00446DD2">
      <w:rPr>
        <w:noProof/>
      </w:rPr>
      <w:t>8</w:t>
    </w:r>
    <w:r w:rsidRPr="00C70500">
      <w:fldChar w:fldCharType="end"/>
    </w:r>
  </w:p>
  <w:p w:rsidR="00FA5095" w:rsidRPr="00C70500" w:rsidRDefault="00FA509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095" w:rsidRDefault="00FA5095">
    <w:pPr>
      <w:pStyle w:val="Header"/>
    </w:pPr>
    <w:r w:rsidRPr="004C7746">
      <w:t>C/</w:t>
    </w:r>
    <w:r>
      <w:t>55</w:t>
    </w:r>
    <w:r w:rsidRPr="004C7746">
      <w:t>/</w:t>
    </w:r>
    <w:r>
      <w:t>14</w:t>
    </w:r>
  </w:p>
  <w:p w:rsidR="00FA5095" w:rsidRDefault="00FA5095">
    <w:pPr>
      <w:pStyle w:val="Header"/>
    </w:pPr>
  </w:p>
  <w:p w:rsidR="00FA5095" w:rsidRDefault="00FA5095">
    <w:pPr>
      <w:pStyle w:val="Header"/>
    </w:pPr>
    <w:r>
      <w:t>ANEXO III</w:t>
    </w:r>
  </w:p>
  <w:p w:rsidR="00FA5095" w:rsidRDefault="00FA509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095" w:rsidRPr="00927C4D" w:rsidRDefault="00FA5095" w:rsidP="00EB048E">
    <w:pPr>
      <w:pStyle w:val="Header"/>
      <w:rPr>
        <w:rStyle w:val="PageNumber"/>
        <w:lang w:val="es-ES"/>
      </w:rPr>
    </w:pPr>
    <w:r w:rsidRPr="00927C4D">
      <w:rPr>
        <w:rStyle w:val="PageNumber"/>
        <w:lang w:val="es-ES"/>
      </w:rPr>
      <w:t>C/55/18</w:t>
    </w:r>
  </w:p>
  <w:p w:rsidR="00FA5095" w:rsidRPr="00927C4D" w:rsidRDefault="00FA5095" w:rsidP="00EB048E">
    <w:pPr>
      <w:pStyle w:val="Header"/>
      <w:rPr>
        <w:lang w:val="es-ES"/>
      </w:rPr>
    </w:pPr>
    <w:r w:rsidRPr="00C70500">
      <w:t>Anexo III, Apéndice I, página</w:t>
    </w:r>
    <w:r w:rsidRPr="00927C4D">
      <w:rPr>
        <w:lang w:val="es-ES"/>
      </w:rPr>
      <w:t xml:space="preserve"> </w:t>
    </w:r>
    <w:r w:rsidRPr="00C5280D">
      <w:rPr>
        <w:rStyle w:val="PageNumber"/>
        <w:lang w:val="en-US"/>
      </w:rPr>
      <w:fldChar w:fldCharType="begin"/>
    </w:r>
    <w:r w:rsidRPr="00927C4D">
      <w:rPr>
        <w:rStyle w:val="PageNumber"/>
        <w:lang w:val="es-ES"/>
      </w:rPr>
      <w:instrText xml:space="preserve"> PAGE </w:instrText>
    </w:r>
    <w:r w:rsidRPr="00C5280D">
      <w:rPr>
        <w:rStyle w:val="PageNumber"/>
        <w:lang w:val="en-US"/>
      </w:rPr>
      <w:fldChar w:fldCharType="separate"/>
    </w:r>
    <w:r w:rsidR="00446DD2">
      <w:rPr>
        <w:rStyle w:val="PageNumber"/>
        <w:noProof/>
        <w:lang w:val="es-ES"/>
      </w:rPr>
      <w:t>2</w:t>
    </w:r>
    <w:r w:rsidRPr="00C5280D">
      <w:rPr>
        <w:rStyle w:val="PageNumber"/>
        <w:lang w:val="en-US"/>
      </w:rPr>
      <w:fldChar w:fldCharType="end"/>
    </w:r>
  </w:p>
  <w:p w:rsidR="00FA5095" w:rsidRPr="00927C4D" w:rsidRDefault="00FA5095" w:rsidP="006655D3">
    <w:pPr>
      <w:rPr>
        <w:lang w:val="es-ES"/>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095" w:rsidRDefault="00FA5095">
    <w:pPr>
      <w:pStyle w:val="Header"/>
    </w:pPr>
    <w:r w:rsidRPr="004C7746">
      <w:t>C/</w:t>
    </w:r>
    <w:r>
      <w:t>55</w:t>
    </w:r>
    <w:r w:rsidRPr="004C7746">
      <w:t>/</w:t>
    </w:r>
    <w:r>
      <w:t>18</w:t>
    </w:r>
  </w:p>
  <w:p w:rsidR="00FA5095" w:rsidRDefault="00FA5095">
    <w:pPr>
      <w:pStyle w:val="Header"/>
    </w:pPr>
  </w:p>
  <w:p w:rsidR="00FA5095" w:rsidRDefault="00FA5095">
    <w:pPr>
      <w:pStyle w:val="Header"/>
    </w:pPr>
    <w:r>
      <w:t>ANEXO III, APÉNDICE 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A2BED"/>
    <w:multiLevelType w:val="hybridMultilevel"/>
    <w:tmpl w:val="3C3ACD82"/>
    <w:lvl w:ilvl="0" w:tplc="7068C53A">
      <w:start w:val="1"/>
      <w:numFmt w:val="decimal"/>
      <w:lvlText w:val="%1."/>
      <w:lvlJc w:val="left"/>
      <w:pPr>
        <w:ind w:left="720" w:hanging="360"/>
      </w:pPr>
      <w:rPr>
        <w:color w:val="FF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5602E8A"/>
    <w:multiLevelType w:val="hybridMultilevel"/>
    <w:tmpl w:val="43824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E6D759D"/>
    <w:multiLevelType w:val="hybridMultilevel"/>
    <w:tmpl w:val="7EE463AE"/>
    <w:lvl w:ilvl="0" w:tplc="9D1E2C3C">
      <w:start w:val="1"/>
      <w:numFmt w:val="low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 w15:restartNumberingAfterBreak="0">
    <w:nsid w:val="2A10525A"/>
    <w:multiLevelType w:val="hybridMultilevel"/>
    <w:tmpl w:val="BDC22EC4"/>
    <w:lvl w:ilvl="0" w:tplc="08FACBA2">
      <w:start w:val="1"/>
      <w:numFmt w:val="lowerRoman"/>
      <w:lvlText w:val="%1)"/>
      <w:lvlJc w:val="left"/>
      <w:pPr>
        <w:ind w:left="1854" w:hanging="720"/>
      </w:pPr>
      <w:rPr>
        <w:rFonts w:hint="default"/>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4" w15:restartNumberingAfterBreak="0">
    <w:nsid w:val="35611B76"/>
    <w:multiLevelType w:val="hybridMultilevel"/>
    <w:tmpl w:val="226C0C06"/>
    <w:lvl w:ilvl="0" w:tplc="0C0A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5262409B"/>
    <w:multiLevelType w:val="hybridMultilevel"/>
    <w:tmpl w:val="54BE6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039165B"/>
    <w:multiLevelType w:val="hybridMultilevel"/>
    <w:tmpl w:val="20BAE980"/>
    <w:lvl w:ilvl="0" w:tplc="996E93BA">
      <w:start w:val="1"/>
      <w:numFmt w:val="lowerRoman"/>
      <w:lvlText w:val="%1)"/>
      <w:lvlJc w:val="left"/>
      <w:pPr>
        <w:ind w:left="1287" w:hanging="720"/>
      </w:pPr>
      <w:rPr>
        <w:rFonts w:hint="default"/>
        <w:color w:val="auto"/>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num w:numId="1">
    <w:abstractNumId w:val="4"/>
  </w:num>
  <w:num w:numId="2">
    <w:abstractNumId w:val="4"/>
  </w:num>
  <w:num w:numId="3">
    <w:abstractNumId w:val="3"/>
  </w:num>
  <w:num w:numId="4">
    <w:abstractNumId w:val="3"/>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num>
  <w:num w:numId="9">
    <w:abstractNumId w:val="1"/>
  </w:num>
  <w:num w:numId="10">
    <w:abstractNumId w:val="1"/>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ourceLng" w:val="eng"/>
    <w:docVar w:name="TargetLng" w:val="spa"/>
    <w:docVar w:name="TermBases" w:val="WIPOLDTERM|xUPOV LDTERM"/>
    <w:docVar w:name="TermBaseURL" w:val="empty"/>
    <w:docVar w:name="TextBases" w:val="Team Server TMs\Spanish|TextBase TMs\WorkspaceSTS\UPOV\UPOV Main|Team Server TMs\Spanish|TextBase TMs\WorkspaceSTS\Administration &amp; Finance\FAB Main|TextBase TMs\WorkspaceSTS\Development\Dev_Agenda|TextBase TMs\WorkspaceSTS\Administration &amp; Finance\Current Budget|TextBase TMs\WorkspaceSTS\Administration &amp; Finance\FAB Instruments|TextBase TMs\WorkspaceSTS\Administration &amp; Finance\FStatements|TextBase TMs\WorkspaceSTS\Administration &amp; Finance\UN Staff Rules|TextBase TMs\WorkspaceSTS\Administration &amp; Finance\WIPO Staff Rules|TextBase TMs\WorkspaceSTS\Brands, Designs &amp; DN\Arb_Med_Center|TextBase TMs\WorkspaceSTS\Brands, Designs &amp; DN\H Instruments|TextBase TMs\WorkspaceSTS\Brands, Designs &amp; DN\Hague|TextBase TMs\WorkspaceSTS\Brands, Designs &amp; DN\L Instruments|TextBase TMs\WorkspaceSTS\Brands, Designs &amp; DN\Lisbon|TextBase TMs\WorkspaceSTS\Brands, Designs &amp; DN\T Instruments|TextBase TMs\WorkspaceSTS\Brands, Designs &amp; DN\Trademarks|TextBase TMs\WorkspaceSTS\Copyright\C Instruments|TextBase TMs\WorkspaceSTS\Copyright\Copyright|TextBase TMs\WorkspaceSTS\GRTKF\G Instruments|TextBase TMs\WorkspaceSTS\GRTKF\GRTKF|TextBase TMs\WorkspaceSTS\Outreach\Economist|TextBase TMs\WorkspaceSTS\Outreach\IP Advantage|TextBase TMs\WorkspaceSTS\Outreach\POW Main|TextBase TMs\WorkspaceSTS\Patents &amp; Innovation\P Instruments|TextBase TMs\WorkspaceSTS\Patents &amp; Innovation\Patents Main|TextBase TMs\WorkspaceSTS\Treaties &amp; Laws\WIPO Lex|TextBase TMs\WorkspaceSTS\UPOV\TGPs|TextBase TMs\WorkspaceSTS\UPOV\TGs|TextBase TMs\WorkspaceSTS\UPOV\TGs Template|TextBase TMs\WorkspaceSTS\UPOV\U Instruments|Team Server TMs\Default"/>
    <w:docVar w:name="TextBaseURL" w:val="empty"/>
    <w:docVar w:name="UILng" w:val="en"/>
  </w:docVars>
  <w:rsids>
    <w:rsidRoot w:val="00E47397"/>
    <w:rsid w:val="000106AE"/>
    <w:rsid w:val="00010CF3"/>
    <w:rsid w:val="00011E27"/>
    <w:rsid w:val="000138FB"/>
    <w:rsid w:val="000148BC"/>
    <w:rsid w:val="00024AB8"/>
    <w:rsid w:val="00030854"/>
    <w:rsid w:val="000339D3"/>
    <w:rsid w:val="00036028"/>
    <w:rsid w:val="000372E9"/>
    <w:rsid w:val="00044642"/>
    <w:rsid w:val="000446B9"/>
    <w:rsid w:val="00047E21"/>
    <w:rsid w:val="00050E16"/>
    <w:rsid w:val="00056192"/>
    <w:rsid w:val="00060EFF"/>
    <w:rsid w:val="000638A9"/>
    <w:rsid w:val="000839AF"/>
    <w:rsid w:val="00085505"/>
    <w:rsid w:val="000A014B"/>
    <w:rsid w:val="000A10BE"/>
    <w:rsid w:val="000A1D68"/>
    <w:rsid w:val="000A23DC"/>
    <w:rsid w:val="000A7839"/>
    <w:rsid w:val="000C1813"/>
    <w:rsid w:val="000C4E25"/>
    <w:rsid w:val="000C7021"/>
    <w:rsid w:val="000D68C9"/>
    <w:rsid w:val="000D6BBC"/>
    <w:rsid w:val="000D7780"/>
    <w:rsid w:val="000E636A"/>
    <w:rsid w:val="000F171F"/>
    <w:rsid w:val="000F2F11"/>
    <w:rsid w:val="000F379A"/>
    <w:rsid w:val="00105929"/>
    <w:rsid w:val="00110C36"/>
    <w:rsid w:val="001131D5"/>
    <w:rsid w:val="00126DAD"/>
    <w:rsid w:val="001351EF"/>
    <w:rsid w:val="00135C07"/>
    <w:rsid w:val="001370E3"/>
    <w:rsid w:val="00141DB8"/>
    <w:rsid w:val="001447D4"/>
    <w:rsid w:val="00153339"/>
    <w:rsid w:val="001658D7"/>
    <w:rsid w:val="001677A8"/>
    <w:rsid w:val="00172084"/>
    <w:rsid w:val="0017474A"/>
    <w:rsid w:val="001758C6"/>
    <w:rsid w:val="00182B99"/>
    <w:rsid w:val="00182F64"/>
    <w:rsid w:val="001A18EE"/>
    <w:rsid w:val="001C44C6"/>
    <w:rsid w:val="001C65F3"/>
    <w:rsid w:val="001C75E9"/>
    <w:rsid w:val="001D382C"/>
    <w:rsid w:val="001E06B9"/>
    <w:rsid w:val="001F21A8"/>
    <w:rsid w:val="001F29C1"/>
    <w:rsid w:val="001F64BF"/>
    <w:rsid w:val="00202E38"/>
    <w:rsid w:val="00207E06"/>
    <w:rsid w:val="0021194E"/>
    <w:rsid w:val="0021332C"/>
    <w:rsid w:val="00213982"/>
    <w:rsid w:val="0022312C"/>
    <w:rsid w:val="00223658"/>
    <w:rsid w:val="00241924"/>
    <w:rsid w:val="0024416D"/>
    <w:rsid w:val="0024519E"/>
    <w:rsid w:val="002464A3"/>
    <w:rsid w:val="00254D1C"/>
    <w:rsid w:val="00271911"/>
    <w:rsid w:val="00272430"/>
    <w:rsid w:val="002773C9"/>
    <w:rsid w:val="002800A0"/>
    <w:rsid w:val="002801B3"/>
    <w:rsid w:val="00281060"/>
    <w:rsid w:val="00290C70"/>
    <w:rsid w:val="002940E8"/>
    <w:rsid w:val="00294751"/>
    <w:rsid w:val="002A33DD"/>
    <w:rsid w:val="002A6E50"/>
    <w:rsid w:val="002B4298"/>
    <w:rsid w:val="002C256A"/>
    <w:rsid w:val="002D4999"/>
    <w:rsid w:val="002D51B3"/>
    <w:rsid w:val="002E5944"/>
    <w:rsid w:val="002E7123"/>
    <w:rsid w:val="00305A7F"/>
    <w:rsid w:val="003101F7"/>
    <w:rsid w:val="00314549"/>
    <w:rsid w:val="00314B18"/>
    <w:rsid w:val="003152FE"/>
    <w:rsid w:val="00322985"/>
    <w:rsid w:val="00327436"/>
    <w:rsid w:val="00341262"/>
    <w:rsid w:val="00344BD6"/>
    <w:rsid w:val="00344F57"/>
    <w:rsid w:val="0035528D"/>
    <w:rsid w:val="00361821"/>
    <w:rsid w:val="00361E9E"/>
    <w:rsid w:val="003828A7"/>
    <w:rsid w:val="003875AB"/>
    <w:rsid w:val="00394045"/>
    <w:rsid w:val="003B031A"/>
    <w:rsid w:val="003C7FBE"/>
    <w:rsid w:val="003D0D69"/>
    <w:rsid w:val="003D227C"/>
    <w:rsid w:val="003D2B4D"/>
    <w:rsid w:val="003D5445"/>
    <w:rsid w:val="003D5DCC"/>
    <w:rsid w:val="003E5FEB"/>
    <w:rsid w:val="003F652E"/>
    <w:rsid w:val="00401C9D"/>
    <w:rsid w:val="00401DDB"/>
    <w:rsid w:val="0040557F"/>
    <w:rsid w:val="00405DF2"/>
    <w:rsid w:val="00436132"/>
    <w:rsid w:val="00441F64"/>
    <w:rsid w:val="00444A88"/>
    <w:rsid w:val="004452EC"/>
    <w:rsid w:val="004466A5"/>
    <w:rsid w:val="00446DD2"/>
    <w:rsid w:val="00474DA4"/>
    <w:rsid w:val="00476B4D"/>
    <w:rsid w:val="004805FA"/>
    <w:rsid w:val="00481C0A"/>
    <w:rsid w:val="004935D2"/>
    <w:rsid w:val="00495A90"/>
    <w:rsid w:val="004A5297"/>
    <w:rsid w:val="004B0290"/>
    <w:rsid w:val="004B1215"/>
    <w:rsid w:val="004D047D"/>
    <w:rsid w:val="004F0221"/>
    <w:rsid w:val="004F1E9E"/>
    <w:rsid w:val="004F2733"/>
    <w:rsid w:val="004F305A"/>
    <w:rsid w:val="005036A9"/>
    <w:rsid w:val="005112C3"/>
    <w:rsid w:val="00511DDE"/>
    <w:rsid w:val="00512164"/>
    <w:rsid w:val="00520297"/>
    <w:rsid w:val="005338F9"/>
    <w:rsid w:val="0053436D"/>
    <w:rsid w:val="0053605C"/>
    <w:rsid w:val="005407D0"/>
    <w:rsid w:val="0054281C"/>
    <w:rsid w:val="00544581"/>
    <w:rsid w:val="00545E42"/>
    <w:rsid w:val="0055268D"/>
    <w:rsid w:val="00576BE4"/>
    <w:rsid w:val="00580B88"/>
    <w:rsid w:val="005A400A"/>
    <w:rsid w:val="005D2701"/>
    <w:rsid w:val="005E30C2"/>
    <w:rsid w:val="005F7B92"/>
    <w:rsid w:val="006060DD"/>
    <w:rsid w:val="00612379"/>
    <w:rsid w:val="00612BAC"/>
    <w:rsid w:val="00614923"/>
    <w:rsid w:val="006153B6"/>
    <w:rsid w:val="0061555F"/>
    <w:rsid w:val="00636C90"/>
    <w:rsid w:val="00636CA6"/>
    <w:rsid w:val="00637EDD"/>
    <w:rsid w:val="00641200"/>
    <w:rsid w:val="00645CA8"/>
    <w:rsid w:val="00656831"/>
    <w:rsid w:val="006655D3"/>
    <w:rsid w:val="00667404"/>
    <w:rsid w:val="0067784D"/>
    <w:rsid w:val="00687EB4"/>
    <w:rsid w:val="00695C56"/>
    <w:rsid w:val="006A32E5"/>
    <w:rsid w:val="006A5CDE"/>
    <w:rsid w:val="006A644A"/>
    <w:rsid w:val="006B17D2"/>
    <w:rsid w:val="006C224E"/>
    <w:rsid w:val="006D1680"/>
    <w:rsid w:val="006D2655"/>
    <w:rsid w:val="006D780A"/>
    <w:rsid w:val="006E17DD"/>
    <w:rsid w:val="0071271E"/>
    <w:rsid w:val="0071773F"/>
    <w:rsid w:val="00732DEC"/>
    <w:rsid w:val="00735BD5"/>
    <w:rsid w:val="00742A02"/>
    <w:rsid w:val="00751613"/>
    <w:rsid w:val="007556F6"/>
    <w:rsid w:val="0075794A"/>
    <w:rsid w:val="00760EEF"/>
    <w:rsid w:val="00762F43"/>
    <w:rsid w:val="00777431"/>
    <w:rsid w:val="007779DB"/>
    <w:rsid w:val="00777EE5"/>
    <w:rsid w:val="00781833"/>
    <w:rsid w:val="00783722"/>
    <w:rsid w:val="00784836"/>
    <w:rsid w:val="0079023E"/>
    <w:rsid w:val="0079432C"/>
    <w:rsid w:val="007A2854"/>
    <w:rsid w:val="007A666C"/>
    <w:rsid w:val="007B62E7"/>
    <w:rsid w:val="007C1D92"/>
    <w:rsid w:val="007C2FAC"/>
    <w:rsid w:val="007C4CB9"/>
    <w:rsid w:val="007D0B9D"/>
    <w:rsid w:val="007D19B0"/>
    <w:rsid w:val="007E019B"/>
    <w:rsid w:val="007F498F"/>
    <w:rsid w:val="007F6864"/>
    <w:rsid w:val="00800D78"/>
    <w:rsid w:val="0080679D"/>
    <w:rsid w:val="008108B0"/>
    <w:rsid w:val="00811B20"/>
    <w:rsid w:val="008211B5"/>
    <w:rsid w:val="0082296E"/>
    <w:rsid w:val="00824099"/>
    <w:rsid w:val="008356C9"/>
    <w:rsid w:val="008364BE"/>
    <w:rsid w:val="00846D7C"/>
    <w:rsid w:val="00851647"/>
    <w:rsid w:val="00852643"/>
    <w:rsid w:val="008574A4"/>
    <w:rsid w:val="00864C55"/>
    <w:rsid w:val="00867AC1"/>
    <w:rsid w:val="0089006E"/>
    <w:rsid w:val="00890DF8"/>
    <w:rsid w:val="008933DB"/>
    <w:rsid w:val="008A743F"/>
    <w:rsid w:val="008B3D8D"/>
    <w:rsid w:val="008B72CB"/>
    <w:rsid w:val="008C0970"/>
    <w:rsid w:val="008D0BC5"/>
    <w:rsid w:val="008D1C84"/>
    <w:rsid w:val="008D2CF7"/>
    <w:rsid w:val="008D74F6"/>
    <w:rsid w:val="008E551D"/>
    <w:rsid w:val="00900C26"/>
    <w:rsid w:val="0090197F"/>
    <w:rsid w:val="00903B1D"/>
    <w:rsid w:val="00906869"/>
    <w:rsid w:val="00906DDC"/>
    <w:rsid w:val="00912E07"/>
    <w:rsid w:val="00921B46"/>
    <w:rsid w:val="00927C4D"/>
    <w:rsid w:val="00934E09"/>
    <w:rsid w:val="00936253"/>
    <w:rsid w:val="00940D46"/>
    <w:rsid w:val="00952DD4"/>
    <w:rsid w:val="0096175D"/>
    <w:rsid w:val="00965AE7"/>
    <w:rsid w:val="00970FED"/>
    <w:rsid w:val="00980DDD"/>
    <w:rsid w:val="00992D82"/>
    <w:rsid w:val="0099440E"/>
    <w:rsid w:val="00997029"/>
    <w:rsid w:val="009A226E"/>
    <w:rsid w:val="009A7339"/>
    <w:rsid w:val="009B440E"/>
    <w:rsid w:val="009C59B0"/>
    <w:rsid w:val="009D690D"/>
    <w:rsid w:val="009E65B6"/>
    <w:rsid w:val="00A15ED3"/>
    <w:rsid w:val="00A16F6B"/>
    <w:rsid w:val="00A20FB2"/>
    <w:rsid w:val="00A24C10"/>
    <w:rsid w:val="00A24DCC"/>
    <w:rsid w:val="00A24EFC"/>
    <w:rsid w:val="00A257D9"/>
    <w:rsid w:val="00A42AC3"/>
    <w:rsid w:val="00A430CF"/>
    <w:rsid w:val="00A45F73"/>
    <w:rsid w:val="00A54309"/>
    <w:rsid w:val="00A55633"/>
    <w:rsid w:val="00A5739A"/>
    <w:rsid w:val="00A57DA6"/>
    <w:rsid w:val="00A62334"/>
    <w:rsid w:val="00A706D3"/>
    <w:rsid w:val="00A8363C"/>
    <w:rsid w:val="00AB2B93"/>
    <w:rsid w:val="00AB530F"/>
    <w:rsid w:val="00AB7E5B"/>
    <w:rsid w:val="00AC20C2"/>
    <w:rsid w:val="00AC2883"/>
    <w:rsid w:val="00AD094F"/>
    <w:rsid w:val="00AD6C69"/>
    <w:rsid w:val="00AE0EF1"/>
    <w:rsid w:val="00AE2937"/>
    <w:rsid w:val="00AF1C47"/>
    <w:rsid w:val="00AF3AFD"/>
    <w:rsid w:val="00AF636A"/>
    <w:rsid w:val="00B05A17"/>
    <w:rsid w:val="00B0659A"/>
    <w:rsid w:val="00B07301"/>
    <w:rsid w:val="00B11F3E"/>
    <w:rsid w:val="00B1480B"/>
    <w:rsid w:val="00B214B2"/>
    <w:rsid w:val="00B224DE"/>
    <w:rsid w:val="00B324D4"/>
    <w:rsid w:val="00B336F8"/>
    <w:rsid w:val="00B46575"/>
    <w:rsid w:val="00B55D54"/>
    <w:rsid w:val="00B5734A"/>
    <w:rsid w:val="00B61777"/>
    <w:rsid w:val="00B84BBD"/>
    <w:rsid w:val="00B90914"/>
    <w:rsid w:val="00BA3259"/>
    <w:rsid w:val="00BA43FB"/>
    <w:rsid w:val="00BC0BD4"/>
    <w:rsid w:val="00BC127D"/>
    <w:rsid w:val="00BC1FE6"/>
    <w:rsid w:val="00BC7CAC"/>
    <w:rsid w:val="00C061B6"/>
    <w:rsid w:val="00C2446C"/>
    <w:rsid w:val="00C261A6"/>
    <w:rsid w:val="00C36AE5"/>
    <w:rsid w:val="00C41F17"/>
    <w:rsid w:val="00C43376"/>
    <w:rsid w:val="00C527FA"/>
    <w:rsid w:val="00C5280D"/>
    <w:rsid w:val="00C53EB3"/>
    <w:rsid w:val="00C574C0"/>
    <w:rsid w:val="00C57767"/>
    <w:rsid w:val="00C5791C"/>
    <w:rsid w:val="00C65123"/>
    <w:rsid w:val="00C66290"/>
    <w:rsid w:val="00C66C06"/>
    <w:rsid w:val="00C71711"/>
    <w:rsid w:val="00C72B7A"/>
    <w:rsid w:val="00C75814"/>
    <w:rsid w:val="00C80C68"/>
    <w:rsid w:val="00C81415"/>
    <w:rsid w:val="00C86CB8"/>
    <w:rsid w:val="00C973F2"/>
    <w:rsid w:val="00CA304C"/>
    <w:rsid w:val="00CA774A"/>
    <w:rsid w:val="00CC11B0"/>
    <w:rsid w:val="00CC2841"/>
    <w:rsid w:val="00CC29D8"/>
    <w:rsid w:val="00CC5892"/>
    <w:rsid w:val="00CD59FC"/>
    <w:rsid w:val="00CE52B3"/>
    <w:rsid w:val="00CF1330"/>
    <w:rsid w:val="00CF7E36"/>
    <w:rsid w:val="00D302AE"/>
    <w:rsid w:val="00D3708D"/>
    <w:rsid w:val="00D37CA6"/>
    <w:rsid w:val="00D40426"/>
    <w:rsid w:val="00D47662"/>
    <w:rsid w:val="00D57C96"/>
    <w:rsid w:val="00D57D18"/>
    <w:rsid w:val="00D81F76"/>
    <w:rsid w:val="00D90B79"/>
    <w:rsid w:val="00D91203"/>
    <w:rsid w:val="00D95174"/>
    <w:rsid w:val="00DA4973"/>
    <w:rsid w:val="00DA6645"/>
    <w:rsid w:val="00DA6F36"/>
    <w:rsid w:val="00DB3C68"/>
    <w:rsid w:val="00DB596E"/>
    <w:rsid w:val="00DB7773"/>
    <w:rsid w:val="00DB7C29"/>
    <w:rsid w:val="00DC00EA"/>
    <w:rsid w:val="00DC281C"/>
    <w:rsid w:val="00DC3802"/>
    <w:rsid w:val="00DD3BEB"/>
    <w:rsid w:val="00DE40D6"/>
    <w:rsid w:val="00E0082D"/>
    <w:rsid w:val="00E06F56"/>
    <w:rsid w:val="00E07D87"/>
    <w:rsid w:val="00E24A00"/>
    <w:rsid w:val="00E312A5"/>
    <w:rsid w:val="00E32F7E"/>
    <w:rsid w:val="00E372EA"/>
    <w:rsid w:val="00E3792E"/>
    <w:rsid w:val="00E47397"/>
    <w:rsid w:val="00E511FC"/>
    <w:rsid w:val="00E5267B"/>
    <w:rsid w:val="00E63C0E"/>
    <w:rsid w:val="00E72D49"/>
    <w:rsid w:val="00E7304C"/>
    <w:rsid w:val="00E7593C"/>
    <w:rsid w:val="00E7678A"/>
    <w:rsid w:val="00E829D4"/>
    <w:rsid w:val="00E935F1"/>
    <w:rsid w:val="00E94A81"/>
    <w:rsid w:val="00E976C3"/>
    <w:rsid w:val="00EA1FFB"/>
    <w:rsid w:val="00EA65D2"/>
    <w:rsid w:val="00EB048E"/>
    <w:rsid w:val="00EB4E9C"/>
    <w:rsid w:val="00EB7224"/>
    <w:rsid w:val="00EC2265"/>
    <w:rsid w:val="00EC309A"/>
    <w:rsid w:val="00EC6DDD"/>
    <w:rsid w:val="00ED5E5F"/>
    <w:rsid w:val="00EE34DF"/>
    <w:rsid w:val="00EF2F89"/>
    <w:rsid w:val="00EF3381"/>
    <w:rsid w:val="00F03E98"/>
    <w:rsid w:val="00F1237A"/>
    <w:rsid w:val="00F22CBD"/>
    <w:rsid w:val="00F272F1"/>
    <w:rsid w:val="00F414DA"/>
    <w:rsid w:val="00F45372"/>
    <w:rsid w:val="00F54117"/>
    <w:rsid w:val="00F560F7"/>
    <w:rsid w:val="00F6334D"/>
    <w:rsid w:val="00F663DE"/>
    <w:rsid w:val="00FA1578"/>
    <w:rsid w:val="00FA2B29"/>
    <w:rsid w:val="00FA49AB"/>
    <w:rsid w:val="00FA5095"/>
    <w:rsid w:val="00FB7795"/>
    <w:rsid w:val="00FC0D56"/>
    <w:rsid w:val="00FC332E"/>
    <w:rsid w:val="00FC4ACE"/>
    <w:rsid w:val="00FC5EEF"/>
    <w:rsid w:val="00FD3F87"/>
    <w:rsid w:val="00FD6051"/>
    <w:rsid w:val="00FE0F7C"/>
    <w:rsid w:val="00FE39C7"/>
    <w:rsid w:val="00FF0E54"/>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A98DCADD-E263-4C9C-89BE-9315DA2F3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944"/>
    <w:pPr>
      <w:jc w:val="both"/>
    </w:pPr>
    <w:rPr>
      <w:rFonts w:ascii="Arial" w:hAnsi="Arial"/>
      <w:lang w:val="es-ES_tradn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153339"/>
    <w:pPr>
      <w:keepNext/>
      <w:jc w:val="both"/>
      <w:outlineLvl w:val="1"/>
    </w:pPr>
    <w:rPr>
      <w:rFonts w:ascii="Arial" w:hAnsi="Arial"/>
      <w:i/>
      <w:color w:val="808080"/>
      <w:lang w:val="es-ES_tradnl"/>
    </w:rPr>
  </w:style>
  <w:style w:type="paragraph" w:styleId="Heading3">
    <w:name w:val="heading 3"/>
    <w:next w:val="Normal"/>
    <w:link w:val="Heading3Char"/>
    <w:autoRedefine/>
    <w:qFormat/>
    <w:rsid w:val="00254D1C"/>
    <w:pPr>
      <w:keepNext/>
      <w:ind w:left="567"/>
      <w:jc w:val="both"/>
      <w:outlineLvl w:val="2"/>
    </w:pPr>
    <w:rPr>
      <w:rFonts w:ascii="Arial" w:hAnsi="Arial"/>
      <w:i/>
      <w:color w:val="808080"/>
      <w:lang w:val="es-ES_tradnl"/>
    </w:rPr>
  </w:style>
  <w:style w:type="paragraph" w:styleId="Heading4">
    <w:name w:val="heading 4"/>
    <w:next w:val="Normal"/>
    <w:link w:val="Heading4Char"/>
    <w:autoRedefine/>
    <w:qFormat/>
    <w:rsid w:val="004805FA"/>
    <w:pPr>
      <w:keepNext/>
      <w:ind w:left="567"/>
      <w:jc w:val="both"/>
      <w:outlineLvl w:val="3"/>
    </w:pPr>
    <w:rPr>
      <w:rFonts w:ascii="Arial" w:hAnsi="Arial"/>
      <w:u w:val="single"/>
      <w:lang w:val="fr-FR"/>
    </w:rPr>
  </w:style>
  <w:style w:type="paragraph" w:styleId="Heading5">
    <w:name w:val="heading 5"/>
    <w:next w:val="Normal"/>
    <w:link w:val="Heading5Char"/>
    <w:autoRedefine/>
    <w:qFormat/>
    <w:rsid w:val="004805FA"/>
    <w:pPr>
      <w:keepNext/>
      <w:ind w:left="1134" w:hanging="567"/>
      <w:jc w:val="both"/>
      <w:outlineLvl w:val="4"/>
    </w:pPr>
    <w:rPr>
      <w:rFonts w:ascii="Arial" w:hAnsi="Arial"/>
      <w:i/>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8B3D8D"/>
    <w:pPr>
      <w:jc w:val="center"/>
    </w:pPr>
    <w:rPr>
      <w:rFonts w:ascii="Arial" w:hAnsi="Arial"/>
      <w:lang w:val="es-ES_tradnl"/>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401DDB"/>
    <w:pPr>
      <w:tabs>
        <w:tab w:val="left" w:pos="5387"/>
        <w:tab w:val="left" w:pos="5954"/>
      </w:tabs>
      <w:ind w:left="4820"/>
    </w:pPr>
    <w:rPr>
      <w:i/>
    </w:rPr>
  </w:style>
  <w:style w:type="paragraph" w:styleId="FootnoteText">
    <w:name w:val="footnote text"/>
    <w:link w:val="FootnoteTextChar"/>
    <w:autoRedefine/>
    <w:rsid w:val="00783722"/>
    <w:pPr>
      <w:spacing w:before="60"/>
      <w:ind w:left="567" w:hanging="567"/>
      <w:jc w:val="both"/>
    </w:pPr>
    <w:rPr>
      <w:rFonts w:ascii="Arial" w:hAnsi="Arial"/>
      <w:sz w:val="16"/>
      <w:lang w:val="es-ES_tradnl"/>
    </w:rPr>
  </w:style>
  <w:style w:type="character" w:styleId="FootnoteReference">
    <w:name w:val="footnote reference"/>
    <w:aliases w:val="FR"/>
    <w:basedOn w:val="DefaultParagraphFont"/>
    <w:semiHidden/>
    <w:rsid w:val="00D3708D"/>
    <w:rPr>
      <w:vertAlign w:val="superscript"/>
    </w:rPr>
  </w:style>
  <w:style w:type="paragraph" w:styleId="Closing">
    <w:name w:val="Closing"/>
    <w:basedOn w:val="Normal"/>
    <w:link w:val="ClosingChar"/>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link w:val="MacroTextChar"/>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6A32E5"/>
    <w:pPr>
      <w:spacing w:after="600"/>
    </w:pPr>
    <w:rPr>
      <w:rFonts w:ascii="Arial" w:hAnsi="Arial"/>
      <w:i/>
      <w:iCs/>
      <w:color w:val="A6A6A6" w:themeColor="background1" w:themeShade="A6"/>
      <w:lang w:val="es-ES_tradnl"/>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link w:val="EndnoteTextChar"/>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link w:val="DateChar"/>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6A32E5"/>
    <w:pPr>
      <w:spacing w:before="600" w:after="240"/>
      <w:jc w:val="left"/>
    </w:pPr>
    <w:rPr>
      <w:b/>
    </w:rPr>
  </w:style>
  <w:style w:type="paragraph" w:customStyle="1" w:styleId="preparedby1">
    <w:name w:val="prepared_by"/>
    <w:basedOn w:val="preparedby0"/>
    <w:rsid w:val="00A706D3"/>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rsid w:val="00401DDB"/>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401DDB"/>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401DDB"/>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401DDB"/>
    <w:pPr>
      <w:tabs>
        <w:tab w:val="right" w:leader="dot" w:pos="9639"/>
      </w:tabs>
      <w:spacing w:after="120"/>
      <w:jc w:val="center"/>
    </w:pPr>
    <w:rPr>
      <w:rFonts w:ascii="Arial" w:hAnsi="Arial"/>
      <w:caps/>
    </w:rPr>
  </w:style>
  <w:style w:type="paragraph" w:styleId="TOC5">
    <w:name w:val="toc 5"/>
    <w:next w:val="Normal"/>
    <w:autoRedefine/>
    <w:rsid w:val="00401DDB"/>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1Char">
    <w:name w:val="Heading 1 Char"/>
    <w:basedOn w:val="DefaultParagraphFont"/>
    <w:link w:val="Heading1"/>
    <w:rsid w:val="00EF3381"/>
    <w:rPr>
      <w:rFonts w:ascii="Arial" w:hAnsi="Arial"/>
      <w:caps/>
    </w:rPr>
  </w:style>
  <w:style w:type="character" w:customStyle="1" w:styleId="Heading2Char">
    <w:name w:val="Heading 2 Char"/>
    <w:basedOn w:val="DefaultParagraphFont"/>
    <w:link w:val="Heading2"/>
    <w:rsid w:val="00153339"/>
    <w:rPr>
      <w:rFonts w:ascii="Arial" w:hAnsi="Arial"/>
      <w:i/>
      <w:color w:val="808080"/>
      <w:lang w:val="es-ES_tradnl"/>
    </w:rPr>
  </w:style>
  <w:style w:type="character" w:customStyle="1" w:styleId="Heading3Char">
    <w:name w:val="Heading 3 Char"/>
    <w:basedOn w:val="DefaultParagraphFont"/>
    <w:link w:val="Heading3"/>
    <w:rsid w:val="00254D1C"/>
    <w:rPr>
      <w:rFonts w:ascii="Arial" w:hAnsi="Arial"/>
      <w:i/>
      <w:color w:val="808080"/>
      <w:lang w:val="es-ES_tradnl"/>
    </w:rPr>
  </w:style>
  <w:style w:type="character" w:customStyle="1" w:styleId="Heading4Char">
    <w:name w:val="Heading 4 Char"/>
    <w:basedOn w:val="DefaultParagraphFont"/>
    <w:link w:val="Heading4"/>
    <w:rsid w:val="00EF3381"/>
    <w:rPr>
      <w:rFonts w:ascii="Arial" w:hAnsi="Arial"/>
      <w:u w:val="single"/>
      <w:lang w:val="fr-FR"/>
    </w:rPr>
  </w:style>
  <w:style w:type="character" w:customStyle="1" w:styleId="Heading5Char">
    <w:name w:val="Heading 5 Char"/>
    <w:basedOn w:val="DefaultParagraphFont"/>
    <w:link w:val="Heading5"/>
    <w:rsid w:val="00EF3381"/>
    <w:rPr>
      <w:rFonts w:ascii="Arial" w:hAnsi="Arial"/>
      <w:i/>
    </w:rPr>
  </w:style>
  <w:style w:type="character" w:customStyle="1" w:styleId="Heading9Char">
    <w:name w:val="Heading 9 Char"/>
    <w:basedOn w:val="DefaultParagraphFont"/>
    <w:link w:val="Heading9"/>
    <w:rsid w:val="00EF3381"/>
    <w:rPr>
      <w:rFonts w:ascii="Arial" w:hAnsi="Arial"/>
      <w:i/>
      <w:sz w:val="18"/>
      <w:lang w:val="es-ES_tradnl"/>
    </w:rPr>
  </w:style>
  <w:style w:type="character" w:styleId="FollowedHyperlink">
    <w:name w:val="FollowedHyperlink"/>
    <w:basedOn w:val="DefaultParagraphFont"/>
    <w:uiPriority w:val="99"/>
    <w:semiHidden/>
    <w:unhideWhenUsed/>
    <w:rsid w:val="00EF3381"/>
    <w:rPr>
      <w:color w:val="800080" w:themeColor="followedHyperlink"/>
      <w:u w:val="single"/>
    </w:rPr>
  </w:style>
  <w:style w:type="paragraph" w:customStyle="1" w:styleId="msonormal0">
    <w:name w:val="msonormal"/>
    <w:basedOn w:val="Normal"/>
    <w:rsid w:val="00EF3381"/>
    <w:pPr>
      <w:spacing w:before="100" w:beforeAutospacing="1" w:after="100" w:afterAutospacing="1"/>
      <w:jc w:val="left"/>
    </w:pPr>
    <w:rPr>
      <w:rFonts w:ascii="Times New Roman" w:hAnsi="Times New Roman"/>
      <w:sz w:val="24"/>
      <w:szCs w:val="24"/>
      <w:lang w:val="es-ES" w:eastAsia="es-ES"/>
    </w:rPr>
  </w:style>
  <w:style w:type="character" w:customStyle="1" w:styleId="FootnoteTextChar">
    <w:name w:val="Footnote Text Char"/>
    <w:basedOn w:val="DefaultParagraphFont"/>
    <w:link w:val="FootnoteText"/>
    <w:rsid w:val="00EF3381"/>
    <w:rPr>
      <w:rFonts w:ascii="Arial" w:hAnsi="Arial"/>
      <w:sz w:val="16"/>
      <w:lang w:val="es-ES_tradnl"/>
    </w:rPr>
  </w:style>
  <w:style w:type="paragraph" w:styleId="CommentText">
    <w:name w:val="annotation text"/>
    <w:basedOn w:val="Normal"/>
    <w:link w:val="CommentTextChar"/>
    <w:semiHidden/>
    <w:unhideWhenUsed/>
    <w:rsid w:val="00EF3381"/>
    <w:rPr>
      <w:lang w:val="en-US"/>
    </w:rPr>
  </w:style>
  <w:style w:type="character" w:customStyle="1" w:styleId="CommentTextChar">
    <w:name w:val="Comment Text Char"/>
    <w:basedOn w:val="DefaultParagraphFont"/>
    <w:link w:val="CommentText"/>
    <w:semiHidden/>
    <w:rsid w:val="00EF3381"/>
    <w:rPr>
      <w:rFonts w:ascii="Arial" w:hAnsi="Arial"/>
    </w:rPr>
  </w:style>
  <w:style w:type="character" w:customStyle="1" w:styleId="HeaderChar">
    <w:name w:val="Header Char"/>
    <w:basedOn w:val="DefaultParagraphFont"/>
    <w:link w:val="Header"/>
    <w:rsid w:val="00EF3381"/>
    <w:rPr>
      <w:rFonts w:ascii="Arial" w:hAnsi="Arial"/>
      <w:lang w:val="es-ES_tradnl"/>
    </w:rPr>
  </w:style>
  <w:style w:type="character" w:customStyle="1" w:styleId="FooterChar">
    <w:name w:val="Footer Char"/>
    <w:aliases w:val="doc_path_name Char1"/>
    <w:basedOn w:val="DefaultParagraphFont"/>
    <w:link w:val="Footer"/>
    <w:locked/>
    <w:rsid w:val="00EF3381"/>
    <w:rPr>
      <w:rFonts w:ascii="Arial" w:hAnsi="Arial"/>
      <w:sz w:val="14"/>
    </w:rPr>
  </w:style>
  <w:style w:type="character" w:customStyle="1" w:styleId="FooterChar1">
    <w:name w:val="Footer Char1"/>
    <w:aliases w:val="doc_path_name Char"/>
    <w:basedOn w:val="DefaultParagraphFont"/>
    <w:semiHidden/>
    <w:rsid w:val="00EF3381"/>
    <w:rPr>
      <w:rFonts w:ascii="Arial" w:hAnsi="Arial"/>
    </w:rPr>
  </w:style>
  <w:style w:type="character" w:customStyle="1" w:styleId="EndnoteTextChar">
    <w:name w:val="Endnote Text Char"/>
    <w:basedOn w:val="DefaultParagraphFont"/>
    <w:link w:val="EndnoteText"/>
    <w:semiHidden/>
    <w:rsid w:val="00EF3381"/>
    <w:rPr>
      <w:rFonts w:ascii="Arial" w:hAnsi="Arial"/>
      <w:lang w:val="es-ES_tradnl"/>
    </w:rPr>
  </w:style>
  <w:style w:type="character" w:customStyle="1" w:styleId="MacroTextChar">
    <w:name w:val="Macro Text Char"/>
    <w:basedOn w:val="DefaultParagraphFont"/>
    <w:link w:val="MacroText"/>
    <w:semiHidden/>
    <w:rsid w:val="00EF3381"/>
    <w:rPr>
      <w:rFonts w:ascii="Courier New" w:hAnsi="Courier New"/>
      <w:sz w:val="16"/>
    </w:rPr>
  </w:style>
  <w:style w:type="character" w:customStyle="1" w:styleId="TitleChar">
    <w:name w:val="Title Char"/>
    <w:basedOn w:val="DefaultParagraphFont"/>
    <w:link w:val="Title"/>
    <w:rsid w:val="00EF3381"/>
    <w:rPr>
      <w:rFonts w:ascii="Arial" w:hAnsi="Arial"/>
      <w:b/>
      <w:caps/>
      <w:kern w:val="28"/>
      <w:sz w:val="30"/>
      <w:lang w:val="es-ES_tradnl"/>
    </w:rPr>
  </w:style>
  <w:style w:type="character" w:customStyle="1" w:styleId="ClosingChar">
    <w:name w:val="Closing Char"/>
    <w:basedOn w:val="DefaultParagraphFont"/>
    <w:link w:val="Closing"/>
    <w:rsid w:val="00EF3381"/>
    <w:rPr>
      <w:rFonts w:ascii="Arial" w:hAnsi="Arial"/>
      <w:lang w:val="es-ES_tradnl"/>
    </w:rPr>
  </w:style>
  <w:style w:type="character" w:customStyle="1" w:styleId="SignatureChar">
    <w:name w:val="Signature Char"/>
    <w:basedOn w:val="DefaultParagraphFont"/>
    <w:link w:val="Signature"/>
    <w:rsid w:val="00EF3381"/>
    <w:rPr>
      <w:rFonts w:ascii="Arial" w:hAnsi="Arial"/>
      <w:lang w:val="es-ES_tradnl"/>
    </w:rPr>
  </w:style>
  <w:style w:type="character" w:customStyle="1" w:styleId="BodyTextChar">
    <w:name w:val="Body Text Char"/>
    <w:basedOn w:val="DefaultParagraphFont"/>
    <w:link w:val="BodyText"/>
    <w:rsid w:val="00EF3381"/>
    <w:rPr>
      <w:rFonts w:ascii="Arial" w:hAnsi="Arial"/>
      <w:lang w:val="es-ES_tradnl"/>
    </w:rPr>
  </w:style>
  <w:style w:type="character" w:customStyle="1" w:styleId="DateChar">
    <w:name w:val="Date Char"/>
    <w:basedOn w:val="DefaultParagraphFont"/>
    <w:link w:val="Date"/>
    <w:semiHidden/>
    <w:rsid w:val="00EF3381"/>
    <w:rPr>
      <w:rFonts w:ascii="Arial" w:hAnsi="Arial"/>
      <w:b/>
      <w:sz w:val="22"/>
      <w:lang w:val="es-ES_tradnl"/>
    </w:rPr>
  </w:style>
  <w:style w:type="paragraph" w:styleId="CommentSubject">
    <w:name w:val="annotation subject"/>
    <w:basedOn w:val="CommentText"/>
    <w:next w:val="CommentText"/>
    <w:link w:val="CommentSubjectChar"/>
    <w:semiHidden/>
    <w:unhideWhenUsed/>
    <w:rsid w:val="00EF3381"/>
    <w:rPr>
      <w:b/>
      <w:bCs/>
    </w:rPr>
  </w:style>
  <w:style w:type="character" w:customStyle="1" w:styleId="CommentSubjectChar">
    <w:name w:val="Comment Subject Char"/>
    <w:basedOn w:val="CommentTextChar"/>
    <w:link w:val="CommentSubject"/>
    <w:semiHidden/>
    <w:rsid w:val="00EF3381"/>
    <w:rPr>
      <w:rFonts w:ascii="Arial" w:hAnsi="Arial"/>
      <w:b/>
      <w:bCs/>
    </w:rPr>
  </w:style>
  <w:style w:type="paragraph" w:styleId="Revision">
    <w:name w:val="Revision"/>
    <w:uiPriority w:val="99"/>
    <w:semiHidden/>
    <w:rsid w:val="00EF3381"/>
    <w:rPr>
      <w:rFonts w:ascii="Arial" w:hAnsi="Arial"/>
    </w:rPr>
  </w:style>
  <w:style w:type="character" w:customStyle="1" w:styleId="ListParagraphChar">
    <w:name w:val="List Paragraph Char"/>
    <w:aliases w:val="auto_list_(i) Char,List Paragraph1 Char"/>
    <w:basedOn w:val="DefaultParagraphFont"/>
    <w:link w:val="ListParagraph"/>
    <w:uiPriority w:val="34"/>
    <w:locked/>
    <w:rsid w:val="00EF3381"/>
    <w:rPr>
      <w:rFonts w:ascii="Arial" w:hAnsi="Arial" w:cs="Arial"/>
    </w:rPr>
  </w:style>
  <w:style w:type="paragraph" w:styleId="ListParagraph">
    <w:name w:val="List Paragraph"/>
    <w:aliases w:val="auto_list_(i),List Paragraph1"/>
    <w:basedOn w:val="Normal"/>
    <w:link w:val="ListParagraphChar"/>
    <w:uiPriority w:val="34"/>
    <w:qFormat/>
    <w:rsid w:val="00EF3381"/>
    <w:pPr>
      <w:ind w:left="720"/>
      <w:contextualSpacing/>
    </w:pPr>
    <w:rPr>
      <w:rFonts w:cs="Arial"/>
      <w:lang w:val="en-US"/>
    </w:rPr>
  </w:style>
  <w:style w:type="character" w:customStyle="1" w:styleId="DecisionParagraphsChar">
    <w:name w:val="DecisionParagraphs Char"/>
    <w:link w:val="DecisionParagraphs"/>
    <w:locked/>
    <w:rsid w:val="00EF3381"/>
    <w:rPr>
      <w:rFonts w:ascii="Arial" w:hAnsi="Arial"/>
      <w:i/>
      <w:lang w:val="es-ES_tradnl"/>
    </w:rPr>
  </w:style>
  <w:style w:type="character" w:customStyle="1" w:styleId="plcountryChar">
    <w:name w:val="plcountry Char"/>
    <w:basedOn w:val="DefaultParagraphFont"/>
    <w:link w:val="plcountry"/>
    <w:locked/>
    <w:rsid w:val="00EF3381"/>
    <w:rPr>
      <w:rFonts w:ascii="Arial" w:hAnsi="Arial"/>
      <w:caps/>
      <w:noProof/>
      <w:snapToGrid w:val="0"/>
      <w:u w:val="single"/>
      <w:lang w:val="es-ES_tradnl"/>
    </w:rPr>
  </w:style>
  <w:style w:type="character" w:customStyle="1" w:styleId="pldetailsChar">
    <w:name w:val="pldetails Char"/>
    <w:link w:val="pldetails"/>
    <w:locked/>
    <w:rsid w:val="00EF3381"/>
    <w:rPr>
      <w:rFonts w:ascii="Arial" w:hAnsi="Arial"/>
      <w:noProof/>
      <w:snapToGrid w:val="0"/>
      <w:lang w:val="es-ES_tradnl"/>
    </w:rPr>
  </w:style>
  <w:style w:type="paragraph" w:customStyle="1" w:styleId="addressbox">
    <w:name w:val="address_box"/>
    <w:basedOn w:val="Normal"/>
    <w:qFormat/>
    <w:rsid w:val="00EF3381"/>
    <w:pPr>
      <w:jc w:val="left"/>
    </w:pPr>
    <w:rPr>
      <w:rFonts w:eastAsia="SimSun" w:cs="Arial"/>
      <w:b/>
      <w:color w:val="7F7F7F" w:themeColor="text1" w:themeTint="80"/>
      <w:spacing w:val="4"/>
      <w:sz w:val="14"/>
      <w:lang w:val="fr-FR" w:eastAsia="zh-CN"/>
    </w:rPr>
  </w:style>
  <w:style w:type="paragraph" w:customStyle="1" w:styleId="TableParagraph">
    <w:name w:val="Table Paragraph"/>
    <w:basedOn w:val="Normal"/>
    <w:uiPriority w:val="1"/>
    <w:qFormat/>
    <w:rsid w:val="00EF3381"/>
    <w:pPr>
      <w:widowControl w:val="0"/>
      <w:autoSpaceDE w:val="0"/>
      <w:autoSpaceDN w:val="0"/>
      <w:jc w:val="left"/>
    </w:pPr>
    <w:rPr>
      <w:rFonts w:ascii="Times New Roman" w:hAnsi="Times New Roman"/>
      <w:sz w:val="22"/>
      <w:szCs w:val="22"/>
      <w:lang w:val="en-US"/>
    </w:rPr>
  </w:style>
  <w:style w:type="paragraph" w:customStyle="1" w:styleId="Default">
    <w:name w:val="Default"/>
    <w:rsid w:val="00EF3381"/>
    <w:pPr>
      <w:autoSpaceDE w:val="0"/>
      <w:autoSpaceDN w:val="0"/>
      <w:adjustRightInd w:val="0"/>
    </w:pPr>
    <w:rPr>
      <w:rFonts w:ascii="Arial" w:hAnsi="Arial" w:cs="Arial"/>
      <w:color w:val="000000"/>
      <w:sz w:val="24"/>
      <w:szCs w:val="24"/>
    </w:rPr>
  </w:style>
  <w:style w:type="paragraph" w:customStyle="1" w:styleId="BodyA">
    <w:name w:val="Body A"/>
    <w:rsid w:val="00EF3381"/>
    <w:rPr>
      <w:rFonts w:ascii="Helvetica Neue" w:eastAsia="Arial Unicode MS" w:hAnsi="Helvetica Neue" w:cs="Arial Unicode MS"/>
      <w:color w:val="000000"/>
      <w:sz w:val="22"/>
      <w:szCs w:val="22"/>
      <w:u w:color="000000"/>
      <w14:textOutline w14:w="12700" w14:cap="flat" w14:cmpd="sng" w14:algn="ctr">
        <w14:noFill/>
        <w14:prstDash w14:val="solid"/>
        <w14:miter w14:lim="100000"/>
      </w14:textOutline>
    </w:rPr>
  </w:style>
  <w:style w:type="character" w:styleId="CommentReference">
    <w:name w:val="annotation reference"/>
    <w:basedOn w:val="DefaultParagraphFont"/>
    <w:semiHidden/>
    <w:unhideWhenUsed/>
    <w:rsid w:val="00EF3381"/>
    <w:rPr>
      <w:sz w:val="16"/>
      <w:szCs w:val="16"/>
    </w:rPr>
  </w:style>
  <w:style w:type="table" w:styleId="TableGrid">
    <w:name w:val="Table Grid"/>
    <w:basedOn w:val="TableNormal"/>
    <w:rsid w:val="00EF3381"/>
    <w:pPr>
      <w:jc w:val="both"/>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337463">
      <w:bodyDiv w:val="1"/>
      <w:marLeft w:val="0"/>
      <w:marRight w:val="0"/>
      <w:marTop w:val="0"/>
      <w:marBottom w:val="0"/>
      <w:divBdr>
        <w:top w:val="none" w:sz="0" w:space="0" w:color="auto"/>
        <w:left w:val="none" w:sz="0" w:space="0" w:color="auto"/>
        <w:bottom w:val="none" w:sz="0" w:space="0" w:color="auto"/>
        <w:right w:val="none" w:sz="0" w:space="0" w:color="auto"/>
      </w:divBdr>
    </w:div>
    <w:div w:id="12311623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4.emf"/><Relationship Id="rId21" Type="http://schemas.openxmlformats.org/officeDocument/2006/relationships/image" Target="media/image12.emf"/><Relationship Id="rId34" Type="http://schemas.openxmlformats.org/officeDocument/2006/relationships/hyperlink" Target="https://www.upov.int/meetings/es/details.jsp?meeting_id=60600" TargetMode="External"/><Relationship Id="rId42" Type="http://schemas.openxmlformats.org/officeDocument/2006/relationships/image" Target="media/image27.png"/><Relationship Id="rId47" Type="http://schemas.openxmlformats.org/officeDocument/2006/relationships/header" Target="header8.xml"/><Relationship Id="rId50" Type="http://schemas.openxmlformats.org/officeDocument/2006/relationships/header" Target="header1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header" Target="header5.xml"/><Relationship Id="rId37" Type="http://schemas.openxmlformats.org/officeDocument/2006/relationships/hyperlink" Target="http://www.upov.int/upov_collection/es/" TargetMode="External"/><Relationship Id="rId40" Type="http://schemas.openxmlformats.org/officeDocument/2006/relationships/image" Target="media/image25.emf"/><Relationship Id="rId45"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2.emf"/><Relationship Id="rId49" Type="http://schemas.openxmlformats.org/officeDocument/2006/relationships/header" Target="header10.xml"/><Relationship Id="rId10" Type="http://schemas.openxmlformats.org/officeDocument/2006/relationships/header" Target="header3.xml"/><Relationship Id="rId19" Type="http://schemas.openxmlformats.org/officeDocument/2006/relationships/image" Target="media/image10.emf"/><Relationship Id="rId31" Type="http://schemas.openxmlformats.org/officeDocument/2006/relationships/header" Target="header4.xml"/><Relationship Id="rId44" Type="http://schemas.openxmlformats.org/officeDocument/2006/relationships/hyperlink" Target="https://www.linkedin.com/company/upov-official"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hyperlink" Target="https://www.upov.int/meetings/es/details.jsp?meeting_id=64550" TargetMode="External"/><Relationship Id="rId43" Type="http://schemas.openxmlformats.org/officeDocument/2006/relationships/image" Target="media/image28.png"/><Relationship Id="rId48" Type="http://schemas.openxmlformats.org/officeDocument/2006/relationships/header" Target="header9.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hyperlink" Target="https://www.upov.int/meetings/es/details.jsp?meeting_id=60600" TargetMode="External"/><Relationship Id="rId38" Type="http://schemas.openxmlformats.org/officeDocument/2006/relationships/image" Target="media/image23.emf"/><Relationship Id="rId46" Type="http://schemas.openxmlformats.org/officeDocument/2006/relationships/header" Target="header7.xml"/><Relationship Id="rId20" Type="http://schemas.openxmlformats.org/officeDocument/2006/relationships/image" Target="media/image11.emf"/><Relationship Id="rId41" Type="http://schemas.openxmlformats.org/officeDocument/2006/relationships/image" Target="media/image26.emf"/><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375</TotalTime>
  <Pages>40</Pages>
  <Words>10864</Words>
  <Characters>64658</Characters>
  <Application>Microsoft Office Word</Application>
  <DocSecurity>0</DocSecurity>
  <Lines>538</Lines>
  <Paragraphs>150</Paragraphs>
  <ScaleCrop>false</ScaleCrop>
  <HeadingPairs>
    <vt:vector size="2" baseType="variant">
      <vt:variant>
        <vt:lpstr>Title</vt:lpstr>
      </vt:variant>
      <vt:variant>
        <vt:i4>1</vt:i4>
      </vt:variant>
    </vt:vector>
  </HeadingPairs>
  <TitlesOfParts>
    <vt:vector size="1" baseType="lpstr">
      <vt:lpstr>C/55</vt:lpstr>
    </vt:vector>
  </TitlesOfParts>
  <Company>UPOV</Company>
  <LinksUpToDate>false</LinksUpToDate>
  <CharactersWithSpaces>75372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C/55/18</dc:title>
  <dc:creator>REGUEIRA MIRA Claudia</dc:creator>
  <cp:lastModifiedBy>SANTOS Carla Marina</cp:lastModifiedBy>
  <cp:revision>13</cp:revision>
  <cp:lastPrinted>2016-11-22T15:41:00Z</cp:lastPrinted>
  <dcterms:created xsi:type="dcterms:W3CDTF">2021-11-16T13:23:00Z</dcterms:created>
  <dcterms:modified xsi:type="dcterms:W3CDTF">2021-12-23T17:16:00Z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e83973c1-a928-4e70-b0e0-78fb6ef0f067</vt:lpwstr>
  </property>
</Properties>
</file>